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47BAA" w14:textId="77777777" w:rsidR="000A7622" w:rsidRPr="00074DE5" w:rsidRDefault="000A7622" w:rsidP="000A7622">
      <w:pPr>
        <w:pStyle w:val="Default"/>
        <w:rPr>
          <w:rFonts w:asciiTheme="minorHAnsi" w:hAnsiTheme="minorHAnsi" w:cstheme="minorHAnsi"/>
          <w:sz w:val="22"/>
          <w:szCs w:val="22"/>
        </w:rPr>
      </w:pPr>
    </w:p>
    <w:p w14:paraId="2538F7F5" w14:textId="77777777" w:rsidR="000A7622" w:rsidRPr="00074DE5" w:rsidRDefault="000A7622" w:rsidP="00D14423">
      <w:pPr>
        <w:autoSpaceDE w:val="0"/>
        <w:autoSpaceDN w:val="0"/>
        <w:adjustRightInd w:val="0"/>
        <w:rPr>
          <w:rFonts w:cstheme="minorHAnsi"/>
          <w:b/>
          <w:bCs/>
          <w:color w:val="316192"/>
          <w:sz w:val="28"/>
          <w:szCs w:val="26"/>
        </w:rPr>
      </w:pPr>
      <w:bookmarkStart w:id="0" w:name="_Hlk505159787"/>
      <w:bookmarkStart w:id="1" w:name="_Hlk510431162"/>
      <w:r w:rsidRPr="00074DE5">
        <w:rPr>
          <w:rFonts w:cstheme="minorHAnsi"/>
          <w:b/>
          <w:bCs/>
          <w:color w:val="316192"/>
          <w:sz w:val="28"/>
          <w:szCs w:val="26"/>
        </w:rPr>
        <w:t>Marquette University</w:t>
      </w:r>
    </w:p>
    <w:p w14:paraId="158D4B9F" w14:textId="77777777" w:rsidR="000A7622" w:rsidRPr="00074DE5" w:rsidRDefault="000A7622" w:rsidP="00D14423">
      <w:pPr>
        <w:autoSpaceDE w:val="0"/>
        <w:autoSpaceDN w:val="0"/>
        <w:adjustRightInd w:val="0"/>
        <w:rPr>
          <w:rFonts w:cstheme="minorHAnsi"/>
          <w:b/>
          <w:bCs/>
          <w:color w:val="316192"/>
          <w:sz w:val="40"/>
          <w:szCs w:val="36"/>
        </w:rPr>
      </w:pPr>
      <w:r w:rsidRPr="00074DE5">
        <w:rPr>
          <w:rFonts w:cstheme="minorHAnsi"/>
          <w:b/>
          <w:bCs/>
          <w:color w:val="316192"/>
          <w:sz w:val="40"/>
          <w:szCs w:val="36"/>
        </w:rPr>
        <w:t>e-Publications@Marquette</w:t>
      </w:r>
    </w:p>
    <w:p w14:paraId="689ACF87" w14:textId="77777777" w:rsidR="000A7622" w:rsidRPr="00074DE5" w:rsidRDefault="000A7622" w:rsidP="00D14423">
      <w:pPr>
        <w:autoSpaceDE w:val="0"/>
        <w:autoSpaceDN w:val="0"/>
        <w:adjustRightInd w:val="0"/>
        <w:rPr>
          <w:rFonts w:cstheme="minorHAnsi"/>
          <w:b/>
          <w:bCs/>
          <w:i/>
          <w:iCs/>
        </w:rPr>
      </w:pPr>
    </w:p>
    <w:p w14:paraId="161853CC" w14:textId="136FCDA2" w:rsidR="000A7622" w:rsidRPr="00074DE5" w:rsidRDefault="00B1091B" w:rsidP="00D14423">
      <w:pPr>
        <w:autoSpaceDE w:val="0"/>
        <w:autoSpaceDN w:val="0"/>
        <w:adjustRightInd w:val="0"/>
        <w:rPr>
          <w:rFonts w:cstheme="minorHAnsi"/>
          <w:b/>
          <w:bCs/>
          <w:i/>
          <w:iCs/>
          <w:sz w:val="32"/>
          <w:szCs w:val="32"/>
        </w:rPr>
      </w:pPr>
      <w:r w:rsidRPr="00074DE5">
        <w:rPr>
          <w:rFonts w:cstheme="minorHAnsi"/>
          <w:b/>
          <w:bCs/>
          <w:i/>
          <w:iCs/>
          <w:sz w:val="32"/>
          <w:szCs w:val="32"/>
        </w:rPr>
        <w:t xml:space="preserve">Computer Science </w:t>
      </w:r>
      <w:r w:rsidR="000A7622" w:rsidRPr="00074DE5">
        <w:rPr>
          <w:rFonts w:cstheme="minorHAnsi"/>
          <w:b/>
          <w:bCs/>
          <w:i/>
          <w:iCs/>
          <w:sz w:val="32"/>
          <w:szCs w:val="32"/>
        </w:rPr>
        <w:t>Faculty Research and Publications/</w:t>
      </w:r>
      <w:r w:rsidR="009732A9" w:rsidRPr="00074DE5">
        <w:rPr>
          <w:rFonts w:cstheme="minorHAnsi"/>
          <w:b/>
          <w:bCs/>
          <w:i/>
          <w:iCs/>
          <w:sz w:val="32"/>
          <w:szCs w:val="32"/>
        </w:rPr>
        <w:t xml:space="preserve">College of </w:t>
      </w:r>
      <w:r w:rsidRPr="00074DE5">
        <w:rPr>
          <w:rFonts w:cstheme="minorHAnsi"/>
          <w:b/>
          <w:bCs/>
          <w:i/>
          <w:iCs/>
          <w:sz w:val="32"/>
          <w:szCs w:val="32"/>
        </w:rPr>
        <w:t>Arts &amp; Sciences</w:t>
      </w:r>
    </w:p>
    <w:bookmarkEnd w:id="0"/>
    <w:p w14:paraId="3E538636" w14:textId="77777777" w:rsidR="000A7622" w:rsidRPr="00074DE5" w:rsidRDefault="000A7622" w:rsidP="00D14423">
      <w:pPr>
        <w:jc w:val="center"/>
        <w:rPr>
          <w:rFonts w:cstheme="minorHAnsi"/>
          <w:b/>
          <w:bCs/>
          <w:i/>
          <w:iCs/>
        </w:rPr>
      </w:pPr>
    </w:p>
    <w:p w14:paraId="25509BF0" w14:textId="2FAAA25D" w:rsidR="000A7622" w:rsidRPr="00074DE5" w:rsidRDefault="000A7622" w:rsidP="00D14423">
      <w:pPr>
        <w:jc w:val="center"/>
        <w:rPr>
          <w:rFonts w:cstheme="minorHAnsi"/>
          <w:sz w:val="24"/>
          <w:szCs w:val="24"/>
        </w:rPr>
      </w:pPr>
      <w:r w:rsidRPr="00074DE5">
        <w:rPr>
          <w:rFonts w:cstheme="minorHAnsi"/>
          <w:b/>
          <w:bCs/>
          <w:i/>
          <w:iCs/>
          <w:sz w:val="24"/>
          <w:szCs w:val="24"/>
        </w:rPr>
        <w:t>This pap</w:t>
      </w:r>
      <w:r w:rsidR="00440026" w:rsidRPr="00074DE5">
        <w:rPr>
          <w:rFonts w:cstheme="minorHAnsi"/>
          <w:b/>
          <w:bCs/>
          <w:i/>
          <w:iCs/>
          <w:sz w:val="24"/>
          <w:szCs w:val="24"/>
        </w:rPr>
        <w:t>e</w:t>
      </w:r>
      <w:r w:rsidRPr="00074DE5">
        <w:rPr>
          <w:rFonts w:cstheme="minorHAnsi"/>
          <w:b/>
          <w:bCs/>
          <w:i/>
          <w:iCs/>
          <w:sz w:val="24"/>
          <w:szCs w:val="24"/>
        </w:rPr>
        <w:t xml:space="preserve">r is NOT THE PUBLISHED VERSION; </w:t>
      </w:r>
      <w:r w:rsidRPr="00074DE5">
        <w:rPr>
          <w:rFonts w:cstheme="minorHAnsi"/>
          <w:b/>
          <w:bCs/>
          <w:sz w:val="24"/>
          <w:szCs w:val="24"/>
        </w:rPr>
        <w:t xml:space="preserve">but the author’s final, peer-reviewed manuscript. </w:t>
      </w:r>
      <w:r w:rsidRPr="00074DE5">
        <w:rPr>
          <w:rFonts w:cstheme="minorHAnsi"/>
          <w:sz w:val="24"/>
          <w:szCs w:val="24"/>
        </w:rPr>
        <w:t>The published version may be accessed by following the link in th</w:t>
      </w:r>
      <w:r w:rsidR="00BA5335" w:rsidRPr="00074DE5">
        <w:rPr>
          <w:rFonts w:cstheme="minorHAnsi"/>
          <w:sz w:val="24"/>
          <w:szCs w:val="24"/>
        </w:rPr>
        <w:t>e</w:t>
      </w:r>
      <w:r w:rsidRPr="00074DE5">
        <w:rPr>
          <w:rFonts w:cstheme="minorHAnsi"/>
          <w:sz w:val="24"/>
          <w:szCs w:val="24"/>
        </w:rPr>
        <w:t xml:space="preserve"> citation below.</w:t>
      </w:r>
    </w:p>
    <w:p w14:paraId="207B0342" w14:textId="77777777" w:rsidR="000A7622" w:rsidRPr="00074DE5" w:rsidRDefault="000A7622" w:rsidP="00D14423">
      <w:pPr>
        <w:jc w:val="center"/>
        <w:rPr>
          <w:rFonts w:cstheme="minorHAnsi"/>
          <w:sz w:val="24"/>
          <w:szCs w:val="24"/>
        </w:rPr>
      </w:pPr>
    </w:p>
    <w:p w14:paraId="2A38AFE1" w14:textId="5C403B4B" w:rsidR="000A7622" w:rsidRPr="00074DE5" w:rsidRDefault="00324B79" w:rsidP="00D14423">
      <w:pPr>
        <w:rPr>
          <w:rFonts w:cstheme="minorHAnsi"/>
          <w:sz w:val="24"/>
          <w:szCs w:val="24"/>
        </w:rPr>
      </w:pPr>
      <w:r w:rsidRPr="00074DE5">
        <w:rPr>
          <w:rFonts w:cstheme="minorHAnsi"/>
          <w:i/>
          <w:sz w:val="24"/>
          <w:szCs w:val="24"/>
          <w:lang w:val="fr-FR"/>
        </w:rPr>
        <w:t>Research in Nursing &amp; Health</w:t>
      </w:r>
      <w:r w:rsidR="000A7622" w:rsidRPr="00074DE5">
        <w:rPr>
          <w:rFonts w:cstheme="minorHAnsi"/>
          <w:sz w:val="24"/>
          <w:szCs w:val="24"/>
          <w:lang w:val="fr-FR"/>
        </w:rPr>
        <w:t xml:space="preserve">, Vol. </w:t>
      </w:r>
      <w:r w:rsidR="0035522F" w:rsidRPr="00074DE5">
        <w:rPr>
          <w:rFonts w:cstheme="minorHAnsi"/>
          <w:sz w:val="24"/>
          <w:szCs w:val="24"/>
          <w:lang w:val="fr-FR"/>
        </w:rPr>
        <w:t>43</w:t>
      </w:r>
      <w:r w:rsidR="000A7622" w:rsidRPr="00074DE5">
        <w:rPr>
          <w:rFonts w:cstheme="minorHAnsi"/>
          <w:sz w:val="24"/>
          <w:szCs w:val="24"/>
          <w:lang w:val="fr-FR"/>
        </w:rPr>
        <w:t xml:space="preserve">, No. </w:t>
      </w:r>
      <w:r w:rsidR="0035522F" w:rsidRPr="00074DE5">
        <w:rPr>
          <w:rFonts w:cstheme="minorHAnsi"/>
          <w:sz w:val="24"/>
          <w:szCs w:val="24"/>
          <w:lang w:val="fr-FR"/>
        </w:rPr>
        <w:t>2</w:t>
      </w:r>
      <w:r w:rsidR="000A7622" w:rsidRPr="00074DE5">
        <w:rPr>
          <w:rFonts w:cstheme="minorHAnsi"/>
          <w:sz w:val="24"/>
          <w:szCs w:val="24"/>
          <w:lang w:val="fr-FR"/>
        </w:rPr>
        <w:t xml:space="preserve"> (</w:t>
      </w:r>
      <w:r w:rsidR="0035522F" w:rsidRPr="00074DE5">
        <w:rPr>
          <w:rFonts w:cstheme="minorHAnsi"/>
          <w:sz w:val="24"/>
          <w:szCs w:val="24"/>
          <w:lang w:val="fr-FR"/>
        </w:rPr>
        <w:t>April 2020</w:t>
      </w:r>
      <w:r w:rsidR="000A7622" w:rsidRPr="00074DE5">
        <w:rPr>
          <w:rFonts w:cstheme="minorHAnsi"/>
          <w:sz w:val="24"/>
          <w:szCs w:val="24"/>
          <w:lang w:val="fr-FR"/>
        </w:rPr>
        <w:t xml:space="preserve">): </w:t>
      </w:r>
      <w:r w:rsidR="00EE4925" w:rsidRPr="00074DE5">
        <w:rPr>
          <w:rFonts w:cstheme="minorHAnsi"/>
          <w:sz w:val="24"/>
          <w:szCs w:val="24"/>
          <w:lang w:val="fr-FR"/>
        </w:rPr>
        <w:t>145</w:t>
      </w:r>
      <w:r w:rsidR="000A7622" w:rsidRPr="00074DE5">
        <w:rPr>
          <w:rFonts w:cstheme="minorHAnsi"/>
          <w:sz w:val="24"/>
          <w:szCs w:val="24"/>
          <w:lang w:val="fr-FR"/>
        </w:rPr>
        <w:t>-</w:t>
      </w:r>
      <w:r w:rsidR="00EE4925" w:rsidRPr="00074DE5">
        <w:rPr>
          <w:rFonts w:cstheme="minorHAnsi"/>
          <w:sz w:val="24"/>
          <w:szCs w:val="24"/>
          <w:lang w:val="fr-FR"/>
        </w:rPr>
        <w:t>154</w:t>
      </w:r>
      <w:r w:rsidR="000A7622" w:rsidRPr="00074DE5">
        <w:rPr>
          <w:rFonts w:cstheme="minorHAnsi"/>
          <w:sz w:val="24"/>
          <w:szCs w:val="24"/>
          <w:lang w:val="fr-FR"/>
        </w:rPr>
        <w:t xml:space="preserve">. </w:t>
      </w:r>
      <w:hyperlink r:id="rId9" w:history="1">
        <w:r w:rsidR="000A7622" w:rsidRPr="00074DE5">
          <w:rPr>
            <w:rFonts w:cstheme="minorHAnsi"/>
            <w:color w:val="0563C1" w:themeColor="hyperlink"/>
            <w:sz w:val="24"/>
            <w:szCs w:val="24"/>
            <w:u w:val="single"/>
            <w:lang w:val="fr-FR"/>
          </w:rPr>
          <w:t>DOI</w:t>
        </w:r>
      </w:hyperlink>
      <w:r w:rsidR="000A7622" w:rsidRPr="00074DE5">
        <w:rPr>
          <w:rFonts w:cstheme="minorHAnsi"/>
          <w:sz w:val="24"/>
          <w:szCs w:val="24"/>
          <w:lang w:val="fr-FR"/>
        </w:rPr>
        <w:t xml:space="preserve">. </w:t>
      </w:r>
      <w:r w:rsidR="000A7622" w:rsidRPr="00074DE5">
        <w:rPr>
          <w:rFonts w:cstheme="minorHAnsi"/>
          <w:sz w:val="24"/>
          <w:szCs w:val="24"/>
        </w:rPr>
        <w:t xml:space="preserve">This article is © </w:t>
      </w:r>
      <w:r w:rsidR="00EE4925" w:rsidRPr="00074DE5">
        <w:rPr>
          <w:rFonts w:cstheme="minorHAnsi"/>
          <w:sz w:val="24"/>
          <w:szCs w:val="24"/>
        </w:rPr>
        <w:t>Wiley</w:t>
      </w:r>
      <w:r w:rsidR="000A7622" w:rsidRPr="00074DE5">
        <w:rPr>
          <w:rFonts w:cstheme="minorHAnsi"/>
          <w:sz w:val="24"/>
          <w:szCs w:val="24"/>
        </w:rPr>
        <w:t xml:space="preserve"> and permission has been granted for this version to appear in </w:t>
      </w:r>
      <w:hyperlink r:id="rId10" w:history="1">
        <w:r w:rsidR="000A7622" w:rsidRPr="00074DE5">
          <w:rPr>
            <w:rFonts w:cstheme="minorHAnsi"/>
            <w:color w:val="0563C1" w:themeColor="hyperlink"/>
            <w:sz w:val="24"/>
            <w:szCs w:val="24"/>
            <w:u w:val="single"/>
          </w:rPr>
          <w:t>e-Publications@Marquette</w:t>
        </w:r>
      </w:hyperlink>
      <w:r w:rsidR="000A7622" w:rsidRPr="00074DE5">
        <w:rPr>
          <w:rFonts w:cstheme="minorHAnsi"/>
          <w:sz w:val="24"/>
          <w:szCs w:val="24"/>
        </w:rPr>
        <w:t xml:space="preserve">. </w:t>
      </w:r>
      <w:r w:rsidR="00EE4925" w:rsidRPr="00074DE5">
        <w:rPr>
          <w:rFonts w:cstheme="minorHAnsi"/>
          <w:sz w:val="24"/>
          <w:szCs w:val="24"/>
        </w:rPr>
        <w:t>Wiley</w:t>
      </w:r>
      <w:r w:rsidR="000A7622" w:rsidRPr="00074DE5">
        <w:rPr>
          <w:rFonts w:cstheme="minorHAnsi"/>
          <w:sz w:val="24"/>
          <w:szCs w:val="24"/>
        </w:rPr>
        <w:t xml:space="preserve"> does not grant permission for this article to be further copied/distributed or hosted elsewhere without the express permission from </w:t>
      </w:r>
      <w:r w:rsidR="00EE4925" w:rsidRPr="00074DE5">
        <w:rPr>
          <w:rFonts w:cstheme="minorHAnsi"/>
          <w:sz w:val="24"/>
          <w:szCs w:val="24"/>
        </w:rPr>
        <w:t>Wiley</w:t>
      </w:r>
      <w:r w:rsidR="000A7622" w:rsidRPr="00074DE5">
        <w:rPr>
          <w:rFonts w:cstheme="minorHAnsi"/>
          <w:sz w:val="24"/>
          <w:szCs w:val="24"/>
        </w:rPr>
        <w:t xml:space="preserve">. </w:t>
      </w:r>
      <w:bookmarkEnd w:id="1"/>
    </w:p>
    <w:p w14:paraId="77EF753F" w14:textId="71126925" w:rsidR="00FE0B0F" w:rsidRPr="00074DE5" w:rsidRDefault="00E01C1F" w:rsidP="00E01C1F">
      <w:pPr>
        <w:pStyle w:val="Title"/>
        <w:rPr>
          <w:rFonts w:asciiTheme="minorHAnsi" w:hAnsiTheme="minorHAnsi" w:cstheme="minorHAnsi"/>
        </w:rPr>
      </w:pPr>
      <w:r w:rsidRPr="00074DE5">
        <w:rPr>
          <w:rFonts w:asciiTheme="minorHAnsi" w:hAnsiTheme="minorHAnsi" w:cstheme="minorHAnsi"/>
        </w:rPr>
        <w:t xml:space="preserve">Pilot </w:t>
      </w:r>
      <w:r w:rsidR="000E2163" w:rsidRPr="00074DE5">
        <w:rPr>
          <w:rFonts w:asciiTheme="minorHAnsi" w:hAnsiTheme="minorHAnsi" w:cstheme="minorHAnsi"/>
        </w:rPr>
        <w:t>Study Protocol of a Mhealth Self</w:t>
      </w:r>
      <w:r w:rsidR="000E2163" w:rsidRPr="00074DE5">
        <w:rPr>
          <w:rFonts w:asciiTheme="minorHAnsi" w:hAnsiTheme="minorHAnsi" w:cstheme="minorHAnsi" w:hint="eastAsia"/>
        </w:rPr>
        <w:t>‐</w:t>
      </w:r>
      <w:r w:rsidR="000E2163" w:rsidRPr="00074DE5">
        <w:rPr>
          <w:rFonts w:asciiTheme="minorHAnsi" w:hAnsiTheme="minorHAnsi" w:cstheme="minorHAnsi"/>
        </w:rPr>
        <w:t>Management Intervention for Family Members of Pediatric Transplant Recipients</w:t>
      </w:r>
    </w:p>
    <w:p w14:paraId="44D4834E" w14:textId="77777777" w:rsidR="00074DE5" w:rsidRPr="00074DE5" w:rsidRDefault="00074DE5" w:rsidP="00074DE5">
      <w:pPr>
        <w:rPr>
          <w:rFonts w:cstheme="minorHAnsi"/>
        </w:rPr>
      </w:pPr>
    </w:p>
    <w:p w14:paraId="7F0CE641" w14:textId="52EB16CE" w:rsidR="00E01C1F" w:rsidRPr="00074DE5" w:rsidRDefault="004307F7" w:rsidP="00074DE5">
      <w:pPr>
        <w:pStyle w:val="NoSpacing"/>
        <w:rPr>
          <w:rFonts w:cstheme="minorHAnsi"/>
          <w:sz w:val="32"/>
          <w:szCs w:val="32"/>
        </w:rPr>
      </w:pPr>
      <w:r w:rsidRPr="00074DE5">
        <w:rPr>
          <w:rFonts w:cstheme="minorHAnsi"/>
          <w:sz w:val="32"/>
          <w:szCs w:val="32"/>
        </w:rPr>
        <w:t>Stacee M. Lerret</w:t>
      </w:r>
    </w:p>
    <w:p w14:paraId="1FD6B8C6" w14:textId="1DB3C14D" w:rsidR="004307F7" w:rsidRPr="00074DE5" w:rsidRDefault="004307F7" w:rsidP="00074DE5">
      <w:pPr>
        <w:pStyle w:val="NoSpacing"/>
        <w:rPr>
          <w:rFonts w:cstheme="minorHAnsi"/>
          <w:sz w:val="24"/>
          <w:szCs w:val="24"/>
        </w:rPr>
      </w:pPr>
      <w:r w:rsidRPr="00074DE5">
        <w:rPr>
          <w:rFonts w:cstheme="minorHAnsi"/>
          <w:sz w:val="24"/>
          <w:szCs w:val="24"/>
        </w:rPr>
        <w:t>Pediatric Gastroenterology and Nutrition, Medical College of Wisconsin, Milwaukee, Wisconsin</w:t>
      </w:r>
    </w:p>
    <w:p w14:paraId="140B562E" w14:textId="0A87ED4D" w:rsidR="00E620E5" w:rsidRPr="00074DE5" w:rsidRDefault="00E620E5" w:rsidP="00074DE5">
      <w:pPr>
        <w:pStyle w:val="NoSpacing"/>
        <w:rPr>
          <w:rFonts w:cstheme="minorHAnsi"/>
          <w:sz w:val="32"/>
          <w:szCs w:val="32"/>
        </w:rPr>
      </w:pPr>
      <w:r w:rsidRPr="00074DE5">
        <w:rPr>
          <w:rFonts w:cstheme="minorHAnsi"/>
          <w:sz w:val="32"/>
          <w:szCs w:val="32"/>
        </w:rPr>
        <w:t>Rosemary White-Traut</w:t>
      </w:r>
    </w:p>
    <w:p w14:paraId="1BA74990" w14:textId="364AE91A" w:rsidR="00E620E5" w:rsidRPr="00074DE5" w:rsidRDefault="00E620E5" w:rsidP="00074DE5">
      <w:pPr>
        <w:pStyle w:val="NoSpacing"/>
        <w:rPr>
          <w:rFonts w:cstheme="minorHAnsi"/>
          <w:sz w:val="24"/>
          <w:szCs w:val="24"/>
        </w:rPr>
      </w:pPr>
      <w:r w:rsidRPr="00074DE5">
        <w:rPr>
          <w:rFonts w:cstheme="minorHAnsi"/>
          <w:sz w:val="24"/>
          <w:szCs w:val="24"/>
        </w:rPr>
        <w:t>Department of Nursing Research, Children's Hospital of Wisconsin, Milwaukee, Wisconsin</w:t>
      </w:r>
    </w:p>
    <w:p w14:paraId="72DD6D6D" w14:textId="07655DEF" w:rsidR="00AE731E" w:rsidRPr="00074DE5" w:rsidRDefault="00D50B7D" w:rsidP="00074DE5">
      <w:pPr>
        <w:pStyle w:val="NoSpacing"/>
        <w:rPr>
          <w:rFonts w:cstheme="minorHAnsi"/>
          <w:sz w:val="32"/>
          <w:szCs w:val="32"/>
        </w:rPr>
      </w:pPr>
      <w:r w:rsidRPr="00074DE5">
        <w:rPr>
          <w:rFonts w:cstheme="minorHAnsi"/>
          <w:sz w:val="32"/>
          <w:szCs w:val="32"/>
        </w:rPr>
        <w:t xml:space="preserve">Barbara </w:t>
      </w:r>
      <w:r w:rsidR="00815531" w:rsidRPr="00074DE5">
        <w:rPr>
          <w:rFonts w:cstheme="minorHAnsi"/>
          <w:sz w:val="32"/>
          <w:szCs w:val="32"/>
        </w:rPr>
        <w:t>Medoff- Cooper</w:t>
      </w:r>
    </w:p>
    <w:p w14:paraId="56D1455B" w14:textId="096EFAB2" w:rsidR="00815531" w:rsidRPr="00074DE5" w:rsidRDefault="00815531" w:rsidP="00074DE5">
      <w:pPr>
        <w:pStyle w:val="NoSpacing"/>
        <w:rPr>
          <w:rFonts w:cstheme="minorHAnsi"/>
          <w:sz w:val="24"/>
          <w:szCs w:val="24"/>
        </w:rPr>
      </w:pPr>
      <w:r w:rsidRPr="00074DE5">
        <w:rPr>
          <w:rFonts w:cstheme="minorHAnsi"/>
          <w:sz w:val="24"/>
          <w:szCs w:val="24"/>
        </w:rPr>
        <w:t>School of Nursing, University of Pennsylvania, Philadelphia, Pennsylvania</w:t>
      </w:r>
    </w:p>
    <w:p w14:paraId="0194476C" w14:textId="51ECAE94" w:rsidR="00815531" w:rsidRPr="00074DE5" w:rsidRDefault="00815531" w:rsidP="00074DE5">
      <w:pPr>
        <w:pStyle w:val="NoSpacing"/>
        <w:rPr>
          <w:rFonts w:cstheme="minorHAnsi"/>
          <w:sz w:val="32"/>
          <w:szCs w:val="32"/>
        </w:rPr>
      </w:pPr>
      <w:r w:rsidRPr="00074DE5">
        <w:rPr>
          <w:rFonts w:cstheme="minorHAnsi"/>
          <w:sz w:val="32"/>
          <w:szCs w:val="32"/>
        </w:rPr>
        <w:t>Pippa Simpson</w:t>
      </w:r>
    </w:p>
    <w:p w14:paraId="7FF245EB" w14:textId="2F3BE5F2" w:rsidR="00815531" w:rsidRPr="00074DE5" w:rsidRDefault="00815531" w:rsidP="00074DE5">
      <w:pPr>
        <w:pStyle w:val="NoSpacing"/>
        <w:rPr>
          <w:rFonts w:cstheme="minorHAnsi"/>
          <w:sz w:val="24"/>
          <w:szCs w:val="24"/>
        </w:rPr>
      </w:pPr>
      <w:r w:rsidRPr="00074DE5">
        <w:rPr>
          <w:rFonts w:cstheme="minorHAnsi"/>
          <w:sz w:val="24"/>
          <w:szCs w:val="24"/>
        </w:rPr>
        <w:t>Quantitative Health Sciences, Medical College of Wisconsin, Milwaukee, Wisconsin</w:t>
      </w:r>
    </w:p>
    <w:p w14:paraId="27F1332E" w14:textId="7BFA23F9" w:rsidR="00815531" w:rsidRPr="00074DE5" w:rsidRDefault="00815531" w:rsidP="00074DE5">
      <w:pPr>
        <w:pStyle w:val="NoSpacing"/>
        <w:rPr>
          <w:rFonts w:cstheme="minorHAnsi"/>
          <w:sz w:val="32"/>
          <w:szCs w:val="32"/>
        </w:rPr>
      </w:pPr>
      <w:r w:rsidRPr="00074DE5">
        <w:rPr>
          <w:rFonts w:cstheme="minorHAnsi"/>
          <w:sz w:val="32"/>
          <w:szCs w:val="32"/>
        </w:rPr>
        <w:t>Riddhiman Adib</w:t>
      </w:r>
    </w:p>
    <w:p w14:paraId="46431512" w14:textId="5E430971" w:rsidR="00815531" w:rsidRPr="00074DE5" w:rsidRDefault="00AB3FD1" w:rsidP="00074DE5">
      <w:pPr>
        <w:pStyle w:val="NoSpacing"/>
        <w:rPr>
          <w:rFonts w:cstheme="minorHAnsi"/>
          <w:sz w:val="24"/>
          <w:szCs w:val="24"/>
        </w:rPr>
      </w:pPr>
      <w:r w:rsidRPr="00074DE5">
        <w:rPr>
          <w:rFonts w:cstheme="minorHAnsi"/>
          <w:sz w:val="24"/>
          <w:szCs w:val="24"/>
        </w:rPr>
        <w:t>Department of Mathematics, Statistics, and Computer Science, Marquette University, Milwaukee, Wisconsin</w:t>
      </w:r>
    </w:p>
    <w:p w14:paraId="4CCE1EAC" w14:textId="1192FF75" w:rsidR="00AB3FD1" w:rsidRPr="00074DE5" w:rsidRDefault="00BF1760" w:rsidP="00074DE5">
      <w:pPr>
        <w:pStyle w:val="NoSpacing"/>
        <w:rPr>
          <w:rFonts w:cstheme="minorHAnsi"/>
          <w:sz w:val="32"/>
          <w:szCs w:val="32"/>
        </w:rPr>
      </w:pPr>
      <w:r w:rsidRPr="00074DE5">
        <w:rPr>
          <w:rFonts w:cstheme="minorHAnsi"/>
          <w:sz w:val="32"/>
          <w:szCs w:val="32"/>
        </w:rPr>
        <w:t>Sheikh Iqbal Ahamed</w:t>
      </w:r>
    </w:p>
    <w:p w14:paraId="4F5ED83C" w14:textId="654D3A3A" w:rsidR="00BF1760" w:rsidRPr="00074DE5" w:rsidRDefault="00BF1760" w:rsidP="00074DE5">
      <w:pPr>
        <w:pStyle w:val="NoSpacing"/>
        <w:rPr>
          <w:rFonts w:cstheme="minorHAnsi"/>
          <w:sz w:val="24"/>
          <w:szCs w:val="24"/>
        </w:rPr>
      </w:pPr>
      <w:r w:rsidRPr="00074DE5">
        <w:rPr>
          <w:rFonts w:cstheme="minorHAnsi"/>
          <w:sz w:val="24"/>
          <w:szCs w:val="24"/>
        </w:rPr>
        <w:t>Department of Mathematics, Statistics, and Computer Science, Marquette University, Milwaukee, Wisconsin</w:t>
      </w:r>
    </w:p>
    <w:p w14:paraId="5EBFB75C" w14:textId="648D27C7" w:rsidR="00BF1760" w:rsidRPr="00074DE5" w:rsidRDefault="00C62053" w:rsidP="00074DE5">
      <w:pPr>
        <w:pStyle w:val="NoSpacing"/>
        <w:rPr>
          <w:rFonts w:cstheme="minorHAnsi"/>
          <w:sz w:val="32"/>
          <w:szCs w:val="32"/>
        </w:rPr>
      </w:pPr>
      <w:r w:rsidRPr="00074DE5">
        <w:rPr>
          <w:rFonts w:cstheme="minorHAnsi"/>
          <w:sz w:val="32"/>
          <w:szCs w:val="32"/>
        </w:rPr>
        <w:lastRenderedPageBreak/>
        <w:t>Rachel Schiffman</w:t>
      </w:r>
    </w:p>
    <w:p w14:paraId="163BD902" w14:textId="27BE2107" w:rsidR="00C62053" w:rsidRPr="00074DE5" w:rsidRDefault="00C62053" w:rsidP="00074DE5">
      <w:pPr>
        <w:pStyle w:val="NoSpacing"/>
        <w:rPr>
          <w:rFonts w:cstheme="minorHAnsi"/>
          <w:sz w:val="24"/>
          <w:szCs w:val="24"/>
        </w:rPr>
      </w:pPr>
      <w:r w:rsidRPr="00074DE5">
        <w:rPr>
          <w:rFonts w:cstheme="minorHAnsi"/>
          <w:sz w:val="24"/>
          <w:szCs w:val="24"/>
        </w:rPr>
        <w:t>College of Nursing, University of Wisconsin‐Milwaukee, Milwaukee, Wisconsin</w:t>
      </w:r>
    </w:p>
    <w:p w14:paraId="72BC31D0" w14:textId="77777777" w:rsidR="0040057A" w:rsidRPr="00074DE5" w:rsidRDefault="0040057A" w:rsidP="009031CA">
      <w:pPr>
        <w:pStyle w:val="Heading1"/>
        <w:rPr>
          <w:rFonts w:asciiTheme="minorHAnsi" w:hAnsiTheme="minorHAnsi" w:cstheme="minorHAnsi"/>
        </w:rPr>
      </w:pPr>
      <w:r w:rsidRPr="00074DE5">
        <w:rPr>
          <w:rFonts w:asciiTheme="minorHAnsi" w:hAnsiTheme="minorHAnsi" w:cstheme="minorHAnsi"/>
        </w:rPr>
        <w:t>Abstract</w:t>
      </w:r>
    </w:p>
    <w:p w14:paraId="38CFF877" w14:textId="77777777" w:rsidR="0040057A" w:rsidRPr="00074DE5" w:rsidRDefault="0040057A" w:rsidP="009031CA">
      <w:pPr>
        <w:rPr>
          <w:rFonts w:cstheme="minorHAnsi"/>
        </w:rPr>
      </w:pPr>
      <w:r w:rsidRPr="00074DE5">
        <w:rPr>
          <w:rFonts w:cstheme="minorHAnsi"/>
        </w:rPr>
        <w:t>Solid‐organ transplantation is the treatment of choice for end‐stage organ failure. Parents of pediatric transplant recipients who reported a lack of readiness for discharge had more difficulty coping and managing their child's medically complex care at home. In this paper, we describe the protocol for the pilot study of a mHealth intervention (</w:t>
      </w:r>
      <w:r w:rsidRPr="00074DE5">
        <w:rPr>
          <w:rFonts w:cstheme="minorHAnsi"/>
          <w:i/>
          <w:iCs/>
        </w:rPr>
        <w:t>myFAMI)</w:t>
      </w:r>
      <w:r w:rsidRPr="00074DE5">
        <w:rPr>
          <w:rFonts w:cstheme="minorHAnsi"/>
        </w:rPr>
        <w:t>. The </w:t>
      </w:r>
      <w:r w:rsidRPr="00074DE5">
        <w:rPr>
          <w:rFonts w:cstheme="minorHAnsi"/>
          <w:i/>
          <w:iCs/>
        </w:rPr>
        <w:t>myFAMI</w:t>
      </w:r>
      <w:r w:rsidRPr="00074DE5">
        <w:rPr>
          <w:rFonts w:cstheme="minorHAnsi"/>
        </w:rPr>
        <w:t> intervention is based on the Individual and Family Self‐Management Theory and focuses on family self‐management of pediatric transplant recipients at home. The purpose of the pilot study is to test the feasibility of the </w:t>
      </w:r>
      <w:r w:rsidRPr="00074DE5">
        <w:rPr>
          <w:rFonts w:cstheme="minorHAnsi"/>
          <w:i/>
          <w:iCs/>
        </w:rPr>
        <w:t>myFAMI</w:t>
      </w:r>
      <w:r w:rsidRPr="00074DE5">
        <w:rPr>
          <w:rFonts w:cstheme="minorHAnsi"/>
        </w:rPr>
        <w:t> intervention with family members of pediatric transplant recipients and to test the preliminary efficacy on postdischarge coping through a randomized controlled trial. The sample will include 40 family units, 20 in each arm of the study, from three pediatric transplant centers in the United States. Results from this study may advance nursing science by providing insight for the use of mHealth to facilitate patient/family–nurse communication and family self‐management behaviors for family members of pediatric transplant recipients.</w:t>
      </w:r>
    </w:p>
    <w:p w14:paraId="1D7BC978" w14:textId="77777777" w:rsidR="0040057A" w:rsidRPr="00074DE5" w:rsidRDefault="0040057A" w:rsidP="009031CA">
      <w:pPr>
        <w:pStyle w:val="Heading1"/>
        <w:rPr>
          <w:rFonts w:asciiTheme="minorHAnsi" w:hAnsiTheme="minorHAnsi" w:cstheme="minorHAnsi"/>
        </w:rPr>
      </w:pPr>
      <w:r w:rsidRPr="00074DE5">
        <w:rPr>
          <w:rFonts w:asciiTheme="minorHAnsi" w:hAnsiTheme="minorHAnsi" w:cstheme="minorHAnsi"/>
        </w:rPr>
        <w:t>1 INTRODUCTION</w:t>
      </w:r>
    </w:p>
    <w:p w14:paraId="30ECCB13" w14:textId="772BAA3C" w:rsidR="0040057A" w:rsidRPr="00074DE5" w:rsidRDefault="0040057A" w:rsidP="009031CA">
      <w:pPr>
        <w:rPr>
          <w:rFonts w:cstheme="minorHAnsi"/>
        </w:rPr>
      </w:pPr>
      <w:r w:rsidRPr="00074DE5">
        <w:rPr>
          <w:rFonts w:cstheme="minorHAnsi"/>
        </w:rPr>
        <w:t>Solid‐organ transplantation, formerly the last option for terminally ill children, is now the treatment of choice for serious conditions that result in end‐stage organ failure. In 2018, nearly 2,000 children in the United States received an organ transplant (The Organ Procurement &amp; Transplant Network, </w:t>
      </w:r>
      <w:r w:rsidRPr="000E2163">
        <w:rPr>
          <w:rFonts w:eastAsiaTheme="majorEastAsia" w:cstheme="minorHAnsi"/>
          <w:b/>
          <w:bCs/>
        </w:rPr>
        <w:t>2018</w:t>
      </w:r>
      <w:r w:rsidRPr="00074DE5">
        <w:rPr>
          <w:rFonts w:cstheme="minorHAnsi"/>
        </w:rPr>
        <w:t>). Although not extensively examined in the pediatric or transplantation populations, focused discharge transition plans have resulted in improved health status and decreased use of healthcare resources including hospital readmissions and costs of care in adults (Jack et al., </w:t>
      </w:r>
      <w:r w:rsidRPr="000E2163">
        <w:rPr>
          <w:rFonts w:eastAsiaTheme="majorEastAsia" w:cstheme="minorHAnsi"/>
          <w:b/>
          <w:bCs/>
        </w:rPr>
        <w:t>2009</w:t>
      </w:r>
      <w:r w:rsidRPr="00074DE5">
        <w:rPr>
          <w:rFonts w:cstheme="minorHAnsi"/>
        </w:rPr>
        <w:t>; Naylor et al., </w:t>
      </w:r>
      <w:r w:rsidRPr="000E2163">
        <w:rPr>
          <w:rFonts w:eastAsiaTheme="majorEastAsia" w:cstheme="minorHAnsi"/>
          <w:b/>
          <w:bCs/>
        </w:rPr>
        <w:t>1999</w:t>
      </w:r>
      <w:r w:rsidRPr="00074DE5">
        <w:rPr>
          <w:rFonts w:cstheme="minorHAnsi"/>
        </w:rPr>
        <w:t>; Naylor et al., </w:t>
      </w:r>
      <w:r w:rsidRPr="000E2163">
        <w:rPr>
          <w:rFonts w:eastAsiaTheme="majorEastAsia" w:cstheme="minorHAnsi"/>
          <w:b/>
          <w:bCs/>
        </w:rPr>
        <w:t>2004</w:t>
      </w:r>
      <w:r w:rsidRPr="00074DE5">
        <w:rPr>
          <w:rFonts w:cstheme="minorHAnsi"/>
        </w:rPr>
        <w:t>).</w:t>
      </w:r>
    </w:p>
    <w:p w14:paraId="07376083" w14:textId="68A8DBA1" w:rsidR="0040057A" w:rsidRPr="00074DE5" w:rsidRDefault="0040057A" w:rsidP="009031CA">
      <w:pPr>
        <w:rPr>
          <w:rFonts w:cstheme="minorHAnsi"/>
        </w:rPr>
      </w:pPr>
      <w:r w:rsidRPr="00074DE5">
        <w:rPr>
          <w:rFonts w:cstheme="minorHAnsi"/>
        </w:rPr>
        <w:t>Improving the discharge transition process is a priority of the National Academy of Medicine (Institute of Medicine, </w:t>
      </w:r>
      <w:r w:rsidRPr="000E2163">
        <w:rPr>
          <w:rFonts w:eastAsiaTheme="majorEastAsia" w:cstheme="minorHAnsi"/>
          <w:b/>
          <w:bCs/>
        </w:rPr>
        <w:t>2001</w:t>
      </w:r>
      <w:r w:rsidRPr="00074DE5">
        <w:rPr>
          <w:rFonts w:cstheme="minorHAnsi"/>
        </w:rPr>
        <w:t>). In our previous multicenter research, we investigated the discharge transition process and postdischarge proximal and distal outcomes (e.g., hospital readmission and family quality of life) for parents of pediatric transplant recipients (Lerret &amp; Weiss, </w:t>
      </w:r>
      <w:r w:rsidRPr="000E2163">
        <w:rPr>
          <w:rFonts w:eastAsiaTheme="majorEastAsia" w:cstheme="minorHAnsi"/>
          <w:b/>
          <w:bCs/>
        </w:rPr>
        <w:t>2011</w:t>
      </w:r>
      <w:r w:rsidRPr="00074DE5">
        <w:rPr>
          <w:rFonts w:cstheme="minorHAnsi"/>
        </w:rPr>
        <w:t>; Lerret et al., </w:t>
      </w:r>
      <w:r w:rsidRPr="000E2163">
        <w:rPr>
          <w:rFonts w:eastAsiaTheme="majorEastAsia" w:cstheme="minorHAnsi"/>
          <w:b/>
          <w:bCs/>
        </w:rPr>
        <w:t>2015</w:t>
      </w:r>
      <w:r w:rsidRPr="00074DE5">
        <w:rPr>
          <w:rFonts w:cstheme="minorHAnsi"/>
        </w:rPr>
        <w:t>). During the discharge transition process, parents who reported a lack of readiness for discharge had more difficulty coping and managing their child's medically complex care at home (Lerret &amp; Weiss, </w:t>
      </w:r>
      <w:r w:rsidRPr="000E2163">
        <w:rPr>
          <w:rFonts w:eastAsiaTheme="majorEastAsia" w:cstheme="minorHAnsi"/>
          <w:b/>
          <w:bCs/>
        </w:rPr>
        <w:t>2011</w:t>
      </w:r>
      <w:r w:rsidRPr="00074DE5">
        <w:rPr>
          <w:rFonts w:cstheme="minorHAnsi"/>
        </w:rPr>
        <w:t>; Lerret et al., </w:t>
      </w:r>
      <w:r w:rsidRPr="000E2163">
        <w:rPr>
          <w:rFonts w:eastAsiaTheme="majorEastAsia" w:cstheme="minorHAnsi"/>
          <w:b/>
          <w:bCs/>
        </w:rPr>
        <w:t>2014</w:t>
      </w:r>
      <w:r w:rsidRPr="00074DE5">
        <w:rPr>
          <w:rFonts w:cstheme="minorHAnsi"/>
        </w:rPr>
        <w:t>).</w:t>
      </w:r>
    </w:p>
    <w:p w14:paraId="727E3570" w14:textId="6FA9C833" w:rsidR="0040057A" w:rsidRPr="00074DE5" w:rsidRDefault="0040057A" w:rsidP="009031CA">
      <w:pPr>
        <w:rPr>
          <w:rFonts w:cstheme="minorHAnsi"/>
        </w:rPr>
      </w:pPr>
      <w:r w:rsidRPr="00074DE5">
        <w:rPr>
          <w:rFonts w:cstheme="minorHAnsi"/>
        </w:rPr>
        <w:t>The at‐home daily management of a child after a transplant is multifaceted including precise administration of multiple medications throughout the day and other care processes such as management of abdominal drains and enteral tube feeding and/or central line care. Furthermore, families are managing follow‐up care for laboratory and clinic appointments on average of three times per week. The complexity of transplant patients during ongoing recovery at home places them at risk for readmission in the first 30 days after hospital discharge (McAdams‐Demarco, Grams, Hall, Coresh, &amp; Segev, </w:t>
      </w:r>
      <w:r w:rsidRPr="000E2163">
        <w:rPr>
          <w:rFonts w:eastAsiaTheme="majorEastAsia" w:cstheme="minorHAnsi"/>
          <w:b/>
          <w:bCs/>
        </w:rPr>
        <w:t>2012</w:t>
      </w:r>
      <w:r w:rsidRPr="00074DE5">
        <w:rPr>
          <w:rFonts w:cstheme="minorHAnsi"/>
        </w:rPr>
        <w:t>; Patel, Mohebali, Shah, Markmann, &amp; Vagefi, </w:t>
      </w:r>
      <w:r w:rsidRPr="000E2163">
        <w:rPr>
          <w:rFonts w:eastAsiaTheme="majorEastAsia" w:cstheme="minorHAnsi"/>
          <w:b/>
          <w:bCs/>
        </w:rPr>
        <w:t>2016</w:t>
      </w:r>
      <w:r w:rsidRPr="00074DE5">
        <w:rPr>
          <w:rFonts w:cstheme="minorHAnsi"/>
        </w:rPr>
        <w:t>).</w:t>
      </w:r>
    </w:p>
    <w:p w14:paraId="6ED4FE33" w14:textId="285112B1" w:rsidR="0040057A" w:rsidRPr="00074DE5" w:rsidRDefault="0040057A" w:rsidP="009031CA">
      <w:pPr>
        <w:rPr>
          <w:rFonts w:cstheme="minorHAnsi"/>
        </w:rPr>
      </w:pPr>
      <w:r w:rsidRPr="00074DE5">
        <w:rPr>
          <w:rFonts w:cstheme="minorHAnsi"/>
        </w:rPr>
        <w:t>Additional stressors for parents of pediatric transplant recipients include worry about medically‐related complications, balancing the child's medical care with family routines, role strain, and uncertainty for the child's future (Lerret et al., </w:t>
      </w:r>
      <w:r w:rsidRPr="000E2163">
        <w:rPr>
          <w:rFonts w:eastAsiaTheme="majorEastAsia" w:cstheme="minorHAnsi"/>
          <w:b/>
          <w:bCs/>
        </w:rPr>
        <w:t>2014</w:t>
      </w:r>
      <w:r w:rsidRPr="00074DE5">
        <w:rPr>
          <w:rFonts w:cstheme="minorHAnsi"/>
        </w:rPr>
        <w:t>; Lerret, Haglund, &amp; Johnson, </w:t>
      </w:r>
      <w:r w:rsidRPr="000E2163">
        <w:rPr>
          <w:rFonts w:eastAsiaTheme="majorEastAsia" w:cstheme="minorHAnsi"/>
          <w:b/>
          <w:bCs/>
        </w:rPr>
        <w:t>2016</w:t>
      </w:r>
      <w:r w:rsidRPr="00074DE5">
        <w:rPr>
          <w:rFonts w:cstheme="minorHAnsi"/>
        </w:rPr>
        <w:t>; Lerret, Johnson, &amp; Haglund, </w:t>
      </w:r>
      <w:r w:rsidRPr="000E2163">
        <w:rPr>
          <w:rFonts w:eastAsiaTheme="majorEastAsia" w:cstheme="minorHAnsi"/>
          <w:b/>
          <w:bCs/>
        </w:rPr>
        <w:t>2017</w:t>
      </w:r>
      <w:r w:rsidRPr="00074DE5">
        <w:rPr>
          <w:rFonts w:cstheme="minorHAnsi"/>
        </w:rPr>
        <w:t>). Family self‐management after a transplant is a key consideration for postdischarge outcomes as families experience multiple psychosocial needs and parents report symptoms of emotional trauma (Benning &amp; Smith, </w:t>
      </w:r>
      <w:r w:rsidRPr="000E2163">
        <w:rPr>
          <w:rFonts w:eastAsiaTheme="majorEastAsia" w:cstheme="minorHAnsi"/>
          <w:b/>
          <w:bCs/>
        </w:rPr>
        <w:t>1994</w:t>
      </w:r>
      <w:r w:rsidRPr="00074DE5">
        <w:rPr>
          <w:rFonts w:cstheme="minorHAnsi"/>
        </w:rPr>
        <w:t>; Stuber, Shemesh, &amp; Saxe, </w:t>
      </w:r>
      <w:r w:rsidRPr="000E2163">
        <w:rPr>
          <w:rFonts w:eastAsiaTheme="majorEastAsia" w:cstheme="minorHAnsi"/>
          <w:b/>
          <w:bCs/>
        </w:rPr>
        <w:t>2003</w:t>
      </w:r>
      <w:r w:rsidRPr="00074DE5">
        <w:rPr>
          <w:rFonts w:cstheme="minorHAnsi"/>
        </w:rPr>
        <w:t>; Young et al., </w:t>
      </w:r>
      <w:r w:rsidRPr="000E2163">
        <w:rPr>
          <w:rFonts w:eastAsiaTheme="majorEastAsia" w:cstheme="minorHAnsi"/>
          <w:b/>
          <w:bCs/>
        </w:rPr>
        <w:t>2003</w:t>
      </w:r>
      <w:r w:rsidRPr="00074DE5">
        <w:rPr>
          <w:rFonts w:cstheme="minorHAnsi"/>
        </w:rPr>
        <w:t>). For this study, family self‐management is the family's management of and response to the child's condition. For parents to provide adequate complex care to the child, it is critical that these challenges be not only identified (Shemesh, </w:t>
      </w:r>
      <w:r w:rsidRPr="000E2163">
        <w:rPr>
          <w:rFonts w:eastAsiaTheme="majorEastAsia" w:cstheme="minorHAnsi"/>
          <w:b/>
          <w:bCs/>
        </w:rPr>
        <w:t>2008</w:t>
      </w:r>
      <w:r w:rsidRPr="00074DE5">
        <w:rPr>
          <w:rFonts w:cstheme="minorHAnsi"/>
        </w:rPr>
        <w:t>) but also directly addressed.</w:t>
      </w:r>
    </w:p>
    <w:p w14:paraId="7C28D5BF" w14:textId="0FC2B6F8" w:rsidR="0040057A" w:rsidRPr="00074DE5" w:rsidRDefault="0040057A" w:rsidP="009031CA">
      <w:pPr>
        <w:rPr>
          <w:rFonts w:cstheme="minorHAnsi"/>
        </w:rPr>
      </w:pPr>
      <w:r w:rsidRPr="00074DE5">
        <w:rPr>
          <w:rFonts w:cstheme="minorHAnsi"/>
        </w:rPr>
        <w:lastRenderedPageBreak/>
        <w:t>Focused and frequent contact through the use of mobile devices (mHealth) improves health outcomes for medically complex adult patients (Naylor, Aiken, Kurtzman, Olds, &amp; Hirschman, </w:t>
      </w:r>
      <w:r w:rsidRPr="000E2163">
        <w:rPr>
          <w:rFonts w:eastAsiaTheme="majorEastAsia" w:cstheme="minorHAnsi"/>
          <w:b/>
          <w:bCs/>
        </w:rPr>
        <w:t>2011</w:t>
      </w:r>
      <w:r w:rsidRPr="00074DE5">
        <w:rPr>
          <w:rFonts w:cstheme="minorHAnsi"/>
        </w:rPr>
        <w:t>; Slaper &amp; Conkol, </w:t>
      </w:r>
      <w:r w:rsidRPr="000E2163">
        <w:rPr>
          <w:rFonts w:eastAsiaTheme="majorEastAsia" w:cstheme="minorHAnsi"/>
          <w:b/>
          <w:bCs/>
        </w:rPr>
        <w:t>2014</w:t>
      </w:r>
      <w:r w:rsidRPr="00074DE5">
        <w:rPr>
          <w:rFonts w:cstheme="minorHAnsi"/>
        </w:rPr>
        <w:t>; West, </w:t>
      </w:r>
      <w:r w:rsidRPr="000E2163">
        <w:rPr>
          <w:rFonts w:eastAsiaTheme="majorEastAsia" w:cstheme="minorHAnsi"/>
          <w:b/>
          <w:bCs/>
        </w:rPr>
        <w:t>2012</w:t>
      </w:r>
      <w:r w:rsidRPr="00074DE5">
        <w:rPr>
          <w:rFonts w:cstheme="minorHAnsi"/>
        </w:rPr>
        <w:t>). For instance, self‐management strategies were enhanced in the adult lung transplant population utilizing a mHealth intervention (DeVito Dabbs et al., </w:t>
      </w:r>
      <w:r w:rsidRPr="000E2163">
        <w:rPr>
          <w:rFonts w:eastAsiaTheme="majorEastAsia" w:cstheme="minorHAnsi"/>
          <w:b/>
          <w:bCs/>
        </w:rPr>
        <w:t>2016</w:t>
      </w:r>
      <w:r w:rsidRPr="00074DE5">
        <w:rPr>
          <w:rFonts w:cstheme="minorHAnsi"/>
        </w:rPr>
        <w:t>) These national discharge transition projects, however, have not included children with chronic illness and their families.</w:t>
      </w:r>
    </w:p>
    <w:p w14:paraId="459CFDE4" w14:textId="306F6004" w:rsidR="0040057A" w:rsidRPr="00074DE5" w:rsidRDefault="0040057A" w:rsidP="009031CA">
      <w:pPr>
        <w:rPr>
          <w:rFonts w:cstheme="minorHAnsi"/>
        </w:rPr>
      </w:pPr>
      <w:r w:rsidRPr="00074DE5">
        <w:rPr>
          <w:rFonts w:cstheme="minorHAnsi"/>
        </w:rPr>
        <w:t>We purport that family management of pediatric heart, kidney, and liver transplant recipients at home can be enhanced by a family self‐management intervention using mHealth. Solid‐organ transplant has been identified as an ideal population to utilize and perform mHealth research due to the importance of patient engagement for medication and symptom management (Fleming, Taber, McElligott, McGillicuddy, &amp; Treiber, </w:t>
      </w:r>
      <w:r w:rsidRPr="000E2163">
        <w:rPr>
          <w:rFonts w:eastAsiaTheme="majorEastAsia" w:cstheme="minorHAnsi"/>
          <w:b/>
          <w:bCs/>
        </w:rPr>
        <w:t>2017</w:t>
      </w:r>
      <w:r w:rsidRPr="00074DE5">
        <w:rPr>
          <w:rFonts w:cstheme="minorHAnsi"/>
        </w:rPr>
        <w:t>). Furthermore, family research experts have emphasized the role of utilizing a family theory‐based intervention for sound research (Knafl et al., </w:t>
      </w:r>
      <w:r w:rsidRPr="000E2163">
        <w:rPr>
          <w:rFonts w:eastAsiaTheme="majorEastAsia" w:cstheme="minorHAnsi"/>
          <w:b/>
          <w:bCs/>
        </w:rPr>
        <w:t>2017</w:t>
      </w:r>
      <w:r w:rsidRPr="00074DE5">
        <w:rPr>
          <w:rFonts w:cstheme="minorHAnsi"/>
        </w:rPr>
        <w:t>). In the current study, we use mHealth technology to offer a low‐cost and efficient strategy for providing focused health‐related messages as well as ongoing support and education (Park &amp; Jayaraman, </w:t>
      </w:r>
      <w:r w:rsidRPr="000E2163">
        <w:rPr>
          <w:rFonts w:eastAsiaTheme="majorEastAsia" w:cstheme="minorHAnsi"/>
          <w:b/>
          <w:bCs/>
        </w:rPr>
        <w:t>2003</w:t>
      </w:r>
      <w:r w:rsidRPr="00074DE5">
        <w:rPr>
          <w:rFonts w:cstheme="minorHAnsi"/>
        </w:rPr>
        <w:t>; Sorber et al., </w:t>
      </w:r>
      <w:r w:rsidRPr="000E2163">
        <w:rPr>
          <w:rFonts w:eastAsiaTheme="majorEastAsia" w:cstheme="minorHAnsi"/>
          <w:b/>
          <w:bCs/>
        </w:rPr>
        <w:t>2012</w:t>
      </w:r>
      <w:r w:rsidRPr="00074DE5">
        <w:rPr>
          <w:rFonts w:cstheme="minorHAnsi"/>
        </w:rPr>
        <w:t>).</w:t>
      </w:r>
    </w:p>
    <w:p w14:paraId="32C4F742" w14:textId="77777777" w:rsidR="0040057A" w:rsidRPr="00074DE5" w:rsidRDefault="0040057A" w:rsidP="009031CA">
      <w:pPr>
        <w:rPr>
          <w:rFonts w:cstheme="minorHAnsi"/>
        </w:rPr>
      </w:pPr>
      <w:r w:rsidRPr="00074DE5">
        <w:rPr>
          <w:rFonts w:cstheme="minorHAnsi"/>
        </w:rPr>
        <w:t>In this pilot study, a family self‐management intervention (</w:t>
      </w:r>
      <w:r w:rsidRPr="00074DE5">
        <w:rPr>
          <w:rFonts w:cstheme="minorHAnsi"/>
          <w:i/>
          <w:iCs/>
        </w:rPr>
        <w:t>myFAMI</w:t>
      </w:r>
      <w:r w:rsidRPr="00074DE5">
        <w:rPr>
          <w:rFonts w:cstheme="minorHAnsi"/>
        </w:rPr>
        <w:t>) uses mHealth technology to facilitate and support family management of the child and communication between the family members and the healthcare team. </w:t>
      </w:r>
      <w:r w:rsidRPr="00074DE5">
        <w:rPr>
          <w:rFonts w:cstheme="minorHAnsi"/>
          <w:i/>
          <w:iCs/>
        </w:rPr>
        <w:t>myFAMI</w:t>
      </w:r>
      <w:r w:rsidRPr="00074DE5">
        <w:rPr>
          <w:rFonts w:cstheme="minorHAnsi"/>
        </w:rPr>
        <w:t> is indicated because it engages individual family members by gathering data in real time increments. Use of mHealth technology enhances access to the healthcare team by providing an additional means of communication, offering the opportunity for proactive intervention including additional support and education to optimize family self‐management. The ability to identify factors that are predictive of a decreased family coping and difficulty managing the child's treatment regimen provides an opportunity to develop additional effective individualized family‐centered interventions that have significant implications for care decisions, complications, and healthcare costs.</w:t>
      </w:r>
    </w:p>
    <w:p w14:paraId="494E7A3D" w14:textId="25B66881" w:rsidR="0040057A" w:rsidRPr="00074DE5" w:rsidRDefault="0040057A" w:rsidP="009031CA">
      <w:pPr>
        <w:rPr>
          <w:rFonts w:cstheme="minorHAnsi"/>
        </w:rPr>
      </w:pPr>
      <w:r w:rsidRPr="00074DE5">
        <w:rPr>
          <w:rFonts w:cstheme="minorHAnsi"/>
        </w:rPr>
        <w:t>To our knowledge, this is the first research using mHealth technology to enhance the postdischarge transition experience and outcomes for family members of pediatric transplant recipients. This approach supports the concept of an interactive partnership between family members and the healthcare team that is a hallmark of patient and family‐centered care and a requisite for care coordination in complex care situations such as the transition from hospital to home (National Coalition on Care Coordination, </w:t>
      </w:r>
      <w:r w:rsidRPr="000E2163">
        <w:rPr>
          <w:rFonts w:eastAsiaTheme="majorEastAsia" w:cstheme="minorHAnsi"/>
          <w:b/>
          <w:bCs/>
        </w:rPr>
        <w:t>2008</w:t>
      </w:r>
      <w:r w:rsidRPr="00074DE5">
        <w:rPr>
          <w:rFonts w:cstheme="minorHAnsi"/>
        </w:rPr>
        <w:t>).</w:t>
      </w:r>
    </w:p>
    <w:p w14:paraId="62B45923" w14:textId="77777777" w:rsidR="0040057A" w:rsidRPr="00074DE5" w:rsidRDefault="0040057A" w:rsidP="009031CA">
      <w:pPr>
        <w:pStyle w:val="Heading1"/>
        <w:rPr>
          <w:rFonts w:asciiTheme="minorHAnsi" w:hAnsiTheme="minorHAnsi" w:cstheme="minorHAnsi"/>
        </w:rPr>
      </w:pPr>
      <w:r w:rsidRPr="00074DE5">
        <w:rPr>
          <w:rFonts w:asciiTheme="minorHAnsi" w:hAnsiTheme="minorHAnsi" w:cstheme="minorHAnsi"/>
        </w:rPr>
        <w:t>2 FAMILY SELF‐MANAGEMENT THEORY</w:t>
      </w:r>
    </w:p>
    <w:p w14:paraId="3BCC91E5" w14:textId="0BDA6A8E" w:rsidR="0040057A" w:rsidRPr="00074DE5" w:rsidRDefault="0040057A" w:rsidP="00030D2B">
      <w:pPr>
        <w:rPr>
          <w:rFonts w:cstheme="minorHAnsi"/>
        </w:rPr>
      </w:pPr>
      <w:r w:rsidRPr="00074DE5">
        <w:rPr>
          <w:rFonts w:cstheme="minorHAnsi"/>
        </w:rPr>
        <w:t>Using the Individual and Family Self‐Management Theory as a guide (Ryan &amp; Sawin, </w:t>
      </w:r>
      <w:r w:rsidRPr="000E2163">
        <w:rPr>
          <w:rFonts w:eastAsiaTheme="majorEastAsia" w:cstheme="minorHAnsi"/>
          <w:b/>
          <w:bCs/>
        </w:rPr>
        <w:t>2009</w:t>
      </w:r>
      <w:r w:rsidRPr="00074DE5">
        <w:rPr>
          <w:rFonts w:cstheme="minorHAnsi"/>
        </w:rPr>
        <w:t>), we are evaluating the efficacy of a family self‐management intervention that uses a mHealth approach as a strategy for improving the discharge transition process. The Individual and Family Self‐Management Theory contains four major constructs including context (risk and protective factors), process (the self‐management process), proximal outcomes, and distal outcomes. The study concepts that coincide with each of the major constructs are displayed in Figure </w:t>
      </w:r>
      <w:r w:rsidRPr="000E2163">
        <w:rPr>
          <w:rFonts w:eastAsiaTheme="majorEastAsia" w:cstheme="minorHAnsi"/>
          <w:b/>
          <w:bCs/>
        </w:rPr>
        <w:t>1</w:t>
      </w:r>
      <w:r w:rsidRPr="00074DE5">
        <w:rPr>
          <w:rFonts w:cstheme="minorHAnsi"/>
        </w:rPr>
        <w:t> (Ryan &amp; Sawin, </w:t>
      </w:r>
      <w:r w:rsidRPr="000E2163">
        <w:rPr>
          <w:rFonts w:eastAsiaTheme="majorEastAsia" w:cstheme="minorHAnsi"/>
          <w:b/>
          <w:bCs/>
        </w:rPr>
        <w:t>2014</w:t>
      </w:r>
      <w:r w:rsidRPr="00074DE5">
        <w:rPr>
          <w:rFonts w:cstheme="minorHAnsi"/>
        </w:rPr>
        <w:t>). We are implementing this intervention via a Smartphone application (app) called the Family Self‐Management Intervention (</w:t>
      </w:r>
      <w:r w:rsidRPr="00074DE5">
        <w:rPr>
          <w:rFonts w:cstheme="minorHAnsi"/>
          <w:i/>
          <w:iCs/>
        </w:rPr>
        <w:t>myFAMI</w:t>
      </w:r>
      <w:r w:rsidRPr="00074DE5">
        <w:rPr>
          <w:rFonts w:cstheme="minorHAnsi"/>
        </w:rPr>
        <w:t>) for family members of pediatric transplant recipients (heart, kidney, and liver transplant).</w:t>
      </w:r>
    </w:p>
    <w:p w14:paraId="3205D389" w14:textId="5B430600" w:rsidR="0040057A" w:rsidRPr="00074DE5" w:rsidRDefault="0040057A" w:rsidP="00074DE5">
      <w:pPr>
        <w:pStyle w:val="NoSpacing"/>
      </w:pPr>
      <w:r w:rsidRPr="00074DE5">
        <w:rPr>
          <w:noProof/>
        </w:rPr>
        <w:lastRenderedPageBreak/>
        <w:drawing>
          <wp:inline distT="0" distB="0" distL="0" distR="0" wp14:anchorId="07CA3A6D" wp14:editId="288AFDCC">
            <wp:extent cx="3657600" cy="2148840"/>
            <wp:effectExtent l="0" t="0" r="0" b="3810"/>
            <wp:docPr id="3" name="Picture 3" descr="image">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57600" cy="2148840"/>
                    </a:xfrm>
                    <a:prstGeom prst="rect">
                      <a:avLst/>
                    </a:prstGeom>
                    <a:noFill/>
                    <a:ln>
                      <a:noFill/>
                    </a:ln>
                  </pic:spPr>
                </pic:pic>
              </a:graphicData>
            </a:graphic>
          </wp:inline>
        </w:drawing>
      </w:r>
    </w:p>
    <w:p w14:paraId="09C5E798" w14:textId="4C731D7E" w:rsidR="0040057A" w:rsidRPr="00074DE5" w:rsidRDefault="0040057A" w:rsidP="00074DE5">
      <w:pPr>
        <w:pStyle w:val="Heading3"/>
        <w:rPr>
          <w:rFonts w:asciiTheme="minorHAnsi" w:hAnsiTheme="minorHAnsi" w:cstheme="minorHAnsi"/>
        </w:rPr>
      </w:pPr>
      <w:r w:rsidRPr="00074DE5">
        <w:rPr>
          <w:rStyle w:val="Strong"/>
          <w:rFonts w:asciiTheme="minorHAnsi" w:hAnsiTheme="minorHAnsi" w:cstheme="minorHAnsi"/>
          <w:b w:val="0"/>
          <w:bCs w:val="0"/>
          <w:color w:val="0D0D0D" w:themeColor="text1" w:themeTint="F2"/>
        </w:rPr>
        <w:t>Figure 1</w:t>
      </w:r>
      <w:r w:rsidR="00074DE5">
        <w:rPr>
          <w:rStyle w:val="Strong"/>
          <w:rFonts w:asciiTheme="minorHAnsi" w:hAnsiTheme="minorHAnsi" w:cstheme="minorHAnsi"/>
          <w:b w:val="0"/>
          <w:bCs w:val="0"/>
          <w:color w:val="0D0D0D" w:themeColor="text1" w:themeTint="F2"/>
        </w:rPr>
        <w:t xml:space="preserve"> </w:t>
      </w:r>
      <w:r w:rsidRPr="00074DE5">
        <w:rPr>
          <w:rFonts w:asciiTheme="minorHAnsi" w:hAnsiTheme="minorHAnsi" w:cstheme="minorHAnsi"/>
        </w:rPr>
        <w:t>Individual and family self‐management theory applied to pediatric transplants. Adapted and retrieved from </w:t>
      </w:r>
      <w:r w:rsidRPr="000E2163">
        <w:rPr>
          <w:rFonts w:asciiTheme="minorHAnsi" w:hAnsiTheme="minorHAnsi" w:cstheme="minorHAnsi"/>
        </w:rPr>
        <w:t>https://uwm.edu/nursing/about/centers‐institutes/self‐management/theory.cfm</w:t>
      </w:r>
      <w:r w:rsidRPr="00074DE5">
        <w:rPr>
          <w:rFonts w:asciiTheme="minorHAnsi" w:hAnsiTheme="minorHAnsi" w:cstheme="minorHAnsi"/>
        </w:rPr>
        <w:t> with permission of the author, holder of the copyright</w:t>
      </w:r>
    </w:p>
    <w:p w14:paraId="08526B18" w14:textId="77777777" w:rsidR="0040057A" w:rsidRPr="00074DE5" w:rsidRDefault="0040057A" w:rsidP="009B2F86">
      <w:pPr>
        <w:pStyle w:val="Heading1"/>
        <w:rPr>
          <w:rFonts w:asciiTheme="minorHAnsi" w:hAnsiTheme="minorHAnsi" w:cstheme="minorHAnsi"/>
        </w:rPr>
      </w:pPr>
      <w:r w:rsidRPr="00074DE5">
        <w:rPr>
          <w:rFonts w:asciiTheme="minorHAnsi" w:hAnsiTheme="minorHAnsi" w:cstheme="minorHAnsi"/>
        </w:rPr>
        <w:t>3 STUDY PURPOSES</w:t>
      </w:r>
    </w:p>
    <w:p w14:paraId="5CE32606" w14:textId="77777777" w:rsidR="0040057A" w:rsidRPr="00074DE5" w:rsidRDefault="0040057A" w:rsidP="009B2F86">
      <w:pPr>
        <w:rPr>
          <w:rFonts w:cstheme="minorHAnsi"/>
        </w:rPr>
      </w:pPr>
      <w:r w:rsidRPr="00074DE5">
        <w:rPr>
          <w:rFonts w:cstheme="minorHAnsi"/>
        </w:rPr>
        <w:t>The purpose of this paper is to describe the protocol used to achieve the pilot study aims. In this pilot study, we are evaluating the feasibility and preliminary efficacy of </w:t>
      </w:r>
      <w:r w:rsidRPr="00074DE5">
        <w:rPr>
          <w:rFonts w:cstheme="minorHAnsi"/>
          <w:i/>
          <w:iCs/>
        </w:rPr>
        <w:t>myFAMI</w:t>
      </w:r>
      <w:r w:rsidRPr="00074DE5">
        <w:rPr>
          <w:rFonts w:cstheme="minorHAnsi"/>
        </w:rPr>
        <w:t>. For aim 1, we will determine the feasibility of family member use of </w:t>
      </w:r>
      <w:r w:rsidRPr="00074DE5">
        <w:rPr>
          <w:rFonts w:cstheme="minorHAnsi"/>
          <w:i/>
          <w:iCs/>
        </w:rPr>
        <w:t>myFAMI</w:t>
      </w:r>
      <w:r w:rsidRPr="00074DE5">
        <w:rPr>
          <w:rFonts w:cstheme="minorHAnsi"/>
        </w:rPr>
        <w:t>. For aim 2, we will determine the feasibility of nurse responses to trigger alerts identified by </w:t>
      </w:r>
      <w:r w:rsidRPr="00074DE5">
        <w:rPr>
          <w:rFonts w:cstheme="minorHAnsi"/>
          <w:i/>
          <w:iCs/>
        </w:rPr>
        <w:t>myFAMI</w:t>
      </w:r>
      <w:r w:rsidRPr="00074DE5">
        <w:rPr>
          <w:rFonts w:cstheme="minorHAnsi"/>
        </w:rPr>
        <w:t> family members. For aim 3, we will determine the preliminary efficacy of </w:t>
      </w:r>
      <w:r w:rsidRPr="00074DE5">
        <w:rPr>
          <w:rFonts w:cstheme="minorHAnsi"/>
          <w:i/>
          <w:iCs/>
        </w:rPr>
        <w:t>myFAMI</w:t>
      </w:r>
      <w:r w:rsidRPr="00074DE5">
        <w:rPr>
          <w:rFonts w:cstheme="minorHAnsi"/>
        </w:rPr>
        <w:t> in improving a single target outcome of family coping with additional analyses for potential impact on self‐efficacy, family self‐management behaviors for medication and medical follow‐up, management of child transplant symptoms, use of healthcare resources, and family quality of life (QOL) for the primary family member. For aim 4, we will explore the feasibility and preliminary efficacy for the secondary family member and the family unit as a dyad.</w:t>
      </w:r>
    </w:p>
    <w:p w14:paraId="113697C3" w14:textId="77777777" w:rsidR="0040057A" w:rsidRPr="00074DE5" w:rsidRDefault="0040057A" w:rsidP="009B2F86">
      <w:pPr>
        <w:pStyle w:val="Heading1"/>
        <w:rPr>
          <w:rFonts w:asciiTheme="minorHAnsi" w:hAnsiTheme="minorHAnsi" w:cstheme="minorHAnsi"/>
        </w:rPr>
      </w:pPr>
      <w:r w:rsidRPr="00074DE5">
        <w:rPr>
          <w:rFonts w:asciiTheme="minorHAnsi" w:hAnsiTheme="minorHAnsi" w:cstheme="minorHAnsi"/>
        </w:rPr>
        <w:t>4 METHODS</w:t>
      </w:r>
    </w:p>
    <w:p w14:paraId="7668D6AC" w14:textId="77777777" w:rsidR="0040057A" w:rsidRPr="00074DE5" w:rsidRDefault="0040057A" w:rsidP="009B2F86">
      <w:pPr>
        <w:pStyle w:val="Heading2"/>
        <w:rPr>
          <w:rFonts w:asciiTheme="minorHAnsi" w:hAnsiTheme="minorHAnsi" w:cstheme="minorHAnsi"/>
        </w:rPr>
      </w:pPr>
      <w:r w:rsidRPr="00074DE5">
        <w:rPr>
          <w:rFonts w:asciiTheme="minorHAnsi" w:hAnsiTheme="minorHAnsi" w:cstheme="minorHAnsi"/>
        </w:rPr>
        <w:t>4.1 Study design</w:t>
      </w:r>
    </w:p>
    <w:p w14:paraId="2F008596" w14:textId="42A47877" w:rsidR="0040057A" w:rsidRPr="00074DE5" w:rsidRDefault="0040057A" w:rsidP="009B2F86">
      <w:pPr>
        <w:rPr>
          <w:rFonts w:cstheme="minorHAnsi"/>
        </w:rPr>
      </w:pPr>
      <w:r w:rsidRPr="00074DE5">
        <w:rPr>
          <w:rFonts w:cstheme="minorHAnsi"/>
        </w:rPr>
        <w:t>In this ongoing study, the team employs a randomized controlled trial design comparing the mHealth intervention (</w:t>
      </w:r>
      <w:r w:rsidRPr="00074DE5">
        <w:rPr>
          <w:rFonts w:cstheme="minorHAnsi"/>
          <w:i/>
          <w:iCs/>
        </w:rPr>
        <w:t>myFAMI</w:t>
      </w:r>
      <w:r w:rsidRPr="00074DE5">
        <w:rPr>
          <w:rFonts w:cstheme="minorHAnsi"/>
        </w:rPr>
        <w:t>) with standard postdischarge follow‐up care. Family units are defined as a primary and secondary family member (e.g., mother, father, grandmother, and/or anyone identified as “related” to the family). The family unit (primary and secondary family member) is randomly assigned to one of two groups, the </w:t>
      </w:r>
      <w:r w:rsidRPr="00074DE5">
        <w:rPr>
          <w:rFonts w:cstheme="minorHAnsi"/>
          <w:i/>
          <w:iCs/>
        </w:rPr>
        <w:t>myFAMI</w:t>
      </w:r>
      <w:r w:rsidRPr="00074DE5">
        <w:rPr>
          <w:rFonts w:cstheme="minorHAnsi"/>
        </w:rPr>
        <w:t> intervention (</w:t>
      </w:r>
      <w:r w:rsidRPr="00074DE5">
        <w:rPr>
          <w:rFonts w:cstheme="minorHAnsi"/>
          <w:i/>
          <w:iCs/>
        </w:rPr>
        <w:t>n</w:t>
      </w:r>
      <w:r w:rsidRPr="00074DE5">
        <w:rPr>
          <w:rFonts w:cstheme="minorHAnsi"/>
        </w:rPr>
        <w:t> = 20) or control (</w:t>
      </w:r>
      <w:r w:rsidRPr="00074DE5">
        <w:rPr>
          <w:rFonts w:cstheme="minorHAnsi"/>
          <w:i/>
          <w:iCs/>
        </w:rPr>
        <w:t>n</w:t>
      </w:r>
      <w:r w:rsidRPr="00074DE5">
        <w:rPr>
          <w:rFonts w:cstheme="minorHAnsi"/>
        </w:rPr>
        <w:t> = 20). The family unit includes two family members, yielding 40 family members in each group (see Figure </w:t>
      </w:r>
      <w:r w:rsidRPr="000E2163">
        <w:rPr>
          <w:rFonts w:eastAsiaTheme="majorEastAsia" w:cstheme="minorHAnsi"/>
          <w:b/>
          <w:bCs/>
        </w:rPr>
        <w:t>2</w:t>
      </w:r>
      <w:r w:rsidRPr="00074DE5">
        <w:rPr>
          <w:rFonts w:cstheme="minorHAnsi"/>
        </w:rPr>
        <w:t>).</w:t>
      </w:r>
    </w:p>
    <w:p w14:paraId="4211A422" w14:textId="743EB195" w:rsidR="0040057A" w:rsidRPr="00074DE5" w:rsidRDefault="0040057A" w:rsidP="00074DE5">
      <w:pPr>
        <w:pStyle w:val="NoSpacing"/>
      </w:pPr>
      <w:r w:rsidRPr="00074DE5">
        <w:rPr>
          <w:noProof/>
        </w:rPr>
        <w:lastRenderedPageBreak/>
        <w:drawing>
          <wp:inline distT="0" distB="0" distL="0" distR="0" wp14:anchorId="74301441" wp14:editId="50395C9A">
            <wp:extent cx="3657600" cy="2103120"/>
            <wp:effectExtent l="0" t="0" r="0" b="0"/>
            <wp:docPr id="2" name="Picture 2" descr="image">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a:hlinkClick r:id="rId10"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57600" cy="2103120"/>
                    </a:xfrm>
                    <a:prstGeom prst="rect">
                      <a:avLst/>
                    </a:prstGeom>
                    <a:noFill/>
                    <a:ln>
                      <a:noFill/>
                    </a:ln>
                  </pic:spPr>
                </pic:pic>
              </a:graphicData>
            </a:graphic>
          </wp:inline>
        </w:drawing>
      </w:r>
    </w:p>
    <w:p w14:paraId="75F9DB03" w14:textId="0D8B94BF" w:rsidR="0040057A" w:rsidRPr="00074DE5" w:rsidRDefault="0040057A" w:rsidP="00074DE5">
      <w:pPr>
        <w:pStyle w:val="Heading3"/>
        <w:rPr>
          <w:rFonts w:asciiTheme="minorHAnsi" w:hAnsiTheme="minorHAnsi" w:cstheme="minorHAnsi"/>
        </w:rPr>
      </w:pPr>
      <w:r w:rsidRPr="00074DE5">
        <w:rPr>
          <w:rStyle w:val="Strong"/>
          <w:rFonts w:asciiTheme="minorHAnsi" w:hAnsiTheme="minorHAnsi" w:cstheme="minorHAnsi"/>
          <w:b w:val="0"/>
          <w:bCs w:val="0"/>
          <w:color w:val="0D0D0D" w:themeColor="text1" w:themeTint="F2"/>
        </w:rPr>
        <w:t>Figure 2</w:t>
      </w:r>
      <w:r w:rsidR="00074DE5">
        <w:rPr>
          <w:rStyle w:val="Strong"/>
          <w:rFonts w:asciiTheme="minorHAnsi" w:hAnsiTheme="minorHAnsi" w:cstheme="minorHAnsi"/>
          <w:b w:val="0"/>
          <w:bCs w:val="0"/>
          <w:color w:val="0D0D0D" w:themeColor="text1" w:themeTint="F2"/>
        </w:rPr>
        <w:t xml:space="preserve"> </w:t>
      </w:r>
      <w:r w:rsidRPr="00074DE5">
        <w:rPr>
          <w:rFonts w:asciiTheme="minorHAnsi" w:hAnsiTheme="minorHAnsi" w:cstheme="minorHAnsi"/>
        </w:rPr>
        <w:t>Study enrollment description. </w:t>
      </w:r>
      <w:r w:rsidRPr="00074DE5">
        <w:rPr>
          <w:rFonts w:asciiTheme="minorHAnsi" w:hAnsiTheme="minorHAnsi" w:cstheme="minorHAnsi"/>
          <w:i/>
          <w:iCs/>
        </w:rPr>
        <w:t>myFAM</w:t>
      </w:r>
      <w:r w:rsidRPr="00074DE5">
        <w:rPr>
          <w:rFonts w:asciiTheme="minorHAnsi" w:hAnsiTheme="minorHAnsi" w:cstheme="minorHAnsi"/>
        </w:rPr>
        <w:t>I, study intervention</w:t>
      </w:r>
    </w:p>
    <w:p w14:paraId="0D540631" w14:textId="77777777" w:rsidR="0040057A" w:rsidRPr="00074DE5" w:rsidRDefault="0040057A" w:rsidP="009B2F86">
      <w:pPr>
        <w:pStyle w:val="Heading2"/>
        <w:rPr>
          <w:rFonts w:asciiTheme="minorHAnsi" w:hAnsiTheme="minorHAnsi" w:cstheme="minorHAnsi"/>
        </w:rPr>
      </w:pPr>
      <w:r w:rsidRPr="00074DE5">
        <w:rPr>
          <w:rFonts w:asciiTheme="minorHAnsi" w:hAnsiTheme="minorHAnsi" w:cstheme="minorHAnsi"/>
        </w:rPr>
        <w:t>4.2 Randomization</w:t>
      </w:r>
    </w:p>
    <w:p w14:paraId="6B7E4244" w14:textId="77777777" w:rsidR="0040057A" w:rsidRPr="00074DE5" w:rsidRDefault="0040057A" w:rsidP="009B2F86">
      <w:pPr>
        <w:rPr>
          <w:rFonts w:cstheme="minorHAnsi"/>
        </w:rPr>
      </w:pPr>
      <w:r w:rsidRPr="00074DE5">
        <w:rPr>
          <w:rFonts w:cstheme="minorHAnsi"/>
        </w:rPr>
        <w:t>Participants are randomized to the intervention (</w:t>
      </w:r>
      <w:r w:rsidRPr="00074DE5">
        <w:rPr>
          <w:rFonts w:cstheme="minorHAnsi"/>
          <w:i/>
          <w:iCs/>
        </w:rPr>
        <w:t>myFAMI</w:t>
      </w:r>
      <w:r w:rsidRPr="00074DE5">
        <w:rPr>
          <w:rFonts w:cstheme="minorHAnsi"/>
        </w:rPr>
        <w:t>) or control group based on a standard randomization table created by the study biostatistician. One member of the study team randomizes each family unit through REDCap (Research Electronic Data Capture) after consent/assent is obtained. We randomize before baseline data collection to minimize the burden to the family on the day of hospital discharge. In this protocol, we do not randomize for transplant center, race/ethnicity, education level, or income due to the small sample size.</w:t>
      </w:r>
    </w:p>
    <w:p w14:paraId="65C11AF2" w14:textId="77777777" w:rsidR="0040057A" w:rsidRPr="00074DE5" w:rsidRDefault="0040057A" w:rsidP="009B2F86">
      <w:pPr>
        <w:pStyle w:val="Heading2"/>
        <w:rPr>
          <w:rFonts w:asciiTheme="minorHAnsi" w:hAnsiTheme="minorHAnsi" w:cstheme="minorHAnsi"/>
        </w:rPr>
      </w:pPr>
      <w:r w:rsidRPr="00074DE5">
        <w:rPr>
          <w:rFonts w:asciiTheme="minorHAnsi" w:hAnsiTheme="minorHAnsi" w:cstheme="minorHAnsi"/>
        </w:rPr>
        <w:t>4.3 Study setting</w:t>
      </w:r>
    </w:p>
    <w:p w14:paraId="3C3393A6" w14:textId="3B58E93C" w:rsidR="0040057A" w:rsidRPr="00074DE5" w:rsidRDefault="0040057A" w:rsidP="009B2F86">
      <w:pPr>
        <w:rPr>
          <w:rFonts w:cstheme="minorHAnsi"/>
        </w:rPr>
      </w:pPr>
      <w:r w:rsidRPr="00074DE5">
        <w:rPr>
          <w:rFonts w:cstheme="minorHAnsi"/>
        </w:rPr>
        <w:t>The family unit of 40 pediatric heart, kidney, or liver transplant recipients from three major U.S. pediatric transplant centers are being recruited, consented, and randomly assigned to one of two groups (</w:t>
      </w:r>
      <w:r w:rsidRPr="00074DE5">
        <w:rPr>
          <w:rFonts w:cstheme="minorHAnsi"/>
          <w:i/>
          <w:iCs/>
        </w:rPr>
        <w:t>myFAMI</w:t>
      </w:r>
      <w:r w:rsidRPr="00074DE5">
        <w:rPr>
          <w:rFonts w:cstheme="minorHAnsi"/>
        </w:rPr>
        <w:t> vs. control). The decision to recruit family members from three types of transplant populations will allow the acquisition of a sufficient sample in a limited time frame for this complex pediatric surgery and high‐risk population. In two prior studies by Lerret and Weiss (</w:t>
      </w:r>
      <w:r w:rsidRPr="000E2163">
        <w:rPr>
          <w:rFonts w:eastAsiaTheme="majorEastAsia" w:cstheme="minorHAnsi"/>
          <w:b/>
          <w:bCs/>
        </w:rPr>
        <w:t>2011</w:t>
      </w:r>
      <w:r w:rsidRPr="00074DE5">
        <w:rPr>
          <w:rFonts w:cstheme="minorHAnsi"/>
        </w:rPr>
        <w:t>) and Lerret et al. (</w:t>
      </w:r>
      <w:r w:rsidRPr="000E2163">
        <w:rPr>
          <w:rFonts w:eastAsiaTheme="majorEastAsia" w:cstheme="minorHAnsi"/>
          <w:b/>
          <w:bCs/>
        </w:rPr>
        <w:t>2015</w:t>
      </w:r>
      <w:r w:rsidRPr="00074DE5">
        <w:rPr>
          <w:rFonts w:cstheme="minorHAnsi"/>
        </w:rPr>
        <w:t>), differences of postdischarge coping and family self‐management difficulty and impact on family were not statistically significant among transplant types. Although the transplanted organ is not the same, the challenging management issues after hospital discharge are similar as family members monitor for symptoms, manage multiple daily medications, and organize frequent medical follow‐up appointments. The focused family self‐management components of the intervention are not organ‐specific.</w:t>
      </w:r>
    </w:p>
    <w:p w14:paraId="21B42A10" w14:textId="77777777" w:rsidR="0040057A" w:rsidRPr="00074DE5" w:rsidRDefault="0040057A" w:rsidP="009B2F86">
      <w:pPr>
        <w:rPr>
          <w:rFonts w:cstheme="minorHAnsi"/>
        </w:rPr>
      </w:pPr>
      <w:r w:rsidRPr="00074DE5">
        <w:rPr>
          <w:rFonts w:cstheme="minorHAnsi"/>
        </w:rPr>
        <w:t>Institutional review board approval at each individual transplant center was obtained before enrolling participants. The transplant team at each center screens for eligible participants and approaches them to assess their potential interest for participation in the study. Informed consent and assent are obtained before study procedures occur. Participants receive a stipend for participation and completion of study‐related materials. Both groups receive $50 for two data collection time points (baseline and end of study). The intervention group receives an additional $25 for completing the daily app and speaking to the study nurse in response to trigger alerts.</w:t>
      </w:r>
    </w:p>
    <w:p w14:paraId="17BE6ABA" w14:textId="77777777" w:rsidR="0040057A" w:rsidRPr="00074DE5" w:rsidRDefault="0040057A" w:rsidP="009B2F86">
      <w:pPr>
        <w:pStyle w:val="Heading2"/>
        <w:rPr>
          <w:rFonts w:asciiTheme="minorHAnsi" w:hAnsiTheme="minorHAnsi" w:cstheme="minorHAnsi"/>
        </w:rPr>
      </w:pPr>
      <w:r w:rsidRPr="00074DE5">
        <w:rPr>
          <w:rFonts w:asciiTheme="minorHAnsi" w:hAnsiTheme="minorHAnsi" w:cstheme="minorHAnsi"/>
        </w:rPr>
        <w:t>4.4 Participants</w:t>
      </w:r>
    </w:p>
    <w:p w14:paraId="7F111CE9" w14:textId="77777777" w:rsidR="0040057A" w:rsidRPr="00074DE5" w:rsidRDefault="0040057A" w:rsidP="009B2F86">
      <w:pPr>
        <w:rPr>
          <w:rFonts w:cstheme="minorHAnsi"/>
        </w:rPr>
      </w:pPr>
      <w:r w:rsidRPr="00074DE5">
        <w:rPr>
          <w:rFonts w:cstheme="minorHAnsi"/>
        </w:rPr>
        <w:t>The study was powered to address the preliminary efficacy aim and based on the number of primary family members for the postdischarge coping difficulty measure, the target of the intervention. At an alpha of 0.05, with 20 in each group and a potential dropout of 10% we will have at least 18 in each group and at least 80% power to detect a difference of 0.9 standard deviations that is a moderate to large effect size.</w:t>
      </w:r>
    </w:p>
    <w:p w14:paraId="4E8F1174" w14:textId="77777777" w:rsidR="0040057A" w:rsidRPr="00074DE5" w:rsidRDefault="0040057A" w:rsidP="009B2F86">
      <w:pPr>
        <w:pStyle w:val="Heading2"/>
        <w:rPr>
          <w:rFonts w:asciiTheme="minorHAnsi" w:hAnsiTheme="minorHAnsi" w:cstheme="minorHAnsi"/>
        </w:rPr>
      </w:pPr>
      <w:r w:rsidRPr="00074DE5">
        <w:rPr>
          <w:rFonts w:asciiTheme="minorHAnsi" w:hAnsiTheme="minorHAnsi" w:cstheme="minorHAnsi"/>
        </w:rPr>
        <w:lastRenderedPageBreak/>
        <w:t>4.5 Inclusion and exclusion criteria</w:t>
      </w:r>
    </w:p>
    <w:p w14:paraId="619D5DE3" w14:textId="77777777" w:rsidR="0040057A" w:rsidRPr="00074DE5" w:rsidRDefault="0040057A" w:rsidP="009B2F86">
      <w:pPr>
        <w:rPr>
          <w:rFonts w:cstheme="minorHAnsi"/>
        </w:rPr>
      </w:pPr>
      <w:r w:rsidRPr="00074DE5">
        <w:rPr>
          <w:rFonts w:cstheme="minorHAnsi"/>
        </w:rPr>
        <w:t>Family members are eligible for participation if they are: (a) English‐speaking (to date the instruments being used in this pilot have been validated for English‐speaking participants only); (b) 18 years of age or older; (c) have a pediatric family member (&lt;18 years old) who has undergone a heart, kidney, or liver transplant who is being discharged home from the hospital. The secondary family member may be an aunt, uncle, grandparent, or other person considered to be family if designated for participation by a parent.</w:t>
      </w:r>
    </w:p>
    <w:p w14:paraId="6D27C9FE" w14:textId="77777777" w:rsidR="0040057A" w:rsidRPr="00074DE5" w:rsidRDefault="0040057A" w:rsidP="009B2F86">
      <w:pPr>
        <w:rPr>
          <w:rFonts w:cstheme="minorHAnsi"/>
        </w:rPr>
      </w:pPr>
      <w:r w:rsidRPr="00074DE5">
        <w:rPr>
          <w:rFonts w:cstheme="minorHAnsi"/>
        </w:rPr>
        <w:t>Family members are ineligible for participation if (a) there is the presence of significant communication or cognitive impairment that would preclude completion of questionnaires based on self‐report or (b) the pediatric family member has experienced a previous transplant (to minimize the experiential effect). Participants unable to speak and read English are excluded due to the lack of resources to develop the app and communicate via video call in different languages.</w:t>
      </w:r>
    </w:p>
    <w:p w14:paraId="2A7D1122" w14:textId="77777777" w:rsidR="0040057A" w:rsidRPr="00074DE5" w:rsidRDefault="0040057A" w:rsidP="009B2F86">
      <w:pPr>
        <w:pStyle w:val="Heading2"/>
        <w:rPr>
          <w:rFonts w:asciiTheme="minorHAnsi" w:hAnsiTheme="minorHAnsi" w:cstheme="minorHAnsi"/>
        </w:rPr>
      </w:pPr>
      <w:r w:rsidRPr="00074DE5">
        <w:rPr>
          <w:rFonts w:asciiTheme="minorHAnsi" w:hAnsiTheme="minorHAnsi" w:cstheme="minorHAnsi"/>
        </w:rPr>
        <w:t>4.6 The </w:t>
      </w:r>
      <w:r w:rsidRPr="00074DE5">
        <w:rPr>
          <w:rFonts w:asciiTheme="minorHAnsi" w:hAnsiTheme="minorHAnsi" w:cstheme="minorHAnsi"/>
          <w:i/>
          <w:iCs/>
        </w:rPr>
        <w:t>myFAMI</w:t>
      </w:r>
      <w:r w:rsidRPr="00074DE5">
        <w:rPr>
          <w:rFonts w:asciiTheme="minorHAnsi" w:hAnsiTheme="minorHAnsi" w:cstheme="minorHAnsi"/>
        </w:rPr>
        <w:t> intervention</w:t>
      </w:r>
    </w:p>
    <w:p w14:paraId="1B070292" w14:textId="618A71E8" w:rsidR="0040057A" w:rsidRPr="00074DE5" w:rsidRDefault="0040057A" w:rsidP="009B2F86">
      <w:pPr>
        <w:rPr>
          <w:rFonts w:cstheme="minorHAnsi"/>
        </w:rPr>
      </w:pPr>
      <w:r w:rsidRPr="00074DE5">
        <w:rPr>
          <w:rFonts w:cstheme="minorHAnsi"/>
        </w:rPr>
        <w:t>The </w:t>
      </w:r>
      <w:r w:rsidRPr="00074DE5">
        <w:rPr>
          <w:rFonts w:cstheme="minorHAnsi"/>
          <w:i/>
          <w:iCs/>
        </w:rPr>
        <w:t>myFAMI</w:t>
      </w:r>
      <w:r w:rsidRPr="00074DE5">
        <w:rPr>
          <w:rFonts w:cstheme="minorHAnsi"/>
        </w:rPr>
        <w:t> app was developed based on the first author's previous work that identified a need for ongoing education and support specifically in the first month after hospital discharge as family members are trying to develop a new routine that allows for accurate medication administration and attending all medical follow‐up appointments (Lerret et al., </w:t>
      </w:r>
      <w:r w:rsidRPr="000E2163">
        <w:rPr>
          <w:rFonts w:eastAsiaTheme="majorEastAsia" w:cstheme="minorHAnsi"/>
          <w:b/>
          <w:bCs/>
        </w:rPr>
        <w:t>2014</w:t>
      </w:r>
      <w:r w:rsidRPr="00074DE5">
        <w:rPr>
          <w:rFonts w:cstheme="minorHAnsi"/>
        </w:rPr>
        <w:t>; Lerret et al., </w:t>
      </w:r>
      <w:r w:rsidRPr="000E2163">
        <w:rPr>
          <w:rFonts w:eastAsiaTheme="majorEastAsia" w:cstheme="minorHAnsi"/>
          <w:b/>
          <w:bCs/>
        </w:rPr>
        <w:t>2017</w:t>
      </w:r>
      <w:r w:rsidRPr="00074DE5">
        <w:rPr>
          <w:rFonts w:cstheme="minorHAnsi"/>
        </w:rPr>
        <w:t>). Parents also reported how conversations with the medical team positively influenced their ability to cope and build their confidence (Lerret et al., </w:t>
      </w:r>
      <w:r w:rsidRPr="000E2163">
        <w:rPr>
          <w:rFonts w:eastAsiaTheme="majorEastAsia" w:cstheme="minorHAnsi"/>
          <w:b/>
          <w:bCs/>
        </w:rPr>
        <w:t>2014</w:t>
      </w:r>
      <w:r w:rsidRPr="00074DE5">
        <w:rPr>
          <w:rFonts w:cstheme="minorHAnsi"/>
        </w:rPr>
        <w:t>). The app was further refined with feedback from transplant experts and parents of pediatric transplant recipients who commented on app content and the duration of follow‐up after hospital discharge.</w:t>
      </w:r>
    </w:p>
    <w:p w14:paraId="76FA5DDF" w14:textId="77777777" w:rsidR="0040057A" w:rsidRPr="00074DE5" w:rsidRDefault="0040057A" w:rsidP="009B2F86">
      <w:pPr>
        <w:rPr>
          <w:rFonts w:cstheme="minorHAnsi"/>
        </w:rPr>
      </w:pPr>
      <w:r w:rsidRPr="00074DE5">
        <w:rPr>
          <w:rFonts w:cstheme="minorHAnsi"/>
        </w:rPr>
        <w:t>The </w:t>
      </w:r>
      <w:r w:rsidRPr="00074DE5">
        <w:rPr>
          <w:rFonts w:cstheme="minorHAnsi"/>
          <w:i/>
          <w:iCs/>
        </w:rPr>
        <w:t>myFAMI</w:t>
      </w:r>
      <w:r w:rsidRPr="00074DE5">
        <w:rPr>
          <w:rFonts w:cstheme="minorHAnsi"/>
        </w:rPr>
        <w:t> intervention includes an app to promote daily communication, initiated by an in‐app notification or prompt, for 30 days after hospital discharge. The in‐app notification or prompt serves as a reminder for each family member to open the </w:t>
      </w:r>
      <w:r w:rsidRPr="00074DE5">
        <w:rPr>
          <w:rFonts w:cstheme="minorHAnsi"/>
          <w:i/>
          <w:iCs/>
        </w:rPr>
        <w:t>myFAMI</w:t>
      </w:r>
      <w:r w:rsidRPr="00074DE5">
        <w:rPr>
          <w:rFonts w:cstheme="minorHAnsi"/>
        </w:rPr>
        <w:t> app and answer seven questions. Each family member is asked to rate his/her coping, beliefs about complex care at home (difficulty with medication administration and difficulty managing the medical follow‐up regimen), and management of the child's transplant symptoms (fever, pain, vomiting, diarrhea, other illness). These questions take less than 2 min to complete. The app closes after the family member answers the seven questions and responses are sent to the server by the app which are visible on a dashboard of a web application. Preidentified critical responses, defined as triggers, result in the immediate notification through the app to the intervention nurse by email and pager. The intervention nurse responds within 2 hr to each family member by either videoconference or a telephone to discuss the trigger alert generated by the family member response.</w:t>
      </w:r>
    </w:p>
    <w:p w14:paraId="7DF0351C" w14:textId="721A34BE" w:rsidR="0040057A" w:rsidRPr="00074DE5" w:rsidRDefault="0040057A" w:rsidP="009B2F86">
      <w:pPr>
        <w:rPr>
          <w:rFonts w:cstheme="minorHAnsi"/>
        </w:rPr>
      </w:pPr>
      <w:r w:rsidRPr="00074DE5">
        <w:rPr>
          <w:rFonts w:cstheme="minorHAnsi"/>
        </w:rPr>
        <w:t>The intervention group for all study sites is managed by the four Pediatric Translational Research Unit's (TRU) intervention nurses at the primary institution during regular business hours. The Principal Investigator, who is a transplant Advanced Practice Nurse, is the intervention nurse on weekends and holidays. The four TRU nurses are not informed of intervention or control group assignments. The intervention nurses received training from the PI for posttransplant management and on the use of the standardized script for each trigger. This training included role‐playing the standardized script and for how to respond to the family member(s). Intervention nurses were trained on how to maintain a log including detailed notes on each trigger alert generated and individual family member response. See Table </w:t>
      </w:r>
      <w:r w:rsidRPr="000E2163">
        <w:rPr>
          <w:rFonts w:eastAsiaTheme="majorEastAsia" w:cstheme="minorHAnsi"/>
          <w:b/>
          <w:bCs/>
        </w:rPr>
        <w:t>1</w:t>
      </w:r>
      <w:r w:rsidRPr="00074DE5">
        <w:rPr>
          <w:rFonts w:cstheme="minorHAnsi"/>
        </w:rPr>
        <w:t> for the seven questions, possible responses, and preidentified triggers that result in notification to the intervention nurse.</w:t>
      </w:r>
    </w:p>
    <w:p w14:paraId="6CCA7E78" w14:textId="77777777" w:rsidR="00074DE5" w:rsidRDefault="00074DE5" w:rsidP="009B2F86">
      <w:pPr>
        <w:pStyle w:val="Heading3"/>
        <w:rPr>
          <w:rStyle w:val="table-captionlabel"/>
          <w:rFonts w:asciiTheme="minorHAnsi" w:hAnsiTheme="minorHAnsi" w:cstheme="minorHAnsi"/>
        </w:rPr>
        <w:sectPr w:rsidR="00074DE5" w:rsidSect="004D7B6B">
          <w:pgSz w:w="12240" w:h="15840"/>
          <w:pgMar w:top="1080" w:right="1080" w:bottom="1080" w:left="1080" w:header="720" w:footer="720" w:gutter="0"/>
          <w:cols w:space="720"/>
          <w:docGrid w:linePitch="360"/>
        </w:sectPr>
      </w:pPr>
    </w:p>
    <w:p w14:paraId="0332722E" w14:textId="1507F18E" w:rsidR="0040057A" w:rsidRPr="00074DE5" w:rsidRDefault="0040057A" w:rsidP="009B2F86">
      <w:pPr>
        <w:pStyle w:val="Heading3"/>
        <w:rPr>
          <w:rFonts w:asciiTheme="minorHAnsi" w:hAnsiTheme="minorHAnsi" w:cstheme="minorHAnsi"/>
        </w:rPr>
      </w:pPr>
      <w:r w:rsidRPr="00074DE5">
        <w:rPr>
          <w:rStyle w:val="table-captionlabel"/>
          <w:rFonts w:asciiTheme="minorHAnsi" w:hAnsiTheme="minorHAnsi" w:cstheme="minorHAnsi"/>
        </w:rPr>
        <w:lastRenderedPageBreak/>
        <w:t>Table 1. </w:t>
      </w:r>
      <w:r w:rsidRPr="00074DE5">
        <w:rPr>
          <w:rFonts w:asciiTheme="minorHAnsi" w:hAnsiTheme="minorHAnsi" w:cstheme="minorHAnsi"/>
        </w:rPr>
        <w:t>Daily questions on myFAMI app</w:t>
      </w:r>
    </w:p>
    <w:tbl>
      <w:tblPr>
        <w:tblStyle w:val="TableGrid"/>
        <w:tblW w:w="0" w:type="auto"/>
        <w:tblLook w:val="04A0" w:firstRow="1" w:lastRow="0" w:firstColumn="1" w:lastColumn="0" w:noHBand="0" w:noVBand="1"/>
      </w:tblPr>
      <w:tblGrid>
        <w:gridCol w:w="1302"/>
        <w:gridCol w:w="9401"/>
        <w:gridCol w:w="1840"/>
        <w:gridCol w:w="1127"/>
      </w:tblGrid>
      <w:tr w:rsidR="0040057A" w:rsidRPr="00074DE5" w14:paraId="69B8EA2D" w14:textId="77777777" w:rsidTr="00892512">
        <w:tc>
          <w:tcPr>
            <w:tcW w:w="0" w:type="auto"/>
            <w:hideMark/>
          </w:tcPr>
          <w:p w14:paraId="4152FDB1" w14:textId="77777777" w:rsidR="0040057A" w:rsidRPr="00074DE5" w:rsidRDefault="0040057A" w:rsidP="00074DE5">
            <w:pPr>
              <w:spacing w:line="360" w:lineRule="atLeast"/>
              <w:rPr>
                <w:rFonts w:cstheme="minorHAnsi"/>
                <w:b/>
                <w:bCs/>
                <w:color w:val="000000"/>
              </w:rPr>
            </w:pPr>
            <w:r w:rsidRPr="00074DE5">
              <w:rPr>
                <w:rFonts w:cstheme="minorHAnsi"/>
                <w:b/>
                <w:bCs/>
                <w:color w:val="000000"/>
              </w:rPr>
              <w:t>Question number</w:t>
            </w:r>
          </w:p>
        </w:tc>
        <w:tc>
          <w:tcPr>
            <w:tcW w:w="0" w:type="auto"/>
            <w:hideMark/>
          </w:tcPr>
          <w:p w14:paraId="27DB44DF" w14:textId="77777777" w:rsidR="0040057A" w:rsidRPr="00074DE5" w:rsidRDefault="0040057A" w:rsidP="00074DE5">
            <w:pPr>
              <w:spacing w:line="360" w:lineRule="atLeast"/>
              <w:rPr>
                <w:rFonts w:cstheme="minorHAnsi"/>
                <w:b/>
                <w:bCs/>
                <w:color w:val="000000"/>
              </w:rPr>
            </w:pPr>
            <w:r w:rsidRPr="00074DE5">
              <w:rPr>
                <w:rFonts w:cstheme="minorHAnsi"/>
                <w:b/>
                <w:bCs/>
                <w:color w:val="000000"/>
              </w:rPr>
              <w:t>Family member question</w:t>
            </w:r>
          </w:p>
        </w:tc>
        <w:tc>
          <w:tcPr>
            <w:tcW w:w="0" w:type="auto"/>
            <w:hideMark/>
          </w:tcPr>
          <w:p w14:paraId="21EDFA20" w14:textId="77777777" w:rsidR="0040057A" w:rsidRPr="00074DE5" w:rsidRDefault="0040057A" w:rsidP="00074DE5">
            <w:pPr>
              <w:spacing w:line="360" w:lineRule="atLeast"/>
              <w:rPr>
                <w:rFonts w:cstheme="minorHAnsi"/>
                <w:b/>
                <w:bCs/>
                <w:color w:val="000000"/>
              </w:rPr>
            </w:pPr>
            <w:r w:rsidRPr="00074DE5">
              <w:rPr>
                <w:rFonts w:cstheme="minorHAnsi"/>
                <w:b/>
                <w:bCs/>
                <w:color w:val="000000"/>
              </w:rPr>
              <w:t>Family member response options</w:t>
            </w:r>
          </w:p>
        </w:tc>
        <w:tc>
          <w:tcPr>
            <w:tcW w:w="0" w:type="auto"/>
            <w:hideMark/>
          </w:tcPr>
          <w:p w14:paraId="41A172AB" w14:textId="77777777" w:rsidR="0040057A" w:rsidRPr="00074DE5" w:rsidRDefault="0040057A" w:rsidP="00074DE5">
            <w:pPr>
              <w:spacing w:line="360" w:lineRule="atLeast"/>
              <w:rPr>
                <w:rFonts w:cstheme="minorHAnsi"/>
                <w:b/>
                <w:bCs/>
                <w:color w:val="000000"/>
              </w:rPr>
            </w:pPr>
            <w:r w:rsidRPr="00074DE5">
              <w:rPr>
                <w:rFonts w:cstheme="minorHAnsi"/>
                <w:b/>
                <w:bCs/>
                <w:color w:val="000000"/>
              </w:rPr>
              <w:t>trigger</w:t>
            </w:r>
          </w:p>
        </w:tc>
      </w:tr>
      <w:tr w:rsidR="0040057A" w:rsidRPr="00074DE5" w14:paraId="654E38DA" w14:textId="77777777" w:rsidTr="00892512">
        <w:tc>
          <w:tcPr>
            <w:tcW w:w="0" w:type="auto"/>
            <w:hideMark/>
          </w:tcPr>
          <w:p w14:paraId="75FCBB4D" w14:textId="77777777" w:rsidR="0040057A" w:rsidRPr="00074DE5" w:rsidRDefault="0040057A" w:rsidP="00074DE5">
            <w:pPr>
              <w:pStyle w:val="NoSpacing"/>
            </w:pPr>
            <w:r w:rsidRPr="00074DE5">
              <w:t>1–5</w:t>
            </w:r>
          </w:p>
        </w:tc>
        <w:tc>
          <w:tcPr>
            <w:tcW w:w="0" w:type="auto"/>
            <w:hideMark/>
          </w:tcPr>
          <w:p w14:paraId="7BAA7BF2" w14:textId="77777777" w:rsidR="0040057A" w:rsidRPr="00074DE5" w:rsidRDefault="0040057A" w:rsidP="00074DE5">
            <w:pPr>
              <w:pStyle w:val="NoSpacing"/>
            </w:pPr>
            <w:r w:rsidRPr="00074DE5">
              <w:t>Is your child experiencing fever, pain, vomiting, diarrhea, other illness?</w:t>
            </w:r>
          </w:p>
        </w:tc>
        <w:tc>
          <w:tcPr>
            <w:tcW w:w="0" w:type="auto"/>
            <w:hideMark/>
          </w:tcPr>
          <w:p w14:paraId="5661E03C" w14:textId="77777777" w:rsidR="0040057A" w:rsidRPr="00074DE5" w:rsidRDefault="0040057A" w:rsidP="00074DE5">
            <w:pPr>
              <w:pStyle w:val="NoSpacing"/>
            </w:pPr>
            <w:r w:rsidRPr="00074DE5">
              <w:t>Yes/no/do not know</w:t>
            </w:r>
          </w:p>
        </w:tc>
        <w:tc>
          <w:tcPr>
            <w:tcW w:w="0" w:type="auto"/>
            <w:hideMark/>
          </w:tcPr>
          <w:p w14:paraId="03E4383D" w14:textId="77777777" w:rsidR="0040057A" w:rsidRPr="00074DE5" w:rsidRDefault="0040057A" w:rsidP="00074DE5">
            <w:pPr>
              <w:pStyle w:val="NoSpacing"/>
            </w:pPr>
            <w:r w:rsidRPr="00074DE5">
              <w:t>Yes/do not know</w:t>
            </w:r>
          </w:p>
        </w:tc>
      </w:tr>
      <w:tr w:rsidR="00074DE5" w:rsidRPr="00074DE5" w14:paraId="62EF0AB9" w14:textId="77777777" w:rsidTr="00892512">
        <w:tc>
          <w:tcPr>
            <w:tcW w:w="0" w:type="auto"/>
            <w:hideMark/>
          </w:tcPr>
          <w:p w14:paraId="04E7E1FC" w14:textId="77777777" w:rsidR="00074DE5" w:rsidRPr="00074DE5" w:rsidRDefault="00074DE5" w:rsidP="00074DE5">
            <w:pPr>
              <w:pStyle w:val="NoSpacing"/>
            </w:pPr>
          </w:p>
        </w:tc>
        <w:tc>
          <w:tcPr>
            <w:tcW w:w="0" w:type="auto"/>
            <w:hideMark/>
          </w:tcPr>
          <w:p w14:paraId="5C5F60AB" w14:textId="6E3D2F1E" w:rsidR="00074DE5" w:rsidRPr="00074DE5" w:rsidRDefault="00074DE5" w:rsidP="00074DE5">
            <w:pPr>
              <w:pStyle w:val="NoSpacing"/>
            </w:pPr>
            <w:r w:rsidRPr="00074DE5">
              <w:t>If answer “yes” or “do not know” to questions 1–5, then family member will be asked the following: “Please provide additional information regarding (fever, vomiting, etc). I have (a) not done anything different, (b) administered a medication, (c) changed the diet, (d) done something else”</w:t>
            </w:r>
          </w:p>
        </w:tc>
        <w:tc>
          <w:tcPr>
            <w:tcW w:w="0" w:type="auto"/>
          </w:tcPr>
          <w:p w14:paraId="520C6F9D" w14:textId="77777777" w:rsidR="00074DE5" w:rsidRPr="00074DE5" w:rsidRDefault="00074DE5" w:rsidP="00074DE5">
            <w:pPr>
              <w:pStyle w:val="NoSpacing"/>
            </w:pPr>
          </w:p>
        </w:tc>
        <w:tc>
          <w:tcPr>
            <w:tcW w:w="0" w:type="auto"/>
          </w:tcPr>
          <w:p w14:paraId="4ED52B68" w14:textId="2F249804" w:rsidR="00074DE5" w:rsidRPr="00074DE5" w:rsidRDefault="00074DE5" w:rsidP="00074DE5">
            <w:pPr>
              <w:pStyle w:val="NoSpacing"/>
            </w:pPr>
          </w:p>
        </w:tc>
      </w:tr>
      <w:tr w:rsidR="0040057A" w:rsidRPr="00074DE5" w14:paraId="1DB5AB12" w14:textId="77777777" w:rsidTr="00892512">
        <w:tc>
          <w:tcPr>
            <w:tcW w:w="0" w:type="auto"/>
            <w:hideMark/>
          </w:tcPr>
          <w:p w14:paraId="077B422A" w14:textId="77777777" w:rsidR="0040057A" w:rsidRPr="00074DE5" w:rsidRDefault="0040057A" w:rsidP="00074DE5">
            <w:pPr>
              <w:pStyle w:val="NoSpacing"/>
            </w:pPr>
            <w:r w:rsidRPr="00074DE5">
              <w:t>6</w:t>
            </w:r>
          </w:p>
        </w:tc>
        <w:tc>
          <w:tcPr>
            <w:tcW w:w="0" w:type="auto"/>
            <w:hideMark/>
          </w:tcPr>
          <w:p w14:paraId="1EA5E867" w14:textId="77777777" w:rsidR="0040057A" w:rsidRPr="00074DE5" w:rsidRDefault="0040057A" w:rsidP="00074DE5">
            <w:pPr>
              <w:pStyle w:val="NoSpacing"/>
            </w:pPr>
            <w:r w:rsidRPr="00074DE5">
              <w:t>On a scale of zero to ten, how much difficulty are you having coping at home?</w:t>
            </w:r>
          </w:p>
        </w:tc>
        <w:tc>
          <w:tcPr>
            <w:tcW w:w="0" w:type="auto"/>
            <w:hideMark/>
          </w:tcPr>
          <w:p w14:paraId="5DD17229" w14:textId="77777777" w:rsidR="0040057A" w:rsidRPr="00074DE5" w:rsidRDefault="0040057A" w:rsidP="00074DE5">
            <w:pPr>
              <w:pStyle w:val="NoSpacing"/>
            </w:pPr>
            <w:r w:rsidRPr="00074DE5">
              <w:t>0 = no difficulty</w:t>
            </w:r>
          </w:p>
        </w:tc>
        <w:tc>
          <w:tcPr>
            <w:tcW w:w="0" w:type="auto"/>
            <w:hideMark/>
          </w:tcPr>
          <w:p w14:paraId="47157852" w14:textId="77777777" w:rsidR="0040057A" w:rsidRPr="00074DE5" w:rsidRDefault="0040057A" w:rsidP="00074DE5">
            <w:pPr>
              <w:pStyle w:val="NoSpacing"/>
            </w:pPr>
            <w:r w:rsidRPr="00074DE5">
              <w:t>≥3</w:t>
            </w:r>
          </w:p>
        </w:tc>
      </w:tr>
      <w:tr w:rsidR="0040057A" w:rsidRPr="00074DE5" w14:paraId="3C8B22BC" w14:textId="77777777" w:rsidTr="00892512">
        <w:tc>
          <w:tcPr>
            <w:tcW w:w="0" w:type="auto"/>
            <w:hideMark/>
          </w:tcPr>
          <w:p w14:paraId="5D709DBD" w14:textId="77777777" w:rsidR="0040057A" w:rsidRPr="00074DE5" w:rsidRDefault="0040057A" w:rsidP="00074DE5">
            <w:pPr>
              <w:pStyle w:val="NoSpacing"/>
            </w:pPr>
          </w:p>
        </w:tc>
        <w:tc>
          <w:tcPr>
            <w:tcW w:w="0" w:type="auto"/>
            <w:hideMark/>
          </w:tcPr>
          <w:p w14:paraId="44605173" w14:textId="77777777" w:rsidR="0040057A" w:rsidRPr="00074DE5" w:rsidRDefault="0040057A" w:rsidP="00074DE5">
            <w:pPr>
              <w:pStyle w:val="NoSpacing"/>
            </w:pPr>
          </w:p>
        </w:tc>
        <w:tc>
          <w:tcPr>
            <w:tcW w:w="0" w:type="auto"/>
            <w:hideMark/>
          </w:tcPr>
          <w:p w14:paraId="3E2170EF" w14:textId="77777777" w:rsidR="0040057A" w:rsidRPr="00074DE5" w:rsidRDefault="0040057A" w:rsidP="00074DE5">
            <w:pPr>
              <w:pStyle w:val="NoSpacing"/>
            </w:pPr>
            <w:r w:rsidRPr="00074DE5">
              <w:t>10 = great deal of difficulty</w:t>
            </w:r>
          </w:p>
        </w:tc>
        <w:tc>
          <w:tcPr>
            <w:tcW w:w="0" w:type="auto"/>
            <w:hideMark/>
          </w:tcPr>
          <w:p w14:paraId="23F65798" w14:textId="77777777" w:rsidR="0040057A" w:rsidRPr="00074DE5" w:rsidRDefault="0040057A" w:rsidP="00074DE5">
            <w:pPr>
              <w:pStyle w:val="NoSpacing"/>
            </w:pPr>
          </w:p>
        </w:tc>
      </w:tr>
      <w:tr w:rsidR="0040057A" w:rsidRPr="00074DE5" w14:paraId="348B3C84" w14:textId="77777777" w:rsidTr="00892512">
        <w:tc>
          <w:tcPr>
            <w:tcW w:w="0" w:type="auto"/>
            <w:hideMark/>
          </w:tcPr>
          <w:p w14:paraId="40C048D5" w14:textId="77777777" w:rsidR="0040057A" w:rsidRPr="00074DE5" w:rsidRDefault="0040057A" w:rsidP="00074DE5">
            <w:pPr>
              <w:pStyle w:val="NoSpacing"/>
            </w:pPr>
            <w:r w:rsidRPr="00074DE5">
              <w:t>7</w:t>
            </w:r>
          </w:p>
        </w:tc>
        <w:tc>
          <w:tcPr>
            <w:tcW w:w="0" w:type="auto"/>
            <w:hideMark/>
          </w:tcPr>
          <w:p w14:paraId="2BB6F89C" w14:textId="77777777" w:rsidR="0040057A" w:rsidRPr="00074DE5" w:rsidRDefault="0040057A" w:rsidP="00074DE5">
            <w:pPr>
              <w:pStyle w:val="NoSpacing"/>
            </w:pPr>
            <w:r w:rsidRPr="00074DE5">
              <w:t>On a scale of zero to ten, how much difficulty are you having giving the medications at home?</w:t>
            </w:r>
          </w:p>
        </w:tc>
        <w:tc>
          <w:tcPr>
            <w:tcW w:w="0" w:type="auto"/>
            <w:hideMark/>
          </w:tcPr>
          <w:p w14:paraId="256C3B5C" w14:textId="77777777" w:rsidR="0040057A" w:rsidRPr="00074DE5" w:rsidRDefault="0040057A" w:rsidP="00074DE5">
            <w:pPr>
              <w:pStyle w:val="NoSpacing"/>
            </w:pPr>
            <w:r w:rsidRPr="00074DE5">
              <w:t>0 = no difficulty</w:t>
            </w:r>
          </w:p>
        </w:tc>
        <w:tc>
          <w:tcPr>
            <w:tcW w:w="0" w:type="auto"/>
            <w:hideMark/>
          </w:tcPr>
          <w:p w14:paraId="442E0539" w14:textId="77777777" w:rsidR="0040057A" w:rsidRPr="00074DE5" w:rsidRDefault="0040057A" w:rsidP="00074DE5">
            <w:pPr>
              <w:pStyle w:val="NoSpacing"/>
            </w:pPr>
            <w:r w:rsidRPr="00074DE5">
              <w:t>≥3</w:t>
            </w:r>
          </w:p>
        </w:tc>
      </w:tr>
      <w:tr w:rsidR="0040057A" w:rsidRPr="00074DE5" w14:paraId="7BDDA5E9" w14:textId="77777777" w:rsidTr="00892512">
        <w:tc>
          <w:tcPr>
            <w:tcW w:w="0" w:type="auto"/>
            <w:hideMark/>
          </w:tcPr>
          <w:p w14:paraId="5C9D6181" w14:textId="77777777" w:rsidR="0040057A" w:rsidRPr="00074DE5" w:rsidRDefault="0040057A" w:rsidP="00074DE5">
            <w:pPr>
              <w:pStyle w:val="NoSpacing"/>
            </w:pPr>
          </w:p>
        </w:tc>
        <w:tc>
          <w:tcPr>
            <w:tcW w:w="0" w:type="auto"/>
            <w:hideMark/>
          </w:tcPr>
          <w:p w14:paraId="1CB26BA1" w14:textId="77777777" w:rsidR="0040057A" w:rsidRPr="00074DE5" w:rsidRDefault="0040057A" w:rsidP="00074DE5">
            <w:pPr>
              <w:pStyle w:val="NoSpacing"/>
            </w:pPr>
          </w:p>
        </w:tc>
        <w:tc>
          <w:tcPr>
            <w:tcW w:w="0" w:type="auto"/>
            <w:hideMark/>
          </w:tcPr>
          <w:p w14:paraId="03D7CA32" w14:textId="77777777" w:rsidR="0040057A" w:rsidRPr="00074DE5" w:rsidRDefault="0040057A" w:rsidP="00074DE5">
            <w:pPr>
              <w:pStyle w:val="NoSpacing"/>
            </w:pPr>
            <w:r w:rsidRPr="00074DE5">
              <w:t>10 = great deal of difficulty</w:t>
            </w:r>
          </w:p>
        </w:tc>
        <w:tc>
          <w:tcPr>
            <w:tcW w:w="0" w:type="auto"/>
            <w:hideMark/>
          </w:tcPr>
          <w:p w14:paraId="08749751" w14:textId="77777777" w:rsidR="0040057A" w:rsidRPr="00074DE5" w:rsidRDefault="0040057A" w:rsidP="00074DE5">
            <w:pPr>
              <w:pStyle w:val="NoSpacing"/>
            </w:pPr>
          </w:p>
        </w:tc>
      </w:tr>
    </w:tbl>
    <w:p w14:paraId="496EA744" w14:textId="77777777" w:rsidR="000B2B43" w:rsidRDefault="000B2B43" w:rsidP="00953C20">
      <w:pPr>
        <w:pStyle w:val="Heading2"/>
        <w:rPr>
          <w:rFonts w:asciiTheme="minorHAnsi" w:hAnsiTheme="minorHAnsi" w:cstheme="minorHAnsi"/>
        </w:rPr>
      </w:pPr>
    </w:p>
    <w:p w14:paraId="3BADA9CF" w14:textId="77777777" w:rsidR="00892512" w:rsidRDefault="00892512" w:rsidP="00953C20">
      <w:pPr>
        <w:pStyle w:val="Heading2"/>
        <w:rPr>
          <w:rFonts w:asciiTheme="minorHAnsi" w:hAnsiTheme="minorHAnsi" w:cstheme="minorHAnsi"/>
        </w:rPr>
        <w:sectPr w:rsidR="00892512" w:rsidSect="00074DE5">
          <w:pgSz w:w="15840" w:h="12240" w:orient="landscape"/>
          <w:pgMar w:top="1080" w:right="1080" w:bottom="1080" w:left="1080" w:header="720" w:footer="720" w:gutter="0"/>
          <w:cols w:space="720"/>
          <w:docGrid w:linePitch="360"/>
        </w:sectPr>
      </w:pPr>
    </w:p>
    <w:p w14:paraId="0132D149" w14:textId="4AC9D2ED" w:rsidR="0040057A" w:rsidRPr="00074DE5" w:rsidRDefault="0040057A" w:rsidP="00953C20">
      <w:pPr>
        <w:pStyle w:val="Heading2"/>
        <w:rPr>
          <w:rFonts w:asciiTheme="minorHAnsi" w:hAnsiTheme="minorHAnsi" w:cstheme="minorHAnsi"/>
        </w:rPr>
      </w:pPr>
      <w:r w:rsidRPr="00074DE5">
        <w:rPr>
          <w:rFonts w:asciiTheme="minorHAnsi" w:hAnsiTheme="minorHAnsi" w:cstheme="minorHAnsi"/>
        </w:rPr>
        <w:lastRenderedPageBreak/>
        <w:t>4.7 Study procedures</w:t>
      </w:r>
    </w:p>
    <w:p w14:paraId="159397E4" w14:textId="77777777" w:rsidR="0040057A" w:rsidRPr="00074DE5" w:rsidRDefault="0040057A" w:rsidP="00953C20">
      <w:pPr>
        <w:rPr>
          <w:rFonts w:cstheme="minorHAnsi"/>
        </w:rPr>
      </w:pPr>
      <w:r w:rsidRPr="00074DE5">
        <w:rPr>
          <w:rFonts w:cstheme="minorHAnsi"/>
        </w:rPr>
        <w:t>The control and intervention groups receive standard care including transplant educational materials, medication teaching sheets detailing side effects, and teaching by all members of the transplant team (pharmacists, physicians, nutritionists, and nurses) before hospital discharge. Information regarding symptoms (i.e., fever, vomiting, diarrhea, pain, illness symptoms) and when to call the transplant team are included in the study educational materials. Ongoing education occurs as part of standard postdischarge care during clinic appointments. Family members assigned to the control group (standard care) receive standard postdischarge follow‐up care consisting of discharge education during the transplant hospitalization and at regularly scheduled appointments where they are instructed to contact the transplant team with problems or questions.</w:t>
      </w:r>
    </w:p>
    <w:p w14:paraId="5A36CC69" w14:textId="77777777" w:rsidR="0040057A" w:rsidRPr="00074DE5" w:rsidRDefault="0040057A" w:rsidP="00953C20">
      <w:pPr>
        <w:rPr>
          <w:rFonts w:cstheme="minorHAnsi"/>
        </w:rPr>
      </w:pPr>
      <w:r w:rsidRPr="00074DE5">
        <w:rPr>
          <w:rFonts w:cstheme="minorHAnsi"/>
        </w:rPr>
        <w:t>In addition to the current standard care, the </w:t>
      </w:r>
      <w:r w:rsidRPr="00074DE5">
        <w:rPr>
          <w:rFonts w:cstheme="minorHAnsi"/>
          <w:i/>
          <w:iCs/>
        </w:rPr>
        <w:t>myFAMI</w:t>
      </w:r>
      <w:r w:rsidRPr="00074DE5">
        <w:rPr>
          <w:rFonts w:cstheme="minorHAnsi"/>
        </w:rPr>
        <w:t> intervention group has the app downloaded to their personal or study provided smartphone by a trained research assistant at each site. Each of the two family members involved in the study receives orientation on the use of the app by the research assistant and an informational resource sheet. Each morning, for the first 30 days after hospital discharge, each individual family member in the study receives an in‐app notification or prompt at 8 a.m. local time and is asked to answer the seven daily questions within 2 hr (by 10 a.m.). In the event of a trigger alert, the intervention nurse responds within 2 hr until 5 p.m. local time via a phone call and asks the family member to use the videoconference app for face–to–face interaction. Family members within the same family unit may answer questions differently and that may result in different triggers. Each of the two study family members is contacted individually by the intervention nurse after a trigger alert. The family member can accept a videoconference call or choose to have a conversation over the phone. The intervention nurse records the length of time between trigger alert and response. If the family member does not answer, the nurse leaves a voicemail message requesting the family member return the call to complete the conversation and discuss the trigger alert(s).</w:t>
      </w:r>
    </w:p>
    <w:p w14:paraId="034CC189" w14:textId="77777777" w:rsidR="0040057A" w:rsidRPr="00074DE5" w:rsidRDefault="0040057A" w:rsidP="00953C20">
      <w:pPr>
        <w:rPr>
          <w:rFonts w:cstheme="minorHAnsi"/>
        </w:rPr>
      </w:pPr>
      <w:r w:rsidRPr="00074DE5">
        <w:rPr>
          <w:rFonts w:cstheme="minorHAnsi"/>
        </w:rPr>
        <w:t>The intervention nurse uses a standardized script when responding to a trigger. The videoconference call is encouraged when responding to a trigger, but a telephone call is used when the family member is unable or unwilling to participate in a videoconference. Videoconference call is preferred because it allows for the intervention to assess nonverbal cues, including facial expressions, that can only be identified via face–to–face contact. The intervention nurse responds to the identified trigger by providing guidance on self‐management strategies. If more serious issues are identified, including but not limited to lethargy, severe pain, or signs of dehydration, the family member is directed to contact the Transplant Team for further medical evaluation of the child.</w:t>
      </w:r>
    </w:p>
    <w:p w14:paraId="32A9576C" w14:textId="12E1B4C3" w:rsidR="0040057A" w:rsidRPr="00074DE5" w:rsidRDefault="0040057A" w:rsidP="00953C20">
      <w:pPr>
        <w:rPr>
          <w:rFonts w:cstheme="minorHAnsi"/>
        </w:rPr>
      </w:pPr>
      <w:r w:rsidRPr="00074DE5">
        <w:rPr>
          <w:rFonts w:cstheme="minorHAnsi"/>
        </w:rPr>
        <w:t>The family member who reports difficulty coping and/or managing the child's medication regimen receives ongoing education and positive reinforcement based on the importance of building confidence (Lerret et al., </w:t>
      </w:r>
      <w:r w:rsidRPr="000E2163">
        <w:rPr>
          <w:rFonts w:eastAsiaTheme="majorEastAsia" w:cstheme="minorHAnsi"/>
          <w:b/>
          <w:bCs/>
        </w:rPr>
        <w:t>2014</w:t>
      </w:r>
      <w:r w:rsidRPr="00074DE5">
        <w:rPr>
          <w:rFonts w:cstheme="minorHAnsi"/>
        </w:rPr>
        <w:t>). The intervention nurse uses REDCap to record the time and content of the call including detailed notes on number, timing, reason, and action related to contact with the family member. The family member only receives a call from the intervention nurse if there is a trigger alert.</w:t>
      </w:r>
    </w:p>
    <w:p w14:paraId="258B9BFC" w14:textId="77777777" w:rsidR="0040057A" w:rsidRPr="00074DE5" w:rsidRDefault="0040057A" w:rsidP="00953C20">
      <w:pPr>
        <w:rPr>
          <w:rFonts w:cstheme="minorHAnsi"/>
        </w:rPr>
      </w:pPr>
      <w:r w:rsidRPr="00074DE5">
        <w:rPr>
          <w:rFonts w:cstheme="minorHAnsi"/>
        </w:rPr>
        <w:t>Fidelity of this intervention is addressed by the use of a script to assure standard responses from each of the intervention nurses. The intervention nurse is asked to check each box of discussion items and sends this list to the PI for review to assure completeness and consistency of nurse and family member discussion. In addition, the PI observes 25% of the conversations in real time using the same checklist. Comparisons are made between the PI and nurse completed checklists and adjustments are made as needed to assure fidelity to the intervention.</w:t>
      </w:r>
    </w:p>
    <w:p w14:paraId="77EBE38B" w14:textId="77777777" w:rsidR="0040057A" w:rsidRPr="00074DE5" w:rsidRDefault="0040057A" w:rsidP="00953C20">
      <w:pPr>
        <w:rPr>
          <w:rFonts w:cstheme="minorHAnsi"/>
        </w:rPr>
      </w:pPr>
      <w:r w:rsidRPr="00074DE5">
        <w:rPr>
          <w:rFonts w:cstheme="minorHAnsi"/>
        </w:rPr>
        <w:t>A separate study team member completes the 30‐day follow‐up telephone interview and is blinded to the study assignment until the last set of questions that ask the intervention families experience with </w:t>
      </w:r>
      <w:r w:rsidRPr="00074DE5">
        <w:rPr>
          <w:rFonts w:cstheme="minorHAnsi"/>
          <w:i/>
          <w:iCs/>
        </w:rPr>
        <w:t>myFAMI</w:t>
      </w:r>
      <w:r w:rsidRPr="00074DE5">
        <w:rPr>
          <w:rFonts w:cstheme="minorHAnsi"/>
        </w:rPr>
        <w:t>. Families are asked to not share their group assignment with the transplant team.</w:t>
      </w:r>
    </w:p>
    <w:p w14:paraId="2F8532E6" w14:textId="77777777" w:rsidR="0040057A" w:rsidRPr="00074DE5" w:rsidRDefault="0040057A" w:rsidP="00953C20">
      <w:pPr>
        <w:pStyle w:val="Heading2"/>
        <w:rPr>
          <w:rFonts w:asciiTheme="minorHAnsi" w:hAnsiTheme="minorHAnsi" w:cstheme="minorHAnsi"/>
        </w:rPr>
      </w:pPr>
      <w:r w:rsidRPr="00074DE5">
        <w:rPr>
          <w:rFonts w:asciiTheme="minorHAnsi" w:hAnsiTheme="minorHAnsi" w:cstheme="minorHAnsi"/>
        </w:rPr>
        <w:lastRenderedPageBreak/>
        <w:t>4.8 Data collection and measurements</w:t>
      </w:r>
    </w:p>
    <w:p w14:paraId="23FE6E82" w14:textId="7428FB85" w:rsidR="0040057A" w:rsidRPr="00074DE5" w:rsidRDefault="0040057A" w:rsidP="00953C20">
      <w:pPr>
        <w:rPr>
          <w:rFonts w:cstheme="minorHAnsi"/>
        </w:rPr>
      </w:pPr>
      <w:r w:rsidRPr="00074DE5">
        <w:rPr>
          <w:rFonts w:cstheme="minorHAnsi"/>
        </w:rPr>
        <w:t>Data collection using REDCap occurs following informed consent and randomization. The control and intervention groups complete data collection at two time points, first on the day of hospital discharge and, second, at a 30‐day postdischarge telephone interview (Figure </w:t>
      </w:r>
      <w:r w:rsidRPr="000E2163">
        <w:rPr>
          <w:rFonts w:eastAsiaTheme="majorEastAsia" w:cstheme="minorHAnsi"/>
          <w:b/>
          <w:bCs/>
        </w:rPr>
        <w:t>3</w:t>
      </w:r>
      <w:r w:rsidRPr="00074DE5">
        <w:rPr>
          <w:rFonts w:cstheme="minorHAnsi"/>
        </w:rPr>
        <w:t>). The intervention group provides additional data by completing the app every day for 30 days after hospital discharge. Study procedures including study aims, time frames, concepts, measures, and data collection methods are outlined in Table </w:t>
      </w:r>
      <w:r w:rsidRPr="000E2163">
        <w:rPr>
          <w:rFonts w:eastAsiaTheme="majorEastAsia" w:cstheme="minorHAnsi"/>
          <w:b/>
          <w:bCs/>
        </w:rPr>
        <w:t>2</w:t>
      </w:r>
      <w:r w:rsidRPr="00074DE5">
        <w:rPr>
          <w:rFonts w:cstheme="minorHAnsi"/>
        </w:rPr>
        <w:t>.</w:t>
      </w:r>
    </w:p>
    <w:p w14:paraId="72E2399B" w14:textId="3899CE07" w:rsidR="0040057A" w:rsidRPr="00074DE5" w:rsidRDefault="0040057A" w:rsidP="00892512">
      <w:pPr>
        <w:pStyle w:val="NoSpacing"/>
      </w:pPr>
      <w:r w:rsidRPr="00074DE5">
        <w:rPr>
          <w:noProof/>
        </w:rPr>
        <w:drawing>
          <wp:inline distT="0" distB="0" distL="0" distR="0" wp14:anchorId="7385E557" wp14:editId="08209D97">
            <wp:extent cx="3657600" cy="4727448"/>
            <wp:effectExtent l="0" t="0" r="0" b="0"/>
            <wp:docPr id="1" name="Picture 1" descr="image">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a:hlinkClick r:id="rId14"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57600" cy="4727448"/>
                    </a:xfrm>
                    <a:prstGeom prst="rect">
                      <a:avLst/>
                    </a:prstGeom>
                    <a:noFill/>
                    <a:ln>
                      <a:noFill/>
                    </a:ln>
                  </pic:spPr>
                </pic:pic>
              </a:graphicData>
            </a:graphic>
          </wp:inline>
        </w:drawing>
      </w:r>
    </w:p>
    <w:p w14:paraId="09CEDBA3" w14:textId="4C7515D6" w:rsidR="0040057A" w:rsidRPr="00074DE5" w:rsidRDefault="0040057A" w:rsidP="00892512">
      <w:pPr>
        <w:pStyle w:val="Heading3"/>
        <w:rPr>
          <w:rFonts w:asciiTheme="minorHAnsi" w:hAnsiTheme="minorHAnsi" w:cstheme="minorHAnsi"/>
        </w:rPr>
      </w:pPr>
      <w:r w:rsidRPr="00074DE5">
        <w:rPr>
          <w:rStyle w:val="Strong"/>
          <w:rFonts w:asciiTheme="minorHAnsi" w:hAnsiTheme="minorHAnsi" w:cstheme="minorHAnsi"/>
          <w:b w:val="0"/>
          <w:bCs w:val="0"/>
          <w:color w:val="0D0D0D" w:themeColor="text1" w:themeTint="F2"/>
        </w:rPr>
        <w:t>Figure 3</w:t>
      </w:r>
      <w:r w:rsidR="00892512">
        <w:rPr>
          <w:rStyle w:val="Strong"/>
          <w:rFonts w:asciiTheme="minorHAnsi" w:hAnsiTheme="minorHAnsi" w:cstheme="minorHAnsi"/>
          <w:b w:val="0"/>
          <w:bCs w:val="0"/>
          <w:color w:val="0D0D0D" w:themeColor="text1" w:themeTint="F2"/>
        </w:rPr>
        <w:t xml:space="preserve"> </w:t>
      </w:r>
      <w:r w:rsidRPr="00074DE5">
        <w:rPr>
          <w:rFonts w:asciiTheme="minorHAnsi" w:hAnsiTheme="minorHAnsi" w:cstheme="minorHAnsi"/>
        </w:rPr>
        <w:t>Data collection flow chart. </w:t>
      </w:r>
      <w:r w:rsidRPr="00074DE5">
        <w:rPr>
          <w:rFonts w:asciiTheme="minorHAnsi" w:hAnsiTheme="minorHAnsi" w:cstheme="minorHAnsi"/>
          <w:i/>
          <w:iCs/>
        </w:rPr>
        <w:t>myFAMI</w:t>
      </w:r>
      <w:r w:rsidRPr="00074DE5">
        <w:rPr>
          <w:rFonts w:asciiTheme="minorHAnsi" w:hAnsiTheme="minorHAnsi" w:cstheme="minorHAnsi"/>
        </w:rPr>
        <w:t>, study intervention; PedsQL, pediatric quality of life</w:t>
      </w:r>
    </w:p>
    <w:p w14:paraId="492C7D25" w14:textId="77777777" w:rsidR="00892512" w:rsidRDefault="00892512" w:rsidP="00953C20">
      <w:pPr>
        <w:pStyle w:val="Heading3"/>
        <w:rPr>
          <w:rStyle w:val="table-captionlabel"/>
          <w:rFonts w:asciiTheme="minorHAnsi" w:hAnsiTheme="minorHAnsi" w:cstheme="minorHAnsi"/>
        </w:rPr>
      </w:pPr>
    </w:p>
    <w:p w14:paraId="2719EF94" w14:textId="77777777" w:rsidR="00892512" w:rsidRDefault="00892512" w:rsidP="00953C20">
      <w:pPr>
        <w:pStyle w:val="Heading3"/>
        <w:rPr>
          <w:rStyle w:val="table-captionlabel"/>
          <w:rFonts w:asciiTheme="minorHAnsi" w:hAnsiTheme="minorHAnsi" w:cstheme="minorHAnsi"/>
        </w:rPr>
        <w:sectPr w:rsidR="00892512" w:rsidSect="00892512">
          <w:pgSz w:w="12240" w:h="15840"/>
          <w:pgMar w:top="1080" w:right="1080" w:bottom="1080" w:left="1080" w:header="720" w:footer="720" w:gutter="0"/>
          <w:cols w:space="720"/>
          <w:docGrid w:linePitch="360"/>
        </w:sectPr>
      </w:pPr>
    </w:p>
    <w:p w14:paraId="5FCCB35C" w14:textId="105850A1" w:rsidR="0040057A" w:rsidRPr="00074DE5" w:rsidRDefault="0040057A" w:rsidP="00953C20">
      <w:pPr>
        <w:pStyle w:val="Heading3"/>
        <w:rPr>
          <w:rFonts w:asciiTheme="minorHAnsi" w:hAnsiTheme="minorHAnsi" w:cstheme="minorHAnsi"/>
        </w:rPr>
      </w:pPr>
      <w:r w:rsidRPr="00074DE5">
        <w:rPr>
          <w:rStyle w:val="table-captionlabel"/>
          <w:rFonts w:asciiTheme="minorHAnsi" w:hAnsiTheme="minorHAnsi" w:cstheme="minorHAnsi"/>
        </w:rPr>
        <w:lastRenderedPageBreak/>
        <w:t>Table 2. </w:t>
      </w:r>
      <w:r w:rsidRPr="00074DE5">
        <w:rPr>
          <w:rFonts w:asciiTheme="minorHAnsi" w:hAnsiTheme="minorHAnsi" w:cstheme="minorHAnsi"/>
        </w:rPr>
        <w:t>Study concepts, operational measures, and data collection time method</w:t>
      </w:r>
    </w:p>
    <w:tbl>
      <w:tblPr>
        <w:tblStyle w:val="TableGrid"/>
        <w:tblW w:w="0" w:type="auto"/>
        <w:tblLook w:val="04A0" w:firstRow="1" w:lastRow="0" w:firstColumn="1" w:lastColumn="0" w:noHBand="0" w:noVBand="1"/>
      </w:tblPr>
      <w:tblGrid>
        <w:gridCol w:w="675"/>
        <w:gridCol w:w="2532"/>
        <w:gridCol w:w="3144"/>
        <w:gridCol w:w="4093"/>
        <w:gridCol w:w="3226"/>
      </w:tblGrid>
      <w:tr w:rsidR="0040057A" w:rsidRPr="000E2163" w14:paraId="377DC81A" w14:textId="77777777" w:rsidTr="00A8000A">
        <w:tc>
          <w:tcPr>
            <w:tcW w:w="0" w:type="auto"/>
            <w:hideMark/>
          </w:tcPr>
          <w:p w14:paraId="4B09C4A3" w14:textId="77777777" w:rsidR="0040057A" w:rsidRPr="000E2163" w:rsidRDefault="0040057A" w:rsidP="00892512">
            <w:pPr>
              <w:pStyle w:val="NoSpacing"/>
              <w:rPr>
                <w:b/>
                <w:bCs/>
              </w:rPr>
            </w:pPr>
            <w:r w:rsidRPr="000E2163">
              <w:rPr>
                <w:b/>
                <w:bCs/>
              </w:rPr>
              <w:t>Aim</w:t>
            </w:r>
          </w:p>
        </w:tc>
        <w:tc>
          <w:tcPr>
            <w:tcW w:w="0" w:type="auto"/>
            <w:hideMark/>
          </w:tcPr>
          <w:p w14:paraId="50C9707D" w14:textId="77777777" w:rsidR="0040057A" w:rsidRPr="000E2163" w:rsidRDefault="0040057A" w:rsidP="00892512">
            <w:pPr>
              <w:pStyle w:val="NoSpacing"/>
              <w:rPr>
                <w:b/>
                <w:bCs/>
              </w:rPr>
            </w:pPr>
            <w:r w:rsidRPr="000E2163">
              <w:rPr>
                <w:b/>
                <w:bCs/>
              </w:rPr>
              <w:t>Time frame</w:t>
            </w:r>
          </w:p>
        </w:tc>
        <w:tc>
          <w:tcPr>
            <w:tcW w:w="0" w:type="auto"/>
            <w:hideMark/>
          </w:tcPr>
          <w:p w14:paraId="5AED4BFE" w14:textId="77777777" w:rsidR="0040057A" w:rsidRPr="000E2163" w:rsidRDefault="0040057A" w:rsidP="00892512">
            <w:pPr>
              <w:pStyle w:val="NoSpacing"/>
              <w:rPr>
                <w:b/>
                <w:bCs/>
              </w:rPr>
            </w:pPr>
            <w:r w:rsidRPr="000E2163">
              <w:rPr>
                <w:b/>
                <w:bCs/>
              </w:rPr>
              <w:t>Concept</w:t>
            </w:r>
          </w:p>
        </w:tc>
        <w:tc>
          <w:tcPr>
            <w:tcW w:w="0" w:type="auto"/>
            <w:hideMark/>
          </w:tcPr>
          <w:p w14:paraId="5C892E48" w14:textId="77777777" w:rsidR="0040057A" w:rsidRPr="000E2163" w:rsidRDefault="0040057A" w:rsidP="00892512">
            <w:pPr>
              <w:pStyle w:val="NoSpacing"/>
              <w:rPr>
                <w:b/>
                <w:bCs/>
              </w:rPr>
            </w:pPr>
            <w:r w:rsidRPr="000E2163">
              <w:rPr>
                <w:b/>
                <w:bCs/>
              </w:rPr>
              <w:t>Measure</w:t>
            </w:r>
          </w:p>
        </w:tc>
        <w:tc>
          <w:tcPr>
            <w:tcW w:w="0" w:type="auto"/>
            <w:hideMark/>
          </w:tcPr>
          <w:p w14:paraId="15C16649" w14:textId="77777777" w:rsidR="0040057A" w:rsidRPr="000E2163" w:rsidRDefault="0040057A" w:rsidP="00892512">
            <w:pPr>
              <w:pStyle w:val="NoSpacing"/>
              <w:rPr>
                <w:b/>
                <w:bCs/>
              </w:rPr>
            </w:pPr>
            <w:r w:rsidRPr="000E2163">
              <w:rPr>
                <w:b/>
                <w:bCs/>
              </w:rPr>
              <w:t>Data collection method</w:t>
            </w:r>
          </w:p>
        </w:tc>
      </w:tr>
      <w:tr w:rsidR="0040057A" w:rsidRPr="000E2163" w14:paraId="3A1D07B7" w14:textId="77777777" w:rsidTr="00A8000A">
        <w:tc>
          <w:tcPr>
            <w:tcW w:w="0" w:type="auto"/>
            <w:hideMark/>
          </w:tcPr>
          <w:p w14:paraId="6F724F28" w14:textId="77777777" w:rsidR="0040057A" w:rsidRPr="000E2163" w:rsidRDefault="0040057A" w:rsidP="00892512">
            <w:pPr>
              <w:pStyle w:val="NoSpacing"/>
            </w:pPr>
          </w:p>
        </w:tc>
        <w:tc>
          <w:tcPr>
            <w:tcW w:w="0" w:type="auto"/>
            <w:hideMark/>
          </w:tcPr>
          <w:p w14:paraId="0F5396D6" w14:textId="77777777" w:rsidR="0040057A" w:rsidRPr="000E2163" w:rsidRDefault="0040057A" w:rsidP="00892512">
            <w:pPr>
              <w:pStyle w:val="NoSpacing"/>
            </w:pPr>
            <w:r w:rsidRPr="000E2163">
              <w:t>Day of hospital discharge</w:t>
            </w:r>
          </w:p>
        </w:tc>
        <w:tc>
          <w:tcPr>
            <w:tcW w:w="0" w:type="auto"/>
            <w:hideMark/>
          </w:tcPr>
          <w:p w14:paraId="14CE5966" w14:textId="77777777" w:rsidR="0040057A" w:rsidRPr="000E2163" w:rsidRDefault="0040057A" w:rsidP="00892512">
            <w:pPr>
              <w:pStyle w:val="NoSpacing"/>
            </w:pPr>
            <w:r w:rsidRPr="000E2163">
              <w:t>Hospitalization characteristics</w:t>
            </w:r>
          </w:p>
        </w:tc>
        <w:tc>
          <w:tcPr>
            <w:tcW w:w="0" w:type="auto"/>
            <w:hideMark/>
          </w:tcPr>
          <w:p w14:paraId="4B4866BC" w14:textId="77777777" w:rsidR="0040057A" w:rsidRPr="000E2163" w:rsidRDefault="0040057A" w:rsidP="00892512">
            <w:pPr>
              <w:pStyle w:val="NoSpacing"/>
            </w:pPr>
            <w:r w:rsidRPr="000E2163">
              <w:t>Hospitalization questions</w:t>
            </w:r>
          </w:p>
        </w:tc>
        <w:tc>
          <w:tcPr>
            <w:tcW w:w="0" w:type="auto"/>
            <w:hideMark/>
          </w:tcPr>
          <w:p w14:paraId="339A1B7B" w14:textId="77777777" w:rsidR="0040057A" w:rsidRPr="000E2163" w:rsidRDefault="0040057A" w:rsidP="00892512">
            <w:pPr>
              <w:pStyle w:val="NoSpacing"/>
            </w:pPr>
            <w:r w:rsidRPr="000E2163">
              <w:t>Medical record review</w:t>
            </w:r>
          </w:p>
        </w:tc>
      </w:tr>
      <w:tr w:rsidR="0040057A" w:rsidRPr="000E2163" w14:paraId="0A4AD3BF" w14:textId="77777777" w:rsidTr="00A8000A">
        <w:tc>
          <w:tcPr>
            <w:tcW w:w="0" w:type="auto"/>
            <w:hideMark/>
          </w:tcPr>
          <w:p w14:paraId="06BDBCA5" w14:textId="77777777" w:rsidR="0040057A" w:rsidRPr="000E2163" w:rsidRDefault="0040057A" w:rsidP="00892512">
            <w:pPr>
              <w:pStyle w:val="NoSpacing"/>
            </w:pPr>
          </w:p>
        </w:tc>
        <w:tc>
          <w:tcPr>
            <w:tcW w:w="0" w:type="auto"/>
            <w:hideMark/>
          </w:tcPr>
          <w:p w14:paraId="37FAAC28" w14:textId="77777777" w:rsidR="0040057A" w:rsidRPr="000E2163" w:rsidRDefault="0040057A" w:rsidP="00892512">
            <w:pPr>
              <w:pStyle w:val="NoSpacing"/>
            </w:pPr>
          </w:p>
        </w:tc>
        <w:tc>
          <w:tcPr>
            <w:tcW w:w="0" w:type="auto"/>
            <w:hideMark/>
          </w:tcPr>
          <w:p w14:paraId="26AB466F" w14:textId="77777777" w:rsidR="0040057A" w:rsidRPr="000E2163" w:rsidRDefault="0040057A" w:rsidP="00892512">
            <w:pPr>
              <w:pStyle w:val="NoSpacing"/>
            </w:pPr>
            <w:r w:rsidRPr="000E2163">
              <w:t>Family member and child demographics</w:t>
            </w:r>
          </w:p>
        </w:tc>
        <w:tc>
          <w:tcPr>
            <w:tcW w:w="0" w:type="auto"/>
            <w:hideMark/>
          </w:tcPr>
          <w:p w14:paraId="13B9EA3E" w14:textId="77777777" w:rsidR="0040057A" w:rsidRPr="000E2163" w:rsidRDefault="0040057A" w:rsidP="00892512">
            <w:pPr>
              <w:pStyle w:val="NoSpacing"/>
            </w:pPr>
            <w:r w:rsidRPr="000E2163">
              <w:t>Demographics questionnaire</w:t>
            </w:r>
          </w:p>
        </w:tc>
        <w:tc>
          <w:tcPr>
            <w:tcW w:w="0" w:type="auto"/>
            <w:hideMark/>
          </w:tcPr>
          <w:p w14:paraId="5E5BFECC" w14:textId="77777777" w:rsidR="0040057A" w:rsidRPr="000E2163" w:rsidRDefault="0040057A" w:rsidP="00892512">
            <w:pPr>
              <w:pStyle w:val="NoSpacing"/>
            </w:pPr>
            <w:r w:rsidRPr="000E2163">
              <w:t>Family member report</w:t>
            </w:r>
          </w:p>
        </w:tc>
      </w:tr>
      <w:tr w:rsidR="0040057A" w:rsidRPr="000E2163" w14:paraId="4A815EA3" w14:textId="77777777" w:rsidTr="00A8000A">
        <w:tc>
          <w:tcPr>
            <w:tcW w:w="0" w:type="auto"/>
            <w:hideMark/>
          </w:tcPr>
          <w:p w14:paraId="73A9EE9F" w14:textId="77777777" w:rsidR="0040057A" w:rsidRPr="000E2163" w:rsidRDefault="0040057A" w:rsidP="00892512">
            <w:pPr>
              <w:pStyle w:val="NoSpacing"/>
            </w:pPr>
          </w:p>
        </w:tc>
        <w:tc>
          <w:tcPr>
            <w:tcW w:w="0" w:type="auto"/>
            <w:hideMark/>
          </w:tcPr>
          <w:p w14:paraId="5934385B" w14:textId="77777777" w:rsidR="0040057A" w:rsidRPr="000E2163" w:rsidRDefault="0040057A" w:rsidP="00892512">
            <w:pPr>
              <w:pStyle w:val="NoSpacing"/>
            </w:pPr>
          </w:p>
        </w:tc>
        <w:tc>
          <w:tcPr>
            <w:tcW w:w="0" w:type="auto"/>
            <w:hideMark/>
          </w:tcPr>
          <w:p w14:paraId="4362D8CB" w14:textId="77777777" w:rsidR="0040057A" w:rsidRPr="000E2163" w:rsidRDefault="0040057A" w:rsidP="00892512">
            <w:pPr>
              <w:pStyle w:val="NoSpacing"/>
            </w:pPr>
            <w:r w:rsidRPr="000E2163">
              <w:t>Self‐efficacy</w:t>
            </w:r>
          </w:p>
        </w:tc>
        <w:tc>
          <w:tcPr>
            <w:tcW w:w="0" w:type="auto"/>
            <w:hideMark/>
          </w:tcPr>
          <w:p w14:paraId="4223C680" w14:textId="77777777" w:rsidR="0040057A" w:rsidRPr="000E2163" w:rsidRDefault="0040057A" w:rsidP="00892512">
            <w:pPr>
              <w:pStyle w:val="NoSpacing"/>
            </w:pPr>
            <w:r w:rsidRPr="000E2163">
              <w:t>Self‐efficacy questions</w:t>
            </w:r>
          </w:p>
        </w:tc>
        <w:tc>
          <w:tcPr>
            <w:tcW w:w="0" w:type="auto"/>
            <w:hideMark/>
          </w:tcPr>
          <w:p w14:paraId="718305C6" w14:textId="77777777" w:rsidR="0040057A" w:rsidRPr="000E2163" w:rsidRDefault="0040057A" w:rsidP="00892512">
            <w:pPr>
              <w:pStyle w:val="NoSpacing"/>
            </w:pPr>
            <w:r w:rsidRPr="000E2163">
              <w:t>Family member report</w:t>
            </w:r>
          </w:p>
        </w:tc>
      </w:tr>
      <w:tr w:rsidR="0040057A" w:rsidRPr="000E2163" w14:paraId="14D061B4" w14:textId="77777777" w:rsidTr="00A8000A">
        <w:tc>
          <w:tcPr>
            <w:tcW w:w="0" w:type="auto"/>
            <w:hideMark/>
          </w:tcPr>
          <w:p w14:paraId="601867A8" w14:textId="77777777" w:rsidR="0040057A" w:rsidRPr="000E2163" w:rsidRDefault="0040057A" w:rsidP="00892512">
            <w:pPr>
              <w:pStyle w:val="NoSpacing"/>
            </w:pPr>
          </w:p>
        </w:tc>
        <w:tc>
          <w:tcPr>
            <w:tcW w:w="0" w:type="auto"/>
            <w:hideMark/>
          </w:tcPr>
          <w:p w14:paraId="234D8D12" w14:textId="77777777" w:rsidR="0040057A" w:rsidRPr="000E2163" w:rsidRDefault="0040057A" w:rsidP="00892512">
            <w:pPr>
              <w:pStyle w:val="NoSpacing"/>
            </w:pPr>
          </w:p>
        </w:tc>
        <w:tc>
          <w:tcPr>
            <w:tcW w:w="0" w:type="auto"/>
            <w:hideMark/>
          </w:tcPr>
          <w:p w14:paraId="7129BABC" w14:textId="77777777" w:rsidR="0040057A" w:rsidRPr="000E2163" w:rsidRDefault="0040057A" w:rsidP="00892512">
            <w:pPr>
              <w:pStyle w:val="NoSpacing"/>
            </w:pPr>
            <w:r w:rsidRPr="000E2163">
              <w:t>Family quality of life</w:t>
            </w:r>
          </w:p>
        </w:tc>
        <w:tc>
          <w:tcPr>
            <w:tcW w:w="0" w:type="auto"/>
            <w:hideMark/>
          </w:tcPr>
          <w:p w14:paraId="68EDBE46" w14:textId="77777777" w:rsidR="0040057A" w:rsidRPr="000E2163" w:rsidRDefault="0040057A" w:rsidP="00892512">
            <w:pPr>
              <w:pStyle w:val="NoSpacing"/>
            </w:pPr>
            <w:r w:rsidRPr="000E2163">
              <w:t>Global Family Quality of Life Scale</w:t>
            </w:r>
          </w:p>
        </w:tc>
        <w:tc>
          <w:tcPr>
            <w:tcW w:w="0" w:type="auto"/>
            <w:hideMark/>
          </w:tcPr>
          <w:p w14:paraId="03A96690" w14:textId="77777777" w:rsidR="0040057A" w:rsidRPr="000E2163" w:rsidRDefault="0040057A" w:rsidP="00892512">
            <w:pPr>
              <w:pStyle w:val="NoSpacing"/>
            </w:pPr>
            <w:r w:rsidRPr="000E2163">
              <w:t>Family member report</w:t>
            </w:r>
          </w:p>
        </w:tc>
      </w:tr>
      <w:tr w:rsidR="0040057A" w:rsidRPr="000E2163" w14:paraId="63FB4B6B" w14:textId="77777777" w:rsidTr="00A8000A">
        <w:tc>
          <w:tcPr>
            <w:tcW w:w="0" w:type="auto"/>
            <w:hideMark/>
          </w:tcPr>
          <w:p w14:paraId="1941037F" w14:textId="77777777" w:rsidR="0040057A" w:rsidRPr="000E2163" w:rsidRDefault="0040057A" w:rsidP="00892512">
            <w:pPr>
              <w:pStyle w:val="NoSpacing"/>
            </w:pPr>
            <w:r w:rsidRPr="000E2163">
              <w:t>Aim 1</w:t>
            </w:r>
          </w:p>
        </w:tc>
        <w:tc>
          <w:tcPr>
            <w:tcW w:w="0" w:type="auto"/>
            <w:hideMark/>
          </w:tcPr>
          <w:p w14:paraId="6E2FCF17" w14:textId="77777777" w:rsidR="0040057A" w:rsidRPr="000E2163" w:rsidRDefault="0040057A" w:rsidP="00892512">
            <w:pPr>
              <w:pStyle w:val="NoSpacing"/>
            </w:pPr>
            <w:r w:rsidRPr="000E2163">
              <w:t>Days 1–30 (</w:t>
            </w:r>
            <w:r w:rsidRPr="000E2163">
              <w:rPr>
                <w:i/>
                <w:iCs/>
              </w:rPr>
              <w:t>myFAMI</w:t>
            </w:r>
            <w:r w:rsidRPr="000E2163">
              <w:t> group only)</w:t>
            </w:r>
          </w:p>
        </w:tc>
        <w:tc>
          <w:tcPr>
            <w:tcW w:w="0" w:type="auto"/>
            <w:hideMark/>
          </w:tcPr>
          <w:p w14:paraId="3B2888C9" w14:textId="77777777" w:rsidR="0040057A" w:rsidRPr="000E2163" w:rsidRDefault="0040057A" w:rsidP="00892512">
            <w:pPr>
              <w:pStyle w:val="NoSpacing"/>
            </w:pPr>
            <w:r w:rsidRPr="000E2163">
              <w:t>Family self‐management</w:t>
            </w:r>
          </w:p>
        </w:tc>
        <w:tc>
          <w:tcPr>
            <w:tcW w:w="0" w:type="auto"/>
            <w:hideMark/>
          </w:tcPr>
          <w:p w14:paraId="1D14625C" w14:textId="77777777" w:rsidR="0040057A" w:rsidRPr="000E2163" w:rsidRDefault="0040057A" w:rsidP="00892512">
            <w:pPr>
              <w:pStyle w:val="NoSpacing"/>
            </w:pPr>
            <w:r w:rsidRPr="000E2163">
              <w:t>Eight daily app questions</w:t>
            </w:r>
          </w:p>
        </w:tc>
        <w:tc>
          <w:tcPr>
            <w:tcW w:w="0" w:type="auto"/>
            <w:hideMark/>
          </w:tcPr>
          <w:p w14:paraId="320E2702" w14:textId="77777777" w:rsidR="0040057A" w:rsidRPr="000E2163" w:rsidRDefault="0040057A" w:rsidP="00892512">
            <w:pPr>
              <w:pStyle w:val="NoSpacing"/>
            </w:pPr>
            <w:r w:rsidRPr="000E2163">
              <w:t>Family member report</w:t>
            </w:r>
          </w:p>
        </w:tc>
      </w:tr>
      <w:tr w:rsidR="0040057A" w:rsidRPr="000E2163" w14:paraId="215342BE" w14:textId="77777777" w:rsidTr="00A8000A">
        <w:tc>
          <w:tcPr>
            <w:tcW w:w="0" w:type="auto"/>
            <w:hideMark/>
          </w:tcPr>
          <w:p w14:paraId="3A8943F4" w14:textId="77777777" w:rsidR="0040057A" w:rsidRPr="000E2163" w:rsidRDefault="0040057A" w:rsidP="00892512">
            <w:pPr>
              <w:pStyle w:val="NoSpacing"/>
            </w:pPr>
            <w:r w:rsidRPr="000E2163">
              <w:t>Aim 2</w:t>
            </w:r>
          </w:p>
        </w:tc>
        <w:tc>
          <w:tcPr>
            <w:tcW w:w="0" w:type="auto"/>
            <w:hideMark/>
          </w:tcPr>
          <w:p w14:paraId="3F00B9B0" w14:textId="77777777" w:rsidR="0040057A" w:rsidRPr="000E2163" w:rsidRDefault="0040057A" w:rsidP="00892512">
            <w:pPr>
              <w:pStyle w:val="NoSpacing"/>
            </w:pPr>
            <w:r w:rsidRPr="000E2163">
              <w:t>Days 1–30 (</w:t>
            </w:r>
            <w:r w:rsidRPr="000E2163">
              <w:rPr>
                <w:i/>
                <w:iCs/>
              </w:rPr>
              <w:t>myFAMI</w:t>
            </w:r>
            <w:r w:rsidRPr="000E2163">
              <w:t> group only)</w:t>
            </w:r>
          </w:p>
        </w:tc>
        <w:tc>
          <w:tcPr>
            <w:tcW w:w="0" w:type="auto"/>
            <w:hideMark/>
          </w:tcPr>
          <w:p w14:paraId="19E06ACF" w14:textId="77777777" w:rsidR="0040057A" w:rsidRPr="000E2163" w:rsidRDefault="0040057A" w:rsidP="00892512">
            <w:pPr>
              <w:pStyle w:val="NoSpacing"/>
            </w:pPr>
            <w:r w:rsidRPr="000E2163">
              <w:t>Trigger alert</w:t>
            </w:r>
          </w:p>
        </w:tc>
        <w:tc>
          <w:tcPr>
            <w:tcW w:w="0" w:type="auto"/>
            <w:hideMark/>
          </w:tcPr>
          <w:p w14:paraId="516E40D1" w14:textId="77777777" w:rsidR="0040057A" w:rsidRPr="000E2163" w:rsidRDefault="0040057A" w:rsidP="00892512">
            <w:pPr>
              <w:pStyle w:val="NoSpacing"/>
            </w:pPr>
            <w:r w:rsidRPr="000E2163">
              <w:t>Log number of triggers</w:t>
            </w:r>
          </w:p>
        </w:tc>
        <w:tc>
          <w:tcPr>
            <w:tcW w:w="0" w:type="auto"/>
            <w:hideMark/>
          </w:tcPr>
          <w:p w14:paraId="0DB985EB" w14:textId="77777777" w:rsidR="0040057A" w:rsidRPr="000E2163" w:rsidRDefault="0040057A" w:rsidP="00892512">
            <w:pPr>
              <w:pStyle w:val="NoSpacing"/>
            </w:pPr>
            <w:r w:rsidRPr="000E2163">
              <w:t>Nurse</w:t>
            </w:r>
          </w:p>
        </w:tc>
      </w:tr>
      <w:tr w:rsidR="0040057A" w:rsidRPr="000E2163" w14:paraId="4CC63ECC" w14:textId="77777777" w:rsidTr="00A8000A">
        <w:tc>
          <w:tcPr>
            <w:tcW w:w="0" w:type="auto"/>
            <w:hideMark/>
          </w:tcPr>
          <w:p w14:paraId="1234399C" w14:textId="77777777" w:rsidR="0040057A" w:rsidRPr="000E2163" w:rsidRDefault="0040057A" w:rsidP="00892512">
            <w:pPr>
              <w:pStyle w:val="NoSpacing"/>
            </w:pPr>
          </w:p>
        </w:tc>
        <w:tc>
          <w:tcPr>
            <w:tcW w:w="0" w:type="auto"/>
            <w:hideMark/>
          </w:tcPr>
          <w:p w14:paraId="7892CD31" w14:textId="77777777" w:rsidR="0040057A" w:rsidRPr="000E2163" w:rsidRDefault="0040057A" w:rsidP="00892512">
            <w:pPr>
              <w:pStyle w:val="NoSpacing"/>
            </w:pPr>
          </w:p>
        </w:tc>
        <w:tc>
          <w:tcPr>
            <w:tcW w:w="0" w:type="auto"/>
            <w:hideMark/>
          </w:tcPr>
          <w:p w14:paraId="32D6C17E" w14:textId="77777777" w:rsidR="0040057A" w:rsidRPr="000E2163" w:rsidRDefault="0040057A" w:rsidP="00892512">
            <w:pPr>
              <w:pStyle w:val="NoSpacing"/>
            </w:pPr>
            <w:r w:rsidRPr="000E2163">
              <w:t>Trigger response</w:t>
            </w:r>
          </w:p>
        </w:tc>
        <w:tc>
          <w:tcPr>
            <w:tcW w:w="0" w:type="auto"/>
            <w:hideMark/>
          </w:tcPr>
          <w:p w14:paraId="73C9DFCE" w14:textId="77777777" w:rsidR="0040057A" w:rsidRPr="000E2163" w:rsidRDefault="0040057A" w:rsidP="00892512">
            <w:pPr>
              <w:pStyle w:val="NoSpacing"/>
            </w:pPr>
            <w:r w:rsidRPr="000E2163">
              <w:t>Log timing for reply to trigger</w:t>
            </w:r>
          </w:p>
        </w:tc>
        <w:tc>
          <w:tcPr>
            <w:tcW w:w="0" w:type="auto"/>
            <w:hideMark/>
          </w:tcPr>
          <w:p w14:paraId="229BC44B" w14:textId="77777777" w:rsidR="0040057A" w:rsidRPr="000E2163" w:rsidRDefault="0040057A" w:rsidP="00892512">
            <w:pPr>
              <w:pStyle w:val="NoSpacing"/>
            </w:pPr>
            <w:r w:rsidRPr="000E2163">
              <w:t>Nurse</w:t>
            </w:r>
          </w:p>
        </w:tc>
      </w:tr>
      <w:tr w:rsidR="0040057A" w:rsidRPr="000E2163" w14:paraId="7CA17443" w14:textId="77777777" w:rsidTr="00A8000A">
        <w:tc>
          <w:tcPr>
            <w:tcW w:w="0" w:type="auto"/>
            <w:hideMark/>
          </w:tcPr>
          <w:p w14:paraId="6C63F1DF" w14:textId="77777777" w:rsidR="0040057A" w:rsidRPr="000E2163" w:rsidRDefault="0040057A" w:rsidP="00892512">
            <w:pPr>
              <w:pStyle w:val="NoSpacing"/>
            </w:pPr>
          </w:p>
        </w:tc>
        <w:tc>
          <w:tcPr>
            <w:tcW w:w="0" w:type="auto"/>
            <w:hideMark/>
          </w:tcPr>
          <w:p w14:paraId="5142E914" w14:textId="77777777" w:rsidR="0040057A" w:rsidRPr="000E2163" w:rsidRDefault="0040057A" w:rsidP="00892512">
            <w:pPr>
              <w:pStyle w:val="NoSpacing"/>
            </w:pPr>
          </w:p>
        </w:tc>
        <w:tc>
          <w:tcPr>
            <w:tcW w:w="0" w:type="auto"/>
            <w:hideMark/>
          </w:tcPr>
          <w:p w14:paraId="0EF481DB" w14:textId="77777777" w:rsidR="0040057A" w:rsidRPr="000E2163" w:rsidRDefault="0040057A" w:rsidP="00892512">
            <w:pPr>
              <w:pStyle w:val="NoSpacing"/>
            </w:pPr>
            <w:r w:rsidRPr="000E2163">
              <w:t>Response to family</w:t>
            </w:r>
          </w:p>
        </w:tc>
        <w:tc>
          <w:tcPr>
            <w:tcW w:w="0" w:type="auto"/>
            <w:hideMark/>
          </w:tcPr>
          <w:p w14:paraId="55265D03" w14:textId="77777777" w:rsidR="0040057A" w:rsidRPr="000E2163" w:rsidRDefault="0040057A" w:rsidP="00892512">
            <w:pPr>
              <w:pStyle w:val="NoSpacing"/>
            </w:pPr>
            <w:r w:rsidRPr="000E2163">
              <w:t>Log nurse response to family</w:t>
            </w:r>
          </w:p>
        </w:tc>
        <w:tc>
          <w:tcPr>
            <w:tcW w:w="0" w:type="auto"/>
            <w:hideMark/>
          </w:tcPr>
          <w:p w14:paraId="3BCB2D9B" w14:textId="77777777" w:rsidR="0040057A" w:rsidRPr="000E2163" w:rsidRDefault="0040057A" w:rsidP="00892512">
            <w:pPr>
              <w:pStyle w:val="NoSpacing"/>
            </w:pPr>
            <w:r w:rsidRPr="000E2163">
              <w:t>Nurse</w:t>
            </w:r>
          </w:p>
        </w:tc>
      </w:tr>
      <w:tr w:rsidR="0040057A" w:rsidRPr="000E2163" w14:paraId="3057B726" w14:textId="77777777" w:rsidTr="00A8000A">
        <w:tc>
          <w:tcPr>
            <w:tcW w:w="0" w:type="auto"/>
            <w:hideMark/>
          </w:tcPr>
          <w:p w14:paraId="58F63030" w14:textId="77777777" w:rsidR="0040057A" w:rsidRPr="000E2163" w:rsidRDefault="0040057A" w:rsidP="00892512">
            <w:pPr>
              <w:pStyle w:val="NoSpacing"/>
            </w:pPr>
          </w:p>
        </w:tc>
        <w:tc>
          <w:tcPr>
            <w:tcW w:w="0" w:type="auto"/>
            <w:hideMark/>
          </w:tcPr>
          <w:p w14:paraId="77A39965" w14:textId="77777777" w:rsidR="0040057A" w:rsidRPr="000E2163" w:rsidRDefault="0040057A" w:rsidP="00892512">
            <w:pPr>
              <w:pStyle w:val="NoSpacing"/>
            </w:pPr>
          </w:p>
        </w:tc>
        <w:tc>
          <w:tcPr>
            <w:tcW w:w="0" w:type="auto"/>
            <w:hideMark/>
          </w:tcPr>
          <w:p w14:paraId="5A40B079" w14:textId="77777777" w:rsidR="0040057A" w:rsidRPr="000E2163" w:rsidRDefault="0040057A" w:rsidP="00892512">
            <w:pPr>
              <w:pStyle w:val="NoSpacing"/>
            </w:pPr>
            <w:r w:rsidRPr="000E2163">
              <w:t>Coping</w:t>
            </w:r>
          </w:p>
        </w:tc>
        <w:tc>
          <w:tcPr>
            <w:tcW w:w="0" w:type="auto"/>
            <w:hideMark/>
          </w:tcPr>
          <w:p w14:paraId="7EBF0AAA" w14:textId="77777777" w:rsidR="0040057A" w:rsidRPr="000E2163" w:rsidRDefault="0040057A" w:rsidP="00892512">
            <w:pPr>
              <w:pStyle w:val="NoSpacing"/>
            </w:pPr>
            <w:r w:rsidRPr="000E2163">
              <w:t>Postdischarge coping difficulty scale</w:t>
            </w:r>
          </w:p>
        </w:tc>
        <w:tc>
          <w:tcPr>
            <w:tcW w:w="0" w:type="auto"/>
            <w:hideMark/>
          </w:tcPr>
          <w:p w14:paraId="02090D81" w14:textId="77777777" w:rsidR="0040057A" w:rsidRPr="000E2163" w:rsidRDefault="0040057A" w:rsidP="00892512">
            <w:pPr>
              <w:pStyle w:val="NoSpacing"/>
            </w:pPr>
            <w:r w:rsidRPr="000E2163">
              <w:t>Telephone interview</w:t>
            </w:r>
          </w:p>
        </w:tc>
      </w:tr>
      <w:tr w:rsidR="0040057A" w:rsidRPr="000E2163" w14:paraId="75D134E8" w14:textId="77777777" w:rsidTr="00A8000A">
        <w:tc>
          <w:tcPr>
            <w:tcW w:w="0" w:type="auto"/>
            <w:hideMark/>
          </w:tcPr>
          <w:p w14:paraId="301A09DF" w14:textId="77777777" w:rsidR="0040057A" w:rsidRPr="000E2163" w:rsidRDefault="0040057A" w:rsidP="00892512">
            <w:pPr>
              <w:pStyle w:val="NoSpacing"/>
            </w:pPr>
          </w:p>
        </w:tc>
        <w:tc>
          <w:tcPr>
            <w:tcW w:w="0" w:type="auto"/>
            <w:hideMark/>
          </w:tcPr>
          <w:p w14:paraId="71F96B0D" w14:textId="77777777" w:rsidR="0040057A" w:rsidRPr="000E2163" w:rsidRDefault="0040057A" w:rsidP="00892512">
            <w:pPr>
              <w:pStyle w:val="NoSpacing"/>
            </w:pPr>
          </w:p>
        </w:tc>
        <w:tc>
          <w:tcPr>
            <w:tcW w:w="0" w:type="auto"/>
            <w:hideMark/>
          </w:tcPr>
          <w:p w14:paraId="088CD706" w14:textId="77777777" w:rsidR="0040057A" w:rsidRPr="000E2163" w:rsidRDefault="0040057A" w:rsidP="00892512">
            <w:pPr>
              <w:pStyle w:val="NoSpacing"/>
            </w:pPr>
            <w:r w:rsidRPr="000E2163">
              <w:t>Family self‐management behaviors</w:t>
            </w:r>
          </w:p>
        </w:tc>
        <w:tc>
          <w:tcPr>
            <w:tcW w:w="0" w:type="auto"/>
            <w:hideMark/>
          </w:tcPr>
          <w:p w14:paraId="1E21BA0D" w14:textId="77777777" w:rsidR="0040057A" w:rsidRPr="000E2163" w:rsidRDefault="0040057A" w:rsidP="00892512">
            <w:pPr>
              <w:pStyle w:val="NoSpacing"/>
            </w:pPr>
            <w:r w:rsidRPr="000E2163">
              <w:t>Medical adherence measure</w:t>
            </w:r>
          </w:p>
        </w:tc>
        <w:tc>
          <w:tcPr>
            <w:tcW w:w="0" w:type="auto"/>
            <w:hideMark/>
          </w:tcPr>
          <w:p w14:paraId="0EEB5965" w14:textId="77777777" w:rsidR="0040057A" w:rsidRPr="000E2163" w:rsidRDefault="0040057A" w:rsidP="00892512">
            <w:pPr>
              <w:pStyle w:val="NoSpacing"/>
            </w:pPr>
            <w:r w:rsidRPr="000E2163">
              <w:t>Telephone interview</w:t>
            </w:r>
          </w:p>
        </w:tc>
      </w:tr>
      <w:tr w:rsidR="0040057A" w:rsidRPr="000E2163" w14:paraId="558013BA" w14:textId="77777777" w:rsidTr="00A8000A">
        <w:tc>
          <w:tcPr>
            <w:tcW w:w="0" w:type="auto"/>
            <w:hideMark/>
          </w:tcPr>
          <w:p w14:paraId="75E7917A" w14:textId="77777777" w:rsidR="0040057A" w:rsidRPr="000E2163" w:rsidRDefault="0040057A" w:rsidP="00892512">
            <w:pPr>
              <w:pStyle w:val="NoSpacing"/>
            </w:pPr>
            <w:r w:rsidRPr="000E2163">
              <w:t>Aim 3</w:t>
            </w:r>
          </w:p>
        </w:tc>
        <w:tc>
          <w:tcPr>
            <w:tcW w:w="0" w:type="auto"/>
            <w:hideMark/>
          </w:tcPr>
          <w:p w14:paraId="4FC4F66C" w14:textId="77777777" w:rsidR="0040057A" w:rsidRPr="000E2163" w:rsidRDefault="0040057A" w:rsidP="00892512">
            <w:pPr>
              <w:pStyle w:val="NoSpacing"/>
            </w:pPr>
          </w:p>
        </w:tc>
        <w:tc>
          <w:tcPr>
            <w:tcW w:w="0" w:type="auto"/>
            <w:hideMark/>
          </w:tcPr>
          <w:p w14:paraId="522E65E0" w14:textId="77777777" w:rsidR="0040057A" w:rsidRPr="000E2163" w:rsidRDefault="0040057A" w:rsidP="00892512">
            <w:pPr>
              <w:pStyle w:val="NoSpacing"/>
            </w:pPr>
            <w:r w:rsidRPr="000E2163">
              <w:t>Self‐efficacy</w:t>
            </w:r>
          </w:p>
        </w:tc>
        <w:tc>
          <w:tcPr>
            <w:tcW w:w="0" w:type="auto"/>
            <w:hideMark/>
          </w:tcPr>
          <w:p w14:paraId="590717A4" w14:textId="77777777" w:rsidR="0040057A" w:rsidRPr="000E2163" w:rsidRDefault="0040057A" w:rsidP="00892512">
            <w:pPr>
              <w:pStyle w:val="NoSpacing"/>
            </w:pPr>
            <w:r w:rsidRPr="000E2163">
              <w:t>Self‐efficacy questions</w:t>
            </w:r>
          </w:p>
        </w:tc>
        <w:tc>
          <w:tcPr>
            <w:tcW w:w="0" w:type="auto"/>
            <w:hideMark/>
          </w:tcPr>
          <w:p w14:paraId="0022E38C" w14:textId="77777777" w:rsidR="0040057A" w:rsidRPr="000E2163" w:rsidRDefault="0040057A" w:rsidP="00892512">
            <w:pPr>
              <w:pStyle w:val="NoSpacing"/>
            </w:pPr>
            <w:r w:rsidRPr="000E2163">
              <w:t>Telephone interview</w:t>
            </w:r>
          </w:p>
        </w:tc>
      </w:tr>
      <w:tr w:rsidR="0040057A" w:rsidRPr="000E2163" w14:paraId="0DEFB033" w14:textId="77777777" w:rsidTr="00A8000A">
        <w:tc>
          <w:tcPr>
            <w:tcW w:w="0" w:type="auto"/>
            <w:hideMark/>
          </w:tcPr>
          <w:p w14:paraId="2D81A44F" w14:textId="77777777" w:rsidR="0040057A" w:rsidRPr="000E2163" w:rsidRDefault="0040057A" w:rsidP="00892512">
            <w:pPr>
              <w:pStyle w:val="NoSpacing"/>
            </w:pPr>
            <w:r w:rsidRPr="000E2163">
              <w:t>Aim 4</w:t>
            </w:r>
          </w:p>
        </w:tc>
        <w:tc>
          <w:tcPr>
            <w:tcW w:w="0" w:type="auto"/>
            <w:hideMark/>
          </w:tcPr>
          <w:p w14:paraId="6189357A" w14:textId="77777777" w:rsidR="0040057A" w:rsidRPr="000E2163" w:rsidRDefault="0040057A" w:rsidP="00892512">
            <w:pPr>
              <w:pStyle w:val="NoSpacing"/>
            </w:pPr>
            <w:r w:rsidRPr="000E2163">
              <w:t>Days 30–37</w:t>
            </w:r>
          </w:p>
        </w:tc>
        <w:tc>
          <w:tcPr>
            <w:tcW w:w="0" w:type="auto"/>
            <w:hideMark/>
          </w:tcPr>
          <w:p w14:paraId="67D56DCC" w14:textId="77777777" w:rsidR="0040057A" w:rsidRPr="000E2163" w:rsidRDefault="0040057A" w:rsidP="00892512">
            <w:pPr>
              <w:pStyle w:val="NoSpacing"/>
            </w:pPr>
            <w:r w:rsidRPr="000E2163">
              <w:t>Utilization of healthcare resources</w:t>
            </w:r>
          </w:p>
        </w:tc>
        <w:tc>
          <w:tcPr>
            <w:tcW w:w="0" w:type="auto"/>
            <w:hideMark/>
          </w:tcPr>
          <w:p w14:paraId="01E21B35" w14:textId="77777777" w:rsidR="0040057A" w:rsidRPr="000E2163" w:rsidRDefault="0040057A" w:rsidP="00892512">
            <w:pPr>
              <w:pStyle w:val="NoSpacing"/>
            </w:pPr>
            <w:r w:rsidRPr="000E2163">
              <w:t>Utilization questions</w:t>
            </w:r>
          </w:p>
        </w:tc>
        <w:tc>
          <w:tcPr>
            <w:tcW w:w="0" w:type="auto"/>
            <w:hideMark/>
          </w:tcPr>
          <w:p w14:paraId="5A3A698A" w14:textId="77777777" w:rsidR="0040057A" w:rsidRPr="000E2163" w:rsidRDefault="0040057A" w:rsidP="00892512">
            <w:pPr>
              <w:pStyle w:val="NoSpacing"/>
            </w:pPr>
            <w:r w:rsidRPr="000E2163">
              <w:t>Telephone interview</w:t>
            </w:r>
          </w:p>
        </w:tc>
      </w:tr>
      <w:tr w:rsidR="0040057A" w:rsidRPr="000E2163" w14:paraId="0D40BF7C" w14:textId="77777777" w:rsidTr="00A8000A">
        <w:tc>
          <w:tcPr>
            <w:tcW w:w="0" w:type="auto"/>
            <w:hideMark/>
          </w:tcPr>
          <w:p w14:paraId="3F474F92" w14:textId="77777777" w:rsidR="0040057A" w:rsidRPr="000E2163" w:rsidRDefault="0040057A" w:rsidP="00892512">
            <w:pPr>
              <w:pStyle w:val="NoSpacing"/>
            </w:pPr>
          </w:p>
        </w:tc>
        <w:tc>
          <w:tcPr>
            <w:tcW w:w="0" w:type="auto"/>
            <w:hideMark/>
          </w:tcPr>
          <w:p w14:paraId="2DC472FA" w14:textId="77777777" w:rsidR="0040057A" w:rsidRPr="000E2163" w:rsidRDefault="0040057A" w:rsidP="00892512">
            <w:pPr>
              <w:pStyle w:val="NoSpacing"/>
            </w:pPr>
          </w:p>
        </w:tc>
        <w:tc>
          <w:tcPr>
            <w:tcW w:w="0" w:type="auto"/>
            <w:hideMark/>
          </w:tcPr>
          <w:p w14:paraId="647B999D" w14:textId="77777777" w:rsidR="0040057A" w:rsidRPr="000E2163" w:rsidRDefault="0040057A" w:rsidP="00892512">
            <w:pPr>
              <w:pStyle w:val="NoSpacing"/>
            </w:pPr>
            <w:r w:rsidRPr="000E2163">
              <w:t>Health status of child</w:t>
            </w:r>
          </w:p>
        </w:tc>
        <w:tc>
          <w:tcPr>
            <w:tcW w:w="0" w:type="auto"/>
            <w:hideMark/>
          </w:tcPr>
          <w:p w14:paraId="74C11019" w14:textId="77777777" w:rsidR="0040057A" w:rsidRPr="000E2163" w:rsidRDefault="0040057A" w:rsidP="00892512">
            <w:pPr>
              <w:pStyle w:val="NoSpacing"/>
            </w:pPr>
            <w:r w:rsidRPr="000E2163">
              <w:t>Number of symptom days</w:t>
            </w:r>
          </w:p>
        </w:tc>
        <w:tc>
          <w:tcPr>
            <w:tcW w:w="0" w:type="auto"/>
            <w:hideMark/>
          </w:tcPr>
          <w:p w14:paraId="2D9376C9" w14:textId="77777777" w:rsidR="0040057A" w:rsidRPr="000E2163" w:rsidRDefault="0040057A" w:rsidP="00892512">
            <w:pPr>
              <w:pStyle w:val="NoSpacing"/>
            </w:pPr>
            <w:r w:rsidRPr="000E2163">
              <w:t>Control = telephone intervention = app</w:t>
            </w:r>
          </w:p>
        </w:tc>
      </w:tr>
      <w:tr w:rsidR="0040057A" w:rsidRPr="000E2163" w14:paraId="14BC938B" w14:textId="77777777" w:rsidTr="00A8000A">
        <w:tc>
          <w:tcPr>
            <w:tcW w:w="0" w:type="auto"/>
            <w:hideMark/>
          </w:tcPr>
          <w:p w14:paraId="07FEAFF2" w14:textId="77777777" w:rsidR="0040057A" w:rsidRPr="000E2163" w:rsidRDefault="0040057A" w:rsidP="00892512">
            <w:pPr>
              <w:pStyle w:val="NoSpacing"/>
            </w:pPr>
          </w:p>
        </w:tc>
        <w:tc>
          <w:tcPr>
            <w:tcW w:w="0" w:type="auto"/>
            <w:hideMark/>
          </w:tcPr>
          <w:p w14:paraId="50B09DB8" w14:textId="77777777" w:rsidR="0040057A" w:rsidRPr="000E2163" w:rsidRDefault="0040057A" w:rsidP="00892512">
            <w:pPr>
              <w:pStyle w:val="NoSpacing"/>
            </w:pPr>
          </w:p>
        </w:tc>
        <w:tc>
          <w:tcPr>
            <w:tcW w:w="0" w:type="auto"/>
            <w:hideMark/>
          </w:tcPr>
          <w:p w14:paraId="229F8EA3" w14:textId="77777777" w:rsidR="0040057A" w:rsidRPr="000E2163" w:rsidRDefault="0040057A" w:rsidP="00892512">
            <w:pPr>
              <w:pStyle w:val="NoSpacing"/>
            </w:pPr>
            <w:r w:rsidRPr="000E2163">
              <w:t>Family quality of life</w:t>
            </w:r>
          </w:p>
        </w:tc>
        <w:tc>
          <w:tcPr>
            <w:tcW w:w="0" w:type="auto"/>
            <w:hideMark/>
          </w:tcPr>
          <w:p w14:paraId="5E2FC12E" w14:textId="77777777" w:rsidR="0040057A" w:rsidRPr="000E2163" w:rsidRDefault="0040057A" w:rsidP="00892512">
            <w:pPr>
              <w:pStyle w:val="NoSpacing"/>
            </w:pPr>
            <w:r w:rsidRPr="000E2163">
              <w:t>Global family quality of life scale PedsQL family impact scale</w:t>
            </w:r>
          </w:p>
        </w:tc>
        <w:tc>
          <w:tcPr>
            <w:tcW w:w="0" w:type="auto"/>
            <w:hideMark/>
          </w:tcPr>
          <w:p w14:paraId="6912E3DD" w14:textId="77777777" w:rsidR="0040057A" w:rsidRPr="000E2163" w:rsidRDefault="0040057A" w:rsidP="00892512">
            <w:pPr>
              <w:pStyle w:val="NoSpacing"/>
            </w:pPr>
            <w:r w:rsidRPr="000E2163">
              <w:t>Telephone interview</w:t>
            </w:r>
          </w:p>
        </w:tc>
      </w:tr>
      <w:tr w:rsidR="0040057A" w:rsidRPr="000E2163" w14:paraId="3188AD70" w14:textId="77777777" w:rsidTr="00A8000A">
        <w:tc>
          <w:tcPr>
            <w:tcW w:w="0" w:type="auto"/>
            <w:hideMark/>
          </w:tcPr>
          <w:p w14:paraId="2174F172" w14:textId="77777777" w:rsidR="0040057A" w:rsidRPr="000E2163" w:rsidRDefault="0040057A" w:rsidP="00892512">
            <w:pPr>
              <w:pStyle w:val="NoSpacing"/>
            </w:pPr>
          </w:p>
        </w:tc>
        <w:tc>
          <w:tcPr>
            <w:tcW w:w="0" w:type="auto"/>
            <w:hideMark/>
          </w:tcPr>
          <w:p w14:paraId="1E5F73DD" w14:textId="77777777" w:rsidR="0040057A" w:rsidRPr="000E2163" w:rsidRDefault="0040057A" w:rsidP="00892512">
            <w:pPr>
              <w:pStyle w:val="NoSpacing"/>
            </w:pPr>
          </w:p>
        </w:tc>
        <w:tc>
          <w:tcPr>
            <w:tcW w:w="0" w:type="auto"/>
            <w:hideMark/>
          </w:tcPr>
          <w:p w14:paraId="4EECA9C5" w14:textId="77777777" w:rsidR="0040057A" w:rsidRPr="000E2163" w:rsidRDefault="0040057A" w:rsidP="00892512">
            <w:pPr>
              <w:pStyle w:val="NoSpacing"/>
            </w:pPr>
            <w:r w:rsidRPr="000E2163">
              <w:rPr>
                <w:i/>
                <w:iCs/>
              </w:rPr>
              <w:t>myFAMI</w:t>
            </w:r>
            <w:r w:rsidRPr="000E2163">
              <w:t> assessment</w:t>
            </w:r>
          </w:p>
        </w:tc>
        <w:tc>
          <w:tcPr>
            <w:tcW w:w="0" w:type="auto"/>
            <w:hideMark/>
          </w:tcPr>
          <w:p w14:paraId="6839C527" w14:textId="77777777" w:rsidR="0040057A" w:rsidRPr="000E2163" w:rsidRDefault="0040057A" w:rsidP="00892512">
            <w:pPr>
              <w:pStyle w:val="NoSpacing"/>
            </w:pPr>
            <w:r w:rsidRPr="000E2163">
              <w:t>App experience questions</w:t>
            </w:r>
          </w:p>
        </w:tc>
        <w:tc>
          <w:tcPr>
            <w:tcW w:w="0" w:type="auto"/>
            <w:hideMark/>
          </w:tcPr>
          <w:p w14:paraId="0B4D5A2A" w14:textId="77777777" w:rsidR="0040057A" w:rsidRPr="000E2163" w:rsidRDefault="0040057A" w:rsidP="00892512">
            <w:pPr>
              <w:pStyle w:val="NoSpacing"/>
            </w:pPr>
            <w:r w:rsidRPr="000E2163">
              <w:t>Intervention = telephone</w:t>
            </w:r>
          </w:p>
        </w:tc>
      </w:tr>
    </w:tbl>
    <w:p w14:paraId="637273A8" w14:textId="77777777" w:rsidR="0040057A" w:rsidRPr="00074DE5" w:rsidRDefault="0040057A" w:rsidP="000E2163">
      <w:pPr>
        <w:spacing w:before="100" w:beforeAutospacing="1" w:after="100" w:afterAutospacing="1" w:line="390" w:lineRule="atLeast"/>
        <w:rPr>
          <w:rFonts w:cstheme="minorHAnsi"/>
          <w:sz w:val="24"/>
          <w:szCs w:val="24"/>
        </w:rPr>
      </w:pPr>
      <w:r w:rsidRPr="00074DE5">
        <w:rPr>
          <w:rFonts w:cstheme="minorHAnsi"/>
        </w:rPr>
        <w:t>Abbreviations: myFAMI, study intervention; PedsQL, pediatric quality of life</w:t>
      </w:r>
    </w:p>
    <w:p w14:paraId="6821353C" w14:textId="77777777" w:rsidR="000E2163" w:rsidRDefault="000E2163" w:rsidP="00953C20">
      <w:pPr>
        <w:pStyle w:val="Heading2"/>
        <w:rPr>
          <w:rFonts w:asciiTheme="minorHAnsi" w:hAnsiTheme="minorHAnsi" w:cstheme="minorHAnsi"/>
        </w:rPr>
        <w:sectPr w:rsidR="000E2163" w:rsidSect="00892512">
          <w:pgSz w:w="15840" w:h="12240" w:orient="landscape"/>
          <w:pgMar w:top="1080" w:right="1080" w:bottom="1080" w:left="1080" w:header="720" w:footer="720" w:gutter="0"/>
          <w:cols w:space="720"/>
          <w:docGrid w:linePitch="360"/>
        </w:sectPr>
      </w:pPr>
    </w:p>
    <w:p w14:paraId="38CBE94B" w14:textId="19C9A73B" w:rsidR="0040057A" w:rsidRPr="00074DE5" w:rsidRDefault="0040057A" w:rsidP="00953C20">
      <w:pPr>
        <w:pStyle w:val="Heading2"/>
        <w:rPr>
          <w:rFonts w:asciiTheme="minorHAnsi" w:hAnsiTheme="minorHAnsi" w:cstheme="minorHAnsi"/>
        </w:rPr>
      </w:pPr>
      <w:r w:rsidRPr="00074DE5">
        <w:rPr>
          <w:rFonts w:asciiTheme="minorHAnsi" w:hAnsiTheme="minorHAnsi" w:cstheme="minorHAnsi"/>
        </w:rPr>
        <w:lastRenderedPageBreak/>
        <w:t>4.9 Hospitalization characteristics</w:t>
      </w:r>
    </w:p>
    <w:p w14:paraId="01C1C65B" w14:textId="77777777" w:rsidR="0040057A" w:rsidRPr="00074DE5" w:rsidRDefault="0040057A" w:rsidP="00953C20">
      <w:pPr>
        <w:rPr>
          <w:rFonts w:cstheme="minorHAnsi"/>
        </w:rPr>
      </w:pPr>
      <w:r w:rsidRPr="00074DE5">
        <w:rPr>
          <w:rFonts w:cstheme="minorHAnsi"/>
        </w:rPr>
        <w:t>Medical record review by the research assistant at each participating transplant center includes collecting data about the type of organ transplant, number of unplanned returns to the operating room, number of infections and/or episodes of rejection during the hospitalization, and the number of days hospitalized. In addition, information is retrieved from the medical record about the number of medications prescribed at the time of hospital discharge and the type of medical care required at home including, but not limited to, enteral tube feeding and central line maintenance.</w:t>
      </w:r>
    </w:p>
    <w:p w14:paraId="01E337F3" w14:textId="77777777" w:rsidR="0040057A" w:rsidRPr="00074DE5" w:rsidRDefault="0040057A" w:rsidP="00953C20">
      <w:pPr>
        <w:pStyle w:val="Heading2"/>
        <w:rPr>
          <w:rFonts w:asciiTheme="minorHAnsi" w:hAnsiTheme="minorHAnsi" w:cstheme="minorHAnsi"/>
        </w:rPr>
      </w:pPr>
      <w:r w:rsidRPr="00074DE5">
        <w:rPr>
          <w:rFonts w:asciiTheme="minorHAnsi" w:hAnsiTheme="minorHAnsi" w:cstheme="minorHAnsi"/>
        </w:rPr>
        <w:t>4.10 Family member and child demographics</w:t>
      </w:r>
    </w:p>
    <w:p w14:paraId="04E6232D" w14:textId="77777777" w:rsidR="0040057A" w:rsidRPr="00074DE5" w:rsidRDefault="0040057A" w:rsidP="00953C20">
      <w:pPr>
        <w:rPr>
          <w:rFonts w:cstheme="minorHAnsi"/>
        </w:rPr>
      </w:pPr>
      <w:r w:rsidRPr="00074DE5">
        <w:rPr>
          <w:rFonts w:cstheme="minorHAnsi"/>
        </w:rPr>
        <w:t>Family member and child characteristics include age, race, and gender. Information about family members' marital status, as well as the number of adults and children living in the home, are also collected.</w:t>
      </w:r>
    </w:p>
    <w:p w14:paraId="0BE01AD0" w14:textId="77777777" w:rsidR="0040057A" w:rsidRPr="00074DE5" w:rsidRDefault="0040057A" w:rsidP="00953C20">
      <w:pPr>
        <w:pStyle w:val="Heading2"/>
        <w:rPr>
          <w:rFonts w:asciiTheme="minorHAnsi" w:hAnsiTheme="minorHAnsi" w:cstheme="minorHAnsi"/>
        </w:rPr>
      </w:pPr>
      <w:r w:rsidRPr="00074DE5">
        <w:rPr>
          <w:rFonts w:asciiTheme="minorHAnsi" w:hAnsiTheme="minorHAnsi" w:cstheme="minorHAnsi"/>
        </w:rPr>
        <w:t>4.11 Self‐Efficacy</w:t>
      </w:r>
    </w:p>
    <w:p w14:paraId="2F714284" w14:textId="070C734C" w:rsidR="0040057A" w:rsidRPr="00074DE5" w:rsidRDefault="0040057A" w:rsidP="00953C20">
      <w:pPr>
        <w:rPr>
          <w:rFonts w:cstheme="minorHAnsi"/>
        </w:rPr>
      </w:pPr>
      <w:r w:rsidRPr="00074DE5">
        <w:rPr>
          <w:rFonts w:cstheme="minorHAnsi"/>
        </w:rPr>
        <w:t>Self‐efficacy is evaluated using seven questions that measure how confident the family member feels managing various aspects of the child's care. These questions were developed for this study. They are modeled after Lorig et al. and the PROMIS database (patient‐reported outcomes measurement information system) and adapted for this population (Lorig &amp; Holman, </w:t>
      </w:r>
      <w:r w:rsidRPr="000E2163">
        <w:rPr>
          <w:rFonts w:eastAsiaTheme="majorEastAsia" w:cstheme="minorHAnsi"/>
          <w:b/>
          <w:bCs/>
        </w:rPr>
        <w:t>2003</w:t>
      </w:r>
      <w:r w:rsidRPr="00074DE5">
        <w:rPr>
          <w:rFonts w:cstheme="minorHAnsi"/>
        </w:rPr>
        <w:t>; Moore et al., </w:t>
      </w:r>
      <w:r w:rsidRPr="000E2163">
        <w:rPr>
          <w:rFonts w:eastAsiaTheme="majorEastAsia" w:cstheme="minorHAnsi"/>
          <w:b/>
          <w:bCs/>
        </w:rPr>
        <w:t>2016</w:t>
      </w:r>
      <w:r w:rsidRPr="00074DE5">
        <w:rPr>
          <w:rFonts w:cstheme="minorHAnsi"/>
        </w:rPr>
        <w:t>; PROMIS, </w:t>
      </w:r>
      <w:r w:rsidRPr="000E2163">
        <w:rPr>
          <w:rFonts w:eastAsiaTheme="majorEastAsia" w:cstheme="minorHAnsi"/>
          <w:b/>
          <w:bCs/>
        </w:rPr>
        <w:t>2016</w:t>
      </w:r>
      <w:r w:rsidRPr="00074DE5">
        <w:rPr>
          <w:rFonts w:cstheme="minorHAnsi"/>
        </w:rPr>
        <w:t>). The two family member participants respond independently using a scale of 0–10 where a score of zero represents being not at all confident and a score of 10 represents being extremely confident. No reliability and validity data are available for the selected questions. A Cronbach's alpha reliability score will be calculated for this sample.</w:t>
      </w:r>
    </w:p>
    <w:p w14:paraId="2711A160" w14:textId="77777777" w:rsidR="0040057A" w:rsidRPr="00074DE5" w:rsidRDefault="0040057A" w:rsidP="00953C20">
      <w:pPr>
        <w:pStyle w:val="Heading2"/>
        <w:rPr>
          <w:rFonts w:asciiTheme="minorHAnsi" w:hAnsiTheme="minorHAnsi" w:cstheme="minorHAnsi"/>
        </w:rPr>
      </w:pPr>
      <w:r w:rsidRPr="00074DE5">
        <w:rPr>
          <w:rFonts w:asciiTheme="minorHAnsi" w:hAnsiTheme="minorHAnsi" w:cstheme="minorHAnsi"/>
        </w:rPr>
        <w:t>4.12 Family challenges</w:t>
      </w:r>
    </w:p>
    <w:p w14:paraId="6A68B2C8" w14:textId="00B46D85" w:rsidR="0040057A" w:rsidRPr="00074DE5" w:rsidRDefault="0040057A" w:rsidP="00953C20">
      <w:pPr>
        <w:rPr>
          <w:rFonts w:cstheme="minorHAnsi"/>
        </w:rPr>
      </w:pPr>
      <w:r w:rsidRPr="00074DE5">
        <w:rPr>
          <w:rFonts w:cstheme="minorHAnsi"/>
        </w:rPr>
        <w:t>Family challenges are measured with two single‐item questions. Assessment of family member challenges with medication administration and difficulties with the medical follow‐up regimen includes: (a) How much difficulty are you having giving your child the medications at home? and (b) How much difficulty are you having with attending lab and clinic appointments? Each question is answered using a 0–10 scale where “0” indicates no difficulty and “10” indicates great difficulty. Single item questions can reduce participant burden and be as effective as multi‐item scales and are supported by construct and predictive validity (Sagrestano et al., </w:t>
      </w:r>
      <w:r w:rsidRPr="000E2163">
        <w:rPr>
          <w:rFonts w:eastAsiaTheme="majorEastAsia" w:cstheme="minorHAnsi"/>
          <w:b/>
          <w:bCs/>
        </w:rPr>
        <w:t>2002</w:t>
      </w:r>
      <w:r w:rsidRPr="00074DE5">
        <w:rPr>
          <w:rFonts w:cstheme="minorHAnsi"/>
        </w:rPr>
        <w:t>; Youngblut &amp; Casper, </w:t>
      </w:r>
      <w:r w:rsidRPr="000E2163">
        <w:rPr>
          <w:rFonts w:eastAsiaTheme="majorEastAsia" w:cstheme="minorHAnsi"/>
          <w:b/>
          <w:bCs/>
        </w:rPr>
        <w:t>1993</w:t>
      </w:r>
      <w:r w:rsidRPr="00074DE5">
        <w:rPr>
          <w:rFonts w:cstheme="minorHAnsi"/>
        </w:rPr>
        <w:t>).</w:t>
      </w:r>
    </w:p>
    <w:p w14:paraId="4D9F8F1D" w14:textId="77777777" w:rsidR="0040057A" w:rsidRPr="00074DE5" w:rsidRDefault="0040057A" w:rsidP="00DA3E2B">
      <w:pPr>
        <w:pStyle w:val="Heading2"/>
        <w:rPr>
          <w:rFonts w:asciiTheme="minorHAnsi" w:hAnsiTheme="minorHAnsi" w:cstheme="minorHAnsi"/>
        </w:rPr>
      </w:pPr>
      <w:r w:rsidRPr="00074DE5">
        <w:rPr>
          <w:rFonts w:asciiTheme="minorHAnsi" w:hAnsiTheme="minorHAnsi" w:cstheme="minorHAnsi"/>
        </w:rPr>
        <w:t>4.13 Family coping</w:t>
      </w:r>
    </w:p>
    <w:p w14:paraId="7D4235A1" w14:textId="72DC7C52" w:rsidR="0040057A" w:rsidRPr="00074DE5" w:rsidRDefault="0040057A" w:rsidP="00DA3E2B">
      <w:pPr>
        <w:rPr>
          <w:rFonts w:cstheme="minorHAnsi"/>
        </w:rPr>
      </w:pPr>
      <w:r w:rsidRPr="00074DE5">
        <w:rPr>
          <w:rFonts w:cstheme="minorHAnsi"/>
        </w:rPr>
        <w:t>Coping is measured by the postdischarge coping difficulty scale. This measure captures family member difficulty coping with stress, recovery, self‐care, and management, support, confidence, and the child's adjustment after hospital discharge (Weiss et al., </w:t>
      </w:r>
      <w:r w:rsidRPr="000E2163">
        <w:rPr>
          <w:rFonts w:eastAsiaTheme="majorEastAsia" w:cstheme="minorHAnsi"/>
          <w:b/>
          <w:bCs/>
        </w:rPr>
        <w:t>2008</w:t>
      </w:r>
      <w:r w:rsidRPr="00074DE5">
        <w:rPr>
          <w:rFonts w:cstheme="minorHAnsi"/>
        </w:rPr>
        <w:t>) This 10‐item measure involves a scale of 0 (not at all) to 10 (extremely, completely, or a great deal) where higher scores indicate that the family member is experiencing more difficulty coping. The Cronbach's alpha reliability has ranged from 0.76 to 0.93 in samples of parents of hospitalized children, parents of transplant recipients, and in the adult population (Lerret &amp; Weiss, </w:t>
      </w:r>
      <w:r w:rsidRPr="000E2163">
        <w:rPr>
          <w:rFonts w:eastAsiaTheme="majorEastAsia" w:cstheme="minorHAnsi"/>
          <w:b/>
          <w:bCs/>
        </w:rPr>
        <w:t>2011</w:t>
      </w:r>
      <w:r w:rsidRPr="00074DE5">
        <w:rPr>
          <w:rFonts w:cstheme="minorHAnsi"/>
        </w:rPr>
        <w:t>; Lerret et al., </w:t>
      </w:r>
      <w:r w:rsidRPr="000E2163">
        <w:rPr>
          <w:rFonts w:eastAsiaTheme="majorEastAsia" w:cstheme="minorHAnsi"/>
          <w:b/>
          <w:bCs/>
        </w:rPr>
        <w:t>2015</w:t>
      </w:r>
      <w:r w:rsidRPr="00074DE5">
        <w:rPr>
          <w:rFonts w:cstheme="minorHAnsi"/>
        </w:rPr>
        <w:t>; Weiss et al., </w:t>
      </w:r>
      <w:r w:rsidRPr="000E2163">
        <w:rPr>
          <w:rFonts w:eastAsiaTheme="majorEastAsia" w:cstheme="minorHAnsi"/>
          <w:b/>
          <w:bCs/>
        </w:rPr>
        <w:t>2008</w:t>
      </w:r>
      <w:r w:rsidRPr="00074DE5">
        <w:rPr>
          <w:rFonts w:cstheme="minorHAnsi"/>
        </w:rPr>
        <w:t>; Weiss, Yakusheva, &amp; Bobay, </w:t>
      </w:r>
      <w:r w:rsidRPr="000E2163">
        <w:rPr>
          <w:rFonts w:eastAsiaTheme="majorEastAsia" w:cstheme="minorHAnsi"/>
          <w:b/>
          <w:bCs/>
        </w:rPr>
        <w:t>2010</w:t>
      </w:r>
      <w:r w:rsidRPr="00074DE5">
        <w:rPr>
          <w:rFonts w:cstheme="minorHAnsi"/>
        </w:rPr>
        <w:t>). Construct validity is supported by factor analysis and predictive validity is supported by the association of scores with higher postdischarge utilization of healthcare resources (Weiss et al., </w:t>
      </w:r>
      <w:r w:rsidRPr="000E2163">
        <w:rPr>
          <w:rFonts w:eastAsiaTheme="majorEastAsia" w:cstheme="minorHAnsi"/>
          <w:b/>
          <w:bCs/>
        </w:rPr>
        <w:t>2008</w:t>
      </w:r>
      <w:r w:rsidRPr="00074DE5">
        <w:rPr>
          <w:rFonts w:cstheme="minorHAnsi"/>
        </w:rPr>
        <w:t>).</w:t>
      </w:r>
    </w:p>
    <w:p w14:paraId="7010697B" w14:textId="77777777" w:rsidR="0040057A" w:rsidRPr="00074DE5" w:rsidRDefault="0040057A" w:rsidP="005163A4">
      <w:pPr>
        <w:pStyle w:val="Heading2"/>
        <w:rPr>
          <w:rFonts w:asciiTheme="minorHAnsi" w:hAnsiTheme="minorHAnsi" w:cstheme="minorHAnsi"/>
        </w:rPr>
      </w:pPr>
      <w:r w:rsidRPr="00074DE5">
        <w:rPr>
          <w:rFonts w:asciiTheme="minorHAnsi" w:hAnsiTheme="minorHAnsi" w:cstheme="minorHAnsi"/>
        </w:rPr>
        <w:t>4.14 Family self‐management behaviors</w:t>
      </w:r>
    </w:p>
    <w:p w14:paraId="40AB8799" w14:textId="3AC54F82" w:rsidR="0040057A" w:rsidRPr="00074DE5" w:rsidRDefault="0040057A" w:rsidP="005163A4">
      <w:pPr>
        <w:rPr>
          <w:rFonts w:cstheme="minorHAnsi"/>
        </w:rPr>
      </w:pPr>
      <w:r w:rsidRPr="00074DE5">
        <w:rPr>
          <w:rFonts w:cstheme="minorHAnsi"/>
        </w:rPr>
        <w:t xml:space="preserve">Using the Medical Adherence Measure, we identify patients at risk for problems with medication self‐management behaviors. The measure has three modules including a focus on medications, nutrition, and clinic attendance. The two modules selected for this study were medications and clinic attendance as these are critical for early postdischarge monitoring after transplantation. The medication module assesses difficulty self‐managing medication and the clinic attendance module assesses difficulty managing the follow‐up regimen </w:t>
      </w:r>
      <w:r w:rsidRPr="00074DE5">
        <w:rPr>
          <w:rFonts w:cstheme="minorHAnsi"/>
        </w:rPr>
        <w:lastRenderedPageBreak/>
        <w:t>specific to clinic and laboratory visits (Zelikovsky &amp; Schast, </w:t>
      </w:r>
      <w:r w:rsidRPr="000E2163">
        <w:rPr>
          <w:rFonts w:eastAsiaTheme="majorEastAsia" w:cstheme="minorHAnsi"/>
          <w:b/>
          <w:bCs/>
        </w:rPr>
        <w:t>2008</w:t>
      </w:r>
      <w:r w:rsidRPr="00074DE5">
        <w:rPr>
          <w:rFonts w:cstheme="minorHAnsi"/>
        </w:rPr>
        <w:t>). Family self‐management difficulty is measured utilizing a dichotomous variable, difficulty (yes or no). Family members reporting any missed medications or appointments are classified as having difficulty self‐managing at home.</w:t>
      </w:r>
    </w:p>
    <w:p w14:paraId="0F7DD26D" w14:textId="77777777" w:rsidR="0040057A" w:rsidRPr="00074DE5" w:rsidRDefault="0040057A" w:rsidP="005163A4">
      <w:pPr>
        <w:pStyle w:val="Heading2"/>
        <w:rPr>
          <w:rFonts w:asciiTheme="minorHAnsi" w:hAnsiTheme="minorHAnsi" w:cstheme="minorHAnsi"/>
        </w:rPr>
      </w:pPr>
      <w:r w:rsidRPr="00074DE5">
        <w:rPr>
          <w:rFonts w:asciiTheme="minorHAnsi" w:hAnsiTheme="minorHAnsi" w:cstheme="minorHAnsi"/>
        </w:rPr>
        <w:t>4.15 Use of healthcare resources</w:t>
      </w:r>
    </w:p>
    <w:p w14:paraId="68FE4AE7" w14:textId="2A3BD0DA" w:rsidR="0040057A" w:rsidRPr="00074DE5" w:rsidRDefault="0040057A" w:rsidP="005163A4">
      <w:pPr>
        <w:rPr>
          <w:rFonts w:cstheme="minorHAnsi"/>
        </w:rPr>
      </w:pPr>
      <w:r w:rsidRPr="00074DE5">
        <w:rPr>
          <w:rFonts w:cstheme="minorHAnsi"/>
        </w:rPr>
        <w:t>Frequency of unplanned clinic appointments, emergency department visits, and hospital readmission data are gathered at the 30‐day postdischarge interview as a yes/no response from family members. The responses are verified in the medical record (Lerret &amp; Weiss, </w:t>
      </w:r>
      <w:r w:rsidRPr="000E2163">
        <w:rPr>
          <w:rFonts w:eastAsiaTheme="majorEastAsia" w:cstheme="minorHAnsi"/>
          <w:b/>
          <w:bCs/>
        </w:rPr>
        <w:t>2011</w:t>
      </w:r>
      <w:r w:rsidRPr="00074DE5">
        <w:rPr>
          <w:rFonts w:cstheme="minorHAnsi"/>
        </w:rPr>
        <w:t>; Lerret et al., </w:t>
      </w:r>
      <w:r w:rsidRPr="000E2163">
        <w:rPr>
          <w:rFonts w:eastAsiaTheme="majorEastAsia" w:cstheme="minorHAnsi"/>
          <w:b/>
          <w:bCs/>
        </w:rPr>
        <w:t>2015</w:t>
      </w:r>
      <w:r w:rsidRPr="00074DE5">
        <w:rPr>
          <w:rFonts w:cstheme="minorHAnsi"/>
        </w:rPr>
        <w:t>; Weiss et al., </w:t>
      </w:r>
      <w:r w:rsidRPr="000E2163">
        <w:rPr>
          <w:rFonts w:eastAsiaTheme="majorEastAsia" w:cstheme="minorHAnsi"/>
          <w:b/>
          <w:bCs/>
        </w:rPr>
        <w:t>2008</w:t>
      </w:r>
      <w:r w:rsidRPr="00074DE5">
        <w:rPr>
          <w:rFonts w:cstheme="minorHAnsi"/>
        </w:rPr>
        <w:t>).</w:t>
      </w:r>
    </w:p>
    <w:p w14:paraId="7E8C7FAB" w14:textId="77777777" w:rsidR="0040057A" w:rsidRPr="00074DE5" w:rsidRDefault="0040057A" w:rsidP="005163A4">
      <w:pPr>
        <w:pStyle w:val="Heading2"/>
        <w:rPr>
          <w:rFonts w:asciiTheme="minorHAnsi" w:hAnsiTheme="minorHAnsi" w:cstheme="minorHAnsi"/>
        </w:rPr>
      </w:pPr>
      <w:r w:rsidRPr="00074DE5">
        <w:rPr>
          <w:rFonts w:asciiTheme="minorHAnsi" w:hAnsiTheme="minorHAnsi" w:cstheme="minorHAnsi"/>
        </w:rPr>
        <w:t>4.16 Health status of the child</w:t>
      </w:r>
    </w:p>
    <w:p w14:paraId="6F0AB7B5" w14:textId="77777777" w:rsidR="0040057A" w:rsidRPr="00074DE5" w:rsidRDefault="0040057A" w:rsidP="005163A4">
      <w:pPr>
        <w:rPr>
          <w:rFonts w:cstheme="minorHAnsi"/>
        </w:rPr>
      </w:pPr>
      <w:r w:rsidRPr="00074DE5">
        <w:rPr>
          <w:rFonts w:cstheme="minorHAnsi"/>
        </w:rPr>
        <w:t>The child's health status is measured by family member report of the child's transplant symptoms. Symptoms are tracked in the app for the intervention group. Control group family members receive a symptom log to track symptoms and are asked to recall the number and type of symptoms during the postdischarge telephone interview.</w:t>
      </w:r>
    </w:p>
    <w:p w14:paraId="09368CE0" w14:textId="77777777" w:rsidR="0040057A" w:rsidRPr="00074DE5" w:rsidRDefault="0040057A" w:rsidP="00F22F51">
      <w:pPr>
        <w:pStyle w:val="Heading2"/>
        <w:rPr>
          <w:rFonts w:asciiTheme="minorHAnsi" w:hAnsiTheme="minorHAnsi" w:cstheme="minorHAnsi"/>
        </w:rPr>
      </w:pPr>
      <w:r w:rsidRPr="00074DE5">
        <w:rPr>
          <w:rFonts w:asciiTheme="minorHAnsi" w:hAnsiTheme="minorHAnsi" w:cstheme="minorHAnsi"/>
        </w:rPr>
        <w:t>4.17 Family's quality of life</w:t>
      </w:r>
    </w:p>
    <w:p w14:paraId="0CC71311" w14:textId="7FDCE40B" w:rsidR="0040057A" w:rsidRPr="00074DE5" w:rsidRDefault="0040057A" w:rsidP="00F22F51">
      <w:pPr>
        <w:rPr>
          <w:rFonts w:cstheme="minorHAnsi"/>
        </w:rPr>
      </w:pPr>
      <w:r w:rsidRPr="00074DE5">
        <w:rPr>
          <w:rFonts w:cstheme="minorHAnsi"/>
        </w:rPr>
        <w:t>Two measures are used to assess the family's quality of life (QOL). The global family quality of life is a 3‐item instrument that asks the family to rate their child's, their personal, and their family's QOL on a scale of 0–100. Scores of zero represent poor family QOL, higher scores represent better family QOL, with scores of 100 representing excellent family QOL. Factor analysis using families of children with a complex health condition supported a one‐dimensional scale. Construct validity was supported with moderate correlation (</w:t>
      </w:r>
      <w:r w:rsidRPr="00074DE5">
        <w:rPr>
          <w:rFonts w:cstheme="minorHAnsi"/>
          <w:i/>
          <w:iCs/>
        </w:rPr>
        <w:t>r</w:t>
      </w:r>
      <w:r w:rsidRPr="00074DE5">
        <w:rPr>
          <w:rFonts w:cstheme="minorHAnsi"/>
        </w:rPr>
        <w:t> = 0.39–0.57) and concurrent validity was established with measures of family resources and satisfaction. Internal reliability was high at Cronbach's alpha of 0.86–0.90 (Ridosh, Sawin, Brei, &amp; Schiffman, </w:t>
      </w:r>
      <w:r w:rsidRPr="000E2163">
        <w:rPr>
          <w:rFonts w:eastAsiaTheme="majorEastAsia" w:cstheme="minorHAnsi"/>
          <w:b/>
          <w:bCs/>
        </w:rPr>
        <w:t>2018</w:t>
      </w:r>
      <w:r w:rsidRPr="00074DE5">
        <w:rPr>
          <w:rFonts w:cstheme="minorHAnsi"/>
        </w:rPr>
        <w:t>).</w:t>
      </w:r>
    </w:p>
    <w:p w14:paraId="4C3334AA" w14:textId="280D37AF" w:rsidR="0040057A" w:rsidRPr="00074DE5" w:rsidRDefault="0040057A" w:rsidP="00F22F51">
      <w:pPr>
        <w:rPr>
          <w:rFonts w:cstheme="minorHAnsi"/>
        </w:rPr>
      </w:pPr>
      <w:r w:rsidRPr="00074DE5">
        <w:rPr>
          <w:rFonts w:cstheme="minorHAnsi"/>
        </w:rPr>
        <w:t>The PedsQL Family Impact Module</w:t>
      </w:r>
      <w:r w:rsidRPr="00074DE5">
        <w:rPr>
          <w:rFonts w:cstheme="minorHAnsi"/>
          <w:sz w:val="18"/>
          <w:szCs w:val="18"/>
          <w:vertAlign w:val="superscript"/>
        </w:rPr>
        <w:t>TM</w:t>
      </w:r>
      <w:r w:rsidRPr="00074DE5">
        <w:rPr>
          <w:rFonts w:cstheme="minorHAnsi"/>
        </w:rPr>
        <w:t> is a 36‐item measure that uses a 5‐point Likert scale. The instrument has a high Cronbach's alpha of 0.97 and successfully differentiates between families who are at home or at a long‐term care facility (Varni, Sherman, Burwinkle, Dickinson, &amp; Dixon, </w:t>
      </w:r>
      <w:r w:rsidRPr="000E2163">
        <w:rPr>
          <w:rFonts w:eastAsiaTheme="majorEastAsia" w:cstheme="minorHAnsi"/>
          <w:b/>
          <w:bCs/>
        </w:rPr>
        <w:t>2004</w:t>
      </w:r>
      <w:r w:rsidRPr="00074DE5">
        <w:rPr>
          <w:rFonts w:cstheme="minorHAnsi"/>
        </w:rPr>
        <w:t>). This instrument has eight dimensions of parent and family functioning including physical, emotional, social, cognitive functioning, communication, worry, daily activities, and family relationships (Varni et al., </w:t>
      </w:r>
      <w:r w:rsidRPr="000E2163">
        <w:rPr>
          <w:rFonts w:eastAsiaTheme="majorEastAsia" w:cstheme="minorHAnsi"/>
          <w:b/>
          <w:bCs/>
        </w:rPr>
        <w:t>2004</w:t>
      </w:r>
      <w:r w:rsidRPr="00074DE5">
        <w:rPr>
          <w:rFonts w:cstheme="minorHAnsi"/>
        </w:rPr>
        <w:t>).</w:t>
      </w:r>
    </w:p>
    <w:p w14:paraId="63782E27" w14:textId="77777777" w:rsidR="0040057A" w:rsidRPr="00074DE5" w:rsidRDefault="0040057A" w:rsidP="00F22F51">
      <w:pPr>
        <w:pStyle w:val="Heading2"/>
        <w:rPr>
          <w:rFonts w:asciiTheme="minorHAnsi" w:hAnsiTheme="minorHAnsi" w:cstheme="minorHAnsi"/>
        </w:rPr>
      </w:pPr>
      <w:r w:rsidRPr="00074DE5">
        <w:rPr>
          <w:rFonts w:asciiTheme="minorHAnsi" w:hAnsiTheme="minorHAnsi" w:cstheme="minorHAnsi"/>
        </w:rPr>
        <w:t>4.18 Data analysis</w:t>
      </w:r>
    </w:p>
    <w:p w14:paraId="148F8A8D" w14:textId="77777777" w:rsidR="0040057A" w:rsidRPr="00074DE5" w:rsidRDefault="0040057A" w:rsidP="00E7293A">
      <w:pPr>
        <w:rPr>
          <w:rFonts w:cstheme="minorHAnsi"/>
        </w:rPr>
      </w:pPr>
      <w:r w:rsidRPr="00074DE5">
        <w:rPr>
          <w:rFonts w:cstheme="minorHAnsi"/>
        </w:rPr>
        <w:t>Descriptive statistics will be used to examine demographic characteristics. Statistical software will include SPSS Version 24 and SAS 9.4 and Cytel suite for exact calculations.</w:t>
      </w:r>
    </w:p>
    <w:p w14:paraId="61C30AC7" w14:textId="77777777" w:rsidR="0040057A" w:rsidRPr="00074DE5" w:rsidRDefault="0040057A" w:rsidP="00E7293A">
      <w:pPr>
        <w:rPr>
          <w:rFonts w:cstheme="minorHAnsi"/>
        </w:rPr>
      </w:pPr>
      <w:r w:rsidRPr="00074DE5">
        <w:rPr>
          <w:rFonts w:cstheme="minorHAnsi"/>
        </w:rPr>
        <w:t>For Aim 1, we will describe the use of the app using plots over time for the daily data collected in the mHealth application. The target completion rate for this study is a minimum of 80% of </w:t>
      </w:r>
      <w:r w:rsidRPr="00074DE5">
        <w:rPr>
          <w:rFonts w:cstheme="minorHAnsi"/>
          <w:i/>
          <w:iCs/>
        </w:rPr>
        <w:t>myFAMI</w:t>
      </w:r>
      <w:r w:rsidRPr="00074DE5">
        <w:rPr>
          <w:rFonts w:cstheme="minorHAnsi"/>
        </w:rPr>
        <w:t> family members completing daily questions for the 30 days, and 100% of control and </w:t>
      </w:r>
      <w:r w:rsidRPr="00074DE5">
        <w:rPr>
          <w:rFonts w:cstheme="minorHAnsi"/>
          <w:i/>
          <w:iCs/>
        </w:rPr>
        <w:t>myFAMI</w:t>
      </w:r>
      <w:r w:rsidRPr="00074DE5">
        <w:rPr>
          <w:rFonts w:cstheme="minorHAnsi"/>
        </w:rPr>
        <w:t> family members completing the 30‐day postdischarge interview. Data will include frequency and timing for use of the app including the number of questions completed by the family member.</w:t>
      </w:r>
    </w:p>
    <w:p w14:paraId="1281600B" w14:textId="77777777" w:rsidR="0040057A" w:rsidRPr="00074DE5" w:rsidRDefault="0040057A" w:rsidP="00E7293A">
      <w:pPr>
        <w:rPr>
          <w:rFonts w:cstheme="minorHAnsi"/>
        </w:rPr>
      </w:pPr>
      <w:r w:rsidRPr="00074DE5">
        <w:rPr>
          <w:rFonts w:cstheme="minorHAnsi"/>
        </w:rPr>
        <w:t>For Aim 2, we will describe the frequency of alerts initiated via the mHealth application and the timing of the nurse response. Feasibility of the nurse response to a family member reported trigger generated by the app will be demonstrated by a minimum of an 80% response rate to the family member within 2 hr of the alert. We will also describe timing between the trigger alert and the nurse response to the family member. The nature of the trigger and summary of the nurse response will be summarized.</w:t>
      </w:r>
    </w:p>
    <w:p w14:paraId="084E411E" w14:textId="77777777" w:rsidR="0040057A" w:rsidRPr="00074DE5" w:rsidRDefault="0040057A" w:rsidP="00E7293A">
      <w:pPr>
        <w:rPr>
          <w:rFonts w:cstheme="minorHAnsi"/>
        </w:rPr>
      </w:pPr>
      <w:r w:rsidRPr="00074DE5">
        <w:rPr>
          <w:rFonts w:cstheme="minorHAnsi"/>
        </w:rPr>
        <w:t>For Aim 3, we will evaluate preliminary efficacy for the primary caregiver by comparing control and intervention groups for the target study outcome of postdischarge coping. The target study outcome analysis will be conducted using a two‐sample two‐sided </w:t>
      </w:r>
      <w:r w:rsidRPr="00074DE5">
        <w:rPr>
          <w:rFonts w:cstheme="minorHAnsi"/>
          <w:i/>
          <w:iCs/>
        </w:rPr>
        <w:t>t‐</w:t>
      </w:r>
      <w:r w:rsidRPr="00074DE5">
        <w:rPr>
          <w:rFonts w:cstheme="minorHAnsi"/>
        </w:rPr>
        <w:t>test. Additional analyses comparing self‐efficacy, family self‐</w:t>
      </w:r>
      <w:r w:rsidRPr="00074DE5">
        <w:rPr>
          <w:rFonts w:cstheme="minorHAnsi"/>
        </w:rPr>
        <w:lastRenderedPageBreak/>
        <w:t>management behaviors, and family QOL between the two groups will be completed using a two‐sample two‐sided </w:t>
      </w:r>
      <w:r w:rsidRPr="00074DE5">
        <w:rPr>
          <w:rFonts w:cstheme="minorHAnsi"/>
          <w:i/>
          <w:iCs/>
        </w:rPr>
        <w:t>t</w:t>
      </w:r>
      <w:r w:rsidRPr="00074DE5">
        <w:rPr>
          <w:rFonts w:cstheme="minorHAnsi"/>
        </w:rPr>
        <w:t>‐test. Other analyses of child transplant symptoms and family management of child transplant symptoms, measured by the number of symptom‐free days, and use of healthcare resources (ED visits and hospital readmissions), will be compared between the two groups using a Fisher exact test and exact logistic regression.</w:t>
      </w:r>
    </w:p>
    <w:p w14:paraId="3D24DB70" w14:textId="77777777" w:rsidR="0040057A" w:rsidRPr="00074DE5" w:rsidRDefault="0040057A" w:rsidP="00E7293A">
      <w:pPr>
        <w:rPr>
          <w:rFonts w:cstheme="minorHAnsi"/>
        </w:rPr>
      </w:pPr>
      <w:r w:rsidRPr="00074DE5">
        <w:rPr>
          <w:rFonts w:cstheme="minorHAnsi"/>
        </w:rPr>
        <w:t>For Aim 4, we will perform exploratory analysis for the primary and secondary family members as a dyad. The analysis of the dyad will use a mixed model approach with an autocorrelation variance–covariance matrix structure. For measures with continuous variables for which the two family members provide separate answers (coping, self‐efficacy, family self‐management, quality of life), control and intervention comparisons will be accomplished by using a mixed‐effect method with random family effects accounting for correlations between caregivers from the same family and group indicator as a fixed effect. Intraclass correlation will be estimated to assess similarities between caregivers from the same family. For the dichotomous variables for which each family only provides one answer (emergency department visit and hospital admission), we will use chi‐square tests to assess for group effect. Odds ratios will also be estimated for these variables. A dyadic analysis expert will be consulted.</w:t>
      </w:r>
    </w:p>
    <w:p w14:paraId="4A0332BA" w14:textId="77777777" w:rsidR="0040057A" w:rsidRPr="00074DE5" w:rsidRDefault="0040057A" w:rsidP="00E7293A">
      <w:pPr>
        <w:rPr>
          <w:rFonts w:cstheme="minorHAnsi"/>
        </w:rPr>
      </w:pPr>
      <w:r w:rsidRPr="00074DE5">
        <w:rPr>
          <w:rFonts w:cstheme="minorHAnsi"/>
        </w:rPr>
        <w:t>We intend to fully explore the concordance/discordance of responses within dyads and the relationship of each dyad member's data to the outcomes. The responses from the individual family members are expected to be correlated because they are caring for the same child. We, therefore, intend to build a correlation structure using a hierarchical approach such as a mixed model with dyad nested within the family.</w:t>
      </w:r>
    </w:p>
    <w:p w14:paraId="77BDD7A4" w14:textId="77777777" w:rsidR="0040057A" w:rsidRPr="00074DE5" w:rsidRDefault="0040057A" w:rsidP="00E7293A">
      <w:pPr>
        <w:pStyle w:val="Heading1"/>
        <w:rPr>
          <w:rFonts w:asciiTheme="minorHAnsi" w:hAnsiTheme="minorHAnsi" w:cstheme="minorHAnsi"/>
        </w:rPr>
      </w:pPr>
      <w:r w:rsidRPr="00074DE5">
        <w:rPr>
          <w:rFonts w:asciiTheme="minorHAnsi" w:hAnsiTheme="minorHAnsi" w:cstheme="minorHAnsi"/>
        </w:rPr>
        <w:t>5 DISCUSSION</w:t>
      </w:r>
    </w:p>
    <w:p w14:paraId="4906B91F" w14:textId="77777777" w:rsidR="0040057A" w:rsidRPr="00074DE5" w:rsidRDefault="0040057A" w:rsidP="00E7293A">
      <w:pPr>
        <w:pStyle w:val="Heading2"/>
        <w:rPr>
          <w:rFonts w:asciiTheme="minorHAnsi" w:hAnsiTheme="minorHAnsi" w:cstheme="minorHAnsi"/>
        </w:rPr>
      </w:pPr>
      <w:r w:rsidRPr="00074DE5">
        <w:rPr>
          <w:rFonts w:asciiTheme="minorHAnsi" w:hAnsiTheme="minorHAnsi" w:cstheme="minorHAnsi"/>
        </w:rPr>
        <w:t>5.1 Progress to date</w:t>
      </w:r>
    </w:p>
    <w:p w14:paraId="21F8AE8F" w14:textId="77777777" w:rsidR="0040057A" w:rsidRPr="00074DE5" w:rsidRDefault="0040057A" w:rsidP="00E7293A">
      <w:pPr>
        <w:rPr>
          <w:rFonts w:cstheme="minorHAnsi"/>
        </w:rPr>
      </w:pPr>
      <w:r w:rsidRPr="00074DE5">
        <w:rPr>
          <w:rFonts w:cstheme="minorHAnsi"/>
        </w:rPr>
        <w:t>Family member recruitment began in October 2018 at Site A, November 2018 at Site B, and June 2019 at Site C. To date, 21 transplant family units have been enrolled for a total of 42 family members (2 family members per transplant family unit). A total of 10 family units (</w:t>
      </w:r>
      <w:r w:rsidRPr="00074DE5">
        <w:rPr>
          <w:rFonts w:cstheme="minorHAnsi"/>
          <w:i/>
          <w:iCs/>
        </w:rPr>
        <w:t>n</w:t>
      </w:r>
      <w:r w:rsidRPr="00074DE5">
        <w:rPr>
          <w:rFonts w:cstheme="minorHAnsi"/>
        </w:rPr>
        <w:t> = 20) were randomized to the intervention group and the remaining 11 family units (</w:t>
      </w:r>
      <w:r w:rsidRPr="00074DE5">
        <w:rPr>
          <w:rFonts w:cstheme="minorHAnsi"/>
          <w:i/>
          <w:iCs/>
        </w:rPr>
        <w:t>n</w:t>
      </w:r>
      <w:r w:rsidRPr="00074DE5">
        <w:rPr>
          <w:rFonts w:cstheme="minorHAnsi"/>
        </w:rPr>
        <w:t> = 22) were randomized to the control group. Recruitment will remain open until a total of 40 family units (</w:t>
      </w:r>
      <w:r w:rsidRPr="00074DE5">
        <w:rPr>
          <w:rFonts w:cstheme="minorHAnsi"/>
          <w:i/>
          <w:iCs/>
        </w:rPr>
        <w:t>N</w:t>
      </w:r>
      <w:r w:rsidRPr="00074DE5">
        <w:rPr>
          <w:rFonts w:cstheme="minorHAnsi"/>
        </w:rPr>
        <w:t> = 80 family members) are enrolled.</w:t>
      </w:r>
    </w:p>
    <w:p w14:paraId="5C4D64B0" w14:textId="77777777" w:rsidR="0040057A" w:rsidRPr="00074DE5" w:rsidRDefault="0040057A" w:rsidP="00E7293A">
      <w:pPr>
        <w:pStyle w:val="Heading2"/>
        <w:rPr>
          <w:rFonts w:asciiTheme="minorHAnsi" w:hAnsiTheme="minorHAnsi" w:cstheme="minorHAnsi"/>
        </w:rPr>
      </w:pPr>
      <w:r w:rsidRPr="00074DE5">
        <w:rPr>
          <w:rFonts w:asciiTheme="minorHAnsi" w:hAnsiTheme="minorHAnsi" w:cstheme="minorHAnsi"/>
        </w:rPr>
        <w:t>5.2 Challenges encountered</w:t>
      </w:r>
    </w:p>
    <w:p w14:paraId="201C8B62" w14:textId="77777777" w:rsidR="0040057A" w:rsidRPr="00074DE5" w:rsidRDefault="0040057A" w:rsidP="00E7293A">
      <w:pPr>
        <w:rPr>
          <w:rFonts w:cstheme="minorHAnsi"/>
        </w:rPr>
      </w:pPr>
      <w:r w:rsidRPr="00074DE5">
        <w:rPr>
          <w:rFonts w:cstheme="minorHAnsi"/>
        </w:rPr>
        <w:t>One of the most challenging aspects of our study is participant recruitment. Being pediatric solid organ transplant recipients, the study population is unique and relatively small. The frequency of pediatric transplant is low, and the inclusion criteria are further limiting by including only english‐speaking families. Three transplant recipient families were not eligible because the protocol originally stated that there needed to be both a primary and secondary family member to enroll. The protocol has been recently modified to include a family unit if only a primary family member is able or willing to enroll as the data analysis for the dyad and the secondary family member is exploratory only. Enrollment was originally planned for two centers, but a third center was added due to the lower than anticipated enrollment rate. A fourth major medical center is in the IRB approval process to expand recruitment.</w:t>
      </w:r>
    </w:p>
    <w:p w14:paraId="021BE11B" w14:textId="77777777" w:rsidR="0040057A" w:rsidRPr="00074DE5" w:rsidRDefault="0040057A" w:rsidP="00E7293A">
      <w:pPr>
        <w:rPr>
          <w:rFonts w:cstheme="minorHAnsi"/>
        </w:rPr>
      </w:pPr>
      <w:r w:rsidRPr="00074DE5">
        <w:rPr>
          <w:rFonts w:cstheme="minorHAnsi"/>
        </w:rPr>
        <w:t>A limitation to the study procedure is that randomization is completed before data collection which may add potential bias between the two groups. Future work with a fully powered study will allow for baseline data collection before randomization. Another challenge is maintaining the app program functionality, a critical consideration for this project. The computer science team has been charged with developing an update on two separate occasions within a short period of time to minimize the interruption of data collection. A strong collaboration with a computer science department for app management is critical for successful implementation and ongoing enrollment.</w:t>
      </w:r>
    </w:p>
    <w:p w14:paraId="02978C9F" w14:textId="77777777" w:rsidR="0040057A" w:rsidRPr="00074DE5" w:rsidRDefault="0040057A" w:rsidP="00E7293A">
      <w:pPr>
        <w:pStyle w:val="Heading2"/>
        <w:rPr>
          <w:rFonts w:asciiTheme="minorHAnsi" w:hAnsiTheme="minorHAnsi" w:cstheme="minorHAnsi"/>
        </w:rPr>
      </w:pPr>
      <w:r w:rsidRPr="00074DE5">
        <w:rPr>
          <w:rFonts w:asciiTheme="minorHAnsi" w:hAnsiTheme="minorHAnsi" w:cstheme="minorHAnsi"/>
        </w:rPr>
        <w:lastRenderedPageBreak/>
        <w:t>5.3 Lessons learned</w:t>
      </w:r>
    </w:p>
    <w:p w14:paraId="0AFA7201" w14:textId="77777777" w:rsidR="0040057A" w:rsidRPr="00074DE5" w:rsidRDefault="0040057A" w:rsidP="00E7293A">
      <w:pPr>
        <w:rPr>
          <w:rFonts w:cstheme="minorHAnsi"/>
        </w:rPr>
      </w:pPr>
      <w:r w:rsidRPr="00074DE5">
        <w:rPr>
          <w:rFonts w:cstheme="minorHAnsi"/>
        </w:rPr>
        <w:t>An important learning opportunity is the value of ongoing assessments of study recruitment and procedures. An astute awareness to even what may be considered a minor issue can be critical to making necessary adjustments to the study protocol. Attention to detail is important to meeting milestones on the project timeline. Reflection on the study process and timeline allows the team to consider improvements for future work. Future plans for this project include translation of this app to different languages so that it is accessible to more family members. Modifications to the app will also be considered based on intervention participant responses and may include in‐app educational resources.</w:t>
      </w:r>
    </w:p>
    <w:p w14:paraId="44F44A5A" w14:textId="77777777" w:rsidR="0040057A" w:rsidRPr="00074DE5" w:rsidRDefault="0040057A" w:rsidP="00E7293A">
      <w:pPr>
        <w:pStyle w:val="Heading1"/>
        <w:rPr>
          <w:rFonts w:asciiTheme="minorHAnsi" w:hAnsiTheme="minorHAnsi" w:cstheme="minorHAnsi"/>
        </w:rPr>
      </w:pPr>
      <w:r w:rsidRPr="00074DE5">
        <w:rPr>
          <w:rFonts w:asciiTheme="minorHAnsi" w:hAnsiTheme="minorHAnsi" w:cstheme="minorHAnsi"/>
        </w:rPr>
        <w:t>6 SUMMARY</w:t>
      </w:r>
    </w:p>
    <w:p w14:paraId="6AD54789" w14:textId="77777777" w:rsidR="0040057A" w:rsidRPr="00074DE5" w:rsidRDefault="0040057A" w:rsidP="00E7293A">
      <w:pPr>
        <w:rPr>
          <w:rFonts w:cstheme="minorHAnsi"/>
        </w:rPr>
      </w:pPr>
      <w:r w:rsidRPr="00074DE5">
        <w:rPr>
          <w:rFonts w:cstheme="minorHAnsi"/>
        </w:rPr>
        <w:t>This is the first study known to us that evaluates an intervention, </w:t>
      </w:r>
      <w:r w:rsidRPr="00074DE5">
        <w:rPr>
          <w:rFonts w:cstheme="minorHAnsi"/>
          <w:i/>
          <w:iCs/>
        </w:rPr>
        <w:t>myFAMI</w:t>
      </w:r>
      <w:r w:rsidRPr="00074DE5">
        <w:rPr>
          <w:rFonts w:cstheme="minorHAnsi"/>
        </w:rPr>
        <w:t>, to improve family self‐management for family members of children who received a heart, kidney, or liver transplant. The key outcome is assessing the preliminary efficacy of postdischarge coping. In this pilot study, we are also assessing the feasibility of </w:t>
      </w:r>
      <w:r w:rsidRPr="00074DE5">
        <w:rPr>
          <w:rFonts w:cstheme="minorHAnsi"/>
          <w:i/>
          <w:iCs/>
        </w:rPr>
        <w:t>myFAMI</w:t>
      </w:r>
      <w:r w:rsidRPr="00074DE5">
        <w:rPr>
          <w:rFonts w:cstheme="minorHAnsi"/>
        </w:rPr>
        <w:t> including daily family member use and intervention nurse response to potential trigger alerts generated by family member response. Furthermore, </w:t>
      </w:r>
      <w:r w:rsidRPr="00074DE5">
        <w:rPr>
          <w:rFonts w:cstheme="minorHAnsi"/>
          <w:i/>
          <w:iCs/>
        </w:rPr>
        <w:t>myFAMI</w:t>
      </w:r>
      <w:r w:rsidRPr="00074DE5">
        <w:rPr>
          <w:rFonts w:cstheme="minorHAnsi"/>
        </w:rPr>
        <w:t> also guides an evaluation to improve postdischarge outcomes including family coping, self‐efficacy, family self‐management behaviors for medications, and medical follow‐up, managing child transplant symptoms, decreasing the use of healthcare resources, and improving family QOL.</w:t>
      </w:r>
    </w:p>
    <w:p w14:paraId="13264F87" w14:textId="77777777" w:rsidR="0040057A" w:rsidRPr="00074DE5" w:rsidRDefault="0040057A" w:rsidP="00E7293A">
      <w:pPr>
        <w:rPr>
          <w:rFonts w:cstheme="minorHAnsi"/>
        </w:rPr>
      </w:pPr>
      <w:r w:rsidRPr="00074DE5">
        <w:rPr>
          <w:rFonts w:cstheme="minorHAnsi"/>
        </w:rPr>
        <w:t>This intervention highlights the key role nurses play in engaging and supporting families through ongoing teaching and confidence‐building that is enhanced with this intervention. Through this pilot study, we focus on individual interventions for family members who may need to develop skills to manage the care of the child with a chronic condition but also provides an opportunity for future research to consider the family member's physical and psychological health. The </w:t>
      </w:r>
      <w:r w:rsidRPr="00074DE5">
        <w:rPr>
          <w:rFonts w:cstheme="minorHAnsi"/>
          <w:i/>
          <w:iCs/>
        </w:rPr>
        <w:t>myFAM</w:t>
      </w:r>
      <w:r w:rsidRPr="00074DE5">
        <w:rPr>
          <w:rFonts w:cstheme="minorHAnsi"/>
        </w:rPr>
        <w:t>I study may advance nursing science concerning the family management of a complex chronic illness population in the home during the critical time period immediately after hospital discharge. The findings also may extend the science beyond the individual to include care for the caregivers, in this case, the family.</w:t>
      </w:r>
    </w:p>
    <w:p w14:paraId="3FC5B227" w14:textId="77777777" w:rsidR="0040057A" w:rsidRPr="00074DE5" w:rsidRDefault="0040057A" w:rsidP="00E7293A">
      <w:pPr>
        <w:pStyle w:val="Heading1"/>
        <w:rPr>
          <w:rFonts w:asciiTheme="minorHAnsi" w:hAnsiTheme="minorHAnsi" w:cstheme="minorHAnsi"/>
        </w:rPr>
      </w:pPr>
      <w:r w:rsidRPr="00074DE5">
        <w:rPr>
          <w:rFonts w:asciiTheme="minorHAnsi" w:hAnsiTheme="minorHAnsi" w:cstheme="minorHAnsi"/>
        </w:rPr>
        <w:t>ACKNOWLEDGMENTS</w:t>
      </w:r>
    </w:p>
    <w:p w14:paraId="1E506048" w14:textId="77777777" w:rsidR="0040057A" w:rsidRPr="00074DE5" w:rsidRDefault="0040057A" w:rsidP="00E7293A">
      <w:pPr>
        <w:rPr>
          <w:rFonts w:cstheme="minorHAnsi"/>
        </w:rPr>
      </w:pPr>
      <w:r w:rsidRPr="00074DE5">
        <w:rPr>
          <w:rFonts w:cstheme="minorHAnsi"/>
        </w:rPr>
        <w:t>The authors would like to acknowledge Kathleen J. Sawin, a codeveloper of the theory used for this study, for her critical review and expert consultation of this manuscript. Research reported in this publication was supported by the National Institute of Nursing Research of the National Institutes of Health under Award Number K23NR017652. The content is solely the responsibility of the authors and does not necessarily represent the official views of the National Institutes of Health.</w:t>
      </w:r>
    </w:p>
    <w:p w14:paraId="0C8A6308" w14:textId="77777777" w:rsidR="0040057A" w:rsidRPr="00074DE5" w:rsidRDefault="0040057A" w:rsidP="00E7293A">
      <w:pPr>
        <w:pStyle w:val="Heading1"/>
        <w:rPr>
          <w:rFonts w:asciiTheme="minorHAnsi" w:hAnsiTheme="minorHAnsi" w:cstheme="minorHAnsi"/>
        </w:rPr>
      </w:pPr>
      <w:r w:rsidRPr="00074DE5">
        <w:rPr>
          <w:rStyle w:val="sectiontitle"/>
          <w:rFonts w:asciiTheme="minorHAnsi" w:hAnsiTheme="minorHAnsi" w:cstheme="minorHAnsi"/>
        </w:rPr>
        <w:t>REFERENCES</w:t>
      </w:r>
    </w:p>
    <w:p w14:paraId="34C5352B" w14:textId="77777777" w:rsidR="00E7293A" w:rsidRPr="00074DE5" w:rsidRDefault="0040057A" w:rsidP="000E2163">
      <w:pPr>
        <w:pStyle w:val="NoSpacing"/>
        <w:ind w:left="720" w:hanging="720"/>
      </w:pPr>
      <w:r w:rsidRPr="00074DE5">
        <w:rPr>
          <w:rStyle w:val="author"/>
          <w:rFonts w:cstheme="minorHAnsi"/>
        </w:rPr>
        <w:t>Benning, C. R.</w:t>
      </w:r>
      <w:r w:rsidRPr="00074DE5">
        <w:t>, &amp; </w:t>
      </w:r>
      <w:r w:rsidRPr="00074DE5">
        <w:rPr>
          <w:rStyle w:val="author"/>
          <w:rFonts w:cstheme="minorHAnsi"/>
        </w:rPr>
        <w:t>Smith, A.</w:t>
      </w:r>
      <w:r w:rsidRPr="00074DE5">
        <w:t> (</w:t>
      </w:r>
      <w:r w:rsidRPr="00074DE5">
        <w:rPr>
          <w:rStyle w:val="pubyear"/>
          <w:rFonts w:cstheme="minorHAnsi"/>
        </w:rPr>
        <w:t>1994</w:t>
      </w:r>
      <w:r w:rsidRPr="00074DE5">
        <w:t>). </w:t>
      </w:r>
      <w:r w:rsidRPr="00074DE5">
        <w:rPr>
          <w:rStyle w:val="articletitle"/>
          <w:rFonts w:cstheme="minorHAnsi"/>
        </w:rPr>
        <w:t>Psychosocial needs of family members of liver transplant patients</w:t>
      </w:r>
      <w:r w:rsidRPr="00074DE5">
        <w:t>. </w:t>
      </w:r>
      <w:r w:rsidRPr="00074DE5">
        <w:rPr>
          <w:i/>
          <w:iCs/>
        </w:rPr>
        <w:t>Clinical Nurse Specialist</w:t>
      </w:r>
      <w:r w:rsidRPr="00074DE5">
        <w:t>, </w:t>
      </w:r>
      <w:r w:rsidRPr="00074DE5">
        <w:rPr>
          <w:rStyle w:val="vol"/>
          <w:rFonts w:cstheme="minorHAnsi"/>
          <w:b/>
          <w:bCs/>
        </w:rPr>
        <w:t>8</w:t>
      </w:r>
      <w:r w:rsidRPr="00074DE5">
        <w:t>, </w:t>
      </w:r>
      <w:r w:rsidRPr="00074DE5">
        <w:rPr>
          <w:rStyle w:val="pagefirst"/>
          <w:rFonts w:cstheme="minorHAnsi"/>
        </w:rPr>
        <w:t>280</w:t>
      </w:r>
      <w:r w:rsidRPr="00074DE5">
        <w:t>– </w:t>
      </w:r>
      <w:r w:rsidRPr="00074DE5">
        <w:rPr>
          <w:rStyle w:val="pagelast"/>
          <w:rFonts w:cstheme="minorHAnsi"/>
        </w:rPr>
        <w:t>288</w:t>
      </w:r>
      <w:r w:rsidRPr="00074DE5">
        <w:t>.</w:t>
      </w:r>
    </w:p>
    <w:p w14:paraId="295FCDB3" w14:textId="4DC09D1D" w:rsidR="00E7293A" w:rsidRPr="00074DE5" w:rsidRDefault="0040057A" w:rsidP="000E2163">
      <w:pPr>
        <w:pStyle w:val="NoSpacing"/>
        <w:ind w:left="720" w:hanging="720"/>
        <w:rPr>
          <w:rStyle w:val="Hyperlink"/>
          <w:rFonts w:cstheme="minorHAnsi"/>
          <w:color w:val="005274"/>
        </w:rPr>
      </w:pPr>
      <w:r w:rsidRPr="00074DE5">
        <w:rPr>
          <w:rStyle w:val="author"/>
          <w:rFonts w:cstheme="minorHAnsi"/>
        </w:rPr>
        <w:t>DeVito Dabbs, A.</w:t>
      </w:r>
      <w:r w:rsidRPr="00074DE5">
        <w:t>, </w:t>
      </w:r>
      <w:r w:rsidRPr="00074DE5">
        <w:rPr>
          <w:rStyle w:val="author"/>
          <w:rFonts w:cstheme="minorHAnsi"/>
        </w:rPr>
        <w:t>Song, M. K.</w:t>
      </w:r>
      <w:r w:rsidRPr="00074DE5">
        <w:t>, </w:t>
      </w:r>
      <w:r w:rsidRPr="00074DE5">
        <w:rPr>
          <w:rStyle w:val="author"/>
          <w:rFonts w:cstheme="minorHAnsi"/>
        </w:rPr>
        <w:t>Myers, B. A.</w:t>
      </w:r>
      <w:r w:rsidRPr="00074DE5">
        <w:t>, </w:t>
      </w:r>
      <w:r w:rsidRPr="00074DE5">
        <w:rPr>
          <w:rStyle w:val="author"/>
          <w:rFonts w:cstheme="minorHAnsi"/>
        </w:rPr>
        <w:t>Li, R.</w:t>
      </w:r>
      <w:r w:rsidRPr="00074DE5">
        <w:t>, </w:t>
      </w:r>
      <w:r w:rsidRPr="00074DE5">
        <w:rPr>
          <w:rStyle w:val="author"/>
          <w:rFonts w:cstheme="minorHAnsi"/>
        </w:rPr>
        <w:t>Hawkins, R. P.</w:t>
      </w:r>
      <w:r w:rsidRPr="00074DE5">
        <w:t>, </w:t>
      </w:r>
      <w:r w:rsidRPr="00074DE5">
        <w:rPr>
          <w:rStyle w:val="author"/>
          <w:rFonts w:cstheme="minorHAnsi"/>
        </w:rPr>
        <w:t>Pilewski, J. M.</w:t>
      </w:r>
      <w:r w:rsidRPr="00074DE5">
        <w:t>, … </w:t>
      </w:r>
      <w:r w:rsidRPr="00074DE5">
        <w:rPr>
          <w:rStyle w:val="author"/>
          <w:rFonts w:cstheme="minorHAnsi"/>
        </w:rPr>
        <w:t>Dew, M. A.</w:t>
      </w:r>
      <w:r w:rsidRPr="00074DE5">
        <w:t> (</w:t>
      </w:r>
      <w:r w:rsidRPr="00074DE5">
        <w:rPr>
          <w:rStyle w:val="pubyear"/>
          <w:rFonts w:cstheme="minorHAnsi"/>
        </w:rPr>
        <w:t>2016</w:t>
      </w:r>
      <w:r w:rsidRPr="00074DE5">
        <w:t>). </w:t>
      </w:r>
      <w:r w:rsidRPr="00074DE5">
        <w:rPr>
          <w:rStyle w:val="articletitle"/>
          <w:rFonts w:cstheme="minorHAnsi"/>
        </w:rPr>
        <w:t>A randomized controlled trial of a mobile health intervention to promote self‐management after lung transplantation</w:t>
      </w:r>
      <w:r w:rsidRPr="00074DE5">
        <w:t>. </w:t>
      </w:r>
      <w:r w:rsidRPr="00074DE5">
        <w:rPr>
          <w:i/>
          <w:iCs/>
        </w:rPr>
        <w:t>American Journal of Transplantation</w:t>
      </w:r>
      <w:r w:rsidRPr="00074DE5">
        <w:t>, </w:t>
      </w:r>
      <w:r w:rsidRPr="00074DE5">
        <w:rPr>
          <w:rStyle w:val="vol"/>
          <w:rFonts w:cstheme="minorHAnsi"/>
          <w:b/>
          <w:bCs/>
        </w:rPr>
        <w:t>16</w:t>
      </w:r>
      <w:r w:rsidRPr="00074DE5">
        <w:t>, </w:t>
      </w:r>
      <w:r w:rsidRPr="00074DE5">
        <w:rPr>
          <w:rStyle w:val="pagefirst"/>
          <w:rFonts w:cstheme="minorHAnsi"/>
        </w:rPr>
        <w:t>2172</w:t>
      </w:r>
      <w:r w:rsidRPr="00074DE5">
        <w:t>– </w:t>
      </w:r>
      <w:r w:rsidRPr="00074DE5">
        <w:rPr>
          <w:rStyle w:val="pagelast"/>
          <w:rFonts w:cstheme="minorHAnsi"/>
        </w:rPr>
        <w:t>2180</w:t>
      </w:r>
      <w:r w:rsidRPr="00074DE5">
        <w:t>. </w:t>
      </w:r>
      <w:r w:rsidRPr="000E2163">
        <w:rPr>
          <w:rFonts w:cstheme="minorHAnsi"/>
        </w:rPr>
        <w:t>https://doi.org/10.1016/j.ijmedinfo.2016.07.012</w:t>
      </w:r>
    </w:p>
    <w:p w14:paraId="2A01CA7E" w14:textId="48599BC2" w:rsidR="00850CD0" w:rsidRPr="00074DE5" w:rsidRDefault="0040057A" w:rsidP="000E2163">
      <w:pPr>
        <w:pStyle w:val="NoSpacing"/>
        <w:ind w:left="720" w:hanging="720"/>
      </w:pPr>
      <w:r w:rsidRPr="00074DE5">
        <w:rPr>
          <w:rStyle w:val="author"/>
          <w:rFonts w:cstheme="minorHAnsi"/>
        </w:rPr>
        <w:t>Fleming, J. N.</w:t>
      </w:r>
      <w:r w:rsidRPr="00074DE5">
        <w:t>, </w:t>
      </w:r>
      <w:r w:rsidRPr="00074DE5">
        <w:rPr>
          <w:rStyle w:val="author"/>
          <w:rFonts w:cstheme="minorHAnsi"/>
        </w:rPr>
        <w:t>Taber, D. J.</w:t>
      </w:r>
      <w:r w:rsidRPr="00074DE5">
        <w:t>, </w:t>
      </w:r>
      <w:r w:rsidRPr="00074DE5">
        <w:rPr>
          <w:rStyle w:val="author"/>
          <w:rFonts w:cstheme="minorHAnsi"/>
        </w:rPr>
        <w:t>McElligott, J.</w:t>
      </w:r>
      <w:r w:rsidRPr="00074DE5">
        <w:t>, </w:t>
      </w:r>
      <w:r w:rsidRPr="00074DE5">
        <w:rPr>
          <w:rStyle w:val="author"/>
          <w:rFonts w:cstheme="minorHAnsi"/>
        </w:rPr>
        <w:t>McGillicuddy, J. W.</w:t>
      </w:r>
      <w:r w:rsidRPr="00074DE5">
        <w:t>, &amp; </w:t>
      </w:r>
      <w:r w:rsidRPr="00074DE5">
        <w:rPr>
          <w:rStyle w:val="author"/>
          <w:rFonts w:cstheme="minorHAnsi"/>
        </w:rPr>
        <w:t>Treiber, F.</w:t>
      </w:r>
      <w:r w:rsidRPr="00074DE5">
        <w:t> (</w:t>
      </w:r>
      <w:r w:rsidRPr="00074DE5">
        <w:rPr>
          <w:rStyle w:val="pubyear"/>
          <w:rFonts w:cstheme="minorHAnsi"/>
        </w:rPr>
        <w:t>2017</w:t>
      </w:r>
      <w:r w:rsidRPr="00074DE5">
        <w:t>). </w:t>
      </w:r>
      <w:r w:rsidRPr="00074DE5">
        <w:rPr>
          <w:rStyle w:val="articletitle"/>
          <w:rFonts w:cstheme="minorHAnsi"/>
        </w:rPr>
        <w:t>mHealth in solid organ transplant: The time is now</w:t>
      </w:r>
      <w:r w:rsidRPr="00074DE5">
        <w:t>. </w:t>
      </w:r>
      <w:r w:rsidRPr="00074DE5">
        <w:rPr>
          <w:i/>
          <w:iCs/>
        </w:rPr>
        <w:t>American Journal of Transplantation</w:t>
      </w:r>
      <w:r w:rsidRPr="00074DE5">
        <w:t>, </w:t>
      </w:r>
      <w:r w:rsidRPr="00074DE5">
        <w:rPr>
          <w:rStyle w:val="vol"/>
          <w:rFonts w:cstheme="minorHAnsi"/>
          <w:b/>
          <w:bCs/>
        </w:rPr>
        <w:t>17</w:t>
      </w:r>
      <w:r w:rsidRPr="00074DE5">
        <w:t>, </w:t>
      </w:r>
      <w:r w:rsidRPr="00074DE5">
        <w:rPr>
          <w:rStyle w:val="pagefirst"/>
          <w:rFonts w:cstheme="minorHAnsi"/>
        </w:rPr>
        <w:t>2263</w:t>
      </w:r>
      <w:r w:rsidRPr="00074DE5">
        <w:t>– </w:t>
      </w:r>
      <w:r w:rsidRPr="00074DE5">
        <w:rPr>
          <w:rStyle w:val="pagelast"/>
          <w:rFonts w:cstheme="minorHAnsi"/>
        </w:rPr>
        <w:t>2276</w:t>
      </w:r>
      <w:r w:rsidRPr="00074DE5">
        <w:t>. </w:t>
      </w:r>
      <w:r w:rsidRPr="000E2163">
        <w:rPr>
          <w:rFonts w:cstheme="minorHAnsi"/>
        </w:rPr>
        <w:t>https://doi.org/10.1111/ajt.14225</w:t>
      </w:r>
    </w:p>
    <w:p w14:paraId="4EE7F336" w14:textId="77777777" w:rsidR="00850CD0" w:rsidRPr="00074DE5" w:rsidRDefault="0040057A" w:rsidP="000E2163">
      <w:pPr>
        <w:pStyle w:val="NoSpacing"/>
        <w:ind w:left="720" w:hanging="720"/>
      </w:pPr>
      <w:r w:rsidRPr="00074DE5">
        <w:rPr>
          <w:rStyle w:val="groupname"/>
          <w:rFonts w:cstheme="minorHAnsi"/>
        </w:rPr>
        <w:t>Institute of Medicine</w:t>
      </w:r>
      <w:r w:rsidRPr="00074DE5">
        <w:t>. (</w:t>
      </w:r>
      <w:r w:rsidRPr="00074DE5">
        <w:rPr>
          <w:rStyle w:val="pubyear"/>
          <w:rFonts w:cstheme="minorHAnsi"/>
        </w:rPr>
        <w:t>2001</w:t>
      </w:r>
      <w:r w:rsidRPr="00074DE5">
        <w:t>). </w:t>
      </w:r>
      <w:r w:rsidRPr="00074DE5">
        <w:rPr>
          <w:rStyle w:val="booktitle0"/>
          <w:rFonts w:cstheme="minorHAnsi"/>
          <w:i/>
          <w:iCs/>
        </w:rPr>
        <w:t>Crossing the quality chasm: A new health system for the 21st century</w:t>
      </w:r>
      <w:r w:rsidRPr="00074DE5">
        <w:t>. </w:t>
      </w:r>
      <w:r w:rsidRPr="00074DE5">
        <w:rPr>
          <w:rStyle w:val="publisherlocation"/>
          <w:rFonts w:cstheme="minorHAnsi"/>
        </w:rPr>
        <w:t>Washington DC</w:t>
      </w:r>
      <w:r w:rsidRPr="00074DE5">
        <w:t>: National Academies Press.</w:t>
      </w:r>
    </w:p>
    <w:p w14:paraId="40D41218" w14:textId="77777777" w:rsidR="00850CD0" w:rsidRPr="00074DE5" w:rsidRDefault="0040057A" w:rsidP="000E2163">
      <w:pPr>
        <w:pStyle w:val="NoSpacing"/>
        <w:ind w:left="720" w:hanging="720"/>
      </w:pPr>
      <w:r w:rsidRPr="00074DE5">
        <w:rPr>
          <w:rStyle w:val="author"/>
          <w:rFonts w:cstheme="minorHAnsi"/>
        </w:rPr>
        <w:lastRenderedPageBreak/>
        <w:t>Jack, B. W.</w:t>
      </w:r>
      <w:r w:rsidRPr="00074DE5">
        <w:t>, </w:t>
      </w:r>
      <w:r w:rsidRPr="00074DE5">
        <w:rPr>
          <w:rStyle w:val="author"/>
          <w:rFonts w:cstheme="minorHAnsi"/>
        </w:rPr>
        <w:t>Chetty, V. K.</w:t>
      </w:r>
      <w:r w:rsidRPr="00074DE5">
        <w:t>, </w:t>
      </w:r>
      <w:r w:rsidRPr="00074DE5">
        <w:rPr>
          <w:rStyle w:val="author"/>
          <w:rFonts w:cstheme="minorHAnsi"/>
        </w:rPr>
        <w:t>Anthony, D.</w:t>
      </w:r>
      <w:r w:rsidRPr="00074DE5">
        <w:t>, </w:t>
      </w:r>
      <w:r w:rsidRPr="00074DE5">
        <w:rPr>
          <w:rStyle w:val="author"/>
          <w:rFonts w:cstheme="minorHAnsi"/>
        </w:rPr>
        <w:t>Greenwald, J. L.</w:t>
      </w:r>
      <w:r w:rsidRPr="00074DE5">
        <w:t>, </w:t>
      </w:r>
      <w:r w:rsidRPr="00074DE5">
        <w:rPr>
          <w:rStyle w:val="author"/>
          <w:rFonts w:cstheme="minorHAnsi"/>
        </w:rPr>
        <w:t>Sanchez, G. M.</w:t>
      </w:r>
      <w:r w:rsidRPr="00074DE5">
        <w:t>, </w:t>
      </w:r>
      <w:r w:rsidRPr="00074DE5">
        <w:rPr>
          <w:rStyle w:val="author"/>
          <w:rFonts w:cstheme="minorHAnsi"/>
        </w:rPr>
        <w:t>Johnson, A. E.</w:t>
      </w:r>
      <w:r w:rsidRPr="00074DE5">
        <w:t>, … </w:t>
      </w:r>
      <w:r w:rsidRPr="00074DE5">
        <w:rPr>
          <w:rStyle w:val="author"/>
          <w:rFonts w:cstheme="minorHAnsi"/>
        </w:rPr>
        <w:t>Culpepper, L.</w:t>
      </w:r>
      <w:r w:rsidRPr="00074DE5">
        <w:t> (</w:t>
      </w:r>
      <w:r w:rsidRPr="00074DE5">
        <w:rPr>
          <w:rStyle w:val="pubyear"/>
          <w:rFonts w:cstheme="minorHAnsi"/>
        </w:rPr>
        <w:t>2009</w:t>
      </w:r>
      <w:r w:rsidRPr="00074DE5">
        <w:t>). </w:t>
      </w:r>
      <w:r w:rsidRPr="00074DE5">
        <w:rPr>
          <w:rStyle w:val="articletitle"/>
          <w:rFonts w:cstheme="minorHAnsi"/>
        </w:rPr>
        <w:t>A reengineered hospital discharge program to decrease rehospitalization: A randomized trial</w:t>
      </w:r>
      <w:r w:rsidRPr="00074DE5">
        <w:t>. </w:t>
      </w:r>
      <w:r w:rsidRPr="00074DE5">
        <w:rPr>
          <w:i/>
          <w:iCs/>
        </w:rPr>
        <w:t>Annals of Internal Medicine</w:t>
      </w:r>
      <w:r w:rsidRPr="00074DE5">
        <w:t>, </w:t>
      </w:r>
      <w:r w:rsidRPr="00074DE5">
        <w:rPr>
          <w:rStyle w:val="vol"/>
          <w:rFonts w:cstheme="minorHAnsi"/>
          <w:b/>
          <w:bCs/>
        </w:rPr>
        <w:t>150</w:t>
      </w:r>
      <w:r w:rsidRPr="00074DE5">
        <w:t>, </w:t>
      </w:r>
      <w:r w:rsidRPr="00074DE5">
        <w:rPr>
          <w:rStyle w:val="pagefirst"/>
          <w:rFonts w:cstheme="minorHAnsi"/>
        </w:rPr>
        <w:t>178</w:t>
      </w:r>
      <w:r w:rsidRPr="00074DE5">
        <w:t>– </w:t>
      </w:r>
      <w:r w:rsidRPr="00074DE5">
        <w:rPr>
          <w:rStyle w:val="pagelast"/>
          <w:rFonts w:cstheme="minorHAnsi"/>
        </w:rPr>
        <w:t>187</w:t>
      </w:r>
      <w:r w:rsidRPr="00074DE5">
        <w:t>.</w:t>
      </w:r>
    </w:p>
    <w:p w14:paraId="35408526" w14:textId="4C7350E3" w:rsidR="00850CD0" w:rsidRPr="00074DE5" w:rsidRDefault="0040057A" w:rsidP="000E2163">
      <w:pPr>
        <w:pStyle w:val="NoSpacing"/>
        <w:ind w:left="720" w:hanging="720"/>
      </w:pPr>
      <w:r w:rsidRPr="00074DE5">
        <w:rPr>
          <w:rStyle w:val="author"/>
          <w:rFonts w:cstheme="minorHAnsi"/>
        </w:rPr>
        <w:t>Knafl, K. A.</w:t>
      </w:r>
      <w:r w:rsidRPr="00074DE5">
        <w:t>, </w:t>
      </w:r>
      <w:r w:rsidRPr="00074DE5">
        <w:rPr>
          <w:rStyle w:val="author"/>
          <w:rFonts w:cstheme="minorHAnsi"/>
        </w:rPr>
        <w:t>Havill, N. L.</w:t>
      </w:r>
      <w:r w:rsidRPr="00074DE5">
        <w:t>, </w:t>
      </w:r>
      <w:r w:rsidRPr="00074DE5">
        <w:rPr>
          <w:rStyle w:val="author"/>
          <w:rFonts w:cstheme="minorHAnsi"/>
        </w:rPr>
        <w:t>Leeman, J.</w:t>
      </w:r>
      <w:r w:rsidRPr="00074DE5">
        <w:t>, </w:t>
      </w:r>
      <w:r w:rsidRPr="00074DE5">
        <w:rPr>
          <w:rStyle w:val="author"/>
          <w:rFonts w:cstheme="minorHAnsi"/>
        </w:rPr>
        <w:t>Fleming, L.</w:t>
      </w:r>
      <w:r w:rsidRPr="00074DE5">
        <w:t>, </w:t>
      </w:r>
      <w:r w:rsidRPr="00074DE5">
        <w:rPr>
          <w:rStyle w:val="author"/>
          <w:rFonts w:cstheme="minorHAnsi"/>
        </w:rPr>
        <w:t>Crandell, J. L.</w:t>
      </w:r>
      <w:r w:rsidRPr="00074DE5">
        <w:t>, &amp; </w:t>
      </w:r>
      <w:r w:rsidRPr="00074DE5">
        <w:rPr>
          <w:rStyle w:val="author"/>
          <w:rFonts w:cstheme="minorHAnsi"/>
        </w:rPr>
        <w:t>Sandelowski, M.</w:t>
      </w:r>
      <w:r w:rsidRPr="00074DE5">
        <w:t> (</w:t>
      </w:r>
      <w:r w:rsidRPr="00074DE5">
        <w:rPr>
          <w:rStyle w:val="pubyear"/>
          <w:rFonts w:cstheme="minorHAnsi"/>
        </w:rPr>
        <w:t>2017</w:t>
      </w:r>
      <w:r w:rsidRPr="00074DE5">
        <w:t>). </w:t>
      </w:r>
      <w:r w:rsidRPr="00074DE5">
        <w:rPr>
          <w:rStyle w:val="articletitle"/>
          <w:rFonts w:cstheme="minorHAnsi"/>
        </w:rPr>
        <w:t>The nature of family engagment in interventions for children with chronic conditions</w:t>
      </w:r>
      <w:r w:rsidRPr="00074DE5">
        <w:t>. </w:t>
      </w:r>
      <w:r w:rsidRPr="00074DE5">
        <w:rPr>
          <w:i/>
          <w:iCs/>
        </w:rPr>
        <w:t>Western Journal of Nursing Research</w:t>
      </w:r>
      <w:r w:rsidRPr="00074DE5">
        <w:t>, </w:t>
      </w:r>
      <w:r w:rsidRPr="00074DE5">
        <w:rPr>
          <w:rStyle w:val="vol"/>
          <w:rFonts w:cstheme="minorHAnsi"/>
          <w:b/>
          <w:bCs/>
        </w:rPr>
        <w:t>39</w:t>
      </w:r>
      <w:r w:rsidRPr="00074DE5">
        <w:t>, </w:t>
      </w:r>
      <w:r w:rsidRPr="00074DE5">
        <w:rPr>
          <w:rStyle w:val="pagefirst"/>
          <w:rFonts w:cstheme="minorHAnsi"/>
        </w:rPr>
        <w:t>690</w:t>
      </w:r>
      <w:r w:rsidRPr="00074DE5">
        <w:t>– </w:t>
      </w:r>
      <w:r w:rsidRPr="00074DE5">
        <w:rPr>
          <w:rStyle w:val="pagelast"/>
          <w:rFonts w:cstheme="minorHAnsi"/>
        </w:rPr>
        <w:t>723</w:t>
      </w:r>
      <w:r w:rsidRPr="00074DE5">
        <w:t>. </w:t>
      </w:r>
      <w:r w:rsidRPr="000E2163">
        <w:rPr>
          <w:rFonts w:cstheme="minorHAnsi"/>
        </w:rPr>
        <w:t>https://doi.org/10.1177/0193945916664700</w:t>
      </w:r>
    </w:p>
    <w:p w14:paraId="789ABC76" w14:textId="2C0B099D" w:rsidR="00850CD0" w:rsidRPr="00074DE5" w:rsidRDefault="0040057A" w:rsidP="000E2163">
      <w:pPr>
        <w:pStyle w:val="NoSpacing"/>
        <w:ind w:left="720" w:hanging="720"/>
      </w:pPr>
      <w:r w:rsidRPr="00074DE5">
        <w:rPr>
          <w:rStyle w:val="author"/>
          <w:rFonts w:cstheme="minorHAnsi"/>
        </w:rPr>
        <w:t>Lerret, S. M.</w:t>
      </w:r>
      <w:r w:rsidRPr="00074DE5">
        <w:t>, </w:t>
      </w:r>
      <w:r w:rsidRPr="00074DE5">
        <w:rPr>
          <w:rStyle w:val="author"/>
          <w:rFonts w:cstheme="minorHAnsi"/>
        </w:rPr>
        <w:t>Haglund, K. A.</w:t>
      </w:r>
      <w:r w:rsidRPr="00074DE5">
        <w:t>, &amp; </w:t>
      </w:r>
      <w:r w:rsidRPr="00074DE5">
        <w:rPr>
          <w:rStyle w:val="author"/>
          <w:rFonts w:cstheme="minorHAnsi"/>
        </w:rPr>
        <w:t>Johnson, N. L.</w:t>
      </w:r>
      <w:r w:rsidRPr="00074DE5">
        <w:t> (</w:t>
      </w:r>
      <w:r w:rsidRPr="00074DE5">
        <w:rPr>
          <w:rStyle w:val="pubyear"/>
          <w:rFonts w:cstheme="minorHAnsi"/>
        </w:rPr>
        <w:t>2016</w:t>
      </w:r>
      <w:r w:rsidRPr="00074DE5">
        <w:t>). </w:t>
      </w:r>
      <w:r w:rsidRPr="00074DE5">
        <w:rPr>
          <w:rStyle w:val="articletitle"/>
          <w:rFonts w:cstheme="minorHAnsi"/>
        </w:rPr>
        <w:t>Parents' perspectives on shared decision making for children with solid organ transplants</w:t>
      </w:r>
      <w:r w:rsidRPr="00074DE5">
        <w:t>. </w:t>
      </w:r>
      <w:r w:rsidRPr="00074DE5">
        <w:rPr>
          <w:i/>
          <w:iCs/>
        </w:rPr>
        <w:t>Journal of Pediatric Health Care</w:t>
      </w:r>
      <w:r w:rsidRPr="00074DE5">
        <w:t>, </w:t>
      </w:r>
      <w:r w:rsidRPr="00074DE5">
        <w:rPr>
          <w:rStyle w:val="vol"/>
          <w:rFonts w:cstheme="minorHAnsi"/>
          <w:b/>
          <w:bCs/>
        </w:rPr>
        <w:t>30</w:t>
      </w:r>
      <w:r w:rsidRPr="00074DE5">
        <w:t>, </w:t>
      </w:r>
      <w:r w:rsidRPr="00074DE5">
        <w:rPr>
          <w:rStyle w:val="pagefirst"/>
          <w:rFonts w:cstheme="minorHAnsi"/>
        </w:rPr>
        <w:t>374</w:t>
      </w:r>
      <w:r w:rsidRPr="00074DE5">
        <w:t>– </w:t>
      </w:r>
      <w:r w:rsidRPr="00074DE5">
        <w:rPr>
          <w:rStyle w:val="pagelast"/>
          <w:rFonts w:cstheme="minorHAnsi"/>
        </w:rPr>
        <w:t>380</w:t>
      </w:r>
      <w:r w:rsidRPr="00074DE5">
        <w:t>. </w:t>
      </w:r>
      <w:r w:rsidRPr="000E2163">
        <w:rPr>
          <w:rFonts w:cstheme="minorHAnsi"/>
        </w:rPr>
        <w:t>https://doi.org/10.1016/j.pedhc.2015.10.001</w:t>
      </w:r>
    </w:p>
    <w:p w14:paraId="5B97FA84" w14:textId="7355ACFD" w:rsidR="00850CD0" w:rsidRPr="00074DE5" w:rsidRDefault="0040057A" w:rsidP="000E2163">
      <w:pPr>
        <w:pStyle w:val="NoSpacing"/>
        <w:ind w:left="720" w:hanging="720"/>
      </w:pPr>
      <w:r w:rsidRPr="00074DE5">
        <w:rPr>
          <w:rStyle w:val="author"/>
          <w:rFonts w:cstheme="minorHAnsi"/>
        </w:rPr>
        <w:t>Lerret, S. M.</w:t>
      </w:r>
      <w:r w:rsidRPr="00074DE5">
        <w:t>, </w:t>
      </w:r>
      <w:r w:rsidRPr="00074DE5">
        <w:rPr>
          <w:rStyle w:val="author"/>
          <w:rFonts w:cstheme="minorHAnsi"/>
        </w:rPr>
        <w:t>Johnson, N. L.</w:t>
      </w:r>
      <w:r w:rsidRPr="00074DE5">
        <w:t>, &amp; </w:t>
      </w:r>
      <w:r w:rsidRPr="00074DE5">
        <w:rPr>
          <w:rStyle w:val="author"/>
          <w:rFonts w:cstheme="minorHAnsi"/>
        </w:rPr>
        <w:t>Haglund, K. A.</w:t>
      </w:r>
      <w:r w:rsidRPr="00074DE5">
        <w:t> (</w:t>
      </w:r>
      <w:r w:rsidRPr="00074DE5">
        <w:rPr>
          <w:rStyle w:val="pubyear"/>
          <w:rFonts w:cstheme="minorHAnsi"/>
        </w:rPr>
        <w:t>2017</w:t>
      </w:r>
      <w:r w:rsidRPr="00074DE5">
        <w:t>). </w:t>
      </w:r>
      <w:r w:rsidRPr="00074DE5">
        <w:rPr>
          <w:rStyle w:val="articletitle"/>
          <w:rFonts w:cstheme="minorHAnsi"/>
        </w:rPr>
        <w:t>Parents' perspectives on caring for children after solid organ transplant</w:t>
      </w:r>
      <w:r w:rsidRPr="00074DE5">
        <w:t>. </w:t>
      </w:r>
      <w:r w:rsidRPr="00074DE5">
        <w:rPr>
          <w:i/>
          <w:iCs/>
        </w:rPr>
        <w:t>Journal for Specialists in Pediatric Nursing</w:t>
      </w:r>
      <w:r w:rsidRPr="00074DE5">
        <w:t>, </w:t>
      </w:r>
      <w:r w:rsidRPr="00074DE5">
        <w:rPr>
          <w:rStyle w:val="vol"/>
          <w:rFonts w:cstheme="minorHAnsi"/>
          <w:b/>
          <w:bCs/>
        </w:rPr>
        <w:t>22</w:t>
      </w:r>
      <w:r w:rsidRPr="00074DE5">
        <w:t>, e12178. </w:t>
      </w:r>
      <w:r w:rsidRPr="000E2163">
        <w:rPr>
          <w:rFonts w:cstheme="minorHAnsi"/>
        </w:rPr>
        <w:t>https://doi.org/10.1111/jspn.12178</w:t>
      </w:r>
    </w:p>
    <w:p w14:paraId="7A7063ED" w14:textId="77777777" w:rsidR="00850CD0" w:rsidRPr="00074DE5" w:rsidRDefault="0040057A" w:rsidP="000E2163">
      <w:pPr>
        <w:pStyle w:val="NoSpacing"/>
        <w:ind w:left="720" w:hanging="720"/>
      </w:pPr>
      <w:r w:rsidRPr="00074DE5">
        <w:rPr>
          <w:rStyle w:val="author"/>
          <w:rFonts w:cstheme="minorHAnsi"/>
        </w:rPr>
        <w:t>Lerret, S. M.</w:t>
      </w:r>
      <w:r w:rsidRPr="00074DE5">
        <w:t>, &amp; </w:t>
      </w:r>
      <w:r w:rsidRPr="00074DE5">
        <w:rPr>
          <w:rStyle w:val="author"/>
          <w:rFonts w:cstheme="minorHAnsi"/>
        </w:rPr>
        <w:t>Weiss, M. E.</w:t>
      </w:r>
      <w:r w:rsidRPr="00074DE5">
        <w:t> (</w:t>
      </w:r>
      <w:r w:rsidRPr="00074DE5">
        <w:rPr>
          <w:rStyle w:val="pubyear"/>
          <w:rFonts w:cstheme="minorHAnsi"/>
        </w:rPr>
        <w:t>2011</w:t>
      </w:r>
      <w:r w:rsidRPr="00074DE5">
        <w:t>). </w:t>
      </w:r>
      <w:r w:rsidRPr="00074DE5">
        <w:rPr>
          <w:rStyle w:val="articletitle"/>
          <w:rFonts w:cstheme="minorHAnsi"/>
        </w:rPr>
        <w:t>Parents of pediatric solid organ transplant recipients and the transition from hospital to home following solid organ transplant</w:t>
      </w:r>
      <w:r w:rsidRPr="00074DE5">
        <w:t>. </w:t>
      </w:r>
      <w:r w:rsidRPr="00074DE5">
        <w:rPr>
          <w:i/>
          <w:iCs/>
        </w:rPr>
        <w:t>Pediatric Transplantation</w:t>
      </w:r>
      <w:r w:rsidRPr="00074DE5">
        <w:t>, </w:t>
      </w:r>
      <w:r w:rsidRPr="00074DE5">
        <w:rPr>
          <w:rStyle w:val="vol"/>
          <w:rFonts w:cstheme="minorHAnsi"/>
          <w:b/>
          <w:bCs/>
        </w:rPr>
        <w:t>15</w:t>
      </w:r>
      <w:r w:rsidRPr="00074DE5">
        <w:t>, </w:t>
      </w:r>
      <w:r w:rsidRPr="00074DE5">
        <w:rPr>
          <w:rStyle w:val="pagefirst"/>
          <w:rFonts w:cstheme="minorHAnsi"/>
        </w:rPr>
        <w:t>606</w:t>
      </w:r>
      <w:r w:rsidRPr="00074DE5">
        <w:t>– </w:t>
      </w:r>
      <w:r w:rsidRPr="00074DE5">
        <w:rPr>
          <w:rStyle w:val="pagelast"/>
          <w:rFonts w:cstheme="minorHAnsi"/>
        </w:rPr>
        <w:t>616</w:t>
      </w:r>
      <w:r w:rsidRPr="00074DE5">
        <w:t>.</w:t>
      </w:r>
    </w:p>
    <w:p w14:paraId="3AF133BF" w14:textId="77777777" w:rsidR="001722EC" w:rsidRPr="00074DE5" w:rsidRDefault="0040057A" w:rsidP="000E2163">
      <w:pPr>
        <w:pStyle w:val="NoSpacing"/>
        <w:ind w:left="720" w:hanging="720"/>
      </w:pPr>
      <w:r w:rsidRPr="00074DE5">
        <w:rPr>
          <w:rStyle w:val="author"/>
          <w:rFonts w:cstheme="minorHAnsi"/>
        </w:rPr>
        <w:t>Lerret, S. M.</w:t>
      </w:r>
      <w:r w:rsidRPr="00074DE5">
        <w:t>, </w:t>
      </w:r>
      <w:r w:rsidRPr="00074DE5">
        <w:rPr>
          <w:rStyle w:val="author"/>
          <w:rFonts w:cstheme="minorHAnsi"/>
        </w:rPr>
        <w:t>Weiss, M. E.</w:t>
      </w:r>
      <w:r w:rsidRPr="00074DE5">
        <w:t>, </w:t>
      </w:r>
      <w:r w:rsidRPr="00074DE5">
        <w:rPr>
          <w:rStyle w:val="author"/>
          <w:rFonts w:cstheme="minorHAnsi"/>
        </w:rPr>
        <w:t>Stendahl, G.</w:t>
      </w:r>
      <w:r w:rsidRPr="00074DE5">
        <w:t>, </w:t>
      </w:r>
      <w:r w:rsidRPr="00074DE5">
        <w:rPr>
          <w:rStyle w:val="author"/>
          <w:rFonts w:cstheme="minorHAnsi"/>
        </w:rPr>
        <w:t>Neighbors, K.</w:t>
      </w:r>
      <w:r w:rsidRPr="00074DE5">
        <w:t>, </w:t>
      </w:r>
      <w:r w:rsidRPr="00074DE5">
        <w:rPr>
          <w:rStyle w:val="author"/>
          <w:rFonts w:cstheme="minorHAnsi"/>
        </w:rPr>
        <w:t>Amsden, K.</w:t>
      </w:r>
      <w:r w:rsidRPr="00074DE5">
        <w:t>, </w:t>
      </w:r>
      <w:r w:rsidRPr="00074DE5">
        <w:rPr>
          <w:rStyle w:val="author"/>
          <w:rFonts w:cstheme="minorHAnsi"/>
        </w:rPr>
        <w:t>Lokar, J.</w:t>
      </w:r>
      <w:r w:rsidRPr="00074DE5">
        <w:t>, … </w:t>
      </w:r>
      <w:r w:rsidRPr="00074DE5">
        <w:rPr>
          <w:rStyle w:val="author"/>
          <w:rFonts w:cstheme="minorHAnsi"/>
        </w:rPr>
        <w:t>Alonso, E. M.</w:t>
      </w:r>
      <w:r w:rsidRPr="00074DE5">
        <w:t> (</w:t>
      </w:r>
      <w:r w:rsidRPr="00074DE5">
        <w:rPr>
          <w:rStyle w:val="pubyear"/>
          <w:rFonts w:cstheme="minorHAnsi"/>
        </w:rPr>
        <w:t>2014</w:t>
      </w:r>
      <w:r w:rsidRPr="00074DE5">
        <w:t>). </w:t>
      </w:r>
      <w:r w:rsidRPr="00074DE5">
        <w:rPr>
          <w:rStyle w:val="articletitle"/>
          <w:rFonts w:cstheme="minorHAnsi"/>
        </w:rPr>
        <w:t>Transition from hospital to home following pediatric solid organ transplant: Qualitative findings of parent experience</w:t>
      </w:r>
      <w:r w:rsidRPr="00074DE5">
        <w:t>. </w:t>
      </w:r>
      <w:r w:rsidRPr="00074DE5">
        <w:rPr>
          <w:i/>
          <w:iCs/>
        </w:rPr>
        <w:t>Pediatric Transplantation</w:t>
      </w:r>
      <w:r w:rsidRPr="00074DE5">
        <w:t>, </w:t>
      </w:r>
      <w:r w:rsidRPr="00074DE5">
        <w:rPr>
          <w:rStyle w:val="vol"/>
          <w:rFonts w:cstheme="minorHAnsi"/>
          <w:b/>
          <w:bCs/>
        </w:rPr>
        <w:t>18</w:t>
      </w:r>
      <w:r w:rsidRPr="00074DE5">
        <w:t>, </w:t>
      </w:r>
      <w:r w:rsidRPr="00074DE5">
        <w:rPr>
          <w:rStyle w:val="pagefirst"/>
          <w:rFonts w:cstheme="minorHAnsi"/>
        </w:rPr>
        <w:t>527</w:t>
      </w:r>
      <w:r w:rsidRPr="00074DE5">
        <w:t>– </w:t>
      </w:r>
      <w:r w:rsidRPr="00074DE5">
        <w:rPr>
          <w:rStyle w:val="pagelast"/>
          <w:rFonts w:cstheme="minorHAnsi"/>
        </w:rPr>
        <w:t>537</w:t>
      </w:r>
      <w:r w:rsidRPr="00074DE5">
        <w:t>.</w:t>
      </w:r>
    </w:p>
    <w:p w14:paraId="0C1B7993" w14:textId="10DA70E2" w:rsidR="001722EC" w:rsidRPr="00074DE5" w:rsidRDefault="0040057A" w:rsidP="000E2163">
      <w:pPr>
        <w:pStyle w:val="NoSpacing"/>
        <w:ind w:left="720" w:hanging="720"/>
      </w:pPr>
      <w:r w:rsidRPr="00074DE5">
        <w:rPr>
          <w:rStyle w:val="author"/>
          <w:rFonts w:cstheme="minorHAnsi"/>
        </w:rPr>
        <w:t>Lerret, S. M.</w:t>
      </w:r>
      <w:r w:rsidRPr="00074DE5">
        <w:t>, </w:t>
      </w:r>
      <w:r w:rsidRPr="00074DE5">
        <w:rPr>
          <w:rStyle w:val="author"/>
          <w:rFonts w:cstheme="minorHAnsi"/>
        </w:rPr>
        <w:t>Weiss, M. E.</w:t>
      </w:r>
      <w:r w:rsidRPr="00074DE5">
        <w:t>, </w:t>
      </w:r>
      <w:r w:rsidRPr="00074DE5">
        <w:rPr>
          <w:rStyle w:val="author"/>
          <w:rFonts w:cstheme="minorHAnsi"/>
        </w:rPr>
        <w:t>Stendahl, G. L.</w:t>
      </w:r>
      <w:r w:rsidRPr="00074DE5">
        <w:t>, </w:t>
      </w:r>
      <w:r w:rsidRPr="00074DE5">
        <w:rPr>
          <w:rStyle w:val="author"/>
          <w:rFonts w:cstheme="minorHAnsi"/>
        </w:rPr>
        <w:t>Chapman, S.</w:t>
      </w:r>
      <w:r w:rsidRPr="00074DE5">
        <w:t>, </w:t>
      </w:r>
      <w:r w:rsidRPr="00074DE5">
        <w:rPr>
          <w:rStyle w:val="author"/>
          <w:rFonts w:cstheme="minorHAnsi"/>
        </w:rPr>
        <w:t>Menendez, J.</w:t>
      </w:r>
      <w:r w:rsidRPr="00074DE5">
        <w:t>, </w:t>
      </w:r>
      <w:r w:rsidRPr="00074DE5">
        <w:rPr>
          <w:rStyle w:val="author"/>
          <w:rFonts w:cstheme="minorHAnsi"/>
        </w:rPr>
        <w:t>Williams, L.</w:t>
      </w:r>
      <w:r w:rsidRPr="00074DE5">
        <w:t>, … </w:t>
      </w:r>
      <w:r w:rsidRPr="00074DE5">
        <w:rPr>
          <w:rStyle w:val="author"/>
          <w:rFonts w:cstheme="minorHAnsi"/>
        </w:rPr>
        <w:t>Simpson, P.</w:t>
      </w:r>
      <w:r w:rsidRPr="00074DE5">
        <w:t> (</w:t>
      </w:r>
      <w:r w:rsidRPr="00074DE5">
        <w:rPr>
          <w:rStyle w:val="pubyear"/>
          <w:rFonts w:cstheme="minorHAnsi"/>
        </w:rPr>
        <w:t>2015</w:t>
      </w:r>
      <w:r w:rsidRPr="00074DE5">
        <w:t>). </w:t>
      </w:r>
      <w:r w:rsidRPr="00074DE5">
        <w:rPr>
          <w:rStyle w:val="articletitle"/>
          <w:rFonts w:cstheme="minorHAnsi"/>
        </w:rPr>
        <w:t>Pediatric solid organ transplant recipients: Transition to home and chronic illness care</w:t>
      </w:r>
      <w:r w:rsidRPr="00074DE5">
        <w:t>. </w:t>
      </w:r>
      <w:r w:rsidRPr="00074DE5">
        <w:rPr>
          <w:i/>
          <w:iCs/>
        </w:rPr>
        <w:t>Pediatric Transplantation</w:t>
      </w:r>
      <w:r w:rsidRPr="00074DE5">
        <w:t>, </w:t>
      </w:r>
      <w:r w:rsidRPr="00074DE5">
        <w:rPr>
          <w:rStyle w:val="vol"/>
          <w:rFonts w:cstheme="minorHAnsi"/>
          <w:b/>
          <w:bCs/>
        </w:rPr>
        <w:t>19</w:t>
      </w:r>
      <w:r w:rsidRPr="00074DE5">
        <w:t>, </w:t>
      </w:r>
      <w:r w:rsidRPr="00074DE5">
        <w:rPr>
          <w:rStyle w:val="pagefirst"/>
          <w:rFonts w:cstheme="minorHAnsi"/>
        </w:rPr>
        <w:t>118</w:t>
      </w:r>
      <w:r w:rsidRPr="00074DE5">
        <w:t>– </w:t>
      </w:r>
      <w:r w:rsidRPr="00074DE5">
        <w:rPr>
          <w:rStyle w:val="pagelast"/>
          <w:rFonts w:cstheme="minorHAnsi"/>
        </w:rPr>
        <w:t>129</w:t>
      </w:r>
      <w:r w:rsidRPr="00074DE5">
        <w:t>. </w:t>
      </w:r>
      <w:r w:rsidRPr="000E2163">
        <w:rPr>
          <w:rFonts w:cstheme="minorHAnsi"/>
        </w:rPr>
        <w:t>https://doi.org/10.1111/petr.12397</w:t>
      </w:r>
    </w:p>
    <w:p w14:paraId="46529264" w14:textId="77777777" w:rsidR="001722EC" w:rsidRPr="00074DE5" w:rsidRDefault="0040057A" w:rsidP="000E2163">
      <w:pPr>
        <w:pStyle w:val="NoSpacing"/>
        <w:ind w:left="720" w:hanging="720"/>
      </w:pPr>
      <w:r w:rsidRPr="00074DE5">
        <w:rPr>
          <w:rStyle w:val="author"/>
          <w:rFonts w:cstheme="minorHAnsi"/>
        </w:rPr>
        <w:t>Lorig, K.</w:t>
      </w:r>
      <w:r w:rsidRPr="00074DE5">
        <w:t>, &amp; </w:t>
      </w:r>
      <w:r w:rsidRPr="00074DE5">
        <w:rPr>
          <w:rStyle w:val="author"/>
          <w:rFonts w:cstheme="minorHAnsi"/>
        </w:rPr>
        <w:t>Holman, H.</w:t>
      </w:r>
      <w:r w:rsidRPr="00074DE5">
        <w:t> (</w:t>
      </w:r>
      <w:r w:rsidRPr="00074DE5">
        <w:rPr>
          <w:rStyle w:val="pubyear"/>
          <w:rFonts w:cstheme="minorHAnsi"/>
        </w:rPr>
        <w:t>2003</w:t>
      </w:r>
      <w:r w:rsidRPr="00074DE5">
        <w:t>). </w:t>
      </w:r>
      <w:r w:rsidRPr="00074DE5">
        <w:rPr>
          <w:rStyle w:val="articletitle"/>
          <w:rFonts w:cstheme="minorHAnsi"/>
        </w:rPr>
        <w:t>Self‐management education: History, definition, outcomes, and mechanisms</w:t>
      </w:r>
      <w:r w:rsidRPr="00074DE5">
        <w:t>. </w:t>
      </w:r>
      <w:r w:rsidRPr="00074DE5">
        <w:rPr>
          <w:i/>
          <w:iCs/>
        </w:rPr>
        <w:t>Annals of Behavioral Medicine</w:t>
      </w:r>
      <w:r w:rsidRPr="00074DE5">
        <w:t>, </w:t>
      </w:r>
      <w:r w:rsidRPr="00074DE5">
        <w:rPr>
          <w:rStyle w:val="vol"/>
          <w:rFonts w:cstheme="minorHAnsi"/>
          <w:b/>
          <w:bCs/>
        </w:rPr>
        <w:t>26</w:t>
      </w:r>
      <w:r w:rsidRPr="00074DE5">
        <w:t>, </w:t>
      </w:r>
      <w:r w:rsidRPr="00074DE5">
        <w:rPr>
          <w:rStyle w:val="pagefirst"/>
          <w:rFonts w:cstheme="minorHAnsi"/>
        </w:rPr>
        <w:t>1</w:t>
      </w:r>
      <w:r w:rsidRPr="00074DE5">
        <w:t>– </w:t>
      </w:r>
      <w:r w:rsidRPr="00074DE5">
        <w:rPr>
          <w:rStyle w:val="pagelast"/>
          <w:rFonts w:cstheme="minorHAnsi"/>
        </w:rPr>
        <w:t>7</w:t>
      </w:r>
      <w:r w:rsidRPr="00074DE5">
        <w:t>.</w:t>
      </w:r>
    </w:p>
    <w:p w14:paraId="296BE2C9" w14:textId="3D300E7B" w:rsidR="001722EC" w:rsidRPr="00074DE5" w:rsidRDefault="0040057A" w:rsidP="000E2163">
      <w:pPr>
        <w:pStyle w:val="NoSpacing"/>
        <w:ind w:left="720" w:hanging="720"/>
      </w:pPr>
      <w:r w:rsidRPr="00074DE5">
        <w:rPr>
          <w:rStyle w:val="author"/>
          <w:rFonts w:cstheme="minorHAnsi"/>
        </w:rPr>
        <w:t>McAdams‐Demarco, M. A.</w:t>
      </w:r>
      <w:r w:rsidRPr="00074DE5">
        <w:t>, </w:t>
      </w:r>
      <w:r w:rsidRPr="00074DE5">
        <w:rPr>
          <w:rStyle w:val="author"/>
          <w:rFonts w:cstheme="minorHAnsi"/>
        </w:rPr>
        <w:t>Grams, M. E.</w:t>
      </w:r>
      <w:r w:rsidRPr="00074DE5">
        <w:t>, </w:t>
      </w:r>
      <w:r w:rsidRPr="00074DE5">
        <w:rPr>
          <w:rStyle w:val="author"/>
          <w:rFonts w:cstheme="minorHAnsi"/>
        </w:rPr>
        <w:t>Hall, E. C.</w:t>
      </w:r>
      <w:r w:rsidRPr="00074DE5">
        <w:t>, </w:t>
      </w:r>
      <w:r w:rsidRPr="00074DE5">
        <w:rPr>
          <w:rStyle w:val="author"/>
          <w:rFonts w:cstheme="minorHAnsi"/>
        </w:rPr>
        <w:t>Coresh, J.</w:t>
      </w:r>
      <w:r w:rsidRPr="00074DE5">
        <w:t>, &amp; </w:t>
      </w:r>
      <w:r w:rsidRPr="00074DE5">
        <w:rPr>
          <w:rStyle w:val="author"/>
          <w:rFonts w:cstheme="minorHAnsi"/>
        </w:rPr>
        <w:t>Segev, D. L.</w:t>
      </w:r>
      <w:r w:rsidRPr="00074DE5">
        <w:t> (</w:t>
      </w:r>
      <w:r w:rsidRPr="00074DE5">
        <w:rPr>
          <w:rStyle w:val="pubyear"/>
          <w:rFonts w:cstheme="minorHAnsi"/>
        </w:rPr>
        <w:t>2012</w:t>
      </w:r>
      <w:r w:rsidRPr="00074DE5">
        <w:t>). </w:t>
      </w:r>
      <w:r w:rsidRPr="00074DE5">
        <w:rPr>
          <w:rStyle w:val="articletitle"/>
          <w:rFonts w:cstheme="minorHAnsi"/>
        </w:rPr>
        <w:t>Early hospital readmission after kidney transplantation: Patient and center‐level associations</w:t>
      </w:r>
      <w:r w:rsidRPr="00074DE5">
        <w:t>. </w:t>
      </w:r>
      <w:r w:rsidRPr="00074DE5">
        <w:rPr>
          <w:i/>
          <w:iCs/>
        </w:rPr>
        <w:t>American Journal of Transplantation</w:t>
      </w:r>
      <w:r w:rsidRPr="00074DE5">
        <w:t>, </w:t>
      </w:r>
      <w:r w:rsidRPr="00074DE5">
        <w:rPr>
          <w:rStyle w:val="vol"/>
          <w:rFonts w:cstheme="minorHAnsi"/>
          <w:b/>
          <w:bCs/>
        </w:rPr>
        <w:t>12</w:t>
      </w:r>
      <w:r w:rsidRPr="00074DE5">
        <w:t>, </w:t>
      </w:r>
      <w:r w:rsidRPr="00074DE5">
        <w:rPr>
          <w:rStyle w:val="pagefirst"/>
          <w:rFonts w:cstheme="minorHAnsi"/>
        </w:rPr>
        <w:t>3283</w:t>
      </w:r>
      <w:r w:rsidRPr="00074DE5">
        <w:t>– </w:t>
      </w:r>
      <w:r w:rsidRPr="00074DE5">
        <w:rPr>
          <w:rStyle w:val="pagelast"/>
          <w:rFonts w:cstheme="minorHAnsi"/>
        </w:rPr>
        <w:t>3288</w:t>
      </w:r>
      <w:r w:rsidRPr="00074DE5">
        <w:t>. </w:t>
      </w:r>
      <w:r w:rsidRPr="000E2163">
        <w:rPr>
          <w:rFonts w:cstheme="minorHAnsi"/>
        </w:rPr>
        <w:t>https://doi.org/10.1111/j.1600‐6143.2012.04285.x</w:t>
      </w:r>
    </w:p>
    <w:p w14:paraId="5648E90D" w14:textId="4B2375AF" w:rsidR="001722EC" w:rsidRPr="00074DE5" w:rsidRDefault="0040057A" w:rsidP="000E2163">
      <w:pPr>
        <w:pStyle w:val="NoSpacing"/>
        <w:ind w:left="720" w:hanging="720"/>
      </w:pPr>
      <w:r w:rsidRPr="00074DE5">
        <w:rPr>
          <w:rStyle w:val="author"/>
          <w:rFonts w:cstheme="minorHAnsi"/>
        </w:rPr>
        <w:t>Moore, S. M.</w:t>
      </w:r>
      <w:r w:rsidRPr="00074DE5">
        <w:t>, </w:t>
      </w:r>
      <w:r w:rsidRPr="00074DE5">
        <w:rPr>
          <w:rStyle w:val="author"/>
          <w:rFonts w:cstheme="minorHAnsi"/>
        </w:rPr>
        <w:t>Schiffman, R. F.</w:t>
      </w:r>
      <w:r w:rsidRPr="00074DE5">
        <w:t>, </w:t>
      </w:r>
      <w:r w:rsidRPr="00074DE5">
        <w:rPr>
          <w:rStyle w:val="author"/>
          <w:rFonts w:cstheme="minorHAnsi"/>
        </w:rPr>
        <w:t>Waldrop‐Valverde, D.</w:t>
      </w:r>
      <w:r w:rsidRPr="00074DE5">
        <w:t>, </w:t>
      </w:r>
      <w:r w:rsidRPr="00074DE5">
        <w:rPr>
          <w:rStyle w:val="author"/>
          <w:rFonts w:cstheme="minorHAnsi"/>
        </w:rPr>
        <w:t>Redeker, N. S.</w:t>
      </w:r>
      <w:r w:rsidRPr="00074DE5">
        <w:t>, </w:t>
      </w:r>
      <w:r w:rsidRPr="00074DE5">
        <w:rPr>
          <w:rStyle w:val="author"/>
          <w:rFonts w:cstheme="minorHAnsi"/>
        </w:rPr>
        <w:t>McCloskey, D. J.</w:t>
      </w:r>
      <w:r w:rsidRPr="00074DE5">
        <w:t>, </w:t>
      </w:r>
      <w:r w:rsidRPr="00074DE5">
        <w:rPr>
          <w:rStyle w:val="author"/>
          <w:rFonts w:cstheme="minorHAnsi"/>
        </w:rPr>
        <w:t>Kim, M. T.</w:t>
      </w:r>
      <w:r w:rsidRPr="00074DE5">
        <w:t>, … </w:t>
      </w:r>
      <w:r w:rsidRPr="00074DE5">
        <w:rPr>
          <w:rStyle w:val="author"/>
          <w:rFonts w:cstheme="minorHAnsi"/>
        </w:rPr>
        <w:t>Grady, P.</w:t>
      </w:r>
      <w:r w:rsidRPr="00074DE5">
        <w:t> (</w:t>
      </w:r>
      <w:r w:rsidRPr="00074DE5">
        <w:rPr>
          <w:rStyle w:val="pubyear"/>
          <w:rFonts w:cstheme="minorHAnsi"/>
        </w:rPr>
        <w:t>2016</w:t>
      </w:r>
      <w:r w:rsidRPr="00074DE5">
        <w:t>). </w:t>
      </w:r>
      <w:r w:rsidRPr="00074DE5">
        <w:rPr>
          <w:rStyle w:val="articletitle"/>
          <w:rFonts w:cstheme="minorHAnsi"/>
        </w:rPr>
        <w:t>Recommendations of common data elements to advance the science of self‐management of chronic conditions</w:t>
      </w:r>
      <w:r w:rsidRPr="00074DE5">
        <w:t>. </w:t>
      </w:r>
      <w:r w:rsidRPr="00074DE5">
        <w:rPr>
          <w:i/>
          <w:iCs/>
        </w:rPr>
        <w:t>Journal of Nursing Scholarship</w:t>
      </w:r>
      <w:r w:rsidRPr="00074DE5">
        <w:t>, </w:t>
      </w:r>
      <w:r w:rsidRPr="00074DE5">
        <w:rPr>
          <w:rStyle w:val="vol"/>
          <w:rFonts w:cstheme="minorHAnsi"/>
          <w:b/>
          <w:bCs/>
        </w:rPr>
        <w:t>48</w:t>
      </w:r>
      <w:r w:rsidRPr="00074DE5">
        <w:t>, </w:t>
      </w:r>
      <w:r w:rsidRPr="00074DE5">
        <w:rPr>
          <w:rStyle w:val="pagefirst"/>
          <w:rFonts w:cstheme="minorHAnsi"/>
        </w:rPr>
        <w:t>437</w:t>
      </w:r>
      <w:r w:rsidRPr="00074DE5">
        <w:t>– </w:t>
      </w:r>
      <w:r w:rsidRPr="00074DE5">
        <w:rPr>
          <w:rStyle w:val="pagelast"/>
          <w:rFonts w:cstheme="minorHAnsi"/>
        </w:rPr>
        <w:t>447</w:t>
      </w:r>
      <w:r w:rsidRPr="00074DE5">
        <w:t>. </w:t>
      </w:r>
      <w:r w:rsidRPr="000E2163">
        <w:rPr>
          <w:rFonts w:cstheme="minorHAnsi"/>
        </w:rPr>
        <w:t>https://doi.org/10.1111/jnu.12233</w:t>
      </w:r>
    </w:p>
    <w:p w14:paraId="3F720CC6" w14:textId="77777777" w:rsidR="001722EC" w:rsidRPr="00074DE5" w:rsidRDefault="0040057A" w:rsidP="000E2163">
      <w:pPr>
        <w:pStyle w:val="NoSpacing"/>
        <w:ind w:left="720" w:hanging="720"/>
      </w:pPr>
      <w:r w:rsidRPr="00074DE5">
        <w:rPr>
          <w:rStyle w:val="groupname"/>
          <w:rFonts w:cstheme="minorHAnsi"/>
        </w:rPr>
        <w:t>National Coalition on Care Coordination</w:t>
      </w:r>
      <w:r w:rsidRPr="00074DE5">
        <w:t>. (December </w:t>
      </w:r>
      <w:r w:rsidRPr="00074DE5">
        <w:rPr>
          <w:rStyle w:val="pubyear"/>
          <w:rFonts w:cstheme="minorHAnsi"/>
        </w:rPr>
        <w:t>2008</w:t>
      </w:r>
      <w:r w:rsidRPr="00074DE5">
        <w:t>). </w:t>
      </w:r>
      <w:r w:rsidRPr="00074DE5">
        <w:rPr>
          <w:rStyle w:val="othertitle"/>
          <w:rFonts w:cstheme="minorHAnsi"/>
        </w:rPr>
        <w:t>Toward a care coordination policy for America's older adults</w:t>
      </w:r>
      <w:r w:rsidRPr="00074DE5">
        <w:t>.</w:t>
      </w:r>
    </w:p>
    <w:p w14:paraId="598EDFB2" w14:textId="77777777" w:rsidR="001722EC" w:rsidRPr="00074DE5" w:rsidRDefault="0040057A" w:rsidP="000E2163">
      <w:pPr>
        <w:pStyle w:val="NoSpacing"/>
        <w:ind w:left="720" w:hanging="720"/>
      </w:pPr>
      <w:r w:rsidRPr="00074DE5">
        <w:rPr>
          <w:rStyle w:val="author"/>
          <w:rFonts w:cstheme="minorHAnsi"/>
        </w:rPr>
        <w:t>Naylor, M. D.</w:t>
      </w:r>
      <w:r w:rsidRPr="00074DE5">
        <w:t>, </w:t>
      </w:r>
      <w:r w:rsidRPr="00074DE5">
        <w:rPr>
          <w:rStyle w:val="author"/>
          <w:rFonts w:cstheme="minorHAnsi"/>
        </w:rPr>
        <w:t>Aiken, L. H.</w:t>
      </w:r>
      <w:r w:rsidRPr="00074DE5">
        <w:t>, </w:t>
      </w:r>
      <w:r w:rsidRPr="00074DE5">
        <w:rPr>
          <w:rStyle w:val="author"/>
          <w:rFonts w:cstheme="minorHAnsi"/>
        </w:rPr>
        <w:t>Kurtzman, E. T.</w:t>
      </w:r>
      <w:r w:rsidRPr="00074DE5">
        <w:t>, </w:t>
      </w:r>
      <w:r w:rsidRPr="00074DE5">
        <w:rPr>
          <w:rStyle w:val="author"/>
          <w:rFonts w:cstheme="minorHAnsi"/>
        </w:rPr>
        <w:t>Olds, D. M.</w:t>
      </w:r>
      <w:r w:rsidRPr="00074DE5">
        <w:t>, &amp; </w:t>
      </w:r>
      <w:r w:rsidRPr="00074DE5">
        <w:rPr>
          <w:rStyle w:val="author"/>
          <w:rFonts w:cstheme="minorHAnsi"/>
        </w:rPr>
        <w:t>Hirschman, K. B.</w:t>
      </w:r>
      <w:r w:rsidRPr="00074DE5">
        <w:t> (</w:t>
      </w:r>
      <w:r w:rsidRPr="00074DE5">
        <w:rPr>
          <w:rStyle w:val="pubyear"/>
          <w:rFonts w:cstheme="minorHAnsi"/>
        </w:rPr>
        <w:t>2011</w:t>
      </w:r>
      <w:r w:rsidRPr="00074DE5">
        <w:t>). </w:t>
      </w:r>
      <w:r w:rsidRPr="00074DE5">
        <w:rPr>
          <w:rStyle w:val="articletitle"/>
          <w:rFonts w:cstheme="minorHAnsi"/>
        </w:rPr>
        <w:t>The importance of transition care in achieving health reform</w:t>
      </w:r>
      <w:r w:rsidRPr="00074DE5">
        <w:t>. </w:t>
      </w:r>
      <w:r w:rsidRPr="00074DE5">
        <w:rPr>
          <w:i/>
          <w:iCs/>
        </w:rPr>
        <w:t>Health Affairs</w:t>
      </w:r>
      <w:r w:rsidRPr="00074DE5">
        <w:t>, </w:t>
      </w:r>
      <w:r w:rsidRPr="00074DE5">
        <w:rPr>
          <w:rStyle w:val="vol"/>
          <w:rFonts w:cstheme="minorHAnsi"/>
          <w:b/>
          <w:bCs/>
        </w:rPr>
        <w:t>30</w:t>
      </w:r>
      <w:r w:rsidRPr="00074DE5">
        <w:t>, </w:t>
      </w:r>
      <w:r w:rsidRPr="00074DE5">
        <w:rPr>
          <w:rStyle w:val="pagefirst"/>
          <w:rFonts w:cstheme="minorHAnsi"/>
        </w:rPr>
        <w:t>746</w:t>
      </w:r>
      <w:r w:rsidRPr="00074DE5">
        <w:t>– </w:t>
      </w:r>
      <w:r w:rsidRPr="00074DE5">
        <w:rPr>
          <w:rStyle w:val="pagelast"/>
          <w:rFonts w:cstheme="minorHAnsi"/>
        </w:rPr>
        <w:t>754</w:t>
      </w:r>
      <w:r w:rsidRPr="00074DE5">
        <w:t>.</w:t>
      </w:r>
    </w:p>
    <w:p w14:paraId="05E4C0BA" w14:textId="77777777" w:rsidR="001722EC" w:rsidRPr="00074DE5" w:rsidRDefault="0040057A" w:rsidP="000E2163">
      <w:pPr>
        <w:pStyle w:val="NoSpacing"/>
        <w:ind w:left="720" w:hanging="720"/>
      </w:pPr>
      <w:r w:rsidRPr="00074DE5">
        <w:rPr>
          <w:rStyle w:val="author"/>
          <w:rFonts w:cstheme="minorHAnsi"/>
        </w:rPr>
        <w:t>Naylor, M. D.</w:t>
      </w:r>
      <w:r w:rsidRPr="00074DE5">
        <w:t>, </w:t>
      </w:r>
      <w:r w:rsidRPr="00074DE5">
        <w:rPr>
          <w:rStyle w:val="author"/>
          <w:rFonts w:cstheme="minorHAnsi"/>
        </w:rPr>
        <w:t>Brooten, D.</w:t>
      </w:r>
      <w:r w:rsidRPr="00074DE5">
        <w:t>, </w:t>
      </w:r>
      <w:r w:rsidRPr="00074DE5">
        <w:rPr>
          <w:rStyle w:val="author"/>
          <w:rFonts w:cstheme="minorHAnsi"/>
        </w:rPr>
        <w:t>Campbell, R.</w:t>
      </w:r>
      <w:r w:rsidRPr="00074DE5">
        <w:t>, </w:t>
      </w:r>
      <w:r w:rsidRPr="00074DE5">
        <w:rPr>
          <w:rStyle w:val="author"/>
          <w:rFonts w:cstheme="minorHAnsi"/>
        </w:rPr>
        <w:t>Jacobsen, B. S.</w:t>
      </w:r>
      <w:r w:rsidRPr="00074DE5">
        <w:t>, </w:t>
      </w:r>
      <w:r w:rsidRPr="00074DE5">
        <w:rPr>
          <w:rStyle w:val="author"/>
          <w:rFonts w:cstheme="minorHAnsi"/>
        </w:rPr>
        <w:t>Mezey, M. D.</w:t>
      </w:r>
      <w:r w:rsidRPr="00074DE5">
        <w:t>, </w:t>
      </w:r>
      <w:r w:rsidRPr="00074DE5">
        <w:rPr>
          <w:rStyle w:val="author"/>
          <w:rFonts w:cstheme="minorHAnsi"/>
        </w:rPr>
        <w:t>Pauly, M. V.</w:t>
      </w:r>
      <w:r w:rsidRPr="00074DE5">
        <w:t>, &amp; </w:t>
      </w:r>
      <w:r w:rsidRPr="00074DE5">
        <w:rPr>
          <w:rStyle w:val="author"/>
          <w:rFonts w:cstheme="minorHAnsi"/>
        </w:rPr>
        <w:t>Schwartz, J. S.</w:t>
      </w:r>
      <w:r w:rsidRPr="00074DE5">
        <w:t> (</w:t>
      </w:r>
      <w:r w:rsidRPr="00074DE5">
        <w:rPr>
          <w:rStyle w:val="pubyear"/>
          <w:rFonts w:cstheme="minorHAnsi"/>
        </w:rPr>
        <w:t>1999</w:t>
      </w:r>
      <w:r w:rsidRPr="00074DE5">
        <w:t>). </w:t>
      </w:r>
      <w:r w:rsidRPr="00074DE5">
        <w:rPr>
          <w:rStyle w:val="articletitle"/>
          <w:rFonts w:cstheme="minorHAnsi"/>
        </w:rPr>
        <w:t>Comprehensive discharge planning and follow‐up of hospitalized elders: A randomized clinical trial</w:t>
      </w:r>
      <w:r w:rsidRPr="00074DE5">
        <w:t>. </w:t>
      </w:r>
      <w:r w:rsidRPr="00074DE5">
        <w:rPr>
          <w:i/>
          <w:iCs/>
        </w:rPr>
        <w:t>Journal of the American Medical Association</w:t>
      </w:r>
      <w:r w:rsidRPr="00074DE5">
        <w:t>, </w:t>
      </w:r>
      <w:r w:rsidRPr="00074DE5">
        <w:rPr>
          <w:rStyle w:val="vol"/>
          <w:rFonts w:cstheme="minorHAnsi"/>
          <w:b/>
          <w:bCs/>
        </w:rPr>
        <w:t>281</w:t>
      </w:r>
      <w:r w:rsidRPr="00074DE5">
        <w:t>, </w:t>
      </w:r>
      <w:r w:rsidRPr="00074DE5">
        <w:rPr>
          <w:rStyle w:val="pagefirst"/>
          <w:rFonts w:cstheme="minorHAnsi"/>
        </w:rPr>
        <w:t>613</w:t>
      </w:r>
      <w:r w:rsidRPr="00074DE5">
        <w:t>– </w:t>
      </w:r>
      <w:r w:rsidRPr="00074DE5">
        <w:rPr>
          <w:rStyle w:val="pagelast"/>
          <w:rFonts w:cstheme="minorHAnsi"/>
        </w:rPr>
        <w:t>620</w:t>
      </w:r>
      <w:r w:rsidRPr="00074DE5">
        <w:t>.</w:t>
      </w:r>
    </w:p>
    <w:p w14:paraId="1B6F81FA" w14:textId="77777777" w:rsidR="001722EC" w:rsidRPr="00074DE5" w:rsidRDefault="0040057A" w:rsidP="000E2163">
      <w:pPr>
        <w:pStyle w:val="NoSpacing"/>
        <w:ind w:left="720" w:hanging="720"/>
      </w:pPr>
      <w:r w:rsidRPr="00074DE5">
        <w:rPr>
          <w:rStyle w:val="author"/>
          <w:rFonts w:cstheme="minorHAnsi"/>
        </w:rPr>
        <w:t>Naylor, M. D.</w:t>
      </w:r>
      <w:r w:rsidRPr="00074DE5">
        <w:t>, </w:t>
      </w:r>
      <w:r w:rsidRPr="00074DE5">
        <w:rPr>
          <w:rStyle w:val="author"/>
          <w:rFonts w:cstheme="minorHAnsi"/>
        </w:rPr>
        <w:t>Brooten, D.</w:t>
      </w:r>
      <w:r w:rsidRPr="00074DE5">
        <w:t>, </w:t>
      </w:r>
      <w:r w:rsidRPr="00074DE5">
        <w:rPr>
          <w:rStyle w:val="author"/>
          <w:rFonts w:cstheme="minorHAnsi"/>
        </w:rPr>
        <w:t>Campbell, R. L.</w:t>
      </w:r>
      <w:r w:rsidRPr="00074DE5">
        <w:t>, </w:t>
      </w:r>
      <w:r w:rsidRPr="00074DE5">
        <w:rPr>
          <w:rStyle w:val="author"/>
          <w:rFonts w:cstheme="minorHAnsi"/>
        </w:rPr>
        <w:t>Maislin, G.</w:t>
      </w:r>
      <w:r w:rsidRPr="00074DE5">
        <w:t>, </w:t>
      </w:r>
      <w:r w:rsidRPr="00074DE5">
        <w:rPr>
          <w:rStyle w:val="author"/>
          <w:rFonts w:cstheme="minorHAnsi"/>
        </w:rPr>
        <w:t>McCauley, K. M.</w:t>
      </w:r>
      <w:r w:rsidRPr="00074DE5">
        <w:t>, &amp; </w:t>
      </w:r>
      <w:r w:rsidRPr="00074DE5">
        <w:rPr>
          <w:rStyle w:val="author"/>
          <w:rFonts w:cstheme="minorHAnsi"/>
        </w:rPr>
        <w:t>Schwartz, J. S.</w:t>
      </w:r>
      <w:r w:rsidRPr="00074DE5">
        <w:t> (</w:t>
      </w:r>
      <w:r w:rsidRPr="00074DE5">
        <w:rPr>
          <w:rStyle w:val="pubyear"/>
          <w:rFonts w:cstheme="minorHAnsi"/>
        </w:rPr>
        <w:t>2004</w:t>
      </w:r>
      <w:r w:rsidRPr="00074DE5">
        <w:t>). </w:t>
      </w:r>
      <w:r w:rsidRPr="00074DE5">
        <w:rPr>
          <w:rStyle w:val="articletitle"/>
          <w:rFonts w:cstheme="minorHAnsi"/>
        </w:rPr>
        <w:t>Transitional care of older adults hospitalized with heart failure: A randomized, controlled trial</w:t>
      </w:r>
      <w:r w:rsidRPr="00074DE5">
        <w:t>. </w:t>
      </w:r>
      <w:r w:rsidRPr="00074DE5">
        <w:rPr>
          <w:i/>
          <w:iCs/>
        </w:rPr>
        <w:t>Journal of the American Geriatrics Society</w:t>
      </w:r>
      <w:r w:rsidRPr="00074DE5">
        <w:t>, </w:t>
      </w:r>
      <w:r w:rsidRPr="00074DE5">
        <w:rPr>
          <w:rStyle w:val="vol"/>
          <w:rFonts w:cstheme="minorHAnsi"/>
          <w:b/>
          <w:bCs/>
        </w:rPr>
        <w:t>52</w:t>
      </w:r>
      <w:r w:rsidRPr="00074DE5">
        <w:t>, </w:t>
      </w:r>
      <w:r w:rsidRPr="00074DE5">
        <w:rPr>
          <w:rStyle w:val="pagefirst"/>
          <w:rFonts w:cstheme="minorHAnsi"/>
        </w:rPr>
        <w:t>675</w:t>
      </w:r>
      <w:r w:rsidRPr="00074DE5">
        <w:t>– </w:t>
      </w:r>
      <w:r w:rsidRPr="00074DE5">
        <w:rPr>
          <w:rStyle w:val="pagelast"/>
          <w:rFonts w:cstheme="minorHAnsi"/>
        </w:rPr>
        <w:t>684</w:t>
      </w:r>
      <w:r w:rsidRPr="00074DE5">
        <w:t>.</w:t>
      </w:r>
    </w:p>
    <w:p w14:paraId="7C761AAA" w14:textId="77777777" w:rsidR="005C4990" w:rsidRPr="00074DE5" w:rsidRDefault="0040057A" w:rsidP="000E2163">
      <w:pPr>
        <w:pStyle w:val="NoSpacing"/>
        <w:ind w:left="720" w:hanging="720"/>
      </w:pPr>
      <w:r w:rsidRPr="00074DE5">
        <w:rPr>
          <w:rStyle w:val="author"/>
          <w:rFonts w:cstheme="minorHAnsi"/>
        </w:rPr>
        <w:t>Park, S.</w:t>
      </w:r>
      <w:r w:rsidRPr="00074DE5">
        <w:t>, &amp; </w:t>
      </w:r>
      <w:r w:rsidRPr="00074DE5">
        <w:rPr>
          <w:rStyle w:val="author"/>
          <w:rFonts w:cstheme="minorHAnsi"/>
        </w:rPr>
        <w:t>Jayaraman, S.</w:t>
      </w:r>
      <w:r w:rsidRPr="00074DE5">
        <w:t> (</w:t>
      </w:r>
      <w:r w:rsidRPr="00074DE5">
        <w:rPr>
          <w:rStyle w:val="pubyear"/>
          <w:rFonts w:cstheme="minorHAnsi"/>
        </w:rPr>
        <w:t>2003</w:t>
      </w:r>
      <w:r w:rsidRPr="00074DE5">
        <w:t>). </w:t>
      </w:r>
      <w:r w:rsidRPr="00074DE5">
        <w:rPr>
          <w:rStyle w:val="articletitle"/>
          <w:rFonts w:cstheme="minorHAnsi"/>
        </w:rPr>
        <w:t>Enhancing the quality of life through wearable technology</w:t>
      </w:r>
      <w:r w:rsidRPr="00074DE5">
        <w:t>. </w:t>
      </w:r>
      <w:r w:rsidRPr="00074DE5">
        <w:rPr>
          <w:i/>
          <w:iCs/>
        </w:rPr>
        <w:t>IEEE Engineering in Medicine and Biology Magazine</w:t>
      </w:r>
      <w:r w:rsidRPr="00074DE5">
        <w:t>, </w:t>
      </w:r>
      <w:r w:rsidRPr="00074DE5">
        <w:rPr>
          <w:rStyle w:val="vol"/>
          <w:rFonts w:cstheme="minorHAnsi"/>
          <w:b/>
          <w:bCs/>
        </w:rPr>
        <w:t>22</w:t>
      </w:r>
      <w:r w:rsidRPr="00074DE5">
        <w:t>, </w:t>
      </w:r>
      <w:r w:rsidRPr="00074DE5">
        <w:rPr>
          <w:rStyle w:val="pagefirst"/>
          <w:rFonts w:cstheme="minorHAnsi"/>
        </w:rPr>
        <w:t>41</w:t>
      </w:r>
      <w:r w:rsidRPr="00074DE5">
        <w:t>– </w:t>
      </w:r>
      <w:r w:rsidRPr="00074DE5">
        <w:rPr>
          <w:rStyle w:val="pagelast"/>
          <w:rFonts w:cstheme="minorHAnsi"/>
        </w:rPr>
        <w:t>48</w:t>
      </w:r>
      <w:r w:rsidRPr="00074DE5">
        <w:t>.</w:t>
      </w:r>
    </w:p>
    <w:p w14:paraId="19875C00" w14:textId="2861F612" w:rsidR="005C4990" w:rsidRPr="00074DE5" w:rsidRDefault="0040057A" w:rsidP="000E2163">
      <w:pPr>
        <w:pStyle w:val="NoSpacing"/>
        <w:ind w:left="720" w:hanging="720"/>
      </w:pPr>
      <w:r w:rsidRPr="00074DE5">
        <w:rPr>
          <w:rStyle w:val="author"/>
          <w:rFonts w:cstheme="minorHAnsi"/>
        </w:rPr>
        <w:t>Patel, M. S.</w:t>
      </w:r>
      <w:r w:rsidRPr="00074DE5">
        <w:t>, </w:t>
      </w:r>
      <w:r w:rsidRPr="00074DE5">
        <w:rPr>
          <w:rStyle w:val="author"/>
          <w:rFonts w:cstheme="minorHAnsi"/>
        </w:rPr>
        <w:t>Mohebali, J.</w:t>
      </w:r>
      <w:r w:rsidRPr="00074DE5">
        <w:t>, </w:t>
      </w:r>
      <w:r w:rsidRPr="00074DE5">
        <w:rPr>
          <w:rStyle w:val="author"/>
          <w:rFonts w:cstheme="minorHAnsi"/>
        </w:rPr>
        <w:t>Shah, J. A.</w:t>
      </w:r>
      <w:r w:rsidRPr="00074DE5">
        <w:t>, </w:t>
      </w:r>
      <w:r w:rsidRPr="00074DE5">
        <w:rPr>
          <w:rStyle w:val="author"/>
          <w:rFonts w:cstheme="minorHAnsi"/>
        </w:rPr>
        <w:t>Markmann, J. F.</w:t>
      </w:r>
      <w:r w:rsidRPr="00074DE5">
        <w:t>, &amp; </w:t>
      </w:r>
      <w:r w:rsidRPr="00074DE5">
        <w:rPr>
          <w:rStyle w:val="author"/>
          <w:rFonts w:cstheme="minorHAnsi"/>
        </w:rPr>
        <w:t>Vagefi, P. A.</w:t>
      </w:r>
      <w:r w:rsidRPr="00074DE5">
        <w:t> (</w:t>
      </w:r>
      <w:r w:rsidRPr="00074DE5">
        <w:rPr>
          <w:rStyle w:val="pubyear"/>
          <w:rFonts w:cstheme="minorHAnsi"/>
        </w:rPr>
        <w:t>2016</w:t>
      </w:r>
      <w:r w:rsidRPr="00074DE5">
        <w:t>). </w:t>
      </w:r>
      <w:r w:rsidRPr="00074DE5">
        <w:rPr>
          <w:rStyle w:val="articletitle"/>
          <w:rFonts w:cstheme="minorHAnsi"/>
        </w:rPr>
        <w:t>Readmission following liver transplantation: An unwanted occurrence but an opportunity to act</w:t>
      </w:r>
      <w:r w:rsidRPr="00074DE5">
        <w:t>. </w:t>
      </w:r>
      <w:r w:rsidRPr="00074DE5">
        <w:rPr>
          <w:i/>
          <w:iCs/>
        </w:rPr>
        <w:t>HPB (Oxford)</w:t>
      </w:r>
      <w:r w:rsidRPr="00074DE5">
        <w:t>, </w:t>
      </w:r>
      <w:r w:rsidRPr="00074DE5">
        <w:rPr>
          <w:rStyle w:val="vol"/>
          <w:rFonts w:cstheme="minorHAnsi"/>
          <w:b/>
          <w:bCs/>
        </w:rPr>
        <w:t>18</w:t>
      </w:r>
      <w:r w:rsidRPr="00074DE5">
        <w:t>, </w:t>
      </w:r>
      <w:r w:rsidRPr="00074DE5">
        <w:rPr>
          <w:rStyle w:val="pagefirst"/>
          <w:rFonts w:cstheme="minorHAnsi"/>
        </w:rPr>
        <w:t>936</w:t>
      </w:r>
      <w:r w:rsidRPr="00074DE5">
        <w:t>– </w:t>
      </w:r>
      <w:r w:rsidRPr="00074DE5">
        <w:rPr>
          <w:rStyle w:val="pagelast"/>
          <w:rFonts w:cstheme="minorHAnsi"/>
        </w:rPr>
        <w:t>942</w:t>
      </w:r>
      <w:r w:rsidRPr="00074DE5">
        <w:t>. </w:t>
      </w:r>
      <w:r w:rsidRPr="000E2163">
        <w:rPr>
          <w:rFonts w:cstheme="minorHAnsi"/>
        </w:rPr>
        <w:t>https://doi.org/10.1016/j.hpb.2016.08.003</w:t>
      </w:r>
    </w:p>
    <w:p w14:paraId="3CF59668" w14:textId="6073E176" w:rsidR="005C4990" w:rsidRPr="00074DE5" w:rsidRDefault="0040057A" w:rsidP="000E2163">
      <w:pPr>
        <w:pStyle w:val="NoSpacing"/>
        <w:ind w:left="720" w:hanging="720"/>
      </w:pPr>
      <w:r w:rsidRPr="00074DE5">
        <w:rPr>
          <w:rStyle w:val="author"/>
          <w:rFonts w:cstheme="minorHAnsi"/>
        </w:rPr>
        <w:t>Promis, N.</w:t>
      </w:r>
      <w:r w:rsidRPr="00074DE5">
        <w:t> (</w:t>
      </w:r>
      <w:r w:rsidRPr="00074DE5">
        <w:rPr>
          <w:rStyle w:val="pubyear"/>
          <w:rFonts w:cstheme="minorHAnsi"/>
        </w:rPr>
        <w:t>2016</w:t>
      </w:r>
      <w:r w:rsidRPr="00074DE5">
        <w:t>). </w:t>
      </w:r>
      <w:r w:rsidRPr="00074DE5">
        <w:rPr>
          <w:rStyle w:val="othertitle"/>
          <w:rFonts w:cstheme="minorHAnsi"/>
        </w:rPr>
        <w:t>Self‐efficacy for managing chronic conditions</w:t>
      </w:r>
      <w:r w:rsidRPr="00074DE5">
        <w:t>. Retrieved June 12, 2019 </w:t>
      </w:r>
      <w:r w:rsidRPr="000E2163">
        <w:rPr>
          <w:rFonts w:cstheme="minorHAnsi"/>
        </w:rPr>
        <w:t>http://www.nihpromis.org</w:t>
      </w:r>
    </w:p>
    <w:p w14:paraId="6E036BBA" w14:textId="0A2E72E8" w:rsidR="005C4990" w:rsidRPr="00074DE5" w:rsidRDefault="0040057A" w:rsidP="000E2163">
      <w:pPr>
        <w:pStyle w:val="NoSpacing"/>
        <w:ind w:left="720" w:hanging="720"/>
      </w:pPr>
      <w:r w:rsidRPr="00074DE5">
        <w:rPr>
          <w:rStyle w:val="author"/>
          <w:rFonts w:cstheme="minorHAnsi"/>
        </w:rPr>
        <w:t>Ridosh, M. M.</w:t>
      </w:r>
      <w:r w:rsidRPr="00074DE5">
        <w:t>, </w:t>
      </w:r>
      <w:r w:rsidRPr="00074DE5">
        <w:rPr>
          <w:rStyle w:val="author"/>
          <w:rFonts w:cstheme="minorHAnsi"/>
        </w:rPr>
        <w:t>Sawin, K. J.</w:t>
      </w:r>
      <w:r w:rsidRPr="00074DE5">
        <w:t>, </w:t>
      </w:r>
      <w:r w:rsidRPr="00074DE5">
        <w:rPr>
          <w:rStyle w:val="author"/>
          <w:rFonts w:cstheme="minorHAnsi"/>
        </w:rPr>
        <w:t>Brei, T. J.</w:t>
      </w:r>
      <w:r w:rsidRPr="00074DE5">
        <w:t>, &amp; </w:t>
      </w:r>
      <w:r w:rsidRPr="00074DE5">
        <w:rPr>
          <w:rStyle w:val="author"/>
          <w:rFonts w:cstheme="minorHAnsi"/>
        </w:rPr>
        <w:t>Schiffman, R. F.</w:t>
      </w:r>
      <w:r w:rsidRPr="00074DE5">
        <w:t> (</w:t>
      </w:r>
      <w:r w:rsidRPr="00074DE5">
        <w:rPr>
          <w:rStyle w:val="pubyear"/>
          <w:rFonts w:cstheme="minorHAnsi"/>
        </w:rPr>
        <w:t>2018</w:t>
      </w:r>
      <w:r w:rsidRPr="00074DE5">
        <w:t>). </w:t>
      </w:r>
      <w:r w:rsidRPr="00074DE5">
        <w:rPr>
          <w:rStyle w:val="articletitle"/>
          <w:rFonts w:cstheme="minorHAnsi"/>
        </w:rPr>
        <w:t>A global family quality of life scale: Preliminary psychometric evidence</w:t>
      </w:r>
      <w:r w:rsidRPr="00074DE5">
        <w:t>. </w:t>
      </w:r>
      <w:r w:rsidRPr="00074DE5">
        <w:rPr>
          <w:i/>
          <w:iCs/>
        </w:rPr>
        <w:t>Journal of Pediatric Rehabilitation Medicine: An Interdisciiplinary Approach</w:t>
      </w:r>
      <w:r w:rsidRPr="00074DE5">
        <w:t>, </w:t>
      </w:r>
      <w:r w:rsidRPr="00074DE5">
        <w:rPr>
          <w:rStyle w:val="vol"/>
          <w:rFonts w:cstheme="minorHAnsi"/>
          <w:b/>
          <w:bCs/>
        </w:rPr>
        <w:t>11</w:t>
      </w:r>
      <w:r w:rsidRPr="00074DE5">
        <w:t>, </w:t>
      </w:r>
      <w:r w:rsidRPr="00074DE5">
        <w:rPr>
          <w:rStyle w:val="pagefirst"/>
          <w:rFonts w:cstheme="minorHAnsi"/>
        </w:rPr>
        <w:t>103</w:t>
      </w:r>
      <w:r w:rsidRPr="00074DE5">
        <w:t>– </w:t>
      </w:r>
      <w:r w:rsidRPr="00074DE5">
        <w:rPr>
          <w:rStyle w:val="pagelast"/>
          <w:rFonts w:cstheme="minorHAnsi"/>
        </w:rPr>
        <w:t>114</w:t>
      </w:r>
      <w:r w:rsidRPr="00074DE5">
        <w:t>. </w:t>
      </w:r>
      <w:r w:rsidRPr="000E2163">
        <w:rPr>
          <w:rFonts w:cstheme="minorHAnsi"/>
        </w:rPr>
        <w:t>https://doi.org/10.3233/PRM‐170477</w:t>
      </w:r>
    </w:p>
    <w:p w14:paraId="18787E4A" w14:textId="77777777" w:rsidR="005C4990" w:rsidRPr="00074DE5" w:rsidRDefault="0040057A" w:rsidP="000E2163">
      <w:pPr>
        <w:pStyle w:val="NoSpacing"/>
        <w:ind w:left="720" w:hanging="720"/>
      </w:pPr>
      <w:r w:rsidRPr="00074DE5">
        <w:rPr>
          <w:rStyle w:val="author"/>
          <w:rFonts w:cstheme="minorHAnsi"/>
        </w:rPr>
        <w:t>Ryan, P.</w:t>
      </w:r>
      <w:r w:rsidRPr="00074DE5">
        <w:t>, &amp; </w:t>
      </w:r>
      <w:r w:rsidRPr="00074DE5">
        <w:rPr>
          <w:rStyle w:val="author"/>
          <w:rFonts w:cstheme="minorHAnsi"/>
        </w:rPr>
        <w:t>Sawin, K. J.</w:t>
      </w:r>
      <w:r w:rsidRPr="00074DE5">
        <w:t> (</w:t>
      </w:r>
      <w:r w:rsidRPr="00074DE5">
        <w:rPr>
          <w:rStyle w:val="pubyear"/>
          <w:rFonts w:cstheme="minorHAnsi"/>
        </w:rPr>
        <w:t>2009</w:t>
      </w:r>
      <w:r w:rsidRPr="00074DE5">
        <w:t>). </w:t>
      </w:r>
      <w:r w:rsidRPr="00074DE5">
        <w:rPr>
          <w:rStyle w:val="articletitle"/>
          <w:rFonts w:cstheme="minorHAnsi"/>
        </w:rPr>
        <w:t>The individual and family self‐management theory: Background and perspectives on context, process, and outcome</w:t>
      </w:r>
      <w:r w:rsidRPr="00074DE5">
        <w:t>. </w:t>
      </w:r>
      <w:r w:rsidRPr="00074DE5">
        <w:rPr>
          <w:i/>
          <w:iCs/>
        </w:rPr>
        <w:t>Nursing Outlook</w:t>
      </w:r>
      <w:r w:rsidRPr="00074DE5">
        <w:t>, </w:t>
      </w:r>
      <w:r w:rsidRPr="00074DE5">
        <w:rPr>
          <w:rStyle w:val="vol"/>
          <w:rFonts w:cstheme="minorHAnsi"/>
          <w:b/>
          <w:bCs/>
        </w:rPr>
        <w:t>57</w:t>
      </w:r>
      <w:r w:rsidRPr="00074DE5">
        <w:t>, </w:t>
      </w:r>
      <w:r w:rsidRPr="00074DE5">
        <w:rPr>
          <w:rStyle w:val="pagefirst"/>
          <w:rFonts w:cstheme="minorHAnsi"/>
        </w:rPr>
        <w:t>217</w:t>
      </w:r>
      <w:r w:rsidRPr="00074DE5">
        <w:t>– </w:t>
      </w:r>
      <w:r w:rsidRPr="00074DE5">
        <w:rPr>
          <w:rStyle w:val="pagelast"/>
          <w:rFonts w:cstheme="minorHAnsi"/>
        </w:rPr>
        <w:t>225</w:t>
      </w:r>
      <w:r w:rsidRPr="00074DE5">
        <w:t>.</w:t>
      </w:r>
    </w:p>
    <w:p w14:paraId="3FCE79A2" w14:textId="07CF360E" w:rsidR="005C4990" w:rsidRPr="00074DE5" w:rsidRDefault="0040057A" w:rsidP="000E2163">
      <w:pPr>
        <w:pStyle w:val="NoSpacing"/>
        <w:ind w:left="720" w:hanging="720"/>
      </w:pPr>
      <w:r w:rsidRPr="00074DE5">
        <w:rPr>
          <w:rStyle w:val="author"/>
          <w:rFonts w:cstheme="minorHAnsi"/>
        </w:rPr>
        <w:lastRenderedPageBreak/>
        <w:t>Ryan, P.</w:t>
      </w:r>
      <w:r w:rsidRPr="00074DE5">
        <w:t>, &amp; </w:t>
      </w:r>
      <w:r w:rsidRPr="00074DE5">
        <w:rPr>
          <w:rStyle w:val="author"/>
          <w:rFonts w:cstheme="minorHAnsi"/>
        </w:rPr>
        <w:t>Sawin, K. J.</w:t>
      </w:r>
      <w:r w:rsidRPr="00074DE5">
        <w:t> (</w:t>
      </w:r>
      <w:r w:rsidRPr="00074DE5">
        <w:rPr>
          <w:rStyle w:val="pubyear"/>
          <w:rFonts w:cstheme="minorHAnsi"/>
        </w:rPr>
        <w:t>2014</w:t>
      </w:r>
      <w:r w:rsidRPr="00074DE5">
        <w:t>). </w:t>
      </w:r>
      <w:r w:rsidRPr="00074DE5">
        <w:rPr>
          <w:rStyle w:val="othertitle"/>
          <w:rFonts w:cstheme="minorHAnsi"/>
        </w:rPr>
        <w:t>Individual and family self‐management theory: Revised figure</w:t>
      </w:r>
      <w:r w:rsidRPr="00074DE5">
        <w:t>. Retrieved from </w:t>
      </w:r>
      <w:r w:rsidRPr="000E2163">
        <w:rPr>
          <w:rFonts w:cstheme="minorHAnsi"/>
        </w:rPr>
        <w:t>http://www4.uwm.edu/nursing/about/centers‐institutes/self‐management/theory.cfm</w:t>
      </w:r>
    </w:p>
    <w:p w14:paraId="305366AB" w14:textId="77777777" w:rsidR="005C4990" w:rsidRPr="00074DE5" w:rsidRDefault="0040057A" w:rsidP="000E2163">
      <w:pPr>
        <w:pStyle w:val="NoSpacing"/>
        <w:ind w:left="720" w:hanging="720"/>
      </w:pPr>
      <w:r w:rsidRPr="00074DE5">
        <w:rPr>
          <w:rStyle w:val="author"/>
          <w:rFonts w:cstheme="minorHAnsi"/>
        </w:rPr>
        <w:t>Sagrestano, L. M.</w:t>
      </w:r>
      <w:r w:rsidRPr="00074DE5">
        <w:t>, </w:t>
      </w:r>
      <w:r w:rsidRPr="00074DE5">
        <w:rPr>
          <w:rStyle w:val="author"/>
          <w:rFonts w:cstheme="minorHAnsi"/>
        </w:rPr>
        <w:t>Rodriguez, A. C.</w:t>
      </w:r>
      <w:r w:rsidRPr="00074DE5">
        <w:t>, </w:t>
      </w:r>
      <w:r w:rsidRPr="00074DE5">
        <w:rPr>
          <w:rStyle w:val="author"/>
          <w:rFonts w:cstheme="minorHAnsi"/>
        </w:rPr>
        <w:t>Carroll, D.</w:t>
      </w:r>
      <w:r w:rsidRPr="00074DE5">
        <w:t>, </w:t>
      </w:r>
      <w:r w:rsidRPr="00074DE5">
        <w:rPr>
          <w:rStyle w:val="author"/>
          <w:rFonts w:cstheme="minorHAnsi"/>
        </w:rPr>
        <w:t>Bieniarz, A.</w:t>
      </w:r>
      <w:r w:rsidRPr="00074DE5">
        <w:t>, </w:t>
      </w:r>
      <w:r w:rsidRPr="00074DE5">
        <w:rPr>
          <w:rStyle w:val="author"/>
          <w:rFonts w:cstheme="minorHAnsi"/>
        </w:rPr>
        <w:t>Greenberg, A.</w:t>
      </w:r>
      <w:r w:rsidRPr="00074DE5">
        <w:t>, </w:t>
      </w:r>
      <w:r w:rsidRPr="00074DE5">
        <w:rPr>
          <w:rStyle w:val="author"/>
          <w:rFonts w:cstheme="minorHAnsi"/>
        </w:rPr>
        <w:t>Castro, L.</w:t>
      </w:r>
      <w:r w:rsidRPr="00074DE5">
        <w:t>, &amp; </w:t>
      </w:r>
      <w:r w:rsidRPr="00074DE5">
        <w:rPr>
          <w:rStyle w:val="author"/>
          <w:rFonts w:cstheme="minorHAnsi"/>
        </w:rPr>
        <w:t>Nuwayhid, B.</w:t>
      </w:r>
      <w:r w:rsidRPr="00074DE5">
        <w:t> (</w:t>
      </w:r>
      <w:r w:rsidRPr="00074DE5">
        <w:rPr>
          <w:rStyle w:val="pubyear"/>
          <w:rFonts w:cstheme="minorHAnsi"/>
        </w:rPr>
        <w:t>2002</w:t>
      </w:r>
      <w:r w:rsidRPr="00074DE5">
        <w:t>). </w:t>
      </w:r>
      <w:r w:rsidRPr="00074DE5">
        <w:rPr>
          <w:rStyle w:val="articletitle"/>
          <w:rFonts w:cstheme="minorHAnsi"/>
        </w:rPr>
        <w:t>A comparison of standardized measures of psychosocial variables with single item screening measures used in an urban obstetric clinic</w:t>
      </w:r>
      <w:r w:rsidRPr="00074DE5">
        <w:t>. </w:t>
      </w:r>
      <w:r w:rsidRPr="00074DE5">
        <w:rPr>
          <w:i/>
          <w:iCs/>
        </w:rPr>
        <w:t>Journal of Obstetric, Gynecologic, and Neonatal Nursing</w:t>
      </w:r>
      <w:r w:rsidRPr="00074DE5">
        <w:t>, </w:t>
      </w:r>
      <w:r w:rsidRPr="00074DE5">
        <w:rPr>
          <w:rStyle w:val="vol"/>
          <w:rFonts w:cstheme="minorHAnsi"/>
          <w:b/>
          <w:bCs/>
        </w:rPr>
        <w:t>31</w:t>
      </w:r>
      <w:r w:rsidRPr="00074DE5">
        <w:t>, </w:t>
      </w:r>
      <w:r w:rsidRPr="00074DE5">
        <w:rPr>
          <w:rStyle w:val="pagefirst"/>
          <w:rFonts w:cstheme="minorHAnsi"/>
        </w:rPr>
        <w:t>147</w:t>
      </w:r>
      <w:r w:rsidRPr="00074DE5">
        <w:t>– </w:t>
      </w:r>
      <w:r w:rsidRPr="00074DE5">
        <w:rPr>
          <w:rStyle w:val="pagelast"/>
          <w:rFonts w:cstheme="minorHAnsi"/>
        </w:rPr>
        <w:t>155</w:t>
      </w:r>
      <w:r w:rsidRPr="00074DE5">
        <w:t>.</w:t>
      </w:r>
    </w:p>
    <w:p w14:paraId="139733CE" w14:textId="77777777" w:rsidR="005C4990" w:rsidRPr="00074DE5" w:rsidRDefault="0040057A" w:rsidP="000E2163">
      <w:pPr>
        <w:pStyle w:val="NoSpacing"/>
        <w:ind w:left="720" w:hanging="720"/>
      </w:pPr>
      <w:r w:rsidRPr="00074DE5">
        <w:rPr>
          <w:rStyle w:val="author"/>
          <w:rFonts w:cstheme="minorHAnsi"/>
        </w:rPr>
        <w:t>Shemesh, E.</w:t>
      </w:r>
      <w:r w:rsidRPr="00074DE5">
        <w:t> (</w:t>
      </w:r>
      <w:r w:rsidRPr="00074DE5">
        <w:rPr>
          <w:rStyle w:val="pubyear"/>
          <w:rFonts w:cstheme="minorHAnsi"/>
        </w:rPr>
        <w:t>2008</w:t>
      </w:r>
      <w:r w:rsidRPr="00074DE5">
        <w:t>). </w:t>
      </w:r>
      <w:r w:rsidRPr="00074DE5">
        <w:rPr>
          <w:rStyle w:val="articletitle"/>
          <w:rFonts w:cstheme="minorHAnsi"/>
        </w:rPr>
        <w:t>Assessment and management of psychosocial challenges in pediatric liver transplantation</w:t>
      </w:r>
      <w:r w:rsidRPr="00074DE5">
        <w:t>. </w:t>
      </w:r>
      <w:r w:rsidRPr="00074DE5">
        <w:rPr>
          <w:i/>
          <w:iCs/>
        </w:rPr>
        <w:t>Liver Transplantation</w:t>
      </w:r>
      <w:r w:rsidRPr="00074DE5">
        <w:t>, </w:t>
      </w:r>
      <w:r w:rsidRPr="00074DE5">
        <w:rPr>
          <w:rStyle w:val="vol"/>
          <w:rFonts w:cstheme="minorHAnsi"/>
          <w:b/>
          <w:bCs/>
        </w:rPr>
        <w:t>14</w:t>
      </w:r>
      <w:r w:rsidRPr="00074DE5">
        <w:t>, </w:t>
      </w:r>
      <w:r w:rsidRPr="00074DE5">
        <w:rPr>
          <w:rStyle w:val="pagefirst"/>
          <w:rFonts w:cstheme="minorHAnsi"/>
        </w:rPr>
        <w:t>1229</w:t>
      </w:r>
      <w:r w:rsidRPr="00074DE5">
        <w:t>– </w:t>
      </w:r>
      <w:r w:rsidRPr="00074DE5">
        <w:rPr>
          <w:rStyle w:val="pagelast"/>
          <w:rFonts w:cstheme="minorHAnsi"/>
        </w:rPr>
        <w:t>1236</w:t>
      </w:r>
      <w:r w:rsidRPr="00074DE5">
        <w:t>.</w:t>
      </w:r>
    </w:p>
    <w:p w14:paraId="64D20D70" w14:textId="77777777" w:rsidR="005C4990" w:rsidRPr="00074DE5" w:rsidRDefault="0040057A" w:rsidP="000E2163">
      <w:pPr>
        <w:pStyle w:val="NoSpacing"/>
        <w:ind w:left="720" w:hanging="720"/>
      </w:pPr>
      <w:r w:rsidRPr="00074DE5">
        <w:rPr>
          <w:rStyle w:val="author"/>
          <w:rFonts w:cstheme="minorHAnsi"/>
        </w:rPr>
        <w:t>Slaper, M. R.</w:t>
      </w:r>
      <w:r w:rsidRPr="00074DE5">
        <w:t>, &amp; </w:t>
      </w:r>
      <w:r w:rsidRPr="00074DE5">
        <w:rPr>
          <w:rStyle w:val="author"/>
          <w:rFonts w:cstheme="minorHAnsi"/>
        </w:rPr>
        <w:t>Conkol, K.</w:t>
      </w:r>
      <w:r w:rsidRPr="00074DE5">
        <w:t> (</w:t>
      </w:r>
      <w:r w:rsidRPr="00074DE5">
        <w:rPr>
          <w:rStyle w:val="pubyear"/>
          <w:rFonts w:cstheme="minorHAnsi"/>
        </w:rPr>
        <w:t>2014</w:t>
      </w:r>
      <w:r w:rsidRPr="00074DE5">
        <w:t>). </w:t>
      </w:r>
      <w:r w:rsidRPr="00074DE5">
        <w:rPr>
          <w:rStyle w:val="articletitle"/>
          <w:rFonts w:cstheme="minorHAnsi"/>
        </w:rPr>
        <w:t>mHealth tools for the pediatric patient centered medical home</w:t>
      </w:r>
      <w:r w:rsidRPr="00074DE5">
        <w:t>. </w:t>
      </w:r>
      <w:r w:rsidRPr="00074DE5">
        <w:rPr>
          <w:i/>
          <w:iCs/>
        </w:rPr>
        <w:t>Pediatric Annals</w:t>
      </w:r>
      <w:r w:rsidRPr="00074DE5">
        <w:t>, </w:t>
      </w:r>
      <w:r w:rsidRPr="00074DE5">
        <w:rPr>
          <w:rStyle w:val="vol"/>
          <w:rFonts w:cstheme="minorHAnsi"/>
          <w:b/>
          <w:bCs/>
        </w:rPr>
        <w:t>43</w:t>
      </w:r>
      <w:r w:rsidRPr="00074DE5">
        <w:t>, </w:t>
      </w:r>
      <w:r w:rsidRPr="00074DE5">
        <w:rPr>
          <w:rStyle w:val="pagefirst"/>
          <w:rFonts w:cstheme="minorHAnsi"/>
        </w:rPr>
        <w:t>e39</w:t>
      </w:r>
      <w:r w:rsidRPr="00074DE5">
        <w:t>– </w:t>
      </w:r>
      <w:r w:rsidRPr="00074DE5">
        <w:rPr>
          <w:rStyle w:val="pagelast"/>
          <w:rFonts w:cstheme="minorHAnsi"/>
        </w:rPr>
        <w:t>e43</w:t>
      </w:r>
      <w:r w:rsidRPr="00074DE5">
        <w:t>.</w:t>
      </w:r>
    </w:p>
    <w:p w14:paraId="0BBDC43C" w14:textId="77777777" w:rsidR="005C4990" w:rsidRPr="00074DE5" w:rsidRDefault="0040057A" w:rsidP="000E2163">
      <w:pPr>
        <w:pStyle w:val="NoSpacing"/>
        <w:ind w:left="720" w:hanging="720"/>
      </w:pPr>
      <w:r w:rsidRPr="00074DE5">
        <w:rPr>
          <w:rStyle w:val="author"/>
          <w:rFonts w:cstheme="minorHAnsi"/>
        </w:rPr>
        <w:t>Sorber, J.</w:t>
      </w:r>
      <w:r w:rsidRPr="00074DE5">
        <w:t>, </w:t>
      </w:r>
      <w:r w:rsidRPr="00074DE5">
        <w:rPr>
          <w:rStyle w:val="author"/>
          <w:rFonts w:cstheme="minorHAnsi"/>
        </w:rPr>
        <w:t>Shin, M.</w:t>
      </w:r>
      <w:r w:rsidRPr="00074DE5">
        <w:t>, </w:t>
      </w:r>
      <w:r w:rsidRPr="00074DE5">
        <w:rPr>
          <w:rStyle w:val="author"/>
          <w:rFonts w:cstheme="minorHAnsi"/>
        </w:rPr>
        <w:t>Peterson, R.</w:t>
      </w:r>
      <w:r w:rsidRPr="00074DE5">
        <w:t>, </w:t>
      </w:r>
      <w:r w:rsidRPr="00074DE5">
        <w:rPr>
          <w:rStyle w:val="author"/>
          <w:rFonts w:cstheme="minorHAnsi"/>
        </w:rPr>
        <w:t>Cornelius, C. M. S.</w:t>
      </w:r>
      <w:r w:rsidRPr="00074DE5">
        <w:t>, </w:t>
      </w:r>
      <w:r w:rsidRPr="00074DE5">
        <w:rPr>
          <w:rStyle w:val="author"/>
          <w:rFonts w:cstheme="minorHAnsi"/>
        </w:rPr>
        <w:t>Prasa, A.</w:t>
      </w:r>
      <w:r w:rsidRPr="00074DE5">
        <w:t>, &amp; </w:t>
      </w:r>
      <w:r w:rsidRPr="00074DE5">
        <w:rPr>
          <w:rStyle w:val="author"/>
          <w:rFonts w:cstheme="minorHAnsi"/>
        </w:rPr>
        <w:t>Kotz, D.</w:t>
      </w:r>
      <w:r w:rsidRPr="00074DE5">
        <w:t> (</w:t>
      </w:r>
      <w:r w:rsidRPr="00074DE5">
        <w:rPr>
          <w:rStyle w:val="pubyear"/>
          <w:rFonts w:cstheme="minorHAnsi"/>
        </w:rPr>
        <w:t>2012</w:t>
      </w:r>
      <w:r w:rsidRPr="00074DE5">
        <w:t>). </w:t>
      </w:r>
      <w:r w:rsidRPr="00074DE5">
        <w:rPr>
          <w:rStyle w:val="othertitle"/>
          <w:rFonts w:cstheme="minorHAnsi"/>
        </w:rPr>
        <w:t>An amulet for trustworthy wearable mHealth</w:t>
      </w:r>
      <w:r w:rsidRPr="00074DE5">
        <w:t>. Paper presented at the Workshop on Mobile Computing Systems and Applications, San Diego, CA.</w:t>
      </w:r>
    </w:p>
    <w:p w14:paraId="71871F63" w14:textId="77777777" w:rsidR="005C4990" w:rsidRPr="00074DE5" w:rsidRDefault="0040057A" w:rsidP="000E2163">
      <w:pPr>
        <w:pStyle w:val="NoSpacing"/>
        <w:ind w:left="720" w:hanging="720"/>
      </w:pPr>
      <w:r w:rsidRPr="00074DE5">
        <w:rPr>
          <w:rStyle w:val="author"/>
          <w:rFonts w:cstheme="minorHAnsi"/>
        </w:rPr>
        <w:t>Stuber, M. L.</w:t>
      </w:r>
      <w:r w:rsidRPr="00074DE5">
        <w:t>, </w:t>
      </w:r>
      <w:r w:rsidRPr="00074DE5">
        <w:rPr>
          <w:rStyle w:val="author"/>
          <w:rFonts w:cstheme="minorHAnsi"/>
        </w:rPr>
        <w:t>Shemesh, E.</w:t>
      </w:r>
      <w:r w:rsidRPr="00074DE5">
        <w:t>, &amp; </w:t>
      </w:r>
      <w:r w:rsidRPr="00074DE5">
        <w:rPr>
          <w:rStyle w:val="author"/>
          <w:rFonts w:cstheme="minorHAnsi"/>
        </w:rPr>
        <w:t>Saxe, G. N.</w:t>
      </w:r>
      <w:r w:rsidRPr="00074DE5">
        <w:t> (</w:t>
      </w:r>
      <w:r w:rsidRPr="00074DE5">
        <w:rPr>
          <w:rStyle w:val="pubyear"/>
          <w:rFonts w:cstheme="minorHAnsi"/>
        </w:rPr>
        <w:t>2003</w:t>
      </w:r>
      <w:r w:rsidRPr="00074DE5">
        <w:t>). </w:t>
      </w:r>
      <w:r w:rsidRPr="00074DE5">
        <w:rPr>
          <w:rStyle w:val="articletitle"/>
          <w:rFonts w:cstheme="minorHAnsi"/>
        </w:rPr>
        <w:t>Posttraumatic stress responses in children with life threatening illnesses</w:t>
      </w:r>
      <w:r w:rsidRPr="00074DE5">
        <w:t>. </w:t>
      </w:r>
      <w:r w:rsidRPr="00074DE5">
        <w:rPr>
          <w:i/>
          <w:iCs/>
        </w:rPr>
        <w:t>Child and Adolescent Psyciatirc Clinics of North America</w:t>
      </w:r>
      <w:r w:rsidRPr="00074DE5">
        <w:t>, </w:t>
      </w:r>
      <w:r w:rsidRPr="00074DE5">
        <w:rPr>
          <w:rStyle w:val="vol"/>
          <w:rFonts w:cstheme="minorHAnsi"/>
          <w:b/>
          <w:bCs/>
        </w:rPr>
        <w:t>12</w:t>
      </w:r>
      <w:r w:rsidRPr="00074DE5">
        <w:t>, </w:t>
      </w:r>
      <w:r w:rsidRPr="00074DE5">
        <w:rPr>
          <w:rStyle w:val="pagefirst"/>
          <w:rFonts w:cstheme="minorHAnsi"/>
        </w:rPr>
        <w:t>195</w:t>
      </w:r>
      <w:r w:rsidRPr="00074DE5">
        <w:t>– </w:t>
      </w:r>
      <w:r w:rsidRPr="00074DE5">
        <w:rPr>
          <w:rStyle w:val="pagelast"/>
          <w:rFonts w:cstheme="minorHAnsi"/>
        </w:rPr>
        <w:t>209</w:t>
      </w:r>
      <w:r w:rsidRPr="00074DE5">
        <w:t>.</w:t>
      </w:r>
    </w:p>
    <w:p w14:paraId="1D313466" w14:textId="77777777" w:rsidR="005C4990" w:rsidRPr="00074DE5" w:rsidRDefault="0040057A" w:rsidP="000E2163">
      <w:pPr>
        <w:pStyle w:val="NoSpacing"/>
        <w:ind w:left="720" w:hanging="720"/>
      </w:pPr>
      <w:r w:rsidRPr="00074DE5">
        <w:rPr>
          <w:rStyle w:val="groupname"/>
          <w:rFonts w:cstheme="minorHAnsi"/>
        </w:rPr>
        <w:t>The Organ Procurement and Transplant Network</w:t>
      </w:r>
      <w:r w:rsidRPr="00074DE5">
        <w:t>. (</w:t>
      </w:r>
      <w:r w:rsidRPr="00074DE5">
        <w:rPr>
          <w:rStyle w:val="pubyear"/>
          <w:rFonts w:cstheme="minorHAnsi"/>
        </w:rPr>
        <w:t>2018</w:t>
      </w:r>
      <w:r w:rsidRPr="00074DE5">
        <w:t>). </w:t>
      </w:r>
      <w:r w:rsidRPr="00074DE5">
        <w:rPr>
          <w:rStyle w:val="othertitle"/>
          <w:rFonts w:cstheme="minorHAnsi"/>
        </w:rPr>
        <w:t>Transplants in the U.S. by recipient age for organs</w:t>
      </w:r>
      <w:r w:rsidRPr="00074DE5">
        <w:t>.</w:t>
      </w:r>
    </w:p>
    <w:p w14:paraId="2C1205E7" w14:textId="77777777" w:rsidR="005C4990" w:rsidRPr="00074DE5" w:rsidRDefault="0040057A" w:rsidP="000E2163">
      <w:pPr>
        <w:pStyle w:val="NoSpacing"/>
        <w:ind w:left="720" w:hanging="720"/>
      </w:pPr>
      <w:r w:rsidRPr="00074DE5">
        <w:rPr>
          <w:rStyle w:val="author"/>
          <w:rFonts w:cstheme="minorHAnsi"/>
        </w:rPr>
        <w:t>Varni, J. W.</w:t>
      </w:r>
      <w:r w:rsidRPr="00074DE5">
        <w:t>, </w:t>
      </w:r>
      <w:r w:rsidRPr="00074DE5">
        <w:rPr>
          <w:rStyle w:val="author"/>
          <w:rFonts w:cstheme="minorHAnsi"/>
        </w:rPr>
        <w:t>Sherman, S. A.</w:t>
      </w:r>
      <w:r w:rsidRPr="00074DE5">
        <w:t>, </w:t>
      </w:r>
      <w:r w:rsidRPr="00074DE5">
        <w:rPr>
          <w:rStyle w:val="author"/>
          <w:rFonts w:cstheme="minorHAnsi"/>
        </w:rPr>
        <w:t>Burwinkle, T. M.</w:t>
      </w:r>
      <w:r w:rsidRPr="00074DE5">
        <w:t>, </w:t>
      </w:r>
      <w:r w:rsidRPr="00074DE5">
        <w:rPr>
          <w:rStyle w:val="author"/>
          <w:rFonts w:cstheme="minorHAnsi"/>
        </w:rPr>
        <w:t>Dickinson, P. E.</w:t>
      </w:r>
      <w:r w:rsidRPr="00074DE5">
        <w:t>, &amp; </w:t>
      </w:r>
      <w:r w:rsidRPr="00074DE5">
        <w:rPr>
          <w:rStyle w:val="author"/>
          <w:rFonts w:cstheme="minorHAnsi"/>
        </w:rPr>
        <w:t>Dixon, P.</w:t>
      </w:r>
      <w:r w:rsidRPr="00074DE5">
        <w:t> (</w:t>
      </w:r>
      <w:r w:rsidRPr="00074DE5">
        <w:rPr>
          <w:rStyle w:val="pubyear"/>
          <w:rFonts w:cstheme="minorHAnsi"/>
        </w:rPr>
        <w:t>2004</w:t>
      </w:r>
      <w:r w:rsidRPr="00074DE5">
        <w:t>). </w:t>
      </w:r>
      <w:r w:rsidRPr="00074DE5">
        <w:rPr>
          <w:rStyle w:val="articletitle"/>
          <w:rFonts w:cstheme="minorHAnsi"/>
        </w:rPr>
        <w:t>The PedsQL</w:t>
      </w:r>
      <w:r w:rsidRPr="00074DE5">
        <w:rPr>
          <w:rStyle w:val="articletitle"/>
          <w:rFonts w:cstheme="minorHAnsi"/>
          <w:sz w:val="16"/>
          <w:szCs w:val="16"/>
          <w:vertAlign w:val="superscript"/>
        </w:rPr>
        <w:t>TM</w:t>
      </w:r>
      <w:r w:rsidRPr="00074DE5">
        <w:rPr>
          <w:rStyle w:val="articletitle"/>
          <w:rFonts w:cstheme="minorHAnsi"/>
        </w:rPr>
        <w:t> family impact module: Preliminary reliability and validity</w:t>
      </w:r>
      <w:r w:rsidRPr="00074DE5">
        <w:t>. </w:t>
      </w:r>
      <w:r w:rsidRPr="00074DE5">
        <w:rPr>
          <w:i/>
          <w:iCs/>
        </w:rPr>
        <w:t>Health and Quality of Life Outcomes</w:t>
      </w:r>
      <w:r w:rsidRPr="00074DE5">
        <w:t>, </w:t>
      </w:r>
      <w:r w:rsidRPr="00074DE5">
        <w:rPr>
          <w:rStyle w:val="vol"/>
          <w:rFonts w:cstheme="minorHAnsi"/>
          <w:b/>
          <w:bCs/>
        </w:rPr>
        <w:t>2</w:t>
      </w:r>
      <w:r w:rsidRPr="00074DE5">
        <w:t>, </w:t>
      </w:r>
      <w:r w:rsidRPr="00074DE5">
        <w:rPr>
          <w:rStyle w:val="pagefirst"/>
          <w:rFonts w:cstheme="minorHAnsi"/>
        </w:rPr>
        <w:t>55</w:t>
      </w:r>
      <w:r w:rsidRPr="00074DE5">
        <w:t>.</w:t>
      </w:r>
    </w:p>
    <w:p w14:paraId="58EDD4B1" w14:textId="77777777" w:rsidR="005C4990" w:rsidRPr="00074DE5" w:rsidRDefault="0040057A" w:rsidP="000E2163">
      <w:pPr>
        <w:pStyle w:val="NoSpacing"/>
        <w:ind w:left="720" w:hanging="720"/>
      </w:pPr>
      <w:r w:rsidRPr="00074DE5">
        <w:rPr>
          <w:rStyle w:val="author"/>
          <w:rFonts w:cstheme="minorHAnsi"/>
        </w:rPr>
        <w:t>Weiss, M.</w:t>
      </w:r>
      <w:r w:rsidRPr="00074DE5">
        <w:t>, </w:t>
      </w:r>
      <w:r w:rsidRPr="00074DE5">
        <w:rPr>
          <w:rStyle w:val="author"/>
          <w:rFonts w:cstheme="minorHAnsi"/>
        </w:rPr>
        <w:t>Johnson, N. L.</w:t>
      </w:r>
      <w:r w:rsidRPr="00074DE5">
        <w:t>, </w:t>
      </w:r>
      <w:r w:rsidRPr="00074DE5">
        <w:rPr>
          <w:rStyle w:val="author"/>
          <w:rFonts w:cstheme="minorHAnsi"/>
        </w:rPr>
        <w:t>Malin, S.</w:t>
      </w:r>
      <w:r w:rsidRPr="00074DE5">
        <w:t>, </w:t>
      </w:r>
      <w:r w:rsidRPr="00074DE5">
        <w:rPr>
          <w:rStyle w:val="author"/>
          <w:rFonts w:cstheme="minorHAnsi"/>
        </w:rPr>
        <w:t>Jerofke, T.</w:t>
      </w:r>
      <w:r w:rsidRPr="00074DE5">
        <w:t>, </w:t>
      </w:r>
      <w:r w:rsidRPr="00074DE5">
        <w:rPr>
          <w:rStyle w:val="author"/>
          <w:rFonts w:cstheme="minorHAnsi"/>
        </w:rPr>
        <w:t>Lang, C.</w:t>
      </w:r>
      <w:r w:rsidRPr="00074DE5">
        <w:t>, &amp; </w:t>
      </w:r>
      <w:r w:rsidRPr="00074DE5">
        <w:rPr>
          <w:rStyle w:val="author"/>
          <w:rFonts w:cstheme="minorHAnsi"/>
        </w:rPr>
        <w:t>Sherburne, E.</w:t>
      </w:r>
      <w:r w:rsidRPr="00074DE5">
        <w:t> (</w:t>
      </w:r>
      <w:r w:rsidRPr="00074DE5">
        <w:rPr>
          <w:rStyle w:val="pubyear"/>
          <w:rFonts w:cstheme="minorHAnsi"/>
        </w:rPr>
        <w:t>2008</w:t>
      </w:r>
      <w:r w:rsidRPr="00074DE5">
        <w:t>). </w:t>
      </w:r>
      <w:r w:rsidRPr="00074DE5">
        <w:rPr>
          <w:rStyle w:val="articletitle"/>
          <w:rFonts w:cstheme="minorHAnsi"/>
        </w:rPr>
        <w:t>Readiness for discharge in parents of hospitalized children</w:t>
      </w:r>
      <w:r w:rsidRPr="00074DE5">
        <w:t>. </w:t>
      </w:r>
      <w:r w:rsidRPr="00074DE5">
        <w:rPr>
          <w:i/>
          <w:iCs/>
        </w:rPr>
        <w:t>Journal of Pediatric Nursing</w:t>
      </w:r>
      <w:r w:rsidRPr="00074DE5">
        <w:t>, </w:t>
      </w:r>
      <w:r w:rsidRPr="00074DE5">
        <w:rPr>
          <w:rStyle w:val="vol"/>
          <w:rFonts w:cstheme="minorHAnsi"/>
          <w:b/>
          <w:bCs/>
        </w:rPr>
        <w:t>23</w:t>
      </w:r>
      <w:r w:rsidRPr="00074DE5">
        <w:t>, </w:t>
      </w:r>
      <w:r w:rsidRPr="00074DE5">
        <w:rPr>
          <w:rStyle w:val="pagefirst"/>
          <w:rFonts w:cstheme="minorHAnsi"/>
        </w:rPr>
        <w:t>282</w:t>
      </w:r>
      <w:r w:rsidRPr="00074DE5">
        <w:t>– </w:t>
      </w:r>
      <w:r w:rsidRPr="00074DE5">
        <w:rPr>
          <w:rStyle w:val="pagelast"/>
          <w:rFonts w:cstheme="minorHAnsi"/>
        </w:rPr>
        <w:t>295</w:t>
      </w:r>
      <w:r w:rsidRPr="00074DE5">
        <w:t>.</w:t>
      </w:r>
    </w:p>
    <w:p w14:paraId="2619151E" w14:textId="77777777" w:rsidR="005C4990" w:rsidRPr="00074DE5" w:rsidRDefault="0040057A" w:rsidP="000E2163">
      <w:pPr>
        <w:pStyle w:val="NoSpacing"/>
        <w:ind w:left="720" w:hanging="720"/>
      </w:pPr>
      <w:r w:rsidRPr="00074DE5">
        <w:rPr>
          <w:rStyle w:val="author"/>
          <w:rFonts w:cstheme="minorHAnsi"/>
        </w:rPr>
        <w:t>Weiss, M.</w:t>
      </w:r>
      <w:r w:rsidRPr="00074DE5">
        <w:t>, </w:t>
      </w:r>
      <w:r w:rsidRPr="00074DE5">
        <w:rPr>
          <w:rStyle w:val="author"/>
          <w:rFonts w:cstheme="minorHAnsi"/>
        </w:rPr>
        <w:t>Yakusheva, O.</w:t>
      </w:r>
      <w:r w:rsidRPr="00074DE5">
        <w:t>, &amp; </w:t>
      </w:r>
      <w:r w:rsidRPr="00074DE5">
        <w:rPr>
          <w:rStyle w:val="author"/>
          <w:rFonts w:cstheme="minorHAnsi"/>
        </w:rPr>
        <w:t>Bobay, K.</w:t>
      </w:r>
      <w:r w:rsidRPr="00074DE5">
        <w:t> (</w:t>
      </w:r>
      <w:r w:rsidRPr="00074DE5">
        <w:rPr>
          <w:rStyle w:val="pubyear"/>
          <w:rFonts w:cstheme="minorHAnsi"/>
        </w:rPr>
        <w:t>2010</w:t>
      </w:r>
      <w:r w:rsidRPr="00074DE5">
        <w:t>). </w:t>
      </w:r>
      <w:r w:rsidRPr="00074DE5">
        <w:rPr>
          <w:rStyle w:val="articletitle"/>
          <w:rFonts w:cstheme="minorHAnsi"/>
        </w:rPr>
        <w:t>Nurse and patient perceptions of discharge readiness in relation to postdischarge utilization</w:t>
      </w:r>
      <w:r w:rsidRPr="00074DE5">
        <w:t>. </w:t>
      </w:r>
      <w:r w:rsidRPr="00074DE5">
        <w:rPr>
          <w:i/>
          <w:iCs/>
        </w:rPr>
        <w:t>Medical Care</w:t>
      </w:r>
      <w:r w:rsidRPr="00074DE5">
        <w:t>, </w:t>
      </w:r>
      <w:r w:rsidRPr="00074DE5">
        <w:rPr>
          <w:rStyle w:val="vol"/>
          <w:rFonts w:cstheme="minorHAnsi"/>
          <w:b/>
          <w:bCs/>
        </w:rPr>
        <w:t>48</w:t>
      </w:r>
      <w:r w:rsidRPr="00074DE5">
        <w:t>, </w:t>
      </w:r>
      <w:r w:rsidRPr="00074DE5">
        <w:rPr>
          <w:rStyle w:val="pagefirst"/>
          <w:rFonts w:cstheme="minorHAnsi"/>
        </w:rPr>
        <w:t>482</w:t>
      </w:r>
      <w:r w:rsidRPr="00074DE5">
        <w:t>– </w:t>
      </w:r>
      <w:r w:rsidRPr="00074DE5">
        <w:rPr>
          <w:rStyle w:val="pagelast"/>
          <w:rFonts w:cstheme="minorHAnsi"/>
        </w:rPr>
        <w:t>486</w:t>
      </w:r>
      <w:r w:rsidRPr="00074DE5">
        <w:t>.</w:t>
      </w:r>
    </w:p>
    <w:p w14:paraId="0B716847" w14:textId="77777777" w:rsidR="005C4990" w:rsidRPr="00074DE5" w:rsidRDefault="0040057A" w:rsidP="000E2163">
      <w:pPr>
        <w:pStyle w:val="NoSpacing"/>
        <w:ind w:left="720" w:hanging="720"/>
      </w:pPr>
      <w:r w:rsidRPr="00074DE5">
        <w:rPr>
          <w:rStyle w:val="author"/>
          <w:rFonts w:cstheme="minorHAnsi"/>
        </w:rPr>
        <w:t>West, D.</w:t>
      </w:r>
      <w:r w:rsidRPr="00074DE5">
        <w:t> (</w:t>
      </w:r>
      <w:r w:rsidRPr="00074DE5">
        <w:rPr>
          <w:rStyle w:val="pubyear"/>
          <w:rFonts w:cstheme="minorHAnsi"/>
        </w:rPr>
        <w:t>2012</w:t>
      </w:r>
      <w:r w:rsidRPr="00074DE5">
        <w:t>). </w:t>
      </w:r>
      <w:r w:rsidRPr="00074DE5">
        <w:rPr>
          <w:rStyle w:val="articletitle"/>
          <w:rFonts w:cstheme="minorHAnsi"/>
        </w:rPr>
        <w:t>How mobile devices are transforming healthcare</w:t>
      </w:r>
      <w:r w:rsidRPr="00074DE5">
        <w:t>. </w:t>
      </w:r>
      <w:r w:rsidRPr="00074DE5">
        <w:rPr>
          <w:i/>
          <w:iCs/>
        </w:rPr>
        <w:t>Issues in Technology Innovation</w:t>
      </w:r>
      <w:r w:rsidRPr="00074DE5">
        <w:t>, </w:t>
      </w:r>
      <w:r w:rsidRPr="00074DE5">
        <w:rPr>
          <w:rStyle w:val="vol"/>
          <w:rFonts w:cstheme="minorHAnsi"/>
          <w:b/>
          <w:bCs/>
        </w:rPr>
        <w:t>18</w:t>
      </w:r>
      <w:r w:rsidRPr="00074DE5">
        <w:t>, </w:t>
      </w:r>
      <w:r w:rsidRPr="00074DE5">
        <w:rPr>
          <w:rStyle w:val="pagefirst"/>
          <w:rFonts w:cstheme="minorHAnsi"/>
        </w:rPr>
        <w:t>1</w:t>
      </w:r>
      <w:r w:rsidRPr="00074DE5">
        <w:t>– </w:t>
      </w:r>
      <w:r w:rsidRPr="00074DE5">
        <w:rPr>
          <w:rStyle w:val="pagelast"/>
          <w:rFonts w:cstheme="minorHAnsi"/>
        </w:rPr>
        <w:t>14</w:t>
      </w:r>
      <w:r w:rsidRPr="00074DE5">
        <w:t>.</w:t>
      </w:r>
    </w:p>
    <w:p w14:paraId="2CE6ECF0" w14:textId="77777777" w:rsidR="005C4990" w:rsidRPr="00074DE5" w:rsidRDefault="0040057A" w:rsidP="000E2163">
      <w:pPr>
        <w:pStyle w:val="NoSpacing"/>
        <w:ind w:left="720" w:hanging="720"/>
      </w:pPr>
      <w:r w:rsidRPr="00074DE5">
        <w:rPr>
          <w:rStyle w:val="author"/>
          <w:rFonts w:cstheme="minorHAnsi"/>
        </w:rPr>
        <w:t>Young, G. S.</w:t>
      </w:r>
      <w:r w:rsidRPr="00074DE5">
        <w:t>, </w:t>
      </w:r>
      <w:r w:rsidRPr="00074DE5">
        <w:rPr>
          <w:rStyle w:val="author"/>
          <w:rFonts w:cstheme="minorHAnsi"/>
        </w:rPr>
        <w:t>Mintzer, L. L.</w:t>
      </w:r>
      <w:r w:rsidRPr="00074DE5">
        <w:t>, </w:t>
      </w:r>
      <w:r w:rsidRPr="00074DE5">
        <w:rPr>
          <w:rStyle w:val="author"/>
          <w:rFonts w:cstheme="minorHAnsi"/>
        </w:rPr>
        <w:t>Seacor, D.</w:t>
      </w:r>
      <w:r w:rsidRPr="00074DE5">
        <w:t>, </w:t>
      </w:r>
      <w:r w:rsidRPr="00074DE5">
        <w:rPr>
          <w:rStyle w:val="author"/>
          <w:rFonts w:cstheme="minorHAnsi"/>
        </w:rPr>
        <w:t>Castaneda, M.</w:t>
      </w:r>
      <w:r w:rsidRPr="00074DE5">
        <w:t>, </w:t>
      </w:r>
      <w:r w:rsidRPr="00074DE5">
        <w:rPr>
          <w:rStyle w:val="author"/>
          <w:rFonts w:cstheme="minorHAnsi"/>
        </w:rPr>
        <w:t>Mesrkhani, V.</w:t>
      </w:r>
      <w:r w:rsidRPr="00074DE5">
        <w:t>, &amp; </w:t>
      </w:r>
      <w:r w:rsidRPr="00074DE5">
        <w:rPr>
          <w:rStyle w:val="author"/>
          <w:rFonts w:cstheme="minorHAnsi"/>
        </w:rPr>
        <w:t>Stuber, M. L.</w:t>
      </w:r>
      <w:r w:rsidRPr="00074DE5">
        <w:t> (</w:t>
      </w:r>
      <w:r w:rsidRPr="00074DE5">
        <w:rPr>
          <w:rStyle w:val="pubyear"/>
          <w:rFonts w:cstheme="minorHAnsi"/>
        </w:rPr>
        <w:t>2003</w:t>
      </w:r>
      <w:r w:rsidRPr="00074DE5">
        <w:t>). </w:t>
      </w:r>
      <w:r w:rsidRPr="00074DE5">
        <w:rPr>
          <w:rStyle w:val="articletitle"/>
          <w:rFonts w:cstheme="minorHAnsi"/>
        </w:rPr>
        <w:t>Symptoms of posttraumatic stress disorder in parents of transplant recipients: Incidence, severity, and related factors</w:t>
      </w:r>
      <w:r w:rsidRPr="00074DE5">
        <w:t>. </w:t>
      </w:r>
      <w:r w:rsidRPr="00074DE5">
        <w:rPr>
          <w:i/>
          <w:iCs/>
        </w:rPr>
        <w:t>Pediatrics</w:t>
      </w:r>
      <w:r w:rsidRPr="00074DE5">
        <w:t>, </w:t>
      </w:r>
      <w:r w:rsidRPr="00074DE5">
        <w:rPr>
          <w:rStyle w:val="vol"/>
          <w:rFonts w:cstheme="minorHAnsi"/>
          <w:b/>
          <w:bCs/>
        </w:rPr>
        <w:t>111</w:t>
      </w:r>
      <w:r w:rsidRPr="00074DE5">
        <w:t>, </w:t>
      </w:r>
      <w:r w:rsidRPr="00074DE5">
        <w:rPr>
          <w:rStyle w:val="pagefirst"/>
          <w:rFonts w:cstheme="minorHAnsi"/>
        </w:rPr>
        <w:t>725</w:t>
      </w:r>
      <w:r w:rsidRPr="00074DE5">
        <w:t>– </w:t>
      </w:r>
      <w:r w:rsidRPr="00074DE5">
        <w:rPr>
          <w:rStyle w:val="pagelast"/>
          <w:rFonts w:cstheme="minorHAnsi"/>
        </w:rPr>
        <w:t>731</w:t>
      </w:r>
      <w:r w:rsidRPr="00074DE5">
        <w:t>.</w:t>
      </w:r>
    </w:p>
    <w:p w14:paraId="5F191F66" w14:textId="77777777" w:rsidR="005C4990" w:rsidRPr="00074DE5" w:rsidRDefault="0040057A" w:rsidP="000E2163">
      <w:pPr>
        <w:pStyle w:val="NoSpacing"/>
        <w:ind w:left="720" w:hanging="720"/>
      </w:pPr>
      <w:r w:rsidRPr="00074DE5">
        <w:rPr>
          <w:rStyle w:val="author"/>
          <w:rFonts w:cstheme="minorHAnsi"/>
        </w:rPr>
        <w:t>Youngblut, J. M.</w:t>
      </w:r>
      <w:r w:rsidRPr="00074DE5">
        <w:t>, &amp; </w:t>
      </w:r>
      <w:r w:rsidRPr="00074DE5">
        <w:rPr>
          <w:rStyle w:val="author"/>
          <w:rFonts w:cstheme="minorHAnsi"/>
        </w:rPr>
        <w:t>Casper, G. R.</w:t>
      </w:r>
      <w:r w:rsidRPr="00074DE5">
        <w:t> (</w:t>
      </w:r>
      <w:r w:rsidRPr="00074DE5">
        <w:rPr>
          <w:rStyle w:val="pubyear"/>
          <w:rFonts w:cstheme="minorHAnsi"/>
        </w:rPr>
        <w:t>1993</w:t>
      </w:r>
      <w:r w:rsidRPr="00074DE5">
        <w:t>). </w:t>
      </w:r>
      <w:r w:rsidRPr="00074DE5">
        <w:rPr>
          <w:rStyle w:val="articletitle"/>
          <w:rFonts w:cstheme="minorHAnsi"/>
        </w:rPr>
        <w:t>Single item indicators in nursing research</w:t>
      </w:r>
      <w:r w:rsidRPr="00074DE5">
        <w:t>. </w:t>
      </w:r>
      <w:r w:rsidRPr="00074DE5">
        <w:rPr>
          <w:i/>
          <w:iCs/>
        </w:rPr>
        <w:t>Research in Nursing and Health</w:t>
      </w:r>
      <w:r w:rsidRPr="00074DE5">
        <w:t>, </w:t>
      </w:r>
      <w:r w:rsidRPr="00074DE5">
        <w:rPr>
          <w:rStyle w:val="vol"/>
          <w:rFonts w:cstheme="minorHAnsi"/>
          <w:b/>
          <w:bCs/>
        </w:rPr>
        <w:t>16</w:t>
      </w:r>
      <w:r w:rsidRPr="00074DE5">
        <w:t>, </w:t>
      </w:r>
      <w:r w:rsidRPr="00074DE5">
        <w:rPr>
          <w:rStyle w:val="pagefirst"/>
          <w:rFonts w:cstheme="minorHAnsi"/>
        </w:rPr>
        <w:t>459</w:t>
      </w:r>
      <w:r w:rsidRPr="00074DE5">
        <w:t>– </w:t>
      </w:r>
      <w:r w:rsidRPr="00074DE5">
        <w:rPr>
          <w:rStyle w:val="pagelast"/>
          <w:rFonts w:cstheme="minorHAnsi"/>
        </w:rPr>
        <w:t>465</w:t>
      </w:r>
      <w:r w:rsidRPr="00074DE5">
        <w:t>.</w:t>
      </w:r>
    </w:p>
    <w:p w14:paraId="04EB7EEB" w14:textId="598E9649" w:rsidR="00FE0B0F" w:rsidRPr="00074DE5" w:rsidRDefault="0040057A" w:rsidP="000E2163">
      <w:pPr>
        <w:pStyle w:val="NoSpacing"/>
        <w:ind w:left="720" w:hanging="720"/>
      </w:pPr>
      <w:r w:rsidRPr="00074DE5">
        <w:rPr>
          <w:rStyle w:val="author"/>
          <w:rFonts w:cstheme="minorHAnsi"/>
        </w:rPr>
        <w:t>Zelikovsky, N.</w:t>
      </w:r>
      <w:r w:rsidRPr="00074DE5">
        <w:t>, &amp; </w:t>
      </w:r>
      <w:r w:rsidRPr="00074DE5">
        <w:rPr>
          <w:rStyle w:val="author"/>
          <w:rFonts w:cstheme="minorHAnsi"/>
        </w:rPr>
        <w:t>Schast, A. P.</w:t>
      </w:r>
      <w:r w:rsidRPr="00074DE5">
        <w:t> (</w:t>
      </w:r>
      <w:r w:rsidRPr="00074DE5">
        <w:rPr>
          <w:rStyle w:val="pubyear"/>
          <w:rFonts w:cstheme="minorHAnsi"/>
        </w:rPr>
        <w:t>2008</w:t>
      </w:r>
      <w:r w:rsidRPr="00074DE5">
        <w:t>). </w:t>
      </w:r>
      <w:r w:rsidRPr="00074DE5">
        <w:rPr>
          <w:rStyle w:val="articletitle"/>
          <w:rFonts w:cstheme="minorHAnsi"/>
        </w:rPr>
        <w:t>Eliciting accurate reports of adherence in a clinical interview: Development of the medical adherence measure</w:t>
      </w:r>
      <w:r w:rsidRPr="00074DE5">
        <w:t>. </w:t>
      </w:r>
      <w:r w:rsidRPr="00074DE5">
        <w:rPr>
          <w:i/>
          <w:iCs/>
        </w:rPr>
        <w:t>Pediatric Nursing</w:t>
      </w:r>
      <w:r w:rsidRPr="00074DE5">
        <w:t>, </w:t>
      </w:r>
      <w:r w:rsidRPr="00074DE5">
        <w:rPr>
          <w:rStyle w:val="vol"/>
          <w:rFonts w:cstheme="minorHAnsi"/>
          <w:b/>
          <w:bCs/>
        </w:rPr>
        <w:t>34</w:t>
      </w:r>
      <w:r w:rsidRPr="00074DE5">
        <w:t>, </w:t>
      </w:r>
      <w:r w:rsidRPr="00074DE5">
        <w:rPr>
          <w:rStyle w:val="pagefirst"/>
          <w:rFonts w:cstheme="minorHAnsi"/>
        </w:rPr>
        <w:t>141</w:t>
      </w:r>
      <w:r w:rsidRPr="00074DE5">
        <w:t>– </w:t>
      </w:r>
      <w:r w:rsidRPr="00074DE5">
        <w:rPr>
          <w:rStyle w:val="pagelast"/>
          <w:rFonts w:cstheme="minorHAnsi"/>
        </w:rPr>
        <w:t>146</w:t>
      </w:r>
      <w:r w:rsidRPr="00074DE5">
        <w:t>.</w:t>
      </w:r>
    </w:p>
    <w:sectPr w:rsidR="00FE0B0F" w:rsidRPr="00074DE5" w:rsidSect="000E2163">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92F63"/>
    <w:multiLevelType w:val="multilevel"/>
    <w:tmpl w:val="4D226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2F3DF9"/>
    <w:multiLevelType w:val="multilevel"/>
    <w:tmpl w:val="6C4899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86264B"/>
    <w:multiLevelType w:val="multilevel"/>
    <w:tmpl w:val="78ACE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0A373E"/>
    <w:multiLevelType w:val="multilevel"/>
    <w:tmpl w:val="25904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5E60ED"/>
    <w:multiLevelType w:val="multilevel"/>
    <w:tmpl w:val="4BAC6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FB5800"/>
    <w:multiLevelType w:val="multilevel"/>
    <w:tmpl w:val="6EBA2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3C2759"/>
    <w:multiLevelType w:val="multilevel"/>
    <w:tmpl w:val="6F9E5F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7A56491"/>
    <w:multiLevelType w:val="multilevel"/>
    <w:tmpl w:val="BD18E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2"/>
  </w:num>
  <w:num w:numId="4">
    <w:abstractNumId w:val="5"/>
  </w:num>
  <w:num w:numId="5">
    <w:abstractNumId w:val="4"/>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cumentProtection w:edit="readOnly" w:formatting="1" w:enforcement="1" w:cryptProviderType="rsaAES" w:cryptAlgorithmClass="hash" w:cryptAlgorithmType="typeAny" w:cryptAlgorithmSid="14" w:cryptSpinCount="100000" w:hash="29ENULM9hlEoqIYq1jyS3lRudB8Vnic9JxCAOAXXU0OIqMbYe6l3Nt//Ftr/nzLh2hwiFjmyYuu/plSXI32NIQ==" w:salt="3wHnJLSKNqtJYO+YPQLyEg=="/>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622"/>
    <w:rsid w:val="00003562"/>
    <w:rsid w:val="0000729D"/>
    <w:rsid w:val="0001072F"/>
    <w:rsid w:val="00011576"/>
    <w:rsid w:val="00014F38"/>
    <w:rsid w:val="000233C1"/>
    <w:rsid w:val="00024048"/>
    <w:rsid w:val="00026BC7"/>
    <w:rsid w:val="000277B9"/>
    <w:rsid w:val="0003036D"/>
    <w:rsid w:val="00030D2B"/>
    <w:rsid w:val="00034205"/>
    <w:rsid w:val="00035704"/>
    <w:rsid w:val="000416AD"/>
    <w:rsid w:val="00041C27"/>
    <w:rsid w:val="000437DE"/>
    <w:rsid w:val="00043C8E"/>
    <w:rsid w:val="00044EBA"/>
    <w:rsid w:val="0004637E"/>
    <w:rsid w:val="0004717F"/>
    <w:rsid w:val="000525F1"/>
    <w:rsid w:val="0005413F"/>
    <w:rsid w:val="00057D20"/>
    <w:rsid w:val="000606A8"/>
    <w:rsid w:val="00061102"/>
    <w:rsid w:val="00064ECB"/>
    <w:rsid w:val="00071537"/>
    <w:rsid w:val="00072612"/>
    <w:rsid w:val="000735D6"/>
    <w:rsid w:val="00074B64"/>
    <w:rsid w:val="00074DE5"/>
    <w:rsid w:val="000765ED"/>
    <w:rsid w:val="000769FD"/>
    <w:rsid w:val="00077000"/>
    <w:rsid w:val="00082637"/>
    <w:rsid w:val="00083102"/>
    <w:rsid w:val="000846CC"/>
    <w:rsid w:val="00085797"/>
    <w:rsid w:val="00087367"/>
    <w:rsid w:val="0009064A"/>
    <w:rsid w:val="00091815"/>
    <w:rsid w:val="00092DFF"/>
    <w:rsid w:val="00093C1A"/>
    <w:rsid w:val="00097FBC"/>
    <w:rsid w:val="000A0975"/>
    <w:rsid w:val="000A266C"/>
    <w:rsid w:val="000A7622"/>
    <w:rsid w:val="000A7F84"/>
    <w:rsid w:val="000B1EEB"/>
    <w:rsid w:val="000B22D3"/>
    <w:rsid w:val="000B2768"/>
    <w:rsid w:val="000B2B43"/>
    <w:rsid w:val="000B3464"/>
    <w:rsid w:val="000B389E"/>
    <w:rsid w:val="000B501D"/>
    <w:rsid w:val="000B5170"/>
    <w:rsid w:val="000C0E5B"/>
    <w:rsid w:val="000C6BA7"/>
    <w:rsid w:val="000D3573"/>
    <w:rsid w:val="000D4F0B"/>
    <w:rsid w:val="000D6BF2"/>
    <w:rsid w:val="000E2163"/>
    <w:rsid w:val="000E69EF"/>
    <w:rsid w:val="000E7C46"/>
    <w:rsid w:val="000F0449"/>
    <w:rsid w:val="000F08DA"/>
    <w:rsid w:val="000F14F0"/>
    <w:rsid w:val="000F1D5E"/>
    <w:rsid w:val="000F33D0"/>
    <w:rsid w:val="00101A98"/>
    <w:rsid w:val="00104CE6"/>
    <w:rsid w:val="00107EA8"/>
    <w:rsid w:val="00114114"/>
    <w:rsid w:val="00117F89"/>
    <w:rsid w:val="00120313"/>
    <w:rsid w:val="001233A5"/>
    <w:rsid w:val="00123BC0"/>
    <w:rsid w:val="00123E80"/>
    <w:rsid w:val="00131A15"/>
    <w:rsid w:val="00131C28"/>
    <w:rsid w:val="00134CF7"/>
    <w:rsid w:val="0014182B"/>
    <w:rsid w:val="0014490B"/>
    <w:rsid w:val="00146A5C"/>
    <w:rsid w:val="00146E50"/>
    <w:rsid w:val="00150DB6"/>
    <w:rsid w:val="00154D34"/>
    <w:rsid w:val="00160E1F"/>
    <w:rsid w:val="00161372"/>
    <w:rsid w:val="001622DB"/>
    <w:rsid w:val="00163F71"/>
    <w:rsid w:val="001722EC"/>
    <w:rsid w:val="00173556"/>
    <w:rsid w:val="0018114F"/>
    <w:rsid w:val="00181ADF"/>
    <w:rsid w:val="00183A38"/>
    <w:rsid w:val="001854EA"/>
    <w:rsid w:val="00185C26"/>
    <w:rsid w:val="00196C7C"/>
    <w:rsid w:val="001A1C71"/>
    <w:rsid w:val="001A1DF4"/>
    <w:rsid w:val="001A34C4"/>
    <w:rsid w:val="001B6E76"/>
    <w:rsid w:val="001C3A3F"/>
    <w:rsid w:val="001D1087"/>
    <w:rsid w:val="001D2448"/>
    <w:rsid w:val="001D3ADE"/>
    <w:rsid w:val="001D58D3"/>
    <w:rsid w:val="001D776C"/>
    <w:rsid w:val="001D7BCC"/>
    <w:rsid w:val="001E18FE"/>
    <w:rsid w:val="001F70BC"/>
    <w:rsid w:val="001F7FBE"/>
    <w:rsid w:val="002016B1"/>
    <w:rsid w:val="00201875"/>
    <w:rsid w:val="00201AFD"/>
    <w:rsid w:val="00201FDC"/>
    <w:rsid w:val="002022D8"/>
    <w:rsid w:val="00206486"/>
    <w:rsid w:val="00206CC8"/>
    <w:rsid w:val="00211422"/>
    <w:rsid w:val="00212109"/>
    <w:rsid w:val="00224240"/>
    <w:rsid w:val="00226FA2"/>
    <w:rsid w:val="0023766B"/>
    <w:rsid w:val="0024134B"/>
    <w:rsid w:val="00241F16"/>
    <w:rsid w:val="00251132"/>
    <w:rsid w:val="002535DF"/>
    <w:rsid w:val="002558EB"/>
    <w:rsid w:val="00255B43"/>
    <w:rsid w:val="00255BDC"/>
    <w:rsid w:val="00255BEA"/>
    <w:rsid w:val="00261403"/>
    <w:rsid w:val="00261F59"/>
    <w:rsid w:val="0026449A"/>
    <w:rsid w:val="00272AF4"/>
    <w:rsid w:val="00276C06"/>
    <w:rsid w:val="00280198"/>
    <w:rsid w:val="00282094"/>
    <w:rsid w:val="002843BC"/>
    <w:rsid w:val="00284A84"/>
    <w:rsid w:val="0029129F"/>
    <w:rsid w:val="00296B90"/>
    <w:rsid w:val="00297296"/>
    <w:rsid w:val="002A0668"/>
    <w:rsid w:val="002A6B8B"/>
    <w:rsid w:val="002A7FBB"/>
    <w:rsid w:val="002B1ED8"/>
    <w:rsid w:val="002B45EC"/>
    <w:rsid w:val="002B62C6"/>
    <w:rsid w:val="002C17A7"/>
    <w:rsid w:val="002C2DA5"/>
    <w:rsid w:val="002C4714"/>
    <w:rsid w:val="002C5F95"/>
    <w:rsid w:val="002C6160"/>
    <w:rsid w:val="002D02F2"/>
    <w:rsid w:val="002D28EA"/>
    <w:rsid w:val="002D51BB"/>
    <w:rsid w:val="002D5BAE"/>
    <w:rsid w:val="002D5DDC"/>
    <w:rsid w:val="002D6AA3"/>
    <w:rsid w:val="002E5C33"/>
    <w:rsid w:val="002E5D29"/>
    <w:rsid w:val="00300EE4"/>
    <w:rsid w:val="0030197F"/>
    <w:rsid w:val="0030223E"/>
    <w:rsid w:val="00303A1E"/>
    <w:rsid w:val="00303BBD"/>
    <w:rsid w:val="00313440"/>
    <w:rsid w:val="00314FCD"/>
    <w:rsid w:val="00317C42"/>
    <w:rsid w:val="00324290"/>
    <w:rsid w:val="00324B79"/>
    <w:rsid w:val="00331737"/>
    <w:rsid w:val="0033243D"/>
    <w:rsid w:val="0033652E"/>
    <w:rsid w:val="00340617"/>
    <w:rsid w:val="00340B13"/>
    <w:rsid w:val="00340CDB"/>
    <w:rsid w:val="003427C6"/>
    <w:rsid w:val="00343472"/>
    <w:rsid w:val="003455AA"/>
    <w:rsid w:val="00347634"/>
    <w:rsid w:val="00351E90"/>
    <w:rsid w:val="003520C8"/>
    <w:rsid w:val="0035522F"/>
    <w:rsid w:val="00360206"/>
    <w:rsid w:val="003624EE"/>
    <w:rsid w:val="003632E1"/>
    <w:rsid w:val="00363CD3"/>
    <w:rsid w:val="003656A9"/>
    <w:rsid w:val="00366852"/>
    <w:rsid w:val="003706EF"/>
    <w:rsid w:val="00370BE4"/>
    <w:rsid w:val="00371D56"/>
    <w:rsid w:val="0037755D"/>
    <w:rsid w:val="00381F0E"/>
    <w:rsid w:val="0038549B"/>
    <w:rsid w:val="0038628A"/>
    <w:rsid w:val="0038634F"/>
    <w:rsid w:val="00386BF6"/>
    <w:rsid w:val="00391C48"/>
    <w:rsid w:val="00394337"/>
    <w:rsid w:val="003A437A"/>
    <w:rsid w:val="003A503E"/>
    <w:rsid w:val="003A6039"/>
    <w:rsid w:val="003B47FA"/>
    <w:rsid w:val="003B6208"/>
    <w:rsid w:val="003B7F8F"/>
    <w:rsid w:val="003C4172"/>
    <w:rsid w:val="003C437D"/>
    <w:rsid w:val="003C4456"/>
    <w:rsid w:val="003D3301"/>
    <w:rsid w:val="003D4641"/>
    <w:rsid w:val="003E05B7"/>
    <w:rsid w:val="003E0C0A"/>
    <w:rsid w:val="003E6CFF"/>
    <w:rsid w:val="003F1AAA"/>
    <w:rsid w:val="0040057A"/>
    <w:rsid w:val="004010E3"/>
    <w:rsid w:val="004055B8"/>
    <w:rsid w:val="0040709D"/>
    <w:rsid w:val="004122F9"/>
    <w:rsid w:val="004124D3"/>
    <w:rsid w:val="004139BA"/>
    <w:rsid w:val="00421CBC"/>
    <w:rsid w:val="0043008C"/>
    <w:rsid w:val="004307F7"/>
    <w:rsid w:val="00430B91"/>
    <w:rsid w:val="004374EF"/>
    <w:rsid w:val="00440026"/>
    <w:rsid w:val="00440F61"/>
    <w:rsid w:val="004441CB"/>
    <w:rsid w:val="00450DB8"/>
    <w:rsid w:val="00453D2C"/>
    <w:rsid w:val="00454851"/>
    <w:rsid w:val="00456070"/>
    <w:rsid w:val="00456B26"/>
    <w:rsid w:val="004570E7"/>
    <w:rsid w:val="00460A1D"/>
    <w:rsid w:val="004613DF"/>
    <w:rsid w:val="00461BB2"/>
    <w:rsid w:val="00463F96"/>
    <w:rsid w:val="004660BE"/>
    <w:rsid w:val="0046696C"/>
    <w:rsid w:val="00466DD7"/>
    <w:rsid w:val="00471F7D"/>
    <w:rsid w:val="00473B19"/>
    <w:rsid w:val="00474CB3"/>
    <w:rsid w:val="00474ECD"/>
    <w:rsid w:val="004757B5"/>
    <w:rsid w:val="004816ED"/>
    <w:rsid w:val="004834F0"/>
    <w:rsid w:val="00487185"/>
    <w:rsid w:val="004873AE"/>
    <w:rsid w:val="00487718"/>
    <w:rsid w:val="00490ABE"/>
    <w:rsid w:val="004932A8"/>
    <w:rsid w:val="00497E47"/>
    <w:rsid w:val="004A0368"/>
    <w:rsid w:val="004A2715"/>
    <w:rsid w:val="004A2894"/>
    <w:rsid w:val="004A2B41"/>
    <w:rsid w:val="004A3B3E"/>
    <w:rsid w:val="004B2226"/>
    <w:rsid w:val="004B6BED"/>
    <w:rsid w:val="004B77C2"/>
    <w:rsid w:val="004C0B3D"/>
    <w:rsid w:val="004C2D7B"/>
    <w:rsid w:val="004C45D2"/>
    <w:rsid w:val="004C5EEF"/>
    <w:rsid w:val="004D118A"/>
    <w:rsid w:val="004D1CB9"/>
    <w:rsid w:val="004D21C9"/>
    <w:rsid w:val="004D7B6B"/>
    <w:rsid w:val="004E34F8"/>
    <w:rsid w:val="004E3C84"/>
    <w:rsid w:val="004E528B"/>
    <w:rsid w:val="004F146C"/>
    <w:rsid w:val="004F1F3C"/>
    <w:rsid w:val="0050408D"/>
    <w:rsid w:val="00504C6A"/>
    <w:rsid w:val="00510364"/>
    <w:rsid w:val="005116C9"/>
    <w:rsid w:val="00511BEE"/>
    <w:rsid w:val="005163A4"/>
    <w:rsid w:val="005175E9"/>
    <w:rsid w:val="00520368"/>
    <w:rsid w:val="0052658A"/>
    <w:rsid w:val="00533270"/>
    <w:rsid w:val="00540146"/>
    <w:rsid w:val="00543C22"/>
    <w:rsid w:val="0054405B"/>
    <w:rsid w:val="0054567F"/>
    <w:rsid w:val="00546B44"/>
    <w:rsid w:val="00553291"/>
    <w:rsid w:val="005546FF"/>
    <w:rsid w:val="00556B72"/>
    <w:rsid w:val="005605E4"/>
    <w:rsid w:val="00563D7B"/>
    <w:rsid w:val="00563E3B"/>
    <w:rsid w:val="005643C8"/>
    <w:rsid w:val="005673D1"/>
    <w:rsid w:val="00570F38"/>
    <w:rsid w:val="00573955"/>
    <w:rsid w:val="00580E33"/>
    <w:rsid w:val="00583225"/>
    <w:rsid w:val="0058724D"/>
    <w:rsid w:val="00596593"/>
    <w:rsid w:val="00596A35"/>
    <w:rsid w:val="005979CD"/>
    <w:rsid w:val="005A12F0"/>
    <w:rsid w:val="005A5291"/>
    <w:rsid w:val="005A6FD1"/>
    <w:rsid w:val="005B08F1"/>
    <w:rsid w:val="005B47BC"/>
    <w:rsid w:val="005C00EC"/>
    <w:rsid w:val="005C15C9"/>
    <w:rsid w:val="005C30E9"/>
    <w:rsid w:val="005C4990"/>
    <w:rsid w:val="005C663B"/>
    <w:rsid w:val="005D1C38"/>
    <w:rsid w:val="005D1ED6"/>
    <w:rsid w:val="005D767A"/>
    <w:rsid w:val="005E2628"/>
    <w:rsid w:val="005E5F66"/>
    <w:rsid w:val="005F46EC"/>
    <w:rsid w:val="005F49C9"/>
    <w:rsid w:val="005F71CE"/>
    <w:rsid w:val="005F729A"/>
    <w:rsid w:val="005F7A68"/>
    <w:rsid w:val="00601980"/>
    <w:rsid w:val="0060332C"/>
    <w:rsid w:val="00604C5A"/>
    <w:rsid w:val="00607F1D"/>
    <w:rsid w:val="00612DE8"/>
    <w:rsid w:val="00615A83"/>
    <w:rsid w:val="00620EA0"/>
    <w:rsid w:val="00623E47"/>
    <w:rsid w:val="00624CD2"/>
    <w:rsid w:val="0062795C"/>
    <w:rsid w:val="00631A06"/>
    <w:rsid w:val="00633D28"/>
    <w:rsid w:val="00633F1B"/>
    <w:rsid w:val="00634D07"/>
    <w:rsid w:val="00635799"/>
    <w:rsid w:val="00636A77"/>
    <w:rsid w:val="0064051B"/>
    <w:rsid w:val="00645D2C"/>
    <w:rsid w:val="00650724"/>
    <w:rsid w:val="006517B5"/>
    <w:rsid w:val="00652076"/>
    <w:rsid w:val="00653DA3"/>
    <w:rsid w:val="00654D37"/>
    <w:rsid w:val="006621F0"/>
    <w:rsid w:val="006647E7"/>
    <w:rsid w:val="00666FD4"/>
    <w:rsid w:val="00667217"/>
    <w:rsid w:val="006702C6"/>
    <w:rsid w:val="006769E6"/>
    <w:rsid w:val="00676C63"/>
    <w:rsid w:val="00682333"/>
    <w:rsid w:val="006844CA"/>
    <w:rsid w:val="006871E0"/>
    <w:rsid w:val="00693B53"/>
    <w:rsid w:val="00697377"/>
    <w:rsid w:val="006A1F61"/>
    <w:rsid w:val="006A533C"/>
    <w:rsid w:val="006A5E52"/>
    <w:rsid w:val="006A712D"/>
    <w:rsid w:val="006A7B71"/>
    <w:rsid w:val="006B20FD"/>
    <w:rsid w:val="006B3B2B"/>
    <w:rsid w:val="006C024E"/>
    <w:rsid w:val="006C7ED1"/>
    <w:rsid w:val="006D75E1"/>
    <w:rsid w:val="006D7670"/>
    <w:rsid w:val="006E10F4"/>
    <w:rsid w:val="006E10FD"/>
    <w:rsid w:val="006E2996"/>
    <w:rsid w:val="006E2EEC"/>
    <w:rsid w:val="006E471E"/>
    <w:rsid w:val="006E4859"/>
    <w:rsid w:val="006F24E3"/>
    <w:rsid w:val="007065D3"/>
    <w:rsid w:val="007071B1"/>
    <w:rsid w:val="00707EC1"/>
    <w:rsid w:val="00710582"/>
    <w:rsid w:val="00714EE9"/>
    <w:rsid w:val="007246B0"/>
    <w:rsid w:val="007258CB"/>
    <w:rsid w:val="00730E29"/>
    <w:rsid w:val="00732FF6"/>
    <w:rsid w:val="00735393"/>
    <w:rsid w:val="00745E32"/>
    <w:rsid w:val="007466F7"/>
    <w:rsid w:val="00757D89"/>
    <w:rsid w:val="0076194B"/>
    <w:rsid w:val="00763676"/>
    <w:rsid w:val="00772776"/>
    <w:rsid w:val="00776E56"/>
    <w:rsid w:val="00781619"/>
    <w:rsid w:val="0079146B"/>
    <w:rsid w:val="00791DD5"/>
    <w:rsid w:val="00796875"/>
    <w:rsid w:val="0079756E"/>
    <w:rsid w:val="007A1233"/>
    <w:rsid w:val="007A258F"/>
    <w:rsid w:val="007A3B3A"/>
    <w:rsid w:val="007A631B"/>
    <w:rsid w:val="007B0BBA"/>
    <w:rsid w:val="007C16F7"/>
    <w:rsid w:val="007C7C53"/>
    <w:rsid w:val="007D25DB"/>
    <w:rsid w:val="007D51E8"/>
    <w:rsid w:val="007D655B"/>
    <w:rsid w:val="007D762B"/>
    <w:rsid w:val="007D7C64"/>
    <w:rsid w:val="007E2E07"/>
    <w:rsid w:val="007E491C"/>
    <w:rsid w:val="007E53E2"/>
    <w:rsid w:val="007E604C"/>
    <w:rsid w:val="007E714E"/>
    <w:rsid w:val="007F0413"/>
    <w:rsid w:val="007F12C0"/>
    <w:rsid w:val="007F336A"/>
    <w:rsid w:val="007F4E20"/>
    <w:rsid w:val="007F7A0B"/>
    <w:rsid w:val="0080037D"/>
    <w:rsid w:val="008061E0"/>
    <w:rsid w:val="0080711D"/>
    <w:rsid w:val="00813292"/>
    <w:rsid w:val="00813E40"/>
    <w:rsid w:val="00815531"/>
    <w:rsid w:val="00816489"/>
    <w:rsid w:val="00817C16"/>
    <w:rsid w:val="00820049"/>
    <w:rsid w:val="0082013E"/>
    <w:rsid w:val="00822617"/>
    <w:rsid w:val="00824B15"/>
    <w:rsid w:val="008322E3"/>
    <w:rsid w:val="00834DF7"/>
    <w:rsid w:val="00836F01"/>
    <w:rsid w:val="008406F5"/>
    <w:rsid w:val="00841F1E"/>
    <w:rsid w:val="00842203"/>
    <w:rsid w:val="00850CD0"/>
    <w:rsid w:val="00850E3E"/>
    <w:rsid w:val="00864432"/>
    <w:rsid w:val="008649A3"/>
    <w:rsid w:val="0086670A"/>
    <w:rsid w:val="00870BA1"/>
    <w:rsid w:val="00873CDE"/>
    <w:rsid w:val="00874421"/>
    <w:rsid w:val="00875997"/>
    <w:rsid w:val="0087796C"/>
    <w:rsid w:val="00880932"/>
    <w:rsid w:val="008825B5"/>
    <w:rsid w:val="00885E74"/>
    <w:rsid w:val="00886B14"/>
    <w:rsid w:val="00892512"/>
    <w:rsid w:val="008927F4"/>
    <w:rsid w:val="00893B58"/>
    <w:rsid w:val="00894E4C"/>
    <w:rsid w:val="0089642A"/>
    <w:rsid w:val="008A1743"/>
    <w:rsid w:val="008A23DD"/>
    <w:rsid w:val="008A6C51"/>
    <w:rsid w:val="008B15CF"/>
    <w:rsid w:val="008B2242"/>
    <w:rsid w:val="008B4AD1"/>
    <w:rsid w:val="008B6D93"/>
    <w:rsid w:val="008B7AF1"/>
    <w:rsid w:val="008C3543"/>
    <w:rsid w:val="008D0F0D"/>
    <w:rsid w:val="008D0FF2"/>
    <w:rsid w:val="008D14D6"/>
    <w:rsid w:val="008D1D7F"/>
    <w:rsid w:val="008D3526"/>
    <w:rsid w:val="008F0401"/>
    <w:rsid w:val="008F04C1"/>
    <w:rsid w:val="008F2457"/>
    <w:rsid w:val="008F252A"/>
    <w:rsid w:val="008F6AFD"/>
    <w:rsid w:val="008F7645"/>
    <w:rsid w:val="0090248F"/>
    <w:rsid w:val="00902F25"/>
    <w:rsid w:val="009031CA"/>
    <w:rsid w:val="0090407E"/>
    <w:rsid w:val="00905334"/>
    <w:rsid w:val="00907ABB"/>
    <w:rsid w:val="00911307"/>
    <w:rsid w:val="00915110"/>
    <w:rsid w:val="009151B5"/>
    <w:rsid w:val="00916ADA"/>
    <w:rsid w:val="00916C64"/>
    <w:rsid w:val="00917FE2"/>
    <w:rsid w:val="00925107"/>
    <w:rsid w:val="00925421"/>
    <w:rsid w:val="009267EE"/>
    <w:rsid w:val="00927998"/>
    <w:rsid w:val="00932185"/>
    <w:rsid w:val="009346E4"/>
    <w:rsid w:val="00935F23"/>
    <w:rsid w:val="009372D8"/>
    <w:rsid w:val="00937D12"/>
    <w:rsid w:val="00940ED2"/>
    <w:rsid w:val="00946997"/>
    <w:rsid w:val="00946B30"/>
    <w:rsid w:val="0094737A"/>
    <w:rsid w:val="00950094"/>
    <w:rsid w:val="0095139E"/>
    <w:rsid w:val="00951536"/>
    <w:rsid w:val="00952B32"/>
    <w:rsid w:val="00952C61"/>
    <w:rsid w:val="00953C20"/>
    <w:rsid w:val="00954B3E"/>
    <w:rsid w:val="009554A6"/>
    <w:rsid w:val="00956FEB"/>
    <w:rsid w:val="009650D5"/>
    <w:rsid w:val="0096535F"/>
    <w:rsid w:val="00965F35"/>
    <w:rsid w:val="00966500"/>
    <w:rsid w:val="00967A86"/>
    <w:rsid w:val="009729A3"/>
    <w:rsid w:val="009732A9"/>
    <w:rsid w:val="00977F1D"/>
    <w:rsid w:val="00982217"/>
    <w:rsid w:val="00984B39"/>
    <w:rsid w:val="00986A83"/>
    <w:rsid w:val="00987F07"/>
    <w:rsid w:val="00990645"/>
    <w:rsid w:val="009A130B"/>
    <w:rsid w:val="009A2639"/>
    <w:rsid w:val="009A397F"/>
    <w:rsid w:val="009A63AA"/>
    <w:rsid w:val="009B2F86"/>
    <w:rsid w:val="009B4F83"/>
    <w:rsid w:val="009B6983"/>
    <w:rsid w:val="009C5450"/>
    <w:rsid w:val="009C5716"/>
    <w:rsid w:val="009C7646"/>
    <w:rsid w:val="009D316A"/>
    <w:rsid w:val="009D3527"/>
    <w:rsid w:val="009D5368"/>
    <w:rsid w:val="009D54DF"/>
    <w:rsid w:val="009E56AC"/>
    <w:rsid w:val="009E56AF"/>
    <w:rsid w:val="009E678D"/>
    <w:rsid w:val="009F1449"/>
    <w:rsid w:val="009F28E2"/>
    <w:rsid w:val="009F4BDF"/>
    <w:rsid w:val="009F60BA"/>
    <w:rsid w:val="009F7F44"/>
    <w:rsid w:val="00A01B8D"/>
    <w:rsid w:val="00A034AE"/>
    <w:rsid w:val="00A035F5"/>
    <w:rsid w:val="00A11F34"/>
    <w:rsid w:val="00A1350A"/>
    <w:rsid w:val="00A227D5"/>
    <w:rsid w:val="00A231A4"/>
    <w:rsid w:val="00A310DA"/>
    <w:rsid w:val="00A32FCB"/>
    <w:rsid w:val="00A3561C"/>
    <w:rsid w:val="00A400BC"/>
    <w:rsid w:val="00A40701"/>
    <w:rsid w:val="00A42169"/>
    <w:rsid w:val="00A424F1"/>
    <w:rsid w:val="00A426B2"/>
    <w:rsid w:val="00A45EE8"/>
    <w:rsid w:val="00A46054"/>
    <w:rsid w:val="00A465FC"/>
    <w:rsid w:val="00A47B50"/>
    <w:rsid w:val="00A50459"/>
    <w:rsid w:val="00A506CB"/>
    <w:rsid w:val="00A52369"/>
    <w:rsid w:val="00A52A88"/>
    <w:rsid w:val="00A55701"/>
    <w:rsid w:val="00A56ED1"/>
    <w:rsid w:val="00A648A4"/>
    <w:rsid w:val="00A650B2"/>
    <w:rsid w:val="00A7290A"/>
    <w:rsid w:val="00A75006"/>
    <w:rsid w:val="00A8000A"/>
    <w:rsid w:val="00A81E28"/>
    <w:rsid w:val="00A82932"/>
    <w:rsid w:val="00A82D07"/>
    <w:rsid w:val="00A868FB"/>
    <w:rsid w:val="00A915ED"/>
    <w:rsid w:val="00A91CF2"/>
    <w:rsid w:val="00A93BA4"/>
    <w:rsid w:val="00A9416E"/>
    <w:rsid w:val="00AA493D"/>
    <w:rsid w:val="00AB3FD1"/>
    <w:rsid w:val="00AB4807"/>
    <w:rsid w:val="00AB4813"/>
    <w:rsid w:val="00AC0052"/>
    <w:rsid w:val="00AC04D6"/>
    <w:rsid w:val="00AC58F7"/>
    <w:rsid w:val="00AD0685"/>
    <w:rsid w:val="00AD38C1"/>
    <w:rsid w:val="00AD5A78"/>
    <w:rsid w:val="00AE1517"/>
    <w:rsid w:val="00AE4078"/>
    <w:rsid w:val="00AE4230"/>
    <w:rsid w:val="00AE69D7"/>
    <w:rsid w:val="00AE71AA"/>
    <w:rsid w:val="00AE731E"/>
    <w:rsid w:val="00AF1374"/>
    <w:rsid w:val="00AF1E8A"/>
    <w:rsid w:val="00AF2DE8"/>
    <w:rsid w:val="00AF5947"/>
    <w:rsid w:val="00AF692A"/>
    <w:rsid w:val="00AF6D69"/>
    <w:rsid w:val="00AF7626"/>
    <w:rsid w:val="00B03D08"/>
    <w:rsid w:val="00B05BF7"/>
    <w:rsid w:val="00B079F6"/>
    <w:rsid w:val="00B1091B"/>
    <w:rsid w:val="00B1094A"/>
    <w:rsid w:val="00B129D1"/>
    <w:rsid w:val="00B12F61"/>
    <w:rsid w:val="00B14CBC"/>
    <w:rsid w:val="00B1760D"/>
    <w:rsid w:val="00B17FF0"/>
    <w:rsid w:val="00B30468"/>
    <w:rsid w:val="00B32160"/>
    <w:rsid w:val="00B32B07"/>
    <w:rsid w:val="00B336E9"/>
    <w:rsid w:val="00B3397D"/>
    <w:rsid w:val="00B3426B"/>
    <w:rsid w:val="00B34F7B"/>
    <w:rsid w:val="00B35999"/>
    <w:rsid w:val="00B44237"/>
    <w:rsid w:val="00B47D09"/>
    <w:rsid w:val="00B50108"/>
    <w:rsid w:val="00B525D3"/>
    <w:rsid w:val="00B55B5C"/>
    <w:rsid w:val="00B56290"/>
    <w:rsid w:val="00B61B54"/>
    <w:rsid w:val="00B6351D"/>
    <w:rsid w:val="00B64203"/>
    <w:rsid w:val="00B6519E"/>
    <w:rsid w:val="00B66AF1"/>
    <w:rsid w:val="00B70245"/>
    <w:rsid w:val="00B703C2"/>
    <w:rsid w:val="00B74E41"/>
    <w:rsid w:val="00B7740D"/>
    <w:rsid w:val="00B82F58"/>
    <w:rsid w:val="00B839A9"/>
    <w:rsid w:val="00B84C63"/>
    <w:rsid w:val="00B86814"/>
    <w:rsid w:val="00B910CB"/>
    <w:rsid w:val="00B91743"/>
    <w:rsid w:val="00B91D38"/>
    <w:rsid w:val="00B927D2"/>
    <w:rsid w:val="00B935A4"/>
    <w:rsid w:val="00B945E5"/>
    <w:rsid w:val="00B9636B"/>
    <w:rsid w:val="00B974AD"/>
    <w:rsid w:val="00BA22C6"/>
    <w:rsid w:val="00BA316D"/>
    <w:rsid w:val="00BA5335"/>
    <w:rsid w:val="00BA5FEF"/>
    <w:rsid w:val="00BA7628"/>
    <w:rsid w:val="00BB2130"/>
    <w:rsid w:val="00BB30B6"/>
    <w:rsid w:val="00BB40CB"/>
    <w:rsid w:val="00BB7C37"/>
    <w:rsid w:val="00BC168F"/>
    <w:rsid w:val="00BC1E95"/>
    <w:rsid w:val="00BC2262"/>
    <w:rsid w:val="00BC3D81"/>
    <w:rsid w:val="00BC420A"/>
    <w:rsid w:val="00BC540B"/>
    <w:rsid w:val="00BC7302"/>
    <w:rsid w:val="00BD01F3"/>
    <w:rsid w:val="00BD0D8D"/>
    <w:rsid w:val="00BD439F"/>
    <w:rsid w:val="00BD4F14"/>
    <w:rsid w:val="00BE2644"/>
    <w:rsid w:val="00BE42F3"/>
    <w:rsid w:val="00BE551C"/>
    <w:rsid w:val="00BF1760"/>
    <w:rsid w:val="00BF6ECD"/>
    <w:rsid w:val="00BF790B"/>
    <w:rsid w:val="00C01E67"/>
    <w:rsid w:val="00C05302"/>
    <w:rsid w:val="00C06B6B"/>
    <w:rsid w:val="00C06F37"/>
    <w:rsid w:val="00C0799A"/>
    <w:rsid w:val="00C13438"/>
    <w:rsid w:val="00C170FF"/>
    <w:rsid w:val="00C173E1"/>
    <w:rsid w:val="00C2019E"/>
    <w:rsid w:val="00C27AEF"/>
    <w:rsid w:val="00C3110E"/>
    <w:rsid w:val="00C3466C"/>
    <w:rsid w:val="00C355FF"/>
    <w:rsid w:val="00C41A64"/>
    <w:rsid w:val="00C47122"/>
    <w:rsid w:val="00C47959"/>
    <w:rsid w:val="00C47CEA"/>
    <w:rsid w:val="00C515E0"/>
    <w:rsid w:val="00C531A3"/>
    <w:rsid w:val="00C57F24"/>
    <w:rsid w:val="00C62053"/>
    <w:rsid w:val="00C63EA6"/>
    <w:rsid w:val="00C6619F"/>
    <w:rsid w:val="00C6624A"/>
    <w:rsid w:val="00C742C3"/>
    <w:rsid w:val="00C75559"/>
    <w:rsid w:val="00C76D88"/>
    <w:rsid w:val="00C7785D"/>
    <w:rsid w:val="00C77A26"/>
    <w:rsid w:val="00C85BDD"/>
    <w:rsid w:val="00C86B81"/>
    <w:rsid w:val="00C91557"/>
    <w:rsid w:val="00C92F74"/>
    <w:rsid w:val="00CA1C19"/>
    <w:rsid w:val="00CA204D"/>
    <w:rsid w:val="00CA2E14"/>
    <w:rsid w:val="00CA4AC8"/>
    <w:rsid w:val="00CA60CD"/>
    <w:rsid w:val="00CB10E9"/>
    <w:rsid w:val="00CB11D6"/>
    <w:rsid w:val="00CB5475"/>
    <w:rsid w:val="00CB665E"/>
    <w:rsid w:val="00CB6E09"/>
    <w:rsid w:val="00CC09A7"/>
    <w:rsid w:val="00CC0FD9"/>
    <w:rsid w:val="00CC1F8F"/>
    <w:rsid w:val="00CD139B"/>
    <w:rsid w:val="00CD5E59"/>
    <w:rsid w:val="00CD7831"/>
    <w:rsid w:val="00CE05D4"/>
    <w:rsid w:val="00CE4712"/>
    <w:rsid w:val="00CF53EE"/>
    <w:rsid w:val="00D01E5B"/>
    <w:rsid w:val="00D02378"/>
    <w:rsid w:val="00D02BE9"/>
    <w:rsid w:val="00D101DD"/>
    <w:rsid w:val="00D14423"/>
    <w:rsid w:val="00D15F27"/>
    <w:rsid w:val="00D17394"/>
    <w:rsid w:val="00D17B7F"/>
    <w:rsid w:val="00D21541"/>
    <w:rsid w:val="00D23FFF"/>
    <w:rsid w:val="00D2778A"/>
    <w:rsid w:val="00D31043"/>
    <w:rsid w:val="00D32077"/>
    <w:rsid w:val="00D324C0"/>
    <w:rsid w:val="00D34A13"/>
    <w:rsid w:val="00D3640D"/>
    <w:rsid w:val="00D42AE0"/>
    <w:rsid w:val="00D43F4A"/>
    <w:rsid w:val="00D45330"/>
    <w:rsid w:val="00D45705"/>
    <w:rsid w:val="00D45A48"/>
    <w:rsid w:val="00D45DB8"/>
    <w:rsid w:val="00D45FAE"/>
    <w:rsid w:val="00D505CD"/>
    <w:rsid w:val="00D50821"/>
    <w:rsid w:val="00D50B7D"/>
    <w:rsid w:val="00D51DC1"/>
    <w:rsid w:val="00D52D25"/>
    <w:rsid w:val="00D65A57"/>
    <w:rsid w:val="00D66306"/>
    <w:rsid w:val="00D66B18"/>
    <w:rsid w:val="00D726DB"/>
    <w:rsid w:val="00D73164"/>
    <w:rsid w:val="00D77E53"/>
    <w:rsid w:val="00D8135F"/>
    <w:rsid w:val="00D81DD5"/>
    <w:rsid w:val="00D87BB8"/>
    <w:rsid w:val="00D90BD9"/>
    <w:rsid w:val="00D932C5"/>
    <w:rsid w:val="00D939A7"/>
    <w:rsid w:val="00D9581C"/>
    <w:rsid w:val="00D95DCB"/>
    <w:rsid w:val="00D96228"/>
    <w:rsid w:val="00DA3E2B"/>
    <w:rsid w:val="00DA5459"/>
    <w:rsid w:val="00DB357A"/>
    <w:rsid w:val="00DB4233"/>
    <w:rsid w:val="00DB5097"/>
    <w:rsid w:val="00DC4F7C"/>
    <w:rsid w:val="00DC7134"/>
    <w:rsid w:val="00DC7C2C"/>
    <w:rsid w:val="00DD2256"/>
    <w:rsid w:val="00DD4B55"/>
    <w:rsid w:val="00DD5871"/>
    <w:rsid w:val="00DE29CC"/>
    <w:rsid w:val="00DE2F66"/>
    <w:rsid w:val="00DE4173"/>
    <w:rsid w:val="00DE4592"/>
    <w:rsid w:val="00DF6125"/>
    <w:rsid w:val="00E01C1F"/>
    <w:rsid w:val="00E13E05"/>
    <w:rsid w:val="00E15784"/>
    <w:rsid w:val="00E16734"/>
    <w:rsid w:val="00E179BE"/>
    <w:rsid w:val="00E20401"/>
    <w:rsid w:val="00E264D8"/>
    <w:rsid w:val="00E319F9"/>
    <w:rsid w:val="00E331C7"/>
    <w:rsid w:val="00E35240"/>
    <w:rsid w:val="00E36E18"/>
    <w:rsid w:val="00E37099"/>
    <w:rsid w:val="00E40A15"/>
    <w:rsid w:val="00E40CCE"/>
    <w:rsid w:val="00E43654"/>
    <w:rsid w:val="00E459FA"/>
    <w:rsid w:val="00E45A4B"/>
    <w:rsid w:val="00E46996"/>
    <w:rsid w:val="00E50522"/>
    <w:rsid w:val="00E52F87"/>
    <w:rsid w:val="00E6120D"/>
    <w:rsid w:val="00E61D06"/>
    <w:rsid w:val="00E620E5"/>
    <w:rsid w:val="00E7043E"/>
    <w:rsid w:val="00E7293A"/>
    <w:rsid w:val="00E747D9"/>
    <w:rsid w:val="00E75D5D"/>
    <w:rsid w:val="00E766CA"/>
    <w:rsid w:val="00E81F85"/>
    <w:rsid w:val="00E8413D"/>
    <w:rsid w:val="00E84C2A"/>
    <w:rsid w:val="00E90CA1"/>
    <w:rsid w:val="00E91D25"/>
    <w:rsid w:val="00E95F4D"/>
    <w:rsid w:val="00E97067"/>
    <w:rsid w:val="00EA6E8E"/>
    <w:rsid w:val="00EA7978"/>
    <w:rsid w:val="00EA7D19"/>
    <w:rsid w:val="00EB7F70"/>
    <w:rsid w:val="00EC4C2A"/>
    <w:rsid w:val="00EC6764"/>
    <w:rsid w:val="00EC726F"/>
    <w:rsid w:val="00EC7743"/>
    <w:rsid w:val="00EC7B8C"/>
    <w:rsid w:val="00ED2540"/>
    <w:rsid w:val="00ED48A6"/>
    <w:rsid w:val="00ED521A"/>
    <w:rsid w:val="00EE1F48"/>
    <w:rsid w:val="00EE3C5A"/>
    <w:rsid w:val="00EE4925"/>
    <w:rsid w:val="00EE4E0F"/>
    <w:rsid w:val="00EE504D"/>
    <w:rsid w:val="00EE75E3"/>
    <w:rsid w:val="00EE7777"/>
    <w:rsid w:val="00EF0C86"/>
    <w:rsid w:val="00EF2D7A"/>
    <w:rsid w:val="00EF586D"/>
    <w:rsid w:val="00F00B9A"/>
    <w:rsid w:val="00F0246E"/>
    <w:rsid w:val="00F026DB"/>
    <w:rsid w:val="00F04133"/>
    <w:rsid w:val="00F12233"/>
    <w:rsid w:val="00F12CE1"/>
    <w:rsid w:val="00F14096"/>
    <w:rsid w:val="00F14820"/>
    <w:rsid w:val="00F22F51"/>
    <w:rsid w:val="00F30DED"/>
    <w:rsid w:val="00F31DB2"/>
    <w:rsid w:val="00F37720"/>
    <w:rsid w:val="00F4046D"/>
    <w:rsid w:val="00F40A6C"/>
    <w:rsid w:val="00F44EA5"/>
    <w:rsid w:val="00F4518D"/>
    <w:rsid w:val="00F46AEA"/>
    <w:rsid w:val="00F46C28"/>
    <w:rsid w:val="00F46CF6"/>
    <w:rsid w:val="00F51019"/>
    <w:rsid w:val="00F52179"/>
    <w:rsid w:val="00F52B79"/>
    <w:rsid w:val="00F559A5"/>
    <w:rsid w:val="00F55F9D"/>
    <w:rsid w:val="00F56E1A"/>
    <w:rsid w:val="00F60EEE"/>
    <w:rsid w:val="00F6204B"/>
    <w:rsid w:val="00F62CDA"/>
    <w:rsid w:val="00F6448C"/>
    <w:rsid w:val="00F65D8A"/>
    <w:rsid w:val="00F74422"/>
    <w:rsid w:val="00F76222"/>
    <w:rsid w:val="00F83712"/>
    <w:rsid w:val="00F86BEC"/>
    <w:rsid w:val="00F9447B"/>
    <w:rsid w:val="00F944E0"/>
    <w:rsid w:val="00F95C39"/>
    <w:rsid w:val="00FA132A"/>
    <w:rsid w:val="00FA1FC3"/>
    <w:rsid w:val="00FA431A"/>
    <w:rsid w:val="00FA54C6"/>
    <w:rsid w:val="00FA5E0B"/>
    <w:rsid w:val="00FA7BFA"/>
    <w:rsid w:val="00FB00F5"/>
    <w:rsid w:val="00FB0527"/>
    <w:rsid w:val="00FB3A37"/>
    <w:rsid w:val="00FB635D"/>
    <w:rsid w:val="00FB6BC1"/>
    <w:rsid w:val="00FC0EED"/>
    <w:rsid w:val="00FC11D2"/>
    <w:rsid w:val="00FC1405"/>
    <w:rsid w:val="00FD0FFF"/>
    <w:rsid w:val="00FE0B0F"/>
    <w:rsid w:val="00FE2208"/>
    <w:rsid w:val="00FE2769"/>
    <w:rsid w:val="00FE2ED0"/>
    <w:rsid w:val="00FE3C8C"/>
    <w:rsid w:val="00FE430B"/>
    <w:rsid w:val="00FE46AF"/>
    <w:rsid w:val="00FE73C3"/>
    <w:rsid w:val="00FF1F94"/>
    <w:rsid w:val="00FF2B49"/>
    <w:rsid w:val="00FF3001"/>
    <w:rsid w:val="00FF558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910B3"/>
  <w15:chartTrackingRefBased/>
  <w15:docId w15:val="{8643C0D0-29B8-4DA0-936D-185F04A8B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32A9"/>
  </w:style>
  <w:style w:type="paragraph" w:styleId="Heading1">
    <w:name w:val="heading 1"/>
    <w:basedOn w:val="Normal"/>
    <w:next w:val="Normal"/>
    <w:link w:val="Heading1Char"/>
    <w:uiPriority w:val="9"/>
    <w:qFormat/>
    <w:rsid w:val="009732A9"/>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unhideWhenUsed/>
    <w:qFormat/>
    <w:rsid w:val="009732A9"/>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unhideWhenUsed/>
    <w:qFormat/>
    <w:rsid w:val="009732A9"/>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unhideWhenUsed/>
    <w:qFormat/>
    <w:rsid w:val="009732A9"/>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9732A9"/>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9732A9"/>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9732A9"/>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9732A9"/>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9732A9"/>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32A9"/>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rsid w:val="009732A9"/>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rsid w:val="009732A9"/>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rsid w:val="009732A9"/>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9732A9"/>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9732A9"/>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9732A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732A9"/>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9732A9"/>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9732A9"/>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9732A9"/>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9732A9"/>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9732A9"/>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9732A9"/>
    <w:rPr>
      <w:color w:val="5A5A5A" w:themeColor="text1" w:themeTint="A5"/>
      <w:spacing w:val="15"/>
    </w:rPr>
  </w:style>
  <w:style w:type="character" w:styleId="Strong">
    <w:name w:val="Strong"/>
    <w:basedOn w:val="DefaultParagraphFont"/>
    <w:uiPriority w:val="22"/>
    <w:qFormat/>
    <w:rsid w:val="009732A9"/>
    <w:rPr>
      <w:b/>
      <w:bCs/>
      <w:color w:val="auto"/>
    </w:rPr>
  </w:style>
  <w:style w:type="character" w:styleId="Emphasis">
    <w:name w:val="Emphasis"/>
    <w:basedOn w:val="DefaultParagraphFont"/>
    <w:uiPriority w:val="20"/>
    <w:qFormat/>
    <w:rsid w:val="009732A9"/>
    <w:rPr>
      <w:i/>
      <w:iCs/>
      <w:color w:val="auto"/>
    </w:rPr>
  </w:style>
  <w:style w:type="paragraph" w:styleId="NoSpacing">
    <w:name w:val="No Spacing"/>
    <w:uiPriority w:val="1"/>
    <w:qFormat/>
    <w:rsid w:val="009732A9"/>
    <w:pPr>
      <w:spacing w:after="0" w:line="240" w:lineRule="auto"/>
    </w:pPr>
  </w:style>
  <w:style w:type="paragraph" w:styleId="ListParagraph">
    <w:name w:val="List Paragraph"/>
    <w:basedOn w:val="Normal"/>
    <w:uiPriority w:val="34"/>
    <w:qFormat/>
    <w:rsid w:val="00061102"/>
    <w:pPr>
      <w:ind w:left="720"/>
      <w:contextualSpacing/>
    </w:pPr>
  </w:style>
  <w:style w:type="paragraph" w:styleId="Quote">
    <w:name w:val="Quote"/>
    <w:basedOn w:val="Normal"/>
    <w:next w:val="Normal"/>
    <w:link w:val="QuoteChar"/>
    <w:uiPriority w:val="29"/>
    <w:qFormat/>
    <w:rsid w:val="009732A9"/>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9732A9"/>
    <w:rPr>
      <w:i/>
      <w:iCs/>
      <w:color w:val="404040" w:themeColor="text1" w:themeTint="BF"/>
    </w:rPr>
  </w:style>
  <w:style w:type="paragraph" w:styleId="IntenseQuote">
    <w:name w:val="Intense Quote"/>
    <w:basedOn w:val="Normal"/>
    <w:next w:val="Normal"/>
    <w:link w:val="IntenseQuoteChar"/>
    <w:uiPriority w:val="30"/>
    <w:qFormat/>
    <w:rsid w:val="009732A9"/>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9732A9"/>
    <w:rPr>
      <w:i/>
      <w:iCs/>
      <w:color w:val="404040" w:themeColor="text1" w:themeTint="BF"/>
    </w:rPr>
  </w:style>
  <w:style w:type="character" w:styleId="SubtleEmphasis">
    <w:name w:val="Subtle Emphasis"/>
    <w:basedOn w:val="DefaultParagraphFont"/>
    <w:uiPriority w:val="19"/>
    <w:qFormat/>
    <w:rsid w:val="009732A9"/>
    <w:rPr>
      <w:i/>
      <w:iCs/>
      <w:color w:val="404040" w:themeColor="text1" w:themeTint="BF"/>
    </w:rPr>
  </w:style>
  <w:style w:type="character" w:styleId="IntenseEmphasis">
    <w:name w:val="Intense Emphasis"/>
    <w:basedOn w:val="DefaultParagraphFont"/>
    <w:uiPriority w:val="21"/>
    <w:qFormat/>
    <w:rsid w:val="009732A9"/>
    <w:rPr>
      <w:b/>
      <w:bCs/>
      <w:i/>
      <w:iCs/>
      <w:color w:val="auto"/>
    </w:rPr>
  </w:style>
  <w:style w:type="character" w:styleId="SubtleReference">
    <w:name w:val="Subtle Reference"/>
    <w:basedOn w:val="DefaultParagraphFont"/>
    <w:uiPriority w:val="31"/>
    <w:qFormat/>
    <w:rsid w:val="009732A9"/>
    <w:rPr>
      <w:smallCaps/>
      <w:color w:val="404040" w:themeColor="text1" w:themeTint="BF"/>
    </w:rPr>
  </w:style>
  <w:style w:type="character" w:styleId="IntenseReference">
    <w:name w:val="Intense Reference"/>
    <w:basedOn w:val="DefaultParagraphFont"/>
    <w:uiPriority w:val="32"/>
    <w:qFormat/>
    <w:rsid w:val="009732A9"/>
    <w:rPr>
      <w:b/>
      <w:bCs/>
      <w:smallCaps/>
      <w:color w:val="404040" w:themeColor="text1" w:themeTint="BF"/>
      <w:spacing w:val="5"/>
    </w:rPr>
  </w:style>
  <w:style w:type="character" w:styleId="BookTitle">
    <w:name w:val="Book Title"/>
    <w:basedOn w:val="DefaultParagraphFont"/>
    <w:uiPriority w:val="33"/>
    <w:qFormat/>
    <w:rsid w:val="009732A9"/>
    <w:rPr>
      <w:b/>
      <w:bCs/>
      <w:i/>
      <w:iCs/>
      <w:spacing w:val="5"/>
    </w:rPr>
  </w:style>
  <w:style w:type="paragraph" w:styleId="TOCHeading">
    <w:name w:val="TOC Heading"/>
    <w:basedOn w:val="Heading1"/>
    <w:next w:val="Normal"/>
    <w:uiPriority w:val="39"/>
    <w:semiHidden/>
    <w:unhideWhenUsed/>
    <w:qFormat/>
    <w:rsid w:val="009732A9"/>
    <w:pPr>
      <w:outlineLvl w:val="9"/>
    </w:pPr>
  </w:style>
  <w:style w:type="paragraph" w:customStyle="1" w:styleId="Default">
    <w:name w:val="Default"/>
    <w:rsid w:val="000A7622"/>
    <w:pPr>
      <w:autoSpaceDE w:val="0"/>
      <w:autoSpaceDN w:val="0"/>
      <w:adjustRightInd w:val="0"/>
    </w:pPr>
    <w:rPr>
      <w:rFonts w:ascii="Calibri" w:hAnsi="Calibri" w:cs="Calibri"/>
      <w:color w:val="000000"/>
      <w:sz w:val="24"/>
      <w:szCs w:val="24"/>
    </w:rPr>
  </w:style>
  <w:style w:type="table" w:styleId="TableGrid">
    <w:name w:val="Table Grid"/>
    <w:basedOn w:val="TableNormal"/>
    <w:uiPriority w:val="39"/>
    <w:rsid w:val="002E5C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F1AAA"/>
    <w:rPr>
      <w:color w:val="0563C1" w:themeColor="hyperlink"/>
      <w:u w:val="single"/>
    </w:rPr>
  </w:style>
  <w:style w:type="character" w:styleId="UnresolvedMention">
    <w:name w:val="Unresolved Mention"/>
    <w:basedOn w:val="DefaultParagraphFont"/>
    <w:uiPriority w:val="99"/>
    <w:semiHidden/>
    <w:unhideWhenUsed/>
    <w:rsid w:val="003F1AAA"/>
    <w:rPr>
      <w:color w:val="605E5C"/>
      <w:shd w:val="clear" w:color="auto" w:fill="E1DFDD"/>
    </w:rPr>
  </w:style>
  <w:style w:type="paragraph" w:customStyle="1" w:styleId="msonormal0">
    <w:name w:val="msonormal"/>
    <w:basedOn w:val="Normal"/>
    <w:rsid w:val="00967A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text">
    <w:name w:val="title-text"/>
    <w:basedOn w:val="DefaultParagraphFont"/>
    <w:rsid w:val="00967A86"/>
  </w:style>
  <w:style w:type="character" w:customStyle="1" w:styleId="sr-only">
    <w:name w:val="sr-only"/>
    <w:basedOn w:val="DefaultParagraphFont"/>
    <w:rsid w:val="00967A86"/>
  </w:style>
  <w:style w:type="character" w:customStyle="1" w:styleId="content">
    <w:name w:val="content"/>
    <w:basedOn w:val="DefaultParagraphFont"/>
    <w:rsid w:val="00967A86"/>
  </w:style>
  <w:style w:type="character" w:customStyle="1" w:styleId="text">
    <w:name w:val="text"/>
    <w:basedOn w:val="DefaultParagraphFont"/>
    <w:rsid w:val="00967A86"/>
  </w:style>
  <w:style w:type="paragraph" w:customStyle="1" w:styleId="previous">
    <w:name w:val="previous"/>
    <w:basedOn w:val="Normal"/>
    <w:rsid w:val="00967A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utton-alternative-text">
    <w:name w:val="button-alternative-text"/>
    <w:basedOn w:val="DefaultParagraphFont"/>
    <w:rsid w:val="00967A86"/>
  </w:style>
  <w:style w:type="character" w:customStyle="1" w:styleId="extra-detail-1">
    <w:name w:val="extra-detail-1"/>
    <w:basedOn w:val="DefaultParagraphFont"/>
    <w:rsid w:val="00967A86"/>
  </w:style>
  <w:style w:type="character" w:customStyle="1" w:styleId="extra-detail-2">
    <w:name w:val="extra-detail-2"/>
    <w:basedOn w:val="DefaultParagraphFont"/>
    <w:rsid w:val="00967A86"/>
  </w:style>
  <w:style w:type="character" w:customStyle="1" w:styleId="captions">
    <w:name w:val="captions"/>
    <w:basedOn w:val="DefaultParagraphFont"/>
    <w:rsid w:val="00967A86"/>
  </w:style>
  <w:style w:type="character" w:customStyle="1" w:styleId="label">
    <w:name w:val="label"/>
    <w:basedOn w:val="DefaultParagraphFont"/>
    <w:rsid w:val="00967A86"/>
  </w:style>
  <w:style w:type="character" w:customStyle="1" w:styleId="anchor-text">
    <w:name w:val="anchor-text"/>
    <w:basedOn w:val="DefaultParagraphFont"/>
    <w:rsid w:val="00967A86"/>
  </w:style>
  <w:style w:type="paragraph" w:styleId="NormalWeb">
    <w:name w:val="Normal (Web)"/>
    <w:basedOn w:val="Normal"/>
    <w:uiPriority w:val="99"/>
    <w:semiHidden/>
    <w:unhideWhenUsed/>
    <w:rsid w:val="0040057A"/>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40057A"/>
    <w:rPr>
      <w:color w:val="800080"/>
      <w:u w:val="single"/>
    </w:rPr>
  </w:style>
  <w:style w:type="character" w:customStyle="1" w:styleId="table-captionlabel">
    <w:name w:val="table-caption__label"/>
    <w:basedOn w:val="DefaultParagraphFont"/>
    <w:rsid w:val="0040057A"/>
  </w:style>
  <w:style w:type="character" w:customStyle="1" w:styleId="sectiontitle">
    <w:name w:val="section__title"/>
    <w:basedOn w:val="DefaultParagraphFont"/>
    <w:rsid w:val="0040057A"/>
  </w:style>
  <w:style w:type="character" w:customStyle="1" w:styleId="author">
    <w:name w:val="author"/>
    <w:basedOn w:val="DefaultParagraphFont"/>
    <w:rsid w:val="0040057A"/>
  </w:style>
  <w:style w:type="character" w:customStyle="1" w:styleId="pubyear">
    <w:name w:val="pubyear"/>
    <w:basedOn w:val="DefaultParagraphFont"/>
    <w:rsid w:val="0040057A"/>
  </w:style>
  <w:style w:type="character" w:customStyle="1" w:styleId="articletitle">
    <w:name w:val="articletitle"/>
    <w:basedOn w:val="DefaultParagraphFont"/>
    <w:rsid w:val="0040057A"/>
  </w:style>
  <w:style w:type="character" w:customStyle="1" w:styleId="vol">
    <w:name w:val="vol"/>
    <w:basedOn w:val="DefaultParagraphFont"/>
    <w:rsid w:val="0040057A"/>
  </w:style>
  <w:style w:type="character" w:customStyle="1" w:styleId="pagefirst">
    <w:name w:val="pagefirst"/>
    <w:basedOn w:val="DefaultParagraphFont"/>
    <w:rsid w:val="0040057A"/>
  </w:style>
  <w:style w:type="character" w:customStyle="1" w:styleId="pagelast">
    <w:name w:val="pagelast"/>
    <w:basedOn w:val="DefaultParagraphFont"/>
    <w:rsid w:val="0040057A"/>
  </w:style>
  <w:style w:type="character" w:customStyle="1" w:styleId="openurl">
    <w:name w:val="openurl"/>
    <w:basedOn w:val="DefaultParagraphFont"/>
    <w:rsid w:val="0040057A"/>
  </w:style>
  <w:style w:type="character" w:customStyle="1" w:styleId="groupname">
    <w:name w:val="groupname"/>
    <w:basedOn w:val="DefaultParagraphFont"/>
    <w:rsid w:val="0040057A"/>
  </w:style>
  <w:style w:type="character" w:customStyle="1" w:styleId="booktitle0">
    <w:name w:val="booktitle"/>
    <w:basedOn w:val="DefaultParagraphFont"/>
    <w:rsid w:val="0040057A"/>
  </w:style>
  <w:style w:type="character" w:customStyle="1" w:styleId="publisherlocation">
    <w:name w:val="publisherlocation"/>
    <w:basedOn w:val="DefaultParagraphFont"/>
    <w:rsid w:val="0040057A"/>
  </w:style>
  <w:style w:type="character" w:customStyle="1" w:styleId="othertitle">
    <w:name w:val="othertitle"/>
    <w:basedOn w:val="DefaultParagraphFont"/>
    <w:rsid w:val="004005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8610">
      <w:bodyDiv w:val="1"/>
      <w:marLeft w:val="0"/>
      <w:marRight w:val="0"/>
      <w:marTop w:val="0"/>
      <w:marBottom w:val="0"/>
      <w:divBdr>
        <w:top w:val="none" w:sz="0" w:space="0" w:color="auto"/>
        <w:left w:val="none" w:sz="0" w:space="0" w:color="auto"/>
        <w:bottom w:val="none" w:sz="0" w:space="0" w:color="auto"/>
        <w:right w:val="none" w:sz="0" w:space="0" w:color="auto"/>
      </w:divBdr>
      <w:divsChild>
        <w:div w:id="1494563476">
          <w:marLeft w:val="0"/>
          <w:marRight w:val="0"/>
          <w:marTop w:val="0"/>
          <w:marBottom w:val="0"/>
          <w:divBdr>
            <w:top w:val="none" w:sz="0" w:space="0" w:color="auto"/>
            <w:left w:val="none" w:sz="0" w:space="0" w:color="auto"/>
            <w:bottom w:val="none" w:sz="0" w:space="0" w:color="auto"/>
            <w:right w:val="none" w:sz="0" w:space="0" w:color="auto"/>
          </w:divBdr>
          <w:divsChild>
            <w:div w:id="1935431302">
              <w:marLeft w:val="0"/>
              <w:marRight w:val="0"/>
              <w:marTop w:val="0"/>
              <w:marBottom w:val="0"/>
              <w:divBdr>
                <w:top w:val="none" w:sz="0" w:space="0" w:color="auto"/>
                <w:left w:val="none" w:sz="0" w:space="0" w:color="auto"/>
                <w:bottom w:val="none" w:sz="0" w:space="0" w:color="auto"/>
                <w:right w:val="none" w:sz="0" w:space="0" w:color="auto"/>
              </w:divBdr>
              <w:divsChild>
                <w:div w:id="1761872426">
                  <w:marLeft w:val="0"/>
                  <w:marRight w:val="0"/>
                  <w:marTop w:val="0"/>
                  <w:marBottom w:val="0"/>
                  <w:divBdr>
                    <w:top w:val="none" w:sz="0" w:space="0" w:color="auto"/>
                    <w:left w:val="none" w:sz="0" w:space="0" w:color="auto"/>
                    <w:bottom w:val="none" w:sz="0" w:space="0" w:color="auto"/>
                    <w:right w:val="none" w:sz="0" w:space="0" w:color="auto"/>
                  </w:divBdr>
                </w:div>
                <w:div w:id="1955819234">
                  <w:marLeft w:val="0"/>
                  <w:marRight w:val="0"/>
                  <w:marTop w:val="0"/>
                  <w:marBottom w:val="0"/>
                  <w:divBdr>
                    <w:top w:val="none" w:sz="0" w:space="0" w:color="auto"/>
                    <w:left w:val="none" w:sz="0" w:space="0" w:color="auto"/>
                    <w:bottom w:val="none" w:sz="0" w:space="0" w:color="auto"/>
                    <w:right w:val="none" w:sz="0" w:space="0" w:color="auto"/>
                  </w:divBdr>
                  <w:divsChild>
                    <w:div w:id="127358739">
                      <w:marLeft w:val="0"/>
                      <w:marRight w:val="0"/>
                      <w:marTop w:val="0"/>
                      <w:marBottom w:val="0"/>
                      <w:divBdr>
                        <w:top w:val="none" w:sz="0" w:space="0" w:color="auto"/>
                        <w:left w:val="none" w:sz="0" w:space="0" w:color="auto"/>
                        <w:bottom w:val="none" w:sz="0" w:space="0" w:color="auto"/>
                        <w:right w:val="none" w:sz="0" w:space="0" w:color="auto"/>
                      </w:divBdr>
                    </w:div>
                    <w:div w:id="63283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481253">
              <w:marLeft w:val="0"/>
              <w:marRight w:val="0"/>
              <w:marTop w:val="0"/>
              <w:marBottom w:val="0"/>
              <w:divBdr>
                <w:top w:val="none" w:sz="0" w:space="0" w:color="auto"/>
                <w:left w:val="none" w:sz="0" w:space="0" w:color="auto"/>
                <w:bottom w:val="none" w:sz="0" w:space="0" w:color="auto"/>
                <w:right w:val="none" w:sz="0" w:space="0" w:color="auto"/>
              </w:divBdr>
              <w:divsChild>
                <w:div w:id="18164464">
                  <w:marLeft w:val="0"/>
                  <w:marRight w:val="0"/>
                  <w:marTop w:val="0"/>
                  <w:marBottom w:val="0"/>
                  <w:divBdr>
                    <w:top w:val="none" w:sz="0" w:space="0" w:color="auto"/>
                    <w:left w:val="none" w:sz="0" w:space="0" w:color="auto"/>
                    <w:bottom w:val="none" w:sz="0" w:space="0" w:color="auto"/>
                    <w:right w:val="none" w:sz="0" w:space="0" w:color="auto"/>
                  </w:divBdr>
                  <w:divsChild>
                    <w:div w:id="185980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8124">
          <w:marLeft w:val="0"/>
          <w:marRight w:val="0"/>
          <w:marTop w:val="0"/>
          <w:marBottom w:val="0"/>
          <w:divBdr>
            <w:top w:val="none" w:sz="0" w:space="0" w:color="auto"/>
            <w:left w:val="none" w:sz="0" w:space="0" w:color="auto"/>
            <w:bottom w:val="none" w:sz="0" w:space="0" w:color="auto"/>
            <w:right w:val="none" w:sz="0" w:space="0" w:color="auto"/>
          </w:divBdr>
          <w:divsChild>
            <w:div w:id="1207448815">
              <w:marLeft w:val="0"/>
              <w:marRight w:val="0"/>
              <w:marTop w:val="0"/>
              <w:marBottom w:val="0"/>
              <w:divBdr>
                <w:top w:val="none" w:sz="0" w:space="0" w:color="auto"/>
                <w:left w:val="none" w:sz="0" w:space="0" w:color="auto"/>
                <w:bottom w:val="none" w:sz="0" w:space="0" w:color="auto"/>
                <w:right w:val="none" w:sz="0" w:space="0" w:color="auto"/>
              </w:divBdr>
            </w:div>
            <w:div w:id="1176459760">
              <w:marLeft w:val="0"/>
              <w:marRight w:val="0"/>
              <w:marTop w:val="0"/>
              <w:marBottom w:val="0"/>
              <w:divBdr>
                <w:top w:val="none" w:sz="0" w:space="0" w:color="auto"/>
                <w:left w:val="none" w:sz="0" w:space="0" w:color="auto"/>
                <w:bottom w:val="none" w:sz="0" w:space="0" w:color="auto"/>
                <w:right w:val="none" w:sz="0" w:space="0" w:color="auto"/>
              </w:divBdr>
              <w:divsChild>
                <w:div w:id="1619943536">
                  <w:marLeft w:val="0"/>
                  <w:marRight w:val="0"/>
                  <w:marTop w:val="0"/>
                  <w:marBottom w:val="0"/>
                  <w:divBdr>
                    <w:top w:val="none" w:sz="0" w:space="0" w:color="auto"/>
                    <w:left w:val="none" w:sz="0" w:space="0" w:color="auto"/>
                    <w:bottom w:val="none" w:sz="0" w:space="0" w:color="auto"/>
                    <w:right w:val="none" w:sz="0" w:space="0" w:color="auto"/>
                  </w:divBdr>
                  <w:divsChild>
                    <w:div w:id="1185703594">
                      <w:marLeft w:val="0"/>
                      <w:marRight w:val="0"/>
                      <w:marTop w:val="0"/>
                      <w:marBottom w:val="0"/>
                      <w:divBdr>
                        <w:top w:val="none" w:sz="0" w:space="0" w:color="auto"/>
                        <w:left w:val="none" w:sz="0" w:space="0" w:color="auto"/>
                        <w:bottom w:val="none" w:sz="0" w:space="0" w:color="auto"/>
                        <w:right w:val="none" w:sz="0" w:space="0" w:color="auto"/>
                      </w:divBdr>
                    </w:div>
                    <w:div w:id="99726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123983">
          <w:marLeft w:val="0"/>
          <w:marRight w:val="0"/>
          <w:marTop w:val="0"/>
          <w:marBottom w:val="0"/>
          <w:divBdr>
            <w:top w:val="none" w:sz="0" w:space="0" w:color="auto"/>
            <w:left w:val="none" w:sz="0" w:space="0" w:color="auto"/>
            <w:bottom w:val="none" w:sz="0" w:space="0" w:color="auto"/>
            <w:right w:val="none" w:sz="0" w:space="0" w:color="auto"/>
          </w:divBdr>
          <w:divsChild>
            <w:div w:id="1481187726">
              <w:marLeft w:val="0"/>
              <w:marRight w:val="0"/>
              <w:marTop w:val="0"/>
              <w:marBottom w:val="0"/>
              <w:divBdr>
                <w:top w:val="none" w:sz="0" w:space="0" w:color="auto"/>
                <w:left w:val="none" w:sz="0" w:space="0" w:color="auto"/>
                <w:bottom w:val="none" w:sz="0" w:space="0" w:color="auto"/>
                <w:right w:val="none" w:sz="0" w:space="0" w:color="auto"/>
              </w:divBdr>
              <w:divsChild>
                <w:div w:id="600918832">
                  <w:marLeft w:val="0"/>
                  <w:marRight w:val="0"/>
                  <w:marTop w:val="0"/>
                  <w:marBottom w:val="0"/>
                  <w:divBdr>
                    <w:top w:val="none" w:sz="0" w:space="0" w:color="auto"/>
                    <w:left w:val="none" w:sz="0" w:space="0" w:color="auto"/>
                    <w:bottom w:val="none" w:sz="0" w:space="0" w:color="auto"/>
                    <w:right w:val="none" w:sz="0" w:space="0" w:color="auto"/>
                  </w:divBdr>
                  <w:divsChild>
                    <w:div w:id="634993125">
                      <w:marLeft w:val="0"/>
                      <w:marRight w:val="0"/>
                      <w:marTop w:val="0"/>
                      <w:marBottom w:val="0"/>
                      <w:divBdr>
                        <w:top w:val="none" w:sz="0" w:space="0" w:color="auto"/>
                        <w:left w:val="none" w:sz="0" w:space="0" w:color="auto"/>
                        <w:bottom w:val="none" w:sz="0" w:space="0" w:color="auto"/>
                        <w:right w:val="none" w:sz="0" w:space="0" w:color="auto"/>
                      </w:divBdr>
                      <w:divsChild>
                        <w:div w:id="339157884">
                          <w:marLeft w:val="0"/>
                          <w:marRight w:val="0"/>
                          <w:marTop w:val="0"/>
                          <w:marBottom w:val="0"/>
                          <w:divBdr>
                            <w:top w:val="none" w:sz="0" w:space="0" w:color="auto"/>
                            <w:left w:val="none" w:sz="0" w:space="0" w:color="auto"/>
                            <w:bottom w:val="none" w:sz="0" w:space="0" w:color="auto"/>
                            <w:right w:val="none" w:sz="0" w:space="0" w:color="auto"/>
                          </w:divBdr>
                          <w:divsChild>
                            <w:div w:id="714692501">
                              <w:marLeft w:val="0"/>
                              <w:marRight w:val="0"/>
                              <w:marTop w:val="0"/>
                              <w:marBottom w:val="0"/>
                              <w:divBdr>
                                <w:top w:val="none" w:sz="0" w:space="0" w:color="auto"/>
                                <w:left w:val="none" w:sz="0" w:space="0" w:color="auto"/>
                                <w:bottom w:val="none" w:sz="0" w:space="0" w:color="auto"/>
                                <w:right w:val="none" w:sz="0" w:space="0" w:color="auto"/>
                              </w:divBdr>
                            </w:div>
                            <w:div w:id="874273075">
                              <w:marLeft w:val="0"/>
                              <w:marRight w:val="0"/>
                              <w:marTop w:val="0"/>
                              <w:marBottom w:val="0"/>
                              <w:divBdr>
                                <w:top w:val="none" w:sz="0" w:space="0" w:color="auto"/>
                                <w:left w:val="none" w:sz="0" w:space="0" w:color="auto"/>
                                <w:bottom w:val="none" w:sz="0" w:space="0" w:color="auto"/>
                                <w:right w:val="none" w:sz="0" w:space="0" w:color="auto"/>
                              </w:divBdr>
                              <w:divsChild>
                                <w:div w:id="41976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750634">
                          <w:marLeft w:val="0"/>
                          <w:marRight w:val="0"/>
                          <w:marTop w:val="0"/>
                          <w:marBottom w:val="0"/>
                          <w:divBdr>
                            <w:top w:val="none" w:sz="0" w:space="0" w:color="auto"/>
                            <w:left w:val="none" w:sz="0" w:space="0" w:color="auto"/>
                            <w:bottom w:val="none" w:sz="0" w:space="0" w:color="auto"/>
                            <w:right w:val="none" w:sz="0" w:space="0" w:color="auto"/>
                          </w:divBdr>
                          <w:divsChild>
                            <w:div w:id="1304971134">
                              <w:marLeft w:val="0"/>
                              <w:marRight w:val="0"/>
                              <w:marTop w:val="0"/>
                              <w:marBottom w:val="0"/>
                              <w:divBdr>
                                <w:top w:val="none" w:sz="0" w:space="0" w:color="auto"/>
                                <w:left w:val="none" w:sz="0" w:space="0" w:color="auto"/>
                                <w:bottom w:val="none" w:sz="0" w:space="0" w:color="auto"/>
                                <w:right w:val="none" w:sz="0" w:space="0" w:color="auto"/>
                              </w:divBdr>
                            </w:div>
                            <w:div w:id="1349405429">
                              <w:marLeft w:val="0"/>
                              <w:marRight w:val="0"/>
                              <w:marTop w:val="0"/>
                              <w:marBottom w:val="0"/>
                              <w:divBdr>
                                <w:top w:val="none" w:sz="0" w:space="0" w:color="auto"/>
                                <w:left w:val="none" w:sz="0" w:space="0" w:color="auto"/>
                                <w:bottom w:val="none" w:sz="0" w:space="0" w:color="auto"/>
                                <w:right w:val="none" w:sz="0" w:space="0" w:color="auto"/>
                              </w:divBdr>
                              <w:divsChild>
                                <w:div w:id="145833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051357">
                          <w:marLeft w:val="0"/>
                          <w:marRight w:val="0"/>
                          <w:marTop w:val="0"/>
                          <w:marBottom w:val="0"/>
                          <w:divBdr>
                            <w:top w:val="none" w:sz="0" w:space="0" w:color="auto"/>
                            <w:left w:val="none" w:sz="0" w:space="0" w:color="auto"/>
                            <w:bottom w:val="none" w:sz="0" w:space="0" w:color="auto"/>
                            <w:right w:val="none" w:sz="0" w:space="0" w:color="auto"/>
                          </w:divBdr>
                          <w:divsChild>
                            <w:div w:id="1728647451">
                              <w:marLeft w:val="0"/>
                              <w:marRight w:val="0"/>
                              <w:marTop w:val="0"/>
                              <w:marBottom w:val="0"/>
                              <w:divBdr>
                                <w:top w:val="none" w:sz="0" w:space="0" w:color="auto"/>
                                <w:left w:val="none" w:sz="0" w:space="0" w:color="auto"/>
                                <w:bottom w:val="none" w:sz="0" w:space="0" w:color="auto"/>
                                <w:right w:val="none" w:sz="0" w:space="0" w:color="auto"/>
                              </w:divBdr>
                            </w:div>
                            <w:div w:id="499203711">
                              <w:marLeft w:val="0"/>
                              <w:marRight w:val="0"/>
                              <w:marTop w:val="0"/>
                              <w:marBottom w:val="0"/>
                              <w:divBdr>
                                <w:top w:val="none" w:sz="0" w:space="0" w:color="auto"/>
                                <w:left w:val="none" w:sz="0" w:space="0" w:color="auto"/>
                                <w:bottom w:val="none" w:sz="0" w:space="0" w:color="auto"/>
                                <w:right w:val="none" w:sz="0" w:space="0" w:color="auto"/>
                              </w:divBdr>
                              <w:divsChild>
                                <w:div w:id="87944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097369">
                          <w:marLeft w:val="0"/>
                          <w:marRight w:val="0"/>
                          <w:marTop w:val="0"/>
                          <w:marBottom w:val="0"/>
                          <w:divBdr>
                            <w:top w:val="none" w:sz="0" w:space="0" w:color="auto"/>
                            <w:left w:val="none" w:sz="0" w:space="0" w:color="auto"/>
                            <w:bottom w:val="none" w:sz="0" w:space="0" w:color="auto"/>
                            <w:right w:val="none" w:sz="0" w:space="0" w:color="auto"/>
                          </w:divBdr>
                          <w:divsChild>
                            <w:div w:id="1064336012">
                              <w:marLeft w:val="0"/>
                              <w:marRight w:val="0"/>
                              <w:marTop w:val="0"/>
                              <w:marBottom w:val="0"/>
                              <w:divBdr>
                                <w:top w:val="none" w:sz="0" w:space="0" w:color="auto"/>
                                <w:left w:val="none" w:sz="0" w:space="0" w:color="auto"/>
                                <w:bottom w:val="none" w:sz="0" w:space="0" w:color="auto"/>
                                <w:right w:val="none" w:sz="0" w:space="0" w:color="auto"/>
                              </w:divBdr>
                            </w:div>
                            <w:div w:id="826867821">
                              <w:marLeft w:val="0"/>
                              <w:marRight w:val="0"/>
                              <w:marTop w:val="0"/>
                              <w:marBottom w:val="0"/>
                              <w:divBdr>
                                <w:top w:val="none" w:sz="0" w:space="0" w:color="auto"/>
                                <w:left w:val="none" w:sz="0" w:space="0" w:color="auto"/>
                                <w:bottom w:val="none" w:sz="0" w:space="0" w:color="auto"/>
                                <w:right w:val="none" w:sz="0" w:space="0" w:color="auto"/>
                              </w:divBdr>
                              <w:divsChild>
                                <w:div w:id="209007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281087">
                          <w:marLeft w:val="0"/>
                          <w:marRight w:val="0"/>
                          <w:marTop w:val="0"/>
                          <w:marBottom w:val="0"/>
                          <w:divBdr>
                            <w:top w:val="none" w:sz="0" w:space="0" w:color="auto"/>
                            <w:left w:val="none" w:sz="0" w:space="0" w:color="auto"/>
                            <w:bottom w:val="none" w:sz="0" w:space="0" w:color="auto"/>
                            <w:right w:val="none" w:sz="0" w:space="0" w:color="auto"/>
                          </w:divBdr>
                          <w:divsChild>
                            <w:div w:id="1952323940">
                              <w:marLeft w:val="0"/>
                              <w:marRight w:val="0"/>
                              <w:marTop w:val="0"/>
                              <w:marBottom w:val="0"/>
                              <w:divBdr>
                                <w:top w:val="none" w:sz="0" w:space="0" w:color="auto"/>
                                <w:left w:val="none" w:sz="0" w:space="0" w:color="auto"/>
                                <w:bottom w:val="none" w:sz="0" w:space="0" w:color="auto"/>
                                <w:right w:val="none" w:sz="0" w:space="0" w:color="auto"/>
                              </w:divBdr>
                            </w:div>
                            <w:div w:id="245916802">
                              <w:marLeft w:val="0"/>
                              <w:marRight w:val="0"/>
                              <w:marTop w:val="0"/>
                              <w:marBottom w:val="0"/>
                              <w:divBdr>
                                <w:top w:val="none" w:sz="0" w:space="0" w:color="auto"/>
                                <w:left w:val="none" w:sz="0" w:space="0" w:color="auto"/>
                                <w:bottom w:val="none" w:sz="0" w:space="0" w:color="auto"/>
                                <w:right w:val="none" w:sz="0" w:space="0" w:color="auto"/>
                              </w:divBdr>
                              <w:divsChild>
                                <w:div w:id="31283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370189">
                          <w:marLeft w:val="0"/>
                          <w:marRight w:val="0"/>
                          <w:marTop w:val="0"/>
                          <w:marBottom w:val="0"/>
                          <w:divBdr>
                            <w:top w:val="none" w:sz="0" w:space="0" w:color="auto"/>
                            <w:left w:val="none" w:sz="0" w:space="0" w:color="auto"/>
                            <w:bottom w:val="none" w:sz="0" w:space="0" w:color="auto"/>
                            <w:right w:val="none" w:sz="0" w:space="0" w:color="auto"/>
                          </w:divBdr>
                          <w:divsChild>
                            <w:div w:id="255478519">
                              <w:marLeft w:val="0"/>
                              <w:marRight w:val="0"/>
                              <w:marTop w:val="0"/>
                              <w:marBottom w:val="0"/>
                              <w:divBdr>
                                <w:top w:val="none" w:sz="0" w:space="0" w:color="auto"/>
                                <w:left w:val="none" w:sz="0" w:space="0" w:color="auto"/>
                                <w:bottom w:val="none" w:sz="0" w:space="0" w:color="auto"/>
                                <w:right w:val="none" w:sz="0" w:space="0" w:color="auto"/>
                              </w:divBdr>
                            </w:div>
                            <w:div w:id="985620369">
                              <w:marLeft w:val="0"/>
                              <w:marRight w:val="0"/>
                              <w:marTop w:val="0"/>
                              <w:marBottom w:val="0"/>
                              <w:divBdr>
                                <w:top w:val="none" w:sz="0" w:space="0" w:color="auto"/>
                                <w:left w:val="none" w:sz="0" w:space="0" w:color="auto"/>
                                <w:bottom w:val="none" w:sz="0" w:space="0" w:color="auto"/>
                                <w:right w:val="none" w:sz="0" w:space="0" w:color="auto"/>
                              </w:divBdr>
                              <w:divsChild>
                                <w:div w:id="14636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87429">
                          <w:marLeft w:val="0"/>
                          <w:marRight w:val="0"/>
                          <w:marTop w:val="0"/>
                          <w:marBottom w:val="0"/>
                          <w:divBdr>
                            <w:top w:val="none" w:sz="0" w:space="0" w:color="auto"/>
                            <w:left w:val="none" w:sz="0" w:space="0" w:color="auto"/>
                            <w:bottom w:val="none" w:sz="0" w:space="0" w:color="auto"/>
                            <w:right w:val="none" w:sz="0" w:space="0" w:color="auto"/>
                          </w:divBdr>
                          <w:divsChild>
                            <w:div w:id="2058190674">
                              <w:marLeft w:val="0"/>
                              <w:marRight w:val="0"/>
                              <w:marTop w:val="0"/>
                              <w:marBottom w:val="0"/>
                              <w:divBdr>
                                <w:top w:val="none" w:sz="0" w:space="0" w:color="auto"/>
                                <w:left w:val="none" w:sz="0" w:space="0" w:color="auto"/>
                                <w:bottom w:val="none" w:sz="0" w:space="0" w:color="auto"/>
                                <w:right w:val="none" w:sz="0" w:space="0" w:color="auto"/>
                              </w:divBdr>
                            </w:div>
                            <w:div w:id="1555385810">
                              <w:marLeft w:val="0"/>
                              <w:marRight w:val="0"/>
                              <w:marTop w:val="0"/>
                              <w:marBottom w:val="0"/>
                              <w:divBdr>
                                <w:top w:val="none" w:sz="0" w:space="0" w:color="auto"/>
                                <w:left w:val="none" w:sz="0" w:space="0" w:color="auto"/>
                                <w:bottom w:val="none" w:sz="0" w:space="0" w:color="auto"/>
                                <w:right w:val="none" w:sz="0" w:space="0" w:color="auto"/>
                              </w:divBdr>
                              <w:divsChild>
                                <w:div w:id="34559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849062">
                          <w:marLeft w:val="0"/>
                          <w:marRight w:val="0"/>
                          <w:marTop w:val="0"/>
                          <w:marBottom w:val="0"/>
                          <w:divBdr>
                            <w:top w:val="none" w:sz="0" w:space="0" w:color="auto"/>
                            <w:left w:val="none" w:sz="0" w:space="0" w:color="auto"/>
                            <w:bottom w:val="none" w:sz="0" w:space="0" w:color="auto"/>
                            <w:right w:val="none" w:sz="0" w:space="0" w:color="auto"/>
                          </w:divBdr>
                          <w:divsChild>
                            <w:div w:id="210657300">
                              <w:marLeft w:val="0"/>
                              <w:marRight w:val="0"/>
                              <w:marTop w:val="0"/>
                              <w:marBottom w:val="0"/>
                              <w:divBdr>
                                <w:top w:val="none" w:sz="0" w:space="0" w:color="auto"/>
                                <w:left w:val="none" w:sz="0" w:space="0" w:color="auto"/>
                                <w:bottom w:val="none" w:sz="0" w:space="0" w:color="auto"/>
                                <w:right w:val="none" w:sz="0" w:space="0" w:color="auto"/>
                              </w:divBdr>
                            </w:div>
                            <w:div w:id="658120407">
                              <w:marLeft w:val="0"/>
                              <w:marRight w:val="0"/>
                              <w:marTop w:val="0"/>
                              <w:marBottom w:val="0"/>
                              <w:divBdr>
                                <w:top w:val="none" w:sz="0" w:space="0" w:color="auto"/>
                                <w:left w:val="none" w:sz="0" w:space="0" w:color="auto"/>
                                <w:bottom w:val="none" w:sz="0" w:space="0" w:color="auto"/>
                                <w:right w:val="none" w:sz="0" w:space="0" w:color="auto"/>
                              </w:divBdr>
                              <w:divsChild>
                                <w:div w:id="15122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537259">
                          <w:marLeft w:val="0"/>
                          <w:marRight w:val="0"/>
                          <w:marTop w:val="0"/>
                          <w:marBottom w:val="0"/>
                          <w:divBdr>
                            <w:top w:val="none" w:sz="0" w:space="0" w:color="auto"/>
                            <w:left w:val="none" w:sz="0" w:space="0" w:color="auto"/>
                            <w:bottom w:val="none" w:sz="0" w:space="0" w:color="auto"/>
                            <w:right w:val="none" w:sz="0" w:space="0" w:color="auto"/>
                          </w:divBdr>
                          <w:divsChild>
                            <w:div w:id="2037582431">
                              <w:marLeft w:val="0"/>
                              <w:marRight w:val="0"/>
                              <w:marTop w:val="0"/>
                              <w:marBottom w:val="0"/>
                              <w:divBdr>
                                <w:top w:val="none" w:sz="0" w:space="0" w:color="auto"/>
                                <w:left w:val="none" w:sz="0" w:space="0" w:color="auto"/>
                                <w:bottom w:val="none" w:sz="0" w:space="0" w:color="auto"/>
                                <w:right w:val="none" w:sz="0" w:space="0" w:color="auto"/>
                              </w:divBdr>
                            </w:div>
                            <w:div w:id="1082722963">
                              <w:marLeft w:val="0"/>
                              <w:marRight w:val="0"/>
                              <w:marTop w:val="0"/>
                              <w:marBottom w:val="0"/>
                              <w:divBdr>
                                <w:top w:val="none" w:sz="0" w:space="0" w:color="auto"/>
                                <w:left w:val="none" w:sz="0" w:space="0" w:color="auto"/>
                                <w:bottom w:val="none" w:sz="0" w:space="0" w:color="auto"/>
                                <w:right w:val="none" w:sz="0" w:space="0" w:color="auto"/>
                              </w:divBdr>
                              <w:divsChild>
                                <w:div w:id="174372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440985">
                          <w:marLeft w:val="0"/>
                          <w:marRight w:val="0"/>
                          <w:marTop w:val="0"/>
                          <w:marBottom w:val="0"/>
                          <w:divBdr>
                            <w:top w:val="none" w:sz="0" w:space="0" w:color="auto"/>
                            <w:left w:val="none" w:sz="0" w:space="0" w:color="auto"/>
                            <w:bottom w:val="none" w:sz="0" w:space="0" w:color="auto"/>
                            <w:right w:val="none" w:sz="0" w:space="0" w:color="auto"/>
                          </w:divBdr>
                          <w:divsChild>
                            <w:div w:id="2077163694">
                              <w:marLeft w:val="0"/>
                              <w:marRight w:val="0"/>
                              <w:marTop w:val="0"/>
                              <w:marBottom w:val="0"/>
                              <w:divBdr>
                                <w:top w:val="none" w:sz="0" w:space="0" w:color="auto"/>
                                <w:left w:val="none" w:sz="0" w:space="0" w:color="auto"/>
                                <w:bottom w:val="none" w:sz="0" w:space="0" w:color="auto"/>
                                <w:right w:val="none" w:sz="0" w:space="0" w:color="auto"/>
                              </w:divBdr>
                            </w:div>
                            <w:div w:id="1633945889">
                              <w:marLeft w:val="0"/>
                              <w:marRight w:val="0"/>
                              <w:marTop w:val="0"/>
                              <w:marBottom w:val="0"/>
                              <w:divBdr>
                                <w:top w:val="none" w:sz="0" w:space="0" w:color="auto"/>
                                <w:left w:val="none" w:sz="0" w:space="0" w:color="auto"/>
                                <w:bottom w:val="none" w:sz="0" w:space="0" w:color="auto"/>
                                <w:right w:val="none" w:sz="0" w:space="0" w:color="auto"/>
                              </w:divBdr>
                              <w:divsChild>
                                <w:div w:id="75552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660905">
                          <w:marLeft w:val="0"/>
                          <w:marRight w:val="0"/>
                          <w:marTop w:val="0"/>
                          <w:marBottom w:val="0"/>
                          <w:divBdr>
                            <w:top w:val="none" w:sz="0" w:space="0" w:color="auto"/>
                            <w:left w:val="none" w:sz="0" w:space="0" w:color="auto"/>
                            <w:bottom w:val="none" w:sz="0" w:space="0" w:color="auto"/>
                            <w:right w:val="none" w:sz="0" w:space="0" w:color="auto"/>
                          </w:divBdr>
                          <w:divsChild>
                            <w:div w:id="235213963">
                              <w:marLeft w:val="0"/>
                              <w:marRight w:val="0"/>
                              <w:marTop w:val="0"/>
                              <w:marBottom w:val="0"/>
                              <w:divBdr>
                                <w:top w:val="none" w:sz="0" w:space="0" w:color="auto"/>
                                <w:left w:val="none" w:sz="0" w:space="0" w:color="auto"/>
                                <w:bottom w:val="none" w:sz="0" w:space="0" w:color="auto"/>
                                <w:right w:val="none" w:sz="0" w:space="0" w:color="auto"/>
                              </w:divBdr>
                            </w:div>
                            <w:div w:id="233593560">
                              <w:marLeft w:val="0"/>
                              <w:marRight w:val="0"/>
                              <w:marTop w:val="0"/>
                              <w:marBottom w:val="0"/>
                              <w:divBdr>
                                <w:top w:val="none" w:sz="0" w:space="0" w:color="auto"/>
                                <w:left w:val="none" w:sz="0" w:space="0" w:color="auto"/>
                                <w:bottom w:val="none" w:sz="0" w:space="0" w:color="auto"/>
                                <w:right w:val="none" w:sz="0" w:space="0" w:color="auto"/>
                              </w:divBdr>
                              <w:divsChild>
                                <w:div w:id="91763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286776">
                          <w:marLeft w:val="0"/>
                          <w:marRight w:val="0"/>
                          <w:marTop w:val="0"/>
                          <w:marBottom w:val="0"/>
                          <w:divBdr>
                            <w:top w:val="none" w:sz="0" w:space="0" w:color="auto"/>
                            <w:left w:val="none" w:sz="0" w:space="0" w:color="auto"/>
                            <w:bottom w:val="none" w:sz="0" w:space="0" w:color="auto"/>
                            <w:right w:val="none" w:sz="0" w:space="0" w:color="auto"/>
                          </w:divBdr>
                          <w:divsChild>
                            <w:div w:id="718432397">
                              <w:marLeft w:val="0"/>
                              <w:marRight w:val="0"/>
                              <w:marTop w:val="0"/>
                              <w:marBottom w:val="0"/>
                              <w:divBdr>
                                <w:top w:val="none" w:sz="0" w:space="0" w:color="auto"/>
                                <w:left w:val="none" w:sz="0" w:space="0" w:color="auto"/>
                                <w:bottom w:val="none" w:sz="0" w:space="0" w:color="auto"/>
                                <w:right w:val="none" w:sz="0" w:space="0" w:color="auto"/>
                              </w:divBdr>
                            </w:div>
                            <w:div w:id="965544501">
                              <w:marLeft w:val="0"/>
                              <w:marRight w:val="0"/>
                              <w:marTop w:val="0"/>
                              <w:marBottom w:val="0"/>
                              <w:divBdr>
                                <w:top w:val="none" w:sz="0" w:space="0" w:color="auto"/>
                                <w:left w:val="none" w:sz="0" w:space="0" w:color="auto"/>
                                <w:bottom w:val="none" w:sz="0" w:space="0" w:color="auto"/>
                                <w:right w:val="none" w:sz="0" w:space="0" w:color="auto"/>
                              </w:divBdr>
                              <w:divsChild>
                                <w:div w:id="47160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458288">
                          <w:marLeft w:val="0"/>
                          <w:marRight w:val="0"/>
                          <w:marTop w:val="0"/>
                          <w:marBottom w:val="0"/>
                          <w:divBdr>
                            <w:top w:val="none" w:sz="0" w:space="0" w:color="auto"/>
                            <w:left w:val="none" w:sz="0" w:space="0" w:color="auto"/>
                            <w:bottom w:val="none" w:sz="0" w:space="0" w:color="auto"/>
                            <w:right w:val="none" w:sz="0" w:space="0" w:color="auto"/>
                          </w:divBdr>
                          <w:divsChild>
                            <w:div w:id="458692710">
                              <w:marLeft w:val="0"/>
                              <w:marRight w:val="0"/>
                              <w:marTop w:val="0"/>
                              <w:marBottom w:val="0"/>
                              <w:divBdr>
                                <w:top w:val="none" w:sz="0" w:space="0" w:color="auto"/>
                                <w:left w:val="none" w:sz="0" w:space="0" w:color="auto"/>
                                <w:bottom w:val="none" w:sz="0" w:space="0" w:color="auto"/>
                                <w:right w:val="none" w:sz="0" w:space="0" w:color="auto"/>
                              </w:divBdr>
                            </w:div>
                            <w:div w:id="816848003">
                              <w:marLeft w:val="0"/>
                              <w:marRight w:val="0"/>
                              <w:marTop w:val="0"/>
                              <w:marBottom w:val="0"/>
                              <w:divBdr>
                                <w:top w:val="none" w:sz="0" w:space="0" w:color="auto"/>
                                <w:left w:val="none" w:sz="0" w:space="0" w:color="auto"/>
                                <w:bottom w:val="none" w:sz="0" w:space="0" w:color="auto"/>
                                <w:right w:val="none" w:sz="0" w:space="0" w:color="auto"/>
                              </w:divBdr>
                              <w:divsChild>
                                <w:div w:id="15441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522944">
                          <w:marLeft w:val="0"/>
                          <w:marRight w:val="0"/>
                          <w:marTop w:val="0"/>
                          <w:marBottom w:val="0"/>
                          <w:divBdr>
                            <w:top w:val="none" w:sz="0" w:space="0" w:color="auto"/>
                            <w:left w:val="none" w:sz="0" w:space="0" w:color="auto"/>
                            <w:bottom w:val="none" w:sz="0" w:space="0" w:color="auto"/>
                            <w:right w:val="none" w:sz="0" w:space="0" w:color="auto"/>
                          </w:divBdr>
                          <w:divsChild>
                            <w:div w:id="1283422213">
                              <w:marLeft w:val="0"/>
                              <w:marRight w:val="0"/>
                              <w:marTop w:val="0"/>
                              <w:marBottom w:val="0"/>
                              <w:divBdr>
                                <w:top w:val="none" w:sz="0" w:space="0" w:color="auto"/>
                                <w:left w:val="none" w:sz="0" w:space="0" w:color="auto"/>
                                <w:bottom w:val="none" w:sz="0" w:space="0" w:color="auto"/>
                                <w:right w:val="none" w:sz="0" w:space="0" w:color="auto"/>
                              </w:divBdr>
                            </w:div>
                            <w:div w:id="153884986">
                              <w:marLeft w:val="0"/>
                              <w:marRight w:val="0"/>
                              <w:marTop w:val="0"/>
                              <w:marBottom w:val="0"/>
                              <w:divBdr>
                                <w:top w:val="none" w:sz="0" w:space="0" w:color="auto"/>
                                <w:left w:val="none" w:sz="0" w:space="0" w:color="auto"/>
                                <w:bottom w:val="none" w:sz="0" w:space="0" w:color="auto"/>
                                <w:right w:val="none" w:sz="0" w:space="0" w:color="auto"/>
                              </w:divBdr>
                              <w:divsChild>
                                <w:div w:id="6248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304050">
                          <w:marLeft w:val="0"/>
                          <w:marRight w:val="0"/>
                          <w:marTop w:val="0"/>
                          <w:marBottom w:val="0"/>
                          <w:divBdr>
                            <w:top w:val="none" w:sz="0" w:space="0" w:color="auto"/>
                            <w:left w:val="none" w:sz="0" w:space="0" w:color="auto"/>
                            <w:bottom w:val="none" w:sz="0" w:space="0" w:color="auto"/>
                            <w:right w:val="none" w:sz="0" w:space="0" w:color="auto"/>
                          </w:divBdr>
                          <w:divsChild>
                            <w:div w:id="1836339980">
                              <w:marLeft w:val="0"/>
                              <w:marRight w:val="0"/>
                              <w:marTop w:val="0"/>
                              <w:marBottom w:val="0"/>
                              <w:divBdr>
                                <w:top w:val="none" w:sz="0" w:space="0" w:color="auto"/>
                                <w:left w:val="none" w:sz="0" w:space="0" w:color="auto"/>
                                <w:bottom w:val="none" w:sz="0" w:space="0" w:color="auto"/>
                                <w:right w:val="none" w:sz="0" w:space="0" w:color="auto"/>
                              </w:divBdr>
                            </w:div>
                            <w:div w:id="1183132752">
                              <w:marLeft w:val="0"/>
                              <w:marRight w:val="0"/>
                              <w:marTop w:val="0"/>
                              <w:marBottom w:val="0"/>
                              <w:divBdr>
                                <w:top w:val="none" w:sz="0" w:space="0" w:color="auto"/>
                                <w:left w:val="none" w:sz="0" w:space="0" w:color="auto"/>
                                <w:bottom w:val="none" w:sz="0" w:space="0" w:color="auto"/>
                                <w:right w:val="none" w:sz="0" w:space="0" w:color="auto"/>
                              </w:divBdr>
                              <w:divsChild>
                                <w:div w:id="21871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86486">
                          <w:marLeft w:val="0"/>
                          <w:marRight w:val="0"/>
                          <w:marTop w:val="0"/>
                          <w:marBottom w:val="0"/>
                          <w:divBdr>
                            <w:top w:val="none" w:sz="0" w:space="0" w:color="auto"/>
                            <w:left w:val="none" w:sz="0" w:space="0" w:color="auto"/>
                            <w:bottom w:val="none" w:sz="0" w:space="0" w:color="auto"/>
                            <w:right w:val="none" w:sz="0" w:space="0" w:color="auto"/>
                          </w:divBdr>
                          <w:divsChild>
                            <w:div w:id="601913287">
                              <w:marLeft w:val="0"/>
                              <w:marRight w:val="0"/>
                              <w:marTop w:val="0"/>
                              <w:marBottom w:val="0"/>
                              <w:divBdr>
                                <w:top w:val="none" w:sz="0" w:space="0" w:color="auto"/>
                                <w:left w:val="none" w:sz="0" w:space="0" w:color="auto"/>
                                <w:bottom w:val="none" w:sz="0" w:space="0" w:color="auto"/>
                                <w:right w:val="none" w:sz="0" w:space="0" w:color="auto"/>
                              </w:divBdr>
                            </w:div>
                            <w:div w:id="22942944">
                              <w:marLeft w:val="0"/>
                              <w:marRight w:val="0"/>
                              <w:marTop w:val="0"/>
                              <w:marBottom w:val="0"/>
                              <w:divBdr>
                                <w:top w:val="none" w:sz="0" w:space="0" w:color="auto"/>
                                <w:left w:val="none" w:sz="0" w:space="0" w:color="auto"/>
                                <w:bottom w:val="none" w:sz="0" w:space="0" w:color="auto"/>
                                <w:right w:val="none" w:sz="0" w:space="0" w:color="auto"/>
                              </w:divBdr>
                              <w:divsChild>
                                <w:div w:id="118543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716825">
                          <w:marLeft w:val="0"/>
                          <w:marRight w:val="0"/>
                          <w:marTop w:val="0"/>
                          <w:marBottom w:val="0"/>
                          <w:divBdr>
                            <w:top w:val="none" w:sz="0" w:space="0" w:color="auto"/>
                            <w:left w:val="none" w:sz="0" w:space="0" w:color="auto"/>
                            <w:bottom w:val="none" w:sz="0" w:space="0" w:color="auto"/>
                            <w:right w:val="none" w:sz="0" w:space="0" w:color="auto"/>
                          </w:divBdr>
                          <w:divsChild>
                            <w:div w:id="18232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7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45221">
      <w:bodyDiv w:val="1"/>
      <w:marLeft w:val="0"/>
      <w:marRight w:val="0"/>
      <w:marTop w:val="0"/>
      <w:marBottom w:val="0"/>
      <w:divBdr>
        <w:top w:val="none" w:sz="0" w:space="0" w:color="auto"/>
        <w:left w:val="none" w:sz="0" w:space="0" w:color="auto"/>
        <w:bottom w:val="none" w:sz="0" w:space="0" w:color="auto"/>
        <w:right w:val="none" w:sz="0" w:space="0" w:color="auto"/>
      </w:divBdr>
      <w:divsChild>
        <w:div w:id="2114131439">
          <w:marLeft w:val="0"/>
          <w:marRight w:val="0"/>
          <w:marTop w:val="0"/>
          <w:marBottom w:val="0"/>
          <w:divBdr>
            <w:top w:val="none" w:sz="0" w:space="0" w:color="auto"/>
            <w:left w:val="none" w:sz="0" w:space="0" w:color="auto"/>
            <w:bottom w:val="none" w:sz="0" w:space="0" w:color="auto"/>
            <w:right w:val="none" w:sz="0" w:space="0" w:color="auto"/>
          </w:divBdr>
        </w:div>
      </w:divsChild>
    </w:div>
    <w:div w:id="82267445">
      <w:bodyDiv w:val="1"/>
      <w:marLeft w:val="0"/>
      <w:marRight w:val="0"/>
      <w:marTop w:val="0"/>
      <w:marBottom w:val="0"/>
      <w:divBdr>
        <w:top w:val="none" w:sz="0" w:space="0" w:color="auto"/>
        <w:left w:val="none" w:sz="0" w:space="0" w:color="auto"/>
        <w:bottom w:val="none" w:sz="0" w:space="0" w:color="auto"/>
        <w:right w:val="none" w:sz="0" w:space="0" w:color="auto"/>
      </w:divBdr>
    </w:div>
    <w:div w:id="288899136">
      <w:bodyDiv w:val="1"/>
      <w:marLeft w:val="0"/>
      <w:marRight w:val="0"/>
      <w:marTop w:val="0"/>
      <w:marBottom w:val="0"/>
      <w:divBdr>
        <w:top w:val="none" w:sz="0" w:space="0" w:color="auto"/>
        <w:left w:val="none" w:sz="0" w:space="0" w:color="auto"/>
        <w:bottom w:val="none" w:sz="0" w:space="0" w:color="auto"/>
        <w:right w:val="none" w:sz="0" w:space="0" w:color="auto"/>
      </w:divBdr>
    </w:div>
    <w:div w:id="361397974">
      <w:bodyDiv w:val="1"/>
      <w:marLeft w:val="0"/>
      <w:marRight w:val="0"/>
      <w:marTop w:val="0"/>
      <w:marBottom w:val="0"/>
      <w:divBdr>
        <w:top w:val="none" w:sz="0" w:space="0" w:color="auto"/>
        <w:left w:val="none" w:sz="0" w:space="0" w:color="auto"/>
        <w:bottom w:val="none" w:sz="0" w:space="0" w:color="auto"/>
        <w:right w:val="none" w:sz="0" w:space="0" w:color="auto"/>
      </w:divBdr>
      <w:divsChild>
        <w:div w:id="914903135">
          <w:marLeft w:val="0"/>
          <w:marRight w:val="0"/>
          <w:marTop w:val="0"/>
          <w:marBottom w:val="120"/>
          <w:divBdr>
            <w:top w:val="none" w:sz="0" w:space="0" w:color="auto"/>
            <w:left w:val="none" w:sz="0" w:space="0" w:color="auto"/>
            <w:bottom w:val="none" w:sz="0" w:space="0" w:color="auto"/>
            <w:right w:val="none" w:sz="0" w:space="0" w:color="auto"/>
          </w:divBdr>
          <w:divsChild>
            <w:div w:id="2091537969">
              <w:marLeft w:val="0"/>
              <w:marRight w:val="0"/>
              <w:marTop w:val="0"/>
              <w:marBottom w:val="0"/>
              <w:divBdr>
                <w:top w:val="none" w:sz="0" w:space="0" w:color="auto"/>
                <w:left w:val="none" w:sz="0" w:space="0" w:color="auto"/>
                <w:bottom w:val="none" w:sz="0" w:space="0" w:color="auto"/>
                <w:right w:val="none" w:sz="0" w:space="0" w:color="auto"/>
              </w:divBdr>
              <w:divsChild>
                <w:div w:id="593325580">
                  <w:marLeft w:val="0"/>
                  <w:marRight w:val="0"/>
                  <w:marTop w:val="0"/>
                  <w:marBottom w:val="0"/>
                  <w:divBdr>
                    <w:top w:val="none" w:sz="0" w:space="0" w:color="auto"/>
                    <w:left w:val="none" w:sz="0" w:space="0" w:color="auto"/>
                    <w:bottom w:val="none" w:sz="0" w:space="0" w:color="auto"/>
                    <w:right w:val="none" w:sz="0" w:space="0" w:color="auto"/>
                  </w:divBdr>
                  <w:divsChild>
                    <w:div w:id="213204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165172">
          <w:marLeft w:val="0"/>
          <w:marRight w:val="0"/>
          <w:marTop w:val="0"/>
          <w:marBottom w:val="0"/>
          <w:divBdr>
            <w:top w:val="none" w:sz="0" w:space="0" w:color="auto"/>
            <w:left w:val="none" w:sz="0" w:space="0" w:color="auto"/>
            <w:bottom w:val="none" w:sz="0" w:space="0" w:color="auto"/>
            <w:right w:val="none" w:sz="0" w:space="0" w:color="auto"/>
          </w:divBdr>
        </w:div>
        <w:div w:id="1725563948">
          <w:marLeft w:val="0"/>
          <w:marRight w:val="0"/>
          <w:marTop w:val="0"/>
          <w:marBottom w:val="0"/>
          <w:divBdr>
            <w:top w:val="none" w:sz="0" w:space="0" w:color="auto"/>
            <w:left w:val="none" w:sz="0" w:space="0" w:color="auto"/>
            <w:bottom w:val="none" w:sz="0" w:space="0" w:color="auto"/>
            <w:right w:val="none" w:sz="0" w:space="0" w:color="auto"/>
          </w:divBdr>
          <w:divsChild>
            <w:div w:id="131532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809816">
      <w:bodyDiv w:val="1"/>
      <w:marLeft w:val="0"/>
      <w:marRight w:val="0"/>
      <w:marTop w:val="0"/>
      <w:marBottom w:val="0"/>
      <w:divBdr>
        <w:top w:val="none" w:sz="0" w:space="0" w:color="auto"/>
        <w:left w:val="none" w:sz="0" w:space="0" w:color="auto"/>
        <w:bottom w:val="none" w:sz="0" w:space="0" w:color="auto"/>
        <w:right w:val="none" w:sz="0" w:space="0" w:color="auto"/>
      </w:divBdr>
      <w:divsChild>
        <w:div w:id="1895579241">
          <w:marLeft w:val="0"/>
          <w:marRight w:val="0"/>
          <w:marTop w:val="0"/>
          <w:marBottom w:val="0"/>
          <w:divBdr>
            <w:top w:val="none" w:sz="0" w:space="0" w:color="auto"/>
            <w:left w:val="none" w:sz="0" w:space="0" w:color="auto"/>
            <w:bottom w:val="none" w:sz="0" w:space="0" w:color="auto"/>
            <w:right w:val="none" w:sz="0" w:space="0" w:color="auto"/>
          </w:divBdr>
          <w:divsChild>
            <w:div w:id="504051529">
              <w:marLeft w:val="0"/>
              <w:marRight w:val="0"/>
              <w:marTop w:val="0"/>
              <w:marBottom w:val="0"/>
              <w:divBdr>
                <w:top w:val="none" w:sz="0" w:space="0" w:color="auto"/>
                <w:left w:val="none" w:sz="0" w:space="0" w:color="auto"/>
                <w:bottom w:val="none" w:sz="0" w:space="0" w:color="auto"/>
                <w:right w:val="none" w:sz="0" w:space="0" w:color="auto"/>
              </w:divBdr>
              <w:divsChild>
                <w:div w:id="425199253">
                  <w:marLeft w:val="0"/>
                  <w:marRight w:val="0"/>
                  <w:marTop w:val="0"/>
                  <w:marBottom w:val="0"/>
                  <w:divBdr>
                    <w:top w:val="none" w:sz="0" w:space="0" w:color="auto"/>
                    <w:left w:val="none" w:sz="0" w:space="0" w:color="auto"/>
                    <w:bottom w:val="none" w:sz="0" w:space="0" w:color="auto"/>
                    <w:right w:val="none" w:sz="0" w:space="0" w:color="auto"/>
                  </w:divBdr>
                  <w:divsChild>
                    <w:div w:id="9799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286833">
          <w:marLeft w:val="0"/>
          <w:marRight w:val="0"/>
          <w:marTop w:val="0"/>
          <w:marBottom w:val="0"/>
          <w:divBdr>
            <w:top w:val="none" w:sz="0" w:space="0" w:color="auto"/>
            <w:left w:val="none" w:sz="0" w:space="0" w:color="auto"/>
            <w:bottom w:val="none" w:sz="0" w:space="0" w:color="auto"/>
            <w:right w:val="none" w:sz="0" w:space="0" w:color="auto"/>
          </w:divBdr>
          <w:divsChild>
            <w:div w:id="1495216584">
              <w:marLeft w:val="0"/>
              <w:marRight w:val="0"/>
              <w:marTop w:val="0"/>
              <w:marBottom w:val="0"/>
              <w:divBdr>
                <w:top w:val="none" w:sz="0" w:space="0" w:color="auto"/>
                <w:left w:val="none" w:sz="0" w:space="0" w:color="auto"/>
                <w:bottom w:val="none" w:sz="0" w:space="0" w:color="auto"/>
                <w:right w:val="none" w:sz="0" w:space="0" w:color="auto"/>
              </w:divBdr>
              <w:divsChild>
                <w:div w:id="160330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475969">
          <w:marLeft w:val="0"/>
          <w:marRight w:val="0"/>
          <w:marTop w:val="0"/>
          <w:marBottom w:val="0"/>
          <w:divBdr>
            <w:top w:val="none" w:sz="0" w:space="0" w:color="auto"/>
            <w:left w:val="none" w:sz="0" w:space="0" w:color="auto"/>
            <w:bottom w:val="none" w:sz="0" w:space="0" w:color="auto"/>
            <w:right w:val="none" w:sz="0" w:space="0" w:color="auto"/>
          </w:divBdr>
        </w:div>
        <w:div w:id="1166094557">
          <w:marLeft w:val="0"/>
          <w:marRight w:val="0"/>
          <w:marTop w:val="0"/>
          <w:marBottom w:val="0"/>
          <w:divBdr>
            <w:top w:val="none" w:sz="0" w:space="0" w:color="auto"/>
            <w:left w:val="none" w:sz="0" w:space="0" w:color="auto"/>
            <w:bottom w:val="none" w:sz="0" w:space="0" w:color="auto"/>
            <w:right w:val="none" w:sz="0" w:space="0" w:color="auto"/>
          </w:divBdr>
          <w:divsChild>
            <w:div w:id="1765567210">
              <w:marLeft w:val="0"/>
              <w:marRight w:val="0"/>
              <w:marTop w:val="0"/>
              <w:marBottom w:val="0"/>
              <w:divBdr>
                <w:top w:val="none" w:sz="0" w:space="0" w:color="auto"/>
                <w:left w:val="none" w:sz="0" w:space="0" w:color="auto"/>
                <w:bottom w:val="none" w:sz="0" w:space="0" w:color="auto"/>
                <w:right w:val="none" w:sz="0" w:space="0" w:color="auto"/>
              </w:divBdr>
              <w:divsChild>
                <w:div w:id="1566065035">
                  <w:marLeft w:val="0"/>
                  <w:marRight w:val="0"/>
                  <w:marTop w:val="0"/>
                  <w:marBottom w:val="0"/>
                  <w:divBdr>
                    <w:top w:val="none" w:sz="0" w:space="0" w:color="auto"/>
                    <w:left w:val="none" w:sz="0" w:space="0" w:color="auto"/>
                    <w:bottom w:val="none" w:sz="0" w:space="0" w:color="auto"/>
                    <w:right w:val="none" w:sz="0" w:space="0" w:color="auto"/>
                  </w:divBdr>
                </w:div>
                <w:div w:id="537164386">
                  <w:marLeft w:val="0"/>
                  <w:marRight w:val="0"/>
                  <w:marTop w:val="0"/>
                  <w:marBottom w:val="0"/>
                  <w:divBdr>
                    <w:top w:val="none" w:sz="0" w:space="0" w:color="auto"/>
                    <w:left w:val="none" w:sz="0" w:space="0" w:color="auto"/>
                    <w:bottom w:val="none" w:sz="0" w:space="0" w:color="auto"/>
                    <w:right w:val="none" w:sz="0" w:space="0" w:color="auto"/>
                  </w:divBdr>
                </w:div>
                <w:div w:id="592014412">
                  <w:marLeft w:val="0"/>
                  <w:marRight w:val="0"/>
                  <w:marTop w:val="0"/>
                  <w:marBottom w:val="0"/>
                  <w:divBdr>
                    <w:top w:val="none" w:sz="0" w:space="0" w:color="auto"/>
                    <w:left w:val="none" w:sz="0" w:space="0" w:color="auto"/>
                    <w:bottom w:val="none" w:sz="0" w:space="0" w:color="auto"/>
                    <w:right w:val="none" w:sz="0" w:space="0" w:color="auto"/>
                  </w:divBdr>
                </w:div>
                <w:div w:id="1222524181">
                  <w:marLeft w:val="0"/>
                  <w:marRight w:val="0"/>
                  <w:marTop w:val="0"/>
                  <w:marBottom w:val="0"/>
                  <w:divBdr>
                    <w:top w:val="none" w:sz="0" w:space="0" w:color="auto"/>
                    <w:left w:val="none" w:sz="0" w:space="0" w:color="auto"/>
                    <w:bottom w:val="none" w:sz="0" w:space="0" w:color="auto"/>
                    <w:right w:val="none" w:sz="0" w:space="0" w:color="auto"/>
                  </w:divBdr>
                </w:div>
                <w:div w:id="170328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899394">
          <w:marLeft w:val="0"/>
          <w:marRight w:val="0"/>
          <w:marTop w:val="0"/>
          <w:marBottom w:val="0"/>
          <w:divBdr>
            <w:top w:val="none" w:sz="0" w:space="0" w:color="auto"/>
            <w:left w:val="none" w:sz="0" w:space="0" w:color="auto"/>
            <w:bottom w:val="none" w:sz="0" w:space="0" w:color="auto"/>
            <w:right w:val="none" w:sz="0" w:space="0" w:color="auto"/>
          </w:divBdr>
          <w:divsChild>
            <w:div w:id="208686908">
              <w:marLeft w:val="0"/>
              <w:marRight w:val="0"/>
              <w:marTop w:val="0"/>
              <w:marBottom w:val="0"/>
              <w:divBdr>
                <w:top w:val="none" w:sz="0" w:space="0" w:color="auto"/>
                <w:left w:val="none" w:sz="0" w:space="0" w:color="auto"/>
                <w:bottom w:val="none" w:sz="0" w:space="0" w:color="auto"/>
                <w:right w:val="none" w:sz="0" w:space="0" w:color="auto"/>
              </w:divBdr>
              <w:divsChild>
                <w:div w:id="1457334849">
                  <w:marLeft w:val="0"/>
                  <w:marRight w:val="0"/>
                  <w:marTop w:val="0"/>
                  <w:marBottom w:val="0"/>
                  <w:divBdr>
                    <w:top w:val="none" w:sz="0" w:space="0" w:color="auto"/>
                    <w:left w:val="none" w:sz="0" w:space="0" w:color="auto"/>
                    <w:bottom w:val="none" w:sz="0" w:space="0" w:color="auto"/>
                    <w:right w:val="none" w:sz="0" w:space="0" w:color="auto"/>
                  </w:divBdr>
                  <w:divsChild>
                    <w:div w:id="1710377241">
                      <w:marLeft w:val="0"/>
                      <w:marRight w:val="0"/>
                      <w:marTop w:val="0"/>
                      <w:marBottom w:val="0"/>
                      <w:divBdr>
                        <w:top w:val="none" w:sz="0" w:space="0" w:color="auto"/>
                        <w:left w:val="none" w:sz="0" w:space="0" w:color="auto"/>
                        <w:bottom w:val="none" w:sz="0" w:space="0" w:color="auto"/>
                        <w:right w:val="none" w:sz="0" w:space="0" w:color="auto"/>
                      </w:divBdr>
                      <w:divsChild>
                        <w:div w:id="14767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228408">
          <w:marLeft w:val="0"/>
          <w:marRight w:val="0"/>
          <w:marTop w:val="0"/>
          <w:marBottom w:val="0"/>
          <w:divBdr>
            <w:top w:val="none" w:sz="0" w:space="0" w:color="auto"/>
            <w:left w:val="none" w:sz="0" w:space="0" w:color="auto"/>
            <w:bottom w:val="none" w:sz="0" w:space="0" w:color="auto"/>
            <w:right w:val="none" w:sz="0" w:space="0" w:color="auto"/>
          </w:divBdr>
        </w:div>
        <w:div w:id="2021664095">
          <w:marLeft w:val="0"/>
          <w:marRight w:val="0"/>
          <w:marTop w:val="0"/>
          <w:marBottom w:val="0"/>
          <w:divBdr>
            <w:top w:val="none" w:sz="0" w:space="0" w:color="auto"/>
            <w:left w:val="none" w:sz="0" w:space="0" w:color="auto"/>
            <w:bottom w:val="none" w:sz="0" w:space="0" w:color="auto"/>
            <w:right w:val="none" w:sz="0" w:space="0" w:color="auto"/>
          </w:divBdr>
        </w:div>
        <w:div w:id="965548506">
          <w:marLeft w:val="0"/>
          <w:marRight w:val="0"/>
          <w:marTop w:val="0"/>
          <w:marBottom w:val="0"/>
          <w:divBdr>
            <w:top w:val="none" w:sz="0" w:space="0" w:color="auto"/>
            <w:left w:val="none" w:sz="0" w:space="0" w:color="auto"/>
            <w:bottom w:val="none" w:sz="0" w:space="0" w:color="auto"/>
            <w:right w:val="none" w:sz="0" w:space="0" w:color="auto"/>
          </w:divBdr>
        </w:div>
        <w:div w:id="1393888442">
          <w:marLeft w:val="0"/>
          <w:marRight w:val="0"/>
          <w:marTop w:val="0"/>
          <w:marBottom w:val="0"/>
          <w:divBdr>
            <w:top w:val="none" w:sz="0" w:space="0" w:color="auto"/>
            <w:left w:val="none" w:sz="0" w:space="0" w:color="auto"/>
            <w:bottom w:val="none" w:sz="0" w:space="0" w:color="auto"/>
            <w:right w:val="none" w:sz="0" w:space="0" w:color="auto"/>
          </w:divBdr>
        </w:div>
        <w:div w:id="1470131626">
          <w:marLeft w:val="0"/>
          <w:marRight w:val="0"/>
          <w:marTop w:val="0"/>
          <w:marBottom w:val="0"/>
          <w:divBdr>
            <w:top w:val="none" w:sz="0" w:space="0" w:color="auto"/>
            <w:left w:val="none" w:sz="0" w:space="0" w:color="auto"/>
            <w:bottom w:val="none" w:sz="0" w:space="0" w:color="auto"/>
            <w:right w:val="none" w:sz="0" w:space="0" w:color="auto"/>
          </w:divBdr>
        </w:div>
        <w:div w:id="1261186179">
          <w:marLeft w:val="0"/>
          <w:marRight w:val="0"/>
          <w:marTop w:val="0"/>
          <w:marBottom w:val="0"/>
          <w:divBdr>
            <w:top w:val="none" w:sz="0" w:space="0" w:color="auto"/>
            <w:left w:val="none" w:sz="0" w:space="0" w:color="auto"/>
            <w:bottom w:val="none" w:sz="0" w:space="0" w:color="auto"/>
            <w:right w:val="none" w:sz="0" w:space="0" w:color="auto"/>
          </w:divBdr>
        </w:div>
        <w:div w:id="902259152">
          <w:marLeft w:val="0"/>
          <w:marRight w:val="0"/>
          <w:marTop w:val="0"/>
          <w:marBottom w:val="0"/>
          <w:divBdr>
            <w:top w:val="none" w:sz="0" w:space="0" w:color="auto"/>
            <w:left w:val="none" w:sz="0" w:space="0" w:color="auto"/>
            <w:bottom w:val="none" w:sz="0" w:space="0" w:color="auto"/>
            <w:right w:val="none" w:sz="0" w:space="0" w:color="auto"/>
          </w:divBdr>
        </w:div>
        <w:div w:id="2096589798">
          <w:marLeft w:val="0"/>
          <w:marRight w:val="0"/>
          <w:marTop w:val="0"/>
          <w:marBottom w:val="0"/>
          <w:divBdr>
            <w:top w:val="none" w:sz="0" w:space="0" w:color="auto"/>
            <w:left w:val="none" w:sz="0" w:space="0" w:color="auto"/>
            <w:bottom w:val="none" w:sz="0" w:space="0" w:color="auto"/>
            <w:right w:val="none" w:sz="0" w:space="0" w:color="auto"/>
          </w:divBdr>
        </w:div>
        <w:div w:id="49503167">
          <w:marLeft w:val="0"/>
          <w:marRight w:val="0"/>
          <w:marTop w:val="0"/>
          <w:marBottom w:val="0"/>
          <w:divBdr>
            <w:top w:val="none" w:sz="0" w:space="0" w:color="auto"/>
            <w:left w:val="none" w:sz="0" w:space="0" w:color="auto"/>
            <w:bottom w:val="none" w:sz="0" w:space="0" w:color="auto"/>
            <w:right w:val="none" w:sz="0" w:space="0" w:color="auto"/>
          </w:divBdr>
        </w:div>
        <w:div w:id="1660229172">
          <w:marLeft w:val="0"/>
          <w:marRight w:val="0"/>
          <w:marTop w:val="0"/>
          <w:marBottom w:val="0"/>
          <w:divBdr>
            <w:top w:val="none" w:sz="0" w:space="0" w:color="auto"/>
            <w:left w:val="none" w:sz="0" w:space="0" w:color="auto"/>
            <w:bottom w:val="none" w:sz="0" w:space="0" w:color="auto"/>
            <w:right w:val="none" w:sz="0" w:space="0" w:color="auto"/>
          </w:divBdr>
        </w:div>
        <w:div w:id="1518423784">
          <w:marLeft w:val="0"/>
          <w:marRight w:val="0"/>
          <w:marTop w:val="0"/>
          <w:marBottom w:val="0"/>
          <w:divBdr>
            <w:top w:val="none" w:sz="0" w:space="0" w:color="auto"/>
            <w:left w:val="none" w:sz="0" w:space="0" w:color="auto"/>
            <w:bottom w:val="none" w:sz="0" w:space="0" w:color="auto"/>
            <w:right w:val="none" w:sz="0" w:space="0" w:color="auto"/>
          </w:divBdr>
        </w:div>
        <w:div w:id="1115640366">
          <w:marLeft w:val="0"/>
          <w:marRight w:val="0"/>
          <w:marTop w:val="0"/>
          <w:marBottom w:val="0"/>
          <w:divBdr>
            <w:top w:val="none" w:sz="0" w:space="0" w:color="auto"/>
            <w:left w:val="none" w:sz="0" w:space="0" w:color="auto"/>
            <w:bottom w:val="none" w:sz="0" w:space="0" w:color="auto"/>
            <w:right w:val="none" w:sz="0" w:space="0" w:color="auto"/>
          </w:divBdr>
        </w:div>
        <w:div w:id="1317606028">
          <w:marLeft w:val="0"/>
          <w:marRight w:val="0"/>
          <w:marTop w:val="0"/>
          <w:marBottom w:val="0"/>
          <w:divBdr>
            <w:top w:val="none" w:sz="0" w:space="0" w:color="auto"/>
            <w:left w:val="none" w:sz="0" w:space="0" w:color="auto"/>
            <w:bottom w:val="none" w:sz="0" w:space="0" w:color="auto"/>
            <w:right w:val="none" w:sz="0" w:space="0" w:color="auto"/>
          </w:divBdr>
        </w:div>
        <w:div w:id="238758443">
          <w:marLeft w:val="0"/>
          <w:marRight w:val="0"/>
          <w:marTop w:val="0"/>
          <w:marBottom w:val="0"/>
          <w:divBdr>
            <w:top w:val="none" w:sz="0" w:space="0" w:color="auto"/>
            <w:left w:val="none" w:sz="0" w:space="0" w:color="auto"/>
            <w:bottom w:val="none" w:sz="0" w:space="0" w:color="auto"/>
            <w:right w:val="none" w:sz="0" w:space="0" w:color="auto"/>
          </w:divBdr>
        </w:div>
        <w:div w:id="1289122191">
          <w:marLeft w:val="0"/>
          <w:marRight w:val="0"/>
          <w:marTop w:val="0"/>
          <w:marBottom w:val="0"/>
          <w:divBdr>
            <w:top w:val="none" w:sz="0" w:space="0" w:color="auto"/>
            <w:left w:val="none" w:sz="0" w:space="0" w:color="auto"/>
            <w:bottom w:val="none" w:sz="0" w:space="0" w:color="auto"/>
            <w:right w:val="none" w:sz="0" w:space="0" w:color="auto"/>
          </w:divBdr>
        </w:div>
        <w:div w:id="849492586">
          <w:marLeft w:val="0"/>
          <w:marRight w:val="0"/>
          <w:marTop w:val="0"/>
          <w:marBottom w:val="0"/>
          <w:divBdr>
            <w:top w:val="none" w:sz="0" w:space="0" w:color="auto"/>
            <w:left w:val="none" w:sz="0" w:space="0" w:color="auto"/>
            <w:bottom w:val="none" w:sz="0" w:space="0" w:color="auto"/>
            <w:right w:val="none" w:sz="0" w:space="0" w:color="auto"/>
          </w:divBdr>
        </w:div>
        <w:div w:id="2070566523">
          <w:marLeft w:val="0"/>
          <w:marRight w:val="0"/>
          <w:marTop w:val="0"/>
          <w:marBottom w:val="0"/>
          <w:divBdr>
            <w:top w:val="none" w:sz="0" w:space="0" w:color="auto"/>
            <w:left w:val="none" w:sz="0" w:space="0" w:color="auto"/>
            <w:bottom w:val="none" w:sz="0" w:space="0" w:color="auto"/>
            <w:right w:val="none" w:sz="0" w:space="0" w:color="auto"/>
          </w:divBdr>
        </w:div>
        <w:div w:id="1402680288">
          <w:marLeft w:val="0"/>
          <w:marRight w:val="0"/>
          <w:marTop w:val="0"/>
          <w:marBottom w:val="0"/>
          <w:divBdr>
            <w:top w:val="none" w:sz="0" w:space="0" w:color="auto"/>
            <w:left w:val="none" w:sz="0" w:space="0" w:color="auto"/>
            <w:bottom w:val="none" w:sz="0" w:space="0" w:color="auto"/>
            <w:right w:val="none" w:sz="0" w:space="0" w:color="auto"/>
          </w:divBdr>
        </w:div>
        <w:div w:id="904872241">
          <w:marLeft w:val="0"/>
          <w:marRight w:val="0"/>
          <w:marTop w:val="0"/>
          <w:marBottom w:val="0"/>
          <w:divBdr>
            <w:top w:val="none" w:sz="0" w:space="0" w:color="auto"/>
            <w:left w:val="none" w:sz="0" w:space="0" w:color="auto"/>
            <w:bottom w:val="none" w:sz="0" w:space="0" w:color="auto"/>
            <w:right w:val="none" w:sz="0" w:space="0" w:color="auto"/>
          </w:divBdr>
        </w:div>
        <w:div w:id="14884834">
          <w:marLeft w:val="0"/>
          <w:marRight w:val="0"/>
          <w:marTop w:val="0"/>
          <w:marBottom w:val="0"/>
          <w:divBdr>
            <w:top w:val="none" w:sz="0" w:space="0" w:color="auto"/>
            <w:left w:val="none" w:sz="0" w:space="0" w:color="auto"/>
            <w:bottom w:val="none" w:sz="0" w:space="0" w:color="auto"/>
            <w:right w:val="none" w:sz="0" w:space="0" w:color="auto"/>
          </w:divBdr>
        </w:div>
        <w:div w:id="773935471">
          <w:marLeft w:val="0"/>
          <w:marRight w:val="0"/>
          <w:marTop w:val="0"/>
          <w:marBottom w:val="0"/>
          <w:divBdr>
            <w:top w:val="none" w:sz="0" w:space="0" w:color="auto"/>
            <w:left w:val="none" w:sz="0" w:space="0" w:color="auto"/>
            <w:bottom w:val="none" w:sz="0" w:space="0" w:color="auto"/>
            <w:right w:val="none" w:sz="0" w:space="0" w:color="auto"/>
          </w:divBdr>
        </w:div>
        <w:div w:id="603658069">
          <w:marLeft w:val="0"/>
          <w:marRight w:val="0"/>
          <w:marTop w:val="0"/>
          <w:marBottom w:val="0"/>
          <w:divBdr>
            <w:top w:val="none" w:sz="0" w:space="0" w:color="auto"/>
            <w:left w:val="none" w:sz="0" w:space="0" w:color="auto"/>
            <w:bottom w:val="none" w:sz="0" w:space="0" w:color="auto"/>
            <w:right w:val="none" w:sz="0" w:space="0" w:color="auto"/>
          </w:divBdr>
        </w:div>
        <w:div w:id="581455194">
          <w:marLeft w:val="0"/>
          <w:marRight w:val="0"/>
          <w:marTop w:val="0"/>
          <w:marBottom w:val="0"/>
          <w:divBdr>
            <w:top w:val="none" w:sz="0" w:space="0" w:color="auto"/>
            <w:left w:val="none" w:sz="0" w:space="0" w:color="auto"/>
            <w:bottom w:val="none" w:sz="0" w:space="0" w:color="auto"/>
            <w:right w:val="none" w:sz="0" w:space="0" w:color="auto"/>
          </w:divBdr>
        </w:div>
        <w:div w:id="546455450">
          <w:marLeft w:val="0"/>
          <w:marRight w:val="0"/>
          <w:marTop w:val="0"/>
          <w:marBottom w:val="0"/>
          <w:divBdr>
            <w:top w:val="none" w:sz="0" w:space="0" w:color="auto"/>
            <w:left w:val="none" w:sz="0" w:space="0" w:color="auto"/>
            <w:bottom w:val="none" w:sz="0" w:space="0" w:color="auto"/>
            <w:right w:val="none" w:sz="0" w:space="0" w:color="auto"/>
          </w:divBdr>
        </w:div>
        <w:div w:id="307168112">
          <w:marLeft w:val="0"/>
          <w:marRight w:val="0"/>
          <w:marTop w:val="0"/>
          <w:marBottom w:val="0"/>
          <w:divBdr>
            <w:top w:val="none" w:sz="0" w:space="0" w:color="auto"/>
            <w:left w:val="none" w:sz="0" w:space="0" w:color="auto"/>
            <w:bottom w:val="none" w:sz="0" w:space="0" w:color="auto"/>
            <w:right w:val="none" w:sz="0" w:space="0" w:color="auto"/>
          </w:divBdr>
        </w:div>
        <w:div w:id="2018845498">
          <w:marLeft w:val="0"/>
          <w:marRight w:val="0"/>
          <w:marTop w:val="0"/>
          <w:marBottom w:val="0"/>
          <w:divBdr>
            <w:top w:val="none" w:sz="0" w:space="0" w:color="auto"/>
            <w:left w:val="none" w:sz="0" w:space="0" w:color="auto"/>
            <w:bottom w:val="none" w:sz="0" w:space="0" w:color="auto"/>
            <w:right w:val="none" w:sz="0" w:space="0" w:color="auto"/>
          </w:divBdr>
        </w:div>
        <w:div w:id="63963533">
          <w:marLeft w:val="0"/>
          <w:marRight w:val="0"/>
          <w:marTop w:val="0"/>
          <w:marBottom w:val="0"/>
          <w:divBdr>
            <w:top w:val="none" w:sz="0" w:space="0" w:color="auto"/>
            <w:left w:val="none" w:sz="0" w:space="0" w:color="auto"/>
            <w:bottom w:val="none" w:sz="0" w:space="0" w:color="auto"/>
            <w:right w:val="none" w:sz="0" w:space="0" w:color="auto"/>
          </w:divBdr>
        </w:div>
        <w:div w:id="98918858">
          <w:marLeft w:val="0"/>
          <w:marRight w:val="0"/>
          <w:marTop w:val="0"/>
          <w:marBottom w:val="0"/>
          <w:divBdr>
            <w:top w:val="none" w:sz="0" w:space="0" w:color="auto"/>
            <w:left w:val="none" w:sz="0" w:space="0" w:color="auto"/>
            <w:bottom w:val="none" w:sz="0" w:space="0" w:color="auto"/>
            <w:right w:val="none" w:sz="0" w:space="0" w:color="auto"/>
          </w:divBdr>
        </w:div>
        <w:div w:id="739212140">
          <w:marLeft w:val="0"/>
          <w:marRight w:val="0"/>
          <w:marTop w:val="0"/>
          <w:marBottom w:val="0"/>
          <w:divBdr>
            <w:top w:val="none" w:sz="0" w:space="0" w:color="auto"/>
            <w:left w:val="none" w:sz="0" w:space="0" w:color="auto"/>
            <w:bottom w:val="none" w:sz="0" w:space="0" w:color="auto"/>
            <w:right w:val="none" w:sz="0" w:space="0" w:color="auto"/>
          </w:divBdr>
        </w:div>
        <w:div w:id="182204520">
          <w:marLeft w:val="0"/>
          <w:marRight w:val="0"/>
          <w:marTop w:val="0"/>
          <w:marBottom w:val="0"/>
          <w:divBdr>
            <w:top w:val="none" w:sz="0" w:space="0" w:color="auto"/>
            <w:left w:val="none" w:sz="0" w:space="0" w:color="auto"/>
            <w:bottom w:val="none" w:sz="0" w:space="0" w:color="auto"/>
            <w:right w:val="none" w:sz="0" w:space="0" w:color="auto"/>
          </w:divBdr>
        </w:div>
        <w:div w:id="2106228169">
          <w:marLeft w:val="0"/>
          <w:marRight w:val="0"/>
          <w:marTop w:val="0"/>
          <w:marBottom w:val="0"/>
          <w:divBdr>
            <w:top w:val="none" w:sz="0" w:space="0" w:color="auto"/>
            <w:left w:val="none" w:sz="0" w:space="0" w:color="auto"/>
            <w:bottom w:val="none" w:sz="0" w:space="0" w:color="auto"/>
            <w:right w:val="none" w:sz="0" w:space="0" w:color="auto"/>
          </w:divBdr>
        </w:div>
        <w:div w:id="1031689778">
          <w:marLeft w:val="0"/>
          <w:marRight w:val="0"/>
          <w:marTop w:val="0"/>
          <w:marBottom w:val="0"/>
          <w:divBdr>
            <w:top w:val="none" w:sz="0" w:space="0" w:color="auto"/>
            <w:left w:val="none" w:sz="0" w:space="0" w:color="auto"/>
            <w:bottom w:val="none" w:sz="0" w:space="0" w:color="auto"/>
            <w:right w:val="none" w:sz="0" w:space="0" w:color="auto"/>
          </w:divBdr>
        </w:div>
        <w:div w:id="1498304782">
          <w:marLeft w:val="0"/>
          <w:marRight w:val="0"/>
          <w:marTop w:val="0"/>
          <w:marBottom w:val="0"/>
          <w:divBdr>
            <w:top w:val="none" w:sz="0" w:space="0" w:color="auto"/>
            <w:left w:val="none" w:sz="0" w:space="0" w:color="auto"/>
            <w:bottom w:val="none" w:sz="0" w:space="0" w:color="auto"/>
            <w:right w:val="none" w:sz="0" w:space="0" w:color="auto"/>
          </w:divBdr>
        </w:div>
        <w:div w:id="807362754">
          <w:marLeft w:val="0"/>
          <w:marRight w:val="0"/>
          <w:marTop w:val="0"/>
          <w:marBottom w:val="0"/>
          <w:divBdr>
            <w:top w:val="none" w:sz="0" w:space="0" w:color="auto"/>
            <w:left w:val="none" w:sz="0" w:space="0" w:color="auto"/>
            <w:bottom w:val="none" w:sz="0" w:space="0" w:color="auto"/>
            <w:right w:val="none" w:sz="0" w:space="0" w:color="auto"/>
          </w:divBdr>
        </w:div>
        <w:div w:id="638923690">
          <w:marLeft w:val="0"/>
          <w:marRight w:val="0"/>
          <w:marTop w:val="0"/>
          <w:marBottom w:val="0"/>
          <w:divBdr>
            <w:top w:val="none" w:sz="0" w:space="0" w:color="auto"/>
            <w:left w:val="none" w:sz="0" w:space="0" w:color="auto"/>
            <w:bottom w:val="none" w:sz="0" w:space="0" w:color="auto"/>
            <w:right w:val="none" w:sz="0" w:space="0" w:color="auto"/>
          </w:divBdr>
        </w:div>
        <w:div w:id="606424631">
          <w:marLeft w:val="0"/>
          <w:marRight w:val="0"/>
          <w:marTop w:val="0"/>
          <w:marBottom w:val="0"/>
          <w:divBdr>
            <w:top w:val="none" w:sz="0" w:space="0" w:color="auto"/>
            <w:left w:val="none" w:sz="0" w:space="0" w:color="auto"/>
            <w:bottom w:val="none" w:sz="0" w:space="0" w:color="auto"/>
            <w:right w:val="none" w:sz="0" w:space="0" w:color="auto"/>
          </w:divBdr>
        </w:div>
        <w:div w:id="838272483">
          <w:marLeft w:val="0"/>
          <w:marRight w:val="0"/>
          <w:marTop w:val="0"/>
          <w:marBottom w:val="0"/>
          <w:divBdr>
            <w:top w:val="none" w:sz="0" w:space="0" w:color="auto"/>
            <w:left w:val="none" w:sz="0" w:space="0" w:color="auto"/>
            <w:bottom w:val="none" w:sz="0" w:space="0" w:color="auto"/>
            <w:right w:val="none" w:sz="0" w:space="0" w:color="auto"/>
          </w:divBdr>
        </w:div>
        <w:div w:id="1624381799">
          <w:marLeft w:val="0"/>
          <w:marRight w:val="0"/>
          <w:marTop w:val="0"/>
          <w:marBottom w:val="0"/>
          <w:divBdr>
            <w:top w:val="none" w:sz="0" w:space="0" w:color="auto"/>
            <w:left w:val="none" w:sz="0" w:space="0" w:color="auto"/>
            <w:bottom w:val="none" w:sz="0" w:space="0" w:color="auto"/>
            <w:right w:val="none" w:sz="0" w:space="0" w:color="auto"/>
          </w:divBdr>
        </w:div>
        <w:div w:id="575939573">
          <w:marLeft w:val="0"/>
          <w:marRight w:val="0"/>
          <w:marTop w:val="0"/>
          <w:marBottom w:val="0"/>
          <w:divBdr>
            <w:top w:val="none" w:sz="0" w:space="0" w:color="auto"/>
            <w:left w:val="none" w:sz="0" w:space="0" w:color="auto"/>
            <w:bottom w:val="none" w:sz="0" w:space="0" w:color="auto"/>
            <w:right w:val="none" w:sz="0" w:space="0" w:color="auto"/>
          </w:divBdr>
        </w:div>
        <w:div w:id="127402726">
          <w:marLeft w:val="0"/>
          <w:marRight w:val="0"/>
          <w:marTop w:val="0"/>
          <w:marBottom w:val="0"/>
          <w:divBdr>
            <w:top w:val="none" w:sz="0" w:space="0" w:color="auto"/>
            <w:left w:val="none" w:sz="0" w:space="0" w:color="auto"/>
            <w:bottom w:val="none" w:sz="0" w:space="0" w:color="auto"/>
            <w:right w:val="none" w:sz="0" w:space="0" w:color="auto"/>
          </w:divBdr>
        </w:div>
        <w:div w:id="1148130224">
          <w:marLeft w:val="0"/>
          <w:marRight w:val="0"/>
          <w:marTop w:val="0"/>
          <w:marBottom w:val="0"/>
          <w:divBdr>
            <w:top w:val="none" w:sz="0" w:space="0" w:color="auto"/>
            <w:left w:val="none" w:sz="0" w:space="0" w:color="auto"/>
            <w:bottom w:val="none" w:sz="0" w:space="0" w:color="auto"/>
            <w:right w:val="none" w:sz="0" w:space="0" w:color="auto"/>
          </w:divBdr>
        </w:div>
        <w:div w:id="1146051396">
          <w:marLeft w:val="0"/>
          <w:marRight w:val="0"/>
          <w:marTop w:val="0"/>
          <w:marBottom w:val="0"/>
          <w:divBdr>
            <w:top w:val="none" w:sz="0" w:space="0" w:color="auto"/>
            <w:left w:val="none" w:sz="0" w:space="0" w:color="auto"/>
            <w:bottom w:val="none" w:sz="0" w:space="0" w:color="auto"/>
            <w:right w:val="none" w:sz="0" w:space="0" w:color="auto"/>
          </w:divBdr>
        </w:div>
        <w:div w:id="1566060604">
          <w:marLeft w:val="0"/>
          <w:marRight w:val="0"/>
          <w:marTop w:val="0"/>
          <w:marBottom w:val="0"/>
          <w:divBdr>
            <w:top w:val="none" w:sz="0" w:space="0" w:color="auto"/>
            <w:left w:val="none" w:sz="0" w:space="0" w:color="auto"/>
            <w:bottom w:val="none" w:sz="0" w:space="0" w:color="auto"/>
            <w:right w:val="none" w:sz="0" w:space="0" w:color="auto"/>
          </w:divBdr>
        </w:div>
        <w:div w:id="1979608672">
          <w:marLeft w:val="0"/>
          <w:marRight w:val="0"/>
          <w:marTop w:val="0"/>
          <w:marBottom w:val="0"/>
          <w:divBdr>
            <w:top w:val="none" w:sz="0" w:space="0" w:color="auto"/>
            <w:left w:val="none" w:sz="0" w:space="0" w:color="auto"/>
            <w:bottom w:val="none" w:sz="0" w:space="0" w:color="auto"/>
            <w:right w:val="none" w:sz="0" w:space="0" w:color="auto"/>
          </w:divBdr>
        </w:div>
        <w:div w:id="2118981571">
          <w:marLeft w:val="0"/>
          <w:marRight w:val="0"/>
          <w:marTop w:val="0"/>
          <w:marBottom w:val="0"/>
          <w:divBdr>
            <w:top w:val="none" w:sz="0" w:space="0" w:color="auto"/>
            <w:left w:val="none" w:sz="0" w:space="0" w:color="auto"/>
            <w:bottom w:val="none" w:sz="0" w:space="0" w:color="auto"/>
            <w:right w:val="none" w:sz="0" w:space="0" w:color="auto"/>
          </w:divBdr>
        </w:div>
        <w:div w:id="372772018">
          <w:marLeft w:val="0"/>
          <w:marRight w:val="0"/>
          <w:marTop w:val="0"/>
          <w:marBottom w:val="0"/>
          <w:divBdr>
            <w:top w:val="none" w:sz="0" w:space="0" w:color="auto"/>
            <w:left w:val="none" w:sz="0" w:space="0" w:color="auto"/>
            <w:bottom w:val="none" w:sz="0" w:space="0" w:color="auto"/>
            <w:right w:val="none" w:sz="0" w:space="0" w:color="auto"/>
          </w:divBdr>
        </w:div>
        <w:div w:id="155731249">
          <w:marLeft w:val="0"/>
          <w:marRight w:val="0"/>
          <w:marTop w:val="0"/>
          <w:marBottom w:val="0"/>
          <w:divBdr>
            <w:top w:val="none" w:sz="0" w:space="0" w:color="auto"/>
            <w:left w:val="none" w:sz="0" w:space="0" w:color="auto"/>
            <w:bottom w:val="none" w:sz="0" w:space="0" w:color="auto"/>
            <w:right w:val="none" w:sz="0" w:space="0" w:color="auto"/>
          </w:divBdr>
        </w:div>
        <w:div w:id="38289682">
          <w:marLeft w:val="0"/>
          <w:marRight w:val="0"/>
          <w:marTop w:val="0"/>
          <w:marBottom w:val="0"/>
          <w:divBdr>
            <w:top w:val="none" w:sz="0" w:space="0" w:color="auto"/>
            <w:left w:val="none" w:sz="0" w:space="0" w:color="auto"/>
            <w:bottom w:val="none" w:sz="0" w:space="0" w:color="auto"/>
            <w:right w:val="none" w:sz="0" w:space="0" w:color="auto"/>
          </w:divBdr>
        </w:div>
        <w:div w:id="2071030777">
          <w:marLeft w:val="0"/>
          <w:marRight w:val="0"/>
          <w:marTop w:val="0"/>
          <w:marBottom w:val="0"/>
          <w:divBdr>
            <w:top w:val="none" w:sz="0" w:space="0" w:color="auto"/>
            <w:left w:val="none" w:sz="0" w:space="0" w:color="auto"/>
            <w:bottom w:val="none" w:sz="0" w:space="0" w:color="auto"/>
            <w:right w:val="none" w:sz="0" w:space="0" w:color="auto"/>
          </w:divBdr>
        </w:div>
        <w:div w:id="1713457754">
          <w:marLeft w:val="0"/>
          <w:marRight w:val="0"/>
          <w:marTop w:val="0"/>
          <w:marBottom w:val="0"/>
          <w:divBdr>
            <w:top w:val="none" w:sz="0" w:space="0" w:color="auto"/>
            <w:left w:val="none" w:sz="0" w:space="0" w:color="auto"/>
            <w:bottom w:val="none" w:sz="0" w:space="0" w:color="auto"/>
            <w:right w:val="none" w:sz="0" w:space="0" w:color="auto"/>
          </w:divBdr>
        </w:div>
        <w:div w:id="2024211164">
          <w:marLeft w:val="0"/>
          <w:marRight w:val="0"/>
          <w:marTop w:val="0"/>
          <w:marBottom w:val="0"/>
          <w:divBdr>
            <w:top w:val="none" w:sz="0" w:space="0" w:color="auto"/>
            <w:left w:val="none" w:sz="0" w:space="0" w:color="auto"/>
            <w:bottom w:val="none" w:sz="0" w:space="0" w:color="auto"/>
            <w:right w:val="none" w:sz="0" w:space="0" w:color="auto"/>
          </w:divBdr>
        </w:div>
        <w:div w:id="1114979389">
          <w:marLeft w:val="0"/>
          <w:marRight w:val="0"/>
          <w:marTop w:val="0"/>
          <w:marBottom w:val="0"/>
          <w:divBdr>
            <w:top w:val="none" w:sz="0" w:space="0" w:color="auto"/>
            <w:left w:val="none" w:sz="0" w:space="0" w:color="auto"/>
            <w:bottom w:val="none" w:sz="0" w:space="0" w:color="auto"/>
            <w:right w:val="none" w:sz="0" w:space="0" w:color="auto"/>
          </w:divBdr>
        </w:div>
        <w:div w:id="420878645">
          <w:marLeft w:val="0"/>
          <w:marRight w:val="0"/>
          <w:marTop w:val="0"/>
          <w:marBottom w:val="0"/>
          <w:divBdr>
            <w:top w:val="none" w:sz="0" w:space="0" w:color="auto"/>
            <w:left w:val="none" w:sz="0" w:space="0" w:color="auto"/>
            <w:bottom w:val="none" w:sz="0" w:space="0" w:color="auto"/>
            <w:right w:val="none" w:sz="0" w:space="0" w:color="auto"/>
          </w:divBdr>
        </w:div>
        <w:div w:id="359480439">
          <w:marLeft w:val="0"/>
          <w:marRight w:val="0"/>
          <w:marTop w:val="0"/>
          <w:marBottom w:val="0"/>
          <w:divBdr>
            <w:top w:val="none" w:sz="0" w:space="0" w:color="auto"/>
            <w:left w:val="none" w:sz="0" w:space="0" w:color="auto"/>
            <w:bottom w:val="none" w:sz="0" w:space="0" w:color="auto"/>
            <w:right w:val="none" w:sz="0" w:space="0" w:color="auto"/>
          </w:divBdr>
        </w:div>
        <w:div w:id="1212888946">
          <w:marLeft w:val="0"/>
          <w:marRight w:val="0"/>
          <w:marTop w:val="0"/>
          <w:marBottom w:val="0"/>
          <w:divBdr>
            <w:top w:val="none" w:sz="0" w:space="0" w:color="auto"/>
            <w:left w:val="none" w:sz="0" w:space="0" w:color="auto"/>
            <w:bottom w:val="none" w:sz="0" w:space="0" w:color="auto"/>
            <w:right w:val="none" w:sz="0" w:space="0" w:color="auto"/>
          </w:divBdr>
        </w:div>
        <w:div w:id="935794341">
          <w:marLeft w:val="0"/>
          <w:marRight w:val="0"/>
          <w:marTop w:val="0"/>
          <w:marBottom w:val="0"/>
          <w:divBdr>
            <w:top w:val="none" w:sz="0" w:space="0" w:color="auto"/>
            <w:left w:val="none" w:sz="0" w:space="0" w:color="auto"/>
            <w:bottom w:val="none" w:sz="0" w:space="0" w:color="auto"/>
            <w:right w:val="none" w:sz="0" w:space="0" w:color="auto"/>
          </w:divBdr>
        </w:div>
        <w:div w:id="1114053861">
          <w:marLeft w:val="0"/>
          <w:marRight w:val="0"/>
          <w:marTop w:val="0"/>
          <w:marBottom w:val="0"/>
          <w:divBdr>
            <w:top w:val="none" w:sz="0" w:space="0" w:color="auto"/>
            <w:left w:val="none" w:sz="0" w:space="0" w:color="auto"/>
            <w:bottom w:val="none" w:sz="0" w:space="0" w:color="auto"/>
            <w:right w:val="none" w:sz="0" w:space="0" w:color="auto"/>
          </w:divBdr>
        </w:div>
        <w:div w:id="368797018">
          <w:marLeft w:val="0"/>
          <w:marRight w:val="0"/>
          <w:marTop w:val="0"/>
          <w:marBottom w:val="0"/>
          <w:divBdr>
            <w:top w:val="none" w:sz="0" w:space="0" w:color="auto"/>
            <w:left w:val="none" w:sz="0" w:space="0" w:color="auto"/>
            <w:bottom w:val="none" w:sz="0" w:space="0" w:color="auto"/>
            <w:right w:val="none" w:sz="0" w:space="0" w:color="auto"/>
          </w:divBdr>
        </w:div>
        <w:div w:id="1409615832">
          <w:marLeft w:val="0"/>
          <w:marRight w:val="0"/>
          <w:marTop w:val="0"/>
          <w:marBottom w:val="0"/>
          <w:divBdr>
            <w:top w:val="none" w:sz="0" w:space="0" w:color="auto"/>
            <w:left w:val="none" w:sz="0" w:space="0" w:color="auto"/>
            <w:bottom w:val="none" w:sz="0" w:space="0" w:color="auto"/>
            <w:right w:val="none" w:sz="0" w:space="0" w:color="auto"/>
          </w:divBdr>
        </w:div>
        <w:div w:id="1690328843">
          <w:marLeft w:val="0"/>
          <w:marRight w:val="0"/>
          <w:marTop w:val="0"/>
          <w:marBottom w:val="0"/>
          <w:divBdr>
            <w:top w:val="none" w:sz="0" w:space="0" w:color="auto"/>
            <w:left w:val="none" w:sz="0" w:space="0" w:color="auto"/>
            <w:bottom w:val="none" w:sz="0" w:space="0" w:color="auto"/>
            <w:right w:val="none" w:sz="0" w:space="0" w:color="auto"/>
          </w:divBdr>
        </w:div>
        <w:div w:id="1532377464">
          <w:marLeft w:val="0"/>
          <w:marRight w:val="0"/>
          <w:marTop w:val="0"/>
          <w:marBottom w:val="0"/>
          <w:divBdr>
            <w:top w:val="none" w:sz="0" w:space="0" w:color="auto"/>
            <w:left w:val="none" w:sz="0" w:space="0" w:color="auto"/>
            <w:bottom w:val="none" w:sz="0" w:space="0" w:color="auto"/>
            <w:right w:val="none" w:sz="0" w:space="0" w:color="auto"/>
          </w:divBdr>
        </w:div>
        <w:div w:id="1504778953">
          <w:marLeft w:val="0"/>
          <w:marRight w:val="0"/>
          <w:marTop w:val="0"/>
          <w:marBottom w:val="0"/>
          <w:divBdr>
            <w:top w:val="none" w:sz="0" w:space="0" w:color="auto"/>
            <w:left w:val="none" w:sz="0" w:space="0" w:color="auto"/>
            <w:bottom w:val="none" w:sz="0" w:space="0" w:color="auto"/>
            <w:right w:val="none" w:sz="0" w:space="0" w:color="auto"/>
          </w:divBdr>
        </w:div>
        <w:div w:id="848448254">
          <w:marLeft w:val="0"/>
          <w:marRight w:val="0"/>
          <w:marTop w:val="0"/>
          <w:marBottom w:val="0"/>
          <w:divBdr>
            <w:top w:val="none" w:sz="0" w:space="0" w:color="auto"/>
            <w:left w:val="none" w:sz="0" w:space="0" w:color="auto"/>
            <w:bottom w:val="none" w:sz="0" w:space="0" w:color="auto"/>
            <w:right w:val="none" w:sz="0" w:space="0" w:color="auto"/>
          </w:divBdr>
        </w:div>
        <w:div w:id="559024036">
          <w:marLeft w:val="0"/>
          <w:marRight w:val="0"/>
          <w:marTop w:val="0"/>
          <w:marBottom w:val="0"/>
          <w:divBdr>
            <w:top w:val="none" w:sz="0" w:space="0" w:color="auto"/>
            <w:left w:val="none" w:sz="0" w:space="0" w:color="auto"/>
            <w:bottom w:val="none" w:sz="0" w:space="0" w:color="auto"/>
            <w:right w:val="none" w:sz="0" w:space="0" w:color="auto"/>
          </w:divBdr>
        </w:div>
        <w:div w:id="913511293">
          <w:marLeft w:val="0"/>
          <w:marRight w:val="0"/>
          <w:marTop w:val="0"/>
          <w:marBottom w:val="0"/>
          <w:divBdr>
            <w:top w:val="none" w:sz="0" w:space="0" w:color="auto"/>
            <w:left w:val="none" w:sz="0" w:space="0" w:color="auto"/>
            <w:bottom w:val="none" w:sz="0" w:space="0" w:color="auto"/>
            <w:right w:val="none" w:sz="0" w:space="0" w:color="auto"/>
          </w:divBdr>
        </w:div>
        <w:div w:id="592665885">
          <w:marLeft w:val="0"/>
          <w:marRight w:val="0"/>
          <w:marTop w:val="0"/>
          <w:marBottom w:val="0"/>
          <w:divBdr>
            <w:top w:val="none" w:sz="0" w:space="0" w:color="auto"/>
            <w:left w:val="none" w:sz="0" w:space="0" w:color="auto"/>
            <w:bottom w:val="none" w:sz="0" w:space="0" w:color="auto"/>
            <w:right w:val="none" w:sz="0" w:space="0" w:color="auto"/>
          </w:divBdr>
        </w:div>
        <w:div w:id="959654309">
          <w:marLeft w:val="0"/>
          <w:marRight w:val="0"/>
          <w:marTop w:val="0"/>
          <w:marBottom w:val="0"/>
          <w:divBdr>
            <w:top w:val="none" w:sz="0" w:space="0" w:color="auto"/>
            <w:left w:val="none" w:sz="0" w:space="0" w:color="auto"/>
            <w:bottom w:val="none" w:sz="0" w:space="0" w:color="auto"/>
            <w:right w:val="none" w:sz="0" w:space="0" w:color="auto"/>
          </w:divBdr>
        </w:div>
        <w:div w:id="1158424365">
          <w:marLeft w:val="0"/>
          <w:marRight w:val="0"/>
          <w:marTop w:val="0"/>
          <w:marBottom w:val="0"/>
          <w:divBdr>
            <w:top w:val="none" w:sz="0" w:space="0" w:color="auto"/>
            <w:left w:val="none" w:sz="0" w:space="0" w:color="auto"/>
            <w:bottom w:val="none" w:sz="0" w:space="0" w:color="auto"/>
            <w:right w:val="none" w:sz="0" w:space="0" w:color="auto"/>
          </w:divBdr>
        </w:div>
        <w:div w:id="1781727707">
          <w:marLeft w:val="0"/>
          <w:marRight w:val="0"/>
          <w:marTop w:val="0"/>
          <w:marBottom w:val="0"/>
          <w:divBdr>
            <w:top w:val="none" w:sz="0" w:space="0" w:color="auto"/>
            <w:left w:val="none" w:sz="0" w:space="0" w:color="auto"/>
            <w:bottom w:val="none" w:sz="0" w:space="0" w:color="auto"/>
            <w:right w:val="none" w:sz="0" w:space="0" w:color="auto"/>
          </w:divBdr>
        </w:div>
        <w:div w:id="653534858">
          <w:marLeft w:val="0"/>
          <w:marRight w:val="0"/>
          <w:marTop w:val="0"/>
          <w:marBottom w:val="0"/>
          <w:divBdr>
            <w:top w:val="none" w:sz="0" w:space="0" w:color="auto"/>
            <w:left w:val="none" w:sz="0" w:space="0" w:color="auto"/>
            <w:bottom w:val="none" w:sz="0" w:space="0" w:color="auto"/>
            <w:right w:val="none" w:sz="0" w:space="0" w:color="auto"/>
          </w:divBdr>
        </w:div>
        <w:div w:id="67578730">
          <w:marLeft w:val="0"/>
          <w:marRight w:val="0"/>
          <w:marTop w:val="0"/>
          <w:marBottom w:val="0"/>
          <w:divBdr>
            <w:top w:val="none" w:sz="0" w:space="0" w:color="auto"/>
            <w:left w:val="none" w:sz="0" w:space="0" w:color="auto"/>
            <w:bottom w:val="none" w:sz="0" w:space="0" w:color="auto"/>
            <w:right w:val="none" w:sz="0" w:space="0" w:color="auto"/>
          </w:divBdr>
        </w:div>
        <w:div w:id="113713795">
          <w:marLeft w:val="0"/>
          <w:marRight w:val="0"/>
          <w:marTop w:val="0"/>
          <w:marBottom w:val="0"/>
          <w:divBdr>
            <w:top w:val="none" w:sz="0" w:space="0" w:color="auto"/>
            <w:left w:val="none" w:sz="0" w:space="0" w:color="auto"/>
            <w:bottom w:val="none" w:sz="0" w:space="0" w:color="auto"/>
            <w:right w:val="none" w:sz="0" w:space="0" w:color="auto"/>
          </w:divBdr>
        </w:div>
        <w:div w:id="19599393">
          <w:marLeft w:val="0"/>
          <w:marRight w:val="0"/>
          <w:marTop w:val="0"/>
          <w:marBottom w:val="0"/>
          <w:divBdr>
            <w:top w:val="none" w:sz="0" w:space="0" w:color="auto"/>
            <w:left w:val="none" w:sz="0" w:space="0" w:color="auto"/>
            <w:bottom w:val="none" w:sz="0" w:space="0" w:color="auto"/>
            <w:right w:val="none" w:sz="0" w:space="0" w:color="auto"/>
          </w:divBdr>
        </w:div>
        <w:div w:id="1193350012">
          <w:marLeft w:val="0"/>
          <w:marRight w:val="0"/>
          <w:marTop w:val="0"/>
          <w:marBottom w:val="0"/>
          <w:divBdr>
            <w:top w:val="none" w:sz="0" w:space="0" w:color="auto"/>
            <w:left w:val="none" w:sz="0" w:space="0" w:color="auto"/>
            <w:bottom w:val="none" w:sz="0" w:space="0" w:color="auto"/>
            <w:right w:val="none" w:sz="0" w:space="0" w:color="auto"/>
          </w:divBdr>
        </w:div>
        <w:div w:id="124352422">
          <w:marLeft w:val="0"/>
          <w:marRight w:val="0"/>
          <w:marTop w:val="0"/>
          <w:marBottom w:val="0"/>
          <w:divBdr>
            <w:top w:val="none" w:sz="0" w:space="0" w:color="auto"/>
            <w:left w:val="none" w:sz="0" w:space="0" w:color="auto"/>
            <w:bottom w:val="none" w:sz="0" w:space="0" w:color="auto"/>
            <w:right w:val="none" w:sz="0" w:space="0" w:color="auto"/>
          </w:divBdr>
        </w:div>
        <w:div w:id="989021923">
          <w:marLeft w:val="0"/>
          <w:marRight w:val="0"/>
          <w:marTop w:val="0"/>
          <w:marBottom w:val="0"/>
          <w:divBdr>
            <w:top w:val="none" w:sz="0" w:space="0" w:color="auto"/>
            <w:left w:val="none" w:sz="0" w:space="0" w:color="auto"/>
            <w:bottom w:val="none" w:sz="0" w:space="0" w:color="auto"/>
            <w:right w:val="none" w:sz="0" w:space="0" w:color="auto"/>
          </w:divBdr>
        </w:div>
        <w:div w:id="437988887">
          <w:marLeft w:val="0"/>
          <w:marRight w:val="0"/>
          <w:marTop w:val="0"/>
          <w:marBottom w:val="0"/>
          <w:divBdr>
            <w:top w:val="none" w:sz="0" w:space="0" w:color="auto"/>
            <w:left w:val="none" w:sz="0" w:space="0" w:color="auto"/>
            <w:bottom w:val="none" w:sz="0" w:space="0" w:color="auto"/>
            <w:right w:val="none" w:sz="0" w:space="0" w:color="auto"/>
          </w:divBdr>
        </w:div>
        <w:div w:id="1066343425">
          <w:marLeft w:val="0"/>
          <w:marRight w:val="0"/>
          <w:marTop w:val="0"/>
          <w:marBottom w:val="0"/>
          <w:divBdr>
            <w:top w:val="none" w:sz="0" w:space="0" w:color="auto"/>
            <w:left w:val="none" w:sz="0" w:space="0" w:color="auto"/>
            <w:bottom w:val="none" w:sz="0" w:space="0" w:color="auto"/>
            <w:right w:val="none" w:sz="0" w:space="0" w:color="auto"/>
          </w:divBdr>
        </w:div>
        <w:div w:id="1471090591">
          <w:marLeft w:val="0"/>
          <w:marRight w:val="0"/>
          <w:marTop w:val="0"/>
          <w:marBottom w:val="0"/>
          <w:divBdr>
            <w:top w:val="none" w:sz="0" w:space="0" w:color="auto"/>
            <w:left w:val="none" w:sz="0" w:space="0" w:color="auto"/>
            <w:bottom w:val="none" w:sz="0" w:space="0" w:color="auto"/>
            <w:right w:val="none" w:sz="0" w:space="0" w:color="auto"/>
          </w:divBdr>
        </w:div>
        <w:div w:id="1325822171">
          <w:marLeft w:val="0"/>
          <w:marRight w:val="0"/>
          <w:marTop w:val="0"/>
          <w:marBottom w:val="0"/>
          <w:divBdr>
            <w:top w:val="none" w:sz="0" w:space="0" w:color="auto"/>
            <w:left w:val="none" w:sz="0" w:space="0" w:color="auto"/>
            <w:bottom w:val="none" w:sz="0" w:space="0" w:color="auto"/>
            <w:right w:val="none" w:sz="0" w:space="0" w:color="auto"/>
          </w:divBdr>
        </w:div>
        <w:div w:id="671570886">
          <w:marLeft w:val="0"/>
          <w:marRight w:val="0"/>
          <w:marTop w:val="0"/>
          <w:marBottom w:val="0"/>
          <w:divBdr>
            <w:top w:val="none" w:sz="0" w:space="0" w:color="auto"/>
            <w:left w:val="none" w:sz="0" w:space="0" w:color="auto"/>
            <w:bottom w:val="none" w:sz="0" w:space="0" w:color="auto"/>
            <w:right w:val="none" w:sz="0" w:space="0" w:color="auto"/>
          </w:divBdr>
        </w:div>
        <w:div w:id="1871336455">
          <w:marLeft w:val="0"/>
          <w:marRight w:val="0"/>
          <w:marTop w:val="0"/>
          <w:marBottom w:val="0"/>
          <w:divBdr>
            <w:top w:val="none" w:sz="0" w:space="0" w:color="auto"/>
            <w:left w:val="none" w:sz="0" w:space="0" w:color="auto"/>
            <w:bottom w:val="none" w:sz="0" w:space="0" w:color="auto"/>
            <w:right w:val="none" w:sz="0" w:space="0" w:color="auto"/>
          </w:divBdr>
        </w:div>
        <w:div w:id="1077627319">
          <w:marLeft w:val="0"/>
          <w:marRight w:val="0"/>
          <w:marTop w:val="0"/>
          <w:marBottom w:val="0"/>
          <w:divBdr>
            <w:top w:val="none" w:sz="0" w:space="0" w:color="auto"/>
            <w:left w:val="none" w:sz="0" w:space="0" w:color="auto"/>
            <w:bottom w:val="none" w:sz="0" w:space="0" w:color="auto"/>
            <w:right w:val="none" w:sz="0" w:space="0" w:color="auto"/>
          </w:divBdr>
        </w:div>
        <w:div w:id="457644676">
          <w:marLeft w:val="0"/>
          <w:marRight w:val="0"/>
          <w:marTop w:val="0"/>
          <w:marBottom w:val="0"/>
          <w:divBdr>
            <w:top w:val="none" w:sz="0" w:space="0" w:color="auto"/>
            <w:left w:val="none" w:sz="0" w:space="0" w:color="auto"/>
            <w:bottom w:val="none" w:sz="0" w:space="0" w:color="auto"/>
            <w:right w:val="none" w:sz="0" w:space="0" w:color="auto"/>
          </w:divBdr>
        </w:div>
        <w:div w:id="1046684219">
          <w:marLeft w:val="0"/>
          <w:marRight w:val="0"/>
          <w:marTop w:val="0"/>
          <w:marBottom w:val="0"/>
          <w:divBdr>
            <w:top w:val="none" w:sz="0" w:space="0" w:color="auto"/>
            <w:left w:val="none" w:sz="0" w:space="0" w:color="auto"/>
            <w:bottom w:val="none" w:sz="0" w:space="0" w:color="auto"/>
            <w:right w:val="none" w:sz="0" w:space="0" w:color="auto"/>
          </w:divBdr>
        </w:div>
        <w:div w:id="1239024056">
          <w:marLeft w:val="0"/>
          <w:marRight w:val="0"/>
          <w:marTop w:val="0"/>
          <w:marBottom w:val="0"/>
          <w:divBdr>
            <w:top w:val="none" w:sz="0" w:space="0" w:color="auto"/>
            <w:left w:val="none" w:sz="0" w:space="0" w:color="auto"/>
            <w:bottom w:val="none" w:sz="0" w:space="0" w:color="auto"/>
            <w:right w:val="none" w:sz="0" w:space="0" w:color="auto"/>
          </w:divBdr>
        </w:div>
        <w:div w:id="171802231">
          <w:marLeft w:val="0"/>
          <w:marRight w:val="0"/>
          <w:marTop w:val="0"/>
          <w:marBottom w:val="0"/>
          <w:divBdr>
            <w:top w:val="none" w:sz="0" w:space="0" w:color="auto"/>
            <w:left w:val="none" w:sz="0" w:space="0" w:color="auto"/>
            <w:bottom w:val="none" w:sz="0" w:space="0" w:color="auto"/>
            <w:right w:val="none" w:sz="0" w:space="0" w:color="auto"/>
          </w:divBdr>
        </w:div>
        <w:div w:id="1241402274">
          <w:marLeft w:val="0"/>
          <w:marRight w:val="0"/>
          <w:marTop w:val="0"/>
          <w:marBottom w:val="0"/>
          <w:divBdr>
            <w:top w:val="none" w:sz="0" w:space="0" w:color="auto"/>
            <w:left w:val="none" w:sz="0" w:space="0" w:color="auto"/>
            <w:bottom w:val="none" w:sz="0" w:space="0" w:color="auto"/>
            <w:right w:val="none" w:sz="0" w:space="0" w:color="auto"/>
          </w:divBdr>
        </w:div>
        <w:div w:id="730884406">
          <w:marLeft w:val="0"/>
          <w:marRight w:val="0"/>
          <w:marTop w:val="0"/>
          <w:marBottom w:val="0"/>
          <w:divBdr>
            <w:top w:val="none" w:sz="0" w:space="0" w:color="auto"/>
            <w:left w:val="none" w:sz="0" w:space="0" w:color="auto"/>
            <w:bottom w:val="none" w:sz="0" w:space="0" w:color="auto"/>
            <w:right w:val="none" w:sz="0" w:space="0" w:color="auto"/>
          </w:divBdr>
        </w:div>
        <w:div w:id="1978335958">
          <w:marLeft w:val="0"/>
          <w:marRight w:val="0"/>
          <w:marTop w:val="0"/>
          <w:marBottom w:val="0"/>
          <w:divBdr>
            <w:top w:val="none" w:sz="0" w:space="0" w:color="auto"/>
            <w:left w:val="none" w:sz="0" w:space="0" w:color="auto"/>
            <w:bottom w:val="none" w:sz="0" w:space="0" w:color="auto"/>
            <w:right w:val="none" w:sz="0" w:space="0" w:color="auto"/>
          </w:divBdr>
        </w:div>
        <w:div w:id="1561673755">
          <w:marLeft w:val="0"/>
          <w:marRight w:val="0"/>
          <w:marTop w:val="0"/>
          <w:marBottom w:val="0"/>
          <w:divBdr>
            <w:top w:val="none" w:sz="0" w:space="0" w:color="auto"/>
            <w:left w:val="none" w:sz="0" w:space="0" w:color="auto"/>
            <w:bottom w:val="none" w:sz="0" w:space="0" w:color="auto"/>
            <w:right w:val="none" w:sz="0" w:space="0" w:color="auto"/>
          </w:divBdr>
        </w:div>
        <w:div w:id="1718311522">
          <w:marLeft w:val="0"/>
          <w:marRight w:val="0"/>
          <w:marTop w:val="0"/>
          <w:marBottom w:val="0"/>
          <w:divBdr>
            <w:top w:val="none" w:sz="0" w:space="0" w:color="auto"/>
            <w:left w:val="none" w:sz="0" w:space="0" w:color="auto"/>
            <w:bottom w:val="none" w:sz="0" w:space="0" w:color="auto"/>
            <w:right w:val="none" w:sz="0" w:space="0" w:color="auto"/>
          </w:divBdr>
        </w:div>
        <w:div w:id="75715367">
          <w:marLeft w:val="0"/>
          <w:marRight w:val="0"/>
          <w:marTop w:val="0"/>
          <w:marBottom w:val="0"/>
          <w:divBdr>
            <w:top w:val="none" w:sz="0" w:space="0" w:color="auto"/>
            <w:left w:val="none" w:sz="0" w:space="0" w:color="auto"/>
            <w:bottom w:val="none" w:sz="0" w:space="0" w:color="auto"/>
            <w:right w:val="none" w:sz="0" w:space="0" w:color="auto"/>
          </w:divBdr>
        </w:div>
        <w:div w:id="750393260">
          <w:marLeft w:val="0"/>
          <w:marRight w:val="0"/>
          <w:marTop w:val="0"/>
          <w:marBottom w:val="0"/>
          <w:divBdr>
            <w:top w:val="none" w:sz="0" w:space="0" w:color="auto"/>
            <w:left w:val="none" w:sz="0" w:space="0" w:color="auto"/>
            <w:bottom w:val="none" w:sz="0" w:space="0" w:color="auto"/>
            <w:right w:val="none" w:sz="0" w:space="0" w:color="auto"/>
          </w:divBdr>
        </w:div>
        <w:div w:id="523396916">
          <w:marLeft w:val="0"/>
          <w:marRight w:val="0"/>
          <w:marTop w:val="0"/>
          <w:marBottom w:val="0"/>
          <w:divBdr>
            <w:top w:val="none" w:sz="0" w:space="0" w:color="auto"/>
            <w:left w:val="none" w:sz="0" w:space="0" w:color="auto"/>
            <w:bottom w:val="none" w:sz="0" w:space="0" w:color="auto"/>
            <w:right w:val="none" w:sz="0" w:space="0" w:color="auto"/>
          </w:divBdr>
        </w:div>
        <w:div w:id="1804762917">
          <w:marLeft w:val="0"/>
          <w:marRight w:val="0"/>
          <w:marTop w:val="0"/>
          <w:marBottom w:val="0"/>
          <w:divBdr>
            <w:top w:val="none" w:sz="0" w:space="0" w:color="auto"/>
            <w:left w:val="none" w:sz="0" w:space="0" w:color="auto"/>
            <w:bottom w:val="none" w:sz="0" w:space="0" w:color="auto"/>
            <w:right w:val="none" w:sz="0" w:space="0" w:color="auto"/>
          </w:divBdr>
        </w:div>
        <w:div w:id="1397506525">
          <w:marLeft w:val="0"/>
          <w:marRight w:val="0"/>
          <w:marTop w:val="0"/>
          <w:marBottom w:val="0"/>
          <w:divBdr>
            <w:top w:val="none" w:sz="0" w:space="0" w:color="auto"/>
            <w:left w:val="none" w:sz="0" w:space="0" w:color="auto"/>
            <w:bottom w:val="none" w:sz="0" w:space="0" w:color="auto"/>
            <w:right w:val="none" w:sz="0" w:space="0" w:color="auto"/>
          </w:divBdr>
        </w:div>
        <w:div w:id="1510217441">
          <w:marLeft w:val="0"/>
          <w:marRight w:val="0"/>
          <w:marTop w:val="0"/>
          <w:marBottom w:val="0"/>
          <w:divBdr>
            <w:top w:val="none" w:sz="0" w:space="0" w:color="auto"/>
            <w:left w:val="none" w:sz="0" w:space="0" w:color="auto"/>
            <w:bottom w:val="none" w:sz="0" w:space="0" w:color="auto"/>
            <w:right w:val="none" w:sz="0" w:space="0" w:color="auto"/>
          </w:divBdr>
        </w:div>
        <w:div w:id="1145507248">
          <w:marLeft w:val="0"/>
          <w:marRight w:val="0"/>
          <w:marTop w:val="0"/>
          <w:marBottom w:val="0"/>
          <w:divBdr>
            <w:top w:val="none" w:sz="0" w:space="0" w:color="auto"/>
            <w:left w:val="none" w:sz="0" w:space="0" w:color="auto"/>
            <w:bottom w:val="none" w:sz="0" w:space="0" w:color="auto"/>
            <w:right w:val="none" w:sz="0" w:space="0" w:color="auto"/>
          </w:divBdr>
        </w:div>
        <w:div w:id="642546244">
          <w:marLeft w:val="0"/>
          <w:marRight w:val="0"/>
          <w:marTop w:val="0"/>
          <w:marBottom w:val="0"/>
          <w:divBdr>
            <w:top w:val="none" w:sz="0" w:space="0" w:color="auto"/>
            <w:left w:val="none" w:sz="0" w:space="0" w:color="auto"/>
            <w:bottom w:val="none" w:sz="0" w:space="0" w:color="auto"/>
            <w:right w:val="none" w:sz="0" w:space="0" w:color="auto"/>
          </w:divBdr>
        </w:div>
        <w:div w:id="1013726253">
          <w:marLeft w:val="0"/>
          <w:marRight w:val="0"/>
          <w:marTop w:val="0"/>
          <w:marBottom w:val="0"/>
          <w:divBdr>
            <w:top w:val="none" w:sz="0" w:space="0" w:color="auto"/>
            <w:left w:val="none" w:sz="0" w:space="0" w:color="auto"/>
            <w:bottom w:val="none" w:sz="0" w:space="0" w:color="auto"/>
            <w:right w:val="none" w:sz="0" w:space="0" w:color="auto"/>
          </w:divBdr>
        </w:div>
        <w:div w:id="301738881">
          <w:marLeft w:val="0"/>
          <w:marRight w:val="0"/>
          <w:marTop w:val="0"/>
          <w:marBottom w:val="0"/>
          <w:divBdr>
            <w:top w:val="none" w:sz="0" w:space="0" w:color="auto"/>
            <w:left w:val="none" w:sz="0" w:space="0" w:color="auto"/>
            <w:bottom w:val="none" w:sz="0" w:space="0" w:color="auto"/>
            <w:right w:val="none" w:sz="0" w:space="0" w:color="auto"/>
          </w:divBdr>
        </w:div>
        <w:div w:id="2075278252">
          <w:marLeft w:val="0"/>
          <w:marRight w:val="0"/>
          <w:marTop w:val="0"/>
          <w:marBottom w:val="0"/>
          <w:divBdr>
            <w:top w:val="none" w:sz="0" w:space="0" w:color="auto"/>
            <w:left w:val="none" w:sz="0" w:space="0" w:color="auto"/>
            <w:bottom w:val="none" w:sz="0" w:space="0" w:color="auto"/>
            <w:right w:val="none" w:sz="0" w:space="0" w:color="auto"/>
          </w:divBdr>
        </w:div>
        <w:div w:id="1532839221">
          <w:marLeft w:val="0"/>
          <w:marRight w:val="0"/>
          <w:marTop w:val="0"/>
          <w:marBottom w:val="0"/>
          <w:divBdr>
            <w:top w:val="none" w:sz="0" w:space="0" w:color="auto"/>
            <w:left w:val="none" w:sz="0" w:space="0" w:color="auto"/>
            <w:bottom w:val="none" w:sz="0" w:space="0" w:color="auto"/>
            <w:right w:val="none" w:sz="0" w:space="0" w:color="auto"/>
          </w:divBdr>
        </w:div>
        <w:div w:id="300232036">
          <w:marLeft w:val="0"/>
          <w:marRight w:val="0"/>
          <w:marTop w:val="0"/>
          <w:marBottom w:val="0"/>
          <w:divBdr>
            <w:top w:val="none" w:sz="0" w:space="0" w:color="auto"/>
            <w:left w:val="none" w:sz="0" w:space="0" w:color="auto"/>
            <w:bottom w:val="none" w:sz="0" w:space="0" w:color="auto"/>
            <w:right w:val="none" w:sz="0" w:space="0" w:color="auto"/>
          </w:divBdr>
        </w:div>
        <w:div w:id="1620648629">
          <w:marLeft w:val="0"/>
          <w:marRight w:val="0"/>
          <w:marTop w:val="0"/>
          <w:marBottom w:val="0"/>
          <w:divBdr>
            <w:top w:val="none" w:sz="0" w:space="0" w:color="auto"/>
            <w:left w:val="none" w:sz="0" w:space="0" w:color="auto"/>
            <w:bottom w:val="none" w:sz="0" w:space="0" w:color="auto"/>
            <w:right w:val="none" w:sz="0" w:space="0" w:color="auto"/>
          </w:divBdr>
        </w:div>
        <w:div w:id="362636003">
          <w:marLeft w:val="0"/>
          <w:marRight w:val="0"/>
          <w:marTop w:val="0"/>
          <w:marBottom w:val="0"/>
          <w:divBdr>
            <w:top w:val="none" w:sz="0" w:space="0" w:color="auto"/>
            <w:left w:val="none" w:sz="0" w:space="0" w:color="auto"/>
            <w:bottom w:val="none" w:sz="0" w:space="0" w:color="auto"/>
            <w:right w:val="none" w:sz="0" w:space="0" w:color="auto"/>
          </w:divBdr>
        </w:div>
        <w:div w:id="1383871754">
          <w:marLeft w:val="0"/>
          <w:marRight w:val="0"/>
          <w:marTop w:val="0"/>
          <w:marBottom w:val="0"/>
          <w:divBdr>
            <w:top w:val="none" w:sz="0" w:space="0" w:color="auto"/>
            <w:left w:val="none" w:sz="0" w:space="0" w:color="auto"/>
            <w:bottom w:val="none" w:sz="0" w:space="0" w:color="auto"/>
            <w:right w:val="none" w:sz="0" w:space="0" w:color="auto"/>
          </w:divBdr>
        </w:div>
        <w:div w:id="1473136998">
          <w:marLeft w:val="0"/>
          <w:marRight w:val="0"/>
          <w:marTop w:val="0"/>
          <w:marBottom w:val="0"/>
          <w:divBdr>
            <w:top w:val="none" w:sz="0" w:space="0" w:color="auto"/>
            <w:left w:val="none" w:sz="0" w:space="0" w:color="auto"/>
            <w:bottom w:val="none" w:sz="0" w:space="0" w:color="auto"/>
            <w:right w:val="none" w:sz="0" w:space="0" w:color="auto"/>
          </w:divBdr>
        </w:div>
        <w:div w:id="2029521897">
          <w:marLeft w:val="0"/>
          <w:marRight w:val="0"/>
          <w:marTop w:val="0"/>
          <w:marBottom w:val="0"/>
          <w:divBdr>
            <w:top w:val="none" w:sz="0" w:space="0" w:color="auto"/>
            <w:left w:val="none" w:sz="0" w:space="0" w:color="auto"/>
            <w:bottom w:val="none" w:sz="0" w:space="0" w:color="auto"/>
            <w:right w:val="none" w:sz="0" w:space="0" w:color="auto"/>
          </w:divBdr>
        </w:div>
        <w:div w:id="1738354892">
          <w:marLeft w:val="0"/>
          <w:marRight w:val="0"/>
          <w:marTop w:val="0"/>
          <w:marBottom w:val="0"/>
          <w:divBdr>
            <w:top w:val="none" w:sz="0" w:space="0" w:color="auto"/>
            <w:left w:val="none" w:sz="0" w:space="0" w:color="auto"/>
            <w:bottom w:val="none" w:sz="0" w:space="0" w:color="auto"/>
            <w:right w:val="none" w:sz="0" w:space="0" w:color="auto"/>
          </w:divBdr>
        </w:div>
        <w:div w:id="194078502">
          <w:marLeft w:val="0"/>
          <w:marRight w:val="0"/>
          <w:marTop w:val="0"/>
          <w:marBottom w:val="0"/>
          <w:divBdr>
            <w:top w:val="none" w:sz="0" w:space="0" w:color="auto"/>
            <w:left w:val="none" w:sz="0" w:space="0" w:color="auto"/>
            <w:bottom w:val="none" w:sz="0" w:space="0" w:color="auto"/>
            <w:right w:val="none" w:sz="0" w:space="0" w:color="auto"/>
          </w:divBdr>
        </w:div>
        <w:div w:id="883638091">
          <w:marLeft w:val="0"/>
          <w:marRight w:val="0"/>
          <w:marTop w:val="0"/>
          <w:marBottom w:val="0"/>
          <w:divBdr>
            <w:top w:val="none" w:sz="0" w:space="0" w:color="auto"/>
            <w:left w:val="none" w:sz="0" w:space="0" w:color="auto"/>
            <w:bottom w:val="none" w:sz="0" w:space="0" w:color="auto"/>
            <w:right w:val="none" w:sz="0" w:space="0" w:color="auto"/>
          </w:divBdr>
        </w:div>
        <w:div w:id="724453655">
          <w:marLeft w:val="0"/>
          <w:marRight w:val="0"/>
          <w:marTop w:val="0"/>
          <w:marBottom w:val="0"/>
          <w:divBdr>
            <w:top w:val="none" w:sz="0" w:space="0" w:color="auto"/>
            <w:left w:val="none" w:sz="0" w:space="0" w:color="auto"/>
            <w:bottom w:val="none" w:sz="0" w:space="0" w:color="auto"/>
            <w:right w:val="none" w:sz="0" w:space="0" w:color="auto"/>
          </w:divBdr>
        </w:div>
        <w:div w:id="254242757">
          <w:marLeft w:val="0"/>
          <w:marRight w:val="0"/>
          <w:marTop w:val="0"/>
          <w:marBottom w:val="0"/>
          <w:divBdr>
            <w:top w:val="none" w:sz="0" w:space="0" w:color="auto"/>
            <w:left w:val="none" w:sz="0" w:space="0" w:color="auto"/>
            <w:bottom w:val="none" w:sz="0" w:space="0" w:color="auto"/>
            <w:right w:val="none" w:sz="0" w:space="0" w:color="auto"/>
          </w:divBdr>
        </w:div>
        <w:div w:id="73599102">
          <w:marLeft w:val="0"/>
          <w:marRight w:val="0"/>
          <w:marTop w:val="0"/>
          <w:marBottom w:val="0"/>
          <w:divBdr>
            <w:top w:val="none" w:sz="0" w:space="0" w:color="auto"/>
            <w:left w:val="none" w:sz="0" w:space="0" w:color="auto"/>
            <w:bottom w:val="none" w:sz="0" w:space="0" w:color="auto"/>
            <w:right w:val="none" w:sz="0" w:space="0" w:color="auto"/>
          </w:divBdr>
        </w:div>
        <w:div w:id="1414208084">
          <w:marLeft w:val="0"/>
          <w:marRight w:val="0"/>
          <w:marTop w:val="0"/>
          <w:marBottom w:val="0"/>
          <w:divBdr>
            <w:top w:val="none" w:sz="0" w:space="0" w:color="auto"/>
            <w:left w:val="none" w:sz="0" w:space="0" w:color="auto"/>
            <w:bottom w:val="none" w:sz="0" w:space="0" w:color="auto"/>
            <w:right w:val="none" w:sz="0" w:space="0" w:color="auto"/>
          </w:divBdr>
        </w:div>
        <w:div w:id="345181213">
          <w:marLeft w:val="0"/>
          <w:marRight w:val="0"/>
          <w:marTop w:val="0"/>
          <w:marBottom w:val="0"/>
          <w:divBdr>
            <w:top w:val="none" w:sz="0" w:space="0" w:color="auto"/>
            <w:left w:val="none" w:sz="0" w:space="0" w:color="auto"/>
            <w:bottom w:val="none" w:sz="0" w:space="0" w:color="auto"/>
            <w:right w:val="none" w:sz="0" w:space="0" w:color="auto"/>
          </w:divBdr>
        </w:div>
        <w:div w:id="957831081">
          <w:marLeft w:val="0"/>
          <w:marRight w:val="0"/>
          <w:marTop w:val="0"/>
          <w:marBottom w:val="0"/>
          <w:divBdr>
            <w:top w:val="none" w:sz="0" w:space="0" w:color="auto"/>
            <w:left w:val="none" w:sz="0" w:space="0" w:color="auto"/>
            <w:bottom w:val="none" w:sz="0" w:space="0" w:color="auto"/>
            <w:right w:val="none" w:sz="0" w:space="0" w:color="auto"/>
          </w:divBdr>
        </w:div>
        <w:div w:id="505094575">
          <w:marLeft w:val="0"/>
          <w:marRight w:val="0"/>
          <w:marTop w:val="0"/>
          <w:marBottom w:val="0"/>
          <w:divBdr>
            <w:top w:val="none" w:sz="0" w:space="0" w:color="auto"/>
            <w:left w:val="none" w:sz="0" w:space="0" w:color="auto"/>
            <w:bottom w:val="none" w:sz="0" w:space="0" w:color="auto"/>
            <w:right w:val="none" w:sz="0" w:space="0" w:color="auto"/>
          </w:divBdr>
        </w:div>
        <w:div w:id="1055200693">
          <w:marLeft w:val="0"/>
          <w:marRight w:val="0"/>
          <w:marTop w:val="0"/>
          <w:marBottom w:val="0"/>
          <w:divBdr>
            <w:top w:val="none" w:sz="0" w:space="0" w:color="auto"/>
            <w:left w:val="none" w:sz="0" w:space="0" w:color="auto"/>
            <w:bottom w:val="none" w:sz="0" w:space="0" w:color="auto"/>
            <w:right w:val="none" w:sz="0" w:space="0" w:color="auto"/>
          </w:divBdr>
        </w:div>
        <w:div w:id="1244097552">
          <w:marLeft w:val="0"/>
          <w:marRight w:val="0"/>
          <w:marTop w:val="0"/>
          <w:marBottom w:val="0"/>
          <w:divBdr>
            <w:top w:val="none" w:sz="0" w:space="0" w:color="auto"/>
            <w:left w:val="none" w:sz="0" w:space="0" w:color="auto"/>
            <w:bottom w:val="none" w:sz="0" w:space="0" w:color="auto"/>
            <w:right w:val="none" w:sz="0" w:space="0" w:color="auto"/>
          </w:divBdr>
        </w:div>
        <w:div w:id="1331835827">
          <w:marLeft w:val="0"/>
          <w:marRight w:val="0"/>
          <w:marTop w:val="0"/>
          <w:marBottom w:val="0"/>
          <w:divBdr>
            <w:top w:val="none" w:sz="0" w:space="0" w:color="auto"/>
            <w:left w:val="none" w:sz="0" w:space="0" w:color="auto"/>
            <w:bottom w:val="none" w:sz="0" w:space="0" w:color="auto"/>
            <w:right w:val="none" w:sz="0" w:space="0" w:color="auto"/>
          </w:divBdr>
        </w:div>
        <w:div w:id="2036539747">
          <w:marLeft w:val="0"/>
          <w:marRight w:val="0"/>
          <w:marTop w:val="0"/>
          <w:marBottom w:val="0"/>
          <w:divBdr>
            <w:top w:val="none" w:sz="0" w:space="0" w:color="auto"/>
            <w:left w:val="none" w:sz="0" w:space="0" w:color="auto"/>
            <w:bottom w:val="none" w:sz="0" w:space="0" w:color="auto"/>
            <w:right w:val="none" w:sz="0" w:space="0" w:color="auto"/>
          </w:divBdr>
        </w:div>
        <w:div w:id="1713071960">
          <w:marLeft w:val="0"/>
          <w:marRight w:val="0"/>
          <w:marTop w:val="0"/>
          <w:marBottom w:val="0"/>
          <w:divBdr>
            <w:top w:val="none" w:sz="0" w:space="0" w:color="auto"/>
            <w:left w:val="none" w:sz="0" w:space="0" w:color="auto"/>
            <w:bottom w:val="none" w:sz="0" w:space="0" w:color="auto"/>
            <w:right w:val="none" w:sz="0" w:space="0" w:color="auto"/>
          </w:divBdr>
        </w:div>
        <w:div w:id="1377318354">
          <w:marLeft w:val="0"/>
          <w:marRight w:val="0"/>
          <w:marTop w:val="0"/>
          <w:marBottom w:val="0"/>
          <w:divBdr>
            <w:top w:val="none" w:sz="0" w:space="0" w:color="auto"/>
            <w:left w:val="none" w:sz="0" w:space="0" w:color="auto"/>
            <w:bottom w:val="none" w:sz="0" w:space="0" w:color="auto"/>
            <w:right w:val="none" w:sz="0" w:space="0" w:color="auto"/>
          </w:divBdr>
        </w:div>
        <w:div w:id="1648393821">
          <w:marLeft w:val="0"/>
          <w:marRight w:val="0"/>
          <w:marTop w:val="0"/>
          <w:marBottom w:val="0"/>
          <w:divBdr>
            <w:top w:val="none" w:sz="0" w:space="0" w:color="auto"/>
            <w:left w:val="none" w:sz="0" w:space="0" w:color="auto"/>
            <w:bottom w:val="none" w:sz="0" w:space="0" w:color="auto"/>
            <w:right w:val="none" w:sz="0" w:space="0" w:color="auto"/>
          </w:divBdr>
        </w:div>
        <w:div w:id="1897469033">
          <w:marLeft w:val="0"/>
          <w:marRight w:val="0"/>
          <w:marTop w:val="0"/>
          <w:marBottom w:val="0"/>
          <w:divBdr>
            <w:top w:val="none" w:sz="0" w:space="0" w:color="auto"/>
            <w:left w:val="none" w:sz="0" w:space="0" w:color="auto"/>
            <w:bottom w:val="none" w:sz="0" w:space="0" w:color="auto"/>
            <w:right w:val="none" w:sz="0" w:space="0" w:color="auto"/>
          </w:divBdr>
        </w:div>
        <w:div w:id="508252165">
          <w:marLeft w:val="0"/>
          <w:marRight w:val="0"/>
          <w:marTop w:val="0"/>
          <w:marBottom w:val="0"/>
          <w:divBdr>
            <w:top w:val="none" w:sz="0" w:space="0" w:color="auto"/>
            <w:left w:val="none" w:sz="0" w:space="0" w:color="auto"/>
            <w:bottom w:val="none" w:sz="0" w:space="0" w:color="auto"/>
            <w:right w:val="none" w:sz="0" w:space="0" w:color="auto"/>
          </w:divBdr>
        </w:div>
        <w:div w:id="32316704">
          <w:marLeft w:val="0"/>
          <w:marRight w:val="0"/>
          <w:marTop w:val="0"/>
          <w:marBottom w:val="0"/>
          <w:divBdr>
            <w:top w:val="none" w:sz="0" w:space="0" w:color="auto"/>
            <w:left w:val="none" w:sz="0" w:space="0" w:color="auto"/>
            <w:bottom w:val="none" w:sz="0" w:space="0" w:color="auto"/>
            <w:right w:val="none" w:sz="0" w:space="0" w:color="auto"/>
          </w:divBdr>
        </w:div>
        <w:div w:id="1763448302">
          <w:marLeft w:val="0"/>
          <w:marRight w:val="0"/>
          <w:marTop w:val="0"/>
          <w:marBottom w:val="0"/>
          <w:divBdr>
            <w:top w:val="none" w:sz="0" w:space="0" w:color="auto"/>
            <w:left w:val="none" w:sz="0" w:space="0" w:color="auto"/>
            <w:bottom w:val="none" w:sz="0" w:space="0" w:color="auto"/>
            <w:right w:val="none" w:sz="0" w:space="0" w:color="auto"/>
          </w:divBdr>
        </w:div>
        <w:div w:id="1394430147">
          <w:marLeft w:val="0"/>
          <w:marRight w:val="0"/>
          <w:marTop w:val="0"/>
          <w:marBottom w:val="0"/>
          <w:divBdr>
            <w:top w:val="none" w:sz="0" w:space="0" w:color="auto"/>
            <w:left w:val="none" w:sz="0" w:space="0" w:color="auto"/>
            <w:bottom w:val="none" w:sz="0" w:space="0" w:color="auto"/>
            <w:right w:val="none" w:sz="0" w:space="0" w:color="auto"/>
          </w:divBdr>
        </w:div>
        <w:div w:id="1896695932">
          <w:marLeft w:val="0"/>
          <w:marRight w:val="0"/>
          <w:marTop w:val="0"/>
          <w:marBottom w:val="0"/>
          <w:divBdr>
            <w:top w:val="none" w:sz="0" w:space="0" w:color="auto"/>
            <w:left w:val="none" w:sz="0" w:space="0" w:color="auto"/>
            <w:bottom w:val="none" w:sz="0" w:space="0" w:color="auto"/>
            <w:right w:val="none" w:sz="0" w:space="0" w:color="auto"/>
          </w:divBdr>
        </w:div>
        <w:div w:id="1673024660">
          <w:marLeft w:val="0"/>
          <w:marRight w:val="0"/>
          <w:marTop w:val="0"/>
          <w:marBottom w:val="0"/>
          <w:divBdr>
            <w:top w:val="none" w:sz="0" w:space="0" w:color="auto"/>
            <w:left w:val="none" w:sz="0" w:space="0" w:color="auto"/>
            <w:bottom w:val="none" w:sz="0" w:space="0" w:color="auto"/>
            <w:right w:val="none" w:sz="0" w:space="0" w:color="auto"/>
          </w:divBdr>
        </w:div>
        <w:div w:id="1212427278">
          <w:marLeft w:val="0"/>
          <w:marRight w:val="0"/>
          <w:marTop w:val="0"/>
          <w:marBottom w:val="0"/>
          <w:divBdr>
            <w:top w:val="none" w:sz="0" w:space="0" w:color="auto"/>
            <w:left w:val="none" w:sz="0" w:space="0" w:color="auto"/>
            <w:bottom w:val="none" w:sz="0" w:space="0" w:color="auto"/>
            <w:right w:val="none" w:sz="0" w:space="0" w:color="auto"/>
          </w:divBdr>
        </w:div>
        <w:div w:id="720324808">
          <w:marLeft w:val="0"/>
          <w:marRight w:val="0"/>
          <w:marTop w:val="0"/>
          <w:marBottom w:val="0"/>
          <w:divBdr>
            <w:top w:val="none" w:sz="0" w:space="0" w:color="auto"/>
            <w:left w:val="none" w:sz="0" w:space="0" w:color="auto"/>
            <w:bottom w:val="none" w:sz="0" w:space="0" w:color="auto"/>
            <w:right w:val="none" w:sz="0" w:space="0" w:color="auto"/>
          </w:divBdr>
        </w:div>
        <w:div w:id="1116292130">
          <w:marLeft w:val="0"/>
          <w:marRight w:val="0"/>
          <w:marTop w:val="0"/>
          <w:marBottom w:val="0"/>
          <w:divBdr>
            <w:top w:val="none" w:sz="0" w:space="0" w:color="auto"/>
            <w:left w:val="none" w:sz="0" w:space="0" w:color="auto"/>
            <w:bottom w:val="none" w:sz="0" w:space="0" w:color="auto"/>
            <w:right w:val="none" w:sz="0" w:space="0" w:color="auto"/>
          </w:divBdr>
        </w:div>
        <w:div w:id="1930582395">
          <w:marLeft w:val="0"/>
          <w:marRight w:val="0"/>
          <w:marTop w:val="0"/>
          <w:marBottom w:val="0"/>
          <w:divBdr>
            <w:top w:val="none" w:sz="0" w:space="0" w:color="auto"/>
            <w:left w:val="none" w:sz="0" w:space="0" w:color="auto"/>
            <w:bottom w:val="none" w:sz="0" w:space="0" w:color="auto"/>
            <w:right w:val="none" w:sz="0" w:space="0" w:color="auto"/>
          </w:divBdr>
        </w:div>
        <w:div w:id="1727951216">
          <w:marLeft w:val="0"/>
          <w:marRight w:val="0"/>
          <w:marTop w:val="0"/>
          <w:marBottom w:val="0"/>
          <w:divBdr>
            <w:top w:val="none" w:sz="0" w:space="0" w:color="auto"/>
            <w:left w:val="none" w:sz="0" w:space="0" w:color="auto"/>
            <w:bottom w:val="none" w:sz="0" w:space="0" w:color="auto"/>
            <w:right w:val="none" w:sz="0" w:space="0" w:color="auto"/>
          </w:divBdr>
        </w:div>
        <w:div w:id="2106419191">
          <w:marLeft w:val="0"/>
          <w:marRight w:val="0"/>
          <w:marTop w:val="0"/>
          <w:marBottom w:val="0"/>
          <w:divBdr>
            <w:top w:val="none" w:sz="0" w:space="0" w:color="auto"/>
            <w:left w:val="none" w:sz="0" w:space="0" w:color="auto"/>
            <w:bottom w:val="none" w:sz="0" w:space="0" w:color="auto"/>
            <w:right w:val="none" w:sz="0" w:space="0" w:color="auto"/>
          </w:divBdr>
        </w:div>
        <w:div w:id="227155956">
          <w:marLeft w:val="0"/>
          <w:marRight w:val="0"/>
          <w:marTop w:val="0"/>
          <w:marBottom w:val="0"/>
          <w:divBdr>
            <w:top w:val="none" w:sz="0" w:space="0" w:color="auto"/>
            <w:left w:val="none" w:sz="0" w:space="0" w:color="auto"/>
            <w:bottom w:val="none" w:sz="0" w:space="0" w:color="auto"/>
            <w:right w:val="none" w:sz="0" w:space="0" w:color="auto"/>
          </w:divBdr>
        </w:div>
        <w:div w:id="1609964455">
          <w:marLeft w:val="0"/>
          <w:marRight w:val="0"/>
          <w:marTop w:val="0"/>
          <w:marBottom w:val="0"/>
          <w:divBdr>
            <w:top w:val="none" w:sz="0" w:space="0" w:color="auto"/>
            <w:left w:val="none" w:sz="0" w:space="0" w:color="auto"/>
            <w:bottom w:val="none" w:sz="0" w:space="0" w:color="auto"/>
            <w:right w:val="none" w:sz="0" w:space="0" w:color="auto"/>
          </w:divBdr>
        </w:div>
        <w:div w:id="1499149491">
          <w:marLeft w:val="0"/>
          <w:marRight w:val="0"/>
          <w:marTop w:val="0"/>
          <w:marBottom w:val="0"/>
          <w:divBdr>
            <w:top w:val="none" w:sz="0" w:space="0" w:color="auto"/>
            <w:left w:val="none" w:sz="0" w:space="0" w:color="auto"/>
            <w:bottom w:val="none" w:sz="0" w:space="0" w:color="auto"/>
            <w:right w:val="none" w:sz="0" w:space="0" w:color="auto"/>
          </w:divBdr>
        </w:div>
        <w:div w:id="1074284081">
          <w:marLeft w:val="0"/>
          <w:marRight w:val="0"/>
          <w:marTop w:val="0"/>
          <w:marBottom w:val="0"/>
          <w:divBdr>
            <w:top w:val="none" w:sz="0" w:space="0" w:color="auto"/>
            <w:left w:val="none" w:sz="0" w:space="0" w:color="auto"/>
            <w:bottom w:val="none" w:sz="0" w:space="0" w:color="auto"/>
            <w:right w:val="none" w:sz="0" w:space="0" w:color="auto"/>
          </w:divBdr>
        </w:div>
        <w:div w:id="1741443475">
          <w:marLeft w:val="0"/>
          <w:marRight w:val="0"/>
          <w:marTop w:val="0"/>
          <w:marBottom w:val="0"/>
          <w:divBdr>
            <w:top w:val="none" w:sz="0" w:space="0" w:color="auto"/>
            <w:left w:val="none" w:sz="0" w:space="0" w:color="auto"/>
            <w:bottom w:val="none" w:sz="0" w:space="0" w:color="auto"/>
            <w:right w:val="none" w:sz="0" w:space="0" w:color="auto"/>
          </w:divBdr>
        </w:div>
        <w:div w:id="233586757">
          <w:marLeft w:val="0"/>
          <w:marRight w:val="0"/>
          <w:marTop w:val="0"/>
          <w:marBottom w:val="0"/>
          <w:divBdr>
            <w:top w:val="none" w:sz="0" w:space="0" w:color="auto"/>
            <w:left w:val="none" w:sz="0" w:space="0" w:color="auto"/>
            <w:bottom w:val="none" w:sz="0" w:space="0" w:color="auto"/>
            <w:right w:val="none" w:sz="0" w:space="0" w:color="auto"/>
          </w:divBdr>
        </w:div>
        <w:div w:id="873882703">
          <w:marLeft w:val="0"/>
          <w:marRight w:val="0"/>
          <w:marTop w:val="0"/>
          <w:marBottom w:val="0"/>
          <w:divBdr>
            <w:top w:val="none" w:sz="0" w:space="0" w:color="auto"/>
            <w:left w:val="none" w:sz="0" w:space="0" w:color="auto"/>
            <w:bottom w:val="none" w:sz="0" w:space="0" w:color="auto"/>
            <w:right w:val="none" w:sz="0" w:space="0" w:color="auto"/>
          </w:divBdr>
        </w:div>
        <w:div w:id="1057243110">
          <w:marLeft w:val="0"/>
          <w:marRight w:val="0"/>
          <w:marTop w:val="0"/>
          <w:marBottom w:val="0"/>
          <w:divBdr>
            <w:top w:val="none" w:sz="0" w:space="0" w:color="auto"/>
            <w:left w:val="none" w:sz="0" w:space="0" w:color="auto"/>
            <w:bottom w:val="none" w:sz="0" w:space="0" w:color="auto"/>
            <w:right w:val="none" w:sz="0" w:space="0" w:color="auto"/>
          </w:divBdr>
        </w:div>
        <w:div w:id="90325609">
          <w:marLeft w:val="0"/>
          <w:marRight w:val="0"/>
          <w:marTop w:val="0"/>
          <w:marBottom w:val="0"/>
          <w:divBdr>
            <w:top w:val="none" w:sz="0" w:space="0" w:color="auto"/>
            <w:left w:val="none" w:sz="0" w:space="0" w:color="auto"/>
            <w:bottom w:val="none" w:sz="0" w:space="0" w:color="auto"/>
            <w:right w:val="none" w:sz="0" w:space="0" w:color="auto"/>
          </w:divBdr>
        </w:div>
        <w:div w:id="1570726434">
          <w:marLeft w:val="0"/>
          <w:marRight w:val="0"/>
          <w:marTop w:val="0"/>
          <w:marBottom w:val="0"/>
          <w:divBdr>
            <w:top w:val="none" w:sz="0" w:space="0" w:color="auto"/>
            <w:left w:val="none" w:sz="0" w:space="0" w:color="auto"/>
            <w:bottom w:val="none" w:sz="0" w:space="0" w:color="auto"/>
            <w:right w:val="none" w:sz="0" w:space="0" w:color="auto"/>
          </w:divBdr>
        </w:div>
        <w:div w:id="1181310194">
          <w:marLeft w:val="0"/>
          <w:marRight w:val="0"/>
          <w:marTop w:val="0"/>
          <w:marBottom w:val="0"/>
          <w:divBdr>
            <w:top w:val="none" w:sz="0" w:space="0" w:color="auto"/>
            <w:left w:val="none" w:sz="0" w:space="0" w:color="auto"/>
            <w:bottom w:val="none" w:sz="0" w:space="0" w:color="auto"/>
            <w:right w:val="none" w:sz="0" w:space="0" w:color="auto"/>
          </w:divBdr>
        </w:div>
        <w:div w:id="1467428046">
          <w:marLeft w:val="0"/>
          <w:marRight w:val="0"/>
          <w:marTop w:val="0"/>
          <w:marBottom w:val="0"/>
          <w:divBdr>
            <w:top w:val="none" w:sz="0" w:space="0" w:color="auto"/>
            <w:left w:val="none" w:sz="0" w:space="0" w:color="auto"/>
            <w:bottom w:val="none" w:sz="0" w:space="0" w:color="auto"/>
            <w:right w:val="none" w:sz="0" w:space="0" w:color="auto"/>
          </w:divBdr>
        </w:div>
        <w:div w:id="1925996407">
          <w:marLeft w:val="0"/>
          <w:marRight w:val="0"/>
          <w:marTop w:val="0"/>
          <w:marBottom w:val="0"/>
          <w:divBdr>
            <w:top w:val="none" w:sz="0" w:space="0" w:color="auto"/>
            <w:left w:val="none" w:sz="0" w:space="0" w:color="auto"/>
            <w:bottom w:val="none" w:sz="0" w:space="0" w:color="auto"/>
            <w:right w:val="none" w:sz="0" w:space="0" w:color="auto"/>
          </w:divBdr>
        </w:div>
        <w:div w:id="26101312">
          <w:marLeft w:val="0"/>
          <w:marRight w:val="0"/>
          <w:marTop w:val="0"/>
          <w:marBottom w:val="0"/>
          <w:divBdr>
            <w:top w:val="none" w:sz="0" w:space="0" w:color="auto"/>
            <w:left w:val="none" w:sz="0" w:space="0" w:color="auto"/>
            <w:bottom w:val="none" w:sz="0" w:space="0" w:color="auto"/>
            <w:right w:val="none" w:sz="0" w:space="0" w:color="auto"/>
          </w:divBdr>
        </w:div>
        <w:div w:id="560212629">
          <w:marLeft w:val="0"/>
          <w:marRight w:val="0"/>
          <w:marTop w:val="0"/>
          <w:marBottom w:val="0"/>
          <w:divBdr>
            <w:top w:val="none" w:sz="0" w:space="0" w:color="auto"/>
            <w:left w:val="none" w:sz="0" w:space="0" w:color="auto"/>
            <w:bottom w:val="none" w:sz="0" w:space="0" w:color="auto"/>
            <w:right w:val="none" w:sz="0" w:space="0" w:color="auto"/>
          </w:divBdr>
        </w:div>
        <w:div w:id="410664587">
          <w:marLeft w:val="0"/>
          <w:marRight w:val="0"/>
          <w:marTop w:val="0"/>
          <w:marBottom w:val="0"/>
          <w:divBdr>
            <w:top w:val="none" w:sz="0" w:space="0" w:color="auto"/>
            <w:left w:val="none" w:sz="0" w:space="0" w:color="auto"/>
            <w:bottom w:val="none" w:sz="0" w:space="0" w:color="auto"/>
            <w:right w:val="none" w:sz="0" w:space="0" w:color="auto"/>
          </w:divBdr>
        </w:div>
        <w:div w:id="1714572118">
          <w:marLeft w:val="0"/>
          <w:marRight w:val="0"/>
          <w:marTop w:val="0"/>
          <w:marBottom w:val="0"/>
          <w:divBdr>
            <w:top w:val="none" w:sz="0" w:space="0" w:color="auto"/>
            <w:left w:val="none" w:sz="0" w:space="0" w:color="auto"/>
            <w:bottom w:val="none" w:sz="0" w:space="0" w:color="auto"/>
            <w:right w:val="none" w:sz="0" w:space="0" w:color="auto"/>
          </w:divBdr>
        </w:div>
        <w:div w:id="1204829241">
          <w:marLeft w:val="0"/>
          <w:marRight w:val="0"/>
          <w:marTop w:val="0"/>
          <w:marBottom w:val="0"/>
          <w:divBdr>
            <w:top w:val="none" w:sz="0" w:space="0" w:color="auto"/>
            <w:left w:val="none" w:sz="0" w:space="0" w:color="auto"/>
            <w:bottom w:val="none" w:sz="0" w:space="0" w:color="auto"/>
            <w:right w:val="none" w:sz="0" w:space="0" w:color="auto"/>
          </w:divBdr>
        </w:div>
        <w:div w:id="60566467">
          <w:marLeft w:val="0"/>
          <w:marRight w:val="0"/>
          <w:marTop w:val="0"/>
          <w:marBottom w:val="0"/>
          <w:divBdr>
            <w:top w:val="none" w:sz="0" w:space="0" w:color="auto"/>
            <w:left w:val="none" w:sz="0" w:space="0" w:color="auto"/>
            <w:bottom w:val="none" w:sz="0" w:space="0" w:color="auto"/>
            <w:right w:val="none" w:sz="0" w:space="0" w:color="auto"/>
          </w:divBdr>
        </w:div>
        <w:div w:id="2128768237">
          <w:marLeft w:val="0"/>
          <w:marRight w:val="0"/>
          <w:marTop w:val="0"/>
          <w:marBottom w:val="0"/>
          <w:divBdr>
            <w:top w:val="none" w:sz="0" w:space="0" w:color="auto"/>
            <w:left w:val="none" w:sz="0" w:space="0" w:color="auto"/>
            <w:bottom w:val="none" w:sz="0" w:space="0" w:color="auto"/>
            <w:right w:val="none" w:sz="0" w:space="0" w:color="auto"/>
          </w:divBdr>
        </w:div>
        <w:div w:id="1608200286">
          <w:marLeft w:val="0"/>
          <w:marRight w:val="0"/>
          <w:marTop w:val="0"/>
          <w:marBottom w:val="0"/>
          <w:divBdr>
            <w:top w:val="none" w:sz="0" w:space="0" w:color="auto"/>
            <w:left w:val="none" w:sz="0" w:space="0" w:color="auto"/>
            <w:bottom w:val="none" w:sz="0" w:space="0" w:color="auto"/>
            <w:right w:val="none" w:sz="0" w:space="0" w:color="auto"/>
          </w:divBdr>
        </w:div>
        <w:div w:id="476727141">
          <w:marLeft w:val="0"/>
          <w:marRight w:val="0"/>
          <w:marTop w:val="0"/>
          <w:marBottom w:val="0"/>
          <w:divBdr>
            <w:top w:val="none" w:sz="0" w:space="0" w:color="auto"/>
            <w:left w:val="none" w:sz="0" w:space="0" w:color="auto"/>
            <w:bottom w:val="none" w:sz="0" w:space="0" w:color="auto"/>
            <w:right w:val="none" w:sz="0" w:space="0" w:color="auto"/>
          </w:divBdr>
        </w:div>
        <w:div w:id="2126651396">
          <w:marLeft w:val="0"/>
          <w:marRight w:val="0"/>
          <w:marTop w:val="0"/>
          <w:marBottom w:val="0"/>
          <w:divBdr>
            <w:top w:val="none" w:sz="0" w:space="0" w:color="auto"/>
            <w:left w:val="none" w:sz="0" w:space="0" w:color="auto"/>
            <w:bottom w:val="none" w:sz="0" w:space="0" w:color="auto"/>
            <w:right w:val="none" w:sz="0" w:space="0" w:color="auto"/>
          </w:divBdr>
        </w:div>
        <w:div w:id="1501578745">
          <w:marLeft w:val="0"/>
          <w:marRight w:val="0"/>
          <w:marTop w:val="0"/>
          <w:marBottom w:val="0"/>
          <w:divBdr>
            <w:top w:val="none" w:sz="0" w:space="0" w:color="auto"/>
            <w:left w:val="none" w:sz="0" w:space="0" w:color="auto"/>
            <w:bottom w:val="none" w:sz="0" w:space="0" w:color="auto"/>
            <w:right w:val="none" w:sz="0" w:space="0" w:color="auto"/>
          </w:divBdr>
        </w:div>
        <w:div w:id="1954511643">
          <w:marLeft w:val="0"/>
          <w:marRight w:val="0"/>
          <w:marTop w:val="0"/>
          <w:marBottom w:val="0"/>
          <w:divBdr>
            <w:top w:val="none" w:sz="0" w:space="0" w:color="auto"/>
            <w:left w:val="none" w:sz="0" w:space="0" w:color="auto"/>
            <w:bottom w:val="none" w:sz="0" w:space="0" w:color="auto"/>
            <w:right w:val="none" w:sz="0" w:space="0" w:color="auto"/>
          </w:divBdr>
        </w:div>
        <w:div w:id="1790124986">
          <w:marLeft w:val="0"/>
          <w:marRight w:val="0"/>
          <w:marTop w:val="0"/>
          <w:marBottom w:val="0"/>
          <w:divBdr>
            <w:top w:val="none" w:sz="0" w:space="0" w:color="auto"/>
            <w:left w:val="none" w:sz="0" w:space="0" w:color="auto"/>
            <w:bottom w:val="none" w:sz="0" w:space="0" w:color="auto"/>
            <w:right w:val="none" w:sz="0" w:space="0" w:color="auto"/>
          </w:divBdr>
        </w:div>
        <w:div w:id="899708347">
          <w:marLeft w:val="0"/>
          <w:marRight w:val="0"/>
          <w:marTop w:val="0"/>
          <w:marBottom w:val="0"/>
          <w:divBdr>
            <w:top w:val="none" w:sz="0" w:space="0" w:color="auto"/>
            <w:left w:val="none" w:sz="0" w:space="0" w:color="auto"/>
            <w:bottom w:val="none" w:sz="0" w:space="0" w:color="auto"/>
            <w:right w:val="none" w:sz="0" w:space="0" w:color="auto"/>
          </w:divBdr>
        </w:div>
        <w:div w:id="681473490">
          <w:marLeft w:val="0"/>
          <w:marRight w:val="0"/>
          <w:marTop w:val="0"/>
          <w:marBottom w:val="0"/>
          <w:divBdr>
            <w:top w:val="none" w:sz="0" w:space="0" w:color="auto"/>
            <w:left w:val="none" w:sz="0" w:space="0" w:color="auto"/>
            <w:bottom w:val="none" w:sz="0" w:space="0" w:color="auto"/>
            <w:right w:val="none" w:sz="0" w:space="0" w:color="auto"/>
          </w:divBdr>
        </w:div>
        <w:div w:id="383991828">
          <w:marLeft w:val="0"/>
          <w:marRight w:val="0"/>
          <w:marTop w:val="0"/>
          <w:marBottom w:val="0"/>
          <w:divBdr>
            <w:top w:val="none" w:sz="0" w:space="0" w:color="auto"/>
            <w:left w:val="none" w:sz="0" w:space="0" w:color="auto"/>
            <w:bottom w:val="none" w:sz="0" w:space="0" w:color="auto"/>
            <w:right w:val="none" w:sz="0" w:space="0" w:color="auto"/>
          </w:divBdr>
        </w:div>
        <w:div w:id="1730491682">
          <w:marLeft w:val="0"/>
          <w:marRight w:val="0"/>
          <w:marTop w:val="0"/>
          <w:marBottom w:val="0"/>
          <w:divBdr>
            <w:top w:val="none" w:sz="0" w:space="0" w:color="auto"/>
            <w:left w:val="none" w:sz="0" w:space="0" w:color="auto"/>
            <w:bottom w:val="none" w:sz="0" w:space="0" w:color="auto"/>
            <w:right w:val="none" w:sz="0" w:space="0" w:color="auto"/>
          </w:divBdr>
        </w:div>
        <w:div w:id="1930842657">
          <w:marLeft w:val="0"/>
          <w:marRight w:val="0"/>
          <w:marTop w:val="0"/>
          <w:marBottom w:val="0"/>
          <w:divBdr>
            <w:top w:val="none" w:sz="0" w:space="0" w:color="auto"/>
            <w:left w:val="none" w:sz="0" w:space="0" w:color="auto"/>
            <w:bottom w:val="none" w:sz="0" w:space="0" w:color="auto"/>
            <w:right w:val="none" w:sz="0" w:space="0" w:color="auto"/>
          </w:divBdr>
        </w:div>
        <w:div w:id="1797941823">
          <w:marLeft w:val="0"/>
          <w:marRight w:val="0"/>
          <w:marTop w:val="0"/>
          <w:marBottom w:val="0"/>
          <w:divBdr>
            <w:top w:val="none" w:sz="0" w:space="0" w:color="auto"/>
            <w:left w:val="none" w:sz="0" w:space="0" w:color="auto"/>
            <w:bottom w:val="none" w:sz="0" w:space="0" w:color="auto"/>
            <w:right w:val="none" w:sz="0" w:space="0" w:color="auto"/>
          </w:divBdr>
        </w:div>
        <w:div w:id="313068588">
          <w:marLeft w:val="0"/>
          <w:marRight w:val="0"/>
          <w:marTop w:val="0"/>
          <w:marBottom w:val="0"/>
          <w:divBdr>
            <w:top w:val="none" w:sz="0" w:space="0" w:color="auto"/>
            <w:left w:val="none" w:sz="0" w:space="0" w:color="auto"/>
            <w:bottom w:val="none" w:sz="0" w:space="0" w:color="auto"/>
            <w:right w:val="none" w:sz="0" w:space="0" w:color="auto"/>
          </w:divBdr>
        </w:div>
        <w:div w:id="250285442">
          <w:marLeft w:val="0"/>
          <w:marRight w:val="0"/>
          <w:marTop w:val="0"/>
          <w:marBottom w:val="0"/>
          <w:divBdr>
            <w:top w:val="none" w:sz="0" w:space="0" w:color="auto"/>
            <w:left w:val="none" w:sz="0" w:space="0" w:color="auto"/>
            <w:bottom w:val="none" w:sz="0" w:space="0" w:color="auto"/>
            <w:right w:val="none" w:sz="0" w:space="0" w:color="auto"/>
          </w:divBdr>
        </w:div>
        <w:div w:id="991643537">
          <w:marLeft w:val="0"/>
          <w:marRight w:val="0"/>
          <w:marTop w:val="0"/>
          <w:marBottom w:val="0"/>
          <w:divBdr>
            <w:top w:val="none" w:sz="0" w:space="0" w:color="auto"/>
            <w:left w:val="none" w:sz="0" w:space="0" w:color="auto"/>
            <w:bottom w:val="none" w:sz="0" w:space="0" w:color="auto"/>
            <w:right w:val="none" w:sz="0" w:space="0" w:color="auto"/>
          </w:divBdr>
        </w:div>
        <w:div w:id="495190710">
          <w:marLeft w:val="0"/>
          <w:marRight w:val="0"/>
          <w:marTop w:val="0"/>
          <w:marBottom w:val="0"/>
          <w:divBdr>
            <w:top w:val="none" w:sz="0" w:space="0" w:color="auto"/>
            <w:left w:val="none" w:sz="0" w:space="0" w:color="auto"/>
            <w:bottom w:val="none" w:sz="0" w:space="0" w:color="auto"/>
            <w:right w:val="none" w:sz="0" w:space="0" w:color="auto"/>
          </w:divBdr>
        </w:div>
        <w:div w:id="204416669">
          <w:marLeft w:val="0"/>
          <w:marRight w:val="0"/>
          <w:marTop w:val="0"/>
          <w:marBottom w:val="0"/>
          <w:divBdr>
            <w:top w:val="none" w:sz="0" w:space="0" w:color="auto"/>
            <w:left w:val="none" w:sz="0" w:space="0" w:color="auto"/>
            <w:bottom w:val="none" w:sz="0" w:space="0" w:color="auto"/>
            <w:right w:val="none" w:sz="0" w:space="0" w:color="auto"/>
          </w:divBdr>
        </w:div>
        <w:div w:id="1809199622">
          <w:marLeft w:val="0"/>
          <w:marRight w:val="0"/>
          <w:marTop w:val="0"/>
          <w:marBottom w:val="0"/>
          <w:divBdr>
            <w:top w:val="none" w:sz="0" w:space="0" w:color="auto"/>
            <w:left w:val="none" w:sz="0" w:space="0" w:color="auto"/>
            <w:bottom w:val="none" w:sz="0" w:space="0" w:color="auto"/>
            <w:right w:val="none" w:sz="0" w:space="0" w:color="auto"/>
          </w:divBdr>
        </w:div>
        <w:div w:id="591015194">
          <w:marLeft w:val="0"/>
          <w:marRight w:val="0"/>
          <w:marTop w:val="0"/>
          <w:marBottom w:val="0"/>
          <w:divBdr>
            <w:top w:val="none" w:sz="0" w:space="0" w:color="auto"/>
            <w:left w:val="none" w:sz="0" w:space="0" w:color="auto"/>
            <w:bottom w:val="none" w:sz="0" w:space="0" w:color="auto"/>
            <w:right w:val="none" w:sz="0" w:space="0" w:color="auto"/>
          </w:divBdr>
        </w:div>
        <w:div w:id="1526216303">
          <w:marLeft w:val="0"/>
          <w:marRight w:val="0"/>
          <w:marTop w:val="0"/>
          <w:marBottom w:val="0"/>
          <w:divBdr>
            <w:top w:val="none" w:sz="0" w:space="0" w:color="auto"/>
            <w:left w:val="none" w:sz="0" w:space="0" w:color="auto"/>
            <w:bottom w:val="none" w:sz="0" w:space="0" w:color="auto"/>
            <w:right w:val="none" w:sz="0" w:space="0" w:color="auto"/>
          </w:divBdr>
        </w:div>
        <w:div w:id="1253199028">
          <w:marLeft w:val="0"/>
          <w:marRight w:val="0"/>
          <w:marTop w:val="0"/>
          <w:marBottom w:val="0"/>
          <w:divBdr>
            <w:top w:val="none" w:sz="0" w:space="0" w:color="auto"/>
            <w:left w:val="none" w:sz="0" w:space="0" w:color="auto"/>
            <w:bottom w:val="none" w:sz="0" w:space="0" w:color="auto"/>
            <w:right w:val="none" w:sz="0" w:space="0" w:color="auto"/>
          </w:divBdr>
        </w:div>
        <w:div w:id="998464404">
          <w:marLeft w:val="0"/>
          <w:marRight w:val="0"/>
          <w:marTop w:val="0"/>
          <w:marBottom w:val="0"/>
          <w:divBdr>
            <w:top w:val="none" w:sz="0" w:space="0" w:color="auto"/>
            <w:left w:val="none" w:sz="0" w:space="0" w:color="auto"/>
            <w:bottom w:val="none" w:sz="0" w:space="0" w:color="auto"/>
            <w:right w:val="none" w:sz="0" w:space="0" w:color="auto"/>
          </w:divBdr>
        </w:div>
        <w:div w:id="1463882808">
          <w:marLeft w:val="0"/>
          <w:marRight w:val="0"/>
          <w:marTop w:val="0"/>
          <w:marBottom w:val="0"/>
          <w:divBdr>
            <w:top w:val="none" w:sz="0" w:space="0" w:color="auto"/>
            <w:left w:val="none" w:sz="0" w:space="0" w:color="auto"/>
            <w:bottom w:val="none" w:sz="0" w:space="0" w:color="auto"/>
            <w:right w:val="none" w:sz="0" w:space="0" w:color="auto"/>
          </w:divBdr>
        </w:div>
        <w:div w:id="771315697">
          <w:marLeft w:val="0"/>
          <w:marRight w:val="0"/>
          <w:marTop w:val="0"/>
          <w:marBottom w:val="0"/>
          <w:divBdr>
            <w:top w:val="none" w:sz="0" w:space="0" w:color="auto"/>
            <w:left w:val="none" w:sz="0" w:space="0" w:color="auto"/>
            <w:bottom w:val="none" w:sz="0" w:space="0" w:color="auto"/>
            <w:right w:val="none" w:sz="0" w:space="0" w:color="auto"/>
          </w:divBdr>
        </w:div>
        <w:div w:id="1786650785">
          <w:marLeft w:val="0"/>
          <w:marRight w:val="0"/>
          <w:marTop w:val="0"/>
          <w:marBottom w:val="0"/>
          <w:divBdr>
            <w:top w:val="none" w:sz="0" w:space="0" w:color="auto"/>
            <w:left w:val="none" w:sz="0" w:space="0" w:color="auto"/>
            <w:bottom w:val="none" w:sz="0" w:space="0" w:color="auto"/>
            <w:right w:val="none" w:sz="0" w:space="0" w:color="auto"/>
          </w:divBdr>
        </w:div>
        <w:div w:id="1541749958">
          <w:marLeft w:val="0"/>
          <w:marRight w:val="0"/>
          <w:marTop w:val="0"/>
          <w:marBottom w:val="0"/>
          <w:divBdr>
            <w:top w:val="none" w:sz="0" w:space="0" w:color="auto"/>
            <w:left w:val="none" w:sz="0" w:space="0" w:color="auto"/>
            <w:bottom w:val="none" w:sz="0" w:space="0" w:color="auto"/>
            <w:right w:val="none" w:sz="0" w:space="0" w:color="auto"/>
          </w:divBdr>
        </w:div>
        <w:div w:id="60372965">
          <w:marLeft w:val="0"/>
          <w:marRight w:val="0"/>
          <w:marTop w:val="0"/>
          <w:marBottom w:val="0"/>
          <w:divBdr>
            <w:top w:val="none" w:sz="0" w:space="0" w:color="auto"/>
            <w:left w:val="none" w:sz="0" w:space="0" w:color="auto"/>
            <w:bottom w:val="none" w:sz="0" w:space="0" w:color="auto"/>
            <w:right w:val="none" w:sz="0" w:space="0" w:color="auto"/>
          </w:divBdr>
        </w:div>
        <w:div w:id="1887062442">
          <w:marLeft w:val="0"/>
          <w:marRight w:val="0"/>
          <w:marTop w:val="0"/>
          <w:marBottom w:val="0"/>
          <w:divBdr>
            <w:top w:val="none" w:sz="0" w:space="0" w:color="auto"/>
            <w:left w:val="none" w:sz="0" w:space="0" w:color="auto"/>
            <w:bottom w:val="none" w:sz="0" w:space="0" w:color="auto"/>
            <w:right w:val="none" w:sz="0" w:space="0" w:color="auto"/>
          </w:divBdr>
        </w:div>
        <w:div w:id="701512531">
          <w:marLeft w:val="0"/>
          <w:marRight w:val="0"/>
          <w:marTop w:val="0"/>
          <w:marBottom w:val="0"/>
          <w:divBdr>
            <w:top w:val="none" w:sz="0" w:space="0" w:color="auto"/>
            <w:left w:val="none" w:sz="0" w:space="0" w:color="auto"/>
            <w:bottom w:val="none" w:sz="0" w:space="0" w:color="auto"/>
            <w:right w:val="none" w:sz="0" w:space="0" w:color="auto"/>
          </w:divBdr>
        </w:div>
        <w:div w:id="1730493774">
          <w:marLeft w:val="0"/>
          <w:marRight w:val="0"/>
          <w:marTop w:val="0"/>
          <w:marBottom w:val="0"/>
          <w:divBdr>
            <w:top w:val="none" w:sz="0" w:space="0" w:color="auto"/>
            <w:left w:val="none" w:sz="0" w:space="0" w:color="auto"/>
            <w:bottom w:val="none" w:sz="0" w:space="0" w:color="auto"/>
            <w:right w:val="none" w:sz="0" w:space="0" w:color="auto"/>
          </w:divBdr>
        </w:div>
        <w:div w:id="1645544161">
          <w:marLeft w:val="0"/>
          <w:marRight w:val="0"/>
          <w:marTop w:val="0"/>
          <w:marBottom w:val="0"/>
          <w:divBdr>
            <w:top w:val="none" w:sz="0" w:space="0" w:color="auto"/>
            <w:left w:val="none" w:sz="0" w:space="0" w:color="auto"/>
            <w:bottom w:val="none" w:sz="0" w:space="0" w:color="auto"/>
            <w:right w:val="none" w:sz="0" w:space="0" w:color="auto"/>
          </w:divBdr>
        </w:div>
        <w:div w:id="1923298137">
          <w:marLeft w:val="0"/>
          <w:marRight w:val="0"/>
          <w:marTop w:val="0"/>
          <w:marBottom w:val="0"/>
          <w:divBdr>
            <w:top w:val="none" w:sz="0" w:space="0" w:color="auto"/>
            <w:left w:val="none" w:sz="0" w:space="0" w:color="auto"/>
            <w:bottom w:val="none" w:sz="0" w:space="0" w:color="auto"/>
            <w:right w:val="none" w:sz="0" w:space="0" w:color="auto"/>
          </w:divBdr>
        </w:div>
        <w:div w:id="1680741418">
          <w:marLeft w:val="0"/>
          <w:marRight w:val="0"/>
          <w:marTop w:val="0"/>
          <w:marBottom w:val="0"/>
          <w:divBdr>
            <w:top w:val="none" w:sz="0" w:space="0" w:color="auto"/>
            <w:left w:val="none" w:sz="0" w:space="0" w:color="auto"/>
            <w:bottom w:val="none" w:sz="0" w:space="0" w:color="auto"/>
            <w:right w:val="none" w:sz="0" w:space="0" w:color="auto"/>
          </w:divBdr>
        </w:div>
        <w:div w:id="750396036">
          <w:marLeft w:val="0"/>
          <w:marRight w:val="0"/>
          <w:marTop w:val="0"/>
          <w:marBottom w:val="0"/>
          <w:divBdr>
            <w:top w:val="none" w:sz="0" w:space="0" w:color="auto"/>
            <w:left w:val="none" w:sz="0" w:space="0" w:color="auto"/>
            <w:bottom w:val="none" w:sz="0" w:space="0" w:color="auto"/>
            <w:right w:val="none" w:sz="0" w:space="0" w:color="auto"/>
          </w:divBdr>
        </w:div>
        <w:div w:id="699739419">
          <w:marLeft w:val="0"/>
          <w:marRight w:val="0"/>
          <w:marTop w:val="0"/>
          <w:marBottom w:val="0"/>
          <w:divBdr>
            <w:top w:val="none" w:sz="0" w:space="0" w:color="auto"/>
            <w:left w:val="none" w:sz="0" w:space="0" w:color="auto"/>
            <w:bottom w:val="none" w:sz="0" w:space="0" w:color="auto"/>
            <w:right w:val="none" w:sz="0" w:space="0" w:color="auto"/>
          </w:divBdr>
        </w:div>
        <w:div w:id="1779134792">
          <w:marLeft w:val="0"/>
          <w:marRight w:val="0"/>
          <w:marTop w:val="0"/>
          <w:marBottom w:val="0"/>
          <w:divBdr>
            <w:top w:val="none" w:sz="0" w:space="0" w:color="auto"/>
            <w:left w:val="none" w:sz="0" w:space="0" w:color="auto"/>
            <w:bottom w:val="none" w:sz="0" w:space="0" w:color="auto"/>
            <w:right w:val="none" w:sz="0" w:space="0" w:color="auto"/>
          </w:divBdr>
        </w:div>
        <w:div w:id="1894536570">
          <w:marLeft w:val="0"/>
          <w:marRight w:val="0"/>
          <w:marTop w:val="0"/>
          <w:marBottom w:val="0"/>
          <w:divBdr>
            <w:top w:val="none" w:sz="0" w:space="0" w:color="auto"/>
            <w:left w:val="none" w:sz="0" w:space="0" w:color="auto"/>
            <w:bottom w:val="none" w:sz="0" w:space="0" w:color="auto"/>
            <w:right w:val="none" w:sz="0" w:space="0" w:color="auto"/>
          </w:divBdr>
        </w:div>
        <w:div w:id="1118060243">
          <w:marLeft w:val="0"/>
          <w:marRight w:val="0"/>
          <w:marTop w:val="0"/>
          <w:marBottom w:val="0"/>
          <w:divBdr>
            <w:top w:val="none" w:sz="0" w:space="0" w:color="auto"/>
            <w:left w:val="none" w:sz="0" w:space="0" w:color="auto"/>
            <w:bottom w:val="none" w:sz="0" w:space="0" w:color="auto"/>
            <w:right w:val="none" w:sz="0" w:space="0" w:color="auto"/>
          </w:divBdr>
        </w:div>
        <w:div w:id="895091423">
          <w:marLeft w:val="0"/>
          <w:marRight w:val="0"/>
          <w:marTop w:val="0"/>
          <w:marBottom w:val="0"/>
          <w:divBdr>
            <w:top w:val="none" w:sz="0" w:space="0" w:color="auto"/>
            <w:left w:val="none" w:sz="0" w:space="0" w:color="auto"/>
            <w:bottom w:val="none" w:sz="0" w:space="0" w:color="auto"/>
            <w:right w:val="none" w:sz="0" w:space="0" w:color="auto"/>
          </w:divBdr>
        </w:div>
        <w:div w:id="981614453">
          <w:marLeft w:val="0"/>
          <w:marRight w:val="0"/>
          <w:marTop w:val="0"/>
          <w:marBottom w:val="0"/>
          <w:divBdr>
            <w:top w:val="none" w:sz="0" w:space="0" w:color="auto"/>
            <w:left w:val="none" w:sz="0" w:space="0" w:color="auto"/>
            <w:bottom w:val="none" w:sz="0" w:space="0" w:color="auto"/>
            <w:right w:val="none" w:sz="0" w:space="0" w:color="auto"/>
          </w:divBdr>
        </w:div>
        <w:div w:id="68384422">
          <w:marLeft w:val="0"/>
          <w:marRight w:val="0"/>
          <w:marTop w:val="0"/>
          <w:marBottom w:val="0"/>
          <w:divBdr>
            <w:top w:val="none" w:sz="0" w:space="0" w:color="auto"/>
            <w:left w:val="none" w:sz="0" w:space="0" w:color="auto"/>
            <w:bottom w:val="none" w:sz="0" w:space="0" w:color="auto"/>
            <w:right w:val="none" w:sz="0" w:space="0" w:color="auto"/>
          </w:divBdr>
        </w:div>
        <w:div w:id="1713845433">
          <w:marLeft w:val="0"/>
          <w:marRight w:val="0"/>
          <w:marTop w:val="0"/>
          <w:marBottom w:val="0"/>
          <w:divBdr>
            <w:top w:val="none" w:sz="0" w:space="0" w:color="auto"/>
            <w:left w:val="none" w:sz="0" w:space="0" w:color="auto"/>
            <w:bottom w:val="none" w:sz="0" w:space="0" w:color="auto"/>
            <w:right w:val="none" w:sz="0" w:space="0" w:color="auto"/>
          </w:divBdr>
        </w:div>
        <w:div w:id="982780712">
          <w:marLeft w:val="0"/>
          <w:marRight w:val="0"/>
          <w:marTop w:val="0"/>
          <w:marBottom w:val="0"/>
          <w:divBdr>
            <w:top w:val="none" w:sz="0" w:space="0" w:color="auto"/>
            <w:left w:val="none" w:sz="0" w:space="0" w:color="auto"/>
            <w:bottom w:val="none" w:sz="0" w:space="0" w:color="auto"/>
            <w:right w:val="none" w:sz="0" w:space="0" w:color="auto"/>
          </w:divBdr>
        </w:div>
        <w:div w:id="297761225">
          <w:marLeft w:val="0"/>
          <w:marRight w:val="0"/>
          <w:marTop w:val="0"/>
          <w:marBottom w:val="0"/>
          <w:divBdr>
            <w:top w:val="none" w:sz="0" w:space="0" w:color="auto"/>
            <w:left w:val="none" w:sz="0" w:space="0" w:color="auto"/>
            <w:bottom w:val="none" w:sz="0" w:space="0" w:color="auto"/>
            <w:right w:val="none" w:sz="0" w:space="0" w:color="auto"/>
          </w:divBdr>
        </w:div>
        <w:div w:id="1210650033">
          <w:marLeft w:val="0"/>
          <w:marRight w:val="0"/>
          <w:marTop w:val="0"/>
          <w:marBottom w:val="0"/>
          <w:divBdr>
            <w:top w:val="none" w:sz="0" w:space="0" w:color="auto"/>
            <w:left w:val="none" w:sz="0" w:space="0" w:color="auto"/>
            <w:bottom w:val="none" w:sz="0" w:space="0" w:color="auto"/>
            <w:right w:val="none" w:sz="0" w:space="0" w:color="auto"/>
          </w:divBdr>
        </w:div>
        <w:div w:id="1497961740">
          <w:marLeft w:val="0"/>
          <w:marRight w:val="0"/>
          <w:marTop w:val="0"/>
          <w:marBottom w:val="0"/>
          <w:divBdr>
            <w:top w:val="none" w:sz="0" w:space="0" w:color="auto"/>
            <w:left w:val="none" w:sz="0" w:space="0" w:color="auto"/>
            <w:bottom w:val="none" w:sz="0" w:space="0" w:color="auto"/>
            <w:right w:val="none" w:sz="0" w:space="0" w:color="auto"/>
          </w:divBdr>
        </w:div>
        <w:div w:id="188489750">
          <w:marLeft w:val="0"/>
          <w:marRight w:val="0"/>
          <w:marTop w:val="0"/>
          <w:marBottom w:val="0"/>
          <w:divBdr>
            <w:top w:val="none" w:sz="0" w:space="0" w:color="auto"/>
            <w:left w:val="none" w:sz="0" w:space="0" w:color="auto"/>
            <w:bottom w:val="none" w:sz="0" w:space="0" w:color="auto"/>
            <w:right w:val="none" w:sz="0" w:space="0" w:color="auto"/>
          </w:divBdr>
        </w:div>
        <w:div w:id="2087069799">
          <w:marLeft w:val="0"/>
          <w:marRight w:val="0"/>
          <w:marTop w:val="0"/>
          <w:marBottom w:val="0"/>
          <w:divBdr>
            <w:top w:val="none" w:sz="0" w:space="0" w:color="auto"/>
            <w:left w:val="none" w:sz="0" w:space="0" w:color="auto"/>
            <w:bottom w:val="none" w:sz="0" w:space="0" w:color="auto"/>
            <w:right w:val="none" w:sz="0" w:space="0" w:color="auto"/>
          </w:divBdr>
        </w:div>
        <w:div w:id="15277323">
          <w:marLeft w:val="0"/>
          <w:marRight w:val="0"/>
          <w:marTop w:val="0"/>
          <w:marBottom w:val="0"/>
          <w:divBdr>
            <w:top w:val="none" w:sz="0" w:space="0" w:color="auto"/>
            <w:left w:val="none" w:sz="0" w:space="0" w:color="auto"/>
            <w:bottom w:val="none" w:sz="0" w:space="0" w:color="auto"/>
            <w:right w:val="none" w:sz="0" w:space="0" w:color="auto"/>
          </w:divBdr>
        </w:div>
        <w:div w:id="1024331505">
          <w:marLeft w:val="0"/>
          <w:marRight w:val="0"/>
          <w:marTop w:val="0"/>
          <w:marBottom w:val="0"/>
          <w:divBdr>
            <w:top w:val="none" w:sz="0" w:space="0" w:color="auto"/>
            <w:left w:val="none" w:sz="0" w:space="0" w:color="auto"/>
            <w:bottom w:val="none" w:sz="0" w:space="0" w:color="auto"/>
            <w:right w:val="none" w:sz="0" w:space="0" w:color="auto"/>
          </w:divBdr>
        </w:div>
        <w:div w:id="1046761664">
          <w:marLeft w:val="0"/>
          <w:marRight w:val="0"/>
          <w:marTop w:val="0"/>
          <w:marBottom w:val="0"/>
          <w:divBdr>
            <w:top w:val="none" w:sz="0" w:space="0" w:color="auto"/>
            <w:left w:val="none" w:sz="0" w:space="0" w:color="auto"/>
            <w:bottom w:val="none" w:sz="0" w:space="0" w:color="auto"/>
            <w:right w:val="none" w:sz="0" w:space="0" w:color="auto"/>
          </w:divBdr>
        </w:div>
        <w:div w:id="1929263554">
          <w:marLeft w:val="0"/>
          <w:marRight w:val="0"/>
          <w:marTop w:val="0"/>
          <w:marBottom w:val="0"/>
          <w:divBdr>
            <w:top w:val="none" w:sz="0" w:space="0" w:color="auto"/>
            <w:left w:val="none" w:sz="0" w:space="0" w:color="auto"/>
            <w:bottom w:val="none" w:sz="0" w:space="0" w:color="auto"/>
            <w:right w:val="none" w:sz="0" w:space="0" w:color="auto"/>
          </w:divBdr>
        </w:div>
        <w:div w:id="1855878780">
          <w:marLeft w:val="0"/>
          <w:marRight w:val="0"/>
          <w:marTop w:val="0"/>
          <w:marBottom w:val="0"/>
          <w:divBdr>
            <w:top w:val="none" w:sz="0" w:space="0" w:color="auto"/>
            <w:left w:val="none" w:sz="0" w:space="0" w:color="auto"/>
            <w:bottom w:val="none" w:sz="0" w:space="0" w:color="auto"/>
            <w:right w:val="none" w:sz="0" w:space="0" w:color="auto"/>
          </w:divBdr>
        </w:div>
        <w:div w:id="485124124">
          <w:marLeft w:val="0"/>
          <w:marRight w:val="0"/>
          <w:marTop w:val="0"/>
          <w:marBottom w:val="0"/>
          <w:divBdr>
            <w:top w:val="none" w:sz="0" w:space="0" w:color="auto"/>
            <w:left w:val="none" w:sz="0" w:space="0" w:color="auto"/>
            <w:bottom w:val="none" w:sz="0" w:space="0" w:color="auto"/>
            <w:right w:val="none" w:sz="0" w:space="0" w:color="auto"/>
          </w:divBdr>
        </w:div>
      </w:divsChild>
    </w:div>
    <w:div w:id="676808160">
      <w:bodyDiv w:val="1"/>
      <w:marLeft w:val="0"/>
      <w:marRight w:val="0"/>
      <w:marTop w:val="0"/>
      <w:marBottom w:val="0"/>
      <w:divBdr>
        <w:top w:val="none" w:sz="0" w:space="0" w:color="auto"/>
        <w:left w:val="none" w:sz="0" w:space="0" w:color="auto"/>
        <w:bottom w:val="none" w:sz="0" w:space="0" w:color="auto"/>
        <w:right w:val="none" w:sz="0" w:space="0" w:color="auto"/>
      </w:divBdr>
    </w:div>
    <w:div w:id="705712552">
      <w:bodyDiv w:val="1"/>
      <w:marLeft w:val="0"/>
      <w:marRight w:val="0"/>
      <w:marTop w:val="0"/>
      <w:marBottom w:val="0"/>
      <w:divBdr>
        <w:top w:val="none" w:sz="0" w:space="0" w:color="auto"/>
        <w:left w:val="none" w:sz="0" w:space="0" w:color="auto"/>
        <w:bottom w:val="none" w:sz="0" w:space="0" w:color="auto"/>
        <w:right w:val="none" w:sz="0" w:space="0" w:color="auto"/>
      </w:divBdr>
    </w:div>
    <w:div w:id="950749540">
      <w:bodyDiv w:val="1"/>
      <w:marLeft w:val="0"/>
      <w:marRight w:val="0"/>
      <w:marTop w:val="0"/>
      <w:marBottom w:val="0"/>
      <w:divBdr>
        <w:top w:val="none" w:sz="0" w:space="0" w:color="auto"/>
        <w:left w:val="none" w:sz="0" w:space="0" w:color="auto"/>
        <w:bottom w:val="none" w:sz="0" w:space="0" w:color="auto"/>
        <w:right w:val="none" w:sz="0" w:space="0" w:color="auto"/>
      </w:divBdr>
    </w:div>
    <w:div w:id="1002858160">
      <w:bodyDiv w:val="1"/>
      <w:marLeft w:val="0"/>
      <w:marRight w:val="0"/>
      <w:marTop w:val="0"/>
      <w:marBottom w:val="0"/>
      <w:divBdr>
        <w:top w:val="none" w:sz="0" w:space="0" w:color="auto"/>
        <w:left w:val="none" w:sz="0" w:space="0" w:color="auto"/>
        <w:bottom w:val="none" w:sz="0" w:space="0" w:color="auto"/>
        <w:right w:val="none" w:sz="0" w:space="0" w:color="auto"/>
      </w:divBdr>
    </w:div>
    <w:div w:id="1004938480">
      <w:bodyDiv w:val="1"/>
      <w:marLeft w:val="0"/>
      <w:marRight w:val="0"/>
      <w:marTop w:val="0"/>
      <w:marBottom w:val="0"/>
      <w:divBdr>
        <w:top w:val="none" w:sz="0" w:space="0" w:color="auto"/>
        <w:left w:val="none" w:sz="0" w:space="0" w:color="auto"/>
        <w:bottom w:val="none" w:sz="0" w:space="0" w:color="auto"/>
        <w:right w:val="none" w:sz="0" w:space="0" w:color="auto"/>
      </w:divBdr>
    </w:div>
    <w:div w:id="1045986004">
      <w:bodyDiv w:val="1"/>
      <w:marLeft w:val="0"/>
      <w:marRight w:val="0"/>
      <w:marTop w:val="0"/>
      <w:marBottom w:val="0"/>
      <w:divBdr>
        <w:top w:val="none" w:sz="0" w:space="0" w:color="auto"/>
        <w:left w:val="none" w:sz="0" w:space="0" w:color="auto"/>
        <w:bottom w:val="none" w:sz="0" w:space="0" w:color="auto"/>
        <w:right w:val="none" w:sz="0" w:space="0" w:color="auto"/>
      </w:divBdr>
    </w:div>
    <w:div w:id="1081291268">
      <w:bodyDiv w:val="1"/>
      <w:marLeft w:val="0"/>
      <w:marRight w:val="0"/>
      <w:marTop w:val="0"/>
      <w:marBottom w:val="0"/>
      <w:divBdr>
        <w:top w:val="none" w:sz="0" w:space="0" w:color="auto"/>
        <w:left w:val="none" w:sz="0" w:space="0" w:color="auto"/>
        <w:bottom w:val="none" w:sz="0" w:space="0" w:color="auto"/>
        <w:right w:val="none" w:sz="0" w:space="0" w:color="auto"/>
      </w:divBdr>
    </w:div>
    <w:div w:id="1334601333">
      <w:bodyDiv w:val="1"/>
      <w:marLeft w:val="0"/>
      <w:marRight w:val="0"/>
      <w:marTop w:val="0"/>
      <w:marBottom w:val="0"/>
      <w:divBdr>
        <w:top w:val="none" w:sz="0" w:space="0" w:color="auto"/>
        <w:left w:val="none" w:sz="0" w:space="0" w:color="auto"/>
        <w:bottom w:val="none" w:sz="0" w:space="0" w:color="auto"/>
        <w:right w:val="none" w:sz="0" w:space="0" w:color="auto"/>
      </w:divBdr>
      <w:divsChild>
        <w:div w:id="864366190">
          <w:marLeft w:val="0"/>
          <w:marRight w:val="0"/>
          <w:marTop w:val="0"/>
          <w:marBottom w:val="0"/>
          <w:divBdr>
            <w:top w:val="none" w:sz="0" w:space="0" w:color="auto"/>
            <w:left w:val="none" w:sz="0" w:space="0" w:color="auto"/>
            <w:bottom w:val="none" w:sz="0" w:space="0" w:color="auto"/>
            <w:right w:val="none" w:sz="0" w:space="0" w:color="auto"/>
          </w:divBdr>
          <w:divsChild>
            <w:div w:id="1351027827">
              <w:marLeft w:val="-225"/>
              <w:marRight w:val="-225"/>
              <w:marTop w:val="0"/>
              <w:marBottom w:val="0"/>
              <w:divBdr>
                <w:top w:val="none" w:sz="0" w:space="0" w:color="auto"/>
                <w:left w:val="none" w:sz="0" w:space="0" w:color="auto"/>
                <w:bottom w:val="none" w:sz="0" w:space="0" w:color="auto"/>
                <w:right w:val="none" w:sz="0" w:space="0" w:color="auto"/>
              </w:divBdr>
              <w:divsChild>
                <w:div w:id="793913542">
                  <w:marLeft w:val="0"/>
                  <w:marRight w:val="0"/>
                  <w:marTop w:val="0"/>
                  <w:marBottom w:val="0"/>
                  <w:divBdr>
                    <w:top w:val="none" w:sz="0" w:space="0" w:color="auto"/>
                    <w:left w:val="none" w:sz="0" w:space="0" w:color="auto"/>
                    <w:bottom w:val="none" w:sz="0" w:space="0" w:color="auto"/>
                    <w:right w:val="none" w:sz="0" w:space="0" w:color="auto"/>
                  </w:divBdr>
                  <w:divsChild>
                    <w:div w:id="1890023377">
                      <w:marLeft w:val="0"/>
                      <w:marRight w:val="0"/>
                      <w:marTop w:val="0"/>
                      <w:marBottom w:val="0"/>
                      <w:divBdr>
                        <w:top w:val="none" w:sz="0" w:space="0" w:color="auto"/>
                        <w:left w:val="none" w:sz="0" w:space="0" w:color="auto"/>
                        <w:bottom w:val="none" w:sz="0" w:space="0" w:color="auto"/>
                        <w:right w:val="none" w:sz="0" w:space="0" w:color="auto"/>
                      </w:divBdr>
                      <w:divsChild>
                        <w:div w:id="191720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774065">
          <w:marLeft w:val="0"/>
          <w:marRight w:val="0"/>
          <w:marTop w:val="0"/>
          <w:marBottom w:val="0"/>
          <w:divBdr>
            <w:top w:val="none" w:sz="0" w:space="0" w:color="auto"/>
            <w:left w:val="none" w:sz="0" w:space="0" w:color="auto"/>
            <w:bottom w:val="none" w:sz="0" w:space="0" w:color="auto"/>
            <w:right w:val="none" w:sz="0" w:space="0" w:color="auto"/>
          </w:divBdr>
          <w:divsChild>
            <w:div w:id="170070732">
              <w:marLeft w:val="0"/>
              <w:marRight w:val="0"/>
              <w:marTop w:val="0"/>
              <w:marBottom w:val="0"/>
              <w:divBdr>
                <w:top w:val="none" w:sz="0" w:space="0" w:color="auto"/>
                <w:left w:val="none" w:sz="0" w:space="0" w:color="auto"/>
                <w:bottom w:val="none" w:sz="0" w:space="0" w:color="auto"/>
                <w:right w:val="none" w:sz="0" w:space="0" w:color="auto"/>
              </w:divBdr>
              <w:divsChild>
                <w:div w:id="373434825">
                  <w:marLeft w:val="0"/>
                  <w:marRight w:val="0"/>
                  <w:marTop w:val="0"/>
                  <w:marBottom w:val="0"/>
                  <w:divBdr>
                    <w:top w:val="none" w:sz="0" w:space="0" w:color="auto"/>
                    <w:left w:val="none" w:sz="0" w:space="0" w:color="auto"/>
                    <w:bottom w:val="none" w:sz="0" w:space="0" w:color="auto"/>
                    <w:right w:val="none" w:sz="0" w:space="0" w:color="auto"/>
                  </w:divBdr>
                  <w:divsChild>
                    <w:div w:id="1092122366">
                      <w:marLeft w:val="0"/>
                      <w:marRight w:val="0"/>
                      <w:marTop w:val="0"/>
                      <w:marBottom w:val="0"/>
                      <w:divBdr>
                        <w:top w:val="none" w:sz="0" w:space="0" w:color="auto"/>
                        <w:left w:val="none" w:sz="0" w:space="0" w:color="auto"/>
                        <w:bottom w:val="none" w:sz="0" w:space="0" w:color="auto"/>
                        <w:right w:val="none" w:sz="0" w:space="0" w:color="auto"/>
                      </w:divBdr>
                      <w:divsChild>
                        <w:div w:id="305210796">
                          <w:marLeft w:val="0"/>
                          <w:marRight w:val="0"/>
                          <w:marTop w:val="0"/>
                          <w:marBottom w:val="0"/>
                          <w:divBdr>
                            <w:top w:val="none" w:sz="0" w:space="0" w:color="auto"/>
                            <w:left w:val="none" w:sz="0" w:space="0" w:color="auto"/>
                            <w:bottom w:val="none" w:sz="0" w:space="0" w:color="auto"/>
                            <w:right w:val="none" w:sz="0" w:space="0" w:color="auto"/>
                          </w:divBdr>
                          <w:divsChild>
                            <w:div w:id="189806620">
                              <w:marLeft w:val="0"/>
                              <w:marRight w:val="0"/>
                              <w:marTop w:val="0"/>
                              <w:marBottom w:val="0"/>
                              <w:divBdr>
                                <w:top w:val="none" w:sz="0" w:space="0" w:color="auto"/>
                                <w:left w:val="none" w:sz="0" w:space="0" w:color="auto"/>
                                <w:bottom w:val="none" w:sz="0" w:space="0" w:color="auto"/>
                                <w:right w:val="none" w:sz="0" w:space="0" w:color="auto"/>
                              </w:divBdr>
                              <w:divsChild>
                                <w:div w:id="1378319211">
                                  <w:marLeft w:val="0"/>
                                  <w:marRight w:val="0"/>
                                  <w:marTop w:val="0"/>
                                  <w:marBottom w:val="0"/>
                                  <w:divBdr>
                                    <w:top w:val="none" w:sz="0" w:space="0" w:color="auto"/>
                                    <w:left w:val="none" w:sz="0" w:space="0" w:color="auto"/>
                                    <w:bottom w:val="none" w:sz="0" w:space="0" w:color="auto"/>
                                    <w:right w:val="none" w:sz="0" w:space="0" w:color="auto"/>
                                  </w:divBdr>
                                </w:div>
                                <w:div w:id="512035325">
                                  <w:marLeft w:val="0"/>
                                  <w:marRight w:val="0"/>
                                  <w:marTop w:val="0"/>
                                  <w:marBottom w:val="0"/>
                                  <w:divBdr>
                                    <w:top w:val="none" w:sz="0" w:space="0" w:color="auto"/>
                                    <w:left w:val="none" w:sz="0" w:space="0" w:color="auto"/>
                                    <w:bottom w:val="none" w:sz="0" w:space="0" w:color="auto"/>
                                    <w:right w:val="none" w:sz="0" w:space="0" w:color="auto"/>
                                  </w:divBdr>
                                </w:div>
                                <w:div w:id="950554468">
                                  <w:marLeft w:val="0"/>
                                  <w:marRight w:val="0"/>
                                  <w:marTop w:val="0"/>
                                  <w:marBottom w:val="0"/>
                                  <w:divBdr>
                                    <w:top w:val="none" w:sz="0" w:space="0" w:color="auto"/>
                                    <w:left w:val="none" w:sz="0" w:space="0" w:color="auto"/>
                                    <w:bottom w:val="none" w:sz="0" w:space="0" w:color="auto"/>
                                    <w:right w:val="none" w:sz="0" w:space="0" w:color="auto"/>
                                  </w:divBdr>
                                </w:div>
                                <w:div w:id="1098983687">
                                  <w:marLeft w:val="0"/>
                                  <w:marRight w:val="0"/>
                                  <w:marTop w:val="0"/>
                                  <w:marBottom w:val="0"/>
                                  <w:divBdr>
                                    <w:top w:val="none" w:sz="0" w:space="0" w:color="auto"/>
                                    <w:left w:val="none" w:sz="0" w:space="0" w:color="auto"/>
                                    <w:bottom w:val="none" w:sz="0" w:space="0" w:color="auto"/>
                                    <w:right w:val="none" w:sz="0" w:space="0" w:color="auto"/>
                                  </w:divBdr>
                                </w:div>
                                <w:div w:id="8215796">
                                  <w:marLeft w:val="0"/>
                                  <w:marRight w:val="0"/>
                                  <w:marTop w:val="0"/>
                                  <w:marBottom w:val="0"/>
                                  <w:divBdr>
                                    <w:top w:val="none" w:sz="0" w:space="0" w:color="auto"/>
                                    <w:left w:val="none" w:sz="0" w:space="0" w:color="auto"/>
                                    <w:bottom w:val="none" w:sz="0" w:space="0" w:color="auto"/>
                                    <w:right w:val="none" w:sz="0" w:space="0" w:color="auto"/>
                                  </w:divBdr>
                                </w:div>
                                <w:div w:id="272136548">
                                  <w:marLeft w:val="0"/>
                                  <w:marRight w:val="0"/>
                                  <w:marTop w:val="0"/>
                                  <w:marBottom w:val="0"/>
                                  <w:divBdr>
                                    <w:top w:val="none" w:sz="0" w:space="0" w:color="auto"/>
                                    <w:left w:val="none" w:sz="0" w:space="0" w:color="auto"/>
                                    <w:bottom w:val="none" w:sz="0" w:space="0" w:color="auto"/>
                                    <w:right w:val="none" w:sz="0" w:space="0" w:color="auto"/>
                                  </w:divBdr>
                                </w:div>
                              </w:divsChild>
                            </w:div>
                            <w:div w:id="1064642687">
                              <w:marLeft w:val="204"/>
                              <w:marRight w:val="0"/>
                              <w:marTop w:val="0"/>
                              <w:marBottom w:val="0"/>
                              <w:divBdr>
                                <w:top w:val="none" w:sz="0" w:space="0" w:color="auto"/>
                                <w:left w:val="none" w:sz="0" w:space="0" w:color="auto"/>
                                <w:bottom w:val="none" w:sz="0" w:space="0" w:color="auto"/>
                                <w:right w:val="none" w:sz="0" w:space="0" w:color="auto"/>
                              </w:divBdr>
                              <w:divsChild>
                                <w:div w:id="844899443">
                                  <w:marLeft w:val="0"/>
                                  <w:marRight w:val="0"/>
                                  <w:marTop w:val="0"/>
                                  <w:marBottom w:val="0"/>
                                  <w:divBdr>
                                    <w:top w:val="none" w:sz="0" w:space="0" w:color="auto"/>
                                    <w:left w:val="none" w:sz="0" w:space="0" w:color="auto"/>
                                    <w:bottom w:val="none" w:sz="0" w:space="0" w:color="auto"/>
                                    <w:right w:val="none" w:sz="0" w:space="0" w:color="auto"/>
                                  </w:divBdr>
                                </w:div>
                                <w:div w:id="1521160019">
                                  <w:marLeft w:val="0"/>
                                  <w:marRight w:val="0"/>
                                  <w:marTop w:val="0"/>
                                  <w:marBottom w:val="0"/>
                                  <w:divBdr>
                                    <w:top w:val="none" w:sz="0" w:space="0" w:color="auto"/>
                                    <w:left w:val="none" w:sz="0" w:space="0" w:color="auto"/>
                                    <w:bottom w:val="none" w:sz="0" w:space="0" w:color="auto"/>
                                    <w:right w:val="none" w:sz="0" w:space="0" w:color="auto"/>
                                  </w:divBdr>
                                </w:div>
                                <w:div w:id="1566378999">
                                  <w:marLeft w:val="0"/>
                                  <w:marRight w:val="0"/>
                                  <w:marTop w:val="0"/>
                                  <w:marBottom w:val="0"/>
                                  <w:divBdr>
                                    <w:top w:val="none" w:sz="0" w:space="0" w:color="auto"/>
                                    <w:left w:val="none" w:sz="0" w:space="0" w:color="auto"/>
                                    <w:bottom w:val="none" w:sz="0" w:space="0" w:color="auto"/>
                                    <w:right w:val="none" w:sz="0" w:space="0" w:color="auto"/>
                                  </w:divBdr>
                                </w:div>
                                <w:div w:id="438643135">
                                  <w:marLeft w:val="0"/>
                                  <w:marRight w:val="0"/>
                                  <w:marTop w:val="0"/>
                                  <w:marBottom w:val="0"/>
                                  <w:divBdr>
                                    <w:top w:val="none" w:sz="0" w:space="0" w:color="auto"/>
                                    <w:left w:val="none" w:sz="0" w:space="0" w:color="auto"/>
                                    <w:bottom w:val="none" w:sz="0" w:space="0" w:color="auto"/>
                                    <w:right w:val="none" w:sz="0" w:space="0" w:color="auto"/>
                                  </w:divBdr>
                                </w:div>
                                <w:div w:id="43944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2334532">
      <w:bodyDiv w:val="1"/>
      <w:marLeft w:val="0"/>
      <w:marRight w:val="0"/>
      <w:marTop w:val="0"/>
      <w:marBottom w:val="0"/>
      <w:divBdr>
        <w:top w:val="none" w:sz="0" w:space="0" w:color="auto"/>
        <w:left w:val="none" w:sz="0" w:space="0" w:color="auto"/>
        <w:bottom w:val="none" w:sz="0" w:space="0" w:color="auto"/>
        <w:right w:val="none" w:sz="0" w:space="0" w:color="auto"/>
      </w:divBdr>
      <w:divsChild>
        <w:div w:id="743768479">
          <w:marLeft w:val="0"/>
          <w:marRight w:val="0"/>
          <w:marTop w:val="0"/>
          <w:marBottom w:val="0"/>
          <w:divBdr>
            <w:top w:val="none" w:sz="0" w:space="0" w:color="auto"/>
            <w:left w:val="none" w:sz="0" w:space="0" w:color="auto"/>
            <w:bottom w:val="none" w:sz="0" w:space="0" w:color="auto"/>
            <w:right w:val="none" w:sz="0" w:space="0" w:color="auto"/>
          </w:divBdr>
          <w:divsChild>
            <w:div w:id="1969893897">
              <w:marLeft w:val="0"/>
              <w:marRight w:val="0"/>
              <w:marTop w:val="0"/>
              <w:marBottom w:val="0"/>
              <w:divBdr>
                <w:top w:val="none" w:sz="0" w:space="0" w:color="auto"/>
                <w:left w:val="none" w:sz="0" w:space="0" w:color="auto"/>
                <w:bottom w:val="none" w:sz="0" w:space="0" w:color="auto"/>
                <w:right w:val="none" w:sz="0" w:space="0" w:color="auto"/>
              </w:divBdr>
              <w:divsChild>
                <w:div w:id="1743985262">
                  <w:marLeft w:val="0"/>
                  <w:marRight w:val="0"/>
                  <w:marTop w:val="0"/>
                  <w:marBottom w:val="0"/>
                  <w:divBdr>
                    <w:top w:val="none" w:sz="0" w:space="0" w:color="auto"/>
                    <w:left w:val="none" w:sz="0" w:space="0" w:color="auto"/>
                    <w:bottom w:val="none" w:sz="0" w:space="0" w:color="auto"/>
                    <w:right w:val="none" w:sz="0" w:space="0" w:color="auto"/>
                  </w:divBdr>
                  <w:divsChild>
                    <w:div w:id="207547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076331">
          <w:marLeft w:val="0"/>
          <w:marRight w:val="0"/>
          <w:marTop w:val="0"/>
          <w:marBottom w:val="0"/>
          <w:divBdr>
            <w:top w:val="none" w:sz="0" w:space="0" w:color="auto"/>
            <w:left w:val="none" w:sz="0" w:space="0" w:color="auto"/>
            <w:bottom w:val="none" w:sz="0" w:space="0" w:color="auto"/>
            <w:right w:val="none" w:sz="0" w:space="0" w:color="auto"/>
          </w:divBdr>
          <w:divsChild>
            <w:div w:id="1813448122">
              <w:marLeft w:val="0"/>
              <w:marRight w:val="0"/>
              <w:marTop w:val="0"/>
              <w:marBottom w:val="0"/>
              <w:divBdr>
                <w:top w:val="none" w:sz="0" w:space="0" w:color="auto"/>
                <w:left w:val="none" w:sz="0" w:space="0" w:color="auto"/>
                <w:bottom w:val="none" w:sz="0" w:space="0" w:color="auto"/>
                <w:right w:val="none" w:sz="0" w:space="0" w:color="auto"/>
              </w:divBdr>
              <w:divsChild>
                <w:div w:id="1215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035132">
          <w:marLeft w:val="0"/>
          <w:marRight w:val="0"/>
          <w:marTop w:val="0"/>
          <w:marBottom w:val="0"/>
          <w:divBdr>
            <w:top w:val="none" w:sz="0" w:space="0" w:color="auto"/>
            <w:left w:val="none" w:sz="0" w:space="0" w:color="auto"/>
            <w:bottom w:val="none" w:sz="0" w:space="0" w:color="auto"/>
            <w:right w:val="none" w:sz="0" w:space="0" w:color="auto"/>
          </w:divBdr>
        </w:div>
        <w:div w:id="1084230312">
          <w:marLeft w:val="0"/>
          <w:marRight w:val="0"/>
          <w:marTop w:val="0"/>
          <w:marBottom w:val="0"/>
          <w:divBdr>
            <w:top w:val="none" w:sz="0" w:space="0" w:color="auto"/>
            <w:left w:val="none" w:sz="0" w:space="0" w:color="auto"/>
            <w:bottom w:val="none" w:sz="0" w:space="0" w:color="auto"/>
            <w:right w:val="none" w:sz="0" w:space="0" w:color="auto"/>
          </w:divBdr>
          <w:divsChild>
            <w:div w:id="2101827575">
              <w:marLeft w:val="0"/>
              <w:marRight w:val="0"/>
              <w:marTop w:val="0"/>
              <w:marBottom w:val="0"/>
              <w:divBdr>
                <w:top w:val="none" w:sz="0" w:space="0" w:color="auto"/>
                <w:left w:val="none" w:sz="0" w:space="0" w:color="auto"/>
                <w:bottom w:val="none" w:sz="0" w:space="0" w:color="auto"/>
                <w:right w:val="none" w:sz="0" w:space="0" w:color="auto"/>
              </w:divBdr>
              <w:divsChild>
                <w:div w:id="435175078">
                  <w:marLeft w:val="0"/>
                  <w:marRight w:val="0"/>
                  <w:marTop w:val="0"/>
                  <w:marBottom w:val="0"/>
                  <w:divBdr>
                    <w:top w:val="none" w:sz="0" w:space="0" w:color="auto"/>
                    <w:left w:val="none" w:sz="0" w:space="0" w:color="auto"/>
                    <w:bottom w:val="none" w:sz="0" w:space="0" w:color="auto"/>
                    <w:right w:val="none" w:sz="0" w:space="0" w:color="auto"/>
                  </w:divBdr>
                </w:div>
                <w:div w:id="1859848983">
                  <w:marLeft w:val="0"/>
                  <w:marRight w:val="0"/>
                  <w:marTop w:val="0"/>
                  <w:marBottom w:val="0"/>
                  <w:divBdr>
                    <w:top w:val="none" w:sz="0" w:space="0" w:color="auto"/>
                    <w:left w:val="none" w:sz="0" w:space="0" w:color="auto"/>
                    <w:bottom w:val="none" w:sz="0" w:space="0" w:color="auto"/>
                    <w:right w:val="none" w:sz="0" w:space="0" w:color="auto"/>
                  </w:divBdr>
                </w:div>
                <w:div w:id="1860317296">
                  <w:marLeft w:val="0"/>
                  <w:marRight w:val="0"/>
                  <w:marTop w:val="0"/>
                  <w:marBottom w:val="0"/>
                  <w:divBdr>
                    <w:top w:val="none" w:sz="0" w:space="0" w:color="auto"/>
                    <w:left w:val="none" w:sz="0" w:space="0" w:color="auto"/>
                    <w:bottom w:val="none" w:sz="0" w:space="0" w:color="auto"/>
                    <w:right w:val="none" w:sz="0" w:space="0" w:color="auto"/>
                  </w:divBdr>
                </w:div>
                <w:div w:id="1081952283">
                  <w:marLeft w:val="0"/>
                  <w:marRight w:val="0"/>
                  <w:marTop w:val="0"/>
                  <w:marBottom w:val="0"/>
                  <w:divBdr>
                    <w:top w:val="none" w:sz="0" w:space="0" w:color="auto"/>
                    <w:left w:val="none" w:sz="0" w:space="0" w:color="auto"/>
                    <w:bottom w:val="none" w:sz="0" w:space="0" w:color="auto"/>
                    <w:right w:val="none" w:sz="0" w:space="0" w:color="auto"/>
                  </w:divBdr>
                </w:div>
                <w:div w:id="105546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381319">
          <w:marLeft w:val="0"/>
          <w:marRight w:val="0"/>
          <w:marTop w:val="0"/>
          <w:marBottom w:val="0"/>
          <w:divBdr>
            <w:top w:val="none" w:sz="0" w:space="0" w:color="auto"/>
            <w:left w:val="none" w:sz="0" w:space="0" w:color="auto"/>
            <w:bottom w:val="none" w:sz="0" w:space="0" w:color="auto"/>
            <w:right w:val="none" w:sz="0" w:space="0" w:color="auto"/>
          </w:divBdr>
          <w:divsChild>
            <w:div w:id="1484275660">
              <w:marLeft w:val="0"/>
              <w:marRight w:val="0"/>
              <w:marTop w:val="0"/>
              <w:marBottom w:val="0"/>
              <w:divBdr>
                <w:top w:val="none" w:sz="0" w:space="0" w:color="auto"/>
                <w:left w:val="none" w:sz="0" w:space="0" w:color="auto"/>
                <w:bottom w:val="none" w:sz="0" w:space="0" w:color="auto"/>
                <w:right w:val="none" w:sz="0" w:space="0" w:color="auto"/>
              </w:divBdr>
              <w:divsChild>
                <w:div w:id="682974257">
                  <w:marLeft w:val="0"/>
                  <w:marRight w:val="0"/>
                  <w:marTop w:val="0"/>
                  <w:marBottom w:val="0"/>
                  <w:divBdr>
                    <w:top w:val="none" w:sz="0" w:space="0" w:color="auto"/>
                    <w:left w:val="none" w:sz="0" w:space="0" w:color="auto"/>
                    <w:bottom w:val="none" w:sz="0" w:space="0" w:color="auto"/>
                    <w:right w:val="none" w:sz="0" w:space="0" w:color="auto"/>
                  </w:divBdr>
                  <w:divsChild>
                    <w:div w:id="554777305">
                      <w:marLeft w:val="0"/>
                      <w:marRight w:val="0"/>
                      <w:marTop w:val="0"/>
                      <w:marBottom w:val="0"/>
                      <w:divBdr>
                        <w:top w:val="none" w:sz="0" w:space="0" w:color="auto"/>
                        <w:left w:val="none" w:sz="0" w:space="0" w:color="auto"/>
                        <w:bottom w:val="none" w:sz="0" w:space="0" w:color="auto"/>
                        <w:right w:val="none" w:sz="0" w:space="0" w:color="auto"/>
                      </w:divBdr>
                      <w:divsChild>
                        <w:div w:id="107107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4893400">
          <w:marLeft w:val="0"/>
          <w:marRight w:val="0"/>
          <w:marTop w:val="0"/>
          <w:marBottom w:val="0"/>
          <w:divBdr>
            <w:top w:val="none" w:sz="0" w:space="0" w:color="auto"/>
            <w:left w:val="none" w:sz="0" w:space="0" w:color="auto"/>
            <w:bottom w:val="none" w:sz="0" w:space="0" w:color="auto"/>
            <w:right w:val="none" w:sz="0" w:space="0" w:color="auto"/>
          </w:divBdr>
        </w:div>
        <w:div w:id="2075808875">
          <w:marLeft w:val="0"/>
          <w:marRight w:val="0"/>
          <w:marTop w:val="0"/>
          <w:marBottom w:val="0"/>
          <w:divBdr>
            <w:top w:val="none" w:sz="0" w:space="0" w:color="auto"/>
            <w:left w:val="none" w:sz="0" w:space="0" w:color="auto"/>
            <w:bottom w:val="none" w:sz="0" w:space="0" w:color="auto"/>
            <w:right w:val="none" w:sz="0" w:space="0" w:color="auto"/>
          </w:divBdr>
        </w:div>
        <w:div w:id="1002052896">
          <w:marLeft w:val="0"/>
          <w:marRight w:val="0"/>
          <w:marTop w:val="0"/>
          <w:marBottom w:val="0"/>
          <w:divBdr>
            <w:top w:val="none" w:sz="0" w:space="0" w:color="auto"/>
            <w:left w:val="none" w:sz="0" w:space="0" w:color="auto"/>
            <w:bottom w:val="none" w:sz="0" w:space="0" w:color="auto"/>
            <w:right w:val="none" w:sz="0" w:space="0" w:color="auto"/>
          </w:divBdr>
        </w:div>
        <w:div w:id="1873151883">
          <w:marLeft w:val="0"/>
          <w:marRight w:val="0"/>
          <w:marTop w:val="0"/>
          <w:marBottom w:val="0"/>
          <w:divBdr>
            <w:top w:val="none" w:sz="0" w:space="0" w:color="auto"/>
            <w:left w:val="none" w:sz="0" w:space="0" w:color="auto"/>
            <w:bottom w:val="none" w:sz="0" w:space="0" w:color="auto"/>
            <w:right w:val="none" w:sz="0" w:space="0" w:color="auto"/>
          </w:divBdr>
        </w:div>
        <w:div w:id="1651785105">
          <w:marLeft w:val="0"/>
          <w:marRight w:val="0"/>
          <w:marTop w:val="0"/>
          <w:marBottom w:val="0"/>
          <w:divBdr>
            <w:top w:val="none" w:sz="0" w:space="0" w:color="auto"/>
            <w:left w:val="none" w:sz="0" w:space="0" w:color="auto"/>
            <w:bottom w:val="none" w:sz="0" w:space="0" w:color="auto"/>
            <w:right w:val="none" w:sz="0" w:space="0" w:color="auto"/>
          </w:divBdr>
        </w:div>
        <w:div w:id="2013754319">
          <w:marLeft w:val="0"/>
          <w:marRight w:val="0"/>
          <w:marTop w:val="0"/>
          <w:marBottom w:val="0"/>
          <w:divBdr>
            <w:top w:val="none" w:sz="0" w:space="0" w:color="auto"/>
            <w:left w:val="none" w:sz="0" w:space="0" w:color="auto"/>
            <w:bottom w:val="none" w:sz="0" w:space="0" w:color="auto"/>
            <w:right w:val="none" w:sz="0" w:space="0" w:color="auto"/>
          </w:divBdr>
        </w:div>
        <w:div w:id="1793746286">
          <w:marLeft w:val="0"/>
          <w:marRight w:val="0"/>
          <w:marTop w:val="0"/>
          <w:marBottom w:val="0"/>
          <w:divBdr>
            <w:top w:val="none" w:sz="0" w:space="0" w:color="auto"/>
            <w:left w:val="none" w:sz="0" w:space="0" w:color="auto"/>
            <w:bottom w:val="none" w:sz="0" w:space="0" w:color="auto"/>
            <w:right w:val="none" w:sz="0" w:space="0" w:color="auto"/>
          </w:divBdr>
        </w:div>
        <w:div w:id="1618876273">
          <w:marLeft w:val="0"/>
          <w:marRight w:val="0"/>
          <w:marTop w:val="0"/>
          <w:marBottom w:val="0"/>
          <w:divBdr>
            <w:top w:val="none" w:sz="0" w:space="0" w:color="auto"/>
            <w:left w:val="none" w:sz="0" w:space="0" w:color="auto"/>
            <w:bottom w:val="none" w:sz="0" w:space="0" w:color="auto"/>
            <w:right w:val="none" w:sz="0" w:space="0" w:color="auto"/>
          </w:divBdr>
        </w:div>
        <w:div w:id="1479299761">
          <w:marLeft w:val="0"/>
          <w:marRight w:val="0"/>
          <w:marTop w:val="0"/>
          <w:marBottom w:val="0"/>
          <w:divBdr>
            <w:top w:val="none" w:sz="0" w:space="0" w:color="auto"/>
            <w:left w:val="none" w:sz="0" w:space="0" w:color="auto"/>
            <w:bottom w:val="none" w:sz="0" w:space="0" w:color="auto"/>
            <w:right w:val="none" w:sz="0" w:space="0" w:color="auto"/>
          </w:divBdr>
        </w:div>
        <w:div w:id="1880312114">
          <w:marLeft w:val="0"/>
          <w:marRight w:val="0"/>
          <w:marTop w:val="0"/>
          <w:marBottom w:val="0"/>
          <w:divBdr>
            <w:top w:val="none" w:sz="0" w:space="0" w:color="auto"/>
            <w:left w:val="none" w:sz="0" w:space="0" w:color="auto"/>
            <w:bottom w:val="none" w:sz="0" w:space="0" w:color="auto"/>
            <w:right w:val="none" w:sz="0" w:space="0" w:color="auto"/>
          </w:divBdr>
        </w:div>
        <w:div w:id="641354146">
          <w:marLeft w:val="0"/>
          <w:marRight w:val="0"/>
          <w:marTop w:val="0"/>
          <w:marBottom w:val="0"/>
          <w:divBdr>
            <w:top w:val="none" w:sz="0" w:space="0" w:color="auto"/>
            <w:left w:val="none" w:sz="0" w:space="0" w:color="auto"/>
            <w:bottom w:val="none" w:sz="0" w:space="0" w:color="auto"/>
            <w:right w:val="none" w:sz="0" w:space="0" w:color="auto"/>
          </w:divBdr>
        </w:div>
        <w:div w:id="1699893363">
          <w:marLeft w:val="0"/>
          <w:marRight w:val="0"/>
          <w:marTop w:val="0"/>
          <w:marBottom w:val="0"/>
          <w:divBdr>
            <w:top w:val="none" w:sz="0" w:space="0" w:color="auto"/>
            <w:left w:val="none" w:sz="0" w:space="0" w:color="auto"/>
            <w:bottom w:val="none" w:sz="0" w:space="0" w:color="auto"/>
            <w:right w:val="none" w:sz="0" w:space="0" w:color="auto"/>
          </w:divBdr>
        </w:div>
        <w:div w:id="1888639674">
          <w:marLeft w:val="0"/>
          <w:marRight w:val="0"/>
          <w:marTop w:val="0"/>
          <w:marBottom w:val="0"/>
          <w:divBdr>
            <w:top w:val="none" w:sz="0" w:space="0" w:color="auto"/>
            <w:left w:val="none" w:sz="0" w:space="0" w:color="auto"/>
            <w:bottom w:val="none" w:sz="0" w:space="0" w:color="auto"/>
            <w:right w:val="none" w:sz="0" w:space="0" w:color="auto"/>
          </w:divBdr>
        </w:div>
        <w:div w:id="672877802">
          <w:marLeft w:val="0"/>
          <w:marRight w:val="0"/>
          <w:marTop w:val="0"/>
          <w:marBottom w:val="0"/>
          <w:divBdr>
            <w:top w:val="none" w:sz="0" w:space="0" w:color="auto"/>
            <w:left w:val="none" w:sz="0" w:space="0" w:color="auto"/>
            <w:bottom w:val="none" w:sz="0" w:space="0" w:color="auto"/>
            <w:right w:val="none" w:sz="0" w:space="0" w:color="auto"/>
          </w:divBdr>
        </w:div>
        <w:div w:id="1216160100">
          <w:marLeft w:val="0"/>
          <w:marRight w:val="0"/>
          <w:marTop w:val="0"/>
          <w:marBottom w:val="0"/>
          <w:divBdr>
            <w:top w:val="none" w:sz="0" w:space="0" w:color="auto"/>
            <w:left w:val="none" w:sz="0" w:space="0" w:color="auto"/>
            <w:bottom w:val="none" w:sz="0" w:space="0" w:color="auto"/>
            <w:right w:val="none" w:sz="0" w:space="0" w:color="auto"/>
          </w:divBdr>
        </w:div>
        <w:div w:id="2123723585">
          <w:marLeft w:val="0"/>
          <w:marRight w:val="0"/>
          <w:marTop w:val="0"/>
          <w:marBottom w:val="0"/>
          <w:divBdr>
            <w:top w:val="none" w:sz="0" w:space="0" w:color="auto"/>
            <w:left w:val="none" w:sz="0" w:space="0" w:color="auto"/>
            <w:bottom w:val="none" w:sz="0" w:space="0" w:color="auto"/>
            <w:right w:val="none" w:sz="0" w:space="0" w:color="auto"/>
          </w:divBdr>
        </w:div>
        <w:div w:id="1093625634">
          <w:marLeft w:val="0"/>
          <w:marRight w:val="0"/>
          <w:marTop w:val="0"/>
          <w:marBottom w:val="0"/>
          <w:divBdr>
            <w:top w:val="none" w:sz="0" w:space="0" w:color="auto"/>
            <w:left w:val="none" w:sz="0" w:space="0" w:color="auto"/>
            <w:bottom w:val="none" w:sz="0" w:space="0" w:color="auto"/>
            <w:right w:val="none" w:sz="0" w:space="0" w:color="auto"/>
          </w:divBdr>
        </w:div>
        <w:div w:id="978074655">
          <w:marLeft w:val="0"/>
          <w:marRight w:val="0"/>
          <w:marTop w:val="0"/>
          <w:marBottom w:val="0"/>
          <w:divBdr>
            <w:top w:val="none" w:sz="0" w:space="0" w:color="auto"/>
            <w:left w:val="none" w:sz="0" w:space="0" w:color="auto"/>
            <w:bottom w:val="none" w:sz="0" w:space="0" w:color="auto"/>
            <w:right w:val="none" w:sz="0" w:space="0" w:color="auto"/>
          </w:divBdr>
        </w:div>
        <w:div w:id="174350518">
          <w:marLeft w:val="0"/>
          <w:marRight w:val="0"/>
          <w:marTop w:val="0"/>
          <w:marBottom w:val="0"/>
          <w:divBdr>
            <w:top w:val="none" w:sz="0" w:space="0" w:color="auto"/>
            <w:left w:val="none" w:sz="0" w:space="0" w:color="auto"/>
            <w:bottom w:val="none" w:sz="0" w:space="0" w:color="auto"/>
            <w:right w:val="none" w:sz="0" w:space="0" w:color="auto"/>
          </w:divBdr>
        </w:div>
        <w:div w:id="1355811549">
          <w:marLeft w:val="0"/>
          <w:marRight w:val="0"/>
          <w:marTop w:val="0"/>
          <w:marBottom w:val="0"/>
          <w:divBdr>
            <w:top w:val="none" w:sz="0" w:space="0" w:color="auto"/>
            <w:left w:val="none" w:sz="0" w:space="0" w:color="auto"/>
            <w:bottom w:val="none" w:sz="0" w:space="0" w:color="auto"/>
            <w:right w:val="none" w:sz="0" w:space="0" w:color="auto"/>
          </w:divBdr>
        </w:div>
        <w:div w:id="1388070045">
          <w:marLeft w:val="0"/>
          <w:marRight w:val="0"/>
          <w:marTop w:val="0"/>
          <w:marBottom w:val="0"/>
          <w:divBdr>
            <w:top w:val="none" w:sz="0" w:space="0" w:color="auto"/>
            <w:left w:val="none" w:sz="0" w:space="0" w:color="auto"/>
            <w:bottom w:val="none" w:sz="0" w:space="0" w:color="auto"/>
            <w:right w:val="none" w:sz="0" w:space="0" w:color="auto"/>
          </w:divBdr>
        </w:div>
        <w:div w:id="1330402898">
          <w:marLeft w:val="0"/>
          <w:marRight w:val="0"/>
          <w:marTop w:val="0"/>
          <w:marBottom w:val="0"/>
          <w:divBdr>
            <w:top w:val="none" w:sz="0" w:space="0" w:color="auto"/>
            <w:left w:val="none" w:sz="0" w:space="0" w:color="auto"/>
            <w:bottom w:val="none" w:sz="0" w:space="0" w:color="auto"/>
            <w:right w:val="none" w:sz="0" w:space="0" w:color="auto"/>
          </w:divBdr>
        </w:div>
        <w:div w:id="821509930">
          <w:marLeft w:val="0"/>
          <w:marRight w:val="0"/>
          <w:marTop w:val="0"/>
          <w:marBottom w:val="0"/>
          <w:divBdr>
            <w:top w:val="none" w:sz="0" w:space="0" w:color="auto"/>
            <w:left w:val="none" w:sz="0" w:space="0" w:color="auto"/>
            <w:bottom w:val="none" w:sz="0" w:space="0" w:color="auto"/>
            <w:right w:val="none" w:sz="0" w:space="0" w:color="auto"/>
          </w:divBdr>
        </w:div>
        <w:div w:id="980228566">
          <w:marLeft w:val="0"/>
          <w:marRight w:val="0"/>
          <w:marTop w:val="0"/>
          <w:marBottom w:val="0"/>
          <w:divBdr>
            <w:top w:val="none" w:sz="0" w:space="0" w:color="auto"/>
            <w:left w:val="none" w:sz="0" w:space="0" w:color="auto"/>
            <w:bottom w:val="none" w:sz="0" w:space="0" w:color="auto"/>
            <w:right w:val="none" w:sz="0" w:space="0" w:color="auto"/>
          </w:divBdr>
        </w:div>
        <w:div w:id="934437311">
          <w:marLeft w:val="0"/>
          <w:marRight w:val="0"/>
          <w:marTop w:val="0"/>
          <w:marBottom w:val="0"/>
          <w:divBdr>
            <w:top w:val="none" w:sz="0" w:space="0" w:color="auto"/>
            <w:left w:val="none" w:sz="0" w:space="0" w:color="auto"/>
            <w:bottom w:val="none" w:sz="0" w:space="0" w:color="auto"/>
            <w:right w:val="none" w:sz="0" w:space="0" w:color="auto"/>
          </w:divBdr>
        </w:div>
        <w:div w:id="1868373470">
          <w:marLeft w:val="0"/>
          <w:marRight w:val="0"/>
          <w:marTop w:val="0"/>
          <w:marBottom w:val="0"/>
          <w:divBdr>
            <w:top w:val="none" w:sz="0" w:space="0" w:color="auto"/>
            <w:left w:val="none" w:sz="0" w:space="0" w:color="auto"/>
            <w:bottom w:val="none" w:sz="0" w:space="0" w:color="auto"/>
            <w:right w:val="none" w:sz="0" w:space="0" w:color="auto"/>
          </w:divBdr>
        </w:div>
        <w:div w:id="1749687083">
          <w:marLeft w:val="0"/>
          <w:marRight w:val="0"/>
          <w:marTop w:val="0"/>
          <w:marBottom w:val="0"/>
          <w:divBdr>
            <w:top w:val="none" w:sz="0" w:space="0" w:color="auto"/>
            <w:left w:val="none" w:sz="0" w:space="0" w:color="auto"/>
            <w:bottom w:val="none" w:sz="0" w:space="0" w:color="auto"/>
            <w:right w:val="none" w:sz="0" w:space="0" w:color="auto"/>
          </w:divBdr>
        </w:div>
        <w:div w:id="1278683984">
          <w:marLeft w:val="0"/>
          <w:marRight w:val="0"/>
          <w:marTop w:val="0"/>
          <w:marBottom w:val="0"/>
          <w:divBdr>
            <w:top w:val="none" w:sz="0" w:space="0" w:color="auto"/>
            <w:left w:val="none" w:sz="0" w:space="0" w:color="auto"/>
            <w:bottom w:val="none" w:sz="0" w:space="0" w:color="auto"/>
            <w:right w:val="none" w:sz="0" w:space="0" w:color="auto"/>
          </w:divBdr>
        </w:div>
        <w:div w:id="882253020">
          <w:marLeft w:val="0"/>
          <w:marRight w:val="0"/>
          <w:marTop w:val="0"/>
          <w:marBottom w:val="0"/>
          <w:divBdr>
            <w:top w:val="none" w:sz="0" w:space="0" w:color="auto"/>
            <w:left w:val="none" w:sz="0" w:space="0" w:color="auto"/>
            <w:bottom w:val="none" w:sz="0" w:space="0" w:color="auto"/>
            <w:right w:val="none" w:sz="0" w:space="0" w:color="auto"/>
          </w:divBdr>
        </w:div>
        <w:div w:id="730158098">
          <w:marLeft w:val="0"/>
          <w:marRight w:val="0"/>
          <w:marTop w:val="0"/>
          <w:marBottom w:val="0"/>
          <w:divBdr>
            <w:top w:val="none" w:sz="0" w:space="0" w:color="auto"/>
            <w:left w:val="none" w:sz="0" w:space="0" w:color="auto"/>
            <w:bottom w:val="none" w:sz="0" w:space="0" w:color="auto"/>
            <w:right w:val="none" w:sz="0" w:space="0" w:color="auto"/>
          </w:divBdr>
        </w:div>
        <w:div w:id="1757049600">
          <w:marLeft w:val="0"/>
          <w:marRight w:val="0"/>
          <w:marTop w:val="0"/>
          <w:marBottom w:val="0"/>
          <w:divBdr>
            <w:top w:val="none" w:sz="0" w:space="0" w:color="auto"/>
            <w:left w:val="none" w:sz="0" w:space="0" w:color="auto"/>
            <w:bottom w:val="none" w:sz="0" w:space="0" w:color="auto"/>
            <w:right w:val="none" w:sz="0" w:space="0" w:color="auto"/>
          </w:divBdr>
        </w:div>
        <w:div w:id="2041389624">
          <w:marLeft w:val="0"/>
          <w:marRight w:val="0"/>
          <w:marTop w:val="0"/>
          <w:marBottom w:val="0"/>
          <w:divBdr>
            <w:top w:val="none" w:sz="0" w:space="0" w:color="auto"/>
            <w:left w:val="none" w:sz="0" w:space="0" w:color="auto"/>
            <w:bottom w:val="none" w:sz="0" w:space="0" w:color="auto"/>
            <w:right w:val="none" w:sz="0" w:space="0" w:color="auto"/>
          </w:divBdr>
        </w:div>
        <w:div w:id="1573419450">
          <w:marLeft w:val="0"/>
          <w:marRight w:val="0"/>
          <w:marTop w:val="0"/>
          <w:marBottom w:val="0"/>
          <w:divBdr>
            <w:top w:val="none" w:sz="0" w:space="0" w:color="auto"/>
            <w:left w:val="none" w:sz="0" w:space="0" w:color="auto"/>
            <w:bottom w:val="none" w:sz="0" w:space="0" w:color="auto"/>
            <w:right w:val="none" w:sz="0" w:space="0" w:color="auto"/>
          </w:divBdr>
        </w:div>
        <w:div w:id="1881941976">
          <w:marLeft w:val="0"/>
          <w:marRight w:val="0"/>
          <w:marTop w:val="0"/>
          <w:marBottom w:val="0"/>
          <w:divBdr>
            <w:top w:val="none" w:sz="0" w:space="0" w:color="auto"/>
            <w:left w:val="none" w:sz="0" w:space="0" w:color="auto"/>
            <w:bottom w:val="none" w:sz="0" w:space="0" w:color="auto"/>
            <w:right w:val="none" w:sz="0" w:space="0" w:color="auto"/>
          </w:divBdr>
        </w:div>
        <w:div w:id="549653467">
          <w:marLeft w:val="0"/>
          <w:marRight w:val="0"/>
          <w:marTop w:val="0"/>
          <w:marBottom w:val="0"/>
          <w:divBdr>
            <w:top w:val="none" w:sz="0" w:space="0" w:color="auto"/>
            <w:left w:val="none" w:sz="0" w:space="0" w:color="auto"/>
            <w:bottom w:val="none" w:sz="0" w:space="0" w:color="auto"/>
            <w:right w:val="none" w:sz="0" w:space="0" w:color="auto"/>
          </w:divBdr>
        </w:div>
        <w:div w:id="1607232296">
          <w:marLeft w:val="0"/>
          <w:marRight w:val="0"/>
          <w:marTop w:val="0"/>
          <w:marBottom w:val="0"/>
          <w:divBdr>
            <w:top w:val="none" w:sz="0" w:space="0" w:color="auto"/>
            <w:left w:val="none" w:sz="0" w:space="0" w:color="auto"/>
            <w:bottom w:val="none" w:sz="0" w:space="0" w:color="auto"/>
            <w:right w:val="none" w:sz="0" w:space="0" w:color="auto"/>
          </w:divBdr>
        </w:div>
        <w:div w:id="1938322356">
          <w:marLeft w:val="0"/>
          <w:marRight w:val="0"/>
          <w:marTop w:val="0"/>
          <w:marBottom w:val="0"/>
          <w:divBdr>
            <w:top w:val="none" w:sz="0" w:space="0" w:color="auto"/>
            <w:left w:val="none" w:sz="0" w:space="0" w:color="auto"/>
            <w:bottom w:val="none" w:sz="0" w:space="0" w:color="auto"/>
            <w:right w:val="none" w:sz="0" w:space="0" w:color="auto"/>
          </w:divBdr>
        </w:div>
        <w:div w:id="1794396186">
          <w:marLeft w:val="0"/>
          <w:marRight w:val="0"/>
          <w:marTop w:val="0"/>
          <w:marBottom w:val="0"/>
          <w:divBdr>
            <w:top w:val="none" w:sz="0" w:space="0" w:color="auto"/>
            <w:left w:val="none" w:sz="0" w:space="0" w:color="auto"/>
            <w:bottom w:val="none" w:sz="0" w:space="0" w:color="auto"/>
            <w:right w:val="none" w:sz="0" w:space="0" w:color="auto"/>
          </w:divBdr>
        </w:div>
        <w:div w:id="526212413">
          <w:marLeft w:val="0"/>
          <w:marRight w:val="0"/>
          <w:marTop w:val="0"/>
          <w:marBottom w:val="0"/>
          <w:divBdr>
            <w:top w:val="none" w:sz="0" w:space="0" w:color="auto"/>
            <w:left w:val="none" w:sz="0" w:space="0" w:color="auto"/>
            <w:bottom w:val="none" w:sz="0" w:space="0" w:color="auto"/>
            <w:right w:val="none" w:sz="0" w:space="0" w:color="auto"/>
          </w:divBdr>
        </w:div>
        <w:div w:id="158160288">
          <w:marLeft w:val="0"/>
          <w:marRight w:val="0"/>
          <w:marTop w:val="0"/>
          <w:marBottom w:val="0"/>
          <w:divBdr>
            <w:top w:val="none" w:sz="0" w:space="0" w:color="auto"/>
            <w:left w:val="none" w:sz="0" w:space="0" w:color="auto"/>
            <w:bottom w:val="none" w:sz="0" w:space="0" w:color="auto"/>
            <w:right w:val="none" w:sz="0" w:space="0" w:color="auto"/>
          </w:divBdr>
        </w:div>
        <w:div w:id="85927704">
          <w:marLeft w:val="0"/>
          <w:marRight w:val="0"/>
          <w:marTop w:val="0"/>
          <w:marBottom w:val="0"/>
          <w:divBdr>
            <w:top w:val="none" w:sz="0" w:space="0" w:color="auto"/>
            <w:left w:val="none" w:sz="0" w:space="0" w:color="auto"/>
            <w:bottom w:val="none" w:sz="0" w:space="0" w:color="auto"/>
            <w:right w:val="none" w:sz="0" w:space="0" w:color="auto"/>
          </w:divBdr>
        </w:div>
        <w:div w:id="1412851976">
          <w:marLeft w:val="0"/>
          <w:marRight w:val="0"/>
          <w:marTop w:val="0"/>
          <w:marBottom w:val="0"/>
          <w:divBdr>
            <w:top w:val="none" w:sz="0" w:space="0" w:color="auto"/>
            <w:left w:val="none" w:sz="0" w:space="0" w:color="auto"/>
            <w:bottom w:val="none" w:sz="0" w:space="0" w:color="auto"/>
            <w:right w:val="none" w:sz="0" w:space="0" w:color="auto"/>
          </w:divBdr>
        </w:div>
        <w:div w:id="2065249245">
          <w:marLeft w:val="0"/>
          <w:marRight w:val="0"/>
          <w:marTop w:val="0"/>
          <w:marBottom w:val="0"/>
          <w:divBdr>
            <w:top w:val="none" w:sz="0" w:space="0" w:color="auto"/>
            <w:left w:val="none" w:sz="0" w:space="0" w:color="auto"/>
            <w:bottom w:val="none" w:sz="0" w:space="0" w:color="auto"/>
            <w:right w:val="none" w:sz="0" w:space="0" w:color="auto"/>
          </w:divBdr>
        </w:div>
        <w:div w:id="1057585462">
          <w:marLeft w:val="0"/>
          <w:marRight w:val="0"/>
          <w:marTop w:val="0"/>
          <w:marBottom w:val="0"/>
          <w:divBdr>
            <w:top w:val="none" w:sz="0" w:space="0" w:color="auto"/>
            <w:left w:val="none" w:sz="0" w:space="0" w:color="auto"/>
            <w:bottom w:val="none" w:sz="0" w:space="0" w:color="auto"/>
            <w:right w:val="none" w:sz="0" w:space="0" w:color="auto"/>
          </w:divBdr>
        </w:div>
        <w:div w:id="1208953496">
          <w:marLeft w:val="0"/>
          <w:marRight w:val="0"/>
          <w:marTop w:val="0"/>
          <w:marBottom w:val="0"/>
          <w:divBdr>
            <w:top w:val="none" w:sz="0" w:space="0" w:color="auto"/>
            <w:left w:val="none" w:sz="0" w:space="0" w:color="auto"/>
            <w:bottom w:val="none" w:sz="0" w:space="0" w:color="auto"/>
            <w:right w:val="none" w:sz="0" w:space="0" w:color="auto"/>
          </w:divBdr>
        </w:div>
        <w:div w:id="355009663">
          <w:marLeft w:val="0"/>
          <w:marRight w:val="0"/>
          <w:marTop w:val="0"/>
          <w:marBottom w:val="0"/>
          <w:divBdr>
            <w:top w:val="none" w:sz="0" w:space="0" w:color="auto"/>
            <w:left w:val="none" w:sz="0" w:space="0" w:color="auto"/>
            <w:bottom w:val="none" w:sz="0" w:space="0" w:color="auto"/>
            <w:right w:val="none" w:sz="0" w:space="0" w:color="auto"/>
          </w:divBdr>
        </w:div>
        <w:div w:id="1917587099">
          <w:marLeft w:val="0"/>
          <w:marRight w:val="0"/>
          <w:marTop w:val="0"/>
          <w:marBottom w:val="0"/>
          <w:divBdr>
            <w:top w:val="none" w:sz="0" w:space="0" w:color="auto"/>
            <w:left w:val="none" w:sz="0" w:space="0" w:color="auto"/>
            <w:bottom w:val="none" w:sz="0" w:space="0" w:color="auto"/>
            <w:right w:val="none" w:sz="0" w:space="0" w:color="auto"/>
          </w:divBdr>
        </w:div>
        <w:div w:id="1692028300">
          <w:marLeft w:val="0"/>
          <w:marRight w:val="0"/>
          <w:marTop w:val="0"/>
          <w:marBottom w:val="0"/>
          <w:divBdr>
            <w:top w:val="none" w:sz="0" w:space="0" w:color="auto"/>
            <w:left w:val="none" w:sz="0" w:space="0" w:color="auto"/>
            <w:bottom w:val="none" w:sz="0" w:space="0" w:color="auto"/>
            <w:right w:val="none" w:sz="0" w:space="0" w:color="auto"/>
          </w:divBdr>
        </w:div>
        <w:div w:id="290675216">
          <w:marLeft w:val="0"/>
          <w:marRight w:val="0"/>
          <w:marTop w:val="0"/>
          <w:marBottom w:val="0"/>
          <w:divBdr>
            <w:top w:val="none" w:sz="0" w:space="0" w:color="auto"/>
            <w:left w:val="none" w:sz="0" w:space="0" w:color="auto"/>
            <w:bottom w:val="none" w:sz="0" w:space="0" w:color="auto"/>
            <w:right w:val="none" w:sz="0" w:space="0" w:color="auto"/>
          </w:divBdr>
        </w:div>
        <w:div w:id="1126460750">
          <w:marLeft w:val="0"/>
          <w:marRight w:val="0"/>
          <w:marTop w:val="0"/>
          <w:marBottom w:val="0"/>
          <w:divBdr>
            <w:top w:val="none" w:sz="0" w:space="0" w:color="auto"/>
            <w:left w:val="none" w:sz="0" w:space="0" w:color="auto"/>
            <w:bottom w:val="none" w:sz="0" w:space="0" w:color="auto"/>
            <w:right w:val="none" w:sz="0" w:space="0" w:color="auto"/>
          </w:divBdr>
        </w:div>
        <w:div w:id="1775977008">
          <w:marLeft w:val="0"/>
          <w:marRight w:val="0"/>
          <w:marTop w:val="0"/>
          <w:marBottom w:val="0"/>
          <w:divBdr>
            <w:top w:val="none" w:sz="0" w:space="0" w:color="auto"/>
            <w:left w:val="none" w:sz="0" w:space="0" w:color="auto"/>
            <w:bottom w:val="none" w:sz="0" w:space="0" w:color="auto"/>
            <w:right w:val="none" w:sz="0" w:space="0" w:color="auto"/>
          </w:divBdr>
        </w:div>
        <w:div w:id="882790521">
          <w:marLeft w:val="0"/>
          <w:marRight w:val="0"/>
          <w:marTop w:val="0"/>
          <w:marBottom w:val="0"/>
          <w:divBdr>
            <w:top w:val="none" w:sz="0" w:space="0" w:color="auto"/>
            <w:left w:val="none" w:sz="0" w:space="0" w:color="auto"/>
            <w:bottom w:val="none" w:sz="0" w:space="0" w:color="auto"/>
            <w:right w:val="none" w:sz="0" w:space="0" w:color="auto"/>
          </w:divBdr>
        </w:div>
        <w:div w:id="1321349080">
          <w:marLeft w:val="0"/>
          <w:marRight w:val="0"/>
          <w:marTop w:val="0"/>
          <w:marBottom w:val="0"/>
          <w:divBdr>
            <w:top w:val="none" w:sz="0" w:space="0" w:color="auto"/>
            <w:left w:val="none" w:sz="0" w:space="0" w:color="auto"/>
            <w:bottom w:val="none" w:sz="0" w:space="0" w:color="auto"/>
            <w:right w:val="none" w:sz="0" w:space="0" w:color="auto"/>
          </w:divBdr>
        </w:div>
        <w:div w:id="47993340">
          <w:marLeft w:val="0"/>
          <w:marRight w:val="0"/>
          <w:marTop w:val="0"/>
          <w:marBottom w:val="0"/>
          <w:divBdr>
            <w:top w:val="none" w:sz="0" w:space="0" w:color="auto"/>
            <w:left w:val="none" w:sz="0" w:space="0" w:color="auto"/>
            <w:bottom w:val="none" w:sz="0" w:space="0" w:color="auto"/>
            <w:right w:val="none" w:sz="0" w:space="0" w:color="auto"/>
          </w:divBdr>
        </w:div>
        <w:div w:id="1203202302">
          <w:marLeft w:val="0"/>
          <w:marRight w:val="0"/>
          <w:marTop w:val="0"/>
          <w:marBottom w:val="0"/>
          <w:divBdr>
            <w:top w:val="none" w:sz="0" w:space="0" w:color="auto"/>
            <w:left w:val="none" w:sz="0" w:space="0" w:color="auto"/>
            <w:bottom w:val="none" w:sz="0" w:space="0" w:color="auto"/>
            <w:right w:val="none" w:sz="0" w:space="0" w:color="auto"/>
          </w:divBdr>
        </w:div>
        <w:div w:id="2067679898">
          <w:marLeft w:val="0"/>
          <w:marRight w:val="0"/>
          <w:marTop w:val="0"/>
          <w:marBottom w:val="0"/>
          <w:divBdr>
            <w:top w:val="none" w:sz="0" w:space="0" w:color="auto"/>
            <w:left w:val="none" w:sz="0" w:space="0" w:color="auto"/>
            <w:bottom w:val="none" w:sz="0" w:space="0" w:color="auto"/>
            <w:right w:val="none" w:sz="0" w:space="0" w:color="auto"/>
          </w:divBdr>
        </w:div>
        <w:div w:id="503672163">
          <w:marLeft w:val="0"/>
          <w:marRight w:val="0"/>
          <w:marTop w:val="0"/>
          <w:marBottom w:val="0"/>
          <w:divBdr>
            <w:top w:val="none" w:sz="0" w:space="0" w:color="auto"/>
            <w:left w:val="none" w:sz="0" w:space="0" w:color="auto"/>
            <w:bottom w:val="none" w:sz="0" w:space="0" w:color="auto"/>
            <w:right w:val="none" w:sz="0" w:space="0" w:color="auto"/>
          </w:divBdr>
        </w:div>
        <w:div w:id="580868747">
          <w:marLeft w:val="0"/>
          <w:marRight w:val="0"/>
          <w:marTop w:val="0"/>
          <w:marBottom w:val="0"/>
          <w:divBdr>
            <w:top w:val="none" w:sz="0" w:space="0" w:color="auto"/>
            <w:left w:val="none" w:sz="0" w:space="0" w:color="auto"/>
            <w:bottom w:val="none" w:sz="0" w:space="0" w:color="auto"/>
            <w:right w:val="none" w:sz="0" w:space="0" w:color="auto"/>
          </w:divBdr>
        </w:div>
        <w:div w:id="576287500">
          <w:marLeft w:val="0"/>
          <w:marRight w:val="0"/>
          <w:marTop w:val="0"/>
          <w:marBottom w:val="0"/>
          <w:divBdr>
            <w:top w:val="none" w:sz="0" w:space="0" w:color="auto"/>
            <w:left w:val="none" w:sz="0" w:space="0" w:color="auto"/>
            <w:bottom w:val="none" w:sz="0" w:space="0" w:color="auto"/>
            <w:right w:val="none" w:sz="0" w:space="0" w:color="auto"/>
          </w:divBdr>
        </w:div>
        <w:div w:id="1019502978">
          <w:marLeft w:val="0"/>
          <w:marRight w:val="0"/>
          <w:marTop w:val="0"/>
          <w:marBottom w:val="0"/>
          <w:divBdr>
            <w:top w:val="none" w:sz="0" w:space="0" w:color="auto"/>
            <w:left w:val="none" w:sz="0" w:space="0" w:color="auto"/>
            <w:bottom w:val="none" w:sz="0" w:space="0" w:color="auto"/>
            <w:right w:val="none" w:sz="0" w:space="0" w:color="auto"/>
          </w:divBdr>
        </w:div>
        <w:div w:id="1705672696">
          <w:marLeft w:val="0"/>
          <w:marRight w:val="0"/>
          <w:marTop w:val="0"/>
          <w:marBottom w:val="0"/>
          <w:divBdr>
            <w:top w:val="none" w:sz="0" w:space="0" w:color="auto"/>
            <w:left w:val="none" w:sz="0" w:space="0" w:color="auto"/>
            <w:bottom w:val="none" w:sz="0" w:space="0" w:color="auto"/>
            <w:right w:val="none" w:sz="0" w:space="0" w:color="auto"/>
          </w:divBdr>
        </w:div>
        <w:div w:id="1979648055">
          <w:marLeft w:val="0"/>
          <w:marRight w:val="0"/>
          <w:marTop w:val="0"/>
          <w:marBottom w:val="0"/>
          <w:divBdr>
            <w:top w:val="none" w:sz="0" w:space="0" w:color="auto"/>
            <w:left w:val="none" w:sz="0" w:space="0" w:color="auto"/>
            <w:bottom w:val="none" w:sz="0" w:space="0" w:color="auto"/>
            <w:right w:val="none" w:sz="0" w:space="0" w:color="auto"/>
          </w:divBdr>
        </w:div>
        <w:div w:id="576331519">
          <w:marLeft w:val="0"/>
          <w:marRight w:val="0"/>
          <w:marTop w:val="0"/>
          <w:marBottom w:val="0"/>
          <w:divBdr>
            <w:top w:val="none" w:sz="0" w:space="0" w:color="auto"/>
            <w:left w:val="none" w:sz="0" w:space="0" w:color="auto"/>
            <w:bottom w:val="none" w:sz="0" w:space="0" w:color="auto"/>
            <w:right w:val="none" w:sz="0" w:space="0" w:color="auto"/>
          </w:divBdr>
        </w:div>
        <w:div w:id="640966127">
          <w:marLeft w:val="0"/>
          <w:marRight w:val="0"/>
          <w:marTop w:val="0"/>
          <w:marBottom w:val="0"/>
          <w:divBdr>
            <w:top w:val="none" w:sz="0" w:space="0" w:color="auto"/>
            <w:left w:val="none" w:sz="0" w:space="0" w:color="auto"/>
            <w:bottom w:val="none" w:sz="0" w:space="0" w:color="auto"/>
            <w:right w:val="none" w:sz="0" w:space="0" w:color="auto"/>
          </w:divBdr>
        </w:div>
        <w:div w:id="905527106">
          <w:marLeft w:val="0"/>
          <w:marRight w:val="0"/>
          <w:marTop w:val="0"/>
          <w:marBottom w:val="0"/>
          <w:divBdr>
            <w:top w:val="none" w:sz="0" w:space="0" w:color="auto"/>
            <w:left w:val="none" w:sz="0" w:space="0" w:color="auto"/>
            <w:bottom w:val="none" w:sz="0" w:space="0" w:color="auto"/>
            <w:right w:val="none" w:sz="0" w:space="0" w:color="auto"/>
          </w:divBdr>
        </w:div>
        <w:div w:id="1814833337">
          <w:marLeft w:val="0"/>
          <w:marRight w:val="0"/>
          <w:marTop w:val="0"/>
          <w:marBottom w:val="0"/>
          <w:divBdr>
            <w:top w:val="none" w:sz="0" w:space="0" w:color="auto"/>
            <w:left w:val="none" w:sz="0" w:space="0" w:color="auto"/>
            <w:bottom w:val="none" w:sz="0" w:space="0" w:color="auto"/>
            <w:right w:val="none" w:sz="0" w:space="0" w:color="auto"/>
          </w:divBdr>
        </w:div>
        <w:div w:id="1456174122">
          <w:marLeft w:val="0"/>
          <w:marRight w:val="0"/>
          <w:marTop w:val="0"/>
          <w:marBottom w:val="0"/>
          <w:divBdr>
            <w:top w:val="none" w:sz="0" w:space="0" w:color="auto"/>
            <w:left w:val="none" w:sz="0" w:space="0" w:color="auto"/>
            <w:bottom w:val="none" w:sz="0" w:space="0" w:color="auto"/>
            <w:right w:val="none" w:sz="0" w:space="0" w:color="auto"/>
          </w:divBdr>
        </w:div>
        <w:div w:id="268972924">
          <w:marLeft w:val="0"/>
          <w:marRight w:val="0"/>
          <w:marTop w:val="0"/>
          <w:marBottom w:val="0"/>
          <w:divBdr>
            <w:top w:val="none" w:sz="0" w:space="0" w:color="auto"/>
            <w:left w:val="none" w:sz="0" w:space="0" w:color="auto"/>
            <w:bottom w:val="none" w:sz="0" w:space="0" w:color="auto"/>
            <w:right w:val="none" w:sz="0" w:space="0" w:color="auto"/>
          </w:divBdr>
        </w:div>
        <w:div w:id="803044209">
          <w:marLeft w:val="0"/>
          <w:marRight w:val="0"/>
          <w:marTop w:val="0"/>
          <w:marBottom w:val="0"/>
          <w:divBdr>
            <w:top w:val="none" w:sz="0" w:space="0" w:color="auto"/>
            <w:left w:val="none" w:sz="0" w:space="0" w:color="auto"/>
            <w:bottom w:val="none" w:sz="0" w:space="0" w:color="auto"/>
            <w:right w:val="none" w:sz="0" w:space="0" w:color="auto"/>
          </w:divBdr>
        </w:div>
        <w:div w:id="1544753244">
          <w:marLeft w:val="0"/>
          <w:marRight w:val="0"/>
          <w:marTop w:val="0"/>
          <w:marBottom w:val="0"/>
          <w:divBdr>
            <w:top w:val="none" w:sz="0" w:space="0" w:color="auto"/>
            <w:left w:val="none" w:sz="0" w:space="0" w:color="auto"/>
            <w:bottom w:val="none" w:sz="0" w:space="0" w:color="auto"/>
            <w:right w:val="none" w:sz="0" w:space="0" w:color="auto"/>
          </w:divBdr>
        </w:div>
        <w:div w:id="381295566">
          <w:marLeft w:val="0"/>
          <w:marRight w:val="0"/>
          <w:marTop w:val="0"/>
          <w:marBottom w:val="0"/>
          <w:divBdr>
            <w:top w:val="none" w:sz="0" w:space="0" w:color="auto"/>
            <w:left w:val="none" w:sz="0" w:space="0" w:color="auto"/>
            <w:bottom w:val="none" w:sz="0" w:space="0" w:color="auto"/>
            <w:right w:val="none" w:sz="0" w:space="0" w:color="auto"/>
          </w:divBdr>
        </w:div>
        <w:div w:id="971397807">
          <w:marLeft w:val="0"/>
          <w:marRight w:val="0"/>
          <w:marTop w:val="0"/>
          <w:marBottom w:val="0"/>
          <w:divBdr>
            <w:top w:val="none" w:sz="0" w:space="0" w:color="auto"/>
            <w:left w:val="none" w:sz="0" w:space="0" w:color="auto"/>
            <w:bottom w:val="none" w:sz="0" w:space="0" w:color="auto"/>
            <w:right w:val="none" w:sz="0" w:space="0" w:color="auto"/>
          </w:divBdr>
        </w:div>
        <w:div w:id="287200643">
          <w:marLeft w:val="0"/>
          <w:marRight w:val="0"/>
          <w:marTop w:val="0"/>
          <w:marBottom w:val="0"/>
          <w:divBdr>
            <w:top w:val="none" w:sz="0" w:space="0" w:color="auto"/>
            <w:left w:val="none" w:sz="0" w:space="0" w:color="auto"/>
            <w:bottom w:val="none" w:sz="0" w:space="0" w:color="auto"/>
            <w:right w:val="none" w:sz="0" w:space="0" w:color="auto"/>
          </w:divBdr>
        </w:div>
        <w:div w:id="857159281">
          <w:marLeft w:val="0"/>
          <w:marRight w:val="0"/>
          <w:marTop w:val="0"/>
          <w:marBottom w:val="0"/>
          <w:divBdr>
            <w:top w:val="none" w:sz="0" w:space="0" w:color="auto"/>
            <w:left w:val="none" w:sz="0" w:space="0" w:color="auto"/>
            <w:bottom w:val="none" w:sz="0" w:space="0" w:color="auto"/>
            <w:right w:val="none" w:sz="0" w:space="0" w:color="auto"/>
          </w:divBdr>
        </w:div>
        <w:div w:id="683283795">
          <w:marLeft w:val="0"/>
          <w:marRight w:val="0"/>
          <w:marTop w:val="0"/>
          <w:marBottom w:val="0"/>
          <w:divBdr>
            <w:top w:val="none" w:sz="0" w:space="0" w:color="auto"/>
            <w:left w:val="none" w:sz="0" w:space="0" w:color="auto"/>
            <w:bottom w:val="none" w:sz="0" w:space="0" w:color="auto"/>
            <w:right w:val="none" w:sz="0" w:space="0" w:color="auto"/>
          </w:divBdr>
        </w:div>
        <w:div w:id="572400624">
          <w:marLeft w:val="0"/>
          <w:marRight w:val="0"/>
          <w:marTop w:val="0"/>
          <w:marBottom w:val="0"/>
          <w:divBdr>
            <w:top w:val="none" w:sz="0" w:space="0" w:color="auto"/>
            <w:left w:val="none" w:sz="0" w:space="0" w:color="auto"/>
            <w:bottom w:val="none" w:sz="0" w:space="0" w:color="auto"/>
            <w:right w:val="none" w:sz="0" w:space="0" w:color="auto"/>
          </w:divBdr>
        </w:div>
        <w:div w:id="1131363215">
          <w:marLeft w:val="0"/>
          <w:marRight w:val="0"/>
          <w:marTop w:val="0"/>
          <w:marBottom w:val="0"/>
          <w:divBdr>
            <w:top w:val="none" w:sz="0" w:space="0" w:color="auto"/>
            <w:left w:val="none" w:sz="0" w:space="0" w:color="auto"/>
            <w:bottom w:val="none" w:sz="0" w:space="0" w:color="auto"/>
            <w:right w:val="none" w:sz="0" w:space="0" w:color="auto"/>
          </w:divBdr>
        </w:div>
        <w:div w:id="61412351">
          <w:marLeft w:val="0"/>
          <w:marRight w:val="0"/>
          <w:marTop w:val="0"/>
          <w:marBottom w:val="0"/>
          <w:divBdr>
            <w:top w:val="none" w:sz="0" w:space="0" w:color="auto"/>
            <w:left w:val="none" w:sz="0" w:space="0" w:color="auto"/>
            <w:bottom w:val="none" w:sz="0" w:space="0" w:color="auto"/>
            <w:right w:val="none" w:sz="0" w:space="0" w:color="auto"/>
          </w:divBdr>
        </w:div>
        <w:div w:id="460155320">
          <w:marLeft w:val="0"/>
          <w:marRight w:val="0"/>
          <w:marTop w:val="0"/>
          <w:marBottom w:val="0"/>
          <w:divBdr>
            <w:top w:val="none" w:sz="0" w:space="0" w:color="auto"/>
            <w:left w:val="none" w:sz="0" w:space="0" w:color="auto"/>
            <w:bottom w:val="none" w:sz="0" w:space="0" w:color="auto"/>
            <w:right w:val="none" w:sz="0" w:space="0" w:color="auto"/>
          </w:divBdr>
        </w:div>
        <w:div w:id="1568301755">
          <w:marLeft w:val="0"/>
          <w:marRight w:val="0"/>
          <w:marTop w:val="0"/>
          <w:marBottom w:val="0"/>
          <w:divBdr>
            <w:top w:val="none" w:sz="0" w:space="0" w:color="auto"/>
            <w:left w:val="none" w:sz="0" w:space="0" w:color="auto"/>
            <w:bottom w:val="none" w:sz="0" w:space="0" w:color="auto"/>
            <w:right w:val="none" w:sz="0" w:space="0" w:color="auto"/>
          </w:divBdr>
        </w:div>
        <w:div w:id="1196042100">
          <w:marLeft w:val="0"/>
          <w:marRight w:val="0"/>
          <w:marTop w:val="0"/>
          <w:marBottom w:val="0"/>
          <w:divBdr>
            <w:top w:val="none" w:sz="0" w:space="0" w:color="auto"/>
            <w:left w:val="none" w:sz="0" w:space="0" w:color="auto"/>
            <w:bottom w:val="none" w:sz="0" w:space="0" w:color="auto"/>
            <w:right w:val="none" w:sz="0" w:space="0" w:color="auto"/>
          </w:divBdr>
        </w:div>
        <w:div w:id="313684767">
          <w:marLeft w:val="0"/>
          <w:marRight w:val="0"/>
          <w:marTop w:val="0"/>
          <w:marBottom w:val="0"/>
          <w:divBdr>
            <w:top w:val="none" w:sz="0" w:space="0" w:color="auto"/>
            <w:left w:val="none" w:sz="0" w:space="0" w:color="auto"/>
            <w:bottom w:val="none" w:sz="0" w:space="0" w:color="auto"/>
            <w:right w:val="none" w:sz="0" w:space="0" w:color="auto"/>
          </w:divBdr>
        </w:div>
        <w:div w:id="532688734">
          <w:marLeft w:val="0"/>
          <w:marRight w:val="0"/>
          <w:marTop w:val="0"/>
          <w:marBottom w:val="0"/>
          <w:divBdr>
            <w:top w:val="none" w:sz="0" w:space="0" w:color="auto"/>
            <w:left w:val="none" w:sz="0" w:space="0" w:color="auto"/>
            <w:bottom w:val="none" w:sz="0" w:space="0" w:color="auto"/>
            <w:right w:val="none" w:sz="0" w:space="0" w:color="auto"/>
          </w:divBdr>
        </w:div>
        <w:div w:id="752511043">
          <w:marLeft w:val="0"/>
          <w:marRight w:val="0"/>
          <w:marTop w:val="0"/>
          <w:marBottom w:val="0"/>
          <w:divBdr>
            <w:top w:val="none" w:sz="0" w:space="0" w:color="auto"/>
            <w:left w:val="none" w:sz="0" w:space="0" w:color="auto"/>
            <w:bottom w:val="none" w:sz="0" w:space="0" w:color="auto"/>
            <w:right w:val="none" w:sz="0" w:space="0" w:color="auto"/>
          </w:divBdr>
        </w:div>
        <w:div w:id="203564586">
          <w:marLeft w:val="0"/>
          <w:marRight w:val="0"/>
          <w:marTop w:val="0"/>
          <w:marBottom w:val="0"/>
          <w:divBdr>
            <w:top w:val="none" w:sz="0" w:space="0" w:color="auto"/>
            <w:left w:val="none" w:sz="0" w:space="0" w:color="auto"/>
            <w:bottom w:val="none" w:sz="0" w:space="0" w:color="auto"/>
            <w:right w:val="none" w:sz="0" w:space="0" w:color="auto"/>
          </w:divBdr>
        </w:div>
        <w:div w:id="479004475">
          <w:marLeft w:val="0"/>
          <w:marRight w:val="0"/>
          <w:marTop w:val="0"/>
          <w:marBottom w:val="0"/>
          <w:divBdr>
            <w:top w:val="none" w:sz="0" w:space="0" w:color="auto"/>
            <w:left w:val="none" w:sz="0" w:space="0" w:color="auto"/>
            <w:bottom w:val="none" w:sz="0" w:space="0" w:color="auto"/>
            <w:right w:val="none" w:sz="0" w:space="0" w:color="auto"/>
          </w:divBdr>
        </w:div>
        <w:div w:id="2007784025">
          <w:marLeft w:val="0"/>
          <w:marRight w:val="0"/>
          <w:marTop w:val="0"/>
          <w:marBottom w:val="0"/>
          <w:divBdr>
            <w:top w:val="none" w:sz="0" w:space="0" w:color="auto"/>
            <w:left w:val="none" w:sz="0" w:space="0" w:color="auto"/>
            <w:bottom w:val="none" w:sz="0" w:space="0" w:color="auto"/>
            <w:right w:val="none" w:sz="0" w:space="0" w:color="auto"/>
          </w:divBdr>
        </w:div>
        <w:div w:id="585842431">
          <w:marLeft w:val="0"/>
          <w:marRight w:val="0"/>
          <w:marTop w:val="0"/>
          <w:marBottom w:val="0"/>
          <w:divBdr>
            <w:top w:val="none" w:sz="0" w:space="0" w:color="auto"/>
            <w:left w:val="none" w:sz="0" w:space="0" w:color="auto"/>
            <w:bottom w:val="none" w:sz="0" w:space="0" w:color="auto"/>
            <w:right w:val="none" w:sz="0" w:space="0" w:color="auto"/>
          </w:divBdr>
        </w:div>
        <w:div w:id="1259174592">
          <w:marLeft w:val="0"/>
          <w:marRight w:val="0"/>
          <w:marTop w:val="0"/>
          <w:marBottom w:val="0"/>
          <w:divBdr>
            <w:top w:val="none" w:sz="0" w:space="0" w:color="auto"/>
            <w:left w:val="none" w:sz="0" w:space="0" w:color="auto"/>
            <w:bottom w:val="none" w:sz="0" w:space="0" w:color="auto"/>
            <w:right w:val="none" w:sz="0" w:space="0" w:color="auto"/>
          </w:divBdr>
        </w:div>
        <w:div w:id="1102723144">
          <w:marLeft w:val="0"/>
          <w:marRight w:val="0"/>
          <w:marTop w:val="0"/>
          <w:marBottom w:val="0"/>
          <w:divBdr>
            <w:top w:val="none" w:sz="0" w:space="0" w:color="auto"/>
            <w:left w:val="none" w:sz="0" w:space="0" w:color="auto"/>
            <w:bottom w:val="none" w:sz="0" w:space="0" w:color="auto"/>
            <w:right w:val="none" w:sz="0" w:space="0" w:color="auto"/>
          </w:divBdr>
        </w:div>
        <w:div w:id="1101294814">
          <w:marLeft w:val="0"/>
          <w:marRight w:val="0"/>
          <w:marTop w:val="0"/>
          <w:marBottom w:val="0"/>
          <w:divBdr>
            <w:top w:val="none" w:sz="0" w:space="0" w:color="auto"/>
            <w:left w:val="none" w:sz="0" w:space="0" w:color="auto"/>
            <w:bottom w:val="none" w:sz="0" w:space="0" w:color="auto"/>
            <w:right w:val="none" w:sz="0" w:space="0" w:color="auto"/>
          </w:divBdr>
        </w:div>
        <w:div w:id="617686463">
          <w:marLeft w:val="0"/>
          <w:marRight w:val="0"/>
          <w:marTop w:val="0"/>
          <w:marBottom w:val="0"/>
          <w:divBdr>
            <w:top w:val="none" w:sz="0" w:space="0" w:color="auto"/>
            <w:left w:val="none" w:sz="0" w:space="0" w:color="auto"/>
            <w:bottom w:val="none" w:sz="0" w:space="0" w:color="auto"/>
            <w:right w:val="none" w:sz="0" w:space="0" w:color="auto"/>
          </w:divBdr>
        </w:div>
        <w:div w:id="317197497">
          <w:marLeft w:val="0"/>
          <w:marRight w:val="0"/>
          <w:marTop w:val="0"/>
          <w:marBottom w:val="0"/>
          <w:divBdr>
            <w:top w:val="none" w:sz="0" w:space="0" w:color="auto"/>
            <w:left w:val="none" w:sz="0" w:space="0" w:color="auto"/>
            <w:bottom w:val="none" w:sz="0" w:space="0" w:color="auto"/>
            <w:right w:val="none" w:sz="0" w:space="0" w:color="auto"/>
          </w:divBdr>
        </w:div>
        <w:div w:id="742800328">
          <w:marLeft w:val="0"/>
          <w:marRight w:val="0"/>
          <w:marTop w:val="0"/>
          <w:marBottom w:val="0"/>
          <w:divBdr>
            <w:top w:val="none" w:sz="0" w:space="0" w:color="auto"/>
            <w:left w:val="none" w:sz="0" w:space="0" w:color="auto"/>
            <w:bottom w:val="none" w:sz="0" w:space="0" w:color="auto"/>
            <w:right w:val="none" w:sz="0" w:space="0" w:color="auto"/>
          </w:divBdr>
        </w:div>
        <w:div w:id="2022272486">
          <w:marLeft w:val="0"/>
          <w:marRight w:val="0"/>
          <w:marTop w:val="0"/>
          <w:marBottom w:val="0"/>
          <w:divBdr>
            <w:top w:val="none" w:sz="0" w:space="0" w:color="auto"/>
            <w:left w:val="none" w:sz="0" w:space="0" w:color="auto"/>
            <w:bottom w:val="none" w:sz="0" w:space="0" w:color="auto"/>
            <w:right w:val="none" w:sz="0" w:space="0" w:color="auto"/>
          </w:divBdr>
        </w:div>
        <w:div w:id="687563128">
          <w:marLeft w:val="0"/>
          <w:marRight w:val="0"/>
          <w:marTop w:val="0"/>
          <w:marBottom w:val="0"/>
          <w:divBdr>
            <w:top w:val="none" w:sz="0" w:space="0" w:color="auto"/>
            <w:left w:val="none" w:sz="0" w:space="0" w:color="auto"/>
            <w:bottom w:val="none" w:sz="0" w:space="0" w:color="auto"/>
            <w:right w:val="none" w:sz="0" w:space="0" w:color="auto"/>
          </w:divBdr>
        </w:div>
        <w:div w:id="1877355405">
          <w:marLeft w:val="0"/>
          <w:marRight w:val="0"/>
          <w:marTop w:val="0"/>
          <w:marBottom w:val="0"/>
          <w:divBdr>
            <w:top w:val="none" w:sz="0" w:space="0" w:color="auto"/>
            <w:left w:val="none" w:sz="0" w:space="0" w:color="auto"/>
            <w:bottom w:val="none" w:sz="0" w:space="0" w:color="auto"/>
            <w:right w:val="none" w:sz="0" w:space="0" w:color="auto"/>
          </w:divBdr>
        </w:div>
        <w:div w:id="1670793382">
          <w:marLeft w:val="0"/>
          <w:marRight w:val="0"/>
          <w:marTop w:val="0"/>
          <w:marBottom w:val="0"/>
          <w:divBdr>
            <w:top w:val="none" w:sz="0" w:space="0" w:color="auto"/>
            <w:left w:val="none" w:sz="0" w:space="0" w:color="auto"/>
            <w:bottom w:val="none" w:sz="0" w:space="0" w:color="auto"/>
            <w:right w:val="none" w:sz="0" w:space="0" w:color="auto"/>
          </w:divBdr>
        </w:div>
        <w:div w:id="908883826">
          <w:marLeft w:val="0"/>
          <w:marRight w:val="0"/>
          <w:marTop w:val="0"/>
          <w:marBottom w:val="0"/>
          <w:divBdr>
            <w:top w:val="none" w:sz="0" w:space="0" w:color="auto"/>
            <w:left w:val="none" w:sz="0" w:space="0" w:color="auto"/>
            <w:bottom w:val="none" w:sz="0" w:space="0" w:color="auto"/>
            <w:right w:val="none" w:sz="0" w:space="0" w:color="auto"/>
          </w:divBdr>
        </w:div>
        <w:div w:id="1812752006">
          <w:marLeft w:val="0"/>
          <w:marRight w:val="0"/>
          <w:marTop w:val="0"/>
          <w:marBottom w:val="0"/>
          <w:divBdr>
            <w:top w:val="none" w:sz="0" w:space="0" w:color="auto"/>
            <w:left w:val="none" w:sz="0" w:space="0" w:color="auto"/>
            <w:bottom w:val="none" w:sz="0" w:space="0" w:color="auto"/>
            <w:right w:val="none" w:sz="0" w:space="0" w:color="auto"/>
          </w:divBdr>
        </w:div>
        <w:div w:id="1306159102">
          <w:marLeft w:val="0"/>
          <w:marRight w:val="0"/>
          <w:marTop w:val="0"/>
          <w:marBottom w:val="0"/>
          <w:divBdr>
            <w:top w:val="none" w:sz="0" w:space="0" w:color="auto"/>
            <w:left w:val="none" w:sz="0" w:space="0" w:color="auto"/>
            <w:bottom w:val="none" w:sz="0" w:space="0" w:color="auto"/>
            <w:right w:val="none" w:sz="0" w:space="0" w:color="auto"/>
          </w:divBdr>
        </w:div>
        <w:div w:id="758647860">
          <w:marLeft w:val="0"/>
          <w:marRight w:val="0"/>
          <w:marTop w:val="0"/>
          <w:marBottom w:val="0"/>
          <w:divBdr>
            <w:top w:val="none" w:sz="0" w:space="0" w:color="auto"/>
            <w:left w:val="none" w:sz="0" w:space="0" w:color="auto"/>
            <w:bottom w:val="none" w:sz="0" w:space="0" w:color="auto"/>
            <w:right w:val="none" w:sz="0" w:space="0" w:color="auto"/>
          </w:divBdr>
        </w:div>
        <w:div w:id="1089158871">
          <w:marLeft w:val="0"/>
          <w:marRight w:val="0"/>
          <w:marTop w:val="0"/>
          <w:marBottom w:val="0"/>
          <w:divBdr>
            <w:top w:val="none" w:sz="0" w:space="0" w:color="auto"/>
            <w:left w:val="none" w:sz="0" w:space="0" w:color="auto"/>
            <w:bottom w:val="none" w:sz="0" w:space="0" w:color="auto"/>
            <w:right w:val="none" w:sz="0" w:space="0" w:color="auto"/>
          </w:divBdr>
        </w:div>
        <w:div w:id="1705053811">
          <w:marLeft w:val="0"/>
          <w:marRight w:val="0"/>
          <w:marTop w:val="0"/>
          <w:marBottom w:val="0"/>
          <w:divBdr>
            <w:top w:val="none" w:sz="0" w:space="0" w:color="auto"/>
            <w:left w:val="none" w:sz="0" w:space="0" w:color="auto"/>
            <w:bottom w:val="none" w:sz="0" w:space="0" w:color="auto"/>
            <w:right w:val="none" w:sz="0" w:space="0" w:color="auto"/>
          </w:divBdr>
        </w:div>
        <w:div w:id="1332953402">
          <w:marLeft w:val="0"/>
          <w:marRight w:val="0"/>
          <w:marTop w:val="0"/>
          <w:marBottom w:val="0"/>
          <w:divBdr>
            <w:top w:val="none" w:sz="0" w:space="0" w:color="auto"/>
            <w:left w:val="none" w:sz="0" w:space="0" w:color="auto"/>
            <w:bottom w:val="none" w:sz="0" w:space="0" w:color="auto"/>
            <w:right w:val="none" w:sz="0" w:space="0" w:color="auto"/>
          </w:divBdr>
        </w:div>
        <w:div w:id="1976717759">
          <w:marLeft w:val="0"/>
          <w:marRight w:val="0"/>
          <w:marTop w:val="0"/>
          <w:marBottom w:val="0"/>
          <w:divBdr>
            <w:top w:val="none" w:sz="0" w:space="0" w:color="auto"/>
            <w:left w:val="none" w:sz="0" w:space="0" w:color="auto"/>
            <w:bottom w:val="none" w:sz="0" w:space="0" w:color="auto"/>
            <w:right w:val="none" w:sz="0" w:space="0" w:color="auto"/>
          </w:divBdr>
        </w:div>
        <w:div w:id="912199488">
          <w:marLeft w:val="0"/>
          <w:marRight w:val="0"/>
          <w:marTop w:val="0"/>
          <w:marBottom w:val="0"/>
          <w:divBdr>
            <w:top w:val="none" w:sz="0" w:space="0" w:color="auto"/>
            <w:left w:val="none" w:sz="0" w:space="0" w:color="auto"/>
            <w:bottom w:val="none" w:sz="0" w:space="0" w:color="auto"/>
            <w:right w:val="none" w:sz="0" w:space="0" w:color="auto"/>
          </w:divBdr>
        </w:div>
        <w:div w:id="289285521">
          <w:marLeft w:val="0"/>
          <w:marRight w:val="0"/>
          <w:marTop w:val="0"/>
          <w:marBottom w:val="0"/>
          <w:divBdr>
            <w:top w:val="none" w:sz="0" w:space="0" w:color="auto"/>
            <w:left w:val="none" w:sz="0" w:space="0" w:color="auto"/>
            <w:bottom w:val="none" w:sz="0" w:space="0" w:color="auto"/>
            <w:right w:val="none" w:sz="0" w:space="0" w:color="auto"/>
          </w:divBdr>
        </w:div>
        <w:div w:id="1182932852">
          <w:marLeft w:val="0"/>
          <w:marRight w:val="0"/>
          <w:marTop w:val="0"/>
          <w:marBottom w:val="0"/>
          <w:divBdr>
            <w:top w:val="none" w:sz="0" w:space="0" w:color="auto"/>
            <w:left w:val="none" w:sz="0" w:space="0" w:color="auto"/>
            <w:bottom w:val="none" w:sz="0" w:space="0" w:color="auto"/>
            <w:right w:val="none" w:sz="0" w:space="0" w:color="auto"/>
          </w:divBdr>
        </w:div>
        <w:div w:id="1106466915">
          <w:marLeft w:val="0"/>
          <w:marRight w:val="0"/>
          <w:marTop w:val="0"/>
          <w:marBottom w:val="0"/>
          <w:divBdr>
            <w:top w:val="none" w:sz="0" w:space="0" w:color="auto"/>
            <w:left w:val="none" w:sz="0" w:space="0" w:color="auto"/>
            <w:bottom w:val="none" w:sz="0" w:space="0" w:color="auto"/>
            <w:right w:val="none" w:sz="0" w:space="0" w:color="auto"/>
          </w:divBdr>
        </w:div>
        <w:div w:id="1911619728">
          <w:marLeft w:val="0"/>
          <w:marRight w:val="0"/>
          <w:marTop w:val="0"/>
          <w:marBottom w:val="0"/>
          <w:divBdr>
            <w:top w:val="none" w:sz="0" w:space="0" w:color="auto"/>
            <w:left w:val="none" w:sz="0" w:space="0" w:color="auto"/>
            <w:bottom w:val="none" w:sz="0" w:space="0" w:color="auto"/>
            <w:right w:val="none" w:sz="0" w:space="0" w:color="auto"/>
          </w:divBdr>
        </w:div>
        <w:div w:id="512064449">
          <w:marLeft w:val="0"/>
          <w:marRight w:val="0"/>
          <w:marTop w:val="0"/>
          <w:marBottom w:val="0"/>
          <w:divBdr>
            <w:top w:val="none" w:sz="0" w:space="0" w:color="auto"/>
            <w:left w:val="none" w:sz="0" w:space="0" w:color="auto"/>
            <w:bottom w:val="none" w:sz="0" w:space="0" w:color="auto"/>
            <w:right w:val="none" w:sz="0" w:space="0" w:color="auto"/>
          </w:divBdr>
        </w:div>
        <w:div w:id="1260914404">
          <w:marLeft w:val="0"/>
          <w:marRight w:val="0"/>
          <w:marTop w:val="0"/>
          <w:marBottom w:val="0"/>
          <w:divBdr>
            <w:top w:val="none" w:sz="0" w:space="0" w:color="auto"/>
            <w:left w:val="none" w:sz="0" w:space="0" w:color="auto"/>
            <w:bottom w:val="none" w:sz="0" w:space="0" w:color="auto"/>
            <w:right w:val="none" w:sz="0" w:space="0" w:color="auto"/>
          </w:divBdr>
        </w:div>
        <w:div w:id="1360741355">
          <w:marLeft w:val="0"/>
          <w:marRight w:val="0"/>
          <w:marTop w:val="0"/>
          <w:marBottom w:val="0"/>
          <w:divBdr>
            <w:top w:val="none" w:sz="0" w:space="0" w:color="auto"/>
            <w:left w:val="none" w:sz="0" w:space="0" w:color="auto"/>
            <w:bottom w:val="none" w:sz="0" w:space="0" w:color="auto"/>
            <w:right w:val="none" w:sz="0" w:space="0" w:color="auto"/>
          </w:divBdr>
        </w:div>
        <w:div w:id="460657162">
          <w:marLeft w:val="0"/>
          <w:marRight w:val="0"/>
          <w:marTop w:val="0"/>
          <w:marBottom w:val="0"/>
          <w:divBdr>
            <w:top w:val="none" w:sz="0" w:space="0" w:color="auto"/>
            <w:left w:val="none" w:sz="0" w:space="0" w:color="auto"/>
            <w:bottom w:val="none" w:sz="0" w:space="0" w:color="auto"/>
            <w:right w:val="none" w:sz="0" w:space="0" w:color="auto"/>
          </w:divBdr>
        </w:div>
        <w:div w:id="457530990">
          <w:marLeft w:val="0"/>
          <w:marRight w:val="0"/>
          <w:marTop w:val="0"/>
          <w:marBottom w:val="0"/>
          <w:divBdr>
            <w:top w:val="none" w:sz="0" w:space="0" w:color="auto"/>
            <w:left w:val="none" w:sz="0" w:space="0" w:color="auto"/>
            <w:bottom w:val="none" w:sz="0" w:space="0" w:color="auto"/>
            <w:right w:val="none" w:sz="0" w:space="0" w:color="auto"/>
          </w:divBdr>
        </w:div>
        <w:div w:id="906305913">
          <w:marLeft w:val="0"/>
          <w:marRight w:val="0"/>
          <w:marTop w:val="0"/>
          <w:marBottom w:val="0"/>
          <w:divBdr>
            <w:top w:val="none" w:sz="0" w:space="0" w:color="auto"/>
            <w:left w:val="none" w:sz="0" w:space="0" w:color="auto"/>
            <w:bottom w:val="none" w:sz="0" w:space="0" w:color="auto"/>
            <w:right w:val="none" w:sz="0" w:space="0" w:color="auto"/>
          </w:divBdr>
        </w:div>
        <w:div w:id="936251725">
          <w:marLeft w:val="0"/>
          <w:marRight w:val="0"/>
          <w:marTop w:val="0"/>
          <w:marBottom w:val="0"/>
          <w:divBdr>
            <w:top w:val="none" w:sz="0" w:space="0" w:color="auto"/>
            <w:left w:val="none" w:sz="0" w:space="0" w:color="auto"/>
            <w:bottom w:val="none" w:sz="0" w:space="0" w:color="auto"/>
            <w:right w:val="none" w:sz="0" w:space="0" w:color="auto"/>
          </w:divBdr>
        </w:div>
        <w:div w:id="842547834">
          <w:marLeft w:val="0"/>
          <w:marRight w:val="0"/>
          <w:marTop w:val="0"/>
          <w:marBottom w:val="0"/>
          <w:divBdr>
            <w:top w:val="none" w:sz="0" w:space="0" w:color="auto"/>
            <w:left w:val="none" w:sz="0" w:space="0" w:color="auto"/>
            <w:bottom w:val="none" w:sz="0" w:space="0" w:color="auto"/>
            <w:right w:val="none" w:sz="0" w:space="0" w:color="auto"/>
          </w:divBdr>
        </w:div>
        <w:div w:id="1349790965">
          <w:marLeft w:val="0"/>
          <w:marRight w:val="0"/>
          <w:marTop w:val="0"/>
          <w:marBottom w:val="0"/>
          <w:divBdr>
            <w:top w:val="none" w:sz="0" w:space="0" w:color="auto"/>
            <w:left w:val="none" w:sz="0" w:space="0" w:color="auto"/>
            <w:bottom w:val="none" w:sz="0" w:space="0" w:color="auto"/>
            <w:right w:val="none" w:sz="0" w:space="0" w:color="auto"/>
          </w:divBdr>
        </w:div>
        <w:div w:id="1261373823">
          <w:marLeft w:val="0"/>
          <w:marRight w:val="0"/>
          <w:marTop w:val="0"/>
          <w:marBottom w:val="0"/>
          <w:divBdr>
            <w:top w:val="none" w:sz="0" w:space="0" w:color="auto"/>
            <w:left w:val="none" w:sz="0" w:space="0" w:color="auto"/>
            <w:bottom w:val="none" w:sz="0" w:space="0" w:color="auto"/>
            <w:right w:val="none" w:sz="0" w:space="0" w:color="auto"/>
          </w:divBdr>
        </w:div>
        <w:div w:id="1238321950">
          <w:marLeft w:val="0"/>
          <w:marRight w:val="0"/>
          <w:marTop w:val="0"/>
          <w:marBottom w:val="0"/>
          <w:divBdr>
            <w:top w:val="none" w:sz="0" w:space="0" w:color="auto"/>
            <w:left w:val="none" w:sz="0" w:space="0" w:color="auto"/>
            <w:bottom w:val="none" w:sz="0" w:space="0" w:color="auto"/>
            <w:right w:val="none" w:sz="0" w:space="0" w:color="auto"/>
          </w:divBdr>
        </w:div>
        <w:div w:id="1717318682">
          <w:marLeft w:val="0"/>
          <w:marRight w:val="0"/>
          <w:marTop w:val="0"/>
          <w:marBottom w:val="0"/>
          <w:divBdr>
            <w:top w:val="none" w:sz="0" w:space="0" w:color="auto"/>
            <w:left w:val="none" w:sz="0" w:space="0" w:color="auto"/>
            <w:bottom w:val="none" w:sz="0" w:space="0" w:color="auto"/>
            <w:right w:val="none" w:sz="0" w:space="0" w:color="auto"/>
          </w:divBdr>
        </w:div>
        <w:div w:id="1327710609">
          <w:marLeft w:val="0"/>
          <w:marRight w:val="0"/>
          <w:marTop w:val="0"/>
          <w:marBottom w:val="0"/>
          <w:divBdr>
            <w:top w:val="none" w:sz="0" w:space="0" w:color="auto"/>
            <w:left w:val="none" w:sz="0" w:space="0" w:color="auto"/>
            <w:bottom w:val="none" w:sz="0" w:space="0" w:color="auto"/>
            <w:right w:val="none" w:sz="0" w:space="0" w:color="auto"/>
          </w:divBdr>
        </w:div>
        <w:div w:id="1831215784">
          <w:marLeft w:val="0"/>
          <w:marRight w:val="0"/>
          <w:marTop w:val="0"/>
          <w:marBottom w:val="0"/>
          <w:divBdr>
            <w:top w:val="none" w:sz="0" w:space="0" w:color="auto"/>
            <w:left w:val="none" w:sz="0" w:space="0" w:color="auto"/>
            <w:bottom w:val="none" w:sz="0" w:space="0" w:color="auto"/>
            <w:right w:val="none" w:sz="0" w:space="0" w:color="auto"/>
          </w:divBdr>
        </w:div>
        <w:div w:id="715739504">
          <w:marLeft w:val="0"/>
          <w:marRight w:val="0"/>
          <w:marTop w:val="0"/>
          <w:marBottom w:val="0"/>
          <w:divBdr>
            <w:top w:val="none" w:sz="0" w:space="0" w:color="auto"/>
            <w:left w:val="none" w:sz="0" w:space="0" w:color="auto"/>
            <w:bottom w:val="none" w:sz="0" w:space="0" w:color="auto"/>
            <w:right w:val="none" w:sz="0" w:space="0" w:color="auto"/>
          </w:divBdr>
        </w:div>
        <w:div w:id="1414207636">
          <w:marLeft w:val="0"/>
          <w:marRight w:val="0"/>
          <w:marTop w:val="0"/>
          <w:marBottom w:val="0"/>
          <w:divBdr>
            <w:top w:val="none" w:sz="0" w:space="0" w:color="auto"/>
            <w:left w:val="none" w:sz="0" w:space="0" w:color="auto"/>
            <w:bottom w:val="none" w:sz="0" w:space="0" w:color="auto"/>
            <w:right w:val="none" w:sz="0" w:space="0" w:color="auto"/>
          </w:divBdr>
        </w:div>
        <w:div w:id="1675299135">
          <w:marLeft w:val="0"/>
          <w:marRight w:val="0"/>
          <w:marTop w:val="0"/>
          <w:marBottom w:val="0"/>
          <w:divBdr>
            <w:top w:val="none" w:sz="0" w:space="0" w:color="auto"/>
            <w:left w:val="none" w:sz="0" w:space="0" w:color="auto"/>
            <w:bottom w:val="none" w:sz="0" w:space="0" w:color="auto"/>
            <w:right w:val="none" w:sz="0" w:space="0" w:color="auto"/>
          </w:divBdr>
        </w:div>
        <w:div w:id="842352093">
          <w:marLeft w:val="0"/>
          <w:marRight w:val="0"/>
          <w:marTop w:val="0"/>
          <w:marBottom w:val="0"/>
          <w:divBdr>
            <w:top w:val="none" w:sz="0" w:space="0" w:color="auto"/>
            <w:left w:val="none" w:sz="0" w:space="0" w:color="auto"/>
            <w:bottom w:val="none" w:sz="0" w:space="0" w:color="auto"/>
            <w:right w:val="none" w:sz="0" w:space="0" w:color="auto"/>
          </w:divBdr>
        </w:div>
        <w:div w:id="1129981168">
          <w:marLeft w:val="0"/>
          <w:marRight w:val="0"/>
          <w:marTop w:val="0"/>
          <w:marBottom w:val="0"/>
          <w:divBdr>
            <w:top w:val="none" w:sz="0" w:space="0" w:color="auto"/>
            <w:left w:val="none" w:sz="0" w:space="0" w:color="auto"/>
            <w:bottom w:val="none" w:sz="0" w:space="0" w:color="auto"/>
            <w:right w:val="none" w:sz="0" w:space="0" w:color="auto"/>
          </w:divBdr>
        </w:div>
        <w:div w:id="322587271">
          <w:marLeft w:val="0"/>
          <w:marRight w:val="0"/>
          <w:marTop w:val="0"/>
          <w:marBottom w:val="0"/>
          <w:divBdr>
            <w:top w:val="none" w:sz="0" w:space="0" w:color="auto"/>
            <w:left w:val="none" w:sz="0" w:space="0" w:color="auto"/>
            <w:bottom w:val="none" w:sz="0" w:space="0" w:color="auto"/>
            <w:right w:val="none" w:sz="0" w:space="0" w:color="auto"/>
          </w:divBdr>
        </w:div>
        <w:div w:id="927543593">
          <w:marLeft w:val="0"/>
          <w:marRight w:val="0"/>
          <w:marTop w:val="0"/>
          <w:marBottom w:val="0"/>
          <w:divBdr>
            <w:top w:val="none" w:sz="0" w:space="0" w:color="auto"/>
            <w:left w:val="none" w:sz="0" w:space="0" w:color="auto"/>
            <w:bottom w:val="none" w:sz="0" w:space="0" w:color="auto"/>
            <w:right w:val="none" w:sz="0" w:space="0" w:color="auto"/>
          </w:divBdr>
        </w:div>
        <w:div w:id="41953090">
          <w:marLeft w:val="0"/>
          <w:marRight w:val="0"/>
          <w:marTop w:val="0"/>
          <w:marBottom w:val="0"/>
          <w:divBdr>
            <w:top w:val="none" w:sz="0" w:space="0" w:color="auto"/>
            <w:left w:val="none" w:sz="0" w:space="0" w:color="auto"/>
            <w:bottom w:val="none" w:sz="0" w:space="0" w:color="auto"/>
            <w:right w:val="none" w:sz="0" w:space="0" w:color="auto"/>
          </w:divBdr>
        </w:div>
        <w:div w:id="587885990">
          <w:marLeft w:val="0"/>
          <w:marRight w:val="0"/>
          <w:marTop w:val="0"/>
          <w:marBottom w:val="0"/>
          <w:divBdr>
            <w:top w:val="none" w:sz="0" w:space="0" w:color="auto"/>
            <w:left w:val="none" w:sz="0" w:space="0" w:color="auto"/>
            <w:bottom w:val="none" w:sz="0" w:space="0" w:color="auto"/>
            <w:right w:val="none" w:sz="0" w:space="0" w:color="auto"/>
          </w:divBdr>
        </w:div>
        <w:div w:id="663360707">
          <w:marLeft w:val="0"/>
          <w:marRight w:val="0"/>
          <w:marTop w:val="0"/>
          <w:marBottom w:val="0"/>
          <w:divBdr>
            <w:top w:val="none" w:sz="0" w:space="0" w:color="auto"/>
            <w:left w:val="none" w:sz="0" w:space="0" w:color="auto"/>
            <w:bottom w:val="none" w:sz="0" w:space="0" w:color="auto"/>
            <w:right w:val="none" w:sz="0" w:space="0" w:color="auto"/>
          </w:divBdr>
        </w:div>
        <w:div w:id="342710725">
          <w:marLeft w:val="0"/>
          <w:marRight w:val="0"/>
          <w:marTop w:val="0"/>
          <w:marBottom w:val="0"/>
          <w:divBdr>
            <w:top w:val="none" w:sz="0" w:space="0" w:color="auto"/>
            <w:left w:val="none" w:sz="0" w:space="0" w:color="auto"/>
            <w:bottom w:val="none" w:sz="0" w:space="0" w:color="auto"/>
            <w:right w:val="none" w:sz="0" w:space="0" w:color="auto"/>
          </w:divBdr>
        </w:div>
        <w:div w:id="164052662">
          <w:marLeft w:val="0"/>
          <w:marRight w:val="0"/>
          <w:marTop w:val="0"/>
          <w:marBottom w:val="0"/>
          <w:divBdr>
            <w:top w:val="none" w:sz="0" w:space="0" w:color="auto"/>
            <w:left w:val="none" w:sz="0" w:space="0" w:color="auto"/>
            <w:bottom w:val="none" w:sz="0" w:space="0" w:color="auto"/>
            <w:right w:val="none" w:sz="0" w:space="0" w:color="auto"/>
          </w:divBdr>
        </w:div>
        <w:div w:id="1453865482">
          <w:marLeft w:val="0"/>
          <w:marRight w:val="0"/>
          <w:marTop w:val="0"/>
          <w:marBottom w:val="0"/>
          <w:divBdr>
            <w:top w:val="none" w:sz="0" w:space="0" w:color="auto"/>
            <w:left w:val="none" w:sz="0" w:space="0" w:color="auto"/>
            <w:bottom w:val="none" w:sz="0" w:space="0" w:color="auto"/>
            <w:right w:val="none" w:sz="0" w:space="0" w:color="auto"/>
          </w:divBdr>
        </w:div>
        <w:div w:id="867065563">
          <w:marLeft w:val="0"/>
          <w:marRight w:val="0"/>
          <w:marTop w:val="0"/>
          <w:marBottom w:val="0"/>
          <w:divBdr>
            <w:top w:val="none" w:sz="0" w:space="0" w:color="auto"/>
            <w:left w:val="none" w:sz="0" w:space="0" w:color="auto"/>
            <w:bottom w:val="none" w:sz="0" w:space="0" w:color="auto"/>
            <w:right w:val="none" w:sz="0" w:space="0" w:color="auto"/>
          </w:divBdr>
        </w:div>
        <w:div w:id="543175876">
          <w:marLeft w:val="0"/>
          <w:marRight w:val="0"/>
          <w:marTop w:val="0"/>
          <w:marBottom w:val="0"/>
          <w:divBdr>
            <w:top w:val="none" w:sz="0" w:space="0" w:color="auto"/>
            <w:left w:val="none" w:sz="0" w:space="0" w:color="auto"/>
            <w:bottom w:val="none" w:sz="0" w:space="0" w:color="auto"/>
            <w:right w:val="none" w:sz="0" w:space="0" w:color="auto"/>
          </w:divBdr>
        </w:div>
        <w:div w:id="1454397442">
          <w:marLeft w:val="0"/>
          <w:marRight w:val="0"/>
          <w:marTop w:val="0"/>
          <w:marBottom w:val="0"/>
          <w:divBdr>
            <w:top w:val="none" w:sz="0" w:space="0" w:color="auto"/>
            <w:left w:val="none" w:sz="0" w:space="0" w:color="auto"/>
            <w:bottom w:val="none" w:sz="0" w:space="0" w:color="auto"/>
            <w:right w:val="none" w:sz="0" w:space="0" w:color="auto"/>
          </w:divBdr>
        </w:div>
        <w:div w:id="1507209675">
          <w:marLeft w:val="0"/>
          <w:marRight w:val="0"/>
          <w:marTop w:val="0"/>
          <w:marBottom w:val="0"/>
          <w:divBdr>
            <w:top w:val="none" w:sz="0" w:space="0" w:color="auto"/>
            <w:left w:val="none" w:sz="0" w:space="0" w:color="auto"/>
            <w:bottom w:val="none" w:sz="0" w:space="0" w:color="auto"/>
            <w:right w:val="none" w:sz="0" w:space="0" w:color="auto"/>
          </w:divBdr>
        </w:div>
        <w:div w:id="1288199102">
          <w:marLeft w:val="0"/>
          <w:marRight w:val="0"/>
          <w:marTop w:val="0"/>
          <w:marBottom w:val="0"/>
          <w:divBdr>
            <w:top w:val="none" w:sz="0" w:space="0" w:color="auto"/>
            <w:left w:val="none" w:sz="0" w:space="0" w:color="auto"/>
            <w:bottom w:val="none" w:sz="0" w:space="0" w:color="auto"/>
            <w:right w:val="none" w:sz="0" w:space="0" w:color="auto"/>
          </w:divBdr>
        </w:div>
        <w:div w:id="842162538">
          <w:marLeft w:val="0"/>
          <w:marRight w:val="0"/>
          <w:marTop w:val="0"/>
          <w:marBottom w:val="0"/>
          <w:divBdr>
            <w:top w:val="none" w:sz="0" w:space="0" w:color="auto"/>
            <w:left w:val="none" w:sz="0" w:space="0" w:color="auto"/>
            <w:bottom w:val="none" w:sz="0" w:space="0" w:color="auto"/>
            <w:right w:val="none" w:sz="0" w:space="0" w:color="auto"/>
          </w:divBdr>
        </w:div>
        <w:div w:id="1337222117">
          <w:marLeft w:val="0"/>
          <w:marRight w:val="0"/>
          <w:marTop w:val="0"/>
          <w:marBottom w:val="0"/>
          <w:divBdr>
            <w:top w:val="none" w:sz="0" w:space="0" w:color="auto"/>
            <w:left w:val="none" w:sz="0" w:space="0" w:color="auto"/>
            <w:bottom w:val="none" w:sz="0" w:space="0" w:color="auto"/>
            <w:right w:val="none" w:sz="0" w:space="0" w:color="auto"/>
          </w:divBdr>
        </w:div>
        <w:div w:id="1597442028">
          <w:marLeft w:val="0"/>
          <w:marRight w:val="0"/>
          <w:marTop w:val="0"/>
          <w:marBottom w:val="0"/>
          <w:divBdr>
            <w:top w:val="none" w:sz="0" w:space="0" w:color="auto"/>
            <w:left w:val="none" w:sz="0" w:space="0" w:color="auto"/>
            <w:bottom w:val="none" w:sz="0" w:space="0" w:color="auto"/>
            <w:right w:val="none" w:sz="0" w:space="0" w:color="auto"/>
          </w:divBdr>
        </w:div>
        <w:div w:id="1737580875">
          <w:marLeft w:val="0"/>
          <w:marRight w:val="0"/>
          <w:marTop w:val="0"/>
          <w:marBottom w:val="0"/>
          <w:divBdr>
            <w:top w:val="none" w:sz="0" w:space="0" w:color="auto"/>
            <w:left w:val="none" w:sz="0" w:space="0" w:color="auto"/>
            <w:bottom w:val="none" w:sz="0" w:space="0" w:color="auto"/>
            <w:right w:val="none" w:sz="0" w:space="0" w:color="auto"/>
          </w:divBdr>
        </w:div>
        <w:div w:id="751661898">
          <w:marLeft w:val="0"/>
          <w:marRight w:val="0"/>
          <w:marTop w:val="0"/>
          <w:marBottom w:val="0"/>
          <w:divBdr>
            <w:top w:val="none" w:sz="0" w:space="0" w:color="auto"/>
            <w:left w:val="none" w:sz="0" w:space="0" w:color="auto"/>
            <w:bottom w:val="none" w:sz="0" w:space="0" w:color="auto"/>
            <w:right w:val="none" w:sz="0" w:space="0" w:color="auto"/>
          </w:divBdr>
        </w:div>
        <w:div w:id="84112998">
          <w:marLeft w:val="0"/>
          <w:marRight w:val="0"/>
          <w:marTop w:val="0"/>
          <w:marBottom w:val="0"/>
          <w:divBdr>
            <w:top w:val="none" w:sz="0" w:space="0" w:color="auto"/>
            <w:left w:val="none" w:sz="0" w:space="0" w:color="auto"/>
            <w:bottom w:val="none" w:sz="0" w:space="0" w:color="auto"/>
            <w:right w:val="none" w:sz="0" w:space="0" w:color="auto"/>
          </w:divBdr>
        </w:div>
        <w:div w:id="1214541690">
          <w:marLeft w:val="0"/>
          <w:marRight w:val="0"/>
          <w:marTop w:val="0"/>
          <w:marBottom w:val="0"/>
          <w:divBdr>
            <w:top w:val="none" w:sz="0" w:space="0" w:color="auto"/>
            <w:left w:val="none" w:sz="0" w:space="0" w:color="auto"/>
            <w:bottom w:val="none" w:sz="0" w:space="0" w:color="auto"/>
            <w:right w:val="none" w:sz="0" w:space="0" w:color="auto"/>
          </w:divBdr>
        </w:div>
        <w:div w:id="1200506606">
          <w:marLeft w:val="0"/>
          <w:marRight w:val="0"/>
          <w:marTop w:val="0"/>
          <w:marBottom w:val="0"/>
          <w:divBdr>
            <w:top w:val="none" w:sz="0" w:space="0" w:color="auto"/>
            <w:left w:val="none" w:sz="0" w:space="0" w:color="auto"/>
            <w:bottom w:val="none" w:sz="0" w:space="0" w:color="auto"/>
            <w:right w:val="none" w:sz="0" w:space="0" w:color="auto"/>
          </w:divBdr>
        </w:div>
        <w:div w:id="1151874677">
          <w:marLeft w:val="0"/>
          <w:marRight w:val="0"/>
          <w:marTop w:val="0"/>
          <w:marBottom w:val="0"/>
          <w:divBdr>
            <w:top w:val="none" w:sz="0" w:space="0" w:color="auto"/>
            <w:left w:val="none" w:sz="0" w:space="0" w:color="auto"/>
            <w:bottom w:val="none" w:sz="0" w:space="0" w:color="auto"/>
            <w:right w:val="none" w:sz="0" w:space="0" w:color="auto"/>
          </w:divBdr>
        </w:div>
        <w:div w:id="918369527">
          <w:marLeft w:val="0"/>
          <w:marRight w:val="0"/>
          <w:marTop w:val="0"/>
          <w:marBottom w:val="0"/>
          <w:divBdr>
            <w:top w:val="none" w:sz="0" w:space="0" w:color="auto"/>
            <w:left w:val="none" w:sz="0" w:space="0" w:color="auto"/>
            <w:bottom w:val="none" w:sz="0" w:space="0" w:color="auto"/>
            <w:right w:val="none" w:sz="0" w:space="0" w:color="auto"/>
          </w:divBdr>
        </w:div>
        <w:div w:id="2137987826">
          <w:marLeft w:val="0"/>
          <w:marRight w:val="0"/>
          <w:marTop w:val="0"/>
          <w:marBottom w:val="0"/>
          <w:divBdr>
            <w:top w:val="none" w:sz="0" w:space="0" w:color="auto"/>
            <w:left w:val="none" w:sz="0" w:space="0" w:color="auto"/>
            <w:bottom w:val="none" w:sz="0" w:space="0" w:color="auto"/>
            <w:right w:val="none" w:sz="0" w:space="0" w:color="auto"/>
          </w:divBdr>
        </w:div>
        <w:div w:id="1217204499">
          <w:marLeft w:val="0"/>
          <w:marRight w:val="0"/>
          <w:marTop w:val="0"/>
          <w:marBottom w:val="0"/>
          <w:divBdr>
            <w:top w:val="none" w:sz="0" w:space="0" w:color="auto"/>
            <w:left w:val="none" w:sz="0" w:space="0" w:color="auto"/>
            <w:bottom w:val="none" w:sz="0" w:space="0" w:color="auto"/>
            <w:right w:val="none" w:sz="0" w:space="0" w:color="auto"/>
          </w:divBdr>
        </w:div>
        <w:div w:id="321932562">
          <w:marLeft w:val="0"/>
          <w:marRight w:val="0"/>
          <w:marTop w:val="0"/>
          <w:marBottom w:val="0"/>
          <w:divBdr>
            <w:top w:val="none" w:sz="0" w:space="0" w:color="auto"/>
            <w:left w:val="none" w:sz="0" w:space="0" w:color="auto"/>
            <w:bottom w:val="none" w:sz="0" w:space="0" w:color="auto"/>
            <w:right w:val="none" w:sz="0" w:space="0" w:color="auto"/>
          </w:divBdr>
        </w:div>
        <w:div w:id="1100220700">
          <w:marLeft w:val="0"/>
          <w:marRight w:val="0"/>
          <w:marTop w:val="0"/>
          <w:marBottom w:val="0"/>
          <w:divBdr>
            <w:top w:val="none" w:sz="0" w:space="0" w:color="auto"/>
            <w:left w:val="none" w:sz="0" w:space="0" w:color="auto"/>
            <w:bottom w:val="none" w:sz="0" w:space="0" w:color="auto"/>
            <w:right w:val="none" w:sz="0" w:space="0" w:color="auto"/>
          </w:divBdr>
        </w:div>
        <w:div w:id="1955742897">
          <w:marLeft w:val="0"/>
          <w:marRight w:val="0"/>
          <w:marTop w:val="0"/>
          <w:marBottom w:val="0"/>
          <w:divBdr>
            <w:top w:val="none" w:sz="0" w:space="0" w:color="auto"/>
            <w:left w:val="none" w:sz="0" w:space="0" w:color="auto"/>
            <w:bottom w:val="none" w:sz="0" w:space="0" w:color="auto"/>
            <w:right w:val="none" w:sz="0" w:space="0" w:color="auto"/>
          </w:divBdr>
        </w:div>
        <w:div w:id="1751463890">
          <w:marLeft w:val="0"/>
          <w:marRight w:val="0"/>
          <w:marTop w:val="0"/>
          <w:marBottom w:val="0"/>
          <w:divBdr>
            <w:top w:val="none" w:sz="0" w:space="0" w:color="auto"/>
            <w:left w:val="none" w:sz="0" w:space="0" w:color="auto"/>
            <w:bottom w:val="none" w:sz="0" w:space="0" w:color="auto"/>
            <w:right w:val="none" w:sz="0" w:space="0" w:color="auto"/>
          </w:divBdr>
        </w:div>
        <w:div w:id="325940321">
          <w:marLeft w:val="0"/>
          <w:marRight w:val="0"/>
          <w:marTop w:val="0"/>
          <w:marBottom w:val="0"/>
          <w:divBdr>
            <w:top w:val="none" w:sz="0" w:space="0" w:color="auto"/>
            <w:left w:val="none" w:sz="0" w:space="0" w:color="auto"/>
            <w:bottom w:val="none" w:sz="0" w:space="0" w:color="auto"/>
            <w:right w:val="none" w:sz="0" w:space="0" w:color="auto"/>
          </w:divBdr>
        </w:div>
        <w:div w:id="1743285170">
          <w:marLeft w:val="0"/>
          <w:marRight w:val="0"/>
          <w:marTop w:val="0"/>
          <w:marBottom w:val="0"/>
          <w:divBdr>
            <w:top w:val="none" w:sz="0" w:space="0" w:color="auto"/>
            <w:left w:val="none" w:sz="0" w:space="0" w:color="auto"/>
            <w:bottom w:val="none" w:sz="0" w:space="0" w:color="auto"/>
            <w:right w:val="none" w:sz="0" w:space="0" w:color="auto"/>
          </w:divBdr>
        </w:div>
        <w:div w:id="910776083">
          <w:marLeft w:val="0"/>
          <w:marRight w:val="0"/>
          <w:marTop w:val="0"/>
          <w:marBottom w:val="0"/>
          <w:divBdr>
            <w:top w:val="none" w:sz="0" w:space="0" w:color="auto"/>
            <w:left w:val="none" w:sz="0" w:space="0" w:color="auto"/>
            <w:bottom w:val="none" w:sz="0" w:space="0" w:color="auto"/>
            <w:right w:val="none" w:sz="0" w:space="0" w:color="auto"/>
          </w:divBdr>
        </w:div>
        <w:div w:id="491482792">
          <w:marLeft w:val="0"/>
          <w:marRight w:val="0"/>
          <w:marTop w:val="0"/>
          <w:marBottom w:val="0"/>
          <w:divBdr>
            <w:top w:val="none" w:sz="0" w:space="0" w:color="auto"/>
            <w:left w:val="none" w:sz="0" w:space="0" w:color="auto"/>
            <w:bottom w:val="none" w:sz="0" w:space="0" w:color="auto"/>
            <w:right w:val="none" w:sz="0" w:space="0" w:color="auto"/>
          </w:divBdr>
        </w:div>
        <w:div w:id="1046682438">
          <w:marLeft w:val="0"/>
          <w:marRight w:val="0"/>
          <w:marTop w:val="0"/>
          <w:marBottom w:val="0"/>
          <w:divBdr>
            <w:top w:val="none" w:sz="0" w:space="0" w:color="auto"/>
            <w:left w:val="none" w:sz="0" w:space="0" w:color="auto"/>
            <w:bottom w:val="none" w:sz="0" w:space="0" w:color="auto"/>
            <w:right w:val="none" w:sz="0" w:space="0" w:color="auto"/>
          </w:divBdr>
        </w:div>
        <w:div w:id="1239903772">
          <w:marLeft w:val="0"/>
          <w:marRight w:val="0"/>
          <w:marTop w:val="0"/>
          <w:marBottom w:val="0"/>
          <w:divBdr>
            <w:top w:val="none" w:sz="0" w:space="0" w:color="auto"/>
            <w:left w:val="none" w:sz="0" w:space="0" w:color="auto"/>
            <w:bottom w:val="none" w:sz="0" w:space="0" w:color="auto"/>
            <w:right w:val="none" w:sz="0" w:space="0" w:color="auto"/>
          </w:divBdr>
        </w:div>
        <w:div w:id="1326317726">
          <w:marLeft w:val="0"/>
          <w:marRight w:val="0"/>
          <w:marTop w:val="0"/>
          <w:marBottom w:val="0"/>
          <w:divBdr>
            <w:top w:val="none" w:sz="0" w:space="0" w:color="auto"/>
            <w:left w:val="none" w:sz="0" w:space="0" w:color="auto"/>
            <w:bottom w:val="none" w:sz="0" w:space="0" w:color="auto"/>
            <w:right w:val="none" w:sz="0" w:space="0" w:color="auto"/>
          </w:divBdr>
        </w:div>
        <w:div w:id="1087844704">
          <w:marLeft w:val="0"/>
          <w:marRight w:val="0"/>
          <w:marTop w:val="0"/>
          <w:marBottom w:val="0"/>
          <w:divBdr>
            <w:top w:val="none" w:sz="0" w:space="0" w:color="auto"/>
            <w:left w:val="none" w:sz="0" w:space="0" w:color="auto"/>
            <w:bottom w:val="none" w:sz="0" w:space="0" w:color="auto"/>
            <w:right w:val="none" w:sz="0" w:space="0" w:color="auto"/>
          </w:divBdr>
        </w:div>
        <w:div w:id="1010645984">
          <w:marLeft w:val="0"/>
          <w:marRight w:val="0"/>
          <w:marTop w:val="0"/>
          <w:marBottom w:val="0"/>
          <w:divBdr>
            <w:top w:val="none" w:sz="0" w:space="0" w:color="auto"/>
            <w:left w:val="none" w:sz="0" w:space="0" w:color="auto"/>
            <w:bottom w:val="none" w:sz="0" w:space="0" w:color="auto"/>
            <w:right w:val="none" w:sz="0" w:space="0" w:color="auto"/>
          </w:divBdr>
        </w:div>
        <w:div w:id="405957487">
          <w:marLeft w:val="0"/>
          <w:marRight w:val="0"/>
          <w:marTop w:val="0"/>
          <w:marBottom w:val="0"/>
          <w:divBdr>
            <w:top w:val="none" w:sz="0" w:space="0" w:color="auto"/>
            <w:left w:val="none" w:sz="0" w:space="0" w:color="auto"/>
            <w:bottom w:val="none" w:sz="0" w:space="0" w:color="auto"/>
            <w:right w:val="none" w:sz="0" w:space="0" w:color="auto"/>
          </w:divBdr>
        </w:div>
        <w:div w:id="689264382">
          <w:marLeft w:val="0"/>
          <w:marRight w:val="0"/>
          <w:marTop w:val="0"/>
          <w:marBottom w:val="0"/>
          <w:divBdr>
            <w:top w:val="none" w:sz="0" w:space="0" w:color="auto"/>
            <w:left w:val="none" w:sz="0" w:space="0" w:color="auto"/>
            <w:bottom w:val="none" w:sz="0" w:space="0" w:color="auto"/>
            <w:right w:val="none" w:sz="0" w:space="0" w:color="auto"/>
          </w:divBdr>
        </w:div>
        <w:div w:id="1755278758">
          <w:marLeft w:val="0"/>
          <w:marRight w:val="0"/>
          <w:marTop w:val="0"/>
          <w:marBottom w:val="0"/>
          <w:divBdr>
            <w:top w:val="none" w:sz="0" w:space="0" w:color="auto"/>
            <w:left w:val="none" w:sz="0" w:space="0" w:color="auto"/>
            <w:bottom w:val="none" w:sz="0" w:space="0" w:color="auto"/>
            <w:right w:val="none" w:sz="0" w:space="0" w:color="auto"/>
          </w:divBdr>
        </w:div>
        <w:div w:id="470169255">
          <w:marLeft w:val="0"/>
          <w:marRight w:val="0"/>
          <w:marTop w:val="0"/>
          <w:marBottom w:val="0"/>
          <w:divBdr>
            <w:top w:val="none" w:sz="0" w:space="0" w:color="auto"/>
            <w:left w:val="none" w:sz="0" w:space="0" w:color="auto"/>
            <w:bottom w:val="none" w:sz="0" w:space="0" w:color="auto"/>
            <w:right w:val="none" w:sz="0" w:space="0" w:color="auto"/>
          </w:divBdr>
        </w:div>
        <w:div w:id="1188523742">
          <w:marLeft w:val="0"/>
          <w:marRight w:val="0"/>
          <w:marTop w:val="0"/>
          <w:marBottom w:val="0"/>
          <w:divBdr>
            <w:top w:val="none" w:sz="0" w:space="0" w:color="auto"/>
            <w:left w:val="none" w:sz="0" w:space="0" w:color="auto"/>
            <w:bottom w:val="none" w:sz="0" w:space="0" w:color="auto"/>
            <w:right w:val="none" w:sz="0" w:space="0" w:color="auto"/>
          </w:divBdr>
        </w:div>
        <w:div w:id="1882939080">
          <w:marLeft w:val="0"/>
          <w:marRight w:val="0"/>
          <w:marTop w:val="0"/>
          <w:marBottom w:val="0"/>
          <w:divBdr>
            <w:top w:val="none" w:sz="0" w:space="0" w:color="auto"/>
            <w:left w:val="none" w:sz="0" w:space="0" w:color="auto"/>
            <w:bottom w:val="none" w:sz="0" w:space="0" w:color="auto"/>
            <w:right w:val="none" w:sz="0" w:space="0" w:color="auto"/>
          </w:divBdr>
        </w:div>
        <w:div w:id="1170755364">
          <w:marLeft w:val="0"/>
          <w:marRight w:val="0"/>
          <w:marTop w:val="0"/>
          <w:marBottom w:val="0"/>
          <w:divBdr>
            <w:top w:val="none" w:sz="0" w:space="0" w:color="auto"/>
            <w:left w:val="none" w:sz="0" w:space="0" w:color="auto"/>
            <w:bottom w:val="none" w:sz="0" w:space="0" w:color="auto"/>
            <w:right w:val="none" w:sz="0" w:space="0" w:color="auto"/>
          </w:divBdr>
        </w:div>
        <w:div w:id="634019557">
          <w:marLeft w:val="0"/>
          <w:marRight w:val="0"/>
          <w:marTop w:val="0"/>
          <w:marBottom w:val="0"/>
          <w:divBdr>
            <w:top w:val="none" w:sz="0" w:space="0" w:color="auto"/>
            <w:left w:val="none" w:sz="0" w:space="0" w:color="auto"/>
            <w:bottom w:val="none" w:sz="0" w:space="0" w:color="auto"/>
            <w:right w:val="none" w:sz="0" w:space="0" w:color="auto"/>
          </w:divBdr>
        </w:div>
        <w:div w:id="326203139">
          <w:marLeft w:val="0"/>
          <w:marRight w:val="0"/>
          <w:marTop w:val="0"/>
          <w:marBottom w:val="0"/>
          <w:divBdr>
            <w:top w:val="none" w:sz="0" w:space="0" w:color="auto"/>
            <w:left w:val="none" w:sz="0" w:space="0" w:color="auto"/>
            <w:bottom w:val="none" w:sz="0" w:space="0" w:color="auto"/>
            <w:right w:val="none" w:sz="0" w:space="0" w:color="auto"/>
          </w:divBdr>
        </w:div>
        <w:div w:id="1205411647">
          <w:marLeft w:val="0"/>
          <w:marRight w:val="0"/>
          <w:marTop w:val="0"/>
          <w:marBottom w:val="0"/>
          <w:divBdr>
            <w:top w:val="none" w:sz="0" w:space="0" w:color="auto"/>
            <w:left w:val="none" w:sz="0" w:space="0" w:color="auto"/>
            <w:bottom w:val="none" w:sz="0" w:space="0" w:color="auto"/>
            <w:right w:val="none" w:sz="0" w:space="0" w:color="auto"/>
          </w:divBdr>
        </w:div>
        <w:div w:id="1203203628">
          <w:marLeft w:val="0"/>
          <w:marRight w:val="0"/>
          <w:marTop w:val="0"/>
          <w:marBottom w:val="0"/>
          <w:divBdr>
            <w:top w:val="none" w:sz="0" w:space="0" w:color="auto"/>
            <w:left w:val="none" w:sz="0" w:space="0" w:color="auto"/>
            <w:bottom w:val="none" w:sz="0" w:space="0" w:color="auto"/>
            <w:right w:val="none" w:sz="0" w:space="0" w:color="auto"/>
          </w:divBdr>
        </w:div>
        <w:div w:id="758986282">
          <w:marLeft w:val="0"/>
          <w:marRight w:val="0"/>
          <w:marTop w:val="0"/>
          <w:marBottom w:val="0"/>
          <w:divBdr>
            <w:top w:val="none" w:sz="0" w:space="0" w:color="auto"/>
            <w:left w:val="none" w:sz="0" w:space="0" w:color="auto"/>
            <w:bottom w:val="none" w:sz="0" w:space="0" w:color="auto"/>
            <w:right w:val="none" w:sz="0" w:space="0" w:color="auto"/>
          </w:divBdr>
        </w:div>
        <w:div w:id="213810082">
          <w:marLeft w:val="0"/>
          <w:marRight w:val="0"/>
          <w:marTop w:val="0"/>
          <w:marBottom w:val="0"/>
          <w:divBdr>
            <w:top w:val="none" w:sz="0" w:space="0" w:color="auto"/>
            <w:left w:val="none" w:sz="0" w:space="0" w:color="auto"/>
            <w:bottom w:val="none" w:sz="0" w:space="0" w:color="auto"/>
            <w:right w:val="none" w:sz="0" w:space="0" w:color="auto"/>
          </w:divBdr>
        </w:div>
        <w:div w:id="472718791">
          <w:marLeft w:val="0"/>
          <w:marRight w:val="0"/>
          <w:marTop w:val="0"/>
          <w:marBottom w:val="0"/>
          <w:divBdr>
            <w:top w:val="none" w:sz="0" w:space="0" w:color="auto"/>
            <w:left w:val="none" w:sz="0" w:space="0" w:color="auto"/>
            <w:bottom w:val="none" w:sz="0" w:space="0" w:color="auto"/>
            <w:right w:val="none" w:sz="0" w:space="0" w:color="auto"/>
          </w:divBdr>
        </w:div>
        <w:div w:id="1772125500">
          <w:marLeft w:val="0"/>
          <w:marRight w:val="0"/>
          <w:marTop w:val="0"/>
          <w:marBottom w:val="0"/>
          <w:divBdr>
            <w:top w:val="none" w:sz="0" w:space="0" w:color="auto"/>
            <w:left w:val="none" w:sz="0" w:space="0" w:color="auto"/>
            <w:bottom w:val="none" w:sz="0" w:space="0" w:color="auto"/>
            <w:right w:val="none" w:sz="0" w:space="0" w:color="auto"/>
          </w:divBdr>
        </w:div>
        <w:div w:id="392390682">
          <w:marLeft w:val="0"/>
          <w:marRight w:val="0"/>
          <w:marTop w:val="0"/>
          <w:marBottom w:val="0"/>
          <w:divBdr>
            <w:top w:val="none" w:sz="0" w:space="0" w:color="auto"/>
            <w:left w:val="none" w:sz="0" w:space="0" w:color="auto"/>
            <w:bottom w:val="none" w:sz="0" w:space="0" w:color="auto"/>
            <w:right w:val="none" w:sz="0" w:space="0" w:color="auto"/>
          </w:divBdr>
        </w:div>
        <w:div w:id="1271595409">
          <w:marLeft w:val="0"/>
          <w:marRight w:val="0"/>
          <w:marTop w:val="0"/>
          <w:marBottom w:val="0"/>
          <w:divBdr>
            <w:top w:val="none" w:sz="0" w:space="0" w:color="auto"/>
            <w:left w:val="none" w:sz="0" w:space="0" w:color="auto"/>
            <w:bottom w:val="none" w:sz="0" w:space="0" w:color="auto"/>
            <w:right w:val="none" w:sz="0" w:space="0" w:color="auto"/>
          </w:divBdr>
        </w:div>
        <w:div w:id="727924616">
          <w:marLeft w:val="0"/>
          <w:marRight w:val="0"/>
          <w:marTop w:val="0"/>
          <w:marBottom w:val="0"/>
          <w:divBdr>
            <w:top w:val="none" w:sz="0" w:space="0" w:color="auto"/>
            <w:left w:val="none" w:sz="0" w:space="0" w:color="auto"/>
            <w:bottom w:val="none" w:sz="0" w:space="0" w:color="auto"/>
            <w:right w:val="none" w:sz="0" w:space="0" w:color="auto"/>
          </w:divBdr>
        </w:div>
        <w:div w:id="1598441456">
          <w:marLeft w:val="0"/>
          <w:marRight w:val="0"/>
          <w:marTop w:val="0"/>
          <w:marBottom w:val="0"/>
          <w:divBdr>
            <w:top w:val="none" w:sz="0" w:space="0" w:color="auto"/>
            <w:left w:val="none" w:sz="0" w:space="0" w:color="auto"/>
            <w:bottom w:val="none" w:sz="0" w:space="0" w:color="auto"/>
            <w:right w:val="none" w:sz="0" w:space="0" w:color="auto"/>
          </w:divBdr>
        </w:div>
        <w:div w:id="1674801040">
          <w:marLeft w:val="0"/>
          <w:marRight w:val="0"/>
          <w:marTop w:val="0"/>
          <w:marBottom w:val="0"/>
          <w:divBdr>
            <w:top w:val="none" w:sz="0" w:space="0" w:color="auto"/>
            <w:left w:val="none" w:sz="0" w:space="0" w:color="auto"/>
            <w:bottom w:val="none" w:sz="0" w:space="0" w:color="auto"/>
            <w:right w:val="none" w:sz="0" w:space="0" w:color="auto"/>
          </w:divBdr>
        </w:div>
        <w:div w:id="526531656">
          <w:marLeft w:val="0"/>
          <w:marRight w:val="0"/>
          <w:marTop w:val="0"/>
          <w:marBottom w:val="0"/>
          <w:divBdr>
            <w:top w:val="none" w:sz="0" w:space="0" w:color="auto"/>
            <w:left w:val="none" w:sz="0" w:space="0" w:color="auto"/>
            <w:bottom w:val="none" w:sz="0" w:space="0" w:color="auto"/>
            <w:right w:val="none" w:sz="0" w:space="0" w:color="auto"/>
          </w:divBdr>
        </w:div>
        <w:div w:id="726493032">
          <w:marLeft w:val="0"/>
          <w:marRight w:val="0"/>
          <w:marTop w:val="0"/>
          <w:marBottom w:val="0"/>
          <w:divBdr>
            <w:top w:val="none" w:sz="0" w:space="0" w:color="auto"/>
            <w:left w:val="none" w:sz="0" w:space="0" w:color="auto"/>
            <w:bottom w:val="none" w:sz="0" w:space="0" w:color="auto"/>
            <w:right w:val="none" w:sz="0" w:space="0" w:color="auto"/>
          </w:divBdr>
        </w:div>
        <w:div w:id="853610590">
          <w:marLeft w:val="0"/>
          <w:marRight w:val="0"/>
          <w:marTop w:val="0"/>
          <w:marBottom w:val="0"/>
          <w:divBdr>
            <w:top w:val="none" w:sz="0" w:space="0" w:color="auto"/>
            <w:left w:val="none" w:sz="0" w:space="0" w:color="auto"/>
            <w:bottom w:val="none" w:sz="0" w:space="0" w:color="auto"/>
            <w:right w:val="none" w:sz="0" w:space="0" w:color="auto"/>
          </w:divBdr>
        </w:div>
        <w:div w:id="10229404">
          <w:marLeft w:val="0"/>
          <w:marRight w:val="0"/>
          <w:marTop w:val="0"/>
          <w:marBottom w:val="0"/>
          <w:divBdr>
            <w:top w:val="none" w:sz="0" w:space="0" w:color="auto"/>
            <w:left w:val="none" w:sz="0" w:space="0" w:color="auto"/>
            <w:bottom w:val="none" w:sz="0" w:space="0" w:color="auto"/>
            <w:right w:val="none" w:sz="0" w:space="0" w:color="auto"/>
          </w:divBdr>
        </w:div>
        <w:div w:id="1658263549">
          <w:marLeft w:val="0"/>
          <w:marRight w:val="0"/>
          <w:marTop w:val="0"/>
          <w:marBottom w:val="0"/>
          <w:divBdr>
            <w:top w:val="none" w:sz="0" w:space="0" w:color="auto"/>
            <w:left w:val="none" w:sz="0" w:space="0" w:color="auto"/>
            <w:bottom w:val="none" w:sz="0" w:space="0" w:color="auto"/>
            <w:right w:val="none" w:sz="0" w:space="0" w:color="auto"/>
          </w:divBdr>
        </w:div>
        <w:div w:id="1440220265">
          <w:marLeft w:val="0"/>
          <w:marRight w:val="0"/>
          <w:marTop w:val="0"/>
          <w:marBottom w:val="0"/>
          <w:divBdr>
            <w:top w:val="none" w:sz="0" w:space="0" w:color="auto"/>
            <w:left w:val="none" w:sz="0" w:space="0" w:color="auto"/>
            <w:bottom w:val="none" w:sz="0" w:space="0" w:color="auto"/>
            <w:right w:val="none" w:sz="0" w:space="0" w:color="auto"/>
          </w:divBdr>
        </w:div>
        <w:div w:id="895429772">
          <w:marLeft w:val="0"/>
          <w:marRight w:val="0"/>
          <w:marTop w:val="0"/>
          <w:marBottom w:val="0"/>
          <w:divBdr>
            <w:top w:val="none" w:sz="0" w:space="0" w:color="auto"/>
            <w:left w:val="none" w:sz="0" w:space="0" w:color="auto"/>
            <w:bottom w:val="none" w:sz="0" w:space="0" w:color="auto"/>
            <w:right w:val="none" w:sz="0" w:space="0" w:color="auto"/>
          </w:divBdr>
        </w:div>
        <w:div w:id="284120907">
          <w:marLeft w:val="0"/>
          <w:marRight w:val="0"/>
          <w:marTop w:val="0"/>
          <w:marBottom w:val="0"/>
          <w:divBdr>
            <w:top w:val="none" w:sz="0" w:space="0" w:color="auto"/>
            <w:left w:val="none" w:sz="0" w:space="0" w:color="auto"/>
            <w:bottom w:val="none" w:sz="0" w:space="0" w:color="auto"/>
            <w:right w:val="none" w:sz="0" w:space="0" w:color="auto"/>
          </w:divBdr>
        </w:div>
        <w:div w:id="1775439801">
          <w:marLeft w:val="0"/>
          <w:marRight w:val="0"/>
          <w:marTop w:val="0"/>
          <w:marBottom w:val="0"/>
          <w:divBdr>
            <w:top w:val="none" w:sz="0" w:space="0" w:color="auto"/>
            <w:left w:val="none" w:sz="0" w:space="0" w:color="auto"/>
            <w:bottom w:val="none" w:sz="0" w:space="0" w:color="auto"/>
            <w:right w:val="none" w:sz="0" w:space="0" w:color="auto"/>
          </w:divBdr>
        </w:div>
        <w:div w:id="919481968">
          <w:marLeft w:val="0"/>
          <w:marRight w:val="0"/>
          <w:marTop w:val="0"/>
          <w:marBottom w:val="0"/>
          <w:divBdr>
            <w:top w:val="none" w:sz="0" w:space="0" w:color="auto"/>
            <w:left w:val="none" w:sz="0" w:space="0" w:color="auto"/>
            <w:bottom w:val="none" w:sz="0" w:space="0" w:color="auto"/>
            <w:right w:val="none" w:sz="0" w:space="0" w:color="auto"/>
          </w:divBdr>
        </w:div>
        <w:div w:id="345323994">
          <w:marLeft w:val="0"/>
          <w:marRight w:val="0"/>
          <w:marTop w:val="0"/>
          <w:marBottom w:val="0"/>
          <w:divBdr>
            <w:top w:val="none" w:sz="0" w:space="0" w:color="auto"/>
            <w:left w:val="none" w:sz="0" w:space="0" w:color="auto"/>
            <w:bottom w:val="none" w:sz="0" w:space="0" w:color="auto"/>
            <w:right w:val="none" w:sz="0" w:space="0" w:color="auto"/>
          </w:divBdr>
        </w:div>
        <w:div w:id="1907761081">
          <w:marLeft w:val="0"/>
          <w:marRight w:val="0"/>
          <w:marTop w:val="0"/>
          <w:marBottom w:val="0"/>
          <w:divBdr>
            <w:top w:val="none" w:sz="0" w:space="0" w:color="auto"/>
            <w:left w:val="none" w:sz="0" w:space="0" w:color="auto"/>
            <w:bottom w:val="none" w:sz="0" w:space="0" w:color="auto"/>
            <w:right w:val="none" w:sz="0" w:space="0" w:color="auto"/>
          </w:divBdr>
        </w:div>
        <w:div w:id="12388003">
          <w:marLeft w:val="0"/>
          <w:marRight w:val="0"/>
          <w:marTop w:val="0"/>
          <w:marBottom w:val="0"/>
          <w:divBdr>
            <w:top w:val="none" w:sz="0" w:space="0" w:color="auto"/>
            <w:left w:val="none" w:sz="0" w:space="0" w:color="auto"/>
            <w:bottom w:val="none" w:sz="0" w:space="0" w:color="auto"/>
            <w:right w:val="none" w:sz="0" w:space="0" w:color="auto"/>
          </w:divBdr>
        </w:div>
        <w:div w:id="494994303">
          <w:marLeft w:val="0"/>
          <w:marRight w:val="0"/>
          <w:marTop w:val="0"/>
          <w:marBottom w:val="0"/>
          <w:divBdr>
            <w:top w:val="none" w:sz="0" w:space="0" w:color="auto"/>
            <w:left w:val="none" w:sz="0" w:space="0" w:color="auto"/>
            <w:bottom w:val="none" w:sz="0" w:space="0" w:color="auto"/>
            <w:right w:val="none" w:sz="0" w:space="0" w:color="auto"/>
          </w:divBdr>
        </w:div>
        <w:div w:id="664745470">
          <w:marLeft w:val="0"/>
          <w:marRight w:val="0"/>
          <w:marTop w:val="0"/>
          <w:marBottom w:val="0"/>
          <w:divBdr>
            <w:top w:val="none" w:sz="0" w:space="0" w:color="auto"/>
            <w:left w:val="none" w:sz="0" w:space="0" w:color="auto"/>
            <w:bottom w:val="none" w:sz="0" w:space="0" w:color="auto"/>
            <w:right w:val="none" w:sz="0" w:space="0" w:color="auto"/>
          </w:divBdr>
        </w:div>
        <w:div w:id="1697189720">
          <w:marLeft w:val="0"/>
          <w:marRight w:val="0"/>
          <w:marTop w:val="0"/>
          <w:marBottom w:val="0"/>
          <w:divBdr>
            <w:top w:val="none" w:sz="0" w:space="0" w:color="auto"/>
            <w:left w:val="none" w:sz="0" w:space="0" w:color="auto"/>
            <w:bottom w:val="none" w:sz="0" w:space="0" w:color="auto"/>
            <w:right w:val="none" w:sz="0" w:space="0" w:color="auto"/>
          </w:divBdr>
        </w:div>
        <w:div w:id="900989488">
          <w:marLeft w:val="0"/>
          <w:marRight w:val="0"/>
          <w:marTop w:val="0"/>
          <w:marBottom w:val="0"/>
          <w:divBdr>
            <w:top w:val="none" w:sz="0" w:space="0" w:color="auto"/>
            <w:left w:val="none" w:sz="0" w:space="0" w:color="auto"/>
            <w:bottom w:val="none" w:sz="0" w:space="0" w:color="auto"/>
            <w:right w:val="none" w:sz="0" w:space="0" w:color="auto"/>
          </w:divBdr>
        </w:div>
        <w:div w:id="1769617654">
          <w:marLeft w:val="0"/>
          <w:marRight w:val="0"/>
          <w:marTop w:val="0"/>
          <w:marBottom w:val="0"/>
          <w:divBdr>
            <w:top w:val="none" w:sz="0" w:space="0" w:color="auto"/>
            <w:left w:val="none" w:sz="0" w:space="0" w:color="auto"/>
            <w:bottom w:val="none" w:sz="0" w:space="0" w:color="auto"/>
            <w:right w:val="none" w:sz="0" w:space="0" w:color="auto"/>
          </w:divBdr>
        </w:div>
        <w:div w:id="1441800258">
          <w:marLeft w:val="0"/>
          <w:marRight w:val="0"/>
          <w:marTop w:val="0"/>
          <w:marBottom w:val="0"/>
          <w:divBdr>
            <w:top w:val="none" w:sz="0" w:space="0" w:color="auto"/>
            <w:left w:val="none" w:sz="0" w:space="0" w:color="auto"/>
            <w:bottom w:val="none" w:sz="0" w:space="0" w:color="auto"/>
            <w:right w:val="none" w:sz="0" w:space="0" w:color="auto"/>
          </w:divBdr>
        </w:div>
        <w:div w:id="443965750">
          <w:marLeft w:val="0"/>
          <w:marRight w:val="0"/>
          <w:marTop w:val="0"/>
          <w:marBottom w:val="0"/>
          <w:divBdr>
            <w:top w:val="none" w:sz="0" w:space="0" w:color="auto"/>
            <w:left w:val="none" w:sz="0" w:space="0" w:color="auto"/>
            <w:bottom w:val="none" w:sz="0" w:space="0" w:color="auto"/>
            <w:right w:val="none" w:sz="0" w:space="0" w:color="auto"/>
          </w:divBdr>
        </w:div>
        <w:div w:id="46806102">
          <w:marLeft w:val="0"/>
          <w:marRight w:val="0"/>
          <w:marTop w:val="0"/>
          <w:marBottom w:val="0"/>
          <w:divBdr>
            <w:top w:val="none" w:sz="0" w:space="0" w:color="auto"/>
            <w:left w:val="none" w:sz="0" w:space="0" w:color="auto"/>
            <w:bottom w:val="none" w:sz="0" w:space="0" w:color="auto"/>
            <w:right w:val="none" w:sz="0" w:space="0" w:color="auto"/>
          </w:divBdr>
        </w:div>
        <w:div w:id="1858427096">
          <w:marLeft w:val="0"/>
          <w:marRight w:val="0"/>
          <w:marTop w:val="0"/>
          <w:marBottom w:val="0"/>
          <w:divBdr>
            <w:top w:val="none" w:sz="0" w:space="0" w:color="auto"/>
            <w:left w:val="none" w:sz="0" w:space="0" w:color="auto"/>
            <w:bottom w:val="none" w:sz="0" w:space="0" w:color="auto"/>
            <w:right w:val="none" w:sz="0" w:space="0" w:color="auto"/>
          </w:divBdr>
        </w:div>
        <w:div w:id="2077630184">
          <w:marLeft w:val="0"/>
          <w:marRight w:val="0"/>
          <w:marTop w:val="0"/>
          <w:marBottom w:val="0"/>
          <w:divBdr>
            <w:top w:val="none" w:sz="0" w:space="0" w:color="auto"/>
            <w:left w:val="none" w:sz="0" w:space="0" w:color="auto"/>
            <w:bottom w:val="none" w:sz="0" w:space="0" w:color="auto"/>
            <w:right w:val="none" w:sz="0" w:space="0" w:color="auto"/>
          </w:divBdr>
        </w:div>
        <w:div w:id="1317420862">
          <w:marLeft w:val="0"/>
          <w:marRight w:val="0"/>
          <w:marTop w:val="0"/>
          <w:marBottom w:val="0"/>
          <w:divBdr>
            <w:top w:val="none" w:sz="0" w:space="0" w:color="auto"/>
            <w:left w:val="none" w:sz="0" w:space="0" w:color="auto"/>
            <w:bottom w:val="none" w:sz="0" w:space="0" w:color="auto"/>
            <w:right w:val="none" w:sz="0" w:space="0" w:color="auto"/>
          </w:divBdr>
        </w:div>
        <w:div w:id="1383795676">
          <w:marLeft w:val="0"/>
          <w:marRight w:val="0"/>
          <w:marTop w:val="0"/>
          <w:marBottom w:val="0"/>
          <w:divBdr>
            <w:top w:val="none" w:sz="0" w:space="0" w:color="auto"/>
            <w:left w:val="none" w:sz="0" w:space="0" w:color="auto"/>
            <w:bottom w:val="none" w:sz="0" w:space="0" w:color="auto"/>
            <w:right w:val="none" w:sz="0" w:space="0" w:color="auto"/>
          </w:divBdr>
        </w:div>
        <w:div w:id="1942881229">
          <w:marLeft w:val="0"/>
          <w:marRight w:val="0"/>
          <w:marTop w:val="0"/>
          <w:marBottom w:val="0"/>
          <w:divBdr>
            <w:top w:val="none" w:sz="0" w:space="0" w:color="auto"/>
            <w:left w:val="none" w:sz="0" w:space="0" w:color="auto"/>
            <w:bottom w:val="none" w:sz="0" w:space="0" w:color="auto"/>
            <w:right w:val="none" w:sz="0" w:space="0" w:color="auto"/>
          </w:divBdr>
        </w:div>
      </w:divsChild>
    </w:div>
    <w:div w:id="1662656903">
      <w:bodyDiv w:val="1"/>
      <w:marLeft w:val="0"/>
      <w:marRight w:val="0"/>
      <w:marTop w:val="0"/>
      <w:marBottom w:val="0"/>
      <w:divBdr>
        <w:top w:val="none" w:sz="0" w:space="0" w:color="auto"/>
        <w:left w:val="none" w:sz="0" w:space="0" w:color="auto"/>
        <w:bottom w:val="none" w:sz="0" w:space="0" w:color="auto"/>
        <w:right w:val="none" w:sz="0" w:space="0" w:color="auto"/>
      </w:divBdr>
    </w:div>
    <w:div w:id="1788893941">
      <w:bodyDiv w:val="1"/>
      <w:marLeft w:val="0"/>
      <w:marRight w:val="0"/>
      <w:marTop w:val="0"/>
      <w:marBottom w:val="0"/>
      <w:divBdr>
        <w:top w:val="none" w:sz="0" w:space="0" w:color="auto"/>
        <w:left w:val="none" w:sz="0" w:space="0" w:color="auto"/>
        <w:bottom w:val="none" w:sz="0" w:space="0" w:color="auto"/>
        <w:right w:val="none" w:sz="0" w:space="0" w:color="auto"/>
      </w:divBdr>
      <w:divsChild>
        <w:div w:id="1185054105">
          <w:marLeft w:val="0"/>
          <w:marRight w:val="0"/>
          <w:marTop w:val="0"/>
          <w:marBottom w:val="0"/>
          <w:divBdr>
            <w:top w:val="none" w:sz="0" w:space="0" w:color="auto"/>
            <w:left w:val="none" w:sz="0" w:space="0" w:color="auto"/>
            <w:bottom w:val="none" w:sz="0" w:space="0" w:color="auto"/>
            <w:right w:val="none" w:sz="0" w:space="0" w:color="auto"/>
          </w:divBdr>
          <w:divsChild>
            <w:div w:id="883755037">
              <w:marLeft w:val="0"/>
              <w:marRight w:val="0"/>
              <w:marTop w:val="0"/>
              <w:marBottom w:val="0"/>
              <w:divBdr>
                <w:top w:val="none" w:sz="0" w:space="0" w:color="auto"/>
                <w:left w:val="none" w:sz="0" w:space="0" w:color="auto"/>
                <w:bottom w:val="none" w:sz="0" w:space="0" w:color="auto"/>
                <w:right w:val="none" w:sz="0" w:space="0" w:color="auto"/>
              </w:divBdr>
            </w:div>
          </w:divsChild>
        </w:div>
        <w:div w:id="1255086905">
          <w:marLeft w:val="0"/>
          <w:marRight w:val="0"/>
          <w:marTop w:val="0"/>
          <w:marBottom w:val="0"/>
          <w:divBdr>
            <w:top w:val="none" w:sz="0" w:space="0" w:color="auto"/>
            <w:left w:val="none" w:sz="0" w:space="0" w:color="auto"/>
            <w:bottom w:val="none" w:sz="0" w:space="0" w:color="auto"/>
            <w:right w:val="none" w:sz="0" w:space="0" w:color="auto"/>
          </w:divBdr>
          <w:divsChild>
            <w:div w:id="351536630">
              <w:marLeft w:val="0"/>
              <w:marRight w:val="0"/>
              <w:marTop w:val="0"/>
              <w:marBottom w:val="0"/>
              <w:divBdr>
                <w:top w:val="none" w:sz="0" w:space="0" w:color="auto"/>
                <w:left w:val="none" w:sz="0" w:space="0" w:color="auto"/>
                <w:bottom w:val="none" w:sz="0" w:space="0" w:color="auto"/>
                <w:right w:val="none" w:sz="0" w:space="0" w:color="auto"/>
              </w:divBdr>
            </w:div>
          </w:divsChild>
        </w:div>
        <w:div w:id="1739983849">
          <w:marLeft w:val="0"/>
          <w:marRight w:val="0"/>
          <w:marTop w:val="0"/>
          <w:marBottom w:val="420"/>
          <w:divBdr>
            <w:top w:val="none" w:sz="0" w:space="0" w:color="auto"/>
            <w:left w:val="none" w:sz="0" w:space="0" w:color="auto"/>
            <w:bottom w:val="none" w:sz="0" w:space="0" w:color="auto"/>
            <w:right w:val="none" w:sz="0" w:space="0" w:color="auto"/>
          </w:divBdr>
        </w:div>
        <w:div w:id="905529675">
          <w:marLeft w:val="0"/>
          <w:marRight w:val="0"/>
          <w:marTop w:val="0"/>
          <w:marBottom w:val="0"/>
          <w:divBdr>
            <w:top w:val="none" w:sz="0" w:space="0" w:color="auto"/>
            <w:left w:val="none" w:sz="0" w:space="0" w:color="auto"/>
            <w:bottom w:val="none" w:sz="0" w:space="0" w:color="auto"/>
            <w:right w:val="none" w:sz="0" w:space="0" w:color="auto"/>
          </w:divBdr>
          <w:divsChild>
            <w:div w:id="43022686">
              <w:marLeft w:val="0"/>
              <w:marRight w:val="0"/>
              <w:marTop w:val="0"/>
              <w:marBottom w:val="0"/>
              <w:divBdr>
                <w:top w:val="none" w:sz="0" w:space="0" w:color="auto"/>
                <w:left w:val="none" w:sz="0" w:space="0" w:color="auto"/>
                <w:bottom w:val="none" w:sz="0" w:space="0" w:color="auto"/>
                <w:right w:val="none" w:sz="0" w:space="0" w:color="auto"/>
              </w:divBdr>
            </w:div>
          </w:divsChild>
        </w:div>
        <w:div w:id="1381124992">
          <w:marLeft w:val="0"/>
          <w:marRight w:val="0"/>
          <w:marTop w:val="0"/>
          <w:marBottom w:val="420"/>
          <w:divBdr>
            <w:top w:val="none" w:sz="0" w:space="0" w:color="auto"/>
            <w:left w:val="none" w:sz="0" w:space="0" w:color="auto"/>
            <w:bottom w:val="none" w:sz="0" w:space="0" w:color="auto"/>
            <w:right w:val="none" w:sz="0" w:space="0" w:color="auto"/>
          </w:divBdr>
        </w:div>
        <w:div w:id="983123966">
          <w:marLeft w:val="0"/>
          <w:marRight w:val="0"/>
          <w:marTop w:val="0"/>
          <w:marBottom w:val="450"/>
          <w:divBdr>
            <w:top w:val="none" w:sz="0" w:space="0" w:color="auto"/>
            <w:left w:val="none" w:sz="0" w:space="0" w:color="auto"/>
            <w:bottom w:val="none" w:sz="0" w:space="0" w:color="auto"/>
            <w:right w:val="none" w:sz="0" w:space="0" w:color="auto"/>
          </w:divBdr>
          <w:divsChild>
            <w:div w:id="1700550033">
              <w:marLeft w:val="0"/>
              <w:marRight w:val="0"/>
              <w:marTop w:val="225"/>
              <w:marBottom w:val="0"/>
              <w:divBdr>
                <w:top w:val="none" w:sz="0" w:space="0" w:color="auto"/>
                <w:left w:val="none" w:sz="0" w:space="0" w:color="auto"/>
                <w:bottom w:val="none" w:sz="0" w:space="0" w:color="auto"/>
                <w:right w:val="none" w:sz="0" w:space="0" w:color="auto"/>
              </w:divBdr>
            </w:div>
          </w:divsChild>
        </w:div>
        <w:div w:id="1087995474">
          <w:marLeft w:val="0"/>
          <w:marRight w:val="0"/>
          <w:marTop w:val="0"/>
          <w:marBottom w:val="0"/>
          <w:divBdr>
            <w:top w:val="none" w:sz="0" w:space="0" w:color="auto"/>
            <w:left w:val="none" w:sz="0" w:space="0" w:color="auto"/>
            <w:bottom w:val="none" w:sz="0" w:space="0" w:color="auto"/>
            <w:right w:val="none" w:sz="0" w:space="0" w:color="auto"/>
          </w:divBdr>
          <w:divsChild>
            <w:div w:id="2056350812">
              <w:marLeft w:val="0"/>
              <w:marRight w:val="0"/>
              <w:marTop w:val="0"/>
              <w:marBottom w:val="0"/>
              <w:divBdr>
                <w:top w:val="none" w:sz="0" w:space="0" w:color="auto"/>
                <w:left w:val="none" w:sz="0" w:space="0" w:color="auto"/>
                <w:bottom w:val="none" w:sz="0" w:space="0" w:color="auto"/>
                <w:right w:val="none" w:sz="0" w:space="0" w:color="auto"/>
              </w:divBdr>
            </w:div>
          </w:divsChild>
        </w:div>
        <w:div w:id="1165634645">
          <w:marLeft w:val="0"/>
          <w:marRight w:val="0"/>
          <w:marTop w:val="0"/>
          <w:marBottom w:val="420"/>
          <w:divBdr>
            <w:top w:val="none" w:sz="0" w:space="0" w:color="auto"/>
            <w:left w:val="none" w:sz="0" w:space="0" w:color="auto"/>
            <w:bottom w:val="none" w:sz="0" w:space="0" w:color="auto"/>
            <w:right w:val="none" w:sz="0" w:space="0" w:color="auto"/>
          </w:divBdr>
        </w:div>
        <w:div w:id="1882326664">
          <w:marLeft w:val="0"/>
          <w:marRight w:val="0"/>
          <w:marTop w:val="0"/>
          <w:marBottom w:val="450"/>
          <w:divBdr>
            <w:top w:val="none" w:sz="0" w:space="0" w:color="auto"/>
            <w:left w:val="none" w:sz="0" w:space="0" w:color="auto"/>
            <w:bottom w:val="none" w:sz="0" w:space="0" w:color="auto"/>
            <w:right w:val="none" w:sz="0" w:space="0" w:color="auto"/>
          </w:divBdr>
          <w:divsChild>
            <w:div w:id="1930578833">
              <w:marLeft w:val="0"/>
              <w:marRight w:val="0"/>
              <w:marTop w:val="225"/>
              <w:marBottom w:val="0"/>
              <w:divBdr>
                <w:top w:val="none" w:sz="0" w:space="0" w:color="auto"/>
                <w:left w:val="none" w:sz="0" w:space="0" w:color="auto"/>
                <w:bottom w:val="none" w:sz="0" w:space="0" w:color="auto"/>
                <w:right w:val="none" w:sz="0" w:space="0" w:color="auto"/>
              </w:divBdr>
            </w:div>
            <w:div w:id="1731610435">
              <w:marLeft w:val="0"/>
              <w:marRight w:val="0"/>
              <w:marTop w:val="0"/>
              <w:marBottom w:val="0"/>
              <w:divBdr>
                <w:top w:val="none" w:sz="0" w:space="0" w:color="auto"/>
                <w:left w:val="none" w:sz="0" w:space="0" w:color="auto"/>
                <w:bottom w:val="none" w:sz="0" w:space="0" w:color="auto"/>
                <w:right w:val="none" w:sz="0" w:space="0" w:color="auto"/>
              </w:divBdr>
            </w:div>
          </w:divsChild>
        </w:div>
        <w:div w:id="225839844">
          <w:marLeft w:val="0"/>
          <w:marRight w:val="0"/>
          <w:marTop w:val="0"/>
          <w:marBottom w:val="0"/>
          <w:divBdr>
            <w:top w:val="none" w:sz="0" w:space="0" w:color="auto"/>
            <w:left w:val="none" w:sz="0" w:space="0" w:color="auto"/>
            <w:bottom w:val="none" w:sz="0" w:space="0" w:color="auto"/>
            <w:right w:val="none" w:sz="0" w:space="0" w:color="auto"/>
          </w:divBdr>
        </w:div>
        <w:div w:id="1122724257">
          <w:marLeft w:val="0"/>
          <w:marRight w:val="0"/>
          <w:marTop w:val="480"/>
          <w:marBottom w:val="360"/>
          <w:divBdr>
            <w:top w:val="none" w:sz="0" w:space="0" w:color="auto"/>
            <w:left w:val="none" w:sz="0" w:space="0" w:color="auto"/>
            <w:bottom w:val="none" w:sz="0" w:space="0" w:color="auto"/>
            <w:right w:val="none" w:sz="0" w:space="0" w:color="auto"/>
          </w:divBdr>
          <w:divsChild>
            <w:div w:id="1189686241">
              <w:marLeft w:val="0"/>
              <w:marRight w:val="0"/>
              <w:marTop w:val="0"/>
              <w:marBottom w:val="0"/>
              <w:divBdr>
                <w:top w:val="none" w:sz="0" w:space="0" w:color="auto"/>
                <w:left w:val="none" w:sz="0" w:space="0" w:color="auto"/>
                <w:bottom w:val="none" w:sz="0" w:space="0" w:color="auto"/>
                <w:right w:val="none" w:sz="0" w:space="0" w:color="auto"/>
              </w:divBdr>
            </w:div>
            <w:div w:id="1732193502">
              <w:marLeft w:val="0"/>
              <w:marRight w:val="0"/>
              <w:marTop w:val="0"/>
              <w:marBottom w:val="0"/>
              <w:divBdr>
                <w:top w:val="single" w:sz="6" w:space="18" w:color="005274"/>
                <w:left w:val="single" w:sz="6" w:space="18" w:color="005274"/>
                <w:bottom w:val="single" w:sz="6" w:space="18" w:color="005274"/>
                <w:right w:val="single" w:sz="6" w:space="18" w:color="005274"/>
              </w:divBdr>
              <w:divsChild>
                <w:div w:id="1908150827">
                  <w:marLeft w:val="0"/>
                  <w:marRight w:val="0"/>
                  <w:marTop w:val="0"/>
                  <w:marBottom w:val="0"/>
                  <w:divBdr>
                    <w:top w:val="none" w:sz="0" w:space="0" w:color="auto"/>
                    <w:left w:val="none" w:sz="0" w:space="0" w:color="auto"/>
                    <w:bottom w:val="none" w:sz="0" w:space="0" w:color="auto"/>
                    <w:right w:val="none" w:sz="0" w:space="0" w:color="auto"/>
                  </w:divBdr>
                </w:div>
                <w:div w:id="128209920">
                  <w:marLeft w:val="0"/>
                  <w:marRight w:val="0"/>
                  <w:marTop w:val="0"/>
                  <w:marBottom w:val="0"/>
                  <w:divBdr>
                    <w:top w:val="none" w:sz="0" w:space="0" w:color="auto"/>
                    <w:left w:val="none" w:sz="0" w:space="0" w:color="auto"/>
                    <w:bottom w:val="none" w:sz="0" w:space="0" w:color="auto"/>
                    <w:right w:val="none" w:sz="0" w:space="0" w:color="auto"/>
                  </w:divBdr>
                </w:div>
                <w:div w:id="878973378">
                  <w:marLeft w:val="0"/>
                  <w:marRight w:val="0"/>
                  <w:marTop w:val="0"/>
                  <w:marBottom w:val="0"/>
                  <w:divBdr>
                    <w:top w:val="none" w:sz="0" w:space="0" w:color="auto"/>
                    <w:left w:val="none" w:sz="0" w:space="0" w:color="auto"/>
                    <w:bottom w:val="none" w:sz="0" w:space="0" w:color="auto"/>
                    <w:right w:val="none" w:sz="0" w:space="0" w:color="auto"/>
                  </w:divBdr>
                </w:div>
                <w:div w:id="1353796691">
                  <w:marLeft w:val="0"/>
                  <w:marRight w:val="0"/>
                  <w:marTop w:val="0"/>
                  <w:marBottom w:val="0"/>
                  <w:divBdr>
                    <w:top w:val="none" w:sz="0" w:space="0" w:color="auto"/>
                    <w:left w:val="none" w:sz="0" w:space="0" w:color="auto"/>
                    <w:bottom w:val="none" w:sz="0" w:space="0" w:color="auto"/>
                    <w:right w:val="none" w:sz="0" w:space="0" w:color="auto"/>
                  </w:divBdr>
                </w:div>
                <w:div w:id="950890833">
                  <w:marLeft w:val="0"/>
                  <w:marRight w:val="0"/>
                  <w:marTop w:val="0"/>
                  <w:marBottom w:val="0"/>
                  <w:divBdr>
                    <w:top w:val="none" w:sz="0" w:space="0" w:color="auto"/>
                    <w:left w:val="none" w:sz="0" w:space="0" w:color="auto"/>
                    <w:bottom w:val="none" w:sz="0" w:space="0" w:color="auto"/>
                    <w:right w:val="none" w:sz="0" w:space="0" w:color="auto"/>
                  </w:divBdr>
                </w:div>
                <w:div w:id="1396320722">
                  <w:marLeft w:val="0"/>
                  <w:marRight w:val="0"/>
                  <w:marTop w:val="0"/>
                  <w:marBottom w:val="0"/>
                  <w:divBdr>
                    <w:top w:val="none" w:sz="0" w:space="0" w:color="auto"/>
                    <w:left w:val="none" w:sz="0" w:space="0" w:color="auto"/>
                    <w:bottom w:val="none" w:sz="0" w:space="0" w:color="auto"/>
                    <w:right w:val="none" w:sz="0" w:space="0" w:color="auto"/>
                  </w:divBdr>
                </w:div>
                <w:div w:id="50010477">
                  <w:marLeft w:val="0"/>
                  <w:marRight w:val="0"/>
                  <w:marTop w:val="0"/>
                  <w:marBottom w:val="0"/>
                  <w:divBdr>
                    <w:top w:val="none" w:sz="0" w:space="0" w:color="auto"/>
                    <w:left w:val="none" w:sz="0" w:space="0" w:color="auto"/>
                    <w:bottom w:val="none" w:sz="0" w:space="0" w:color="auto"/>
                    <w:right w:val="none" w:sz="0" w:space="0" w:color="auto"/>
                  </w:divBdr>
                </w:div>
                <w:div w:id="6834998">
                  <w:marLeft w:val="0"/>
                  <w:marRight w:val="0"/>
                  <w:marTop w:val="0"/>
                  <w:marBottom w:val="0"/>
                  <w:divBdr>
                    <w:top w:val="none" w:sz="0" w:space="0" w:color="auto"/>
                    <w:left w:val="none" w:sz="0" w:space="0" w:color="auto"/>
                    <w:bottom w:val="none" w:sz="0" w:space="0" w:color="auto"/>
                    <w:right w:val="none" w:sz="0" w:space="0" w:color="auto"/>
                  </w:divBdr>
                </w:div>
                <w:div w:id="2020622408">
                  <w:marLeft w:val="0"/>
                  <w:marRight w:val="0"/>
                  <w:marTop w:val="0"/>
                  <w:marBottom w:val="0"/>
                  <w:divBdr>
                    <w:top w:val="none" w:sz="0" w:space="0" w:color="auto"/>
                    <w:left w:val="none" w:sz="0" w:space="0" w:color="auto"/>
                    <w:bottom w:val="none" w:sz="0" w:space="0" w:color="auto"/>
                    <w:right w:val="none" w:sz="0" w:space="0" w:color="auto"/>
                  </w:divBdr>
                </w:div>
                <w:div w:id="421729481">
                  <w:marLeft w:val="0"/>
                  <w:marRight w:val="0"/>
                  <w:marTop w:val="0"/>
                  <w:marBottom w:val="0"/>
                  <w:divBdr>
                    <w:top w:val="none" w:sz="0" w:space="0" w:color="auto"/>
                    <w:left w:val="none" w:sz="0" w:space="0" w:color="auto"/>
                    <w:bottom w:val="none" w:sz="0" w:space="0" w:color="auto"/>
                    <w:right w:val="none" w:sz="0" w:space="0" w:color="auto"/>
                  </w:divBdr>
                </w:div>
                <w:div w:id="1618177730">
                  <w:marLeft w:val="0"/>
                  <w:marRight w:val="0"/>
                  <w:marTop w:val="0"/>
                  <w:marBottom w:val="0"/>
                  <w:divBdr>
                    <w:top w:val="none" w:sz="0" w:space="0" w:color="auto"/>
                    <w:left w:val="none" w:sz="0" w:space="0" w:color="auto"/>
                    <w:bottom w:val="none" w:sz="0" w:space="0" w:color="auto"/>
                    <w:right w:val="none" w:sz="0" w:space="0" w:color="auto"/>
                  </w:divBdr>
                </w:div>
                <w:div w:id="640428544">
                  <w:marLeft w:val="0"/>
                  <w:marRight w:val="0"/>
                  <w:marTop w:val="0"/>
                  <w:marBottom w:val="0"/>
                  <w:divBdr>
                    <w:top w:val="none" w:sz="0" w:space="0" w:color="auto"/>
                    <w:left w:val="none" w:sz="0" w:space="0" w:color="auto"/>
                    <w:bottom w:val="none" w:sz="0" w:space="0" w:color="auto"/>
                    <w:right w:val="none" w:sz="0" w:space="0" w:color="auto"/>
                  </w:divBdr>
                </w:div>
                <w:div w:id="1413895634">
                  <w:marLeft w:val="0"/>
                  <w:marRight w:val="0"/>
                  <w:marTop w:val="0"/>
                  <w:marBottom w:val="0"/>
                  <w:divBdr>
                    <w:top w:val="none" w:sz="0" w:space="0" w:color="auto"/>
                    <w:left w:val="none" w:sz="0" w:space="0" w:color="auto"/>
                    <w:bottom w:val="none" w:sz="0" w:space="0" w:color="auto"/>
                    <w:right w:val="none" w:sz="0" w:space="0" w:color="auto"/>
                  </w:divBdr>
                </w:div>
                <w:div w:id="1932201568">
                  <w:marLeft w:val="0"/>
                  <w:marRight w:val="0"/>
                  <w:marTop w:val="0"/>
                  <w:marBottom w:val="0"/>
                  <w:divBdr>
                    <w:top w:val="none" w:sz="0" w:space="0" w:color="auto"/>
                    <w:left w:val="none" w:sz="0" w:space="0" w:color="auto"/>
                    <w:bottom w:val="none" w:sz="0" w:space="0" w:color="auto"/>
                    <w:right w:val="none" w:sz="0" w:space="0" w:color="auto"/>
                  </w:divBdr>
                </w:div>
                <w:div w:id="1931770410">
                  <w:marLeft w:val="0"/>
                  <w:marRight w:val="0"/>
                  <w:marTop w:val="0"/>
                  <w:marBottom w:val="0"/>
                  <w:divBdr>
                    <w:top w:val="none" w:sz="0" w:space="0" w:color="auto"/>
                    <w:left w:val="none" w:sz="0" w:space="0" w:color="auto"/>
                    <w:bottom w:val="none" w:sz="0" w:space="0" w:color="auto"/>
                    <w:right w:val="none" w:sz="0" w:space="0" w:color="auto"/>
                  </w:divBdr>
                </w:div>
                <w:div w:id="1327825666">
                  <w:marLeft w:val="0"/>
                  <w:marRight w:val="0"/>
                  <w:marTop w:val="0"/>
                  <w:marBottom w:val="0"/>
                  <w:divBdr>
                    <w:top w:val="none" w:sz="0" w:space="0" w:color="auto"/>
                    <w:left w:val="none" w:sz="0" w:space="0" w:color="auto"/>
                    <w:bottom w:val="none" w:sz="0" w:space="0" w:color="auto"/>
                    <w:right w:val="none" w:sz="0" w:space="0" w:color="auto"/>
                  </w:divBdr>
                </w:div>
                <w:div w:id="1532765803">
                  <w:marLeft w:val="0"/>
                  <w:marRight w:val="0"/>
                  <w:marTop w:val="0"/>
                  <w:marBottom w:val="0"/>
                  <w:divBdr>
                    <w:top w:val="none" w:sz="0" w:space="0" w:color="auto"/>
                    <w:left w:val="none" w:sz="0" w:space="0" w:color="auto"/>
                    <w:bottom w:val="none" w:sz="0" w:space="0" w:color="auto"/>
                    <w:right w:val="none" w:sz="0" w:space="0" w:color="auto"/>
                  </w:divBdr>
                </w:div>
                <w:div w:id="1618675884">
                  <w:marLeft w:val="0"/>
                  <w:marRight w:val="0"/>
                  <w:marTop w:val="0"/>
                  <w:marBottom w:val="0"/>
                  <w:divBdr>
                    <w:top w:val="none" w:sz="0" w:space="0" w:color="auto"/>
                    <w:left w:val="none" w:sz="0" w:space="0" w:color="auto"/>
                    <w:bottom w:val="none" w:sz="0" w:space="0" w:color="auto"/>
                    <w:right w:val="none" w:sz="0" w:space="0" w:color="auto"/>
                  </w:divBdr>
                </w:div>
                <w:div w:id="1098596928">
                  <w:marLeft w:val="0"/>
                  <w:marRight w:val="0"/>
                  <w:marTop w:val="0"/>
                  <w:marBottom w:val="0"/>
                  <w:divBdr>
                    <w:top w:val="none" w:sz="0" w:space="0" w:color="auto"/>
                    <w:left w:val="none" w:sz="0" w:space="0" w:color="auto"/>
                    <w:bottom w:val="none" w:sz="0" w:space="0" w:color="auto"/>
                    <w:right w:val="none" w:sz="0" w:space="0" w:color="auto"/>
                  </w:divBdr>
                </w:div>
                <w:div w:id="825126310">
                  <w:marLeft w:val="0"/>
                  <w:marRight w:val="0"/>
                  <w:marTop w:val="0"/>
                  <w:marBottom w:val="0"/>
                  <w:divBdr>
                    <w:top w:val="none" w:sz="0" w:space="0" w:color="auto"/>
                    <w:left w:val="none" w:sz="0" w:space="0" w:color="auto"/>
                    <w:bottom w:val="none" w:sz="0" w:space="0" w:color="auto"/>
                    <w:right w:val="none" w:sz="0" w:space="0" w:color="auto"/>
                  </w:divBdr>
                </w:div>
                <w:div w:id="254677522">
                  <w:marLeft w:val="0"/>
                  <w:marRight w:val="0"/>
                  <w:marTop w:val="0"/>
                  <w:marBottom w:val="0"/>
                  <w:divBdr>
                    <w:top w:val="none" w:sz="0" w:space="0" w:color="auto"/>
                    <w:left w:val="none" w:sz="0" w:space="0" w:color="auto"/>
                    <w:bottom w:val="none" w:sz="0" w:space="0" w:color="auto"/>
                    <w:right w:val="none" w:sz="0" w:space="0" w:color="auto"/>
                  </w:divBdr>
                </w:div>
                <w:div w:id="1082331569">
                  <w:marLeft w:val="0"/>
                  <w:marRight w:val="0"/>
                  <w:marTop w:val="0"/>
                  <w:marBottom w:val="0"/>
                  <w:divBdr>
                    <w:top w:val="none" w:sz="0" w:space="0" w:color="auto"/>
                    <w:left w:val="none" w:sz="0" w:space="0" w:color="auto"/>
                    <w:bottom w:val="none" w:sz="0" w:space="0" w:color="auto"/>
                    <w:right w:val="none" w:sz="0" w:space="0" w:color="auto"/>
                  </w:divBdr>
                </w:div>
                <w:div w:id="813258237">
                  <w:marLeft w:val="0"/>
                  <w:marRight w:val="0"/>
                  <w:marTop w:val="0"/>
                  <w:marBottom w:val="0"/>
                  <w:divBdr>
                    <w:top w:val="none" w:sz="0" w:space="0" w:color="auto"/>
                    <w:left w:val="none" w:sz="0" w:space="0" w:color="auto"/>
                    <w:bottom w:val="none" w:sz="0" w:space="0" w:color="auto"/>
                    <w:right w:val="none" w:sz="0" w:space="0" w:color="auto"/>
                  </w:divBdr>
                </w:div>
                <w:div w:id="1731344781">
                  <w:marLeft w:val="0"/>
                  <w:marRight w:val="0"/>
                  <w:marTop w:val="0"/>
                  <w:marBottom w:val="0"/>
                  <w:divBdr>
                    <w:top w:val="none" w:sz="0" w:space="0" w:color="auto"/>
                    <w:left w:val="none" w:sz="0" w:space="0" w:color="auto"/>
                    <w:bottom w:val="none" w:sz="0" w:space="0" w:color="auto"/>
                    <w:right w:val="none" w:sz="0" w:space="0" w:color="auto"/>
                  </w:divBdr>
                </w:div>
                <w:div w:id="1690374720">
                  <w:marLeft w:val="0"/>
                  <w:marRight w:val="0"/>
                  <w:marTop w:val="0"/>
                  <w:marBottom w:val="0"/>
                  <w:divBdr>
                    <w:top w:val="none" w:sz="0" w:space="0" w:color="auto"/>
                    <w:left w:val="none" w:sz="0" w:space="0" w:color="auto"/>
                    <w:bottom w:val="none" w:sz="0" w:space="0" w:color="auto"/>
                    <w:right w:val="none" w:sz="0" w:space="0" w:color="auto"/>
                  </w:divBdr>
                </w:div>
                <w:div w:id="737827712">
                  <w:marLeft w:val="0"/>
                  <w:marRight w:val="0"/>
                  <w:marTop w:val="0"/>
                  <w:marBottom w:val="0"/>
                  <w:divBdr>
                    <w:top w:val="none" w:sz="0" w:space="0" w:color="auto"/>
                    <w:left w:val="none" w:sz="0" w:space="0" w:color="auto"/>
                    <w:bottom w:val="none" w:sz="0" w:space="0" w:color="auto"/>
                    <w:right w:val="none" w:sz="0" w:space="0" w:color="auto"/>
                  </w:divBdr>
                </w:div>
                <w:div w:id="1488400924">
                  <w:marLeft w:val="0"/>
                  <w:marRight w:val="0"/>
                  <w:marTop w:val="0"/>
                  <w:marBottom w:val="0"/>
                  <w:divBdr>
                    <w:top w:val="none" w:sz="0" w:space="0" w:color="auto"/>
                    <w:left w:val="none" w:sz="0" w:space="0" w:color="auto"/>
                    <w:bottom w:val="none" w:sz="0" w:space="0" w:color="auto"/>
                    <w:right w:val="none" w:sz="0" w:space="0" w:color="auto"/>
                  </w:divBdr>
                </w:div>
                <w:div w:id="1981155142">
                  <w:marLeft w:val="0"/>
                  <w:marRight w:val="0"/>
                  <w:marTop w:val="0"/>
                  <w:marBottom w:val="0"/>
                  <w:divBdr>
                    <w:top w:val="none" w:sz="0" w:space="0" w:color="auto"/>
                    <w:left w:val="none" w:sz="0" w:space="0" w:color="auto"/>
                    <w:bottom w:val="none" w:sz="0" w:space="0" w:color="auto"/>
                    <w:right w:val="none" w:sz="0" w:space="0" w:color="auto"/>
                  </w:divBdr>
                </w:div>
                <w:div w:id="449012440">
                  <w:marLeft w:val="0"/>
                  <w:marRight w:val="0"/>
                  <w:marTop w:val="0"/>
                  <w:marBottom w:val="0"/>
                  <w:divBdr>
                    <w:top w:val="none" w:sz="0" w:space="0" w:color="auto"/>
                    <w:left w:val="none" w:sz="0" w:space="0" w:color="auto"/>
                    <w:bottom w:val="none" w:sz="0" w:space="0" w:color="auto"/>
                    <w:right w:val="none" w:sz="0" w:space="0" w:color="auto"/>
                  </w:divBdr>
                </w:div>
                <w:div w:id="476646705">
                  <w:marLeft w:val="0"/>
                  <w:marRight w:val="0"/>
                  <w:marTop w:val="0"/>
                  <w:marBottom w:val="0"/>
                  <w:divBdr>
                    <w:top w:val="none" w:sz="0" w:space="0" w:color="auto"/>
                    <w:left w:val="none" w:sz="0" w:space="0" w:color="auto"/>
                    <w:bottom w:val="none" w:sz="0" w:space="0" w:color="auto"/>
                    <w:right w:val="none" w:sz="0" w:space="0" w:color="auto"/>
                  </w:divBdr>
                </w:div>
                <w:div w:id="766460929">
                  <w:marLeft w:val="0"/>
                  <w:marRight w:val="0"/>
                  <w:marTop w:val="0"/>
                  <w:marBottom w:val="0"/>
                  <w:divBdr>
                    <w:top w:val="none" w:sz="0" w:space="0" w:color="auto"/>
                    <w:left w:val="none" w:sz="0" w:space="0" w:color="auto"/>
                    <w:bottom w:val="none" w:sz="0" w:space="0" w:color="auto"/>
                    <w:right w:val="none" w:sz="0" w:space="0" w:color="auto"/>
                  </w:divBdr>
                </w:div>
                <w:div w:id="2043288322">
                  <w:marLeft w:val="0"/>
                  <w:marRight w:val="0"/>
                  <w:marTop w:val="0"/>
                  <w:marBottom w:val="0"/>
                  <w:divBdr>
                    <w:top w:val="none" w:sz="0" w:space="0" w:color="auto"/>
                    <w:left w:val="none" w:sz="0" w:space="0" w:color="auto"/>
                    <w:bottom w:val="none" w:sz="0" w:space="0" w:color="auto"/>
                    <w:right w:val="none" w:sz="0" w:space="0" w:color="auto"/>
                  </w:divBdr>
                </w:div>
                <w:div w:id="994842410">
                  <w:marLeft w:val="0"/>
                  <w:marRight w:val="0"/>
                  <w:marTop w:val="0"/>
                  <w:marBottom w:val="0"/>
                  <w:divBdr>
                    <w:top w:val="none" w:sz="0" w:space="0" w:color="auto"/>
                    <w:left w:val="none" w:sz="0" w:space="0" w:color="auto"/>
                    <w:bottom w:val="none" w:sz="0" w:space="0" w:color="auto"/>
                    <w:right w:val="none" w:sz="0" w:space="0" w:color="auto"/>
                  </w:divBdr>
                </w:div>
                <w:div w:id="625307287">
                  <w:marLeft w:val="0"/>
                  <w:marRight w:val="0"/>
                  <w:marTop w:val="0"/>
                  <w:marBottom w:val="0"/>
                  <w:divBdr>
                    <w:top w:val="none" w:sz="0" w:space="0" w:color="auto"/>
                    <w:left w:val="none" w:sz="0" w:space="0" w:color="auto"/>
                    <w:bottom w:val="none" w:sz="0" w:space="0" w:color="auto"/>
                    <w:right w:val="none" w:sz="0" w:space="0" w:color="auto"/>
                  </w:divBdr>
                </w:div>
                <w:div w:id="1185441838">
                  <w:marLeft w:val="0"/>
                  <w:marRight w:val="0"/>
                  <w:marTop w:val="0"/>
                  <w:marBottom w:val="0"/>
                  <w:divBdr>
                    <w:top w:val="none" w:sz="0" w:space="0" w:color="auto"/>
                    <w:left w:val="none" w:sz="0" w:space="0" w:color="auto"/>
                    <w:bottom w:val="none" w:sz="0" w:space="0" w:color="auto"/>
                    <w:right w:val="none" w:sz="0" w:space="0" w:color="auto"/>
                  </w:divBdr>
                </w:div>
                <w:div w:id="1121613728">
                  <w:marLeft w:val="0"/>
                  <w:marRight w:val="0"/>
                  <w:marTop w:val="0"/>
                  <w:marBottom w:val="0"/>
                  <w:divBdr>
                    <w:top w:val="none" w:sz="0" w:space="0" w:color="auto"/>
                    <w:left w:val="none" w:sz="0" w:space="0" w:color="auto"/>
                    <w:bottom w:val="none" w:sz="0" w:space="0" w:color="auto"/>
                    <w:right w:val="none" w:sz="0" w:space="0" w:color="auto"/>
                  </w:divBdr>
                </w:div>
                <w:div w:id="187433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644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nlinelibrary.wiley.com/doi/full/10.1002/nur.22010" TargetMode="Externa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hyperlink" Target="http://scholar.google.com/scholar_lookup" TargetMode="External"/><Relationship Id="rId4" Type="http://schemas.openxmlformats.org/officeDocument/2006/relationships/customXml" Target="../customXml/item4.xml"/><Relationship Id="rId9" Type="http://schemas.openxmlformats.org/officeDocument/2006/relationships/hyperlink" Target="https://doi.org/10.1002/nur.22010" TargetMode="External"/><Relationship Id="rId14" Type="http://schemas.openxmlformats.org/officeDocument/2006/relationships/hyperlink" Target="https://onlinelibrary.wiley.com/servlet/link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4C107682A2154AAD87433613BED303" ma:contentTypeVersion="12" ma:contentTypeDescription="Create a new document." ma:contentTypeScope="" ma:versionID="f90cd5851653a4511567808786892bc7">
  <xsd:schema xmlns:xsd="http://www.w3.org/2001/XMLSchema" xmlns:xs="http://www.w3.org/2001/XMLSchema" xmlns:p="http://schemas.microsoft.com/office/2006/metadata/properties" xmlns:ns2="2e71e008-532d-4ad1-addb-d1316e538cd6" xmlns:ns3="64b3fc17-cb00-4edb-b6f2-d57effab0d92" targetNamespace="http://schemas.microsoft.com/office/2006/metadata/properties" ma:root="true" ma:fieldsID="1e86a54c6b1ad779fd14bde2da31797b" ns2:_="" ns3:_="">
    <xsd:import namespace="2e71e008-532d-4ad1-addb-d1316e538cd6"/>
    <xsd:import namespace="64b3fc17-cb00-4edb-b6f2-d57effab0d9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71e008-532d-4ad1-addb-d1316e538cd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b3fc17-cb00-4edb-b6f2-d57effab0d9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92D9D5-CF57-4DC4-97DA-1AD6989BF1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71e008-532d-4ad1-addb-d1316e538cd6"/>
    <ds:schemaRef ds:uri="64b3fc17-cb00-4edb-b6f2-d57effab0d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06E468-3C90-461A-9024-9BE604514026}">
  <ds:schemaRefs>
    <ds:schemaRef ds:uri="http://schemas.microsoft.com/sharepoint/v3/contenttype/forms"/>
  </ds:schemaRefs>
</ds:datastoreItem>
</file>

<file path=customXml/itemProps3.xml><?xml version="1.0" encoding="utf-8"?>
<ds:datastoreItem xmlns:ds="http://schemas.openxmlformats.org/officeDocument/2006/customXml" ds:itemID="{557ED970-EB6F-4592-AF15-C63680BED61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67A5BC4-2F99-4E30-A701-A1ACB00A4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16</Pages>
  <Words>6995</Words>
  <Characters>39873</Characters>
  <Application>Microsoft Office Word</Application>
  <DocSecurity>8</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Olson, Sharon</dc:creator>
  <cp:keywords/>
  <dc:description/>
  <cp:lastModifiedBy>Olson, Sharon</cp:lastModifiedBy>
  <cp:revision>39</cp:revision>
  <dcterms:created xsi:type="dcterms:W3CDTF">2021-03-17T17:56:00Z</dcterms:created>
  <dcterms:modified xsi:type="dcterms:W3CDTF">2021-04-29T18:44:00Z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0x010100904C107682A2154AAD87433613BED303</vt:lpwstr>
  </property>
</Properties>
</file>