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52FC153" w:rsidR="000A7622" w:rsidRPr="00C04F25" w:rsidRDefault="007D0906" w:rsidP="00D14423">
      <w:pPr>
        <w:autoSpaceDE w:val="0"/>
        <w:autoSpaceDN w:val="0"/>
        <w:adjustRightInd w:val="0"/>
        <w:rPr>
          <w:rFonts w:cstheme="minorHAnsi"/>
          <w:b/>
          <w:bCs/>
          <w:i/>
          <w:iCs/>
          <w:sz w:val="32"/>
          <w:szCs w:val="32"/>
        </w:rPr>
      </w:pPr>
      <w:r>
        <w:rPr>
          <w:rFonts w:cstheme="minorHAnsi"/>
          <w:b/>
          <w:bCs/>
          <w:i/>
          <w:iCs/>
          <w:sz w:val="32"/>
          <w:szCs w:val="32"/>
        </w:rPr>
        <w:t xml:space="preserve">Speech Pathology and Audiology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Health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1D1FF52" w:rsidR="000A7622" w:rsidRDefault="00CC0F61" w:rsidP="5F5F45AE">
      <w:pPr>
        <w:rPr>
          <w:sz w:val="24"/>
          <w:szCs w:val="24"/>
        </w:rPr>
      </w:pPr>
      <w:r>
        <w:rPr>
          <w:i/>
          <w:iCs/>
          <w:sz w:val="24"/>
          <w:szCs w:val="24"/>
          <w:lang w:val="fr-FR"/>
        </w:rPr>
        <w:t xml:space="preserve">Journal of Speech, </w:t>
      </w:r>
      <w:proofErr w:type="spellStart"/>
      <w:r>
        <w:rPr>
          <w:i/>
          <w:iCs/>
          <w:sz w:val="24"/>
          <w:szCs w:val="24"/>
          <w:lang w:val="fr-FR"/>
        </w:rPr>
        <w:t>Language</w:t>
      </w:r>
      <w:proofErr w:type="spellEnd"/>
      <w:r>
        <w:rPr>
          <w:i/>
          <w:iCs/>
          <w:sz w:val="24"/>
          <w:szCs w:val="24"/>
          <w:lang w:val="fr-FR"/>
        </w:rPr>
        <w:t xml:space="preserve">, and Hearing </w:t>
      </w:r>
      <w:proofErr w:type="spellStart"/>
      <w:r>
        <w:rPr>
          <w:i/>
          <w:iCs/>
          <w:sz w:val="24"/>
          <w:szCs w:val="24"/>
          <w:lang w:val="fr-FR"/>
        </w:rPr>
        <w:t>Research</w:t>
      </w:r>
      <w:proofErr w:type="spellEnd"/>
      <w:r w:rsidR="000A7622" w:rsidRPr="5F5F45AE">
        <w:rPr>
          <w:sz w:val="24"/>
          <w:szCs w:val="24"/>
          <w:lang w:val="fr-FR"/>
        </w:rPr>
        <w:t xml:space="preserve">, Vol. </w:t>
      </w:r>
      <w:r w:rsidR="002C016D">
        <w:rPr>
          <w:sz w:val="24"/>
          <w:szCs w:val="24"/>
          <w:lang w:val="fr-FR"/>
        </w:rPr>
        <w:t>64</w:t>
      </w:r>
      <w:r w:rsidR="000A7622" w:rsidRPr="5F5F45AE">
        <w:rPr>
          <w:sz w:val="24"/>
          <w:szCs w:val="24"/>
          <w:lang w:val="fr-FR"/>
        </w:rPr>
        <w:t xml:space="preserve">, No. </w:t>
      </w:r>
      <w:r w:rsidR="002C016D">
        <w:rPr>
          <w:sz w:val="24"/>
          <w:szCs w:val="24"/>
          <w:lang w:val="fr-FR"/>
        </w:rPr>
        <w:t>4</w:t>
      </w:r>
      <w:r w:rsidR="000A7622" w:rsidRPr="5F5F45AE">
        <w:rPr>
          <w:sz w:val="24"/>
          <w:szCs w:val="24"/>
          <w:lang w:val="fr-FR"/>
        </w:rPr>
        <w:t xml:space="preserve"> (</w:t>
      </w:r>
      <w:r w:rsidR="002C016D">
        <w:rPr>
          <w:sz w:val="24"/>
          <w:szCs w:val="24"/>
          <w:lang w:val="fr-FR"/>
        </w:rPr>
        <w:t>April 2021</w:t>
      </w:r>
      <w:proofErr w:type="gramStart"/>
      <w:r w:rsidR="000A7622" w:rsidRPr="5F5F45AE">
        <w:rPr>
          <w:sz w:val="24"/>
          <w:szCs w:val="24"/>
          <w:lang w:val="fr-FR"/>
        </w:rPr>
        <w:t>):</w:t>
      </w:r>
      <w:proofErr w:type="gramEnd"/>
      <w:r w:rsidR="000A7622" w:rsidRPr="5F5F45AE">
        <w:rPr>
          <w:sz w:val="24"/>
          <w:szCs w:val="24"/>
          <w:lang w:val="fr-FR"/>
        </w:rPr>
        <w:t xml:space="preserve"> </w:t>
      </w:r>
      <w:r w:rsidR="002C016D">
        <w:rPr>
          <w:sz w:val="24"/>
          <w:szCs w:val="24"/>
          <w:lang w:val="fr-FR"/>
        </w:rPr>
        <w:t>1081-1103</w:t>
      </w:r>
      <w:r w:rsidR="000A7622" w:rsidRPr="5F5F45AE">
        <w:rPr>
          <w:sz w:val="24"/>
          <w:szCs w:val="24"/>
          <w:lang w:val="fr-FR"/>
        </w:rPr>
        <w:t xml:space="preserve">. </w:t>
      </w:r>
      <w:hyperlink r:id="rId8">
        <w:r w:rsidR="000A7622" w:rsidRPr="5F5F45AE">
          <w:rPr>
            <w:color w:val="0563C1"/>
            <w:sz w:val="24"/>
            <w:szCs w:val="24"/>
            <w:u w:val="single"/>
            <w:lang w:val="fr-FR"/>
          </w:rPr>
          <w:t>DOI</w:t>
        </w:r>
      </w:hyperlink>
      <w:r w:rsidR="000A7622" w:rsidRPr="5F5F45AE">
        <w:rPr>
          <w:sz w:val="24"/>
          <w:szCs w:val="24"/>
          <w:lang w:val="fr-FR"/>
        </w:rPr>
        <w:t xml:space="preserve">. </w:t>
      </w:r>
      <w:r w:rsidR="000A7622" w:rsidRPr="5F5F45AE">
        <w:rPr>
          <w:sz w:val="24"/>
          <w:szCs w:val="24"/>
        </w:rPr>
        <w:t xml:space="preserve">This article is © </w:t>
      </w:r>
      <w:r w:rsidR="00CA2800" w:rsidRPr="00CA2800">
        <w:rPr>
          <w:sz w:val="24"/>
          <w:szCs w:val="24"/>
        </w:rPr>
        <w:t>2021 The Author</w:t>
      </w:r>
      <w:r w:rsidR="000A7622" w:rsidRPr="5F5F45AE">
        <w:rPr>
          <w:sz w:val="24"/>
          <w:szCs w:val="24"/>
        </w:rPr>
        <w:t xml:space="preserve"> and permission has been granted for this version to appear in </w:t>
      </w:r>
      <w:hyperlink r:id="rId9">
        <w:r w:rsidR="000A7622" w:rsidRPr="5F5F45AE">
          <w:rPr>
            <w:color w:val="0563C1"/>
            <w:sz w:val="24"/>
            <w:szCs w:val="24"/>
            <w:u w:val="single"/>
          </w:rPr>
          <w:t>e-Publications@Marquette</w:t>
        </w:r>
      </w:hyperlink>
      <w:r w:rsidR="000A7622" w:rsidRPr="5F5F45AE">
        <w:rPr>
          <w:sz w:val="24"/>
          <w:szCs w:val="24"/>
        </w:rPr>
        <w:t xml:space="preserve">. </w:t>
      </w:r>
      <w:r w:rsidR="00380389" w:rsidRPr="00380389">
        <w:rPr>
          <w:sz w:val="24"/>
          <w:szCs w:val="24"/>
        </w:rPr>
        <w:t>This work is licensed under a Creative Commons Attribution 4.0 International License.</w:t>
      </w:r>
      <w:r w:rsidR="000A7622" w:rsidRPr="5F5F45AE">
        <w:rPr>
          <w:sz w:val="24"/>
          <w:szCs w:val="24"/>
        </w:rPr>
        <w:t xml:space="preserve"> </w:t>
      </w:r>
      <w:bookmarkEnd w:id="1"/>
    </w:p>
    <w:p w14:paraId="1527E1AF" w14:textId="2AA015A2" w:rsidR="5F5F45AE" w:rsidRDefault="5F5F45AE" w:rsidP="5F5F45AE">
      <w:pPr>
        <w:rPr>
          <w:sz w:val="24"/>
          <w:szCs w:val="24"/>
        </w:rPr>
      </w:pPr>
    </w:p>
    <w:p w14:paraId="71D93DC9" w14:textId="16EED776" w:rsidR="0069541B" w:rsidRDefault="0069541B" w:rsidP="0069541B">
      <w:pPr>
        <w:pStyle w:val="Title"/>
      </w:pPr>
      <w:r>
        <w:t xml:space="preserve">Procedural Learning, Grammar, and Motor Skills in Children </w:t>
      </w:r>
      <w:proofErr w:type="gramStart"/>
      <w:r>
        <w:t>With</w:t>
      </w:r>
      <w:proofErr w:type="gramEnd"/>
      <w:r>
        <w:t xml:space="preserve"> Childhood Apraxia of Speech, Speech Sound Disorder, and Typically Developing Speech</w:t>
      </w:r>
    </w:p>
    <w:p w14:paraId="7B39EA45" w14:textId="7368109A" w:rsidR="5F5F45AE" w:rsidRDefault="5F5F45AE" w:rsidP="5F5F45AE"/>
    <w:p w14:paraId="63CC76AC" w14:textId="4F72B55F" w:rsidR="0069541B" w:rsidRPr="007D0906" w:rsidRDefault="0069541B" w:rsidP="007D0906">
      <w:pPr>
        <w:pStyle w:val="NoSpacing"/>
        <w:rPr>
          <w:sz w:val="32"/>
          <w:szCs w:val="32"/>
        </w:rPr>
      </w:pPr>
      <w:r w:rsidRPr="00BB6A62">
        <w:rPr>
          <w:sz w:val="32"/>
          <w:szCs w:val="32"/>
        </w:rPr>
        <w:t>Jenya Iuzzini-Seigel</w:t>
      </w:r>
    </w:p>
    <w:p w14:paraId="2CD803BE" w14:textId="29F5A4A2" w:rsidR="25F25676" w:rsidRPr="007D0906" w:rsidRDefault="25F25676" w:rsidP="007D0906">
      <w:pPr>
        <w:pStyle w:val="NoSpacing"/>
        <w:rPr>
          <w:rFonts w:ascii="Calibri" w:eastAsia="Calibri" w:hAnsi="Calibri" w:cs="Calibri"/>
          <w:color w:val="000000" w:themeColor="text1"/>
          <w:sz w:val="24"/>
          <w:szCs w:val="24"/>
        </w:rPr>
      </w:pPr>
      <w:r w:rsidRPr="007D0906">
        <w:rPr>
          <w:rFonts w:ascii="Calibri" w:eastAsia="Calibri" w:hAnsi="Calibri" w:cs="Calibri"/>
          <w:color w:val="000000" w:themeColor="text1"/>
          <w:sz w:val="24"/>
          <w:szCs w:val="24"/>
        </w:rPr>
        <w:t>Department of Speech Pathology and Audiology, Marquette University, Milwaukee, WI</w:t>
      </w:r>
    </w:p>
    <w:p w14:paraId="33B44CD5" w14:textId="7EB3F4C2" w:rsidR="00056C17" w:rsidRDefault="00056C17" w:rsidP="00D14423">
      <w:pPr>
        <w:rPr>
          <w:rFonts w:cstheme="minorHAnsi"/>
          <w:sz w:val="24"/>
          <w:szCs w:val="24"/>
        </w:rPr>
      </w:pPr>
    </w:p>
    <w:p w14:paraId="043A2B73" w14:textId="77777777" w:rsidR="00BB6D28" w:rsidRPr="00BB6D28" w:rsidRDefault="00BB6D28" w:rsidP="5F5F45AE">
      <w:pPr>
        <w:pStyle w:val="Heading1"/>
        <w:rPr>
          <w:rFonts w:ascii="Calibri" w:eastAsia="Meiryo" w:hAnsi="Calibri" w:cs="Arial"/>
        </w:rPr>
      </w:pPr>
      <w:r>
        <w:t>Abstract</w:t>
      </w:r>
    </w:p>
    <w:p w14:paraId="3C294453" w14:textId="3A9BD20E" w:rsidR="00BB6D28" w:rsidRPr="00BB6D28" w:rsidRDefault="00BB6D28" w:rsidP="5F5F45AE">
      <w:pPr>
        <w:pStyle w:val="Heading2"/>
        <w:rPr>
          <w:rFonts w:ascii="Calibri" w:eastAsia="Meiryo" w:hAnsi="Calibri" w:cs="Arial"/>
          <w:b/>
          <w:bCs/>
        </w:rPr>
      </w:pPr>
      <w:r>
        <w:t>Purpose</w:t>
      </w:r>
    </w:p>
    <w:p w14:paraId="162EF527" w14:textId="77777777" w:rsidR="00BB6D28" w:rsidRPr="00BB6D28" w:rsidRDefault="00BB6D28" w:rsidP="00BB6D28">
      <w:pPr>
        <w:rPr>
          <w:rFonts w:cstheme="minorHAnsi"/>
          <w:sz w:val="24"/>
          <w:szCs w:val="24"/>
        </w:rPr>
      </w:pPr>
      <w:r w:rsidRPr="00BB6D28">
        <w:rPr>
          <w:rFonts w:cstheme="minorHAnsi"/>
          <w:sz w:val="24"/>
          <w:szCs w:val="24"/>
        </w:rPr>
        <w:t>This case–control study sought to determine if (a) children with childhood apraxia of speech (CAS), other speech sound disorders (SSDs), and typical development would perform differently on a procedural learning assessment and (b) whether grammatical ability would impact group differences.</w:t>
      </w:r>
    </w:p>
    <w:p w14:paraId="144BB035" w14:textId="6A4F4129" w:rsidR="00BB6D28" w:rsidRPr="00BB6D28" w:rsidRDefault="00BB6D28" w:rsidP="5F5F45AE">
      <w:pPr>
        <w:pStyle w:val="Heading2"/>
        <w:rPr>
          <w:rFonts w:ascii="Calibri" w:eastAsia="Meiryo" w:hAnsi="Calibri" w:cs="Arial"/>
          <w:b/>
          <w:bCs/>
        </w:rPr>
      </w:pPr>
      <w:r>
        <w:lastRenderedPageBreak/>
        <w:t>Method</w:t>
      </w:r>
    </w:p>
    <w:p w14:paraId="36B3A9A3" w14:textId="77777777" w:rsidR="00BB6D28" w:rsidRPr="00BB6D28" w:rsidRDefault="00BB6D28" w:rsidP="00BB6D28">
      <w:pPr>
        <w:rPr>
          <w:rFonts w:cstheme="minorHAnsi"/>
          <w:sz w:val="24"/>
          <w:szCs w:val="24"/>
        </w:rPr>
      </w:pPr>
      <w:r w:rsidRPr="00BB6D28">
        <w:rPr>
          <w:rFonts w:cstheme="minorHAnsi"/>
          <w:sz w:val="24"/>
          <w:szCs w:val="24"/>
        </w:rPr>
        <w:t>Communication, motor, and procedural learning abilities were assessed in 48 children with CAS (</w:t>
      </w:r>
      <w:r w:rsidRPr="00BB6D28">
        <w:rPr>
          <w:rFonts w:cstheme="minorHAnsi"/>
          <w:i/>
          <w:iCs/>
          <w:sz w:val="24"/>
          <w:szCs w:val="24"/>
        </w:rPr>
        <w:t>n</w:t>
      </w:r>
      <w:r w:rsidRPr="00BB6D28">
        <w:rPr>
          <w:rFonts w:cstheme="minorHAnsi"/>
          <w:sz w:val="24"/>
          <w:szCs w:val="24"/>
        </w:rPr>
        <w:t> = 13), SSD (</w:t>
      </w:r>
      <w:r w:rsidRPr="00BB6D28">
        <w:rPr>
          <w:rFonts w:cstheme="minorHAnsi"/>
          <w:i/>
          <w:iCs/>
          <w:sz w:val="24"/>
          <w:szCs w:val="24"/>
        </w:rPr>
        <w:t>n</w:t>
      </w:r>
      <w:r w:rsidRPr="00BB6D28">
        <w:rPr>
          <w:rFonts w:cstheme="minorHAnsi"/>
          <w:sz w:val="24"/>
          <w:szCs w:val="24"/>
        </w:rPr>
        <w:t> = 20), and typical development (</w:t>
      </w:r>
      <w:r w:rsidRPr="00BB6D28">
        <w:rPr>
          <w:rFonts w:cstheme="minorHAnsi"/>
          <w:i/>
          <w:iCs/>
          <w:sz w:val="24"/>
          <w:szCs w:val="24"/>
        </w:rPr>
        <w:t>n</w:t>
      </w:r>
      <w:r w:rsidRPr="00BB6D28">
        <w:rPr>
          <w:rFonts w:cstheme="minorHAnsi"/>
          <w:sz w:val="24"/>
          <w:szCs w:val="24"/>
        </w:rPr>
        <w:t> = 15), between 43 and 97 months of age (</w:t>
      </w:r>
      <w:r w:rsidRPr="00BB6D28">
        <w:rPr>
          <w:rFonts w:cstheme="minorHAnsi"/>
          <w:i/>
          <w:iCs/>
          <w:sz w:val="24"/>
          <w:szCs w:val="24"/>
        </w:rPr>
        <w:t>M</w:t>
      </w:r>
      <w:r w:rsidRPr="00BB6D28">
        <w:rPr>
          <w:rFonts w:cstheme="minorHAnsi"/>
          <w:sz w:val="24"/>
          <w:szCs w:val="24"/>
        </w:rPr>
        <w:t> = 66 months, </w:t>
      </w:r>
      <w:r w:rsidRPr="00BB6D28">
        <w:rPr>
          <w:rFonts w:cstheme="minorHAnsi"/>
          <w:i/>
          <w:iCs/>
          <w:sz w:val="24"/>
          <w:szCs w:val="24"/>
        </w:rPr>
        <w:t>SD</w:t>
      </w:r>
      <w:r w:rsidRPr="00BB6D28">
        <w:rPr>
          <w:rFonts w:cstheme="minorHAnsi"/>
          <w:sz w:val="24"/>
          <w:szCs w:val="24"/>
        </w:rPr>
        <w:t> = 12 months).</w:t>
      </w:r>
    </w:p>
    <w:p w14:paraId="2AE4CA32" w14:textId="146C15B0" w:rsidR="00BB6D28" w:rsidRPr="00BB6D28" w:rsidRDefault="00BB6D28" w:rsidP="5F5F45AE">
      <w:pPr>
        <w:pStyle w:val="Heading2"/>
        <w:rPr>
          <w:rFonts w:ascii="Calibri" w:eastAsia="Meiryo" w:hAnsi="Calibri" w:cs="Arial"/>
          <w:b/>
          <w:bCs/>
        </w:rPr>
      </w:pPr>
      <w:r>
        <w:t>Results</w:t>
      </w:r>
    </w:p>
    <w:p w14:paraId="262DA3D4" w14:textId="77777777" w:rsidR="00BB6D28" w:rsidRPr="00BB6D28" w:rsidRDefault="00BB6D28" w:rsidP="00BB6D28">
      <w:pPr>
        <w:rPr>
          <w:rFonts w:cstheme="minorHAnsi"/>
          <w:sz w:val="24"/>
          <w:szCs w:val="24"/>
        </w:rPr>
      </w:pPr>
      <w:r w:rsidRPr="00BB6D28">
        <w:rPr>
          <w:rFonts w:cstheme="minorHAnsi"/>
          <w:sz w:val="24"/>
          <w:szCs w:val="24"/>
        </w:rPr>
        <w:t>On average, children with CAS demonstrated grammatical and motor impairments and required an increased number of exposures to the visuospatial sequence to demonstrate procedural learning, compared to peers with SSD or typical development. A subset of children from each group demonstrated an unanticipated procedural learning pattern wherein they evidenced an uptick in reaction time during the second sequenced block. Children with CAS with this pattern still evidenced procedural learning gains by the fifth sequenced block. In contrast, children with SSD and typical development with this pattern showed poor procedural learning outcomes and were characterized by lower scores on language and motor assessments as well.</w:t>
      </w:r>
    </w:p>
    <w:p w14:paraId="5C62E505" w14:textId="663AC934" w:rsidR="00BB6D28" w:rsidRPr="00BB6D28" w:rsidRDefault="00BB6D28" w:rsidP="5F5F45AE">
      <w:pPr>
        <w:pStyle w:val="Heading2"/>
        <w:rPr>
          <w:rFonts w:ascii="Calibri" w:eastAsia="Meiryo" w:hAnsi="Calibri" w:cs="Arial"/>
          <w:b/>
          <w:bCs/>
        </w:rPr>
      </w:pPr>
      <w:r>
        <w:t>Conclusions</w:t>
      </w:r>
    </w:p>
    <w:p w14:paraId="58F8E99A" w14:textId="77777777" w:rsidR="00BB6D28" w:rsidRPr="00BB6D28" w:rsidRDefault="00BB6D28" w:rsidP="00BB6D28">
      <w:pPr>
        <w:rPr>
          <w:rFonts w:cstheme="minorHAnsi"/>
          <w:sz w:val="24"/>
          <w:szCs w:val="24"/>
        </w:rPr>
      </w:pPr>
      <w:r w:rsidRPr="00BB6D28">
        <w:rPr>
          <w:rFonts w:cstheme="minorHAnsi"/>
          <w:sz w:val="24"/>
          <w:szCs w:val="24"/>
        </w:rPr>
        <w:t>This research provides partial support for the procedural learning deficit hypothesis in children with CAS and for a subset of children with SSD as well. Future research should examine the role of a serial reaction time task in identifying children at risk of multisystem communication and motor deficits.</w:t>
      </w:r>
    </w:p>
    <w:p w14:paraId="41BA87A0" w14:textId="111474BE" w:rsidR="00BB6D28" w:rsidRPr="00BB6D28" w:rsidRDefault="00BB6D28" w:rsidP="5F5F45AE">
      <w:pPr>
        <w:pStyle w:val="Heading2"/>
        <w:rPr>
          <w:rFonts w:ascii="Calibri" w:eastAsia="Meiryo" w:hAnsi="Calibri" w:cs="Arial"/>
          <w:b/>
          <w:bCs/>
        </w:rPr>
      </w:pPr>
      <w:r>
        <w:t>Supplemental Material</w:t>
      </w:r>
    </w:p>
    <w:p w14:paraId="2BF1D4A0" w14:textId="5826056D" w:rsidR="00BB6D28" w:rsidRPr="00BB6D28" w:rsidRDefault="00BB6D28" w:rsidP="00BB6D28">
      <w:pPr>
        <w:rPr>
          <w:rFonts w:cstheme="minorHAnsi"/>
          <w:sz w:val="24"/>
          <w:szCs w:val="24"/>
        </w:rPr>
      </w:pPr>
      <w:r w:rsidRPr="00BB6A62">
        <w:rPr>
          <w:rFonts w:cstheme="minorHAnsi"/>
          <w:b/>
          <w:bCs/>
          <w:sz w:val="24"/>
          <w:szCs w:val="24"/>
        </w:rPr>
        <w:t>https://doi.org/10.23641/asha.14173532</w:t>
      </w:r>
    </w:p>
    <w:p w14:paraId="7776CD3F" w14:textId="2F63BFF6" w:rsidR="00BB6D28" w:rsidRPr="00BB6D28" w:rsidRDefault="00BB6D28" w:rsidP="00BB6D28">
      <w:pPr>
        <w:rPr>
          <w:rFonts w:cstheme="minorHAnsi"/>
          <w:sz w:val="24"/>
          <w:szCs w:val="24"/>
        </w:rPr>
      </w:pPr>
      <w:r w:rsidRPr="00BB6D28">
        <w:rPr>
          <w:rFonts w:cstheme="minorHAnsi"/>
          <w:noProof/>
          <w:sz w:val="24"/>
          <w:szCs w:val="24"/>
        </w:rPr>
        <w:drawing>
          <wp:inline distT="0" distB="0" distL="0" distR="0" wp14:anchorId="74FE15D1" wp14:editId="53882B99">
            <wp:extent cx="3806190" cy="1903095"/>
            <wp:effectExtent l="0" t="0" r="3810" b="1905"/>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06190" cy="1903095"/>
                    </a:xfrm>
                    <a:prstGeom prst="rect">
                      <a:avLst/>
                    </a:prstGeom>
                    <a:noFill/>
                    <a:ln>
                      <a:noFill/>
                    </a:ln>
                  </pic:spPr>
                </pic:pic>
              </a:graphicData>
            </a:graphic>
          </wp:inline>
        </w:drawing>
      </w:r>
    </w:p>
    <w:p w14:paraId="23ACE2E6" w14:textId="1074A754" w:rsidR="00BB6D28" w:rsidRPr="00BB6D28" w:rsidRDefault="00BB6D28" w:rsidP="00BB6D28">
      <w:pPr>
        <w:rPr>
          <w:rFonts w:cstheme="minorHAnsi"/>
          <w:sz w:val="24"/>
          <w:szCs w:val="24"/>
        </w:rPr>
      </w:pPr>
      <w:r w:rsidRPr="00BB6D28">
        <w:rPr>
          <w:rFonts w:cstheme="minorHAnsi"/>
          <w:sz w:val="24"/>
          <w:szCs w:val="24"/>
        </w:rPr>
        <w:t>Childhood apraxia of speech (CAS) is a neurological speech disorder in which the motor planning and programming of speech movements is impaired without neuromuscular deficits such as abnormal tone (</w:t>
      </w:r>
      <w:r w:rsidRPr="00BB6A62">
        <w:rPr>
          <w:rFonts w:cstheme="minorHAnsi"/>
          <w:b/>
          <w:bCs/>
          <w:sz w:val="24"/>
          <w:szCs w:val="24"/>
        </w:rPr>
        <w:t>American Speech-Language-Hearing Association [ASHA], 2007</w:t>
      </w:r>
      <w:r w:rsidRPr="00BB6D28">
        <w:rPr>
          <w:rFonts w:cstheme="minorHAnsi"/>
          <w:sz w:val="24"/>
          <w:szCs w:val="24"/>
        </w:rPr>
        <w:t>). CAS manifests in a variety of symptoms such as inconsistent speech production, prosodic disturbance, and difficulty transitioning between sounds and syllables (</w:t>
      </w:r>
      <w:r w:rsidRPr="00BB6A62">
        <w:rPr>
          <w:rFonts w:cstheme="minorHAnsi"/>
          <w:b/>
          <w:bCs/>
          <w:sz w:val="24"/>
          <w:szCs w:val="24"/>
        </w:rPr>
        <w:t>ASHA, 2007</w:t>
      </w:r>
      <w:r w:rsidRPr="00BB6D28">
        <w:rPr>
          <w:rFonts w:cstheme="minorHAnsi"/>
          <w:sz w:val="24"/>
          <w:szCs w:val="24"/>
        </w:rPr>
        <w:t>). In addition, comorbid impairments such as language (</w:t>
      </w:r>
      <w:r w:rsidRPr="00BB6A62">
        <w:rPr>
          <w:rFonts w:cstheme="minorHAnsi"/>
          <w:b/>
          <w:bCs/>
          <w:sz w:val="24"/>
          <w:szCs w:val="24"/>
        </w:rPr>
        <w:t>Iuzzini-Seigel, 2019</w:t>
      </w:r>
      <w:r w:rsidRPr="00BB6D28">
        <w:rPr>
          <w:rFonts w:cstheme="minorHAnsi"/>
          <w:sz w:val="24"/>
          <w:szCs w:val="24"/>
        </w:rPr>
        <w:t>; </w:t>
      </w:r>
      <w:r w:rsidRPr="00BB6A62">
        <w:rPr>
          <w:rFonts w:cstheme="minorHAnsi"/>
          <w:b/>
          <w:bCs/>
          <w:sz w:val="24"/>
          <w:szCs w:val="24"/>
        </w:rPr>
        <w:t>Iuzzini-Seigel et al., 2017</w:t>
      </w:r>
      <w:r w:rsidRPr="00BB6D28">
        <w:rPr>
          <w:rFonts w:cstheme="minorHAnsi"/>
          <w:sz w:val="24"/>
          <w:szCs w:val="24"/>
        </w:rPr>
        <w:t>; </w:t>
      </w:r>
      <w:r w:rsidRPr="00BB6A62">
        <w:rPr>
          <w:rFonts w:cstheme="minorHAnsi"/>
          <w:b/>
          <w:bCs/>
          <w:sz w:val="24"/>
          <w:szCs w:val="24"/>
        </w:rPr>
        <w:t>Murray et al., 2019</w:t>
      </w:r>
      <w:r w:rsidRPr="00BB6D28">
        <w:rPr>
          <w:rFonts w:cstheme="minorHAnsi"/>
          <w:sz w:val="24"/>
          <w:szCs w:val="24"/>
        </w:rPr>
        <w:t>; </w:t>
      </w:r>
      <w:proofErr w:type="spellStart"/>
      <w:r w:rsidRPr="00BB6A62">
        <w:rPr>
          <w:rFonts w:cstheme="minorHAnsi"/>
          <w:b/>
          <w:bCs/>
          <w:sz w:val="24"/>
          <w:szCs w:val="24"/>
        </w:rPr>
        <w:t>Zuk</w:t>
      </w:r>
      <w:proofErr w:type="spellEnd"/>
      <w:r w:rsidRPr="00BB6A62">
        <w:rPr>
          <w:rFonts w:cstheme="minorHAnsi"/>
          <w:b/>
          <w:bCs/>
          <w:sz w:val="24"/>
          <w:szCs w:val="24"/>
        </w:rPr>
        <w:t xml:space="preserve"> et al., 2018</w:t>
      </w:r>
      <w:r w:rsidRPr="00BB6D28">
        <w:rPr>
          <w:rFonts w:cstheme="minorHAnsi"/>
          <w:sz w:val="24"/>
          <w:szCs w:val="24"/>
        </w:rPr>
        <w:t>), literacy (</w:t>
      </w:r>
      <w:r w:rsidRPr="00BB6A62">
        <w:rPr>
          <w:rFonts w:cstheme="minorHAnsi"/>
          <w:b/>
          <w:bCs/>
          <w:sz w:val="24"/>
          <w:szCs w:val="24"/>
        </w:rPr>
        <w:t>Miller et al., 2019</w:t>
      </w:r>
      <w:r w:rsidRPr="00BB6D28">
        <w:rPr>
          <w:rFonts w:cstheme="minorHAnsi"/>
          <w:sz w:val="24"/>
          <w:szCs w:val="24"/>
        </w:rPr>
        <w:t>), and fine/gross motor (</w:t>
      </w:r>
      <w:proofErr w:type="spellStart"/>
      <w:r w:rsidRPr="00BB6A62">
        <w:rPr>
          <w:rFonts w:cstheme="minorHAnsi"/>
          <w:b/>
          <w:bCs/>
          <w:sz w:val="24"/>
          <w:szCs w:val="24"/>
        </w:rPr>
        <w:t>Duchow</w:t>
      </w:r>
      <w:proofErr w:type="spellEnd"/>
      <w:r w:rsidRPr="00BB6A62">
        <w:rPr>
          <w:rFonts w:cstheme="minorHAnsi"/>
          <w:b/>
          <w:bCs/>
          <w:sz w:val="24"/>
          <w:szCs w:val="24"/>
        </w:rPr>
        <w:t xml:space="preserve"> et al., 2019</w:t>
      </w:r>
      <w:r w:rsidRPr="00BB6D28">
        <w:rPr>
          <w:rFonts w:cstheme="minorHAnsi"/>
          <w:sz w:val="24"/>
          <w:szCs w:val="24"/>
        </w:rPr>
        <w:t>; </w:t>
      </w:r>
      <w:r w:rsidRPr="00BB6A62">
        <w:rPr>
          <w:rFonts w:cstheme="minorHAnsi"/>
          <w:b/>
          <w:bCs/>
          <w:sz w:val="24"/>
          <w:szCs w:val="24"/>
        </w:rPr>
        <w:t>Iuzzini-Seigel, 2019</w:t>
      </w:r>
      <w:r w:rsidRPr="00BB6D28">
        <w:rPr>
          <w:rFonts w:cstheme="minorHAnsi"/>
          <w:sz w:val="24"/>
          <w:szCs w:val="24"/>
        </w:rPr>
        <w:t>; </w:t>
      </w:r>
      <w:proofErr w:type="spellStart"/>
      <w:r w:rsidRPr="00BB6A62">
        <w:rPr>
          <w:rFonts w:cstheme="minorHAnsi"/>
          <w:b/>
          <w:bCs/>
          <w:sz w:val="24"/>
          <w:szCs w:val="24"/>
        </w:rPr>
        <w:t>Teverovsky</w:t>
      </w:r>
      <w:proofErr w:type="spellEnd"/>
      <w:r w:rsidRPr="00BB6A62">
        <w:rPr>
          <w:rFonts w:cstheme="minorHAnsi"/>
          <w:b/>
          <w:bCs/>
          <w:sz w:val="24"/>
          <w:szCs w:val="24"/>
        </w:rPr>
        <w:t xml:space="preserve"> et al., 2009</w:t>
      </w:r>
      <w:r w:rsidRPr="00BB6D28">
        <w:rPr>
          <w:rFonts w:cstheme="minorHAnsi"/>
          <w:sz w:val="24"/>
          <w:szCs w:val="24"/>
        </w:rPr>
        <w:t>) deficits are observed in ~50% of children in this population. While typically developing (TD) children are able to acquire speech sounds, grammar, and motor patterns without being explicitly taught, children with CAS tend to require copious amounts of intensive treatment to make even minimal gains (</w:t>
      </w:r>
      <w:r w:rsidRPr="00BB6A62">
        <w:rPr>
          <w:rFonts w:cstheme="minorHAnsi"/>
          <w:b/>
          <w:bCs/>
          <w:sz w:val="24"/>
          <w:szCs w:val="24"/>
        </w:rPr>
        <w:t xml:space="preserve">Case &amp; </w:t>
      </w:r>
      <w:proofErr w:type="spellStart"/>
      <w:r w:rsidRPr="00BB6A62">
        <w:rPr>
          <w:rFonts w:cstheme="minorHAnsi"/>
          <w:b/>
          <w:bCs/>
          <w:sz w:val="24"/>
          <w:szCs w:val="24"/>
        </w:rPr>
        <w:t>Grigos</w:t>
      </w:r>
      <w:proofErr w:type="spellEnd"/>
      <w:r w:rsidRPr="00BB6A62">
        <w:rPr>
          <w:rFonts w:cstheme="minorHAnsi"/>
          <w:b/>
          <w:bCs/>
          <w:sz w:val="24"/>
          <w:szCs w:val="24"/>
        </w:rPr>
        <w:t>, 2016</w:t>
      </w:r>
      <w:r w:rsidRPr="00BB6D28">
        <w:rPr>
          <w:rFonts w:cstheme="minorHAnsi"/>
          <w:sz w:val="24"/>
          <w:szCs w:val="24"/>
        </w:rPr>
        <w:t>; </w:t>
      </w:r>
      <w:proofErr w:type="spellStart"/>
      <w:r w:rsidRPr="00BB6A62">
        <w:rPr>
          <w:rFonts w:cstheme="minorHAnsi"/>
          <w:b/>
          <w:bCs/>
          <w:sz w:val="24"/>
          <w:szCs w:val="24"/>
        </w:rPr>
        <w:t>Edeal</w:t>
      </w:r>
      <w:proofErr w:type="spellEnd"/>
      <w:r w:rsidRPr="00BB6A62">
        <w:rPr>
          <w:rFonts w:cstheme="minorHAnsi"/>
          <w:b/>
          <w:bCs/>
          <w:sz w:val="24"/>
          <w:szCs w:val="24"/>
        </w:rPr>
        <w:t xml:space="preserve"> &amp; Gildersleeve-Neumann, 2011</w:t>
      </w:r>
      <w:r w:rsidRPr="00BB6D28">
        <w:rPr>
          <w:rFonts w:cstheme="minorHAnsi"/>
          <w:sz w:val="24"/>
          <w:szCs w:val="24"/>
        </w:rPr>
        <w:t>; </w:t>
      </w:r>
      <w:r w:rsidRPr="00BB6A62">
        <w:rPr>
          <w:rFonts w:cstheme="minorHAnsi"/>
          <w:b/>
          <w:bCs/>
          <w:sz w:val="24"/>
          <w:szCs w:val="24"/>
        </w:rPr>
        <w:t>Forrest &amp; Iuzzini, 2008</w:t>
      </w:r>
      <w:r w:rsidRPr="00BB6D28">
        <w:rPr>
          <w:rFonts w:cstheme="minorHAnsi"/>
          <w:sz w:val="24"/>
          <w:szCs w:val="24"/>
        </w:rPr>
        <w:t>; </w:t>
      </w:r>
      <w:proofErr w:type="spellStart"/>
      <w:r w:rsidRPr="00BB6A62">
        <w:rPr>
          <w:rFonts w:cstheme="minorHAnsi"/>
          <w:b/>
          <w:bCs/>
          <w:sz w:val="24"/>
          <w:szCs w:val="24"/>
        </w:rPr>
        <w:t>Grigos</w:t>
      </w:r>
      <w:proofErr w:type="spellEnd"/>
      <w:r w:rsidRPr="00BB6A62">
        <w:rPr>
          <w:rFonts w:cstheme="minorHAnsi"/>
          <w:b/>
          <w:bCs/>
          <w:sz w:val="24"/>
          <w:szCs w:val="24"/>
        </w:rPr>
        <w:t xml:space="preserve"> &amp; </w:t>
      </w:r>
      <w:proofErr w:type="spellStart"/>
      <w:r w:rsidRPr="00BB6A62">
        <w:rPr>
          <w:rFonts w:cstheme="minorHAnsi"/>
          <w:b/>
          <w:bCs/>
          <w:sz w:val="24"/>
          <w:szCs w:val="24"/>
        </w:rPr>
        <w:t>Kolenda</w:t>
      </w:r>
      <w:proofErr w:type="spellEnd"/>
      <w:r w:rsidRPr="00BB6A62">
        <w:rPr>
          <w:rFonts w:cstheme="minorHAnsi"/>
          <w:b/>
          <w:bCs/>
          <w:sz w:val="24"/>
          <w:szCs w:val="24"/>
        </w:rPr>
        <w:t>, 2010</w:t>
      </w:r>
      <w:r w:rsidRPr="00BB6D28">
        <w:rPr>
          <w:rFonts w:cstheme="minorHAnsi"/>
          <w:sz w:val="24"/>
          <w:szCs w:val="24"/>
        </w:rPr>
        <w:t>; </w:t>
      </w:r>
      <w:r w:rsidRPr="00BB6A62">
        <w:rPr>
          <w:rFonts w:cstheme="minorHAnsi"/>
          <w:b/>
          <w:bCs/>
          <w:sz w:val="24"/>
          <w:szCs w:val="24"/>
        </w:rPr>
        <w:t>Iuzzini &amp; Forrest, 2010</w:t>
      </w:r>
      <w:r w:rsidRPr="00BB6D28">
        <w:rPr>
          <w:rFonts w:cstheme="minorHAnsi"/>
          <w:sz w:val="24"/>
          <w:szCs w:val="24"/>
        </w:rPr>
        <w:t>; </w:t>
      </w:r>
      <w:r w:rsidRPr="00BB6A62">
        <w:rPr>
          <w:rFonts w:cstheme="minorHAnsi"/>
          <w:b/>
          <w:bCs/>
          <w:sz w:val="24"/>
          <w:szCs w:val="24"/>
        </w:rPr>
        <w:t>Maas et al., 2014</w:t>
      </w:r>
      <w:r w:rsidRPr="00BB6D28">
        <w:rPr>
          <w:rFonts w:cstheme="minorHAnsi"/>
          <w:sz w:val="24"/>
          <w:szCs w:val="24"/>
        </w:rPr>
        <w:t>; </w:t>
      </w:r>
      <w:r w:rsidRPr="00BB6A62">
        <w:rPr>
          <w:rFonts w:cstheme="minorHAnsi"/>
          <w:b/>
          <w:bCs/>
          <w:sz w:val="24"/>
          <w:szCs w:val="24"/>
        </w:rPr>
        <w:t>Murray et al., 2015</w:t>
      </w:r>
      <w:r w:rsidRPr="00BB6D28">
        <w:rPr>
          <w:rFonts w:cstheme="minorHAnsi"/>
          <w:sz w:val="24"/>
          <w:szCs w:val="24"/>
        </w:rPr>
        <w:t>; </w:t>
      </w:r>
      <w:r w:rsidRPr="00BB6A62">
        <w:rPr>
          <w:rFonts w:cstheme="minorHAnsi"/>
          <w:b/>
          <w:bCs/>
          <w:sz w:val="24"/>
          <w:szCs w:val="24"/>
        </w:rPr>
        <w:t xml:space="preserve">Strand &amp; </w:t>
      </w:r>
      <w:proofErr w:type="spellStart"/>
      <w:r w:rsidRPr="00BB6A62">
        <w:rPr>
          <w:rFonts w:cstheme="minorHAnsi"/>
          <w:b/>
          <w:bCs/>
          <w:sz w:val="24"/>
          <w:szCs w:val="24"/>
        </w:rPr>
        <w:t>Debertine</w:t>
      </w:r>
      <w:proofErr w:type="spellEnd"/>
      <w:r w:rsidRPr="00BB6A62">
        <w:rPr>
          <w:rFonts w:cstheme="minorHAnsi"/>
          <w:b/>
          <w:bCs/>
          <w:sz w:val="24"/>
          <w:szCs w:val="24"/>
        </w:rPr>
        <w:t>, 2000</w:t>
      </w:r>
      <w:r w:rsidRPr="00BB6D28">
        <w:rPr>
          <w:rFonts w:cstheme="minorHAnsi"/>
          <w:sz w:val="24"/>
          <w:szCs w:val="24"/>
        </w:rPr>
        <w:t>; </w:t>
      </w:r>
      <w:r w:rsidRPr="00BB6A62">
        <w:rPr>
          <w:rFonts w:cstheme="minorHAnsi"/>
          <w:b/>
          <w:bCs/>
          <w:sz w:val="24"/>
          <w:szCs w:val="24"/>
        </w:rPr>
        <w:t>Strand et al., 2006</w:t>
      </w:r>
      <w:r w:rsidRPr="00BB6D28">
        <w:rPr>
          <w:rFonts w:cstheme="minorHAnsi"/>
          <w:sz w:val="24"/>
          <w:szCs w:val="24"/>
        </w:rPr>
        <w:t>; </w:t>
      </w:r>
      <w:r w:rsidRPr="00BB6A62">
        <w:rPr>
          <w:rFonts w:cstheme="minorHAnsi"/>
          <w:b/>
          <w:bCs/>
          <w:sz w:val="24"/>
          <w:szCs w:val="24"/>
        </w:rPr>
        <w:t>Thomas et al., 2014</w:t>
      </w:r>
      <w:r w:rsidRPr="00BB6D28">
        <w:rPr>
          <w:rFonts w:cstheme="minorHAnsi"/>
          <w:sz w:val="24"/>
          <w:szCs w:val="24"/>
        </w:rPr>
        <w:t>). Some children in this population may show limited or no generalization (e.g., </w:t>
      </w:r>
      <w:r w:rsidRPr="00BB6A62">
        <w:rPr>
          <w:rFonts w:cstheme="minorHAnsi"/>
          <w:b/>
          <w:bCs/>
          <w:sz w:val="24"/>
          <w:szCs w:val="24"/>
        </w:rPr>
        <w:t>Ballard et al., 2010</w:t>
      </w:r>
      <w:r w:rsidRPr="00BB6D28">
        <w:rPr>
          <w:rFonts w:cstheme="minorHAnsi"/>
          <w:sz w:val="24"/>
          <w:szCs w:val="24"/>
        </w:rPr>
        <w:t>; </w:t>
      </w:r>
      <w:r w:rsidRPr="00BB6A62">
        <w:rPr>
          <w:rFonts w:cstheme="minorHAnsi"/>
          <w:b/>
          <w:bCs/>
          <w:sz w:val="24"/>
          <w:szCs w:val="24"/>
        </w:rPr>
        <w:t xml:space="preserve">Strand &amp; </w:t>
      </w:r>
      <w:proofErr w:type="spellStart"/>
      <w:r w:rsidRPr="00BB6A62">
        <w:rPr>
          <w:rFonts w:cstheme="minorHAnsi"/>
          <w:b/>
          <w:bCs/>
          <w:sz w:val="24"/>
          <w:szCs w:val="24"/>
        </w:rPr>
        <w:t>Debertine</w:t>
      </w:r>
      <w:proofErr w:type="spellEnd"/>
      <w:r w:rsidRPr="00BB6A62">
        <w:rPr>
          <w:rFonts w:cstheme="minorHAnsi"/>
          <w:b/>
          <w:bCs/>
          <w:sz w:val="24"/>
          <w:szCs w:val="24"/>
        </w:rPr>
        <w:t>, 2000</w:t>
      </w:r>
      <w:r w:rsidRPr="00BB6D28">
        <w:rPr>
          <w:rFonts w:cstheme="minorHAnsi"/>
          <w:sz w:val="24"/>
          <w:szCs w:val="24"/>
        </w:rPr>
        <w:t>) of treatment targets to untreated words, contexts (e.g., in a sentence or in conversation), and environments (e.g., outside of the treatment session), while other studies report generalization to untreated items in 25%–40% of participants depending on treatment type and time point when maintenance data were collected (</w:t>
      </w:r>
      <w:r w:rsidRPr="00BB6A62">
        <w:rPr>
          <w:rFonts w:cstheme="minorHAnsi"/>
          <w:b/>
          <w:bCs/>
          <w:sz w:val="24"/>
          <w:szCs w:val="24"/>
        </w:rPr>
        <w:t>Ballard et al., 2010</w:t>
      </w:r>
      <w:r w:rsidRPr="00BB6D28">
        <w:rPr>
          <w:rFonts w:cstheme="minorHAnsi"/>
          <w:sz w:val="24"/>
          <w:szCs w:val="24"/>
        </w:rPr>
        <w:t>; </w:t>
      </w:r>
      <w:r w:rsidRPr="00BB6A62">
        <w:rPr>
          <w:rFonts w:cstheme="minorHAnsi"/>
          <w:b/>
          <w:bCs/>
          <w:sz w:val="24"/>
          <w:szCs w:val="24"/>
        </w:rPr>
        <w:t xml:space="preserve">Maas &amp; </w:t>
      </w:r>
      <w:proofErr w:type="spellStart"/>
      <w:r w:rsidRPr="00BB6A62">
        <w:rPr>
          <w:rFonts w:cstheme="minorHAnsi"/>
          <w:b/>
          <w:bCs/>
          <w:sz w:val="24"/>
          <w:szCs w:val="24"/>
        </w:rPr>
        <w:t>Farinella</w:t>
      </w:r>
      <w:proofErr w:type="spellEnd"/>
      <w:r w:rsidRPr="00BB6A62">
        <w:rPr>
          <w:rFonts w:cstheme="minorHAnsi"/>
          <w:b/>
          <w:bCs/>
          <w:sz w:val="24"/>
          <w:szCs w:val="24"/>
        </w:rPr>
        <w:t>, 2012</w:t>
      </w:r>
      <w:r w:rsidRPr="00BB6D28">
        <w:rPr>
          <w:rFonts w:cstheme="minorHAnsi"/>
          <w:sz w:val="24"/>
          <w:szCs w:val="24"/>
        </w:rPr>
        <w:t>; </w:t>
      </w:r>
      <w:r w:rsidRPr="00BB6A62">
        <w:rPr>
          <w:rFonts w:cstheme="minorHAnsi"/>
          <w:b/>
          <w:bCs/>
          <w:sz w:val="24"/>
          <w:szCs w:val="24"/>
        </w:rPr>
        <w:t>McCabe et al., 2014</w:t>
      </w:r>
      <w:r w:rsidRPr="00BB6D28">
        <w:rPr>
          <w:rFonts w:cstheme="minorHAnsi"/>
          <w:sz w:val="24"/>
          <w:szCs w:val="24"/>
        </w:rPr>
        <w:t>; </w:t>
      </w:r>
      <w:r w:rsidRPr="00BB6A62">
        <w:rPr>
          <w:rFonts w:cstheme="minorHAnsi"/>
          <w:b/>
          <w:bCs/>
          <w:sz w:val="24"/>
          <w:szCs w:val="24"/>
        </w:rPr>
        <w:t>Murray et al., 2014</w:t>
      </w:r>
      <w:r w:rsidRPr="00BB6D28">
        <w:rPr>
          <w:rFonts w:cstheme="minorHAnsi"/>
          <w:sz w:val="24"/>
          <w:szCs w:val="24"/>
        </w:rPr>
        <w:t>; </w:t>
      </w:r>
      <w:r w:rsidRPr="00BB6A62">
        <w:rPr>
          <w:rFonts w:cstheme="minorHAnsi"/>
          <w:b/>
          <w:bCs/>
          <w:sz w:val="24"/>
          <w:szCs w:val="24"/>
        </w:rPr>
        <w:t>Preston et al., 2013</w:t>
      </w:r>
      <w:r w:rsidRPr="00BB6D28">
        <w:rPr>
          <w:rFonts w:cstheme="minorHAnsi"/>
          <w:sz w:val="24"/>
          <w:szCs w:val="24"/>
        </w:rPr>
        <w:t>; </w:t>
      </w:r>
      <w:r w:rsidRPr="00BB6A62">
        <w:rPr>
          <w:rFonts w:cstheme="minorHAnsi"/>
          <w:b/>
          <w:bCs/>
          <w:sz w:val="24"/>
          <w:szCs w:val="24"/>
        </w:rPr>
        <w:t>van Rees et al., 2012</w:t>
      </w:r>
      <w:r w:rsidRPr="00BB6D28">
        <w:rPr>
          <w:rFonts w:cstheme="minorHAnsi"/>
          <w:sz w:val="24"/>
          <w:szCs w:val="24"/>
        </w:rPr>
        <w:t xml:space="preserve">). Other studies, including the randomized control trial that compared Nuffield and </w:t>
      </w:r>
      <w:proofErr w:type="spellStart"/>
      <w:r w:rsidRPr="00BB6D28">
        <w:rPr>
          <w:rFonts w:cstheme="minorHAnsi"/>
          <w:sz w:val="24"/>
          <w:szCs w:val="24"/>
        </w:rPr>
        <w:t>ReST</w:t>
      </w:r>
      <w:proofErr w:type="spellEnd"/>
      <w:r w:rsidRPr="00BB6D28">
        <w:rPr>
          <w:rFonts w:cstheme="minorHAnsi"/>
          <w:sz w:val="24"/>
          <w:szCs w:val="24"/>
        </w:rPr>
        <w:t xml:space="preserve"> treatment for children with CAS showed accuracy gains of 15%–30% on real-word and pseudoword generalization probe items at 1 month posttreatment (</w:t>
      </w:r>
      <w:r w:rsidRPr="00BB6A62">
        <w:rPr>
          <w:rFonts w:cstheme="minorHAnsi"/>
          <w:b/>
          <w:bCs/>
          <w:sz w:val="24"/>
          <w:szCs w:val="24"/>
        </w:rPr>
        <w:t>Murray et al., 2015</w:t>
      </w:r>
      <w:r w:rsidRPr="00BB6D28">
        <w:rPr>
          <w:rFonts w:cstheme="minorHAnsi"/>
          <w:sz w:val="24"/>
          <w:szCs w:val="24"/>
        </w:rPr>
        <w:t xml:space="preserve">). The treatment intensity </w:t>
      </w:r>
      <w:proofErr w:type="gramStart"/>
      <w:r w:rsidRPr="00BB6D28">
        <w:rPr>
          <w:rFonts w:cstheme="minorHAnsi"/>
          <w:sz w:val="24"/>
          <w:szCs w:val="24"/>
        </w:rPr>
        <w:t>required</w:t>
      </w:r>
      <w:proofErr w:type="gramEnd"/>
      <w:r w:rsidRPr="00BB6D28">
        <w:rPr>
          <w:rFonts w:cstheme="minorHAnsi"/>
          <w:sz w:val="24"/>
          <w:szCs w:val="24"/>
        </w:rPr>
        <w:t xml:space="preserve"> and often slow gains can make treatment a long and arduous process requiring persistence, resilience, and ample investment of time and money by children/families, schools, and insurance companies. The mechanism that ties together </w:t>
      </w:r>
      <w:proofErr w:type="gramStart"/>
      <w:r w:rsidRPr="00BB6D28">
        <w:rPr>
          <w:rFonts w:cstheme="minorHAnsi"/>
          <w:sz w:val="24"/>
          <w:szCs w:val="24"/>
        </w:rPr>
        <w:t>these co-occurring speech</w:t>
      </w:r>
      <w:proofErr w:type="gramEnd"/>
      <w:r w:rsidRPr="00BB6D28">
        <w:rPr>
          <w:rFonts w:cstheme="minorHAnsi"/>
          <w:sz w:val="24"/>
          <w:szCs w:val="24"/>
        </w:rPr>
        <w:t>, motor, and cognitive–linguistic impairments is unknown.</w:t>
      </w:r>
    </w:p>
    <w:p w14:paraId="3A895285" w14:textId="78E65354" w:rsidR="00BB6D28" w:rsidRPr="00BB6D28" w:rsidRDefault="00BB6D28" w:rsidP="00BB6D28">
      <w:pPr>
        <w:rPr>
          <w:rFonts w:cstheme="minorHAnsi"/>
          <w:sz w:val="24"/>
          <w:szCs w:val="24"/>
        </w:rPr>
      </w:pPr>
      <w:r w:rsidRPr="00BB6D28">
        <w:rPr>
          <w:rFonts w:cstheme="minorHAnsi"/>
          <w:sz w:val="24"/>
          <w:szCs w:val="24"/>
        </w:rPr>
        <w:t>One possible mechanism linking together these seemingly divergent skills could be a deficit in procedural learning ability. Procedural learning is the system by which a variety of cognitive–linguistic and motor skills are implicitly learned and automatically produced after repeated exposure and practice (</w:t>
      </w:r>
      <w:proofErr w:type="spellStart"/>
      <w:r w:rsidRPr="00BB6A62">
        <w:rPr>
          <w:rFonts w:cstheme="minorHAnsi"/>
          <w:b/>
          <w:bCs/>
          <w:sz w:val="24"/>
          <w:szCs w:val="24"/>
        </w:rPr>
        <w:t>Sanjeevan</w:t>
      </w:r>
      <w:proofErr w:type="spellEnd"/>
      <w:r w:rsidRPr="00BB6A62">
        <w:rPr>
          <w:rFonts w:cstheme="minorHAnsi"/>
          <w:b/>
          <w:bCs/>
          <w:sz w:val="24"/>
          <w:szCs w:val="24"/>
        </w:rPr>
        <w:t xml:space="preserve"> &amp; </w:t>
      </w:r>
      <w:proofErr w:type="spellStart"/>
      <w:r w:rsidRPr="00BB6A62">
        <w:rPr>
          <w:rFonts w:cstheme="minorHAnsi"/>
          <w:b/>
          <w:bCs/>
          <w:sz w:val="24"/>
          <w:szCs w:val="24"/>
        </w:rPr>
        <w:t>Mainela</w:t>
      </w:r>
      <w:proofErr w:type="spellEnd"/>
      <w:r w:rsidRPr="00BB6A62">
        <w:rPr>
          <w:rFonts w:cstheme="minorHAnsi"/>
          <w:b/>
          <w:bCs/>
          <w:sz w:val="24"/>
          <w:szCs w:val="24"/>
        </w:rPr>
        <w:t>-Arnold, 2017</w:t>
      </w:r>
      <w:r w:rsidRPr="00BB6D28">
        <w:rPr>
          <w:rFonts w:cstheme="minorHAnsi"/>
          <w:sz w:val="24"/>
          <w:szCs w:val="24"/>
        </w:rPr>
        <w:t>; </w:t>
      </w:r>
      <w:r w:rsidRPr="00BB6A62">
        <w:rPr>
          <w:rFonts w:cstheme="minorHAnsi"/>
          <w:b/>
          <w:bCs/>
          <w:sz w:val="24"/>
          <w:szCs w:val="24"/>
        </w:rPr>
        <w:t>Ullman &amp; Pierpont, 2005</w:t>
      </w:r>
      <w:r w:rsidRPr="00BB6D28">
        <w:rPr>
          <w:rFonts w:cstheme="minorHAnsi"/>
          <w:sz w:val="24"/>
          <w:szCs w:val="24"/>
        </w:rPr>
        <w:t>). The procedural learning system is implicated when we accurately type on a keyboard without looking at the keys, when we ride a bike, or when we play hand games such as “boom snap clap” or “Miss Mary Mack.” Likewise, the procedural learning system is used to acquire grammatical rules and speech sounds as well. The procedural learning deficit hypothesis suggests that a procedural learning impairment underlies multisystem motor and cognitive–linguistic deficits experienced by a variety of populations and has been used as one possible explanation for the co-occurrence of these deficits in children with developmental language disorder (DLD) and dyslexia (</w:t>
      </w:r>
      <w:r w:rsidRPr="00BB6A62">
        <w:rPr>
          <w:rFonts w:cstheme="minorHAnsi"/>
          <w:b/>
          <w:bCs/>
          <w:sz w:val="24"/>
          <w:szCs w:val="24"/>
        </w:rPr>
        <w:t>Nicolson &amp; Fawcett, 2007</w:t>
      </w:r>
      <w:r w:rsidRPr="00BB6D28">
        <w:rPr>
          <w:rFonts w:cstheme="minorHAnsi"/>
          <w:sz w:val="24"/>
          <w:szCs w:val="24"/>
        </w:rPr>
        <w:t>; </w:t>
      </w:r>
      <w:proofErr w:type="spellStart"/>
      <w:r w:rsidRPr="00BB6A62">
        <w:rPr>
          <w:rFonts w:cstheme="minorHAnsi"/>
          <w:b/>
          <w:bCs/>
          <w:sz w:val="24"/>
          <w:szCs w:val="24"/>
        </w:rPr>
        <w:t>Sanjeevan</w:t>
      </w:r>
      <w:proofErr w:type="spellEnd"/>
      <w:r w:rsidRPr="00BB6A62">
        <w:rPr>
          <w:rFonts w:cstheme="minorHAnsi"/>
          <w:b/>
          <w:bCs/>
          <w:sz w:val="24"/>
          <w:szCs w:val="24"/>
        </w:rPr>
        <w:t xml:space="preserve"> &amp; </w:t>
      </w:r>
      <w:proofErr w:type="spellStart"/>
      <w:r w:rsidRPr="00BB6A62">
        <w:rPr>
          <w:rFonts w:cstheme="minorHAnsi"/>
          <w:b/>
          <w:bCs/>
          <w:sz w:val="24"/>
          <w:szCs w:val="24"/>
        </w:rPr>
        <w:t>Mainela</w:t>
      </w:r>
      <w:proofErr w:type="spellEnd"/>
      <w:r w:rsidRPr="00BB6A62">
        <w:rPr>
          <w:rFonts w:cstheme="minorHAnsi"/>
          <w:b/>
          <w:bCs/>
          <w:sz w:val="24"/>
          <w:szCs w:val="24"/>
        </w:rPr>
        <w:t>-Arnold, 2017</w:t>
      </w:r>
      <w:r w:rsidRPr="00BB6D28">
        <w:rPr>
          <w:rFonts w:cstheme="minorHAnsi"/>
          <w:sz w:val="24"/>
          <w:szCs w:val="24"/>
        </w:rPr>
        <w:t>). In this study, we test the procedural learning deficit hypothesis in children with CAS, in comparison to their peers with typical development and other speech sound disorders (SSDs).</w:t>
      </w:r>
    </w:p>
    <w:p w14:paraId="412F7E4D" w14:textId="77777777" w:rsidR="00BB6D28" w:rsidRPr="00BB6D28" w:rsidRDefault="00BB6D28" w:rsidP="5F5F45AE">
      <w:pPr>
        <w:pStyle w:val="Heading1"/>
        <w:rPr>
          <w:rFonts w:ascii="Calibri" w:eastAsia="Meiryo" w:hAnsi="Calibri" w:cs="Arial"/>
        </w:rPr>
      </w:pPr>
      <w:r>
        <w:t>Procedural Learning in Children With DLD: Equivocal Findings</w:t>
      </w:r>
    </w:p>
    <w:p w14:paraId="560D1C79" w14:textId="22EAF8C1" w:rsidR="00BB6D28" w:rsidRPr="00BB6D28" w:rsidRDefault="00BB6D28" w:rsidP="00BB6D28">
      <w:pPr>
        <w:rPr>
          <w:rFonts w:cstheme="minorHAnsi"/>
          <w:sz w:val="24"/>
          <w:szCs w:val="24"/>
        </w:rPr>
      </w:pPr>
      <w:r w:rsidRPr="00BB6D28">
        <w:rPr>
          <w:rFonts w:cstheme="minorHAnsi"/>
          <w:sz w:val="24"/>
          <w:szCs w:val="24"/>
        </w:rPr>
        <w:t>Language deficits are reported in ~50% of children with CAS (</w:t>
      </w:r>
      <w:r w:rsidRPr="00BB6A62">
        <w:rPr>
          <w:rFonts w:cstheme="minorHAnsi"/>
          <w:b/>
          <w:bCs/>
          <w:sz w:val="24"/>
          <w:szCs w:val="24"/>
        </w:rPr>
        <w:t>ASHA, 2007</w:t>
      </w:r>
      <w:r w:rsidRPr="00BB6D28">
        <w:rPr>
          <w:rFonts w:cstheme="minorHAnsi"/>
          <w:sz w:val="24"/>
          <w:szCs w:val="24"/>
        </w:rPr>
        <w:t>; </w:t>
      </w:r>
      <w:r w:rsidRPr="00BB6A62">
        <w:rPr>
          <w:rFonts w:cstheme="minorHAnsi"/>
          <w:b/>
          <w:bCs/>
          <w:sz w:val="24"/>
          <w:szCs w:val="24"/>
        </w:rPr>
        <w:t>Murray et al., 2019</w:t>
      </w:r>
      <w:r w:rsidRPr="00BB6D28">
        <w:rPr>
          <w:rFonts w:cstheme="minorHAnsi"/>
          <w:sz w:val="24"/>
          <w:szCs w:val="24"/>
        </w:rPr>
        <w:t>), with some studies reporting even higher rates of this co-occurring disorder (</w:t>
      </w:r>
      <w:r w:rsidRPr="00BB6A62">
        <w:rPr>
          <w:rFonts w:cstheme="minorHAnsi"/>
          <w:b/>
          <w:bCs/>
          <w:sz w:val="24"/>
          <w:szCs w:val="24"/>
        </w:rPr>
        <w:t>Iuzzini-Seigel, 2019</w:t>
      </w:r>
      <w:r w:rsidRPr="00BB6D28">
        <w:rPr>
          <w:rFonts w:cstheme="minorHAnsi"/>
          <w:sz w:val="24"/>
          <w:szCs w:val="24"/>
        </w:rPr>
        <w:t>; </w:t>
      </w:r>
      <w:r w:rsidRPr="00BB6A62">
        <w:rPr>
          <w:rFonts w:cstheme="minorHAnsi"/>
          <w:b/>
          <w:bCs/>
          <w:sz w:val="24"/>
          <w:szCs w:val="24"/>
        </w:rPr>
        <w:t>Lewis et al., 2004</w:t>
      </w:r>
      <w:r w:rsidRPr="00BB6D28">
        <w:rPr>
          <w:rFonts w:cstheme="minorHAnsi"/>
          <w:sz w:val="24"/>
          <w:szCs w:val="24"/>
        </w:rPr>
        <w:t>). It is therefore essential that we understand the role of procedural learning in children with language deficits. Results vary for the extant research on procedural learning among children with DLD.</w:t>
      </w:r>
      <w:r w:rsidRPr="00BB6A62">
        <w:rPr>
          <w:rFonts w:cstheme="minorHAnsi"/>
          <w:b/>
          <w:bCs/>
          <w:sz w:val="24"/>
          <w:szCs w:val="24"/>
          <w:vertAlign w:val="superscript"/>
        </w:rPr>
        <w:t>1</w:t>
      </w:r>
      <w:r w:rsidRPr="00BB6D28">
        <w:rPr>
          <w:rFonts w:cstheme="minorHAnsi"/>
          <w:sz w:val="24"/>
          <w:szCs w:val="24"/>
        </w:rPr>
        <w:t> Equivocal procedural learning findings in children with DLD are in large part due to differences in methods used to assess the procedural learning construct or in how groups were assigned (</w:t>
      </w:r>
      <w:proofErr w:type="spellStart"/>
      <w:r w:rsidRPr="00BB6A62">
        <w:rPr>
          <w:rFonts w:cstheme="minorHAnsi"/>
          <w:b/>
          <w:bCs/>
          <w:sz w:val="24"/>
          <w:szCs w:val="24"/>
        </w:rPr>
        <w:t>Hedenius</w:t>
      </w:r>
      <w:proofErr w:type="spellEnd"/>
      <w:r w:rsidRPr="00BB6A62">
        <w:rPr>
          <w:rFonts w:cstheme="minorHAnsi"/>
          <w:b/>
          <w:bCs/>
          <w:sz w:val="24"/>
          <w:szCs w:val="24"/>
        </w:rPr>
        <w:t xml:space="preserve"> et al., 2011</w:t>
      </w:r>
      <w:r w:rsidRPr="00BB6D28">
        <w:rPr>
          <w:rFonts w:cstheme="minorHAnsi"/>
          <w:sz w:val="24"/>
          <w:szCs w:val="24"/>
        </w:rPr>
        <w:t>; </w:t>
      </w:r>
      <w:r w:rsidRPr="00BB6A62">
        <w:rPr>
          <w:rFonts w:cstheme="minorHAnsi"/>
          <w:b/>
          <w:bCs/>
          <w:sz w:val="24"/>
          <w:szCs w:val="24"/>
        </w:rPr>
        <w:t>Hsu &amp; Bishop, 2014</w:t>
      </w:r>
      <w:r w:rsidRPr="00BB6D28">
        <w:rPr>
          <w:rFonts w:cstheme="minorHAnsi"/>
          <w:sz w:val="24"/>
          <w:szCs w:val="24"/>
        </w:rPr>
        <w:t>; </w:t>
      </w:r>
      <w:proofErr w:type="spellStart"/>
      <w:r w:rsidRPr="00BB6A62">
        <w:rPr>
          <w:rFonts w:cstheme="minorHAnsi"/>
          <w:b/>
          <w:bCs/>
          <w:sz w:val="24"/>
          <w:szCs w:val="24"/>
        </w:rPr>
        <w:t>Sanjeevan</w:t>
      </w:r>
      <w:proofErr w:type="spellEnd"/>
      <w:r w:rsidRPr="00BB6A62">
        <w:rPr>
          <w:rFonts w:cstheme="minorHAnsi"/>
          <w:b/>
          <w:bCs/>
          <w:sz w:val="24"/>
          <w:szCs w:val="24"/>
        </w:rPr>
        <w:t xml:space="preserve"> &amp; </w:t>
      </w:r>
      <w:proofErr w:type="spellStart"/>
      <w:r w:rsidRPr="00BB6A62">
        <w:rPr>
          <w:rFonts w:cstheme="minorHAnsi"/>
          <w:b/>
          <w:bCs/>
          <w:sz w:val="24"/>
          <w:szCs w:val="24"/>
        </w:rPr>
        <w:t>Mainela</w:t>
      </w:r>
      <w:proofErr w:type="spellEnd"/>
      <w:r w:rsidRPr="00BB6A62">
        <w:rPr>
          <w:rFonts w:cstheme="minorHAnsi"/>
          <w:b/>
          <w:bCs/>
          <w:sz w:val="24"/>
          <w:szCs w:val="24"/>
        </w:rPr>
        <w:t>-Arnold, 2017</w:t>
      </w:r>
      <w:r w:rsidRPr="00BB6D28">
        <w:rPr>
          <w:rFonts w:cstheme="minorHAnsi"/>
          <w:sz w:val="24"/>
          <w:szCs w:val="24"/>
        </w:rPr>
        <w:t>; </w:t>
      </w:r>
      <w:r w:rsidRPr="00BB6A62">
        <w:rPr>
          <w:rFonts w:cstheme="minorHAnsi"/>
          <w:b/>
          <w:bCs/>
          <w:sz w:val="24"/>
          <w:szCs w:val="24"/>
        </w:rPr>
        <w:t>Ullman &amp; Pierpont, 2005</w:t>
      </w:r>
      <w:r w:rsidRPr="00BB6D28">
        <w:rPr>
          <w:rFonts w:cstheme="minorHAnsi"/>
          <w:sz w:val="24"/>
          <w:szCs w:val="24"/>
        </w:rPr>
        <w:t>). Simple hand–eye coordination tasks often fail to find differences between children with DLD and those with typical development. For instance, </w:t>
      </w:r>
      <w:proofErr w:type="spellStart"/>
      <w:r w:rsidRPr="00BB6A62">
        <w:rPr>
          <w:rFonts w:cstheme="minorHAnsi"/>
          <w:b/>
          <w:bCs/>
          <w:sz w:val="24"/>
          <w:szCs w:val="24"/>
        </w:rPr>
        <w:t>Zelaznik</w:t>
      </w:r>
      <w:proofErr w:type="spellEnd"/>
      <w:r w:rsidRPr="00BB6A62">
        <w:rPr>
          <w:rFonts w:cstheme="minorHAnsi"/>
          <w:b/>
          <w:bCs/>
          <w:sz w:val="24"/>
          <w:szCs w:val="24"/>
        </w:rPr>
        <w:t xml:space="preserve"> and Goffman (2010)</w:t>
      </w:r>
      <w:r w:rsidRPr="00BB6D28">
        <w:rPr>
          <w:rFonts w:cstheme="minorHAnsi"/>
          <w:sz w:val="24"/>
          <w:szCs w:val="24"/>
        </w:rPr>
        <w:t> found that children with DLD perform comparably to TD peers in tapping and rhythmic circle drawing tasks. Similarly, children with DLD performed equivalent to TD peers on the pursuit rotor task (</w:t>
      </w:r>
      <w:r w:rsidRPr="00BB6A62">
        <w:rPr>
          <w:rFonts w:cstheme="minorHAnsi"/>
          <w:b/>
          <w:bCs/>
          <w:sz w:val="24"/>
          <w:szCs w:val="24"/>
        </w:rPr>
        <w:t>Hsu &amp; Bishop, 2014</w:t>
      </w:r>
      <w:r w:rsidRPr="00BB6D28">
        <w:rPr>
          <w:rFonts w:cstheme="minorHAnsi"/>
          <w:sz w:val="24"/>
          <w:szCs w:val="24"/>
        </w:rPr>
        <w:t>). In this task, the participant uses a stylus pen to maintain contact with a dot that moves on a computer screen and requires the individual to adapt the arm's rotational movement and speed to maintain that contact and ensure accuracy. Likewise, </w:t>
      </w:r>
      <w:proofErr w:type="spellStart"/>
      <w:r w:rsidRPr="00BB6A62">
        <w:rPr>
          <w:rFonts w:cstheme="minorHAnsi"/>
          <w:b/>
          <w:bCs/>
          <w:sz w:val="24"/>
          <w:szCs w:val="24"/>
        </w:rPr>
        <w:t>Sanjeevan</w:t>
      </w:r>
      <w:proofErr w:type="spellEnd"/>
      <w:r w:rsidRPr="00BB6A62">
        <w:rPr>
          <w:rFonts w:cstheme="minorHAnsi"/>
          <w:b/>
          <w:bCs/>
          <w:sz w:val="24"/>
          <w:szCs w:val="24"/>
        </w:rPr>
        <w:t xml:space="preserve"> and </w:t>
      </w:r>
      <w:proofErr w:type="spellStart"/>
      <w:r w:rsidRPr="00BB6A62">
        <w:rPr>
          <w:rFonts w:cstheme="minorHAnsi"/>
          <w:b/>
          <w:bCs/>
          <w:sz w:val="24"/>
          <w:szCs w:val="24"/>
        </w:rPr>
        <w:t>Mainela</w:t>
      </w:r>
      <w:proofErr w:type="spellEnd"/>
      <w:r w:rsidRPr="00BB6A62">
        <w:rPr>
          <w:rFonts w:cstheme="minorHAnsi"/>
          <w:b/>
          <w:bCs/>
          <w:sz w:val="24"/>
          <w:szCs w:val="24"/>
        </w:rPr>
        <w:t>-Arnold (2017)</w:t>
      </w:r>
      <w:r w:rsidRPr="00BB6D28">
        <w:rPr>
          <w:rFonts w:cstheme="minorHAnsi"/>
          <w:sz w:val="24"/>
          <w:szCs w:val="24"/>
        </w:rPr>
        <w:t> assessed visual–motor adaptation ability using a mirror drawing task in which the participant was asked to draw two 4-pointed stars using only a mirror reflection. Findings revealed that children with DLD performed equivalent to TD peers on this task.</w:t>
      </w:r>
    </w:p>
    <w:p w14:paraId="500A3941" w14:textId="7327CC59" w:rsidR="00BB6D28" w:rsidRPr="00BB6D28" w:rsidRDefault="00BB6D28" w:rsidP="00BB6D28">
      <w:pPr>
        <w:rPr>
          <w:rFonts w:cstheme="minorHAnsi"/>
          <w:sz w:val="24"/>
          <w:szCs w:val="24"/>
        </w:rPr>
      </w:pPr>
      <w:r w:rsidRPr="00BB6D28">
        <w:rPr>
          <w:rFonts w:cstheme="minorHAnsi"/>
          <w:sz w:val="24"/>
          <w:szCs w:val="24"/>
        </w:rPr>
        <w:t>In contrast to performance on the simple tasks, more complex tasks have revealed group differences between children with DLD and those with typical development. For instance, in a novel knot tying task, children with DLD demonstrated lower accuracy than TD peers (</w:t>
      </w:r>
      <w:proofErr w:type="spellStart"/>
      <w:r w:rsidRPr="00BB6A62">
        <w:rPr>
          <w:rFonts w:cstheme="minorHAnsi"/>
          <w:b/>
          <w:bCs/>
          <w:sz w:val="24"/>
          <w:szCs w:val="24"/>
        </w:rPr>
        <w:t>Sanjeevan</w:t>
      </w:r>
      <w:proofErr w:type="spellEnd"/>
      <w:r w:rsidRPr="00BB6A62">
        <w:rPr>
          <w:rFonts w:cstheme="minorHAnsi"/>
          <w:b/>
          <w:bCs/>
          <w:sz w:val="24"/>
          <w:szCs w:val="24"/>
        </w:rPr>
        <w:t xml:space="preserve"> &amp; </w:t>
      </w:r>
      <w:proofErr w:type="spellStart"/>
      <w:r w:rsidRPr="00BB6A62">
        <w:rPr>
          <w:rFonts w:cstheme="minorHAnsi"/>
          <w:b/>
          <w:bCs/>
          <w:sz w:val="24"/>
          <w:szCs w:val="24"/>
        </w:rPr>
        <w:t>Mainela</w:t>
      </w:r>
      <w:proofErr w:type="spellEnd"/>
      <w:r w:rsidRPr="00BB6A62">
        <w:rPr>
          <w:rFonts w:cstheme="minorHAnsi"/>
          <w:b/>
          <w:bCs/>
          <w:sz w:val="24"/>
          <w:szCs w:val="24"/>
        </w:rPr>
        <w:t>-Arnold, 2017</w:t>
      </w:r>
      <w:r w:rsidRPr="00BB6D28">
        <w:rPr>
          <w:rFonts w:cstheme="minorHAnsi"/>
          <w:sz w:val="24"/>
          <w:szCs w:val="24"/>
        </w:rPr>
        <w:t xml:space="preserve">). </w:t>
      </w:r>
      <w:proofErr w:type="spellStart"/>
      <w:r w:rsidRPr="00BB6D28">
        <w:rPr>
          <w:rFonts w:cstheme="minorHAnsi"/>
          <w:sz w:val="24"/>
          <w:szCs w:val="24"/>
        </w:rPr>
        <w:t>Sanjeevan</w:t>
      </w:r>
      <w:proofErr w:type="spellEnd"/>
      <w:r w:rsidRPr="00BB6D28">
        <w:rPr>
          <w:rFonts w:cstheme="minorHAnsi"/>
          <w:sz w:val="24"/>
          <w:szCs w:val="24"/>
        </w:rPr>
        <w:t xml:space="preserve"> and </w:t>
      </w:r>
      <w:proofErr w:type="spellStart"/>
      <w:r w:rsidRPr="00BB6D28">
        <w:rPr>
          <w:rFonts w:cstheme="minorHAnsi"/>
          <w:sz w:val="24"/>
          <w:szCs w:val="24"/>
        </w:rPr>
        <w:t>Mainela</w:t>
      </w:r>
      <w:proofErr w:type="spellEnd"/>
      <w:r w:rsidRPr="00BB6D28">
        <w:rPr>
          <w:rFonts w:cstheme="minorHAnsi"/>
          <w:sz w:val="24"/>
          <w:szCs w:val="24"/>
        </w:rPr>
        <w:t>-Arnold deduced that procedural learning impairments in children with DLD are restricted to complex sequence learning tasks and spare the visual–motor adaptation system.</w:t>
      </w:r>
    </w:p>
    <w:p w14:paraId="334350A6" w14:textId="40C0B236" w:rsidR="00BB6D28" w:rsidRPr="00BB6D28" w:rsidRDefault="00BB6D28" w:rsidP="00BB6D28">
      <w:pPr>
        <w:rPr>
          <w:rFonts w:cstheme="minorHAnsi"/>
          <w:sz w:val="24"/>
          <w:szCs w:val="24"/>
        </w:rPr>
      </w:pPr>
      <w:r w:rsidRPr="00BB6D28">
        <w:rPr>
          <w:rFonts w:cstheme="minorHAnsi"/>
          <w:sz w:val="24"/>
          <w:szCs w:val="24"/>
        </w:rPr>
        <w:t>The serial reaction time task (serial reaction time; </w:t>
      </w:r>
      <w:r w:rsidRPr="00BB6A62">
        <w:rPr>
          <w:rFonts w:cstheme="minorHAnsi"/>
          <w:b/>
          <w:bCs/>
          <w:sz w:val="24"/>
          <w:szCs w:val="24"/>
        </w:rPr>
        <w:t xml:space="preserve">Nissen &amp; </w:t>
      </w:r>
      <w:proofErr w:type="spellStart"/>
      <w:r w:rsidRPr="00BB6A62">
        <w:rPr>
          <w:rFonts w:cstheme="minorHAnsi"/>
          <w:b/>
          <w:bCs/>
          <w:sz w:val="24"/>
          <w:szCs w:val="24"/>
        </w:rPr>
        <w:t>Bullemer</w:t>
      </w:r>
      <w:proofErr w:type="spellEnd"/>
      <w:r w:rsidRPr="00BB6A62">
        <w:rPr>
          <w:rFonts w:cstheme="minorHAnsi"/>
          <w:b/>
          <w:bCs/>
          <w:sz w:val="24"/>
          <w:szCs w:val="24"/>
        </w:rPr>
        <w:t>, 1987</w:t>
      </w:r>
      <w:r w:rsidRPr="00BB6D28">
        <w:rPr>
          <w:rFonts w:cstheme="minorHAnsi"/>
          <w:sz w:val="24"/>
          <w:szCs w:val="24"/>
        </w:rPr>
        <w:t>) has long been considered the “gold standard” for assessment of procedural learning, but results have been equivocal in children with DLD. In this task, four squares are presented on a computer screen and a visual stimulus appears in one of the squares. The participant then uses a button response box to press the button that corresponds to the orientation of the stimulus on the screen, as quickly as possible. Following the participant's response, the stimulus moves to a different position in either a sequenced or random order. This task continues for multiple blocks that each contains approximately 100 trials. A random block is introduced as the ultimate or penultimate block with the expectation that, if procedural learning has occurred, the reaction time of the sequenced blocks will get faster and faster with practice, but then there will be a rebound effect during the random block during which reaction time will increase again. Findings from the serial reaction time task tend to show that children with DLD require more exposure to the sequence to evidence learning (e.g., </w:t>
      </w:r>
      <w:r w:rsidRPr="00BB6A62">
        <w:rPr>
          <w:rFonts w:cstheme="minorHAnsi"/>
          <w:b/>
          <w:bCs/>
          <w:sz w:val="24"/>
          <w:szCs w:val="24"/>
        </w:rPr>
        <w:t>Gabriel et al., 2013</w:t>
      </w:r>
      <w:r w:rsidRPr="00BB6D28">
        <w:rPr>
          <w:rFonts w:cstheme="minorHAnsi"/>
          <w:sz w:val="24"/>
          <w:szCs w:val="24"/>
        </w:rPr>
        <w:t>; </w:t>
      </w:r>
      <w:r w:rsidRPr="00BB6A62">
        <w:rPr>
          <w:rFonts w:cstheme="minorHAnsi"/>
          <w:b/>
          <w:bCs/>
          <w:sz w:val="24"/>
          <w:szCs w:val="24"/>
        </w:rPr>
        <w:t>Hsu &amp; Bishop, 2014</w:t>
      </w:r>
      <w:r w:rsidRPr="00BB6D28">
        <w:rPr>
          <w:rFonts w:cstheme="minorHAnsi"/>
          <w:sz w:val="24"/>
          <w:szCs w:val="24"/>
        </w:rPr>
        <w:t>; </w:t>
      </w:r>
      <w:r w:rsidRPr="00BB6A62">
        <w:rPr>
          <w:rFonts w:cstheme="minorHAnsi"/>
          <w:b/>
          <w:bCs/>
          <w:sz w:val="24"/>
          <w:szCs w:val="24"/>
        </w:rPr>
        <w:t>Tomblin et al., 2007</w:t>
      </w:r>
      <w:r w:rsidRPr="00BB6D28">
        <w:rPr>
          <w:rFonts w:cstheme="minorHAnsi"/>
          <w:sz w:val="24"/>
          <w:szCs w:val="24"/>
        </w:rPr>
        <w:t>), although some studies show similar performance to TD peers (</w:t>
      </w:r>
      <w:proofErr w:type="spellStart"/>
      <w:r w:rsidRPr="00BB6A62">
        <w:rPr>
          <w:rFonts w:cstheme="minorHAnsi"/>
          <w:b/>
          <w:bCs/>
          <w:sz w:val="24"/>
          <w:szCs w:val="24"/>
        </w:rPr>
        <w:t>Hedenius</w:t>
      </w:r>
      <w:proofErr w:type="spellEnd"/>
      <w:r w:rsidRPr="00BB6A62">
        <w:rPr>
          <w:rFonts w:cstheme="minorHAnsi"/>
          <w:b/>
          <w:bCs/>
          <w:sz w:val="24"/>
          <w:szCs w:val="24"/>
        </w:rPr>
        <w:t xml:space="preserve"> et al., 2011</w:t>
      </w:r>
      <w:r w:rsidRPr="00BB6D28">
        <w:rPr>
          <w:rFonts w:cstheme="minorHAnsi"/>
          <w:sz w:val="24"/>
          <w:szCs w:val="24"/>
        </w:rPr>
        <w:t xml:space="preserve">). </w:t>
      </w:r>
      <w:proofErr w:type="spellStart"/>
      <w:r w:rsidRPr="00BB6D28">
        <w:rPr>
          <w:rFonts w:cstheme="minorHAnsi"/>
          <w:sz w:val="24"/>
          <w:szCs w:val="24"/>
        </w:rPr>
        <w:t>Hedenius</w:t>
      </w:r>
      <w:proofErr w:type="spellEnd"/>
      <w:r w:rsidRPr="00BB6D28">
        <w:rPr>
          <w:rFonts w:cstheme="minorHAnsi"/>
          <w:sz w:val="24"/>
          <w:szCs w:val="24"/>
        </w:rPr>
        <w:t xml:space="preserve"> et al. initially found that children with DLD performed comparably well to TD peers on retention of a learned sequence. To further elucidate the extant equivocal findings of procedural learning studies in children with DLD, </w:t>
      </w:r>
      <w:proofErr w:type="spellStart"/>
      <w:r w:rsidRPr="00BB6A62">
        <w:rPr>
          <w:rFonts w:cstheme="minorHAnsi"/>
          <w:b/>
          <w:bCs/>
          <w:sz w:val="24"/>
          <w:szCs w:val="24"/>
        </w:rPr>
        <w:t>Hedenius</w:t>
      </w:r>
      <w:proofErr w:type="spellEnd"/>
      <w:r w:rsidRPr="00BB6A62">
        <w:rPr>
          <w:rFonts w:cstheme="minorHAnsi"/>
          <w:b/>
          <w:bCs/>
          <w:sz w:val="24"/>
          <w:szCs w:val="24"/>
        </w:rPr>
        <w:t xml:space="preserve"> et al. (2011)</w:t>
      </w:r>
      <w:r w:rsidRPr="00BB6D28">
        <w:rPr>
          <w:rFonts w:cstheme="minorHAnsi"/>
          <w:sz w:val="24"/>
          <w:szCs w:val="24"/>
        </w:rPr>
        <w:t xml:space="preserve"> then recategorized participants </w:t>
      </w:r>
      <w:proofErr w:type="gramStart"/>
      <w:r w:rsidRPr="00BB6D28">
        <w:rPr>
          <w:rFonts w:cstheme="minorHAnsi"/>
          <w:sz w:val="24"/>
          <w:szCs w:val="24"/>
        </w:rPr>
        <w:t>on the basis of</w:t>
      </w:r>
      <w:proofErr w:type="gramEnd"/>
      <w:r w:rsidRPr="00BB6D28">
        <w:rPr>
          <w:rFonts w:cstheme="minorHAnsi"/>
          <w:sz w:val="24"/>
          <w:szCs w:val="24"/>
        </w:rPr>
        <w:t> </w:t>
      </w:r>
      <w:r w:rsidRPr="00BB6D28">
        <w:rPr>
          <w:rFonts w:cstheme="minorHAnsi"/>
          <w:i/>
          <w:iCs/>
          <w:sz w:val="24"/>
          <w:szCs w:val="24"/>
        </w:rPr>
        <w:t>grammatical</w:t>
      </w:r>
      <w:r w:rsidRPr="00BB6D28">
        <w:rPr>
          <w:rFonts w:cstheme="minorHAnsi"/>
          <w:sz w:val="24"/>
          <w:szCs w:val="24"/>
        </w:rPr>
        <w:t> deficits. Results showed that those with TD grammatical ability evidenced good procedural learning of a sequence during the initial experimental session and effective consolidation and sequence retention during a later session. In contrast, those with grammatical deficits evidenced poor procedural learning ability, and although they showed sequence learning during the first experimental session, they showed poor consolidation and retention at a subsequent session. In fact, after only 3 days, this subgroup failed to retain the sequence learned during the initial session.</w:t>
      </w:r>
    </w:p>
    <w:p w14:paraId="3879C892" w14:textId="7A274A8A" w:rsidR="00BB6D28" w:rsidRPr="00BB6D28" w:rsidRDefault="00BB6D28" w:rsidP="00BB6D28">
      <w:pPr>
        <w:rPr>
          <w:rFonts w:cstheme="minorHAnsi"/>
          <w:sz w:val="24"/>
          <w:szCs w:val="24"/>
        </w:rPr>
      </w:pPr>
      <w:proofErr w:type="spellStart"/>
      <w:r w:rsidRPr="00BB6D28">
        <w:rPr>
          <w:rFonts w:cstheme="minorHAnsi"/>
          <w:sz w:val="24"/>
          <w:szCs w:val="24"/>
        </w:rPr>
        <w:t>Hedenius</w:t>
      </w:r>
      <w:proofErr w:type="spellEnd"/>
      <w:r w:rsidRPr="00BB6D28">
        <w:rPr>
          <w:rFonts w:cstheme="minorHAnsi"/>
          <w:sz w:val="24"/>
          <w:szCs w:val="24"/>
        </w:rPr>
        <w:t xml:space="preserve"> et al.'s findings are compelling in consideration of treatment outcomes in children with CAS who can be poor responders in therapy and who frequently show within-session performance gains but may fail to show longer term learning and generalization (</w:t>
      </w:r>
      <w:r w:rsidRPr="00BB6A62">
        <w:rPr>
          <w:rFonts w:cstheme="minorHAnsi"/>
          <w:b/>
          <w:bCs/>
          <w:sz w:val="24"/>
          <w:szCs w:val="24"/>
        </w:rPr>
        <w:t xml:space="preserve">Maas &amp; </w:t>
      </w:r>
      <w:proofErr w:type="spellStart"/>
      <w:r w:rsidRPr="00BB6A62">
        <w:rPr>
          <w:rFonts w:cstheme="minorHAnsi"/>
          <w:b/>
          <w:bCs/>
          <w:sz w:val="24"/>
          <w:szCs w:val="24"/>
        </w:rPr>
        <w:t>Farinella</w:t>
      </w:r>
      <w:proofErr w:type="spellEnd"/>
      <w:r w:rsidRPr="00BB6A62">
        <w:rPr>
          <w:rFonts w:cstheme="minorHAnsi"/>
          <w:b/>
          <w:bCs/>
          <w:sz w:val="24"/>
          <w:szCs w:val="24"/>
        </w:rPr>
        <w:t>, 2012</w:t>
      </w:r>
      <w:r w:rsidRPr="00BB6D28">
        <w:rPr>
          <w:rFonts w:cstheme="minorHAnsi"/>
          <w:sz w:val="24"/>
          <w:szCs w:val="24"/>
        </w:rPr>
        <w:t>; </w:t>
      </w:r>
      <w:r w:rsidRPr="00BB6A62">
        <w:rPr>
          <w:rFonts w:cstheme="minorHAnsi"/>
          <w:b/>
          <w:bCs/>
          <w:sz w:val="24"/>
          <w:szCs w:val="24"/>
        </w:rPr>
        <w:t>Preston et al., 2013</w:t>
      </w:r>
      <w:r w:rsidRPr="00BB6D28">
        <w:rPr>
          <w:rFonts w:cstheme="minorHAnsi"/>
          <w:sz w:val="24"/>
          <w:szCs w:val="24"/>
        </w:rPr>
        <w:t>). Children with speech disorders may receive treatment only 1–2 times per week, such that there can be a gap of several days or even a week between sessions. Even if a child starts to make gains within a treatment session, the gap between sessions could potentially prevent the child from retaining the newly learned information. Procedural learning findings may help to explain why some children with CAS show a greater benefit from shorter, more frequent therapy sessions relative to longer, less frequent sessions (</w:t>
      </w:r>
      <w:proofErr w:type="spellStart"/>
      <w:r w:rsidRPr="00BB6A62">
        <w:rPr>
          <w:rFonts w:cstheme="minorHAnsi"/>
          <w:b/>
          <w:bCs/>
          <w:sz w:val="24"/>
          <w:szCs w:val="24"/>
        </w:rPr>
        <w:t>Edeal</w:t>
      </w:r>
      <w:proofErr w:type="spellEnd"/>
      <w:r w:rsidRPr="00BB6A62">
        <w:rPr>
          <w:rFonts w:cstheme="minorHAnsi"/>
          <w:b/>
          <w:bCs/>
          <w:sz w:val="24"/>
          <w:szCs w:val="24"/>
        </w:rPr>
        <w:t xml:space="preserve"> &amp; Gildersleeve-Neumann, 2011</w:t>
      </w:r>
      <w:r w:rsidRPr="00BB6D28">
        <w:rPr>
          <w:rFonts w:cstheme="minorHAnsi"/>
          <w:sz w:val="24"/>
          <w:szCs w:val="24"/>
        </w:rPr>
        <w:t>).</w:t>
      </w:r>
    </w:p>
    <w:p w14:paraId="331061D5" w14:textId="77777777" w:rsidR="00BB6D28" w:rsidRPr="00BB6D28" w:rsidRDefault="00BB6D28" w:rsidP="5F5F45AE">
      <w:pPr>
        <w:pStyle w:val="Heading1"/>
        <w:rPr>
          <w:rFonts w:ascii="Calibri" w:eastAsia="Meiryo" w:hAnsi="Calibri" w:cs="Arial"/>
        </w:rPr>
      </w:pPr>
      <w:r>
        <w:t xml:space="preserve">Procedural Learning in Children </w:t>
      </w:r>
      <w:proofErr w:type="gramStart"/>
      <w:r>
        <w:t>With</w:t>
      </w:r>
      <w:proofErr w:type="gramEnd"/>
      <w:r>
        <w:t xml:space="preserve"> Motor Impairments: Equivocal Findings</w:t>
      </w:r>
    </w:p>
    <w:p w14:paraId="1685E539" w14:textId="236C6376" w:rsidR="00BB6D28" w:rsidRPr="00BB6D28" w:rsidRDefault="00BB6D28" w:rsidP="00BB6D28">
      <w:pPr>
        <w:rPr>
          <w:rFonts w:cstheme="minorHAnsi"/>
          <w:sz w:val="24"/>
          <w:szCs w:val="24"/>
        </w:rPr>
      </w:pPr>
      <w:r w:rsidRPr="00BB6D28">
        <w:rPr>
          <w:rFonts w:cstheme="minorHAnsi"/>
          <w:sz w:val="24"/>
          <w:szCs w:val="24"/>
        </w:rPr>
        <w:t>A small body of literature has investigated procedural learning ability in children with motor impairments such as cerebral palsy (</w:t>
      </w:r>
      <w:proofErr w:type="gramStart"/>
      <w:r w:rsidRPr="00BB6D28">
        <w:rPr>
          <w:rFonts w:cstheme="minorHAnsi"/>
          <w:sz w:val="24"/>
          <w:szCs w:val="24"/>
        </w:rPr>
        <w:t>CP;</w:t>
      </w:r>
      <w:proofErr w:type="gramEnd"/>
      <w:r w:rsidRPr="00BB6D28">
        <w:rPr>
          <w:rFonts w:cstheme="minorHAnsi"/>
          <w:sz w:val="24"/>
          <w:szCs w:val="24"/>
        </w:rPr>
        <w:t xml:space="preserve"> e.g., </w:t>
      </w:r>
      <w:r w:rsidRPr="00BB6A62">
        <w:rPr>
          <w:rFonts w:cstheme="minorHAnsi"/>
          <w:b/>
          <w:bCs/>
          <w:sz w:val="24"/>
          <w:szCs w:val="24"/>
        </w:rPr>
        <w:t>Gofer-Levi et al., 2013</w:t>
      </w:r>
      <w:r w:rsidRPr="00BB6D28">
        <w:rPr>
          <w:rFonts w:cstheme="minorHAnsi"/>
          <w:sz w:val="24"/>
          <w:szCs w:val="24"/>
        </w:rPr>
        <w:t>) and developmental coordination disorder (DCD; e.g., </w:t>
      </w:r>
      <w:r w:rsidRPr="00BB6A62">
        <w:rPr>
          <w:rFonts w:cstheme="minorHAnsi"/>
          <w:b/>
          <w:bCs/>
          <w:sz w:val="24"/>
          <w:szCs w:val="24"/>
        </w:rPr>
        <w:t>Wilson et al., 2003</w:t>
      </w:r>
      <w:r w:rsidRPr="00BB6D28">
        <w:rPr>
          <w:rFonts w:cstheme="minorHAnsi"/>
          <w:sz w:val="24"/>
          <w:szCs w:val="24"/>
        </w:rPr>
        <w:t xml:space="preserve">) and found equivocal results. Children with DCD, like those with CAS, typically make up a heterogeneous population wherein fine and/or gross motor abilities are impaired to the level that activities of daily living are affected. Anecdotal evidence reports that children with DCD demonstrate difficulty automatizing certain activities of daily living such as tying </w:t>
      </w:r>
      <w:proofErr w:type="gramStart"/>
      <w:r w:rsidRPr="00BB6D28">
        <w:rPr>
          <w:rFonts w:cstheme="minorHAnsi"/>
          <w:sz w:val="24"/>
          <w:szCs w:val="24"/>
        </w:rPr>
        <w:t>shoe laces</w:t>
      </w:r>
      <w:proofErr w:type="gramEnd"/>
      <w:r w:rsidRPr="00BB6D28">
        <w:rPr>
          <w:rFonts w:cstheme="minorHAnsi"/>
          <w:sz w:val="24"/>
          <w:szCs w:val="24"/>
        </w:rPr>
        <w:t>, and neuroimaging studies have shown less activation of cerebellar-parietal and cerebellar-prefrontal circuits in this population—areas associated with visual–spatial learning (</w:t>
      </w:r>
      <w:r w:rsidRPr="00BB6A62">
        <w:rPr>
          <w:rFonts w:cstheme="minorHAnsi"/>
          <w:b/>
          <w:bCs/>
          <w:sz w:val="24"/>
          <w:szCs w:val="24"/>
        </w:rPr>
        <w:t>Zwicker et al., 2011</w:t>
      </w:r>
      <w:r w:rsidRPr="00BB6D28">
        <w:rPr>
          <w:rFonts w:cstheme="minorHAnsi"/>
          <w:sz w:val="24"/>
          <w:szCs w:val="24"/>
        </w:rPr>
        <w:t>).</w:t>
      </w:r>
    </w:p>
    <w:p w14:paraId="29B78211" w14:textId="5398B571" w:rsidR="00BB6D28" w:rsidRPr="00BB6D28" w:rsidRDefault="00BB6D28" w:rsidP="00BB6D28">
      <w:pPr>
        <w:rPr>
          <w:rFonts w:cstheme="minorHAnsi"/>
          <w:sz w:val="24"/>
          <w:szCs w:val="24"/>
        </w:rPr>
      </w:pPr>
      <w:r w:rsidRPr="00BB6A62">
        <w:rPr>
          <w:rFonts w:cstheme="minorHAnsi"/>
          <w:b/>
          <w:bCs/>
          <w:sz w:val="24"/>
          <w:szCs w:val="24"/>
        </w:rPr>
        <w:t>Wilson et al. (2003)</w:t>
      </w:r>
      <w:r w:rsidRPr="00BB6D28">
        <w:rPr>
          <w:rFonts w:cstheme="minorHAnsi"/>
          <w:sz w:val="24"/>
          <w:szCs w:val="24"/>
        </w:rPr>
        <w:t> employed the serial reaction time task to investigate procedural learning ability in school-aged children (8–12 years old) with DCD. Findings showed procedural learning patterns that were comparable to TD peers, although reaction time per trial tended to be slower among children with DCD. In addition, Wilson et al. failed to introduce a random block toward the end of the task, and consequently, they were not able to confirm that implicit </w:t>
      </w:r>
      <w:r w:rsidRPr="00BB6D28">
        <w:rPr>
          <w:rFonts w:cstheme="minorHAnsi"/>
          <w:i/>
          <w:iCs/>
          <w:sz w:val="24"/>
          <w:szCs w:val="24"/>
        </w:rPr>
        <w:t>sequence</w:t>
      </w:r>
      <w:r w:rsidRPr="00BB6D28">
        <w:rPr>
          <w:rFonts w:cstheme="minorHAnsi"/>
          <w:sz w:val="24"/>
          <w:szCs w:val="24"/>
        </w:rPr>
        <w:t> learning occurred rather than a practice effect in which performance got faster on the task in general. Wilson et al. suggested that their findings supported appropriate functioning of the basal ganglia in their participants with DCD during this simple procedural learning task but indicated it was unknown whether this would be preserved during more complex tasks as well. </w:t>
      </w:r>
      <w:r w:rsidRPr="00BB6A62">
        <w:rPr>
          <w:rFonts w:cstheme="minorHAnsi"/>
          <w:b/>
          <w:bCs/>
          <w:sz w:val="24"/>
          <w:szCs w:val="24"/>
        </w:rPr>
        <w:t>Lejeune et al. (2013)</w:t>
      </w:r>
      <w:r w:rsidRPr="00BB6D28">
        <w:rPr>
          <w:rFonts w:cstheme="minorHAnsi"/>
          <w:sz w:val="24"/>
          <w:szCs w:val="24"/>
        </w:rPr>
        <w:t> also used the serial reaction time task to test procedural learning in children with DCD, adapting the task to use a touch screen to record responses rather than the standard button response box, which requires greater perceptuomotor coordination and perhaps greater working memory as well (</w:t>
      </w:r>
      <w:r w:rsidRPr="00BB6A62">
        <w:rPr>
          <w:rFonts w:cstheme="minorHAnsi"/>
          <w:b/>
          <w:bCs/>
          <w:sz w:val="24"/>
          <w:szCs w:val="24"/>
        </w:rPr>
        <w:t>Gofer-Levi et al., 2013</w:t>
      </w:r>
      <w:r w:rsidRPr="00BB6D28">
        <w:rPr>
          <w:rFonts w:cstheme="minorHAnsi"/>
          <w:sz w:val="24"/>
          <w:szCs w:val="24"/>
        </w:rPr>
        <w:t>). Consistent with Wilson et al., Lejeune et al. also found that procedural learning appeared to be intact in their participants with DCD.</w:t>
      </w:r>
    </w:p>
    <w:p w14:paraId="00058F29" w14:textId="001554EB" w:rsidR="00BB6D28" w:rsidRPr="00BB6D28" w:rsidRDefault="00BB6D28" w:rsidP="00BB6D28">
      <w:pPr>
        <w:rPr>
          <w:rFonts w:cstheme="minorHAnsi"/>
          <w:sz w:val="24"/>
          <w:szCs w:val="24"/>
        </w:rPr>
      </w:pPr>
      <w:r w:rsidRPr="00BB6D28">
        <w:rPr>
          <w:rFonts w:cstheme="minorHAnsi"/>
          <w:sz w:val="24"/>
          <w:szCs w:val="24"/>
        </w:rPr>
        <w:t>Examination of procedural learning in children with CP shows a different result (</w:t>
      </w:r>
      <w:r w:rsidRPr="00BB6A62">
        <w:rPr>
          <w:rFonts w:cstheme="minorHAnsi"/>
          <w:b/>
          <w:bCs/>
          <w:sz w:val="24"/>
          <w:szCs w:val="24"/>
        </w:rPr>
        <w:t>Gofer-Levi et al., 2013</w:t>
      </w:r>
      <w:r w:rsidRPr="00BB6D28">
        <w:rPr>
          <w:rFonts w:cstheme="minorHAnsi"/>
          <w:sz w:val="24"/>
          <w:szCs w:val="24"/>
        </w:rPr>
        <w:t>). Gofer-Levi et al. administered the serial reaction time task to 22 children and adolescents with spastic CP (ages 9–20 years) and 23 TD controls (ages 9–18 years). Findings showed that participants with CP had slower reaction time than controls and that while they did get faster at the task, they did not demonstrate the rebound effect (uptick in reaction time) during the introduction of a novel sequence between the final two sequenced blocks. The authors instead attributed the performance gains in their CP group to explicit learning of instructions and integration of feedback but reported that this population “may not be sensitive to the ‘hidden’ sequence underlying common everyday procedures. Consequently, the order of things should be explicitly presented to them, step by step, to promote motor skill acquisition” (</w:t>
      </w:r>
      <w:r w:rsidRPr="00BB6A62">
        <w:rPr>
          <w:rFonts w:cstheme="minorHAnsi"/>
          <w:b/>
          <w:bCs/>
          <w:sz w:val="24"/>
          <w:szCs w:val="24"/>
        </w:rPr>
        <w:t>Gofer-Levi et al., 2013</w:t>
      </w:r>
      <w:r w:rsidRPr="00BB6D28">
        <w:rPr>
          <w:rFonts w:cstheme="minorHAnsi"/>
          <w:sz w:val="24"/>
          <w:szCs w:val="24"/>
        </w:rPr>
        <w:t>, p. 3677).</w:t>
      </w:r>
    </w:p>
    <w:p w14:paraId="7051C838" w14:textId="77777777" w:rsidR="00BB6D28" w:rsidRPr="00BB6D28" w:rsidRDefault="00BB6D28" w:rsidP="5F5F45AE">
      <w:pPr>
        <w:pStyle w:val="Heading1"/>
        <w:rPr>
          <w:rFonts w:ascii="Calibri" w:eastAsia="Meiryo" w:hAnsi="Calibri" w:cs="Arial"/>
        </w:rPr>
      </w:pPr>
      <w:r>
        <w:t xml:space="preserve">Procedural Learning Impairment in Children </w:t>
      </w:r>
      <w:proofErr w:type="gramStart"/>
      <w:r>
        <w:t>With</w:t>
      </w:r>
      <w:proofErr w:type="gramEnd"/>
      <w:r>
        <w:t xml:space="preserve"> Comorbid Deficits</w:t>
      </w:r>
    </w:p>
    <w:p w14:paraId="0C7B129F" w14:textId="1B713755" w:rsidR="00BB6D28" w:rsidRPr="00BB6D28" w:rsidRDefault="00BB6D28" w:rsidP="00BB6D28">
      <w:pPr>
        <w:rPr>
          <w:rFonts w:cstheme="minorHAnsi"/>
          <w:sz w:val="24"/>
          <w:szCs w:val="24"/>
        </w:rPr>
      </w:pPr>
      <w:r w:rsidRPr="00BB6D28">
        <w:rPr>
          <w:rFonts w:cstheme="minorHAnsi"/>
          <w:sz w:val="24"/>
          <w:szCs w:val="24"/>
        </w:rPr>
        <w:t>The interaction between the linguistic and motor systems is well established (</w:t>
      </w:r>
      <w:r w:rsidRPr="00BB6A62">
        <w:rPr>
          <w:rFonts w:cstheme="minorHAnsi"/>
          <w:b/>
          <w:bCs/>
          <w:sz w:val="24"/>
          <w:szCs w:val="24"/>
        </w:rPr>
        <w:t>Iuzzini-Seigel et al., 2015</w:t>
      </w:r>
      <w:r w:rsidRPr="00BB6D28">
        <w:rPr>
          <w:rFonts w:cstheme="minorHAnsi"/>
          <w:sz w:val="24"/>
          <w:szCs w:val="24"/>
        </w:rPr>
        <w:t>; </w:t>
      </w:r>
      <w:r w:rsidRPr="00BB6A62">
        <w:rPr>
          <w:rFonts w:cstheme="minorHAnsi"/>
          <w:b/>
          <w:bCs/>
          <w:sz w:val="24"/>
          <w:szCs w:val="24"/>
        </w:rPr>
        <w:t>Nip et al., 2011</w:t>
      </w:r>
      <w:r w:rsidRPr="00BB6D28">
        <w:rPr>
          <w:rFonts w:cstheme="minorHAnsi"/>
          <w:sz w:val="24"/>
          <w:szCs w:val="24"/>
        </w:rPr>
        <w:t>; </w:t>
      </w:r>
      <w:r w:rsidRPr="00BB6A62">
        <w:rPr>
          <w:rFonts w:cstheme="minorHAnsi"/>
          <w:b/>
          <w:bCs/>
          <w:sz w:val="24"/>
          <w:szCs w:val="24"/>
        </w:rPr>
        <w:t>Smith &amp; Goffman, 2004</w:t>
      </w:r>
      <w:r w:rsidRPr="00BB6D28">
        <w:rPr>
          <w:rFonts w:cstheme="minorHAnsi"/>
          <w:sz w:val="24"/>
          <w:szCs w:val="24"/>
        </w:rPr>
        <w:t>; </w:t>
      </w:r>
      <w:r w:rsidRPr="00BB6A62">
        <w:rPr>
          <w:rFonts w:cstheme="minorHAnsi"/>
          <w:b/>
          <w:bCs/>
          <w:sz w:val="24"/>
          <w:szCs w:val="24"/>
        </w:rPr>
        <w:t>Walsh et al., 2006</w:t>
      </w:r>
      <w:r w:rsidRPr="00BB6D28">
        <w:rPr>
          <w:rFonts w:cstheme="minorHAnsi"/>
          <w:sz w:val="24"/>
          <w:szCs w:val="24"/>
        </w:rPr>
        <w:t>; </w:t>
      </w:r>
      <w:proofErr w:type="spellStart"/>
      <w:r w:rsidRPr="00BB6A62">
        <w:rPr>
          <w:rFonts w:cstheme="minorHAnsi"/>
          <w:b/>
          <w:bCs/>
          <w:sz w:val="24"/>
          <w:szCs w:val="24"/>
        </w:rPr>
        <w:t>Zelaznik</w:t>
      </w:r>
      <w:proofErr w:type="spellEnd"/>
      <w:r w:rsidRPr="00BB6A62">
        <w:rPr>
          <w:rFonts w:cstheme="minorHAnsi"/>
          <w:b/>
          <w:bCs/>
          <w:sz w:val="24"/>
          <w:szCs w:val="24"/>
        </w:rPr>
        <w:t xml:space="preserve"> &amp; Goffman, 2010</w:t>
      </w:r>
      <w:r w:rsidRPr="00BB6D28">
        <w:rPr>
          <w:rFonts w:cstheme="minorHAnsi"/>
          <w:sz w:val="24"/>
          <w:szCs w:val="24"/>
        </w:rPr>
        <w:t>; </w:t>
      </w:r>
      <w:proofErr w:type="spellStart"/>
      <w:r w:rsidRPr="00BB6A62">
        <w:rPr>
          <w:rFonts w:cstheme="minorHAnsi"/>
          <w:b/>
          <w:bCs/>
          <w:sz w:val="24"/>
          <w:szCs w:val="24"/>
        </w:rPr>
        <w:t>Zuk</w:t>
      </w:r>
      <w:proofErr w:type="spellEnd"/>
      <w:r w:rsidRPr="00BB6A62">
        <w:rPr>
          <w:rFonts w:cstheme="minorHAnsi"/>
          <w:b/>
          <w:bCs/>
          <w:sz w:val="24"/>
          <w:szCs w:val="24"/>
        </w:rPr>
        <w:t xml:space="preserve"> et al., 2018</w:t>
      </w:r>
      <w:r w:rsidRPr="00BB6D28">
        <w:rPr>
          <w:rFonts w:cstheme="minorHAnsi"/>
          <w:sz w:val="24"/>
          <w:szCs w:val="24"/>
        </w:rPr>
        <w:t xml:space="preserve">) and has been demonstrated through a variety of levels of analysis. Kinematic analysis of children with language deficits reveals evidence of decreased </w:t>
      </w:r>
      <w:proofErr w:type="spellStart"/>
      <w:r w:rsidRPr="00BB6D28">
        <w:rPr>
          <w:rFonts w:cstheme="minorHAnsi"/>
          <w:sz w:val="24"/>
          <w:szCs w:val="24"/>
        </w:rPr>
        <w:t>oromotor</w:t>
      </w:r>
      <w:proofErr w:type="spellEnd"/>
      <w:r w:rsidRPr="00BB6D28">
        <w:rPr>
          <w:rFonts w:cstheme="minorHAnsi"/>
          <w:sz w:val="24"/>
          <w:szCs w:val="24"/>
        </w:rPr>
        <w:t xml:space="preserve"> coordination (</w:t>
      </w:r>
      <w:proofErr w:type="spellStart"/>
      <w:r w:rsidRPr="00BB6A62">
        <w:rPr>
          <w:rFonts w:cstheme="minorHAnsi"/>
          <w:b/>
          <w:bCs/>
          <w:sz w:val="24"/>
          <w:szCs w:val="24"/>
        </w:rPr>
        <w:t>Alcock</w:t>
      </w:r>
      <w:proofErr w:type="spellEnd"/>
      <w:r w:rsidRPr="00BB6A62">
        <w:rPr>
          <w:rFonts w:cstheme="minorHAnsi"/>
          <w:b/>
          <w:bCs/>
          <w:sz w:val="24"/>
          <w:szCs w:val="24"/>
        </w:rPr>
        <w:t xml:space="preserve"> et al., 2000</w:t>
      </w:r>
      <w:r w:rsidRPr="00BB6D28">
        <w:rPr>
          <w:rFonts w:cstheme="minorHAnsi"/>
          <w:sz w:val="24"/>
          <w:szCs w:val="24"/>
        </w:rPr>
        <w:t>; </w:t>
      </w:r>
      <w:r w:rsidRPr="00BB6A62">
        <w:rPr>
          <w:rFonts w:cstheme="minorHAnsi"/>
          <w:b/>
          <w:bCs/>
          <w:sz w:val="24"/>
          <w:szCs w:val="24"/>
        </w:rPr>
        <w:t>Goffman, 1999</w:t>
      </w:r>
      <w:r w:rsidRPr="00BB6D28">
        <w:rPr>
          <w:rFonts w:cstheme="minorHAnsi"/>
          <w:sz w:val="24"/>
          <w:szCs w:val="24"/>
        </w:rPr>
        <w:t>; </w:t>
      </w:r>
      <w:proofErr w:type="spellStart"/>
      <w:r w:rsidRPr="00BB6A62">
        <w:rPr>
          <w:rFonts w:cstheme="minorHAnsi"/>
          <w:b/>
          <w:bCs/>
          <w:sz w:val="24"/>
          <w:szCs w:val="24"/>
        </w:rPr>
        <w:t>Zelaznik</w:t>
      </w:r>
      <w:proofErr w:type="spellEnd"/>
      <w:r w:rsidRPr="00BB6A62">
        <w:rPr>
          <w:rFonts w:cstheme="minorHAnsi"/>
          <w:b/>
          <w:bCs/>
          <w:sz w:val="24"/>
          <w:szCs w:val="24"/>
        </w:rPr>
        <w:t xml:space="preserve"> &amp; Goffman, 2010</w:t>
      </w:r>
      <w:r w:rsidRPr="00BB6D28">
        <w:rPr>
          <w:rFonts w:cstheme="minorHAnsi"/>
          <w:sz w:val="24"/>
          <w:szCs w:val="24"/>
        </w:rPr>
        <w:t>), providing support for the high interconnectivity of the neural substrates of both systems (</w:t>
      </w:r>
      <w:proofErr w:type="spellStart"/>
      <w:r w:rsidRPr="00BB6A62">
        <w:rPr>
          <w:rFonts w:cstheme="minorHAnsi"/>
          <w:b/>
          <w:bCs/>
          <w:sz w:val="24"/>
          <w:szCs w:val="24"/>
        </w:rPr>
        <w:t>Arbib</w:t>
      </w:r>
      <w:proofErr w:type="spellEnd"/>
      <w:r w:rsidRPr="00BB6A62">
        <w:rPr>
          <w:rFonts w:cstheme="minorHAnsi"/>
          <w:b/>
          <w:bCs/>
          <w:sz w:val="24"/>
          <w:szCs w:val="24"/>
        </w:rPr>
        <w:t>, 2006</w:t>
      </w:r>
      <w:r w:rsidRPr="00BB6D28">
        <w:rPr>
          <w:rFonts w:cstheme="minorHAnsi"/>
          <w:sz w:val="24"/>
          <w:szCs w:val="24"/>
        </w:rPr>
        <w:t>; </w:t>
      </w:r>
      <w:proofErr w:type="spellStart"/>
      <w:r w:rsidRPr="00BB6A62">
        <w:rPr>
          <w:rFonts w:cstheme="minorHAnsi"/>
          <w:b/>
          <w:bCs/>
          <w:sz w:val="24"/>
          <w:szCs w:val="24"/>
        </w:rPr>
        <w:t>Ojemann</w:t>
      </w:r>
      <w:proofErr w:type="spellEnd"/>
      <w:r w:rsidRPr="00BB6A62">
        <w:rPr>
          <w:rFonts w:cstheme="minorHAnsi"/>
          <w:b/>
          <w:bCs/>
          <w:sz w:val="24"/>
          <w:szCs w:val="24"/>
        </w:rPr>
        <w:t>, 1984</w:t>
      </w:r>
      <w:r w:rsidRPr="00BB6D28">
        <w:rPr>
          <w:rFonts w:cstheme="minorHAnsi"/>
          <w:sz w:val="24"/>
          <w:szCs w:val="24"/>
        </w:rPr>
        <w:t>). Likewise, behavioral assessments of motor skills reveal poorer fine and gross motor performance among children with language disorder relative to TD peers (</w:t>
      </w:r>
      <w:r w:rsidRPr="00BB6A62">
        <w:rPr>
          <w:rFonts w:cstheme="minorHAnsi"/>
          <w:b/>
          <w:bCs/>
          <w:sz w:val="24"/>
          <w:szCs w:val="24"/>
        </w:rPr>
        <w:t>Iuzzini-Seigel, 2019</w:t>
      </w:r>
      <w:r w:rsidRPr="00BB6D28">
        <w:rPr>
          <w:rFonts w:cstheme="minorHAnsi"/>
          <w:sz w:val="24"/>
          <w:szCs w:val="24"/>
        </w:rPr>
        <w:t>; </w:t>
      </w:r>
      <w:r w:rsidRPr="00BB6A62">
        <w:rPr>
          <w:rFonts w:cstheme="minorHAnsi"/>
          <w:b/>
          <w:bCs/>
          <w:sz w:val="24"/>
          <w:szCs w:val="24"/>
        </w:rPr>
        <w:t>Powell &amp; Bishop, 1992</w:t>
      </w:r>
      <w:r w:rsidRPr="00BB6D28">
        <w:rPr>
          <w:rFonts w:cstheme="minorHAnsi"/>
          <w:sz w:val="24"/>
          <w:szCs w:val="24"/>
        </w:rPr>
        <w:t>; </w:t>
      </w:r>
      <w:proofErr w:type="spellStart"/>
      <w:r w:rsidRPr="00BB6A62">
        <w:rPr>
          <w:rFonts w:cstheme="minorHAnsi"/>
          <w:b/>
          <w:bCs/>
          <w:sz w:val="24"/>
          <w:szCs w:val="24"/>
        </w:rPr>
        <w:t>Zelaznik</w:t>
      </w:r>
      <w:proofErr w:type="spellEnd"/>
      <w:r w:rsidRPr="00BB6A62">
        <w:rPr>
          <w:rFonts w:cstheme="minorHAnsi"/>
          <w:b/>
          <w:bCs/>
          <w:sz w:val="24"/>
          <w:szCs w:val="24"/>
        </w:rPr>
        <w:t xml:space="preserve"> &amp; Goffman, 2010</w:t>
      </w:r>
      <w:r w:rsidRPr="00BB6D28">
        <w:rPr>
          <w:rFonts w:cstheme="minorHAnsi"/>
          <w:sz w:val="24"/>
          <w:szCs w:val="24"/>
        </w:rPr>
        <w:t>).</w:t>
      </w:r>
    </w:p>
    <w:p w14:paraId="68860BFE" w14:textId="2A0D23A9" w:rsidR="00BB6D28" w:rsidRPr="00BB6D28" w:rsidRDefault="00BB6D28" w:rsidP="00BB6D28">
      <w:pPr>
        <w:rPr>
          <w:rFonts w:cstheme="minorHAnsi"/>
          <w:sz w:val="24"/>
          <w:szCs w:val="24"/>
        </w:rPr>
      </w:pPr>
      <w:proofErr w:type="spellStart"/>
      <w:r w:rsidRPr="00BB6A62">
        <w:rPr>
          <w:rFonts w:cstheme="minorHAnsi"/>
          <w:b/>
          <w:bCs/>
          <w:sz w:val="24"/>
          <w:szCs w:val="24"/>
        </w:rPr>
        <w:t>Ojemann</w:t>
      </w:r>
      <w:proofErr w:type="spellEnd"/>
      <w:r w:rsidRPr="00BB6A62">
        <w:rPr>
          <w:rFonts w:cstheme="minorHAnsi"/>
          <w:b/>
          <w:bCs/>
          <w:sz w:val="24"/>
          <w:szCs w:val="24"/>
        </w:rPr>
        <w:t xml:space="preserve"> (1984)</w:t>
      </w:r>
      <w:r w:rsidRPr="00BB6D28">
        <w:rPr>
          <w:rFonts w:cstheme="minorHAnsi"/>
          <w:sz w:val="24"/>
          <w:szCs w:val="24"/>
        </w:rPr>
        <w:t xml:space="preserve"> posited that sequential movement and language share a common substrate in the lateral </w:t>
      </w:r>
      <w:proofErr w:type="spellStart"/>
      <w:r w:rsidRPr="00BB6D28">
        <w:rPr>
          <w:rFonts w:cstheme="minorHAnsi"/>
          <w:sz w:val="24"/>
          <w:szCs w:val="24"/>
        </w:rPr>
        <w:t>perisylvian</w:t>
      </w:r>
      <w:proofErr w:type="spellEnd"/>
      <w:r w:rsidRPr="00BB6D28">
        <w:rPr>
          <w:rFonts w:cstheme="minorHAnsi"/>
          <w:sz w:val="24"/>
          <w:szCs w:val="24"/>
        </w:rPr>
        <w:t xml:space="preserve"> cortex of the dominant hemisphere; consequently, a disturbance or underdevelopment of this region could yield co-occurring motor, speech, and language deficits. </w:t>
      </w:r>
      <w:r w:rsidRPr="00BB6A62">
        <w:rPr>
          <w:rFonts w:cstheme="minorHAnsi"/>
          <w:b/>
          <w:bCs/>
          <w:sz w:val="24"/>
          <w:szCs w:val="24"/>
        </w:rPr>
        <w:t>Nicolson and Fawcett (2007)</w:t>
      </w:r>
      <w:r w:rsidRPr="00BB6D28">
        <w:rPr>
          <w:rFonts w:cstheme="minorHAnsi"/>
          <w:sz w:val="24"/>
          <w:szCs w:val="24"/>
        </w:rPr>
        <w:t xml:space="preserve"> developed a neural systems framework that links procedural learning deficits to the multisystem deficit profile commonly observed in children with dyslexia, DLD, and DCD. In this framework, there are two major routes posited for each of the </w:t>
      </w:r>
      <w:proofErr w:type="spellStart"/>
      <w:r w:rsidRPr="00BB6D28">
        <w:rPr>
          <w:rFonts w:cstheme="minorHAnsi"/>
          <w:sz w:val="24"/>
          <w:szCs w:val="24"/>
        </w:rPr>
        <w:t>corticostriatal</w:t>
      </w:r>
      <w:proofErr w:type="spellEnd"/>
      <w:r w:rsidRPr="00BB6D28">
        <w:rPr>
          <w:rFonts w:cstheme="minorHAnsi"/>
          <w:sz w:val="24"/>
          <w:szCs w:val="24"/>
        </w:rPr>
        <w:t xml:space="preserve"> and corticocerebellar circuits: a cognitive–linguistic route and a motor route (</w:t>
      </w:r>
      <w:proofErr w:type="spellStart"/>
      <w:r w:rsidRPr="00BB6A62">
        <w:rPr>
          <w:rFonts w:cstheme="minorHAnsi"/>
          <w:b/>
          <w:bCs/>
          <w:sz w:val="24"/>
          <w:szCs w:val="24"/>
        </w:rPr>
        <w:t>Balsters</w:t>
      </w:r>
      <w:proofErr w:type="spellEnd"/>
      <w:r w:rsidRPr="00BB6A62">
        <w:rPr>
          <w:rFonts w:cstheme="minorHAnsi"/>
          <w:b/>
          <w:bCs/>
          <w:sz w:val="24"/>
          <w:szCs w:val="24"/>
        </w:rPr>
        <w:t xml:space="preserve"> et al., 2010</w:t>
      </w:r>
      <w:r w:rsidRPr="00BB6D28">
        <w:rPr>
          <w:rFonts w:cstheme="minorHAnsi"/>
          <w:sz w:val="24"/>
          <w:szCs w:val="24"/>
        </w:rPr>
        <w:t>; </w:t>
      </w:r>
      <w:proofErr w:type="spellStart"/>
      <w:r w:rsidRPr="00BB6A62">
        <w:rPr>
          <w:rFonts w:cstheme="minorHAnsi"/>
          <w:b/>
          <w:bCs/>
          <w:sz w:val="24"/>
          <w:szCs w:val="24"/>
        </w:rPr>
        <w:t>Ramnani</w:t>
      </w:r>
      <w:proofErr w:type="spellEnd"/>
      <w:r w:rsidRPr="00BB6A62">
        <w:rPr>
          <w:rFonts w:cstheme="minorHAnsi"/>
          <w:b/>
          <w:bCs/>
          <w:sz w:val="24"/>
          <w:szCs w:val="24"/>
        </w:rPr>
        <w:t>, 2006</w:t>
      </w:r>
      <w:r w:rsidRPr="00BB6D28">
        <w:rPr>
          <w:rFonts w:cstheme="minorHAnsi"/>
          <w:sz w:val="24"/>
          <w:szCs w:val="24"/>
        </w:rPr>
        <w:t xml:space="preserve">). Disorders may be characterized by a primary impairment of one route and a secondary impairment of the other. Nicolson and Fawcett suggest that dyslexia </w:t>
      </w:r>
      <w:proofErr w:type="gramStart"/>
      <w:r w:rsidRPr="00BB6D28">
        <w:rPr>
          <w:rFonts w:cstheme="minorHAnsi"/>
          <w:sz w:val="24"/>
          <w:szCs w:val="24"/>
        </w:rPr>
        <w:t>is</w:t>
      </w:r>
      <w:proofErr w:type="gramEnd"/>
      <w:r w:rsidRPr="00BB6D28">
        <w:rPr>
          <w:rFonts w:cstheme="minorHAnsi"/>
          <w:sz w:val="24"/>
          <w:szCs w:val="24"/>
        </w:rPr>
        <w:t xml:space="preserve"> linked to a primary disturbance of a cognitive–linguistic route and that those with concomitant motor deficits have a secondary impairment of a motor route. One unexplored but compelling possibility is that the speech and fine/gross motor deficits (when present) in children with CAS are both associated with primary impairment to a motor route, and those with concomitant language deficits have a secondary impairment to a cognitive–linguistic route as well.</w:t>
      </w:r>
    </w:p>
    <w:p w14:paraId="7986EBE2" w14:textId="37A98A9F" w:rsidR="00BB6D28" w:rsidRPr="00BB6D28" w:rsidRDefault="00BB6D28" w:rsidP="00BB6D28">
      <w:pPr>
        <w:rPr>
          <w:rFonts w:cstheme="minorHAnsi"/>
          <w:sz w:val="24"/>
          <w:szCs w:val="24"/>
        </w:rPr>
      </w:pPr>
      <w:r w:rsidRPr="00BB6D28">
        <w:rPr>
          <w:rFonts w:cstheme="minorHAnsi"/>
          <w:sz w:val="24"/>
          <w:szCs w:val="24"/>
        </w:rPr>
        <w:t>Peter and colleagues (</w:t>
      </w:r>
      <w:r w:rsidRPr="00BB6A62">
        <w:rPr>
          <w:rFonts w:cstheme="minorHAnsi"/>
          <w:b/>
          <w:bCs/>
          <w:sz w:val="24"/>
          <w:szCs w:val="24"/>
        </w:rPr>
        <w:t>Peter et al., 2018</w:t>
      </w:r>
      <w:r w:rsidRPr="00BB6D28">
        <w:rPr>
          <w:rFonts w:cstheme="minorHAnsi"/>
          <w:sz w:val="24"/>
          <w:szCs w:val="24"/>
        </w:rPr>
        <w:t>) found evidence of a global sequencing processing deficit in individuals with CAS; this central deficit is thought to underlie performance in a breadth of cognitive–linguistic and motor modalities such as reading, spelling, nonword repetition, and alternating syllable repetition. Peter and colleagues suggested that, because the sequential processing deficit was evident in a variety of modalities, the cerebellum—a key region that subserves movement and cognitive–linguistic performance (and the procedural learning system)—could be implicated (</w:t>
      </w:r>
      <w:proofErr w:type="spellStart"/>
      <w:r w:rsidRPr="00BB6A62">
        <w:rPr>
          <w:rFonts w:cstheme="minorHAnsi"/>
          <w:b/>
          <w:bCs/>
          <w:sz w:val="24"/>
          <w:szCs w:val="24"/>
        </w:rPr>
        <w:t>Leiner</w:t>
      </w:r>
      <w:proofErr w:type="spellEnd"/>
      <w:r w:rsidRPr="00BB6A62">
        <w:rPr>
          <w:rFonts w:cstheme="minorHAnsi"/>
          <w:b/>
          <w:bCs/>
          <w:sz w:val="24"/>
          <w:szCs w:val="24"/>
        </w:rPr>
        <w:t xml:space="preserve"> et al., 1991</w:t>
      </w:r>
      <w:r w:rsidRPr="00BB6D28">
        <w:rPr>
          <w:rFonts w:cstheme="minorHAnsi"/>
          <w:sz w:val="24"/>
          <w:szCs w:val="24"/>
        </w:rPr>
        <w:t>; </w:t>
      </w:r>
      <w:r w:rsidRPr="00BB6A62">
        <w:rPr>
          <w:rFonts w:cstheme="minorHAnsi"/>
          <w:b/>
          <w:bCs/>
          <w:sz w:val="24"/>
          <w:szCs w:val="24"/>
        </w:rPr>
        <w:t>Molinari et al., 1997</w:t>
      </w:r>
      <w:r w:rsidRPr="00BB6D28">
        <w:rPr>
          <w:rFonts w:cstheme="minorHAnsi"/>
          <w:sz w:val="24"/>
          <w:szCs w:val="24"/>
        </w:rPr>
        <w:t>).</w:t>
      </w:r>
    </w:p>
    <w:p w14:paraId="48142A6C" w14:textId="77777777" w:rsidR="00BB6D28" w:rsidRPr="00BB6D28" w:rsidRDefault="00BB6D28" w:rsidP="5F5F45AE">
      <w:pPr>
        <w:pStyle w:val="Heading1"/>
        <w:rPr>
          <w:rFonts w:ascii="Calibri" w:eastAsia="Meiryo" w:hAnsi="Calibri" w:cs="Arial"/>
        </w:rPr>
      </w:pPr>
      <w:r>
        <w:t>Evidence to Support a Procedural Learning Impairment in Children With CAS</w:t>
      </w:r>
    </w:p>
    <w:p w14:paraId="48AC4BAC" w14:textId="35ED15EF" w:rsidR="00BB6D28" w:rsidRPr="00BB6D28" w:rsidRDefault="00BB6D28" w:rsidP="00BB6D28">
      <w:pPr>
        <w:rPr>
          <w:rFonts w:cstheme="minorHAnsi"/>
          <w:sz w:val="24"/>
          <w:szCs w:val="24"/>
        </w:rPr>
      </w:pPr>
      <w:r w:rsidRPr="00BB6D28">
        <w:rPr>
          <w:rFonts w:cstheme="minorHAnsi"/>
          <w:sz w:val="24"/>
          <w:szCs w:val="24"/>
        </w:rPr>
        <w:t>It is well established that acquisition and automaticity of motor sequences rely on procedural learning (</w:t>
      </w:r>
      <w:r w:rsidRPr="00BB6A62">
        <w:rPr>
          <w:rFonts w:cstheme="minorHAnsi"/>
          <w:b/>
          <w:bCs/>
          <w:sz w:val="24"/>
          <w:szCs w:val="24"/>
        </w:rPr>
        <w:t>Ullman &amp; Pierpont, 2005</w:t>
      </w:r>
      <w:r w:rsidRPr="00BB6D28">
        <w:rPr>
          <w:rFonts w:cstheme="minorHAnsi"/>
          <w:sz w:val="24"/>
          <w:szCs w:val="24"/>
        </w:rPr>
        <w:t>). Unfortunately, children with CAS seem to lack speech automaticity as reflected by high speech inconsistency (e.g., inconsistent productions of the same target phoneme, word, or phrase; syllable segregation; and lengthened coarticulatory transitions; </w:t>
      </w:r>
      <w:r w:rsidRPr="00BB6A62">
        <w:rPr>
          <w:rFonts w:cstheme="minorHAnsi"/>
          <w:b/>
          <w:bCs/>
          <w:sz w:val="24"/>
          <w:szCs w:val="24"/>
        </w:rPr>
        <w:t>ASHA, 2007</w:t>
      </w:r>
      <w:r w:rsidRPr="00BB6D28">
        <w:rPr>
          <w:rFonts w:cstheme="minorHAnsi"/>
          <w:sz w:val="24"/>
          <w:szCs w:val="24"/>
        </w:rPr>
        <w:t>; </w:t>
      </w:r>
      <w:r w:rsidRPr="00BB6A62">
        <w:rPr>
          <w:rFonts w:cstheme="minorHAnsi"/>
          <w:b/>
          <w:bCs/>
          <w:sz w:val="24"/>
          <w:szCs w:val="24"/>
        </w:rPr>
        <w:t>Iuzzini-Seigel et al., 2017</w:t>
      </w:r>
      <w:r w:rsidRPr="00BB6D28">
        <w:rPr>
          <w:rFonts w:cstheme="minorHAnsi"/>
          <w:sz w:val="24"/>
          <w:szCs w:val="24"/>
        </w:rPr>
        <w:t>; </w:t>
      </w:r>
      <w:proofErr w:type="spellStart"/>
      <w:r w:rsidRPr="00BB6A62">
        <w:rPr>
          <w:rFonts w:cstheme="minorHAnsi"/>
          <w:b/>
          <w:bCs/>
          <w:sz w:val="24"/>
          <w:szCs w:val="24"/>
        </w:rPr>
        <w:t>Maassen</w:t>
      </w:r>
      <w:proofErr w:type="spellEnd"/>
      <w:r w:rsidRPr="00BB6A62">
        <w:rPr>
          <w:rFonts w:cstheme="minorHAnsi"/>
          <w:b/>
          <w:bCs/>
          <w:sz w:val="24"/>
          <w:szCs w:val="24"/>
        </w:rPr>
        <w:t xml:space="preserve"> et al., 2001</w:t>
      </w:r>
      <w:r w:rsidRPr="00BB6D28">
        <w:rPr>
          <w:rFonts w:cstheme="minorHAnsi"/>
          <w:sz w:val="24"/>
          <w:szCs w:val="24"/>
        </w:rPr>
        <w:t>). </w:t>
      </w:r>
      <w:proofErr w:type="spellStart"/>
      <w:r w:rsidRPr="00BB6A62">
        <w:rPr>
          <w:rFonts w:cstheme="minorHAnsi"/>
          <w:b/>
          <w:bCs/>
          <w:sz w:val="24"/>
          <w:szCs w:val="24"/>
        </w:rPr>
        <w:t>Terband</w:t>
      </w:r>
      <w:proofErr w:type="spellEnd"/>
      <w:r w:rsidRPr="00BB6A62">
        <w:rPr>
          <w:rFonts w:cstheme="minorHAnsi"/>
          <w:b/>
          <w:bCs/>
          <w:sz w:val="24"/>
          <w:szCs w:val="24"/>
        </w:rPr>
        <w:t xml:space="preserve"> et al. (2009</w:t>
      </w:r>
      <w:r w:rsidRPr="00BB6D28">
        <w:rPr>
          <w:rFonts w:cstheme="minorHAnsi"/>
          <w:sz w:val="24"/>
          <w:szCs w:val="24"/>
        </w:rPr>
        <w:t>) used the Directions into Velocities of Articulators model (</w:t>
      </w:r>
      <w:r w:rsidRPr="00BB6A62">
        <w:rPr>
          <w:rFonts w:cstheme="minorHAnsi"/>
          <w:b/>
          <w:bCs/>
          <w:sz w:val="24"/>
          <w:szCs w:val="24"/>
        </w:rPr>
        <w:t>Guenther, 2006</w:t>
      </w:r>
      <w:r w:rsidRPr="00BB6D28">
        <w:rPr>
          <w:rFonts w:cstheme="minorHAnsi"/>
          <w:sz w:val="24"/>
          <w:szCs w:val="24"/>
        </w:rPr>
        <w:t>) to explain speech deficits associated with CAS and attributed CAS symptoms to poor feedforward control resultant from weak sensory-motor projections. In a TD talker, sensory-motor neural traces are posited to strengthen over repeated productions as the child maps his/her productions onto corresponding adult forms (</w:t>
      </w:r>
      <w:r w:rsidRPr="00BB6A62">
        <w:rPr>
          <w:rFonts w:cstheme="minorHAnsi"/>
          <w:b/>
          <w:bCs/>
          <w:sz w:val="24"/>
          <w:szCs w:val="24"/>
        </w:rPr>
        <w:t>Guenther, 2006</w:t>
      </w:r>
      <w:r w:rsidRPr="00BB6D28">
        <w:rPr>
          <w:rFonts w:cstheme="minorHAnsi"/>
          <w:sz w:val="24"/>
          <w:szCs w:val="24"/>
        </w:rPr>
        <w:t>; </w:t>
      </w:r>
      <w:r w:rsidRPr="00BB6A62">
        <w:rPr>
          <w:rFonts w:cstheme="minorHAnsi"/>
          <w:b/>
          <w:bCs/>
          <w:sz w:val="24"/>
          <w:szCs w:val="24"/>
        </w:rPr>
        <w:t>Tourville &amp; Guenther, 2011</w:t>
      </w:r>
      <w:r w:rsidRPr="00BB6D28">
        <w:rPr>
          <w:rFonts w:cstheme="minorHAnsi"/>
          <w:sz w:val="24"/>
          <w:szCs w:val="24"/>
        </w:rPr>
        <w:t xml:space="preserve">). Children then establish phonemic–articulatory mappings to produce meaningful and consistent phonemic contrasts. </w:t>
      </w:r>
      <w:proofErr w:type="gramStart"/>
      <w:r w:rsidRPr="00BB6D28">
        <w:rPr>
          <w:rFonts w:cstheme="minorHAnsi"/>
          <w:sz w:val="24"/>
          <w:szCs w:val="24"/>
        </w:rPr>
        <w:t>Both of these</w:t>
      </w:r>
      <w:proofErr w:type="gramEnd"/>
      <w:r w:rsidRPr="00BB6D28">
        <w:rPr>
          <w:rFonts w:cstheme="minorHAnsi"/>
          <w:sz w:val="24"/>
          <w:szCs w:val="24"/>
        </w:rPr>
        <w:t xml:space="preserve"> stages rely on procedural learning and yield increased efficiency/automaticity of speech as neural maps are strengthened. As such, a procedural learning deficit would be expected to negatively impact the ability to establish consistent and meaningful mappings, which could result in speech inconsistency—a hallmark feature of CAS (</w:t>
      </w:r>
      <w:r w:rsidRPr="00BB6A62">
        <w:rPr>
          <w:rFonts w:cstheme="minorHAnsi"/>
          <w:b/>
          <w:bCs/>
          <w:sz w:val="24"/>
          <w:szCs w:val="24"/>
        </w:rPr>
        <w:t>ASHA, 2007</w:t>
      </w:r>
      <w:r w:rsidRPr="00BB6D28">
        <w:rPr>
          <w:rFonts w:cstheme="minorHAnsi"/>
          <w:sz w:val="24"/>
          <w:szCs w:val="24"/>
        </w:rPr>
        <w:t>).</w:t>
      </w:r>
    </w:p>
    <w:p w14:paraId="14DFE88B" w14:textId="191A0184" w:rsidR="00BB6D28" w:rsidRPr="00BB6D28" w:rsidRDefault="00BB6D28" w:rsidP="00BB6D28">
      <w:pPr>
        <w:rPr>
          <w:rFonts w:cstheme="minorHAnsi"/>
          <w:sz w:val="24"/>
          <w:szCs w:val="24"/>
        </w:rPr>
      </w:pPr>
      <w:r w:rsidRPr="00BB6D28">
        <w:rPr>
          <w:rFonts w:cstheme="minorHAnsi"/>
          <w:sz w:val="24"/>
          <w:szCs w:val="24"/>
        </w:rPr>
        <w:t>Limited learning and generalization of speech treatment targets may also reflect procedural learning impairments for children with CAS. One of the most difficult challenges for children with CAS is that, even when provided with a theoretically grounded speech treatment that incorporates principles of motor learning (</w:t>
      </w:r>
      <w:r w:rsidRPr="00BB6A62">
        <w:rPr>
          <w:rFonts w:cstheme="minorHAnsi"/>
          <w:b/>
          <w:bCs/>
          <w:sz w:val="24"/>
          <w:szCs w:val="24"/>
        </w:rPr>
        <w:t xml:space="preserve">Maas &amp; </w:t>
      </w:r>
      <w:proofErr w:type="spellStart"/>
      <w:r w:rsidRPr="00BB6A62">
        <w:rPr>
          <w:rFonts w:cstheme="minorHAnsi"/>
          <w:b/>
          <w:bCs/>
          <w:sz w:val="24"/>
          <w:szCs w:val="24"/>
        </w:rPr>
        <w:t>Farinella</w:t>
      </w:r>
      <w:proofErr w:type="spellEnd"/>
      <w:r w:rsidRPr="00BB6A62">
        <w:rPr>
          <w:rFonts w:cstheme="minorHAnsi"/>
          <w:b/>
          <w:bCs/>
          <w:sz w:val="24"/>
          <w:szCs w:val="24"/>
        </w:rPr>
        <w:t>, 2012</w:t>
      </w:r>
      <w:r w:rsidRPr="00BB6D28">
        <w:rPr>
          <w:rFonts w:cstheme="minorHAnsi"/>
          <w:sz w:val="24"/>
          <w:szCs w:val="24"/>
        </w:rPr>
        <w:t>), some children do not make appreciable gains. In a study that used a single-subject multiple-baselines across-subjects design, </w:t>
      </w:r>
      <w:r w:rsidRPr="00BB6A62">
        <w:rPr>
          <w:rFonts w:cstheme="minorHAnsi"/>
          <w:b/>
          <w:bCs/>
          <w:sz w:val="24"/>
          <w:szCs w:val="24"/>
        </w:rPr>
        <w:t>Iuzzini and Forrest (2010)</w:t>
      </w:r>
      <w:r w:rsidRPr="00BB6D28">
        <w:rPr>
          <w:rFonts w:cstheme="minorHAnsi"/>
          <w:sz w:val="24"/>
          <w:szCs w:val="24"/>
        </w:rPr>
        <w:t> tested an intervention that combined stimulability training and a phonologically modified core vocabulary treatment in four children with CAS (</w:t>
      </w:r>
      <w:r w:rsidRPr="00BB6A62">
        <w:rPr>
          <w:rFonts w:cstheme="minorHAnsi"/>
          <w:b/>
          <w:bCs/>
          <w:sz w:val="24"/>
          <w:szCs w:val="24"/>
        </w:rPr>
        <w:t>Iuzzini &amp; Forrest, 2010</w:t>
      </w:r>
      <w:r w:rsidRPr="00BB6D28">
        <w:rPr>
          <w:rFonts w:cstheme="minorHAnsi"/>
          <w:sz w:val="24"/>
          <w:szCs w:val="24"/>
        </w:rPr>
        <w:t>). Results showed that three out of four participants increased their percent consonants correct by 22%–30% following treatment. In contrast, one child increased accuracy by only 9% and showed regression in production of two phonemes. It is not clear why this child—who attended all sessions and had normal cognition—showed a limited response to intervention where the others showed great success. Similarly, another single-subject multiple baseline treatment efficacy study investigated an integral stimulation intervention, Dynamic Temporal and Tactile Cueing treatment. This study showed rapid change in three out of four participants (</w:t>
      </w:r>
      <w:r w:rsidRPr="00BB6A62">
        <w:rPr>
          <w:rFonts w:cstheme="minorHAnsi"/>
          <w:b/>
          <w:bCs/>
          <w:sz w:val="24"/>
          <w:szCs w:val="24"/>
        </w:rPr>
        <w:t>Strand et al., 2006</w:t>
      </w:r>
      <w:r w:rsidRPr="00BB6D28">
        <w:rPr>
          <w:rFonts w:cstheme="minorHAnsi"/>
          <w:sz w:val="24"/>
          <w:szCs w:val="24"/>
        </w:rPr>
        <w:t>). Dynamic Temporal and Tactile Cueing currently has one of the strongest evidence bases for treatment of CAS (</w:t>
      </w:r>
      <w:r w:rsidRPr="00BB6A62">
        <w:rPr>
          <w:rFonts w:cstheme="minorHAnsi"/>
          <w:b/>
          <w:bCs/>
          <w:sz w:val="24"/>
          <w:szCs w:val="24"/>
        </w:rPr>
        <w:t>Maas et al., 2014</w:t>
      </w:r>
      <w:r w:rsidRPr="00BB6D28">
        <w:rPr>
          <w:rFonts w:cstheme="minorHAnsi"/>
          <w:sz w:val="24"/>
          <w:szCs w:val="24"/>
        </w:rPr>
        <w:t>; </w:t>
      </w:r>
      <w:r w:rsidRPr="00BB6A62">
        <w:rPr>
          <w:rFonts w:cstheme="minorHAnsi"/>
          <w:b/>
          <w:bCs/>
          <w:sz w:val="24"/>
          <w:szCs w:val="24"/>
        </w:rPr>
        <w:t>Murray &amp; Iuzzini-Seigel, 2017</w:t>
      </w:r>
      <w:r w:rsidRPr="00BB6D28">
        <w:rPr>
          <w:rFonts w:cstheme="minorHAnsi"/>
          <w:sz w:val="24"/>
          <w:szCs w:val="24"/>
        </w:rPr>
        <w:t>; </w:t>
      </w:r>
      <w:r w:rsidRPr="00BB6A62">
        <w:rPr>
          <w:rFonts w:cstheme="minorHAnsi"/>
          <w:b/>
          <w:bCs/>
          <w:sz w:val="24"/>
          <w:szCs w:val="24"/>
        </w:rPr>
        <w:t>Murray et al., 2014</w:t>
      </w:r>
      <w:r w:rsidRPr="00BB6D28">
        <w:rPr>
          <w:rFonts w:cstheme="minorHAnsi"/>
          <w:sz w:val="24"/>
          <w:szCs w:val="24"/>
        </w:rPr>
        <w:t>), yet it is unclear why not all children benefit from it. Procedural learning ability could be an individual factor that impacts response to treatment.</w:t>
      </w:r>
    </w:p>
    <w:p w14:paraId="6CE8D4EA" w14:textId="5C8F0B72" w:rsidR="00BB6D28" w:rsidRPr="00BB6D28" w:rsidRDefault="00BB6D28" w:rsidP="00BB6D28">
      <w:pPr>
        <w:rPr>
          <w:rFonts w:cstheme="minorHAnsi"/>
          <w:sz w:val="24"/>
          <w:szCs w:val="24"/>
        </w:rPr>
      </w:pPr>
      <w:r w:rsidRPr="00BB6D28">
        <w:rPr>
          <w:rFonts w:cstheme="minorHAnsi"/>
          <w:sz w:val="24"/>
          <w:szCs w:val="24"/>
        </w:rPr>
        <w:t>Recent research examined changes to speech motor control during a novel word learning task in 16 children with CAS and typical development (</w:t>
      </w:r>
      <w:r w:rsidRPr="00BB6A62">
        <w:rPr>
          <w:rFonts w:cstheme="minorHAnsi"/>
          <w:b/>
          <w:bCs/>
          <w:sz w:val="24"/>
          <w:szCs w:val="24"/>
        </w:rPr>
        <w:t xml:space="preserve">Case &amp; </w:t>
      </w:r>
      <w:proofErr w:type="spellStart"/>
      <w:r w:rsidRPr="00BB6A62">
        <w:rPr>
          <w:rFonts w:cstheme="minorHAnsi"/>
          <w:b/>
          <w:bCs/>
          <w:sz w:val="24"/>
          <w:szCs w:val="24"/>
        </w:rPr>
        <w:t>Grigos</w:t>
      </w:r>
      <w:proofErr w:type="spellEnd"/>
      <w:r w:rsidRPr="00BB6A62">
        <w:rPr>
          <w:rFonts w:cstheme="minorHAnsi"/>
          <w:b/>
          <w:bCs/>
          <w:sz w:val="24"/>
          <w:szCs w:val="24"/>
        </w:rPr>
        <w:t>, 2016</w:t>
      </w:r>
      <w:r w:rsidRPr="00BB6D28">
        <w:rPr>
          <w:rFonts w:cstheme="minorHAnsi"/>
          <w:sz w:val="24"/>
          <w:szCs w:val="24"/>
        </w:rPr>
        <w:t>). Kinematic analysis was used to track changes to lip and jaw movement during training of two pseudoword exemplars that varied in complexity. Children with CAS showed increased accuracy and consistency; however, they did not show any gains in movement stability, whereas their peers with typical development did. </w:t>
      </w:r>
      <w:r w:rsidRPr="00BB6A62">
        <w:rPr>
          <w:rFonts w:cstheme="minorHAnsi"/>
          <w:b/>
          <w:bCs/>
          <w:sz w:val="24"/>
          <w:szCs w:val="24"/>
        </w:rPr>
        <w:t xml:space="preserve">Case and </w:t>
      </w:r>
      <w:proofErr w:type="spellStart"/>
      <w:r w:rsidRPr="00BB6A62">
        <w:rPr>
          <w:rFonts w:cstheme="minorHAnsi"/>
          <w:b/>
          <w:bCs/>
          <w:sz w:val="24"/>
          <w:szCs w:val="24"/>
        </w:rPr>
        <w:t>Grigos</w:t>
      </w:r>
      <w:proofErr w:type="spellEnd"/>
      <w:r w:rsidRPr="00BB6A62">
        <w:rPr>
          <w:rFonts w:cstheme="minorHAnsi"/>
          <w:b/>
          <w:bCs/>
          <w:sz w:val="24"/>
          <w:szCs w:val="24"/>
        </w:rPr>
        <w:t xml:space="preserve"> (2016)</w:t>
      </w:r>
      <w:r w:rsidRPr="00BB6D28">
        <w:rPr>
          <w:rFonts w:cstheme="minorHAnsi"/>
          <w:sz w:val="24"/>
          <w:szCs w:val="24"/>
        </w:rPr>
        <w:t> suggested that children with CAS may require more practice opportunities to demonstrate changes to their movement stability.</w:t>
      </w:r>
    </w:p>
    <w:p w14:paraId="3B3D0C98" w14:textId="225E621F" w:rsidR="00BB6D28" w:rsidRPr="00BB6D28" w:rsidRDefault="00BB6D28" w:rsidP="00BB6D28">
      <w:pPr>
        <w:rPr>
          <w:rFonts w:cstheme="minorHAnsi"/>
          <w:sz w:val="24"/>
          <w:szCs w:val="24"/>
        </w:rPr>
      </w:pPr>
      <w:r w:rsidRPr="00BB6D28">
        <w:rPr>
          <w:rFonts w:cstheme="minorHAnsi"/>
          <w:sz w:val="24"/>
          <w:szCs w:val="24"/>
        </w:rPr>
        <w:t xml:space="preserve">Perhaps the greatest support for the procedural learning deficit hypothesis in children with CAS is provided by studies that examined practice amount or practice distribution. Practice amount refers to the number of practice trials during each session, and practice distribution refers to how these practice trials are divided over time and compares massed practice (many trials in a short period of time) versus distributed practice (same number of practice trials divided over a longer </w:t>
      </w:r>
      <w:proofErr w:type="gramStart"/>
      <w:r w:rsidRPr="00BB6D28">
        <w:rPr>
          <w:rFonts w:cstheme="minorHAnsi"/>
          <w:sz w:val="24"/>
          <w:szCs w:val="24"/>
        </w:rPr>
        <w:t>period of time</w:t>
      </w:r>
      <w:proofErr w:type="gramEnd"/>
      <w:r w:rsidRPr="00BB6D28">
        <w:rPr>
          <w:rFonts w:cstheme="minorHAnsi"/>
          <w:sz w:val="24"/>
          <w:szCs w:val="24"/>
        </w:rPr>
        <w:t>). </w:t>
      </w:r>
      <w:proofErr w:type="spellStart"/>
      <w:r w:rsidRPr="00BB6A62">
        <w:rPr>
          <w:rFonts w:cstheme="minorHAnsi"/>
          <w:b/>
          <w:bCs/>
          <w:sz w:val="24"/>
          <w:szCs w:val="24"/>
        </w:rPr>
        <w:t>Edeal</w:t>
      </w:r>
      <w:proofErr w:type="spellEnd"/>
      <w:r w:rsidRPr="00BB6A62">
        <w:rPr>
          <w:rFonts w:cstheme="minorHAnsi"/>
          <w:b/>
          <w:bCs/>
          <w:sz w:val="24"/>
          <w:szCs w:val="24"/>
        </w:rPr>
        <w:t xml:space="preserve"> and Gildersleeve-Neumann (2011)</w:t>
      </w:r>
      <w:r w:rsidRPr="00BB6D28">
        <w:rPr>
          <w:rFonts w:cstheme="minorHAnsi"/>
          <w:sz w:val="24"/>
          <w:szCs w:val="24"/>
        </w:rPr>
        <w:t> compared high (100–150 trials/session) and low (30–40 trials/session) practice amount during treatment with integral stimulation treatment. Although both conditions yielded improvements to accuracy, retention and transfer were higher for speech sounds trained in the high practice condition. Likewise, </w:t>
      </w:r>
      <w:r w:rsidRPr="00BB6A62">
        <w:rPr>
          <w:rFonts w:cstheme="minorHAnsi"/>
          <w:b/>
          <w:bCs/>
          <w:sz w:val="24"/>
          <w:szCs w:val="24"/>
        </w:rPr>
        <w:t>Maas et al. (2019)</w:t>
      </w:r>
      <w:r w:rsidRPr="00BB6D28">
        <w:rPr>
          <w:rFonts w:cstheme="minorHAnsi"/>
          <w:sz w:val="24"/>
          <w:szCs w:val="24"/>
        </w:rPr>
        <w:t> investigated practice amount and distribution in six children with CAS and found that four of six children showed greater benefit from the high practice and massed practice conditions. Findings suggest that children with CAS require a high number of exposures, over a relatively short period of time to learn and retain speech sound sequences, although again, individual differences prevail. </w:t>
      </w:r>
      <w:proofErr w:type="spellStart"/>
      <w:r w:rsidRPr="00BB6A62">
        <w:rPr>
          <w:rFonts w:cstheme="minorHAnsi"/>
          <w:b/>
          <w:bCs/>
          <w:sz w:val="24"/>
          <w:szCs w:val="24"/>
        </w:rPr>
        <w:t>Namasivayam</w:t>
      </w:r>
      <w:proofErr w:type="spellEnd"/>
      <w:r w:rsidRPr="00BB6A62">
        <w:rPr>
          <w:rFonts w:cstheme="minorHAnsi"/>
          <w:b/>
          <w:bCs/>
          <w:sz w:val="24"/>
          <w:szCs w:val="24"/>
        </w:rPr>
        <w:t xml:space="preserve"> et al. (2015)</w:t>
      </w:r>
      <w:r w:rsidRPr="00BB6D28">
        <w:rPr>
          <w:rFonts w:cstheme="minorHAnsi"/>
          <w:sz w:val="24"/>
          <w:szCs w:val="24"/>
        </w:rPr>
        <w:t xml:space="preserve"> aimed to investigate practice distribution (once a week vs. twice a week) in a study of 37 children with CAS. Findings showed that massed practice was superior in promoting speech gains, particularly in sentence level intelligibility and Goldman-Fristoe Test of Articulation–Second Edition (GFTA-2) scores; however, it should be noted that practice amount and distribution were conflated in their design. Both groups completed 10 weeks of treatment such that the massed practice group completed twice as many practice trials as the distributed practice group during the same </w:t>
      </w:r>
      <w:proofErr w:type="gramStart"/>
      <w:r w:rsidRPr="00BB6D28">
        <w:rPr>
          <w:rFonts w:cstheme="minorHAnsi"/>
          <w:sz w:val="24"/>
          <w:szCs w:val="24"/>
        </w:rPr>
        <w:t>time period</w:t>
      </w:r>
      <w:proofErr w:type="gramEnd"/>
      <w:r w:rsidRPr="00BB6D28">
        <w:rPr>
          <w:rFonts w:cstheme="minorHAnsi"/>
          <w:sz w:val="24"/>
          <w:szCs w:val="24"/>
        </w:rPr>
        <w:t>. Taken together, these studies suggest that children with CAS benefit from a higher number of practice trials over a shorter amount of time.</w:t>
      </w:r>
    </w:p>
    <w:p w14:paraId="3018F92A" w14:textId="77777777" w:rsidR="00BB6D28" w:rsidRPr="00BB6D28" w:rsidRDefault="00BB6D28" w:rsidP="00BB6D28">
      <w:pPr>
        <w:rPr>
          <w:rFonts w:cstheme="minorHAnsi"/>
          <w:sz w:val="24"/>
          <w:szCs w:val="24"/>
        </w:rPr>
      </w:pPr>
      <w:r w:rsidRPr="00BB6D28">
        <w:rPr>
          <w:rFonts w:cstheme="minorHAnsi"/>
          <w:sz w:val="24"/>
          <w:szCs w:val="24"/>
        </w:rPr>
        <w:t>The preceding citations and discussion justify the importance of determining the association among procedural learning, speech, motor, and language production in children with CAS and other communication disorders. This information is critically important to establishing increased understanding of factors that contribute to disorder symptoms, severity, and response to treatment.</w:t>
      </w:r>
    </w:p>
    <w:p w14:paraId="491B80D9" w14:textId="77777777" w:rsidR="00BB6D28" w:rsidRPr="00BB6D28" w:rsidRDefault="00BB6D28" w:rsidP="5F5F45AE">
      <w:pPr>
        <w:pStyle w:val="Heading1"/>
        <w:rPr>
          <w:rFonts w:ascii="Calibri" w:eastAsia="Meiryo" w:hAnsi="Calibri" w:cs="Arial"/>
        </w:rPr>
      </w:pPr>
      <w:r>
        <w:t>Purpose and Research Questions</w:t>
      </w:r>
    </w:p>
    <w:p w14:paraId="3F2ACE56" w14:textId="77777777" w:rsidR="00BB6D28" w:rsidRPr="00BB6D28" w:rsidRDefault="00BB6D28" w:rsidP="00BB6D28">
      <w:pPr>
        <w:rPr>
          <w:rFonts w:cstheme="minorHAnsi"/>
          <w:sz w:val="24"/>
          <w:szCs w:val="24"/>
        </w:rPr>
      </w:pPr>
      <w:r w:rsidRPr="00BB6D28">
        <w:rPr>
          <w:rFonts w:cstheme="minorHAnsi"/>
          <w:sz w:val="24"/>
          <w:szCs w:val="24"/>
        </w:rPr>
        <w:t>The current study is the first to test procedural learning in children with CAS. A customized serial reaction time task, described below, was used to assess procedural learning in these groups. Our well-established diagnostic protocol for differentially diagnosing CAS and other SSDs was used to ensure internal validity and encourage replication. Based on the procedural learning literature in children with DLD and dyslexia and the CAS treatment literature, we posited that impaired procedural learning would be evident in a subset of our participants with CAS and that this would be worse among those with poor grammar.</w:t>
      </w:r>
    </w:p>
    <w:p w14:paraId="683A9A59" w14:textId="77777777" w:rsidR="00BB6D28" w:rsidRPr="00BB6D28" w:rsidRDefault="00BB6D28" w:rsidP="5F5F45AE">
      <w:pPr>
        <w:pStyle w:val="Heading1"/>
        <w:rPr>
          <w:rFonts w:ascii="Calibri" w:eastAsia="Meiryo" w:hAnsi="Calibri" w:cs="Arial"/>
        </w:rPr>
      </w:pPr>
      <w:r>
        <w:t>Method</w:t>
      </w:r>
    </w:p>
    <w:p w14:paraId="2B4031C2" w14:textId="10D69F78" w:rsidR="00BB6D28" w:rsidRPr="00BB6D28" w:rsidRDefault="00BB6D28" w:rsidP="00BB6D28">
      <w:pPr>
        <w:rPr>
          <w:rFonts w:cstheme="minorHAnsi"/>
          <w:sz w:val="24"/>
          <w:szCs w:val="24"/>
        </w:rPr>
      </w:pPr>
      <w:r w:rsidRPr="00BB6D28">
        <w:rPr>
          <w:rFonts w:cstheme="minorHAnsi"/>
          <w:sz w:val="24"/>
          <w:szCs w:val="24"/>
        </w:rPr>
        <w:t>Thirteen children with CAS and 35 age-matched controls (15 with typical development, 20 with SSD) participated in this prospective case–control study (see </w:t>
      </w:r>
      <w:r w:rsidRPr="00BB6A62">
        <w:rPr>
          <w:rFonts w:cstheme="minorHAnsi"/>
          <w:b/>
          <w:bCs/>
          <w:sz w:val="24"/>
          <w:szCs w:val="24"/>
        </w:rPr>
        <w:t>Supplemental Material S1</w:t>
      </w:r>
      <w:r w:rsidRPr="00BB6D28">
        <w:rPr>
          <w:rFonts w:cstheme="minorHAnsi"/>
          <w:sz w:val="24"/>
          <w:szCs w:val="24"/>
        </w:rPr>
        <w:t> for the STROBE Statement checklist of items to be included in a case–control study). We had aimed to include 20 participants in each group based on our sample size calculation, but the Covid-19 pandemic prematurely halted in-person data collection efforts, required for the current study. Participants were recruited from the Greater Milwaukee area via flyers and referrals from local area clinicians and through social media. Children ranged in age between 43 and 97 months (</w:t>
      </w:r>
      <w:r w:rsidRPr="00BB6D28">
        <w:rPr>
          <w:rFonts w:cstheme="minorHAnsi"/>
          <w:i/>
          <w:iCs/>
          <w:sz w:val="24"/>
          <w:szCs w:val="24"/>
        </w:rPr>
        <w:t>M</w:t>
      </w:r>
      <w:r w:rsidRPr="00BB6D28">
        <w:rPr>
          <w:rFonts w:cstheme="minorHAnsi"/>
          <w:sz w:val="24"/>
          <w:szCs w:val="24"/>
        </w:rPr>
        <w:t> = 66 months, </w:t>
      </w:r>
      <w:r w:rsidRPr="00BB6D28">
        <w:rPr>
          <w:rFonts w:cstheme="minorHAnsi"/>
          <w:i/>
          <w:iCs/>
          <w:sz w:val="24"/>
          <w:szCs w:val="24"/>
        </w:rPr>
        <w:t>SD</w:t>
      </w:r>
      <w:r w:rsidRPr="00BB6D28">
        <w:rPr>
          <w:rFonts w:cstheme="minorHAnsi"/>
          <w:sz w:val="24"/>
          <w:szCs w:val="24"/>
        </w:rPr>
        <w:t> = 12). A subset of 33 participants were included in </w:t>
      </w:r>
      <w:r w:rsidRPr="00BB6A62">
        <w:rPr>
          <w:rFonts w:cstheme="minorHAnsi"/>
          <w:b/>
          <w:bCs/>
          <w:sz w:val="24"/>
          <w:szCs w:val="24"/>
        </w:rPr>
        <w:t>Iuzzini-Seigel's (2019)</w:t>
      </w:r>
      <w:r w:rsidRPr="00BB6D28">
        <w:rPr>
          <w:rFonts w:cstheme="minorHAnsi"/>
          <w:sz w:val="24"/>
          <w:szCs w:val="24"/>
        </w:rPr>
        <w:t xml:space="preserve"> investigation of motor performance in children with CAS and other SSDs. Exclusionary criteria included orofacial weakness or craniofacial anomalies, cognitive impairments that prevented participation in experimental procedures and tasks, and hearing impairment. All participants passed a pure-tone hearing screening for the frequencies of 1000, 2000, and 4000 Hz at 20 dB and 500 Hz at 25 </w:t>
      </w:r>
      <w:proofErr w:type="spellStart"/>
      <w:r w:rsidRPr="00BB6D28">
        <w:rPr>
          <w:rFonts w:cstheme="minorHAnsi"/>
          <w:sz w:val="24"/>
          <w:szCs w:val="24"/>
        </w:rPr>
        <w:t>dB.</w:t>
      </w:r>
      <w:proofErr w:type="spellEnd"/>
      <w:r w:rsidRPr="00BB6D28">
        <w:rPr>
          <w:rFonts w:cstheme="minorHAnsi"/>
          <w:sz w:val="24"/>
          <w:szCs w:val="24"/>
        </w:rPr>
        <w:t xml:space="preserve"> All procedures were approved by the Marquette University Institutional Review Board.</w:t>
      </w:r>
    </w:p>
    <w:p w14:paraId="58C1A8C1" w14:textId="75EFD221" w:rsidR="00BB6D28" w:rsidRPr="00BB6D28" w:rsidRDefault="00BB6D28" w:rsidP="5F5F45AE">
      <w:pPr>
        <w:rPr>
          <w:sz w:val="24"/>
          <w:szCs w:val="24"/>
        </w:rPr>
      </w:pPr>
      <w:r w:rsidRPr="5F5F45AE">
        <w:rPr>
          <w:sz w:val="24"/>
          <w:szCs w:val="24"/>
        </w:rPr>
        <w:t>All participants completed a series of communication, cognitive, and motor assessments. All testing was completed over a series of three or four sessions; sessions were 90–120 min each, with breaks given as needed. Sessions were led by undergraduate and graduate students of speech pathology who were trained as research assistants. Testing includes the Sounds-in-Words subtest of the GFTA-3 (</w:t>
      </w:r>
      <w:r w:rsidRPr="00BB6A62">
        <w:rPr>
          <w:b/>
          <w:bCs/>
          <w:sz w:val="24"/>
          <w:szCs w:val="24"/>
        </w:rPr>
        <w:t>Goldman &amp; Fristoe, 2015</w:t>
      </w:r>
      <w:r w:rsidRPr="5F5F45AE">
        <w:rPr>
          <w:sz w:val="24"/>
          <w:szCs w:val="24"/>
        </w:rPr>
        <w:t>), Receptive and Expressive Language components of the Clinical Evaluation of Language Fundamentals–Fifth Edition (CELF-5; </w:t>
      </w:r>
      <w:r w:rsidRPr="00BB6A62">
        <w:rPr>
          <w:b/>
          <w:bCs/>
          <w:sz w:val="24"/>
          <w:szCs w:val="24"/>
        </w:rPr>
        <w:t>Wiig et al., 2013</w:t>
      </w:r>
      <w:r w:rsidRPr="5F5F45AE">
        <w:rPr>
          <w:sz w:val="24"/>
          <w:szCs w:val="24"/>
        </w:rPr>
        <w:t>) or Clinical Evaluation of Language Fundamentals Preschool–Second Edition (</w:t>
      </w:r>
      <w:r w:rsidRPr="00BB6A62">
        <w:rPr>
          <w:b/>
          <w:bCs/>
          <w:sz w:val="24"/>
          <w:szCs w:val="24"/>
        </w:rPr>
        <w:t>Wiig et al., 2004</w:t>
      </w:r>
      <w:r w:rsidRPr="5F5F45AE">
        <w:rPr>
          <w:sz w:val="24"/>
          <w:szCs w:val="24"/>
        </w:rPr>
        <w:t>), the nonverbal components of the Reynolds Intellectual Assessment Scales (</w:t>
      </w:r>
      <w:r w:rsidRPr="00BB6A62">
        <w:rPr>
          <w:b/>
          <w:bCs/>
          <w:sz w:val="24"/>
          <w:szCs w:val="24"/>
        </w:rPr>
        <w:t xml:space="preserve">Reynolds &amp; </w:t>
      </w:r>
      <w:proofErr w:type="spellStart"/>
      <w:r w:rsidRPr="00BB6A62">
        <w:rPr>
          <w:b/>
          <w:bCs/>
          <w:sz w:val="24"/>
          <w:szCs w:val="24"/>
        </w:rPr>
        <w:t>Kamphaus</w:t>
      </w:r>
      <w:proofErr w:type="spellEnd"/>
      <w:r w:rsidRPr="00BB6A62">
        <w:rPr>
          <w:b/>
          <w:bCs/>
          <w:sz w:val="24"/>
          <w:szCs w:val="24"/>
        </w:rPr>
        <w:t>, 2003</w:t>
      </w:r>
      <w:r w:rsidRPr="5F5F45AE">
        <w:rPr>
          <w:sz w:val="24"/>
          <w:szCs w:val="24"/>
        </w:rPr>
        <w:t>), the Movement Assessment Battery for Children–Second Edition (Movement ABC-2; </w:t>
      </w:r>
      <w:r w:rsidRPr="00BB6A62">
        <w:rPr>
          <w:b/>
          <w:bCs/>
          <w:sz w:val="24"/>
          <w:szCs w:val="24"/>
        </w:rPr>
        <w:t>Henderson et al., 2007</w:t>
      </w:r>
      <w:r w:rsidRPr="5F5F45AE">
        <w:rPr>
          <w:sz w:val="24"/>
          <w:szCs w:val="24"/>
        </w:rPr>
        <w:t>), and a customized serial reaction time task designed to assess procedural learning (</w:t>
      </w:r>
      <w:r w:rsidRPr="00BB6A62">
        <w:rPr>
          <w:b/>
          <w:bCs/>
          <w:sz w:val="24"/>
          <w:szCs w:val="24"/>
        </w:rPr>
        <w:t xml:space="preserve">Nissen &amp; </w:t>
      </w:r>
      <w:proofErr w:type="spellStart"/>
      <w:r w:rsidRPr="00BB6A62">
        <w:rPr>
          <w:b/>
          <w:bCs/>
          <w:sz w:val="24"/>
          <w:szCs w:val="24"/>
        </w:rPr>
        <w:t>Bullemer</w:t>
      </w:r>
      <w:proofErr w:type="spellEnd"/>
      <w:r w:rsidRPr="00BB6A62">
        <w:rPr>
          <w:b/>
          <w:bCs/>
          <w:sz w:val="24"/>
          <w:szCs w:val="24"/>
        </w:rPr>
        <w:t>, 1987</w:t>
      </w:r>
      <w:r w:rsidRPr="5F5F45AE">
        <w:rPr>
          <w:sz w:val="24"/>
          <w:szCs w:val="24"/>
        </w:rPr>
        <w:t>). Two early participants completed the Test of Integrated Language and Literacy Skills (TILLS; </w:t>
      </w:r>
      <w:r w:rsidRPr="00BB6A62">
        <w:rPr>
          <w:b/>
          <w:bCs/>
          <w:sz w:val="24"/>
          <w:szCs w:val="24"/>
        </w:rPr>
        <w:t>Nelson et al., 2016</w:t>
      </w:r>
      <w:r w:rsidRPr="5F5F45AE">
        <w:rPr>
          <w:sz w:val="24"/>
          <w:szCs w:val="24"/>
        </w:rPr>
        <w:t>) instead of the CELF</w:t>
      </w:r>
      <w:r w:rsidRPr="5F5F45AE">
        <w:rPr>
          <w:i/>
          <w:iCs/>
          <w:sz w:val="24"/>
          <w:szCs w:val="24"/>
        </w:rPr>
        <w:t>.</w:t>
      </w:r>
      <w:r w:rsidRPr="5F5F45AE">
        <w:rPr>
          <w:sz w:val="24"/>
          <w:szCs w:val="24"/>
        </w:rPr>
        <w:t xml:space="preserve"> Our lab initially used the TILLS to evaluate language and literacy but then switched to the CELF so that we would have separate, standardized expressive and receptive language index scores. The TILLS </w:t>
      </w:r>
      <w:proofErr w:type="gramStart"/>
      <w:r w:rsidRPr="5F5F45AE">
        <w:rPr>
          <w:sz w:val="24"/>
          <w:szCs w:val="24"/>
        </w:rPr>
        <w:t>does</w:t>
      </w:r>
      <w:proofErr w:type="gramEnd"/>
      <w:r w:rsidRPr="5F5F45AE">
        <w:rPr>
          <w:sz w:val="24"/>
          <w:szCs w:val="24"/>
        </w:rPr>
        <w:t xml:space="preserve"> not yield separate receptive and expressive language scores, and consequently, we report a composite core abilities score for these children in </w:t>
      </w:r>
      <w:r w:rsidRPr="00BB6A62">
        <w:rPr>
          <w:b/>
          <w:bCs/>
          <w:sz w:val="24"/>
          <w:szCs w:val="24"/>
        </w:rPr>
        <w:t>Table 1</w:t>
      </w:r>
      <w:r w:rsidRPr="5F5F45AE">
        <w:rPr>
          <w:sz w:val="24"/>
          <w:szCs w:val="24"/>
        </w:rPr>
        <w:t>, which reports speech and language data for individual participants, but their language scores were not included in descriptive or statistical analyses. Participants also completed the oral structure and oral function components of the </w:t>
      </w:r>
      <w:r w:rsidRPr="00BB6A62">
        <w:rPr>
          <w:b/>
          <w:bCs/>
          <w:sz w:val="24"/>
          <w:szCs w:val="24"/>
        </w:rPr>
        <w:t>Robbins and Klee (1987)</w:t>
      </w:r>
      <w:r w:rsidRPr="5F5F45AE">
        <w:rPr>
          <w:sz w:val="24"/>
          <w:szCs w:val="24"/>
        </w:rPr>
        <w:t> oral mechanism assessment. Oral function tasks were elicited using verbal prompts and models where needed; tasks assessed functions such as lip and tongue protrusion, lip seal, tongue elevation, and anterior–posterior tongue movement. No participants demonstrated evidence of any type of dysarthria. Speech was not assessed as part of this oral function assessment.</w:t>
      </w:r>
    </w:p>
    <w:p w14:paraId="7F475054" w14:textId="4BE102B0" w:rsidR="5F5F45AE" w:rsidRDefault="007D0906" w:rsidP="5F5F45AE">
      <w:pPr>
        <w:rPr>
          <w:sz w:val="24"/>
          <w:szCs w:val="24"/>
        </w:rPr>
      </w:pPr>
      <w:r w:rsidRPr="00BB6D28">
        <w:rPr>
          <w:rFonts w:cstheme="minorHAnsi"/>
          <w:b/>
          <w:bCs/>
          <w:sz w:val="24"/>
          <w:szCs w:val="24"/>
        </w:rPr>
        <w:t>Table 1. Demographic and speech and language data by participant.</w:t>
      </w:r>
    </w:p>
    <w:tbl>
      <w:tblPr>
        <w:tblStyle w:val="TableGrid"/>
        <w:tblW w:w="0" w:type="auto"/>
        <w:tblLook w:val="04A0" w:firstRow="1" w:lastRow="0" w:firstColumn="1" w:lastColumn="0" w:noHBand="0" w:noVBand="1"/>
      </w:tblPr>
      <w:tblGrid>
        <w:gridCol w:w="842"/>
        <w:gridCol w:w="1173"/>
        <w:gridCol w:w="803"/>
        <w:gridCol w:w="561"/>
        <w:gridCol w:w="873"/>
        <w:gridCol w:w="1334"/>
        <w:gridCol w:w="1719"/>
        <w:gridCol w:w="1415"/>
        <w:gridCol w:w="1350"/>
      </w:tblGrid>
      <w:tr w:rsidR="00BB6D28" w:rsidRPr="00BB6D28" w14:paraId="04E6C652" w14:textId="77777777" w:rsidTr="007D0906">
        <w:tc>
          <w:tcPr>
            <w:tcW w:w="0" w:type="auto"/>
            <w:hideMark/>
          </w:tcPr>
          <w:p w14:paraId="1B9EE560" w14:textId="77777777" w:rsidR="00BB6D28" w:rsidRPr="00BB6D28" w:rsidRDefault="00BB6D28" w:rsidP="00BB6D28">
            <w:pPr>
              <w:rPr>
                <w:rFonts w:cstheme="minorHAnsi"/>
                <w:b/>
                <w:bCs/>
                <w:sz w:val="24"/>
                <w:szCs w:val="24"/>
              </w:rPr>
            </w:pPr>
            <w:r w:rsidRPr="00BB6D28">
              <w:rPr>
                <w:rFonts w:cstheme="minorHAnsi"/>
                <w:b/>
                <w:bCs/>
                <w:sz w:val="24"/>
                <w:szCs w:val="24"/>
              </w:rPr>
              <w:t>Group</w:t>
            </w:r>
          </w:p>
        </w:tc>
        <w:tc>
          <w:tcPr>
            <w:tcW w:w="0" w:type="auto"/>
            <w:hideMark/>
          </w:tcPr>
          <w:p w14:paraId="39D24448" w14:textId="77777777" w:rsidR="00BB6D28" w:rsidRPr="00BB6D28" w:rsidRDefault="00BB6D28" w:rsidP="00BB6D28">
            <w:pPr>
              <w:rPr>
                <w:rFonts w:cstheme="minorHAnsi"/>
                <w:b/>
                <w:bCs/>
                <w:sz w:val="24"/>
                <w:szCs w:val="24"/>
              </w:rPr>
            </w:pPr>
            <w:r w:rsidRPr="00BB6D28">
              <w:rPr>
                <w:rFonts w:cstheme="minorHAnsi"/>
                <w:b/>
                <w:bCs/>
                <w:sz w:val="24"/>
                <w:szCs w:val="24"/>
              </w:rPr>
              <w:t>Subgroup</w:t>
            </w:r>
          </w:p>
        </w:tc>
        <w:tc>
          <w:tcPr>
            <w:tcW w:w="0" w:type="auto"/>
            <w:hideMark/>
          </w:tcPr>
          <w:p w14:paraId="52923EAB" w14:textId="77777777" w:rsidR="00BB6D28" w:rsidRPr="00BB6D28" w:rsidRDefault="00BB6D28" w:rsidP="00BB6D28">
            <w:pPr>
              <w:rPr>
                <w:rFonts w:cstheme="minorHAnsi"/>
                <w:b/>
                <w:bCs/>
                <w:sz w:val="24"/>
                <w:szCs w:val="24"/>
              </w:rPr>
            </w:pPr>
            <w:r w:rsidRPr="00BB6D28">
              <w:rPr>
                <w:rFonts w:cstheme="minorHAnsi"/>
                <w:b/>
                <w:bCs/>
                <w:sz w:val="24"/>
                <w:szCs w:val="24"/>
              </w:rPr>
              <w:t>Age (mo.)</w:t>
            </w:r>
          </w:p>
        </w:tc>
        <w:tc>
          <w:tcPr>
            <w:tcW w:w="0" w:type="auto"/>
            <w:hideMark/>
          </w:tcPr>
          <w:p w14:paraId="4F7B0F05" w14:textId="77777777" w:rsidR="00BB6D28" w:rsidRPr="00BB6D28" w:rsidRDefault="00BB6D28" w:rsidP="00BB6D28">
            <w:pPr>
              <w:rPr>
                <w:rFonts w:cstheme="minorHAnsi"/>
                <w:b/>
                <w:bCs/>
                <w:sz w:val="24"/>
                <w:szCs w:val="24"/>
              </w:rPr>
            </w:pPr>
            <w:r w:rsidRPr="00BB6D28">
              <w:rPr>
                <w:rFonts w:cstheme="minorHAnsi"/>
                <w:b/>
                <w:bCs/>
                <w:sz w:val="24"/>
                <w:szCs w:val="24"/>
              </w:rPr>
              <w:t>Sex</w:t>
            </w:r>
          </w:p>
        </w:tc>
        <w:tc>
          <w:tcPr>
            <w:tcW w:w="0" w:type="auto"/>
            <w:hideMark/>
          </w:tcPr>
          <w:p w14:paraId="3EFC180B" w14:textId="5022BB5E" w:rsidR="00BB6D28" w:rsidRPr="00BB6D28" w:rsidRDefault="00BB6D28" w:rsidP="00BB6D28">
            <w:pPr>
              <w:rPr>
                <w:rFonts w:cstheme="minorHAnsi"/>
                <w:b/>
                <w:bCs/>
                <w:sz w:val="24"/>
                <w:szCs w:val="24"/>
              </w:rPr>
            </w:pPr>
            <w:r w:rsidRPr="00BB6D28">
              <w:rPr>
                <w:rFonts w:cstheme="minorHAnsi"/>
                <w:b/>
                <w:bCs/>
                <w:sz w:val="24"/>
                <w:szCs w:val="24"/>
              </w:rPr>
              <w:t xml:space="preserve">GFTA-3 </w:t>
            </w:r>
            <w:proofErr w:type="spellStart"/>
            <w:r w:rsidRPr="00BB6D28">
              <w:rPr>
                <w:rFonts w:cstheme="minorHAnsi"/>
                <w:b/>
                <w:bCs/>
                <w:sz w:val="24"/>
                <w:szCs w:val="24"/>
              </w:rPr>
              <w:t>SS</w:t>
            </w:r>
            <w:r w:rsidRPr="00BB6A62">
              <w:rPr>
                <w:rFonts w:cstheme="minorHAnsi"/>
                <w:b/>
                <w:bCs/>
                <w:sz w:val="24"/>
                <w:szCs w:val="24"/>
                <w:vertAlign w:val="superscript"/>
              </w:rPr>
              <w:t>b</w:t>
            </w:r>
            <w:proofErr w:type="spellEnd"/>
          </w:p>
        </w:tc>
        <w:tc>
          <w:tcPr>
            <w:tcW w:w="0" w:type="auto"/>
            <w:hideMark/>
          </w:tcPr>
          <w:p w14:paraId="6833470B" w14:textId="56F104D5" w:rsidR="00BB6D28" w:rsidRPr="00BB6D28" w:rsidRDefault="00BB6D28" w:rsidP="00BB6D28">
            <w:pPr>
              <w:rPr>
                <w:rFonts w:cstheme="minorHAnsi"/>
                <w:b/>
                <w:bCs/>
                <w:sz w:val="24"/>
                <w:szCs w:val="24"/>
              </w:rPr>
            </w:pPr>
            <w:r w:rsidRPr="00BB6D28">
              <w:rPr>
                <w:rFonts w:cstheme="minorHAnsi"/>
                <w:b/>
                <w:bCs/>
                <w:sz w:val="24"/>
                <w:szCs w:val="24"/>
              </w:rPr>
              <w:t xml:space="preserve">Average no. of CAS </w:t>
            </w:r>
            <w:proofErr w:type="spellStart"/>
            <w:r w:rsidRPr="00BB6D28">
              <w:rPr>
                <w:rFonts w:cstheme="minorHAnsi"/>
                <w:b/>
                <w:bCs/>
                <w:sz w:val="24"/>
                <w:szCs w:val="24"/>
              </w:rPr>
              <w:t>features</w:t>
            </w:r>
            <w:r w:rsidRPr="00BB6A62">
              <w:rPr>
                <w:rFonts w:cstheme="minorHAnsi"/>
                <w:b/>
                <w:bCs/>
                <w:sz w:val="24"/>
                <w:szCs w:val="24"/>
                <w:vertAlign w:val="superscript"/>
              </w:rPr>
              <w:t>c</w:t>
            </w:r>
            <w:proofErr w:type="spellEnd"/>
          </w:p>
        </w:tc>
        <w:tc>
          <w:tcPr>
            <w:tcW w:w="0" w:type="auto"/>
            <w:hideMark/>
          </w:tcPr>
          <w:p w14:paraId="1239642A" w14:textId="32411246" w:rsidR="00BB6D28" w:rsidRPr="00BB6D28" w:rsidRDefault="00BB6D28" w:rsidP="00BB6D28">
            <w:pPr>
              <w:rPr>
                <w:rFonts w:cstheme="minorHAnsi"/>
                <w:b/>
                <w:bCs/>
                <w:sz w:val="24"/>
                <w:szCs w:val="24"/>
              </w:rPr>
            </w:pPr>
            <w:r w:rsidRPr="00BB6D28">
              <w:rPr>
                <w:rFonts w:cstheme="minorHAnsi"/>
                <w:b/>
                <w:bCs/>
                <w:sz w:val="24"/>
                <w:szCs w:val="24"/>
              </w:rPr>
              <w:t>Phonemic Inconsistency %</w:t>
            </w:r>
            <w:r w:rsidRPr="00BB6A62">
              <w:rPr>
                <w:rFonts w:cstheme="minorHAnsi"/>
                <w:b/>
                <w:bCs/>
                <w:sz w:val="24"/>
                <w:szCs w:val="24"/>
                <w:vertAlign w:val="superscript"/>
              </w:rPr>
              <w:t>d</w:t>
            </w:r>
          </w:p>
        </w:tc>
        <w:tc>
          <w:tcPr>
            <w:tcW w:w="0" w:type="auto"/>
            <w:hideMark/>
          </w:tcPr>
          <w:p w14:paraId="3EC459B4" w14:textId="7FA09A07" w:rsidR="00BB6D28" w:rsidRPr="00BB6D28" w:rsidRDefault="00BB6D28" w:rsidP="00BB6D28">
            <w:pPr>
              <w:rPr>
                <w:rFonts w:cstheme="minorHAnsi"/>
                <w:b/>
                <w:bCs/>
                <w:sz w:val="24"/>
                <w:szCs w:val="24"/>
              </w:rPr>
            </w:pPr>
            <w:r w:rsidRPr="00BB6D28">
              <w:rPr>
                <w:rFonts w:cstheme="minorHAnsi"/>
                <w:b/>
                <w:bCs/>
                <w:sz w:val="24"/>
                <w:szCs w:val="24"/>
              </w:rPr>
              <w:t xml:space="preserve">Expressive Language </w:t>
            </w:r>
            <w:proofErr w:type="spellStart"/>
            <w:r w:rsidRPr="00BB6D28">
              <w:rPr>
                <w:rFonts w:cstheme="minorHAnsi"/>
                <w:b/>
                <w:bCs/>
                <w:sz w:val="24"/>
                <w:szCs w:val="24"/>
              </w:rPr>
              <w:t>SS</w:t>
            </w:r>
            <w:r w:rsidRPr="00BB6A62">
              <w:rPr>
                <w:rFonts w:cstheme="minorHAnsi"/>
                <w:b/>
                <w:bCs/>
                <w:sz w:val="24"/>
                <w:szCs w:val="24"/>
                <w:vertAlign w:val="superscript"/>
              </w:rPr>
              <w:t>f</w:t>
            </w:r>
            <w:proofErr w:type="spellEnd"/>
          </w:p>
        </w:tc>
        <w:tc>
          <w:tcPr>
            <w:tcW w:w="0" w:type="auto"/>
            <w:hideMark/>
          </w:tcPr>
          <w:p w14:paraId="0DB21BF2" w14:textId="73233FA5" w:rsidR="00BB6D28" w:rsidRPr="00BB6D28" w:rsidRDefault="00BB6D28" w:rsidP="00BB6D28">
            <w:pPr>
              <w:rPr>
                <w:rFonts w:cstheme="minorHAnsi"/>
                <w:b/>
                <w:bCs/>
                <w:sz w:val="24"/>
                <w:szCs w:val="24"/>
              </w:rPr>
            </w:pPr>
            <w:r w:rsidRPr="00BB6D28">
              <w:rPr>
                <w:rFonts w:cstheme="minorHAnsi"/>
                <w:b/>
                <w:bCs/>
                <w:sz w:val="24"/>
                <w:szCs w:val="24"/>
              </w:rPr>
              <w:t xml:space="preserve">Receptive Language </w:t>
            </w:r>
            <w:proofErr w:type="spellStart"/>
            <w:r w:rsidRPr="00BB6D28">
              <w:rPr>
                <w:rFonts w:cstheme="minorHAnsi"/>
                <w:b/>
                <w:bCs/>
                <w:sz w:val="24"/>
                <w:szCs w:val="24"/>
              </w:rPr>
              <w:t>SS</w:t>
            </w:r>
            <w:r w:rsidRPr="00BB6A62">
              <w:rPr>
                <w:rFonts w:cstheme="minorHAnsi"/>
                <w:b/>
                <w:bCs/>
                <w:sz w:val="24"/>
                <w:szCs w:val="24"/>
                <w:vertAlign w:val="superscript"/>
              </w:rPr>
              <w:t>f</w:t>
            </w:r>
            <w:proofErr w:type="spellEnd"/>
          </w:p>
        </w:tc>
      </w:tr>
      <w:tr w:rsidR="00BB6D28" w:rsidRPr="00BB6D28" w14:paraId="0CDB2C8E" w14:textId="77777777" w:rsidTr="007D0906">
        <w:tc>
          <w:tcPr>
            <w:tcW w:w="0" w:type="auto"/>
            <w:hideMark/>
          </w:tcPr>
          <w:p w14:paraId="2452DC22" w14:textId="77777777" w:rsidR="00BB6D28" w:rsidRPr="00BB6D28" w:rsidRDefault="00BB6D28" w:rsidP="00BB6D28">
            <w:pPr>
              <w:rPr>
                <w:rFonts w:cstheme="minorHAnsi"/>
                <w:sz w:val="24"/>
                <w:szCs w:val="24"/>
              </w:rPr>
            </w:pPr>
            <w:r w:rsidRPr="00BB6D28">
              <w:rPr>
                <w:rFonts w:cstheme="minorHAnsi"/>
                <w:sz w:val="24"/>
                <w:szCs w:val="24"/>
              </w:rPr>
              <w:t>CAS</w:t>
            </w:r>
          </w:p>
        </w:tc>
        <w:tc>
          <w:tcPr>
            <w:tcW w:w="0" w:type="auto"/>
            <w:hideMark/>
          </w:tcPr>
          <w:p w14:paraId="19D3BB80" w14:textId="77777777" w:rsidR="00BB6D28" w:rsidRPr="00BB6D28" w:rsidRDefault="00BB6D28" w:rsidP="00BB6D28">
            <w:pPr>
              <w:rPr>
                <w:rFonts w:cstheme="minorHAnsi"/>
                <w:sz w:val="24"/>
                <w:szCs w:val="24"/>
              </w:rPr>
            </w:pPr>
          </w:p>
        </w:tc>
        <w:tc>
          <w:tcPr>
            <w:tcW w:w="0" w:type="auto"/>
            <w:hideMark/>
          </w:tcPr>
          <w:p w14:paraId="6ACCEB59" w14:textId="77777777" w:rsidR="00BB6D28" w:rsidRPr="00BB6D28" w:rsidRDefault="00BB6D28" w:rsidP="00BB6D28">
            <w:pPr>
              <w:rPr>
                <w:rFonts w:cstheme="minorHAnsi"/>
                <w:sz w:val="24"/>
                <w:szCs w:val="24"/>
              </w:rPr>
            </w:pPr>
          </w:p>
        </w:tc>
        <w:tc>
          <w:tcPr>
            <w:tcW w:w="0" w:type="auto"/>
            <w:hideMark/>
          </w:tcPr>
          <w:p w14:paraId="526DAAF8" w14:textId="77777777" w:rsidR="00BB6D28" w:rsidRPr="00BB6D28" w:rsidRDefault="00BB6D28" w:rsidP="00BB6D28">
            <w:pPr>
              <w:rPr>
                <w:rFonts w:cstheme="minorHAnsi"/>
                <w:sz w:val="24"/>
                <w:szCs w:val="24"/>
              </w:rPr>
            </w:pPr>
          </w:p>
        </w:tc>
        <w:tc>
          <w:tcPr>
            <w:tcW w:w="0" w:type="auto"/>
            <w:hideMark/>
          </w:tcPr>
          <w:p w14:paraId="5444CCD3" w14:textId="77777777" w:rsidR="00BB6D28" w:rsidRPr="00BB6D28" w:rsidRDefault="00BB6D28" w:rsidP="00BB6D28">
            <w:pPr>
              <w:rPr>
                <w:rFonts w:cstheme="minorHAnsi"/>
                <w:sz w:val="24"/>
                <w:szCs w:val="24"/>
              </w:rPr>
            </w:pPr>
          </w:p>
        </w:tc>
        <w:tc>
          <w:tcPr>
            <w:tcW w:w="0" w:type="auto"/>
            <w:hideMark/>
          </w:tcPr>
          <w:p w14:paraId="6E72A798" w14:textId="77777777" w:rsidR="00BB6D28" w:rsidRPr="00BB6D28" w:rsidRDefault="00BB6D28" w:rsidP="00BB6D28">
            <w:pPr>
              <w:rPr>
                <w:rFonts w:cstheme="minorHAnsi"/>
                <w:sz w:val="24"/>
                <w:szCs w:val="24"/>
              </w:rPr>
            </w:pPr>
          </w:p>
        </w:tc>
        <w:tc>
          <w:tcPr>
            <w:tcW w:w="0" w:type="auto"/>
            <w:hideMark/>
          </w:tcPr>
          <w:p w14:paraId="3F947678" w14:textId="77777777" w:rsidR="00BB6D28" w:rsidRPr="00BB6D28" w:rsidRDefault="00BB6D28" w:rsidP="00BB6D28">
            <w:pPr>
              <w:rPr>
                <w:rFonts w:cstheme="minorHAnsi"/>
                <w:sz w:val="24"/>
                <w:szCs w:val="24"/>
              </w:rPr>
            </w:pPr>
          </w:p>
        </w:tc>
        <w:tc>
          <w:tcPr>
            <w:tcW w:w="0" w:type="auto"/>
            <w:hideMark/>
          </w:tcPr>
          <w:p w14:paraId="3D91A3FF" w14:textId="77777777" w:rsidR="00BB6D28" w:rsidRPr="00BB6D28" w:rsidRDefault="00BB6D28" w:rsidP="00BB6D28">
            <w:pPr>
              <w:rPr>
                <w:rFonts w:cstheme="minorHAnsi"/>
                <w:sz w:val="24"/>
                <w:szCs w:val="24"/>
              </w:rPr>
            </w:pPr>
          </w:p>
        </w:tc>
        <w:tc>
          <w:tcPr>
            <w:tcW w:w="0" w:type="auto"/>
            <w:hideMark/>
          </w:tcPr>
          <w:p w14:paraId="174D55A4" w14:textId="77777777" w:rsidR="00BB6D28" w:rsidRPr="00BB6D28" w:rsidRDefault="00BB6D28" w:rsidP="00BB6D28">
            <w:pPr>
              <w:rPr>
                <w:rFonts w:cstheme="minorHAnsi"/>
                <w:sz w:val="24"/>
                <w:szCs w:val="24"/>
              </w:rPr>
            </w:pPr>
          </w:p>
        </w:tc>
      </w:tr>
      <w:tr w:rsidR="00BB6D28" w:rsidRPr="00BB6D28" w14:paraId="27312F27" w14:textId="77777777" w:rsidTr="007D0906">
        <w:tc>
          <w:tcPr>
            <w:tcW w:w="0" w:type="auto"/>
            <w:hideMark/>
          </w:tcPr>
          <w:p w14:paraId="4F48EAFF" w14:textId="31F19F97" w:rsidR="00BB6D28" w:rsidRPr="00BB6D28" w:rsidRDefault="00BB6D28" w:rsidP="00BB6D28">
            <w:pPr>
              <w:rPr>
                <w:rFonts w:cstheme="minorHAnsi"/>
                <w:sz w:val="24"/>
                <w:szCs w:val="24"/>
              </w:rPr>
            </w:pPr>
            <w:r w:rsidRPr="00BB6D28">
              <w:rPr>
                <w:rFonts w:cstheme="minorHAnsi"/>
                <w:sz w:val="24"/>
                <w:szCs w:val="24"/>
              </w:rPr>
              <w:t>001</w:t>
            </w:r>
            <w:r w:rsidRPr="00BB6A62">
              <w:rPr>
                <w:rFonts w:cstheme="minorHAnsi"/>
                <w:b/>
                <w:bCs/>
                <w:sz w:val="24"/>
                <w:szCs w:val="24"/>
                <w:vertAlign w:val="superscript"/>
              </w:rPr>
              <w:t>a</w:t>
            </w:r>
          </w:p>
        </w:tc>
        <w:tc>
          <w:tcPr>
            <w:tcW w:w="0" w:type="auto"/>
            <w:hideMark/>
          </w:tcPr>
          <w:p w14:paraId="3B6C274E" w14:textId="77777777" w:rsidR="00BB6D28" w:rsidRPr="00BB6D28" w:rsidRDefault="00BB6D28" w:rsidP="00BB6D28">
            <w:pPr>
              <w:rPr>
                <w:rFonts w:cstheme="minorHAnsi"/>
                <w:sz w:val="24"/>
                <w:szCs w:val="24"/>
              </w:rPr>
            </w:pPr>
            <w:r w:rsidRPr="00BB6D28">
              <w:rPr>
                <w:rFonts w:cstheme="minorHAnsi"/>
                <w:sz w:val="24"/>
                <w:szCs w:val="24"/>
              </w:rPr>
              <w:t>CAS-only</w:t>
            </w:r>
          </w:p>
        </w:tc>
        <w:tc>
          <w:tcPr>
            <w:tcW w:w="0" w:type="auto"/>
            <w:hideMark/>
          </w:tcPr>
          <w:p w14:paraId="3F2CC00A" w14:textId="77777777" w:rsidR="00BB6D28" w:rsidRPr="00BB6D28" w:rsidRDefault="00BB6D28" w:rsidP="00BB6D28">
            <w:pPr>
              <w:rPr>
                <w:rFonts w:cstheme="minorHAnsi"/>
                <w:sz w:val="24"/>
                <w:szCs w:val="24"/>
              </w:rPr>
            </w:pPr>
            <w:r w:rsidRPr="00BB6D28">
              <w:rPr>
                <w:rFonts w:cstheme="minorHAnsi"/>
                <w:sz w:val="24"/>
                <w:szCs w:val="24"/>
              </w:rPr>
              <w:t>58</w:t>
            </w:r>
          </w:p>
        </w:tc>
        <w:tc>
          <w:tcPr>
            <w:tcW w:w="0" w:type="auto"/>
            <w:hideMark/>
          </w:tcPr>
          <w:p w14:paraId="32D01E45" w14:textId="77777777" w:rsidR="00BB6D28" w:rsidRPr="00BB6D28" w:rsidRDefault="00BB6D28" w:rsidP="00BB6D28">
            <w:pPr>
              <w:rPr>
                <w:rFonts w:cstheme="minorHAnsi"/>
                <w:sz w:val="24"/>
                <w:szCs w:val="24"/>
              </w:rPr>
            </w:pPr>
            <w:r w:rsidRPr="00BB6D28">
              <w:rPr>
                <w:rFonts w:cstheme="minorHAnsi"/>
                <w:sz w:val="24"/>
                <w:szCs w:val="24"/>
              </w:rPr>
              <w:t>2</w:t>
            </w:r>
          </w:p>
        </w:tc>
        <w:tc>
          <w:tcPr>
            <w:tcW w:w="0" w:type="auto"/>
            <w:hideMark/>
          </w:tcPr>
          <w:p w14:paraId="75260059" w14:textId="77777777" w:rsidR="00BB6D28" w:rsidRPr="00BB6D28" w:rsidRDefault="00BB6D28" w:rsidP="00BB6D28">
            <w:pPr>
              <w:rPr>
                <w:rFonts w:cstheme="minorHAnsi"/>
                <w:sz w:val="24"/>
                <w:szCs w:val="24"/>
              </w:rPr>
            </w:pPr>
            <w:r w:rsidRPr="00BB6D28">
              <w:rPr>
                <w:rFonts w:cstheme="minorHAnsi"/>
                <w:sz w:val="24"/>
                <w:szCs w:val="24"/>
              </w:rPr>
              <w:t>40</w:t>
            </w:r>
          </w:p>
        </w:tc>
        <w:tc>
          <w:tcPr>
            <w:tcW w:w="0" w:type="auto"/>
            <w:hideMark/>
          </w:tcPr>
          <w:p w14:paraId="4DE85AE1" w14:textId="77777777" w:rsidR="00BB6D28" w:rsidRPr="00BB6D28" w:rsidRDefault="00BB6D28" w:rsidP="00BB6D28">
            <w:pPr>
              <w:rPr>
                <w:rFonts w:cstheme="minorHAnsi"/>
                <w:sz w:val="24"/>
                <w:szCs w:val="24"/>
              </w:rPr>
            </w:pPr>
            <w:r w:rsidRPr="00BB6D28">
              <w:rPr>
                <w:rFonts w:cstheme="minorHAnsi"/>
                <w:sz w:val="24"/>
                <w:szCs w:val="24"/>
              </w:rPr>
              <w:t>5.4</w:t>
            </w:r>
          </w:p>
        </w:tc>
        <w:tc>
          <w:tcPr>
            <w:tcW w:w="0" w:type="auto"/>
            <w:hideMark/>
          </w:tcPr>
          <w:p w14:paraId="65F35003" w14:textId="77777777" w:rsidR="00BB6D28" w:rsidRPr="00BB6D28" w:rsidRDefault="00BB6D28" w:rsidP="00BB6D28">
            <w:pPr>
              <w:rPr>
                <w:rFonts w:cstheme="minorHAnsi"/>
                <w:sz w:val="24"/>
                <w:szCs w:val="24"/>
              </w:rPr>
            </w:pPr>
            <w:r w:rsidRPr="00BB6D28">
              <w:rPr>
                <w:rFonts w:cstheme="minorHAnsi"/>
                <w:sz w:val="24"/>
                <w:szCs w:val="24"/>
              </w:rPr>
              <w:t>31.7</w:t>
            </w:r>
          </w:p>
        </w:tc>
        <w:tc>
          <w:tcPr>
            <w:tcW w:w="0" w:type="auto"/>
            <w:hideMark/>
          </w:tcPr>
          <w:p w14:paraId="425180F8" w14:textId="77777777" w:rsidR="00BB6D28" w:rsidRPr="00BB6D28" w:rsidRDefault="00BB6D28" w:rsidP="00BB6D28">
            <w:pPr>
              <w:rPr>
                <w:rFonts w:cstheme="minorHAnsi"/>
                <w:sz w:val="24"/>
                <w:szCs w:val="24"/>
              </w:rPr>
            </w:pPr>
            <w:r w:rsidRPr="00BB6D28">
              <w:rPr>
                <w:rFonts w:cstheme="minorHAnsi"/>
                <w:sz w:val="24"/>
                <w:szCs w:val="24"/>
              </w:rPr>
              <w:t>98</w:t>
            </w:r>
          </w:p>
        </w:tc>
        <w:tc>
          <w:tcPr>
            <w:tcW w:w="0" w:type="auto"/>
            <w:hideMark/>
          </w:tcPr>
          <w:p w14:paraId="4BCD89ED" w14:textId="77777777" w:rsidR="00BB6D28" w:rsidRPr="00BB6D28" w:rsidRDefault="00BB6D28" w:rsidP="00BB6D28">
            <w:pPr>
              <w:rPr>
                <w:rFonts w:cstheme="minorHAnsi"/>
                <w:sz w:val="24"/>
                <w:szCs w:val="24"/>
              </w:rPr>
            </w:pPr>
            <w:r w:rsidRPr="00BB6D28">
              <w:rPr>
                <w:rFonts w:cstheme="minorHAnsi"/>
                <w:sz w:val="24"/>
                <w:szCs w:val="24"/>
              </w:rPr>
              <w:t>105</w:t>
            </w:r>
          </w:p>
        </w:tc>
      </w:tr>
      <w:tr w:rsidR="00BB6D28" w:rsidRPr="00BB6D28" w14:paraId="5EC9D283" w14:textId="77777777" w:rsidTr="007D0906">
        <w:tc>
          <w:tcPr>
            <w:tcW w:w="0" w:type="auto"/>
            <w:hideMark/>
          </w:tcPr>
          <w:p w14:paraId="24EAADC8" w14:textId="415BC2CB" w:rsidR="00BB6D28" w:rsidRPr="00BB6D28" w:rsidRDefault="00BB6D28" w:rsidP="00BB6D28">
            <w:pPr>
              <w:rPr>
                <w:rFonts w:cstheme="minorHAnsi"/>
                <w:sz w:val="24"/>
                <w:szCs w:val="24"/>
              </w:rPr>
            </w:pPr>
            <w:r w:rsidRPr="00BB6D28">
              <w:rPr>
                <w:rFonts w:cstheme="minorHAnsi"/>
                <w:sz w:val="24"/>
                <w:szCs w:val="24"/>
              </w:rPr>
              <w:t>002</w:t>
            </w:r>
            <w:r w:rsidRPr="00BB6A62">
              <w:rPr>
                <w:rFonts w:cstheme="minorHAnsi"/>
                <w:b/>
                <w:bCs/>
                <w:sz w:val="24"/>
                <w:szCs w:val="24"/>
                <w:vertAlign w:val="superscript"/>
              </w:rPr>
              <w:t>a</w:t>
            </w:r>
          </w:p>
        </w:tc>
        <w:tc>
          <w:tcPr>
            <w:tcW w:w="0" w:type="auto"/>
            <w:hideMark/>
          </w:tcPr>
          <w:p w14:paraId="5A19977D" w14:textId="77777777" w:rsidR="00BB6D28" w:rsidRPr="00BB6D28" w:rsidRDefault="00BB6D28" w:rsidP="00BB6D28">
            <w:pPr>
              <w:rPr>
                <w:rFonts w:cstheme="minorHAnsi"/>
                <w:sz w:val="24"/>
                <w:szCs w:val="24"/>
              </w:rPr>
            </w:pPr>
            <w:r w:rsidRPr="00BB6D28">
              <w:rPr>
                <w:rFonts w:cstheme="minorHAnsi"/>
                <w:sz w:val="24"/>
                <w:szCs w:val="24"/>
              </w:rPr>
              <w:t>CAS-only</w:t>
            </w:r>
          </w:p>
        </w:tc>
        <w:tc>
          <w:tcPr>
            <w:tcW w:w="0" w:type="auto"/>
            <w:hideMark/>
          </w:tcPr>
          <w:p w14:paraId="22D57B57" w14:textId="77777777" w:rsidR="00BB6D28" w:rsidRPr="00BB6D28" w:rsidRDefault="00BB6D28" w:rsidP="00BB6D28">
            <w:pPr>
              <w:rPr>
                <w:rFonts w:cstheme="minorHAnsi"/>
                <w:sz w:val="24"/>
                <w:szCs w:val="24"/>
              </w:rPr>
            </w:pPr>
            <w:r w:rsidRPr="00BB6D28">
              <w:rPr>
                <w:rFonts w:cstheme="minorHAnsi"/>
                <w:sz w:val="24"/>
                <w:szCs w:val="24"/>
              </w:rPr>
              <w:t>73</w:t>
            </w:r>
          </w:p>
        </w:tc>
        <w:tc>
          <w:tcPr>
            <w:tcW w:w="0" w:type="auto"/>
            <w:hideMark/>
          </w:tcPr>
          <w:p w14:paraId="72E985C7" w14:textId="77777777" w:rsidR="00BB6D28" w:rsidRPr="00BB6D28" w:rsidRDefault="00BB6D28" w:rsidP="00BB6D28">
            <w:pPr>
              <w:rPr>
                <w:rFonts w:cstheme="minorHAnsi"/>
                <w:sz w:val="24"/>
                <w:szCs w:val="24"/>
              </w:rPr>
            </w:pPr>
            <w:r w:rsidRPr="00BB6D28">
              <w:rPr>
                <w:rFonts w:cstheme="minorHAnsi"/>
                <w:sz w:val="24"/>
                <w:szCs w:val="24"/>
              </w:rPr>
              <w:t>2</w:t>
            </w:r>
          </w:p>
        </w:tc>
        <w:tc>
          <w:tcPr>
            <w:tcW w:w="0" w:type="auto"/>
            <w:hideMark/>
          </w:tcPr>
          <w:p w14:paraId="03BE26F2" w14:textId="77777777" w:rsidR="00BB6D28" w:rsidRPr="00BB6D28" w:rsidRDefault="00BB6D28" w:rsidP="00BB6D28">
            <w:pPr>
              <w:rPr>
                <w:rFonts w:cstheme="minorHAnsi"/>
                <w:sz w:val="24"/>
                <w:szCs w:val="24"/>
              </w:rPr>
            </w:pPr>
            <w:r w:rsidRPr="00BB6D28">
              <w:rPr>
                <w:rFonts w:cstheme="minorHAnsi"/>
                <w:sz w:val="24"/>
                <w:szCs w:val="24"/>
              </w:rPr>
              <w:t>61</w:t>
            </w:r>
          </w:p>
        </w:tc>
        <w:tc>
          <w:tcPr>
            <w:tcW w:w="0" w:type="auto"/>
            <w:hideMark/>
          </w:tcPr>
          <w:p w14:paraId="30E8CAF0" w14:textId="4A5E9901" w:rsidR="00BB6D28" w:rsidRPr="00BB6D28" w:rsidRDefault="00BB6D28" w:rsidP="00BB6D28">
            <w:pPr>
              <w:rPr>
                <w:rFonts w:cstheme="minorHAnsi"/>
                <w:sz w:val="24"/>
                <w:szCs w:val="24"/>
              </w:rPr>
            </w:pPr>
            <w:r w:rsidRPr="00BB6D28">
              <w:rPr>
                <w:rFonts w:cstheme="minorHAnsi"/>
                <w:sz w:val="24"/>
                <w:szCs w:val="24"/>
              </w:rPr>
              <w:t>5.6</w:t>
            </w:r>
            <w:r w:rsidRPr="00BB6A62">
              <w:rPr>
                <w:rFonts w:cstheme="minorHAnsi"/>
                <w:b/>
                <w:bCs/>
                <w:sz w:val="24"/>
                <w:szCs w:val="24"/>
                <w:vertAlign w:val="superscript"/>
              </w:rPr>
              <w:t>e</w:t>
            </w:r>
          </w:p>
        </w:tc>
        <w:tc>
          <w:tcPr>
            <w:tcW w:w="0" w:type="auto"/>
            <w:hideMark/>
          </w:tcPr>
          <w:p w14:paraId="6DBE156D" w14:textId="378E30CB" w:rsidR="00BB6D28" w:rsidRPr="00BB6D28" w:rsidRDefault="00BB6D28" w:rsidP="00BB6D28">
            <w:pPr>
              <w:rPr>
                <w:rFonts w:cstheme="minorHAnsi"/>
                <w:sz w:val="24"/>
                <w:szCs w:val="24"/>
              </w:rPr>
            </w:pPr>
            <w:r w:rsidRPr="00BB6D28">
              <w:rPr>
                <w:rFonts w:cstheme="minorHAnsi"/>
                <w:sz w:val="24"/>
                <w:szCs w:val="24"/>
              </w:rPr>
              <w:t>50.0</w:t>
            </w:r>
            <w:r w:rsidRPr="00BB6A62">
              <w:rPr>
                <w:rFonts w:cstheme="minorHAnsi"/>
                <w:b/>
                <w:bCs/>
                <w:sz w:val="24"/>
                <w:szCs w:val="24"/>
                <w:vertAlign w:val="superscript"/>
              </w:rPr>
              <w:t>g</w:t>
            </w:r>
          </w:p>
        </w:tc>
        <w:tc>
          <w:tcPr>
            <w:tcW w:w="0" w:type="auto"/>
            <w:hideMark/>
          </w:tcPr>
          <w:p w14:paraId="3048F84D" w14:textId="77777777" w:rsidR="00BB6D28" w:rsidRPr="00BB6D28" w:rsidRDefault="00BB6D28" w:rsidP="00BB6D28">
            <w:pPr>
              <w:rPr>
                <w:rFonts w:cstheme="minorHAnsi"/>
                <w:sz w:val="24"/>
                <w:szCs w:val="24"/>
              </w:rPr>
            </w:pPr>
            <w:r w:rsidRPr="00BB6D28">
              <w:rPr>
                <w:rFonts w:cstheme="minorHAnsi"/>
                <w:sz w:val="24"/>
                <w:szCs w:val="24"/>
              </w:rPr>
              <w:t>115</w:t>
            </w:r>
          </w:p>
        </w:tc>
        <w:tc>
          <w:tcPr>
            <w:tcW w:w="0" w:type="auto"/>
            <w:hideMark/>
          </w:tcPr>
          <w:p w14:paraId="7A6A65A1" w14:textId="77777777" w:rsidR="00BB6D28" w:rsidRPr="00BB6D28" w:rsidRDefault="00BB6D28" w:rsidP="00BB6D28">
            <w:pPr>
              <w:rPr>
                <w:rFonts w:cstheme="minorHAnsi"/>
                <w:sz w:val="24"/>
                <w:szCs w:val="24"/>
              </w:rPr>
            </w:pPr>
            <w:r w:rsidRPr="00BB6D28">
              <w:rPr>
                <w:rFonts w:cstheme="minorHAnsi"/>
                <w:sz w:val="24"/>
                <w:szCs w:val="24"/>
              </w:rPr>
              <w:t>105</w:t>
            </w:r>
          </w:p>
        </w:tc>
      </w:tr>
      <w:tr w:rsidR="00BB6D28" w:rsidRPr="00BB6D28" w14:paraId="75659B1C" w14:textId="77777777" w:rsidTr="007D0906">
        <w:tc>
          <w:tcPr>
            <w:tcW w:w="0" w:type="auto"/>
            <w:hideMark/>
          </w:tcPr>
          <w:p w14:paraId="7F9DE3B2"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003</w:t>
            </w:r>
          </w:p>
        </w:tc>
        <w:tc>
          <w:tcPr>
            <w:tcW w:w="0" w:type="auto"/>
            <w:hideMark/>
          </w:tcPr>
          <w:p w14:paraId="67352A62" w14:textId="77777777" w:rsidR="00BB6D28" w:rsidRPr="00BB6D28" w:rsidRDefault="00BB6D28" w:rsidP="00BB6D28">
            <w:pPr>
              <w:rPr>
                <w:rFonts w:cstheme="minorHAnsi"/>
                <w:sz w:val="24"/>
                <w:szCs w:val="24"/>
              </w:rPr>
            </w:pPr>
            <w:r w:rsidRPr="00BB6D28">
              <w:rPr>
                <w:rFonts w:cstheme="minorHAnsi"/>
                <w:sz w:val="24"/>
                <w:szCs w:val="24"/>
              </w:rPr>
              <w:t>CAS + LI</w:t>
            </w:r>
          </w:p>
        </w:tc>
        <w:tc>
          <w:tcPr>
            <w:tcW w:w="0" w:type="auto"/>
            <w:hideMark/>
          </w:tcPr>
          <w:p w14:paraId="7DA7E237" w14:textId="77777777" w:rsidR="00BB6D28" w:rsidRPr="00BB6D28" w:rsidRDefault="00BB6D28" w:rsidP="00BB6D28">
            <w:pPr>
              <w:rPr>
                <w:rFonts w:cstheme="minorHAnsi"/>
                <w:sz w:val="24"/>
                <w:szCs w:val="24"/>
              </w:rPr>
            </w:pPr>
            <w:r w:rsidRPr="00BB6D28">
              <w:rPr>
                <w:rFonts w:cstheme="minorHAnsi"/>
                <w:sz w:val="24"/>
                <w:szCs w:val="24"/>
              </w:rPr>
              <w:t>48</w:t>
            </w:r>
          </w:p>
        </w:tc>
        <w:tc>
          <w:tcPr>
            <w:tcW w:w="0" w:type="auto"/>
            <w:hideMark/>
          </w:tcPr>
          <w:p w14:paraId="2C9E5869" w14:textId="77777777" w:rsidR="00BB6D28" w:rsidRPr="00BB6D28" w:rsidRDefault="00BB6D28" w:rsidP="00BB6D28">
            <w:pPr>
              <w:rPr>
                <w:rFonts w:cstheme="minorHAnsi"/>
                <w:sz w:val="24"/>
                <w:szCs w:val="24"/>
              </w:rPr>
            </w:pPr>
            <w:r w:rsidRPr="00BB6D28">
              <w:rPr>
                <w:rFonts w:cstheme="minorHAnsi"/>
                <w:sz w:val="24"/>
                <w:szCs w:val="24"/>
              </w:rPr>
              <w:t>2</w:t>
            </w:r>
          </w:p>
        </w:tc>
        <w:tc>
          <w:tcPr>
            <w:tcW w:w="0" w:type="auto"/>
            <w:hideMark/>
          </w:tcPr>
          <w:p w14:paraId="51B27482" w14:textId="77777777" w:rsidR="00BB6D28" w:rsidRPr="00BB6D28" w:rsidRDefault="00BB6D28" w:rsidP="00BB6D28">
            <w:pPr>
              <w:rPr>
                <w:rFonts w:cstheme="minorHAnsi"/>
                <w:sz w:val="24"/>
                <w:szCs w:val="24"/>
              </w:rPr>
            </w:pPr>
            <w:r w:rsidRPr="00BB6D28">
              <w:rPr>
                <w:rFonts w:cstheme="minorHAnsi"/>
                <w:sz w:val="24"/>
                <w:szCs w:val="24"/>
              </w:rPr>
              <w:t>40</w:t>
            </w:r>
          </w:p>
        </w:tc>
        <w:tc>
          <w:tcPr>
            <w:tcW w:w="0" w:type="auto"/>
            <w:hideMark/>
          </w:tcPr>
          <w:p w14:paraId="462C7A31" w14:textId="77777777" w:rsidR="00BB6D28" w:rsidRPr="00BB6D28" w:rsidRDefault="00BB6D28" w:rsidP="00BB6D28">
            <w:pPr>
              <w:rPr>
                <w:rFonts w:cstheme="minorHAnsi"/>
                <w:sz w:val="24"/>
                <w:szCs w:val="24"/>
              </w:rPr>
            </w:pPr>
            <w:r w:rsidRPr="00BB6D28">
              <w:rPr>
                <w:rFonts w:cstheme="minorHAnsi"/>
                <w:sz w:val="24"/>
                <w:szCs w:val="24"/>
              </w:rPr>
              <w:t>8</w:t>
            </w:r>
          </w:p>
        </w:tc>
        <w:tc>
          <w:tcPr>
            <w:tcW w:w="0" w:type="auto"/>
            <w:hideMark/>
          </w:tcPr>
          <w:p w14:paraId="335870E9" w14:textId="77777777" w:rsidR="00BB6D28" w:rsidRPr="00BB6D28" w:rsidRDefault="00BB6D28" w:rsidP="00BB6D28">
            <w:pPr>
              <w:rPr>
                <w:rFonts w:cstheme="minorHAnsi"/>
                <w:sz w:val="24"/>
                <w:szCs w:val="24"/>
              </w:rPr>
            </w:pPr>
            <w:r w:rsidRPr="00BB6D28">
              <w:rPr>
                <w:rFonts w:cstheme="minorHAnsi"/>
                <w:sz w:val="24"/>
                <w:szCs w:val="24"/>
              </w:rPr>
              <w:t>41.5</w:t>
            </w:r>
          </w:p>
        </w:tc>
        <w:tc>
          <w:tcPr>
            <w:tcW w:w="0" w:type="auto"/>
            <w:hideMark/>
          </w:tcPr>
          <w:p w14:paraId="62F05C94" w14:textId="77777777" w:rsidR="00BB6D28" w:rsidRPr="00BB6D28" w:rsidRDefault="00BB6D28" w:rsidP="00BB6D28">
            <w:pPr>
              <w:rPr>
                <w:rFonts w:cstheme="minorHAnsi"/>
                <w:sz w:val="24"/>
                <w:szCs w:val="24"/>
              </w:rPr>
            </w:pPr>
            <w:r w:rsidRPr="00BB6D28">
              <w:rPr>
                <w:rFonts w:cstheme="minorHAnsi"/>
                <w:sz w:val="24"/>
                <w:szCs w:val="24"/>
              </w:rPr>
              <w:t>n/a</w:t>
            </w:r>
          </w:p>
        </w:tc>
        <w:tc>
          <w:tcPr>
            <w:tcW w:w="0" w:type="auto"/>
            <w:hideMark/>
          </w:tcPr>
          <w:p w14:paraId="3A1C93F9" w14:textId="77777777" w:rsidR="00BB6D28" w:rsidRPr="00BB6D28" w:rsidRDefault="00BB6D28" w:rsidP="00BB6D28">
            <w:pPr>
              <w:rPr>
                <w:rFonts w:cstheme="minorHAnsi"/>
                <w:sz w:val="24"/>
                <w:szCs w:val="24"/>
              </w:rPr>
            </w:pPr>
            <w:r w:rsidRPr="00BB6D28">
              <w:rPr>
                <w:rFonts w:cstheme="minorHAnsi"/>
                <w:sz w:val="24"/>
                <w:szCs w:val="24"/>
              </w:rPr>
              <w:t>75</w:t>
            </w:r>
          </w:p>
        </w:tc>
      </w:tr>
      <w:tr w:rsidR="00BB6D28" w:rsidRPr="00BB6D28" w14:paraId="7560BB84" w14:textId="77777777" w:rsidTr="007D0906">
        <w:tc>
          <w:tcPr>
            <w:tcW w:w="0" w:type="auto"/>
            <w:hideMark/>
          </w:tcPr>
          <w:p w14:paraId="55FC7157"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004</w:t>
            </w:r>
          </w:p>
        </w:tc>
        <w:tc>
          <w:tcPr>
            <w:tcW w:w="0" w:type="auto"/>
            <w:hideMark/>
          </w:tcPr>
          <w:p w14:paraId="5094ED4C" w14:textId="77777777" w:rsidR="00BB6D28" w:rsidRPr="00BB6D28" w:rsidRDefault="00BB6D28" w:rsidP="00BB6D28">
            <w:pPr>
              <w:rPr>
                <w:rFonts w:cstheme="minorHAnsi"/>
                <w:sz w:val="24"/>
                <w:szCs w:val="24"/>
              </w:rPr>
            </w:pPr>
            <w:r w:rsidRPr="00BB6D28">
              <w:rPr>
                <w:rFonts w:cstheme="minorHAnsi"/>
                <w:sz w:val="24"/>
                <w:szCs w:val="24"/>
              </w:rPr>
              <w:t>CAS + LI</w:t>
            </w:r>
          </w:p>
        </w:tc>
        <w:tc>
          <w:tcPr>
            <w:tcW w:w="0" w:type="auto"/>
            <w:hideMark/>
          </w:tcPr>
          <w:p w14:paraId="7C605C84" w14:textId="77777777" w:rsidR="00BB6D28" w:rsidRPr="00BB6D28" w:rsidRDefault="00BB6D28" w:rsidP="00BB6D28">
            <w:pPr>
              <w:rPr>
                <w:rFonts w:cstheme="minorHAnsi"/>
                <w:sz w:val="24"/>
                <w:szCs w:val="24"/>
              </w:rPr>
            </w:pPr>
            <w:r w:rsidRPr="00BB6D28">
              <w:rPr>
                <w:rFonts w:cstheme="minorHAnsi"/>
                <w:sz w:val="24"/>
                <w:szCs w:val="24"/>
              </w:rPr>
              <w:t>48</w:t>
            </w:r>
          </w:p>
        </w:tc>
        <w:tc>
          <w:tcPr>
            <w:tcW w:w="0" w:type="auto"/>
            <w:hideMark/>
          </w:tcPr>
          <w:p w14:paraId="17CA20FA" w14:textId="77777777" w:rsidR="00BB6D28" w:rsidRPr="00BB6D28" w:rsidRDefault="00BB6D28" w:rsidP="00BB6D28">
            <w:pPr>
              <w:rPr>
                <w:rFonts w:cstheme="minorHAnsi"/>
                <w:sz w:val="24"/>
                <w:szCs w:val="24"/>
              </w:rPr>
            </w:pPr>
            <w:r w:rsidRPr="00BB6D28">
              <w:rPr>
                <w:rFonts w:cstheme="minorHAnsi"/>
                <w:sz w:val="24"/>
                <w:szCs w:val="24"/>
              </w:rPr>
              <w:t>2</w:t>
            </w:r>
          </w:p>
        </w:tc>
        <w:tc>
          <w:tcPr>
            <w:tcW w:w="0" w:type="auto"/>
            <w:hideMark/>
          </w:tcPr>
          <w:p w14:paraId="405FD563" w14:textId="77777777" w:rsidR="00BB6D28" w:rsidRPr="00BB6D28" w:rsidRDefault="00BB6D28" w:rsidP="00BB6D28">
            <w:pPr>
              <w:rPr>
                <w:rFonts w:cstheme="minorHAnsi"/>
                <w:sz w:val="24"/>
                <w:szCs w:val="24"/>
              </w:rPr>
            </w:pPr>
            <w:r w:rsidRPr="00BB6D28">
              <w:rPr>
                <w:rFonts w:cstheme="minorHAnsi"/>
                <w:sz w:val="24"/>
                <w:szCs w:val="24"/>
              </w:rPr>
              <w:t>40</w:t>
            </w:r>
          </w:p>
        </w:tc>
        <w:tc>
          <w:tcPr>
            <w:tcW w:w="0" w:type="auto"/>
            <w:hideMark/>
          </w:tcPr>
          <w:p w14:paraId="378A0424" w14:textId="77777777" w:rsidR="00BB6D28" w:rsidRPr="00BB6D28" w:rsidRDefault="00BB6D28" w:rsidP="00BB6D28">
            <w:pPr>
              <w:rPr>
                <w:rFonts w:cstheme="minorHAnsi"/>
                <w:sz w:val="24"/>
                <w:szCs w:val="24"/>
              </w:rPr>
            </w:pPr>
            <w:r w:rsidRPr="00BB6D28">
              <w:rPr>
                <w:rFonts w:cstheme="minorHAnsi"/>
                <w:sz w:val="24"/>
                <w:szCs w:val="24"/>
              </w:rPr>
              <w:t>5.4</w:t>
            </w:r>
          </w:p>
        </w:tc>
        <w:tc>
          <w:tcPr>
            <w:tcW w:w="0" w:type="auto"/>
            <w:hideMark/>
          </w:tcPr>
          <w:p w14:paraId="44CDB65D" w14:textId="77777777" w:rsidR="00BB6D28" w:rsidRPr="00BB6D28" w:rsidRDefault="00BB6D28" w:rsidP="00BB6D28">
            <w:pPr>
              <w:rPr>
                <w:rFonts w:cstheme="minorHAnsi"/>
                <w:sz w:val="24"/>
                <w:szCs w:val="24"/>
              </w:rPr>
            </w:pPr>
            <w:r w:rsidRPr="00BB6D28">
              <w:rPr>
                <w:rFonts w:cstheme="minorHAnsi"/>
                <w:sz w:val="24"/>
                <w:szCs w:val="24"/>
              </w:rPr>
              <w:t>34.1</w:t>
            </w:r>
          </w:p>
        </w:tc>
        <w:tc>
          <w:tcPr>
            <w:tcW w:w="0" w:type="auto"/>
            <w:hideMark/>
          </w:tcPr>
          <w:p w14:paraId="22D9ED19" w14:textId="77777777" w:rsidR="00BB6D28" w:rsidRPr="00BB6D28" w:rsidRDefault="00BB6D28" w:rsidP="00BB6D28">
            <w:pPr>
              <w:rPr>
                <w:rFonts w:cstheme="minorHAnsi"/>
                <w:sz w:val="24"/>
                <w:szCs w:val="24"/>
              </w:rPr>
            </w:pPr>
            <w:r w:rsidRPr="00BB6D28">
              <w:rPr>
                <w:rFonts w:cstheme="minorHAnsi"/>
                <w:sz w:val="24"/>
                <w:szCs w:val="24"/>
              </w:rPr>
              <w:t>45</w:t>
            </w:r>
          </w:p>
        </w:tc>
        <w:tc>
          <w:tcPr>
            <w:tcW w:w="0" w:type="auto"/>
            <w:hideMark/>
          </w:tcPr>
          <w:p w14:paraId="1D698D5C" w14:textId="77777777" w:rsidR="00BB6D28" w:rsidRPr="00BB6D28" w:rsidRDefault="00BB6D28" w:rsidP="00BB6D28">
            <w:pPr>
              <w:rPr>
                <w:rFonts w:cstheme="minorHAnsi"/>
                <w:sz w:val="24"/>
                <w:szCs w:val="24"/>
              </w:rPr>
            </w:pPr>
            <w:r w:rsidRPr="00BB6D28">
              <w:rPr>
                <w:rFonts w:cstheme="minorHAnsi"/>
                <w:sz w:val="24"/>
                <w:szCs w:val="24"/>
              </w:rPr>
              <w:t>90</w:t>
            </w:r>
          </w:p>
        </w:tc>
      </w:tr>
      <w:tr w:rsidR="00BB6D28" w:rsidRPr="00BB6D28" w14:paraId="5A30E02B" w14:textId="77777777" w:rsidTr="007D0906">
        <w:tc>
          <w:tcPr>
            <w:tcW w:w="0" w:type="auto"/>
            <w:hideMark/>
          </w:tcPr>
          <w:p w14:paraId="1B06A088"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005</w:t>
            </w:r>
          </w:p>
        </w:tc>
        <w:tc>
          <w:tcPr>
            <w:tcW w:w="0" w:type="auto"/>
            <w:hideMark/>
          </w:tcPr>
          <w:p w14:paraId="68493255" w14:textId="77777777" w:rsidR="00BB6D28" w:rsidRPr="00BB6D28" w:rsidRDefault="00BB6D28" w:rsidP="00BB6D28">
            <w:pPr>
              <w:rPr>
                <w:rFonts w:cstheme="minorHAnsi"/>
                <w:sz w:val="24"/>
                <w:szCs w:val="24"/>
              </w:rPr>
            </w:pPr>
            <w:r w:rsidRPr="00BB6D28">
              <w:rPr>
                <w:rFonts w:cstheme="minorHAnsi"/>
                <w:sz w:val="24"/>
                <w:szCs w:val="24"/>
              </w:rPr>
              <w:t>CAS + LI</w:t>
            </w:r>
          </w:p>
        </w:tc>
        <w:tc>
          <w:tcPr>
            <w:tcW w:w="0" w:type="auto"/>
            <w:hideMark/>
          </w:tcPr>
          <w:p w14:paraId="5B1CD82B" w14:textId="77777777" w:rsidR="00BB6D28" w:rsidRPr="00BB6D28" w:rsidRDefault="00BB6D28" w:rsidP="00BB6D28">
            <w:pPr>
              <w:rPr>
                <w:rFonts w:cstheme="minorHAnsi"/>
                <w:sz w:val="24"/>
                <w:szCs w:val="24"/>
              </w:rPr>
            </w:pPr>
            <w:r w:rsidRPr="00BB6D28">
              <w:rPr>
                <w:rFonts w:cstheme="minorHAnsi"/>
                <w:sz w:val="24"/>
                <w:szCs w:val="24"/>
              </w:rPr>
              <w:t>52</w:t>
            </w:r>
          </w:p>
        </w:tc>
        <w:tc>
          <w:tcPr>
            <w:tcW w:w="0" w:type="auto"/>
            <w:hideMark/>
          </w:tcPr>
          <w:p w14:paraId="7C9DDC09" w14:textId="77777777" w:rsidR="00BB6D28" w:rsidRPr="00BB6D28" w:rsidRDefault="00BB6D28" w:rsidP="00BB6D28">
            <w:pPr>
              <w:rPr>
                <w:rFonts w:cstheme="minorHAnsi"/>
                <w:sz w:val="24"/>
                <w:szCs w:val="24"/>
              </w:rPr>
            </w:pPr>
            <w:r w:rsidRPr="00BB6D28">
              <w:rPr>
                <w:rFonts w:cstheme="minorHAnsi"/>
                <w:sz w:val="24"/>
                <w:szCs w:val="24"/>
              </w:rPr>
              <w:t>1</w:t>
            </w:r>
          </w:p>
        </w:tc>
        <w:tc>
          <w:tcPr>
            <w:tcW w:w="0" w:type="auto"/>
            <w:hideMark/>
          </w:tcPr>
          <w:p w14:paraId="4F0F2D1F" w14:textId="77777777" w:rsidR="00BB6D28" w:rsidRPr="00BB6D28" w:rsidRDefault="00BB6D28" w:rsidP="00BB6D28">
            <w:pPr>
              <w:rPr>
                <w:rFonts w:cstheme="minorHAnsi"/>
                <w:sz w:val="24"/>
                <w:szCs w:val="24"/>
              </w:rPr>
            </w:pPr>
            <w:r w:rsidRPr="00BB6D28">
              <w:rPr>
                <w:rFonts w:cstheme="minorHAnsi"/>
                <w:sz w:val="24"/>
                <w:szCs w:val="24"/>
              </w:rPr>
              <w:t>40</w:t>
            </w:r>
          </w:p>
        </w:tc>
        <w:tc>
          <w:tcPr>
            <w:tcW w:w="0" w:type="auto"/>
            <w:hideMark/>
          </w:tcPr>
          <w:p w14:paraId="1442CED0" w14:textId="77777777" w:rsidR="00BB6D28" w:rsidRPr="00BB6D28" w:rsidRDefault="00BB6D28" w:rsidP="00BB6D28">
            <w:pPr>
              <w:rPr>
                <w:rFonts w:cstheme="minorHAnsi"/>
                <w:sz w:val="24"/>
                <w:szCs w:val="24"/>
              </w:rPr>
            </w:pPr>
            <w:r w:rsidRPr="00BB6D28">
              <w:rPr>
                <w:rFonts w:cstheme="minorHAnsi"/>
                <w:sz w:val="24"/>
                <w:szCs w:val="24"/>
              </w:rPr>
              <w:t>5.1</w:t>
            </w:r>
          </w:p>
        </w:tc>
        <w:tc>
          <w:tcPr>
            <w:tcW w:w="0" w:type="auto"/>
            <w:hideMark/>
          </w:tcPr>
          <w:p w14:paraId="6204BF27" w14:textId="77777777" w:rsidR="00BB6D28" w:rsidRPr="00BB6D28" w:rsidRDefault="00BB6D28" w:rsidP="00BB6D28">
            <w:pPr>
              <w:rPr>
                <w:rFonts w:cstheme="minorHAnsi"/>
                <w:sz w:val="24"/>
                <w:szCs w:val="24"/>
              </w:rPr>
            </w:pPr>
            <w:r w:rsidRPr="00BB6D28">
              <w:rPr>
                <w:rFonts w:cstheme="minorHAnsi"/>
                <w:sz w:val="24"/>
                <w:szCs w:val="24"/>
              </w:rPr>
              <w:t>33.3</w:t>
            </w:r>
          </w:p>
        </w:tc>
        <w:tc>
          <w:tcPr>
            <w:tcW w:w="0" w:type="auto"/>
            <w:hideMark/>
          </w:tcPr>
          <w:p w14:paraId="6B2620D8" w14:textId="77777777" w:rsidR="00BB6D28" w:rsidRPr="00BB6D28" w:rsidRDefault="00BB6D28" w:rsidP="00BB6D28">
            <w:pPr>
              <w:rPr>
                <w:rFonts w:cstheme="minorHAnsi"/>
                <w:sz w:val="24"/>
                <w:szCs w:val="24"/>
              </w:rPr>
            </w:pPr>
            <w:r w:rsidRPr="00BB6D28">
              <w:rPr>
                <w:rFonts w:cstheme="minorHAnsi"/>
                <w:sz w:val="24"/>
                <w:szCs w:val="24"/>
              </w:rPr>
              <w:t>n/a</w:t>
            </w:r>
          </w:p>
        </w:tc>
        <w:tc>
          <w:tcPr>
            <w:tcW w:w="0" w:type="auto"/>
            <w:hideMark/>
          </w:tcPr>
          <w:p w14:paraId="30C6EAF7" w14:textId="77777777" w:rsidR="00BB6D28" w:rsidRPr="00BB6D28" w:rsidRDefault="00BB6D28" w:rsidP="00BB6D28">
            <w:pPr>
              <w:rPr>
                <w:rFonts w:cstheme="minorHAnsi"/>
                <w:sz w:val="24"/>
                <w:szCs w:val="24"/>
              </w:rPr>
            </w:pPr>
            <w:r w:rsidRPr="00BB6D28">
              <w:rPr>
                <w:rFonts w:cstheme="minorHAnsi"/>
                <w:sz w:val="24"/>
                <w:szCs w:val="24"/>
              </w:rPr>
              <w:t>63</w:t>
            </w:r>
          </w:p>
        </w:tc>
      </w:tr>
      <w:tr w:rsidR="00BB6D28" w:rsidRPr="00BB6D28" w14:paraId="5D979EAC" w14:textId="77777777" w:rsidTr="007D0906">
        <w:tc>
          <w:tcPr>
            <w:tcW w:w="0" w:type="auto"/>
            <w:hideMark/>
          </w:tcPr>
          <w:p w14:paraId="2014B4AE" w14:textId="1F2B7118" w:rsidR="00BB6D28" w:rsidRPr="00BB6D28" w:rsidRDefault="00BB6D28" w:rsidP="00BB6D28">
            <w:pPr>
              <w:rPr>
                <w:rFonts w:cstheme="minorHAnsi"/>
                <w:sz w:val="24"/>
                <w:szCs w:val="24"/>
              </w:rPr>
            </w:pPr>
            <w:r w:rsidRPr="00BB6D28">
              <w:rPr>
                <w:rFonts w:cstheme="minorHAnsi"/>
                <w:sz w:val="24"/>
                <w:szCs w:val="24"/>
              </w:rPr>
              <w:t>006</w:t>
            </w:r>
            <w:r w:rsidRPr="00BB6A62">
              <w:rPr>
                <w:rFonts w:cstheme="minorHAnsi"/>
                <w:b/>
                <w:bCs/>
                <w:sz w:val="24"/>
                <w:szCs w:val="24"/>
                <w:vertAlign w:val="superscript"/>
              </w:rPr>
              <w:t>a</w:t>
            </w:r>
          </w:p>
        </w:tc>
        <w:tc>
          <w:tcPr>
            <w:tcW w:w="0" w:type="auto"/>
            <w:hideMark/>
          </w:tcPr>
          <w:p w14:paraId="55642FA2" w14:textId="77777777" w:rsidR="00BB6D28" w:rsidRPr="00BB6D28" w:rsidRDefault="00BB6D28" w:rsidP="00BB6D28">
            <w:pPr>
              <w:rPr>
                <w:rFonts w:cstheme="minorHAnsi"/>
                <w:sz w:val="24"/>
                <w:szCs w:val="24"/>
              </w:rPr>
            </w:pPr>
            <w:r w:rsidRPr="00BB6D28">
              <w:rPr>
                <w:rFonts w:cstheme="minorHAnsi"/>
                <w:sz w:val="24"/>
                <w:szCs w:val="24"/>
              </w:rPr>
              <w:t>CAS + LI</w:t>
            </w:r>
          </w:p>
        </w:tc>
        <w:tc>
          <w:tcPr>
            <w:tcW w:w="0" w:type="auto"/>
            <w:hideMark/>
          </w:tcPr>
          <w:p w14:paraId="7F842B12" w14:textId="77777777" w:rsidR="00BB6D28" w:rsidRPr="00BB6D28" w:rsidRDefault="00BB6D28" w:rsidP="00BB6D28">
            <w:pPr>
              <w:rPr>
                <w:rFonts w:cstheme="minorHAnsi"/>
                <w:sz w:val="24"/>
                <w:szCs w:val="24"/>
              </w:rPr>
            </w:pPr>
            <w:r w:rsidRPr="00BB6D28">
              <w:rPr>
                <w:rFonts w:cstheme="minorHAnsi"/>
                <w:sz w:val="24"/>
                <w:szCs w:val="24"/>
              </w:rPr>
              <w:t>54</w:t>
            </w:r>
          </w:p>
        </w:tc>
        <w:tc>
          <w:tcPr>
            <w:tcW w:w="0" w:type="auto"/>
            <w:hideMark/>
          </w:tcPr>
          <w:p w14:paraId="0C754DD9" w14:textId="77777777" w:rsidR="00BB6D28" w:rsidRPr="00BB6D28" w:rsidRDefault="00BB6D28" w:rsidP="00BB6D28">
            <w:pPr>
              <w:rPr>
                <w:rFonts w:cstheme="minorHAnsi"/>
                <w:sz w:val="24"/>
                <w:szCs w:val="24"/>
              </w:rPr>
            </w:pPr>
            <w:r w:rsidRPr="00BB6D28">
              <w:rPr>
                <w:rFonts w:cstheme="minorHAnsi"/>
                <w:sz w:val="24"/>
                <w:szCs w:val="24"/>
              </w:rPr>
              <w:t>2</w:t>
            </w:r>
          </w:p>
        </w:tc>
        <w:tc>
          <w:tcPr>
            <w:tcW w:w="0" w:type="auto"/>
            <w:hideMark/>
          </w:tcPr>
          <w:p w14:paraId="0B383E80" w14:textId="77777777" w:rsidR="00BB6D28" w:rsidRPr="00BB6D28" w:rsidRDefault="00BB6D28" w:rsidP="00BB6D28">
            <w:pPr>
              <w:rPr>
                <w:rFonts w:cstheme="minorHAnsi"/>
                <w:sz w:val="24"/>
                <w:szCs w:val="24"/>
              </w:rPr>
            </w:pPr>
            <w:r w:rsidRPr="00BB6D28">
              <w:rPr>
                <w:rFonts w:cstheme="minorHAnsi"/>
                <w:sz w:val="24"/>
                <w:szCs w:val="24"/>
              </w:rPr>
              <w:t>40</w:t>
            </w:r>
          </w:p>
        </w:tc>
        <w:tc>
          <w:tcPr>
            <w:tcW w:w="0" w:type="auto"/>
            <w:hideMark/>
          </w:tcPr>
          <w:p w14:paraId="07C25E9D" w14:textId="77777777" w:rsidR="00BB6D28" w:rsidRPr="00BB6D28" w:rsidRDefault="00BB6D28" w:rsidP="00BB6D28">
            <w:pPr>
              <w:rPr>
                <w:rFonts w:cstheme="minorHAnsi"/>
                <w:sz w:val="24"/>
                <w:szCs w:val="24"/>
              </w:rPr>
            </w:pPr>
            <w:r w:rsidRPr="00BB6D28">
              <w:rPr>
                <w:rFonts w:cstheme="minorHAnsi"/>
                <w:sz w:val="24"/>
                <w:szCs w:val="24"/>
              </w:rPr>
              <w:t>6.6</w:t>
            </w:r>
          </w:p>
        </w:tc>
        <w:tc>
          <w:tcPr>
            <w:tcW w:w="0" w:type="auto"/>
            <w:hideMark/>
          </w:tcPr>
          <w:p w14:paraId="46B463A8" w14:textId="77777777" w:rsidR="00BB6D28" w:rsidRPr="00BB6D28" w:rsidRDefault="00BB6D28" w:rsidP="00BB6D28">
            <w:pPr>
              <w:rPr>
                <w:rFonts w:cstheme="minorHAnsi"/>
                <w:sz w:val="24"/>
                <w:szCs w:val="24"/>
              </w:rPr>
            </w:pPr>
            <w:r w:rsidRPr="00BB6D28">
              <w:rPr>
                <w:rFonts w:cstheme="minorHAnsi"/>
                <w:sz w:val="24"/>
                <w:szCs w:val="24"/>
              </w:rPr>
              <w:t>35.8</w:t>
            </w:r>
          </w:p>
        </w:tc>
        <w:tc>
          <w:tcPr>
            <w:tcW w:w="0" w:type="auto"/>
            <w:hideMark/>
          </w:tcPr>
          <w:p w14:paraId="11600DD5" w14:textId="77777777" w:rsidR="00BB6D28" w:rsidRPr="00BB6D28" w:rsidRDefault="00BB6D28" w:rsidP="00BB6D28">
            <w:pPr>
              <w:rPr>
                <w:rFonts w:cstheme="minorHAnsi"/>
                <w:sz w:val="24"/>
                <w:szCs w:val="24"/>
              </w:rPr>
            </w:pPr>
            <w:r w:rsidRPr="00BB6D28">
              <w:rPr>
                <w:rFonts w:cstheme="minorHAnsi"/>
                <w:sz w:val="24"/>
                <w:szCs w:val="24"/>
              </w:rPr>
              <w:t>73</w:t>
            </w:r>
          </w:p>
        </w:tc>
        <w:tc>
          <w:tcPr>
            <w:tcW w:w="0" w:type="auto"/>
            <w:hideMark/>
          </w:tcPr>
          <w:p w14:paraId="2CFF6A23" w14:textId="77777777" w:rsidR="00BB6D28" w:rsidRPr="00BB6D28" w:rsidRDefault="00BB6D28" w:rsidP="00BB6D28">
            <w:pPr>
              <w:rPr>
                <w:rFonts w:cstheme="minorHAnsi"/>
                <w:sz w:val="24"/>
                <w:szCs w:val="24"/>
              </w:rPr>
            </w:pPr>
            <w:r w:rsidRPr="00BB6D28">
              <w:rPr>
                <w:rFonts w:cstheme="minorHAnsi"/>
                <w:sz w:val="24"/>
                <w:szCs w:val="24"/>
              </w:rPr>
              <w:t>67</w:t>
            </w:r>
          </w:p>
        </w:tc>
      </w:tr>
      <w:tr w:rsidR="00BB6D28" w:rsidRPr="00BB6D28" w14:paraId="41F6C18F" w14:textId="77777777" w:rsidTr="007D0906">
        <w:tc>
          <w:tcPr>
            <w:tcW w:w="0" w:type="auto"/>
            <w:hideMark/>
          </w:tcPr>
          <w:p w14:paraId="1CAF2426" w14:textId="7543FD4D" w:rsidR="00BB6D28" w:rsidRPr="00BB6D28" w:rsidRDefault="00BB6D28" w:rsidP="00BB6D28">
            <w:pPr>
              <w:rPr>
                <w:rFonts w:cstheme="minorHAnsi"/>
                <w:sz w:val="24"/>
                <w:szCs w:val="24"/>
              </w:rPr>
            </w:pPr>
            <w:r w:rsidRPr="00BB6D28">
              <w:rPr>
                <w:rFonts w:cstheme="minorHAnsi"/>
                <w:sz w:val="24"/>
                <w:szCs w:val="24"/>
              </w:rPr>
              <w:t>007</w:t>
            </w:r>
            <w:r w:rsidRPr="00BB6A62">
              <w:rPr>
                <w:rFonts w:cstheme="minorHAnsi"/>
                <w:b/>
                <w:bCs/>
                <w:sz w:val="24"/>
                <w:szCs w:val="24"/>
                <w:vertAlign w:val="superscript"/>
              </w:rPr>
              <w:t>a</w:t>
            </w:r>
          </w:p>
        </w:tc>
        <w:tc>
          <w:tcPr>
            <w:tcW w:w="0" w:type="auto"/>
            <w:hideMark/>
          </w:tcPr>
          <w:p w14:paraId="060A7C5B" w14:textId="77777777" w:rsidR="00BB6D28" w:rsidRPr="00BB6D28" w:rsidRDefault="00BB6D28" w:rsidP="00BB6D28">
            <w:pPr>
              <w:rPr>
                <w:rFonts w:cstheme="minorHAnsi"/>
                <w:sz w:val="24"/>
                <w:szCs w:val="24"/>
              </w:rPr>
            </w:pPr>
            <w:r w:rsidRPr="00BB6D28">
              <w:rPr>
                <w:rFonts w:cstheme="minorHAnsi"/>
                <w:sz w:val="24"/>
                <w:szCs w:val="24"/>
              </w:rPr>
              <w:t>CAS + LI</w:t>
            </w:r>
          </w:p>
        </w:tc>
        <w:tc>
          <w:tcPr>
            <w:tcW w:w="0" w:type="auto"/>
            <w:hideMark/>
          </w:tcPr>
          <w:p w14:paraId="5B516B86" w14:textId="77777777" w:rsidR="00BB6D28" w:rsidRPr="00BB6D28" w:rsidRDefault="00BB6D28" w:rsidP="00BB6D28">
            <w:pPr>
              <w:rPr>
                <w:rFonts w:cstheme="minorHAnsi"/>
                <w:sz w:val="24"/>
                <w:szCs w:val="24"/>
              </w:rPr>
            </w:pPr>
            <w:r w:rsidRPr="00BB6D28">
              <w:rPr>
                <w:rFonts w:cstheme="minorHAnsi"/>
                <w:sz w:val="24"/>
                <w:szCs w:val="24"/>
              </w:rPr>
              <w:t>56</w:t>
            </w:r>
          </w:p>
        </w:tc>
        <w:tc>
          <w:tcPr>
            <w:tcW w:w="0" w:type="auto"/>
            <w:hideMark/>
          </w:tcPr>
          <w:p w14:paraId="5D96E3EC" w14:textId="77777777" w:rsidR="00BB6D28" w:rsidRPr="00BB6D28" w:rsidRDefault="00BB6D28" w:rsidP="00BB6D28">
            <w:pPr>
              <w:rPr>
                <w:rFonts w:cstheme="minorHAnsi"/>
                <w:sz w:val="24"/>
                <w:szCs w:val="24"/>
              </w:rPr>
            </w:pPr>
            <w:r w:rsidRPr="00BB6D28">
              <w:rPr>
                <w:rFonts w:cstheme="minorHAnsi"/>
                <w:sz w:val="24"/>
                <w:szCs w:val="24"/>
              </w:rPr>
              <w:t>2</w:t>
            </w:r>
          </w:p>
        </w:tc>
        <w:tc>
          <w:tcPr>
            <w:tcW w:w="0" w:type="auto"/>
            <w:hideMark/>
          </w:tcPr>
          <w:p w14:paraId="00B2B253" w14:textId="77777777" w:rsidR="00BB6D28" w:rsidRPr="00BB6D28" w:rsidRDefault="00BB6D28" w:rsidP="00BB6D28">
            <w:pPr>
              <w:rPr>
                <w:rFonts w:cstheme="minorHAnsi"/>
                <w:sz w:val="24"/>
                <w:szCs w:val="24"/>
              </w:rPr>
            </w:pPr>
            <w:r w:rsidRPr="00BB6D28">
              <w:rPr>
                <w:rFonts w:cstheme="minorHAnsi"/>
                <w:sz w:val="24"/>
                <w:szCs w:val="24"/>
              </w:rPr>
              <w:t>40</w:t>
            </w:r>
          </w:p>
        </w:tc>
        <w:tc>
          <w:tcPr>
            <w:tcW w:w="0" w:type="auto"/>
            <w:hideMark/>
          </w:tcPr>
          <w:p w14:paraId="626FC89B" w14:textId="77777777" w:rsidR="00BB6D28" w:rsidRPr="00BB6D28" w:rsidRDefault="00BB6D28" w:rsidP="00BB6D28">
            <w:pPr>
              <w:rPr>
                <w:rFonts w:cstheme="minorHAnsi"/>
                <w:sz w:val="24"/>
                <w:szCs w:val="24"/>
              </w:rPr>
            </w:pPr>
            <w:r w:rsidRPr="00BB6D28">
              <w:rPr>
                <w:rFonts w:cstheme="minorHAnsi"/>
                <w:sz w:val="24"/>
                <w:szCs w:val="24"/>
              </w:rPr>
              <w:t>5.3</w:t>
            </w:r>
          </w:p>
        </w:tc>
        <w:tc>
          <w:tcPr>
            <w:tcW w:w="0" w:type="auto"/>
            <w:hideMark/>
          </w:tcPr>
          <w:p w14:paraId="756FD3D3" w14:textId="77777777" w:rsidR="00BB6D28" w:rsidRPr="00BB6D28" w:rsidRDefault="00BB6D28" w:rsidP="00BB6D28">
            <w:pPr>
              <w:rPr>
                <w:rFonts w:cstheme="minorHAnsi"/>
                <w:sz w:val="24"/>
                <w:szCs w:val="24"/>
              </w:rPr>
            </w:pPr>
            <w:r w:rsidRPr="00BB6D28">
              <w:rPr>
                <w:rFonts w:cstheme="minorHAnsi"/>
                <w:sz w:val="24"/>
                <w:szCs w:val="24"/>
              </w:rPr>
              <w:t>30</w:t>
            </w:r>
          </w:p>
        </w:tc>
        <w:tc>
          <w:tcPr>
            <w:tcW w:w="0" w:type="auto"/>
            <w:hideMark/>
          </w:tcPr>
          <w:p w14:paraId="5E1E3212" w14:textId="77777777" w:rsidR="00BB6D28" w:rsidRPr="00BB6D28" w:rsidRDefault="00BB6D28" w:rsidP="00BB6D28">
            <w:pPr>
              <w:rPr>
                <w:rFonts w:cstheme="minorHAnsi"/>
                <w:sz w:val="24"/>
                <w:szCs w:val="24"/>
              </w:rPr>
            </w:pPr>
            <w:r w:rsidRPr="00BB6D28">
              <w:rPr>
                <w:rFonts w:cstheme="minorHAnsi"/>
                <w:sz w:val="24"/>
                <w:szCs w:val="24"/>
              </w:rPr>
              <w:t>63</w:t>
            </w:r>
          </w:p>
        </w:tc>
        <w:tc>
          <w:tcPr>
            <w:tcW w:w="0" w:type="auto"/>
            <w:hideMark/>
          </w:tcPr>
          <w:p w14:paraId="4773D672" w14:textId="77777777" w:rsidR="00BB6D28" w:rsidRPr="00BB6D28" w:rsidRDefault="00BB6D28" w:rsidP="00BB6D28">
            <w:pPr>
              <w:rPr>
                <w:rFonts w:cstheme="minorHAnsi"/>
                <w:sz w:val="24"/>
                <w:szCs w:val="24"/>
              </w:rPr>
            </w:pPr>
            <w:r w:rsidRPr="00BB6D28">
              <w:rPr>
                <w:rFonts w:cstheme="minorHAnsi"/>
                <w:sz w:val="24"/>
                <w:szCs w:val="24"/>
              </w:rPr>
              <w:t>107</w:t>
            </w:r>
          </w:p>
        </w:tc>
      </w:tr>
      <w:tr w:rsidR="00BB6D28" w:rsidRPr="00BB6D28" w14:paraId="6638463C" w14:textId="77777777" w:rsidTr="007D0906">
        <w:tc>
          <w:tcPr>
            <w:tcW w:w="0" w:type="auto"/>
            <w:hideMark/>
          </w:tcPr>
          <w:p w14:paraId="326C653D" w14:textId="430B2B4A" w:rsidR="00BB6D28" w:rsidRPr="00BB6D28" w:rsidRDefault="00BB6D28" w:rsidP="00BB6D28">
            <w:pPr>
              <w:rPr>
                <w:rFonts w:cstheme="minorHAnsi"/>
                <w:sz w:val="24"/>
                <w:szCs w:val="24"/>
              </w:rPr>
            </w:pPr>
            <w:r w:rsidRPr="00BB6D28">
              <w:rPr>
                <w:rFonts w:cstheme="minorHAnsi"/>
                <w:sz w:val="24"/>
                <w:szCs w:val="24"/>
              </w:rPr>
              <w:t>008</w:t>
            </w:r>
            <w:r w:rsidRPr="00BB6A62">
              <w:rPr>
                <w:rFonts w:cstheme="minorHAnsi"/>
                <w:b/>
                <w:bCs/>
                <w:sz w:val="24"/>
                <w:szCs w:val="24"/>
                <w:vertAlign w:val="superscript"/>
              </w:rPr>
              <w:t>a</w:t>
            </w:r>
          </w:p>
        </w:tc>
        <w:tc>
          <w:tcPr>
            <w:tcW w:w="0" w:type="auto"/>
            <w:hideMark/>
          </w:tcPr>
          <w:p w14:paraId="0374AA48" w14:textId="77777777" w:rsidR="00BB6D28" w:rsidRPr="00BB6D28" w:rsidRDefault="00BB6D28" w:rsidP="00BB6D28">
            <w:pPr>
              <w:rPr>
                <w:rFonts w:cstheme="minorHAnsi"/>
                <w:sz w:val="24"/>
                <w:szCs w:val="24"/>
              </w:rPr>
            </w:pPr>
            <w:r w:rsidRPr="00BB6D28">
              <w:rPr>
                <w:rFonts w:cstheme="minorHAnsi"/>
                <w:sz w:val="24"/>
                <w:szCs w:val="24"/>
              </w:rPr>
              <w:t>CAS + LI</w:t>
            </w:r>
          </w:p>
        </w:tc>
        <w:tc>
          <w:tcPr>
            <w:tcW w:w="0" w:type="auto"/>
            <w:hideMark/>
          </w:tcPr>
          <w:p w14:paraId="2DB54CD2" w14:textId="77777777" w:rsidR="00BB6D28" w:rsidRPr="00BB6D28" w:rsidRDefault="00BB6D28" w:rsidP="00BB6D28">
            <w:pPr>
              <w:rPr>
                <w:rFonts w:cstheme="minorHAnsi"/>
                <w:sz w:val="24"/>
                <w:szCs w:val="24"/>
              </w:rPr>
            </w:pPr>
            <w:r w:rsidRPr="00BB6D28">
              <w:rPr>
                <w:rFonts w:cstheme="minorHAnsi"/>
                <w:sz w:val="24"/>
                <w:szCs w:val="24"/>
              </w:rPr>
              <w:t>65</w:t>
            </w:r>
          </w:p>
        </w:tc>
        <w:tc>
          <w:tcPr>
            <w:tcW w:w="0" w:type="auto"/>
            <w:hideMark/>
          </w:tcPr>
          <w:p w14:paraId="1F50E4C4" w14:textId="77777777" w:rsidR="00BB6D28" w:rsidRPr="00BB6D28" w:rsidRDefault="00BB6D28" w:rsidP="00BB6D28">
            <w:pPr>
              <w:rPr>
                <w:rFonts w:cstheme="minorHAnsi"/>
                <w:sz w:val="24"/>
                <w:szCs w:val="24"/>
              </w:rPr>
            </w:pPr>
            <w:r w:rsidRPr="00BB6D28">
              <w:rPr>
                <w:rFonts w:cstheme="minorHAnsi"/>
                <w:sz w:val="24"/>
                <w:szCs w:val="24"/>
              </w:rPr>
              <w:t>2</w:t>
            </w:r>
          </w:p>
        </w:tc>
        <w:tc>
          <w:tcPr>
            <w:tcW w:w="0" w:type="auto"/>
            <w:hideMark/>
          </w:tcPr>
          <w:p w14:paraId="7D64E9D3" w14:textId="77777777" w:rsidR="00BB6D28" w:rsidRPr="00BB6D28" w:rsidRDefault="00BB6D28" w:rsidP="00BB6D28">
            <w:pPr>
              <w:rPr>
                <w:rFonts w:cstheme="minorHAnsi"/>
                <w:sz w:val="24"/>
                <w:szCs w:val="24"/>
              </w:rPr>
            </w:pPr>
            <w:r w:rsidRPr="00BB6D28">
              <w:rPr>
                <w:rFonts w:cstheme="minorHAnsi"/>
                <w:sz w:val="24"/>
                <w:szCs w:val="24"/>
              </w:rPr>
              <w:t>40</w:t>
            </w:r>
          </w:p>
        </w:tc>
        <w:tc>
          <w:tcPr>
            <w:tcW w:w="0" w:type="auto"/>
            <w:hideMark/>
          </w:tcPr>
          <w:p w14:paraId="236B2D74" w14:textId="77777777" w:rsidR="00BB6D28" w:rsidRPr="00BB6D28" w:rsidRDefault="00BB6D28" w:rsidP="00BB6D28">
            <w:pPr>
              <w:rPr>
                <w:rFonts w:cstheme="minorHAnsi"/>
                <w:sz w:val="24"/>
                <w:szCs w:val="24"/>
              </w:rPr>
            </w:pPr>
            <w:r w:rsidRPr="00BB6D28">
              <w:rPr>
                <w:rFonts w:cstheme="minorHAnsi"/>
                <w:sz w:val="24"/>
                <w:szCs w:val="24"/>
              </w:rPr>
              <w:t>6.2</w:t>
            </w:r>
          </w:p>
        </w:tc>
        <w:tc>
          <w:tcPr>
            <w:tcW w:w="0" w:type="auto"/>
            <w:hideMark/>
          </w:tcPr>
          <w:p w14:paraId="61BB80E6" w14:textId="77777777" w:rsidR="00BB6D28" w:rsidRPr="00BB6D28" w:rsidRDefault="00BB6D28" w:rsidP="00BB6D28">
            <w:pPr>
              <w:rPr>
                <w:rFonts w:cstheme="minorHAnsi"/>
                <w:sz w:val="24"/>
                <w:szCs w:val="24"/>
              </w:rPr>
            </w:pPr>
            <w:r w:rsidRPr="00BB6D28">
              <w:rPr>
                <w:rFonts w:cstheme="minorHAnsi"/>
                <w:sz w:val="24"/>
                <w:szCs w:val="24"/>
              </w:rPr>
              <w:t>34.9</w:t>
            </w:r>
          </w:p>
        </w:tc>
        <w:tc>
          <w:tcPr>
            <w:tcW w:w="0" w:type="auto"/>
            <w:hideMark/>
          </w:tcPr>
          <w:p w14:paraId="714CD583" w14:textId="77777777" w:rsidR="00BB6D28" w:rsidRPr="00BB6D28" w:rsidRDefault="00BB6D28" w:rsidP="00BB6D28">
            <w:pPr>
              <w:rPr>
                <w:rFonts w:cstheme="minorHAnsi"/>
                <w:sz w:val="24"/>
                <w:szCs w:val="24"/>
              </w:rPr>
            </w:pPr>
            <w:r w:rsidRPr="00BB6D28">
              <w:rPr>
                <w:rFonts w:cstheme="minorHAnsi"/>
                <w:sz w:val="24"/>
                <w:szCs w:val="24"/>
              </w:rPr>
              <w:t>55</w:t>
            </w:r>
          </w:p>
        </w:tc>
        <w:tc>
          <w:tcPr>
            <w:tcW w:w="0" w:type="auto"/>
            <w:hideMark/>
          </w:tcPr>
          <w:p w14:paraId="2BA7FA40" w14:textId="77777777" w:rsidR="00BB6D28" w:rsidRPr="00BB6D28" w:rsidRDefault="00BB6D28" w:rsidP="00BB6D28">
            <w:pPr>
              <w:rPr>
                <w:rFonts w:cstheme="minorHAnsi"/>
                <w:sz w:val="24"/>
                <w:szCs w:val="24"/>
              </w:rPr>
            </w:pPr>
            <w:r w:rsidRPr="00BB6D28">
              <w:rPr>
                <w:rFonts w:cstheme="minorHAnsi"/>
                <w:sz w:val="24"/>
                <w:szCs w:val="24"/>
              </w:rPr>
              <w:t>77</w:t>
            </w:r>
          </w:p>
        </w:tc>
      </w:tr>
      <w:tr w:rsidR="00BB6D28" w:rsidRPr="00BB6D28" w14:paraId="667A3E87" w14:textId="77777777" w:rsidTr="007D0906">
        <w:tc>
          <w:tcPr>
            <w:tcW w:w="0" w:type="auto"/>
            <w:hideMark/>
          </w:tcPr>
          <w:p w14:paraId="17EB5599" w14:textId="1365F776" w:rsidR="00BB6D28" w:rsidRPr="00BB6D28" w:rsidRDefault="00BB6D28" w:rsidP="00BB6D28">
            <w:pPr>
              <w:rPr>
                <w:rFonts w:cstheme="minorHAnsi"/>
                <w:sz w:val="24"/>
                <w:szCs w:val="24"/>
              </w:rPr>
            </w:pPr>
            <w:r w:rsidRPr="00BB6D28">
              <w:rPr>
                <w:rFonts w:cstheme="minorHAnsi"/>
                <w:sz w:val="24"/>
                <w:szCs w:val="24"/>
              </w:rPr>
              <w:t>009</w:t>
            </w:r>
            <w:r w:rsidRPr="00BB6A62">
              <w:rPr>
                <w:rFonts w:cstheme="minorHAnsi"/>
                <w:b/>
                <w:bCs/>
                <w:sz w:val="24"/>
                <w:szCs w:val="24"/>
                <w:vertAlign w:val="superscript"/>
              </w:rPr>
              <w:t>a</w:t>
            </w:r>
          </w:p>
        </w:tc>
        <w:tc>
          <w:tcPr>
            <w:tcW w:w="0" w:type="auto"/>
            <w:hideMark/>
          </w:tcPr>
          <w:p w14:paraId="3A3F9457" w14:textId="77777777" w:rsidR="00BB6D28" w:rsidRPr="00BB6D28" w:rsidRDefault="00BB6D28" w:rsidP="00BB6D28">
            <w:pPr>
              <w:rPr>
                <w:rFonts w:cstheme="minorHAnsi"/>
                <w:sz w:val="24"/>
                <w:szCs w:val="24"/>
              </w:rPr>
            </w:pPr>
            <w:r w:rsidRPr="00BB6D28">
              <w:rPr>
                <w:rFonts w:cstheme="minorHAnsi"/>
                <w:sz w:val="24"/>
                <w:szCs w:val="24"/>
              </w:rPr>
              <w:t>CAS + LI</w:t>
            </w:r>
          </w:p>
        </w:tc>
        <w:tc>
          <w:tcPr>
            <w:tcW w:w="0" w:type="auto"/>
            <w:hideMark/>
          </w:tcPr>
          <w:p w14:paraId="342AAB91" w14:textId="77777777" w:rsidR="00BB6D28" w:rsidRPr="00BB6D28" w:rsidRDefault="00BB6D28" w:rsidP="00BB6D28">
            <w:pPr>
              <w:rPr>
                <w:rFonts w:cstheme="minorHAnsi"/>
                <w:sz w:val="24"/>
                <w:szCs w:val="24"/>
              </w:rPr>
            </w:pPr>
            <w:r w:rsidRPr="00BB6D28">
              <w:rPr>
                <w:rFonts w:cstheme="minorHAnsi"/>
                <w:sz w:val="24"/>
                <w:szCs w:val="24"/>
              </w:rPr>
              <w:t>68</w:t>
            </w:r>
          </w:p>
        </w:tc>
        <w:tc>
          <w:tcPr>
            <w:tcW w:w="0" w:type="auto"/>
            <w:hideMark/>
          </w:tcPr>
          <w:p w14:paraId="6404AAF9" w14:textId="77777777" w:rsidR="00BB6D28" w:rsidRPr="00BB6D28" w:rsidRDefault="00BB6D28" w:rsidP="00BB6D28">
            <w:pPr>
              <w:rPr>
                <w:rFonts w:cstheme="minorHAnsi"/>
                <w:sz w:val="24"/>
                <w:szCs w:val="24"/>
              </w:rPr>
            </w:pPr>
            <w:r w:rsidRPr="00BB6D28">
              <w:rPr>
                <w:rFonts w:cstheme="minorHAnsi"/>
                <w:sz w:val="24"/>
                <w:szCs w:val="24"/>
              </w:rPr>
              <w:t>1</w:t>
            </w:r>
          </w:p>
        </w:tc>
        <w:tc>
          <w:tcPr>
            <w:tcW w:w="0" w:type="auto"/>
            <w:hideMark/>
          </w:tcPr>
          <w:p w14:paraId="221FEF5F" w14:textId="77777777" w:rsidR="00BB6D28" w:rsidRPr="00BB6D28" w:rsidRDefault="00BB6D28" w:rsidP="00BB6D28">
            <w:pPr>
              <w:rPr>
                <w:rFonts w:cstheme="minorHAnsi"/>
                <w:sz w:val="24"/>
                <w:szCs w:val="24"/>
              </w:rPr>
            </w:pPr>
            <w:r w:rsidRPr="00BB6D28">
              <w:rPr>
                <w:rFonts w:cstheme="minorHAnsi"/>
                <w:sz w:val="24"/>
                <w:szCs w:val="24"/>
              </w:rPr>
              <w:t>40</w:t>
            </w:r>
          </w:p>
        </w:tc>
        <w:tc>
          <w:tcPr>
            <w:tcW w:w="0" w:type="auto"/>
            <w:hideMark/>
          </w:tcPr>
          <w:p w14:paraId="3E2ECBFB" w14:textId="77777777" w:rsidR="00BB6D28" w:rsidRPr="00BB6D28" w:rsidRDefault="00BB6D28" w:rsidP="00BB6D28">
            <w:pPr>
              <w:rPr>
                <w:rFonts w:cstheme="minorHAnsi"/>
                <w:sz w:val="24"/>
                <w:szCs w:val="24"/>
              </w:rPr>
            </w:pPr>
            <w:r w:rsidRPr="00BB6D28">
              <w:rPr>
                <w:rFonts w:cstheme="minorHAnsi"/>
                <w:sz w:val="24"/>
                <w:szCs w:val="24"/>
              </w:rPr>
              <w:t>5.3</w:t>
            </w:r>
          </w:p>
        </w:tc>
        <w:tc>
          <w:tcPr>
            <w:tcW w:w="0" w:type="auto"/>
            <w:hideMark/>
          </w:tcPr>
          <w:p w14:paraId="24542611" w14:textId="77777777" w:rsidR="00BB6D28" w:rsidRPr="00BB6D28" w:rsidRDefault="00BB6D28" w:rsidP="00BB6D28">
            <w:pPr>
              <w:rPr>
                <w:rFonts w:cstheme="minorHAnsi"/>
                <w:sz w:val="24"/>
                <w:szCs w:val="24"/>
              </w:rPr>
            </w:pPr>
            <w:r w:rsidRPr="00BB6D28">
              <w:rPr>
                <w:rFonts w:cstheme="minorHAnsi"/>
                <w:sz w:val="24"/>
                <w:szCs w:val="24"/>
              </w:rPr>
              <w:t>19.5</w:t>
            </w:r>
          </w:p>
        </w:tc>
        <w:tc>
          <w:tcPr>
            <w:tcW w:w="0" w:type="auto"/>
            <w:hideMark/>
          </w:tcPr>
          <w:p w14:paraId="4B451166" w14:textId="77777777" w:rsidR="00BB6D28" w:rsidRPr="00BB6D28" w:rsidRDefault="00BB6D28" w:rsidP="00BB6D28">
            <w:pPr>
              <w:rPr>
                <w:rFonts w:cstheme="minorHAnsi"/>
                <w:sz w:val="24"/>
                <w:szCs w:val="24"/>
              </w:rPr>
            </w:pPr>
            <w:r w:rsidRPr="00BB6D28">
              <w:rPr>
                <w:rFonts w:cstheme="minorHAnsi"/>
                <w:sz w:val="24"/>
                <w:szCs w:val="24"/>
              </w:rPr>
              <w:t>45</w:t>
            </w:r>
          </w:p>
        </w:tc>
        <w:tc>
          <w:tcPr>
            <w:tcW w:w="0" w:type="auto"/>
            <w:hideMark/>
          </w:tcPr>
          <w:p w14:paraId="33B94AE0" w14:textId="77777777" w:rsidR="00BB6D28" w:rsidRPr="00BB6D28" w:rsidRDefault="00BB6D28" w:rsidP="00BB6D28">
            <w:pPr>
              <w:rPr>
                <w:rFonts w:cstheme="minorHAnsi"/>
                <w:sz w:val="24"/>
                <w:szCs w:val="24"/>
              </w:rPr>
            </w:pPr>
            <w:r w:rsidRPr="00BB6D28">
              <w:rPr>
                <w:rFonts w:cstheme="minorHAnsi"/>
                <w:sz w:val="24"/>
                <w:szCs w:val="24"/>
              </w:rPr>
              <w:t>55</w:t>
            </w:r>
          </w:p>
        </w:tc>
      </w:tr>
      <w:tr w:rsidR="00BB6D28" w:rsidRPr="00BB6D28" w14:paraId="741E1342" w14:textId="77777777" w:rsidTr="007D0906">
        <w:tc>
          <w:tcPr>
            <w:tcW w:w="0" w:type="auto"/>
            <w:hideMark/>
          </w:tcPr>
          <w:p w14:paraId="7ABDA1FF" w14:textId="18739FB5" w:rsidR="00BB6D28" w:rsidRPr="00BB6D28" w:rsidRDefault="00BB6D28" w:rsidP="00BB6D28">
            <w:pPr>
              <w:rPr>
                <w:rFonts w:cstheme="minorHAnsi"/>
                <w:sz w:val="24"/>
                <w:szCs w:val="24"/>
              </w:rPr>
            </w:pPr>
            <w:r w:rsidRPr="00BB6D28">
              <w:rPr>
                <w:rFonts w:cstheme="minorHAnsi"/>
                <w:sz w:val="24"/>
                <w:szCs w:val="24"/>
              </w:rPr>
              <w:t>010</w:t>
            </w:r>
            <w:r w:rsidRPr="00BB6A62">
              <w:rPr>
                <w:rFonts w:cstheme="minorHAnsi"/>
                <w:b/>
                <w:bCs/>
                <w:sz w:val="24"/>
                <w:szCs w:val="24"/>
                <w:vertAlign w:val="superscript"/>
              </w:rPr>
              <w:t>a</w:t>
            </w:r>
          </w:p>
        </w:tc>
        <w:tc>
          <w:tcPr>
            <w:tcW w:w="0" w:type="auto"/>
            <w:hideMark/>
          </w:tcPr>
          <w:p w14:paraId="57FCB57C" w14:textId="77777777" w:rsidR="00BB6D28" w:rsidRPr="00BB6D28" w:rsidRDefault="00BB6D28" w:rsidP="00BB6D28">
            <w:pPr>
              <w:rPr>
                <w:rFonts w:cstheme="minorHAnsi"/>
                <w:sz w:val="24"/>
                <w:szCs w:val="24"/>
              </w:rPr>
            </w:pPr>
            <w:r w:rsidRPr="00BB6D28">
              <w:rPr>
                <w:rFonts w:cstheme="minorHAnsi"/>
                <w:sz w:val="24"/>
                <w:szCs w:val="24"/>
              </w:rPr>
              <w:t>CAS + LI</w:t>
            </w:r>
          </w:p>
        </w:tc>
        <w:tc>
          <w:tcPr>
            <w:tcW w:w="0" w:type="auto"/>
            <w:hideMark/>
          </w:tcPr>
          <w:p w14:paraId="14CB4E03" w14:textId="77777777" w:rsidR="00BB6D28" w:rsidRPr="00BB6D28" w:rsidRDefault="00BB6D28" w:rsidP="00BB6D28">
            <w:pPr>
              <w:rPr>
                <w:rFonts w:cstheme="minorHAnsi"/>
                <w:sz w:val="24"/>
                <w:szCs w:val="24"/>
              </w:rPr>
            </w:pPr>
            <w:r w:rsidRPr="00BB6D28">
              <w:rPr>
                <w:rFonts w:cstheme="minorHAnsi"/>
                <w:sz w:val="24"/>
                <w:szCs w:val="24"/>
              </w:rPr>
              <w:t>71</w:t>
            </w:r>
          </w:p>
        </w:tc>
        <w:tc>
          <w:tcPr>
            <w:tcW w:w="0" w:type="auto"/>
            <w:hideMark/>
          </w:tcPr>
          <w:p w14:paraId="567C7526" w14:textId="77777777" w:rsidR="00BB6D28" w:rsidRPr="00BB6D28" w:rsidRDefault="00BB6D28" w:rsidP="00BB6D28">
            <w:pPr>
              <w:rPr>
                <w:rFonts w:cstheme="minorHAnsi"/>
                <w:sz w:val="24"/>
                <w:szCs w:val="24"/>
              </w:rPr>
            </w:pPr>
            <w:r w:rsidRPr="00BB6D28">
              <w:rPr>
                <w:rFonts w:cstheme="minorHAnsi"/>
                <w:sz w:val="24"/>
                <w:szCs w:val="24"/>
              </w:rPr>
              <w:t>1</w:t>
            </w:r>
          </w:p>
        </w:tc>
        <w:tc>
          <w:tcPr>
            <w:tcW w:w="0" w:type="auto"/>
            <w:hideMark/>
          </w:tcPr>
          <w:p w14:paraId="7FA70526" w14:textId="77777777" w:rsidR="00BB6D28" w:rsidRPr="00BB6D28" w:rsidRDefault="00BB6D28" w:rsidP="00BB6D28">
            <w:pPr>
              <w:rPr>
                <w:rFonts w:cstheme="minorHAnsi"/>
                <w:sz w:val="24"/>
                <w:szCs w:val="24"/>
              </w:rPr>
            </w:pPr>
            <w:r w:rsidRPr="00BB6D28">
              <w:rPr>
                <w:rFonts w:cstheme="minorHAnsi"/>
                <w:sz w:val="24"/>
                <w:szCs w:val="24"/>
              </w:rPr>
              <w:t>40</w:t>
            </w:r>
          </w:p>
        </w:tc>
        <w:tc>
          <w:tcPr>
            <w:tcW w:w="0" w:type="auto"/>
            <w:hideMark/>
          </w:tcPr>
          <w:p w14:paraId="457D748C" w14:textId="77777777" w:rsidR="00BB6D28" w:rsidRPr="00BB6D28" w:rsidRDefault="00BB6D28" w:rsidP="00BB6D28">
            <w:pPr>
              <w:rPr>
                <w:rFonts w:cstheme="minorHAnsi"/>
                <w:sz w:val="24"/>
                <w:szCs w:val="24"/>
              </w:rPr>
            </w:pPr>
            <w:r w:rsidRPr="00BB6D28">
              <w:rPr>
                <w:rFonts w:cstheme="minorHAnsi"/>
                <w:sz w:val="24"/>
                <w:szCs w:val="24"/>
              </w:rPr>
              <w:t>6.3</w:t>
            </w:r>
          </w:p>
        </w:tc>
        <w:tc>
          <w:tcPr>
            <w:tcW w:w="0" w:type="auto"/>
            <w:hideMark/>
          </w:tcPr>
          <w:p w14:paraId="78ECEE81" w14:textId="77777777" w:rsidR="00BB6D28" w:rsidRPr="00BB6D28" w:rsidRDefault="00BB6D28" w:rsidP="00BB6D28">
            <w:pPr>
              <w:rPr>
                <w:rFonts w:cstheme="minorHAnsi"/>
                <w:sz w:val="24"/>
                <w:szCs w:val="24"/>
              </w:rPr>
            </w:pPr>
            <w:r w:rsidRPr="00BB6D28">
              <w:rPr>
                <w:rFonts w:cstheme="minorHAnsi"/>
                <w:sz w:val="24"/>
                <w:szCs w:val="24"/>
              </w:rPr>
              <w:t>23.5</w:t>
            </w:r>
          </w:p>
        </w:tc>
        <w:tc>
          <w:tcPr>
            <w:tcW w:w="0" w:type="auto"/>
            <w:hideMark/>
          </w:tcPr>
          <w:p w14:paraId="3486CE4A" w14:textId="77777777" w:rsidR="00BB6D28" w:rsidRPr="00BB6D28" w:rsidRDefault="00BB6D28" w:rsidP="00BB6D28">
            <w:pPr>
              <w:rPr>
                <w:rFonts w:cstheme="minorHAnsi"/>
                <w:sz w:val="24"/>
                <w:szCs w:val="24"/>
              </w:rPr>
            </w:pPr>
            <w:r w:rsidRPr="00BB6D28">
              <w:rPr>
                <w:rFonts w:cstheme="minorHAnsi"/>
                <w:sz w:val="24"/>
                <w:szCs w:val="24"/>
              </w:rPr>
              <w:t>63</w:t>
            </w:r>
          </w:p>
        </w:tc>
        <w:tc>
          <w:tcPr>
            <w:tcW w:w="0" w:type="auto"/>
            <w:hideMark/>
          </w:tcPr>
          <w:p w14:paraId="32A4B770" w14:textId="77777777" w:rsidR="00BB6D28" w:rsidRPr="00BB6D28" w:rsidRDefault="00BB6D28" w:rsidP="00BB6D28">
            <w:pPr>
              <w:rPr>
                <w:rFonts w:cstheme="minorHAnsi"/>
                <w:sz w:val="24"/>
                <w:szCs w:val="24"/>
              </w:rPr>
            </w:pPr>
            <w:r w:rsidRPr="00BB6D28">
              <w:rPr>
                <w:rFonts w:cstheme="minorHAnsi"/>
                <w:sz w:val="24"/>
                <w:szCs w:val="24"/>
              </w:rPr>
              <w:t>79</w:t>
            </w:r>
          </w:p>
        </w:tc>
      </w:tr>
      <w:tr w:rsidR="00BB6D28" w:rsidRPr="00BB6D28" w14:paraId="3A0ED051" w14:textId="77777777" w:rsidTr="007D0906">
        <w:tc>
          <w:tcPr>
            <w:tcW w:w="0" w:type="auto"/>
            <w:hideMark/>
          </w:tcPr>
          <w:p w14:paraId="40D5C76F" w14:textId="2367D9AE" w:rsidR="00BB6D28" w:rsidRPr="00BB6D28" w:rsidRDefault="00BB6D28" w:rsidP="00BB6D28">
            <w:pPr>
              <w:rPr>
                <w:rFonts w:cstheme="minorHAnsi"/>
                <w:sz w:val="24"/>
                <w:szCs w:val="24"/>
              </w:rPr>
            </w:pPr>
            <w:r w:rsidRPr="00BB6D28">
              <w:rPr>
                <w:rFonts w:cstheme="minorHAnsi"/>
                <w:sz w:val="24"/>
                <w:szCs w:val="24"/>
              </w:rPr>
              <w:t>011</w:t>
            </w:r>
            <w:r w:rsidRPr="00BB6A62">
              <w:rPr>
                <w:rFonts w:cstheme="minorHAnsi"/>
                <w:b/>
                <w:bCs/>
                <w:sz w:val="24"/>
                <w:szCs w:val="24"/>
                <w:vertAlign w:val="superscript"/>
              </w:rPr>
              <w:t>a</w:t>
            </w:r>
          </w:p>
        </w:tc>
        <w:tc>
          <w:tcPr>
            <w:tcW w:w="0" w:type="auto"/>
            <w:hideMark/>
          </w:tcPr>
          <w:p w14:paraId="6450BBEC" w14:textId="77777777" w:rsidR="00BB6D28" w:rsidRPr="00BB6D28" w:rsidRDefault="00BB6D28" w:rsidP="00BB6D28">
            <w:pPr>
              <w:rPr>
                <w:rFonts w:cstheme="minorHAnsi"/>
                <w:sz w:val="24"/>
                <w:szCs w:val="24"/>
              </w:rPr>
            </w:pPr>
            <w:r w:rsidRPr="00BB6D28">
              <w:rPr>
                <w:rFonts w:cstheme="minorHAnsi"/>
                <w:sz w:val="24"/>
                <w:szCs w:val="24"/>
              </w:rPr>
              <w:t>CAS + LI</w:t>
            </w:r>
          </w:p>
        </w:tc>
        <w:tc>
          <w:tcPr>
            <w:tcW w:w="0" w:type="auto"/>
            <w:hideMark/>
          </w:tcPr>
          <w:p w14:paraId="08463B55" w14:textId="77777777" w:rsidR="00BB6D28" w:rsidRPr="00BB6D28" w:rsidRDefault="00BB6D28" w:rsidP="00BB6D28">
            <w:pPr>
              <w:rPr>
                <w:rFonts w:cstheme="minorHAnsi"/>
                <w:sz w:val="24"/>
                <w:szCs w:val="24"/>
              </w:rPr>
            </w:pPr>
            <w:r w:rsidRPr="00BB6D28">
              <w:rPr>
                <w:rFonts w:cstheme="minorHAnsi"/>
                <w:sz w:val="24"/>
                <w:szCs w:val="24"/>
              </w:rPr>
              <w:t>77</w:t>
            </w:r>
          </w:p>
        </w:tc>
        <w:tc>
          <w:tcPr>
            <w:tcW w:w="0" w:type="auto"/>
            <w:hideMark/>
          </w:tcPr>
          <w:p w14:paraId="095EE341" w14:textId="77777777" w:rsidR="00BB6D28" w:rsidRPr="00BB6D28" w:rsidRDefault="00BB6D28" w:rsidP="00BB6D28">
            <w:pPr>
              <w:rPr>
                <w:rFonts w:cstheme="minorHAnsi"/>
                <w:sz w:val="24"/>
                <w:szCs w:val="24"/>
              </w:rPr>
            </w:pPr>
            <w:r w:rsidRPr="00BB6D28">
              <w:rPr>
                <w:rFonts w:cstheme="minorHAnsi"/>
                <w:sz w:val="24"/>
                <w:szCs w:val="24"/>
              </w:rPr>
              <w:t>2</w:t>
            </w:r>
          </w:p>
        </w:tc>
        <w:tc>
          <w:tcPr>
            <w:tcW w:w="0" w:type="auto"/>
            <w:hideMark/>
          </w:tcPr>
          <w:p w14:paraId="1840F102" w14:textId="77777777" w:rsidR="00BB6D28" w:rsidRPr="00BB6D28" w:rsidRDefault="00BB6D28" w:rsidP="00BB6D28">
            <w:pPr>
              <w:rPr>
                <w:rFonts w:cstheme="minorHAnsi"/>
                <w:sz w:val="24"/>
                <w:szCs w:val="24"/>
              </w:rPr>
            </w:pPr>
            <w:r w:rsidRPr="00BB6D28">
              <w:rPr>
                <w:rFonts w:cstheme="minorHAnsi"/>
                <w:sz w:val="24"/>
                <w:szCs w:val="24"/>
              </w:rPr>
              <w:t>40</w:t>
            </w:r>
          </w:p>
        </w:tc>
        <w:tc>
          <w:tcPr>
            <w:tcW w:w="0" w:type="auto"/>
            <w:hideMark/>
          </w:tcPr>
          <w:p w14:paraId="0E6A9CA4" w14:textId="77777777" w:rsidR="00BB6D28" w:rsidRPr="00BB6D28" w:rsidRDefault="00BB6D28" w:rsidP="00BB6D28">
            <w:pPr>
              <w:rPr>
                <w:rFonts w:cstheme="minorHAnsi"/>
                <w:sz w:val="24"/>
                <w:szCs w:val="24"/>
              </w:rPr>
            </w:pPr>
            <w:r w:rsidRPr="00BB6D28">
              <w:rPr>
                <w:rFonts w:cstheme="minorHAnsi"/>
                <w:sz w:val="24"/>
                <w:szCs w:val="24"/>
              </w:rPr>
              <w:t>5.6</w:t>
            </w:r>
          </w:p>
        </w:tc>
        <w:tc>
          <w:tcPr>
            <w:tcW w:w="0" w:type="auto"/>
            <w:hideMark/>
          </w:tcPr>
          <w:p w14:paraId="2B07FAEC" w14:textId="77777777" w:rsidR="00BB6D28" w:rsidRPr="00BB6D28" w:rsidRDefault="00BB6D28" w:rsidP="00BB6D28">
            <w:pPr>
              <w:rPr>
                <w:rFonts w:cstheme="minorHAnsi"/>
                <w:sz w:val="24"/>
                <w:szCs w:val="24"/>
              </w:rPr>
            </w:pPr>
            <w:r w:rsidRPr="00BB6D28">
              <w:rPr>
                <w:rFonts w:cstheme="minorHAnsi"/>
                <w:sz w:val="24"/>
                <w:szCs w:val="24"/>
              </w:rPr>
              <w:t>29.3</w:t>
            </w:r>
          </w:p>
        </w:tc>
        <w:tc>
          <w:tcPr>
            <w:tcW w:w="0" w:type="auto"/>
            <w:hideMark/>
          </w:tcPr>
          <w:p w14:paraId="6C32042D" w14:textId="77777777" w:rsidR="00BB6D28" w:rsidRPr="00BB6D28" w:rsidRDefault="00BB6D28" w:rsidP="00BB6D28">
            <w:pPr>
              <w:rPr>
                <w:rFonts w:cstheme="minorHAnsi"/>
                <w:sz w:val="24"/>
                <w:szCs w:val="24"/>
              </w:rPr>
            </w:pPr>
            <w:r w:rsidRPr="00BB6D28">
              <w:rPr>
                <w:rFonts w:cstheme="minorHAnsi"/>
                <w:sz w:val="24"/>
                <w:szCs w:val="24"/>
              </w:rPr>
              <w:t>45</w:t>
            </w:r>
          </w:p>
        </w:tc>
        <w:tc>
          <w:tcPr>
            <w:tcW w:w="0" w:type="auto"/>
            <w:hideMark/>
          </w:tcPr>
          <w:p w14:paraId="55D72762" w14:textId="77777777" w:rsidR="00BB6D28" w:rsidRPr="00BB6D28" w:rsidRDefault="00BB6D28" w:rsidP="00BB6D28">
            <w:pPr>
              <w:rPr>
                <w:rFonts w:cstheme="minorHAnsi"/>
                <w:sz w:val="24"/>
                <w:szCs w:val="24"/>
              </w:rPr>
            </w:pPr>
            <w:r w:rsidRPr="00BB6D28">
              <w:rPr>
                <w:rFonts w:cstheme="minorHAnsi"/>
                <w:sz w:val="24"/>
                <w:szCs w:val="24"/>
              </w:rPr>
              <w:t>45</w:t>
            </w:r>
          </w:p>
        </w:tc>
      </w:tr>
      <w:tr w:rsidR="00BB6D28" w:rsidRPr="00BB6D28" w14:paraId="017C4F4E" w14:textId="77777777" w:rsidTr="007D0906">
        <w:tc>
          <w:tcPr>
            <w:tcW w:w="0" w:type="auto"/>
            <w:hideMark/>
          </w:tcPr>
          <w:p w14:paraId="655A749D" w14:textId="0C3DCDB8" w:rsidR="00BB6D28" w:rsidRPr="00BB6D28" w:rsidRDefault="00BB6D28" w:rsidP="00BB6D28">
            <w:pPr>
              <w:rPr>
                <w:rFonts w:cstheme="minorHAnsi"/>
                <w:sz w:val="24"/>
                <w:szCs w:val="24"/>
              </w:rPr>
            </w:pPr>
            <w:r w:rsidRPr="00BB6D28">
              <w:rPr>
                <w:rFonts w:cstheme="minorHAnsi"/>
                <w:sz w:val="24"/>
                <w:szCs w:val="24"/>
              </w:rPr>
              <w:t>012</w:t>
            </w:r>
            <w:r w:rsidRPr="00BB6A62">
              <w:rPr>
                <w:rFonts w:cstheme="minorHAnsi"/>
                <w:b/>
                <w:bCs/>
                <w:sz w:val="24"/>
                <w:szCs w:val="24"/>
                <w:vertAlign w:val="superscript"/>
              </w:rPr>
              <w:t>a</w:t>
            </w:r>
          </w:p>
        </w:tc>
        <w:tc>
          <w:tcPr>
            <w:tcW w:w="0" w:type="auto"/>
            <w:hideMark/>
          </w:tcPr>
          <w:p w14:paraId="5A3885EC" w14:textId="77777777" w:rsidR="00BB6D28" w:rsidRPr="00BB6D28" w:rsidRDefault="00BB6D28" w:rsidP="00BB6D28">
            <w:pPr>
              <w:rPr>
                <w:rFonts w:cstheme="minorHAnsi"/>
                <w:sz w:val="24"/>
                <w:szCs w:val="24"/>
              </w:rPr>
            </w:pPr>
            <w:r w:rsidRPr="00BB6D28">
              <w:rPr>
                <w:rFonts w:cstheme="minorHAnsi"/>
                <w:sz w:val="24"/>
                <w:szCs w:val="24"/>
              </w:rPr>
              <w:t>CAS + LI</w:t>
            </w:r>
          </w:p>
        </w:tc>
        <w:tc>
          <w:tcPr>
            <w:tcW w:w="0" w:type="auto"/>
            <w:hideMark/>
          </w:tcPr>
          <w:p w14:paraId="4576953C" w14:textId="77777777" w:rsidR="00BB6D28" w:rsidRPr="00BB6D28" w:rsidRDefault="00BB6D28" w:rsidP="00BB6D28">
            <w:pPr>
              <w:rPr>
                <w:rFonts w:cstheme="minorHAnsi"/>
                <w:sz w:val="24"/>
                <w:szCs w:val="24"/>
              </w:rPr>
            </w:pPr>
            <w:r w:rsidRPr="00BB6D28">
              <w:rPr>
                <w:rFonts w:cstheme="minorHAnsi"/>
                <w:sz w:val="24"/>
                <w:szCs w:val="24"/>
              </w:rPr>
              <w:t>77</w:t>
            </w:r>
          </w:p>
        </w:tc>
        <w:tc>
          <w:tcPr>
            <w:tcW w:w="0" w:type="auto"/>
            <w:hideMark/>
          </w:tcPr>
          <w:p w14:paraId="71480B37" w14:textId="77777777" w:rsidR="00BB6D28" w:rsidRPr="00BB6D28" w:rsidRDefault="00BB6D28" w:rsidP="00BB6D28">
            <w:pPr>
              <w:rPr>
                <w:rFonts w:cstheme="minorHAnsi"/>
                <w:sz w:val="24"/>
                <w:szCs w:val="24"/>
              </w:rPr>
            </w:pPr>
            <w:r w:rsidRPr="00BB6D28">
              <w:rPr>
                <w:rFonts w:cstheme="minorHAnsi"/>
                <w:sz w:val="24"/>
                <w:szCs w:val="24"/>
              </w:rPr>
              <w:t>2</w:t>
            </w:r>
          </w:p>
        </w:tc>
        <w:tc>
          <w:tcPr>
            <w:tcW w:w="0" w:type="auto"/>
            <w:hideMark/>
          </w:tcPr>
          <w:p w14:paraId="73E336D0" w14:textId="77777777" w:rsidR="00BB6D28" w:rsidRPr="00BB6D28" w:rsidRDefault="00BB6D28" w:rsidP="00BB6D28">
            <w:pPr>
              <w:rPr>
                <w:rFonts w:cstheme="minorHAnsi"/>
                <w:sz w:val="24"/>
                <w:szCs w:val="24"/>
              </w:rPr>
            </w:pPr>
            <w:r w:rsidRPr="00BB6D28">
              <w:rPr>
                <w:rFonts w:cstheme="minorHAnsi"/>
                <w:sz w:val="24"/>
                <w:szCs w:val="24"/>
              </w:rPr>
              <w:t>41</w:t>
            </w:r>
          </w:p>
        </w:tc>
        <w:tc>
          <w:tcPr>
            <w:tcW w:w="0" w:type="auto"/>
            <w:hideMark/>
          </w:tcPr>
          <w:p w14:paraId="6EBAB0E3" w14:textId="77777777" w:rsidR="00BB6D28" w:rsidRPr="00BB6D28" w:rsidRDefault="00BB6D28" w:rsidP="00BB6D28">
            <w:pPr>
              <w:rPr>
                <w:rFonts w:cstheme="minorHAnsi"/>
                <w:sz w:val="24"/>
                <w:szCs w:val="24"/>
              </w:rPr>
            </w:pPr>
            <w:r w:rsidRPr="00BB6D28">
              <w:rPr>
                <w:rFonts w:cstheme="minorHAnsi"/>
                <w:sz w:val="24"/>
                <w:szCs w:val="24"/>
              </w:rPr>
              <w:t>5.6</w:t>
            </w:r>
          </w:p>
        </w:tc>
        <w:tc>
          <w:tcPr>
            <w:tcW w:w="0" w:type="auto"/>
            <w:hideMark/>
          </w:tcPr>
          <w:p w14:paraId="0B20E0E4" w14:textId="77777777" w:rsidR="00BB6D28" w:rsidRPr="00BB6D28" w:rsidRDefault="00BB6D28" w:rsidP="00BB6D28">
            <w:pPr>
              <w:rPr>
                <w:rFonts w:cstheme="minorHAnsi"/>
                <w:sz w:val="24"/>
                <w:szCs w:val="24"/>
              </w:rPr>
            </w:pPr>
            <w:r w:rsidRPr="00BB6D28">
              <w:rPr>
                <w:rFonts w:cstheme="minorHAnsi"/>
                <w:sz w:val="24"/>
                <w:szCs w:val="24"/>
              </w:rPr>
              <w:t>37.4</w:t>
            </w:r>
          </w:p>
        </w:tc>
        <w:tc>
          <w:tcPr>
            <w:tcW w:w="0" w:type="auto"/>
            <w:hideMark/>
          </w:tcPr>
          <w:p w14:paraId="07603803" w14:textId="77777777" w:rsidR="00BB6D28" w:rsidRPr="00BB6D28" w:rsidRDefault="00BB6D28" w:rsidP="00BB6D28">
            <w:pPr>
              <w:rPr>
                <w:rFonts w:cstheme="minorHAnsi"/>
                <w:sz w:val="24"/>
                <w:szCs w:val="24"/>
              </w:rPr>
            </w:pPr>
            <w:r w:rsidRPr="00BB6D28">
              <w:rPr>
                <w:rFonts w:cstheme="minorHAnsi"/>
                <w:sz w:val="24"/>
                <w:szCs w:val="24"/>
              </w:rPr>
              <w:t>45</w:t>
            </w:r>
          </w:p>
        </w:tc>
        <w:tc>
          <w:tcPr>
            <w:tcW w:w="0" w:type="auto"/>
            <w:hideMark/>
          </w:tcPr>
          <w:p w14:paraId="115192E0" w14:textId="77777777" w:rsidR="00BB6D28" w:rsidRPr="00BB6D28" w:rsidRDefault="00BB6D28" w:rsidP="00BB6D28">
            <w:pPr>
              <w:rPr>
                <w:rFonts w:cstheme="minorHAnsi"/>
                <w:sz w:val="24"/>
                <w:szCs w:val="24"/>
              </w:rPr>
            </w:pPr>
            <w:r w:rsidRPr="00BB6D28">
              <w:rPr>
                <w:rFonts w:cstheme="minorHAnsi"/>
                <w:sz w:val="24"/>
                <w:szCs w:val="24"/>
              </w:rPr>
              <w:t>45</w:t>
            </w:r>
          </w:p>
        </w:tc>
      </w:tr>
      <w:tr w:rsidR="00BB6D28" w:rsidRPr="00BB6D28" w14:paraId="098D3611" w14:textId="77777777" w:rsidTr="007D0906">
        <w:tc>
          <w:tcPr>
            <w:tcW w:w="0" w:type="auto"/>
            <w:hideMark/>
          </w:tcPr>
          <w:p w14:paraId="18FB1218" w14:textId="4105F24C" w:rsidR="00BB6D28" w:rsidRPr="00BB6D28" w:rsidRDefault="00BB6D28" w:rsidP="00BB6D28">
            <w:pPr>
              <w:rPr>
                <w:rFonts w:cstheme="minorHAnsi"/>
                <w:sz w:val="24"/>
                <w:szCs w:val="24"/>
              </w:rPr>
            </w:pPr>
            <w:r w:rsidRPr="00BB6D28">
              <w:rPr>
                <w:rFonts w:cstheme="minorHAnsi"/>
                <w:sz w:val="24"/>
                <w:szCs w:val="24"/>
              </w:rPr>
              <w:t>013</w:t>
            </w:r>
            <w:r w:rsidRPr="00BB6A62">
              <w:rPr>
                <w:rFonts w:cstheme="minorHAnsi"/>
                <w:b/>
                <w:bCs/>
                <w:sz w:val="24"/>
                <w:szCs w:val="24"/>
                <w:vertAlign w:val="superscript"/>
              </w:rPr>
              <w:t>a</w:t>
            </w:r>
          </w:p>
        </w:tc>
        <w:tc>
          <w:tcPr>
            <w:tcW w:w="0" w:type="auto"/>
            <w:hideMark/>
          </w:tcPr>
          <w:p w14:paraId="72F1E361" w14:textId="77777777" w:rsidR="00BB6D28" w:rsidRPr="00BB6D28" w:rsidRDefault="00BB6D28" w:rsidP="00BB6D28">
            <w:pPr>
              <w:rPr>
                <w:rFonts w:cstheme="minorHAnsi"/>
                <w:sz w:val="24"/>
                <w:szCs w:val="24"/>
              </w:rPr>
            </w:pPr>
            <w:r w:rsidRPr="00BB6D28">
              <w:rPr>
                <w:rFonts w:cstheme="minorHAnsi"/>
                <w:sz w:val="24"/>
                <w:szCs w:val="24"/>
              </w:rPr>
              <w:t>CAS + LI</w:t>
            </w:r>
          </w:p>
        </w:tc>
        <w:tc>
          <w:tcPr>
            <w:tcW w:w="0" w:type="auto"/>
            <w:hideMark/>
          </w:tcPr>
          <w:p w14:paraId="44AD0293" w14:textId="77777777" w:rsidR="00BB6D28" w:rsidRPr="00BB6D28" w:rsidRDefault="00BB6D28" w:rsidP="00BB6D28">
            <w:pPr>
              <w:rPr>
                <w:rFonts w:cstheme="minorHAnsi"/>
                <w:sz w:val="24"/>
                <w:szCs w:val="24"/>
              </w:rPr>
            </w:pPr>
            <w:r w:rsidRPr="00BB6D28">
              <w:rPr>
                <w:rFonts w:cstheme="minorHAnsi"/>
                <w:sz w:val="24"/>
                <w:szCs w:val="24"/>
              </w:rPr>
              <w:t>82</w:t>
            </w:r>
          </w:p>
        </w:tc>
        <w:tc>
          <w:tcPr>
            <w:tcW w:w="0" w:type="auto"/>
            <w:hideMark/>
          </w:tcPr>
          <w:p w14:paraId="3C48AD13" w14:textId="77777777" w:rsidR="00BB6D28" w:rsidRPr="00BB6D28" w:rsidRDefault="00BB6D28" w:rsidP="00BB6D28">
            <w:pPr>
              <w:rPr>
                <w:rFonts w:cstheme="minorHAnsi"/>
                <w:sz w:val="24"/>
                <w:szCs w:val="24"/>
              </w:rPr>
            </w:pPr>
            <w:r w:rsidRPr="00BB6D28">
              <w:rPr>
                <w:rFonts w:cstheme="minorHAnsi"/>
                <w:sz w:val="24"/>
                <w:szCs w:val="24"/>
              </w:rPr>
              <w:t>1</w:t>
            </w:r>
          </w:p>
        </w:tc>
        <w:tc>
          <w:tcPr>
            <w:tcW w:w="0" w:type="auto"/>
            <w:hideMark/>
          </w:tcPr>
          <w:p w14:paraId="4B248C6A" w14:textId="77777777" w:rsidR="00BB6D28" w:rsidRPr="00BB6D28" w:rsidRDefault="00BB6D28" w:rsidP="00BB6D28">
            <w:pPr>
              <w:rPr>
                <w:rFonts w:cstheme="minorHAnsi"/>
                <w:sz w:val="24"/>
                <w:szCs w:val="24"/>
              </w:rPr>
            </w:pPr>
            <w:r w:rsidRPr="00BB6D28">
              <w:rPr>
                <w:rFonts w:cstheme="minorHAnsi"/>
                <w:sz w:val="24"/>
                <w:szCs w:val="24"/>
              </w:rPr>
              <w:t>40</w:t>
            </w:r>
          </w:p>
        </w:tc>
        <w:tc>
          <w:tcPr>
            <w:tcW w:w="0" w:type="auto"/>
            <w:hideMark/>
          </w:tcPr>
          <w:p w14:paraId="542BA888" w14:textId="77777777" w:rsidR="00BB6D28" w:rsidRPr="00BB6D28" w:rsidRDefault="00BB6D28" w:rsidP="00BB6D28">
            <w:pPr>
              <w:rPr>
                <w:rFonts w:cstheme="minorHAnsi"/>
                <w:sz w:val="24"/>
                <w:szCs w:val="24"/>
              </w:rPr>
            </w:pPr>
            <w:r w:rsidRPr="00BB6D28">
              <w:rPr>
                <w:rFonts w:cstheme="minorHAnsi"/>
                <w:sz w:val="24"/>
                <w:szCs w:val="24"/>
              </w:rPr>
              <w:t>6.9</w:t>
            </w:r>
          </w:p>
        </w:tc>
        <w:tc>
          <w:tcPr>
            <w:tcW w:w="0" w:type="auto"/>
            <w:hideMark/>
          </w:tcPr>
          <w:p w14:paraId="29ED4412" w14:textId="77777777" w:rsidR="00BB6D28" w:rsidRPr="00BB6D28" w:rsidRDefault="00BB6D28" w:rsidP="00BB6D28">
            <w:pPr>
              <w:rPr>
                <w:rFonts w:cstheme="minorHAnsi"/>
                <w:sz w:val="24"/>
                <w:szCs w:val="24"/>
              </w:rPr>
            </w:pPr>
            <w:r w:rsidRPr="00BB6D28">
              <w:rPr>
                <w:rFonts w:cstheme="minorHAnsi"/>
                <w:sz w:val="24"/>
                <w:szCs w:val="24"/>
              </w:rPr>
              <w:t>28.4</w:t>
            </w:r>
          </w:p>
        </w:tc>
        <w:tc>
          <w:tcPr>
            <w:tcW w:w="0" w:type="auto"/>
            <w:hideMark/>
          </w:tcPr>
          <w:p w14:paraId="0E593824" w14:textId="77777777" w:rsidR="00BB6D28" w:rsidRPr="00BB6D28" w:rsidRDefault="00BB6D28" w:rsidP="00BB6D28">
            <w:pPr>
              <w:rPr>
                <w:rFonts w:cstheme="minorHAnsi"/>
                <w:sz w:val="24"/>
                <w:szCs w:val="24"/>
              </w:rPr>
            </w:pPr>
            <w:r w:rsidRPr="00BB6D28">
              <w:rPr>
                <w:rFonts w:cstheme="minorHAnsi"/>
                <w:sz w:val="24"/>
                <w:szCs w:val="24"/>
              </w:rPr>
              <w:t>45</w:t>
            </w:r>
          </w:p>
        </w:tc>
        <w:tc>
          <w:tcPr>
            <w:tcW w:w="0" w:type="auto"/>
            <w:hideMark/>
          </w:tcPr>
          <w:p w14:paraId="0FCB6924" w14:textId="77777777" w:rsidR="00BB6D28" w:rsidRPr="00BB6D28" w:rsidRDefault="00BB6D28" w:rsidP="00BB6D28">
            <w:pPr>
              <w:rPr>
                <w:rFonts w:cstheme="minorHAnsi"/>
                <w:sz w:val="24"/>
                <w:szCs w:val="24"/>
              </w:rPr>
            </w:pPr>
            <w:r w:rsidRPr="00BB6D28">
              <w:rPr>
                <w:rFonts w:cstheme="minorHAnsi"/>
                <w:sz w:val="24"/>
                <w:szCs w:val="24"/>
              </w:rPr>
              <w:t>45</w:t>
            </w:r>
          </w:p>
        </w:tc>
      </w:tr>
      <w:tr w:rsidR="00BB6D28" w:rsidRPr="00BB6D28" w14:paraId="42D47D85" w14:textId="77777777" w:rsidTr="007D0906">
        <w:tc>
          <w:tcPr>
            <w:tcW w:w="0" w:type="auto"/>
            <w:hideMark/>
          </w:tcPr>
          <w:p w14:paraId="095FCF32" w14:textId="77777777" w:rsidR="00BB6D28" w:rsidRPr="00BB6D28" w:rsidRDefault="00BB6D28" w:rsidP="00BB6D28">
            <w:pPr>
              <w:rPr>
                <w:rFonts w:cstheme="minorHAnsi"/>
                <w:sz w:val="24"/>
                <w:szCs w:val="24"/>
              </w:rPr>
            </w:pPr>
            <w:r w:rsidRPr="00BB6D28">
              <w:rPr>
                <w:rFonts w:cstheme="minorHAnsi"/>
                <w:sz w:val="24"/>
                <w:szCs w:val="24"/>
              </w:rPr>
              <w:t>SSD</w:t>
            </w:r>
          </w:p>
        </w:tc>
        <w:tc>
          <w:tcPr>
            <w:tcW w:w="0" w:type="auto"/>
            <w:hideMark/>
          </w:tcPr>
          <w:p w14:paraId="3B9C5A4D" w14:textId="77777777" w:rsidR="00BB6D28" w:rsidRPr="00BB6D28" w:rsidRDefault="00BB6D28" w:rsidP="00BB6D28">
            <w:pPr>
              <w:rPr>
                <w:rFonts w:cstheme="minorHAnsi"/>
                <w:sz w:val="24"/>
                <w:szCs w:val="24"/>
              </w:rPr>
            </w:pPr>
          </w:p>
        </w:tc>
        <w:tc>
          <w:tcPr>
            <w:tcW w:w="0" w:type="auto"/>
            <w:hideMark/>
          </w:tcPr>
          <w:p w14:paraId="78410B18" w14:textId="77777777" w:rsidR="00BB6D28" w:rsidRPr="00BB6D28" w:rsidRDefault="00BB6D28" w:rsidP="00BB6D28">
            <w:pPr>
              <w:rPr>
                <w:rFonts w:cstheme="minorHAnsi"/>
                <w:sz w:val="24"/>
                <w:szCs w:val="24"/>
              </w:rPr>
            </w:pPr>
          </w:p>
        </w:tc>
        <w:tc>
          <w:tcPr>
            <w:tcW w:w="0" w:type="auto"/>
            <w:hideMark/>
          </w:tcPr>
          <w:p w14:paraId="725390BA" w14:textId="77777777" w:rsidR="00BB6D28" w:rsidRPr="00BB6D28" w:rsidRDefault="00BB6D28" w:rsidP="00BB6D28">
            <w:pPr>
              <w:rPr>
                <w:rFonts w:cstheme="minorHAnsi"/>
                <w:sz w:val="24"/>
                <w:szCs w:val="24"/>
              </w:rPr>
            </w:pPr>
          </w:p>
        </w:tc>
        <w:tc>
          <w:tcPr>
            <w:tcW w:w="0" w:type="auto"/>
            <w:hideMark/>
          </w:tcPr>
          <w:p w14:paraId="0AE416E6" w14:textId="77777777" w:rsidR="00BB6D28" w:rsidRPr="00BB6D28" w:rsidRDefault="00BB6D28" w:rsidP="00BB6D28">
            <w:pPr>
              <w:rPr>
                <w:rFonts w:cstheme="minorHAnsi"/>
                <w:sz w:val="24"/>
                <w:szCs w:val="24"/>
              </w:rPr>
            </w:pPr>
          </w:p>
        </w:tc>
        <w:tc>
          <w:tcPr>
            <w:tcW w:w="0" w:type="auto"/>
            <w:hideMark/>
          </w:tcPr>
          <w:p w14:paraId="6B4F3B9C" w14:textId="77777777" w:rsidR="00BB6D28" w:rsidRPr="00BB6D28" w:rsidRDefault="00BB6D28" w:rsidP="00BB6D28">
            <w:pPr>
              <w:rPr>
                <w:rFonts w:cstheme="minorHAnsi"/>
                <w:sz w:val="24"/>
                <w:szCs w:val="24"/>
              </w:rPr>
            </w:pPr>
          </w:p>
        </w:tc>
        <w:tc>
          <w:tcPr>
            <w:tcW w:w="0" w:type="auto"/>
            <w:hideMark/>
          </w:tcPr>
          <w:p w14:paraId="59AEC981" w14:textId="77777777" w:rsidR="00BB6D28" w:rsidRPr="00BB6D28" w:rsidRDefault="00BB6D28" w:rsidP="00BB6D28">
            <w:pPr>
              <w:rPr>
                <w:rFonts w:cstheme="minorHAnsi"/>
                <w:sz w:val="24"/>
                <w:szCs w:val="24"/>
              </w:rPr>
            </w:pPr>
          </w:p>
        </w:tc>
        <w:tc>
          <w:tcPr>
            <w:tcW w:w="0" w:type="auto"/>
            <w:hideMark/>
          </w:tcPr>
          <w:p w14:paraId="21754131" w14:textId="77777777" w:rsidR="00BB6D28" w:rsidRPr="00BB6D28" w:rsidRDefault="00BB6D28" w:rsidP="00BB6D28">
            <w:pPr>
              <w:rPr>
                <w:rFonts w:cstheme="minorHAnsi"/>
                <w:sz w:val="24"/>
                <w:szCs w:val="24"/>
              </w:rPr>
            </w:pPr>
          </w:p>
        </w:tc>
        <w:tc>
          <w:tcPr>
            <w:tcW w:w="0" w:type="auto"/>
            <w:hideMark/>
          </w:tcPr>
          <w:p w14:paraId="2A52BAC9" w14:textId="77777777" w:rsidR="00BB6D28" w:rsidRPr="00BB6D28" w:rsidRDefault="00BB6D28" w:rsidP="00BB6D28">
            <w:pPr>
              <w:rPr>
                <w:rFonts w:cstheme="minorHAnsi"/>
                <w:sz w:val="24"/>
                <w:szCs w:val="24"/>
              </w:rPr>
            </w:pPr>
          </w:p>
        </w:tc>
      </w:tr>
      <w:tr w:rsidR="00BB6D28" w:rsidRPr="00BB6D28" w14:paraId="7AF603FC" w14:textId="77777777" w:rsidTr="007D0906">
        <w:tc>
          <w:tcPr>
            <w:tcW w:w="0" w:type="auto"/>
            <w:hideMark/>
          </w:tcPr>
          <w:p w14:paraId="6CE0429C" w14:textId="7E341308" w:rsidR="00BB6D28" w:rsidRPr="00BB6D28" w:rsidRDefault="00BB6D28" w:rsidP="00BB6D28">
            <w:pPr>
              <w:rPr>
                <w:rFonts w:cstheme="minorHAnsi"/>
                <w:sz w:val="24"/>
                <w:szCs w:val="24"/>
              </w:rPr>
            </w:pPr>
            <w:r w:rsidRPr="00BB6D28">
              <w:rPr>
                <w:rFonts w:cstheme="minorHAnsi"/>
                <w:sz w:val="24"/>
                <w:szCs w:val="24"/>
              </w:rPr>
              <w:t>014</w:t>
            </w:r>
            <w:r w:rsidRPr="00BB6A62">
              <w:rPr>
                <w:rFonts w:cstheme="minorHAnsi"/>
                <w:b/>
                <w:bCs/>
                <w:sz w:val="24"/>
                <w:szCs w:val="24"/>
                <w:vertAlign w:val="superscript"/>
              </w:rPr>
              <w:t>a</w:t>
            </w:r>
          </w:p>
        </w:tc>
        <w:tc>
          <w:tcPr>
            <w:tcW w:w="0" w:type="auto"/>
            <w:hideMark/>
          </w:tcPr>
          <w:p w14:paraId="72685F11" w14:textId="77777777" w:rsidR="00BB6D28" w:rsidRPr="00BB6D28" w:rsidRDefault="00BB6D28" w:rsidP="00BB6D28">
            <w:pPr>
              <w:rPr>
                <w:rFonts w:cstheme="minorHAnsi"/>
                <w:sz w:val="24"/>
                <w:szCs w:val="24"/>
              </w:rPr>
            </w:pPr>
            <w:r w:rsidRPr="00BB6D28">
              <w:rPr>
                <w:rFonts w:cstheme="minorHAnsi"/>
                <w:sz w:val="24"/>
                <w:szCs w:val="24"/>
              </w:rPr>
              <w:t>SSD-only</w:t>
            </w:r>
          </w:p>
        </w:tc>
        <w:tc>
          <w:tcPr>
            <w:tcW w:w="0" w:type="auto"/>
            <w:hideMark/>
          </w:tcPr>
          <w:p w14:paraId="29140DE2" w14:textId="77777777" w:rsidR="00BB6D28" w:rsidRPr="00BB6D28" w:rsidRDefault="00BB6D28" w:rsidP="00BB6D28">
            <w:pPr>
              <w:rPr>
                <w:rFonts w:cstheme="minorHAnsi"/>
                <w:sz w:val="24"/>
                <w:szCs w:val="24"/>
              </w:rPr>
            </w:pPr>
            <w:r w:rsidRPr="00BB6D28">
              <w:rPr>
                <w:rFonts w:cstheme="minorHAnsi"/>
                <w:sz w:val="24"/>
                <w:szCs w:val="24"/>
              </w:rPr>
              <w:t>43</w:t>
            </w:r>
          </w:p>
        </w:tc>
        <w:tc>
          <w:tcPr>
            <w:tcW w:w="0" w:type="auto"/>
            <w:hideMark/>
          </w:tcPr>
          <w:p w14:paraId="01655093" w14:textId="77777777" w:rsidR="00BB6D28" w:rsidRPr="00BB6D28" w:rsidRDefault="00BB6D28" w:rsidP="00BB6D28">
            <w:pPr>
              <w:rPr>
                <w:rFonts w:cstheme="minorHAnsi"/>
                <w:sz w:val="24"/>
                <w:szCs w:val="24"/>
              </w:rPr>
            </w:pPr>
            <w:r w:rsidRPr="00BB6D28">
              <w:rPr>
                <w:rFonts w:cstheme="minorHAnsi"/>
                <w:sz w:val="24"/>
                <w:szCs w:val="24"/>
              </w:rPr>
              <w:t>1</w:t>
            </w:r>
          </w:p>
        </w:tc>
        <w:tc>
          <w:tcPr>
            <w:tcW w:w="0" w:type="auto"/>
            <w:hideMark/>
          </w:tcPr>
          <w:p w14:paraId="26D0D718" w14:textId="77777777" w:rsidR="00BB6D28" w:rsidRPr="00BB6D28" w:rsidRDefault="00BB6D28" w:rsidP="00BB6D28">
            <w:pPr>
              <w:rPr>
                <w:rFonts w:cstheme="minorHAnsi"/>
                <w:sz w:val="24"/>
                <w:szCs w:val="24"/>
              </w:rPr>
            </w:pPr>
            <w:r w:rsidRPr="00BB6D28">
              <w:rPr>
                <w:rFonts w:cstheme="minorHAnsi"/>
                <w:sz w:val="24"/>
                <w:szCs w:val="24"/>
              </w:rPr>
              <w:t>75</w:t>
            </w:r>
          </w:p>
        </w:tc>
        <w:tc>
          <w:tcPr>
            <w:tcW w:w="0" w:type="auto"/>
            <w:hideMark/>
          </w:tcPr>
          <w:p w14:paraId="34D87655" w14:textId="77777777" w:rsidR="00BB6D28" w:rsidRPr="00BB6D28" w:rsidRDefault="00BB6D28" w:rsidP="00BB6D28">
            <w:pPr>
              <w:rPr>
                <w:rFonts w:cstheme="minorHAnsi"/>
                <w:sz w:val="24"/>
                <w:szCs w:val="24"/>
              </w:rPr>
            </w:pPr>
            <w:r w:rsidRPr="00BB6D28">
              <w:rPr>
                <w:rFonts w:cstheme="minorHAnsi"/>
                <w:sz w:val="24"/>
                <w:szCs w:val="24"/>
              </w:rPr>
              <w:t>3.4</w:t>
            </w:r>
          </w:p>
        </w:tc>
        <w:tc>
          <w:tcPr>
            <w:tcW w:w="0" w:type="auto"/>
            <w:hideMark/>
          </w:tcPr>
          <w:p w14:paraId="6F406C36" w14:textId="77777777" w:rsidR="00BB6D28" w:rsidRPr="00BB6D28" w:rsidRDefault="00BB6D28" w:rsidP="00BB6D28">
            <w:pPr>
              <w:rPr>
                <w:rFonts w:cstheme="minorHAnsi"/>
                <w:sz w:val="24"/>
                <w:szCs w:val="24"/>
              </w:rPr>
            </w:pPr>
            <w:r w:rsidRPr="00BB6D28">
              <w:rPr>
                <w:rFonts w:cstheme="minorHAnsi"/>
                <w:sz w:val="24"/>
                <w:szCs w:val="24"/>
              </w:rPr>
              <w:t>10.6</w:t>
            </w:r>
          </w:p>
        </w:tc>
        <w:tc>
          <w:tcPr>
            <w:tcW w:w="0" w:type="auto"/>
            <w:hideMark/>
          </w:tcPr>
          <w:p w14:paraId="15844732" w14:textId="77777777" w:rsidR="00BB6D28" w:rsidRPr="00BB6D28" w:rsidRDefault="00BB6D28" w:rsidP="00BB6D28">
            <w:pPr>
              <w:rPr>
                <w:rFonts w:cstheme="minorHAnsi"/>
                <w:sz w:val="24"/>
                <w:szCs w:val="24"/>
              </w:rPr>
            </w:pPr>
            <w:r w:rsidRPr="00BB6D28">
              <w:rPr>
                <w:rFonts w:cstheme="minorHAnsi"/>
                <w:sz w:val="24"/>
                <w:szCs w:val="24"/>
              </w:rPr>
              <w:t>100</w:t>
            </w:r>
          </w:p>
        </w:tc>
        <w:tc>
          <w:tcPr>
            <w:tcW w:w="0" w:type="auto"/>
            <w:hideMark/>
          </w:tcPr>
          <w:p w14:paraId="0EAC16DE" w14:textId="77777777" w:rsidR="00BB6D28" w:rsidRPr="00BB6D28" w:rsidRDefault="00BB6D28" w:rsidP="00BB6D28">
            <w:pPr>
              <w:rPr>
                <w:rFonts w:cstheme="minorHAnsi"/>
                <w:sz w:val="24"/>
                <w:szCs w:val="24"/>
              </w:rPr>
            </w:pPr>
            <w:r w:rsidRPr="00BB6D28">
              <w:rPr>
                <w:rFonts w:cstheme="minorHAnsi"/>
                <w:sz w:val="24"/>
                <w:szCs w:val="24"/>
              </w:rPr>
              <w:t>98</w:t>
            </w:r>
          </w:p>
        </w:tc>
      </w:tr>
      <w:tr w:rsidR="00BB6D28" w:rsidRPr="00BB6D28" w14:paraId="339DD5E6" w14:textId="77777777" w:rsidTr="007D0906">
        <w:tc>
          <w:tcPr>
            <w:tcW w:w="0" w:type="auto"/>
            <w:hideMark/>
          </w:tcPr>
          <w:p w14:paraId="4B03C35F"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015</w:t>
            </w:r>
          </w:p>
        </w:tc>
        <w:tc>
          <w:tcPr>
            <w:tcW w:w="0" w:type="auto"/>
            <w:hideMark/>
          </w:tcPr>
          <w:p w14:paraId="6A6AF1D8" w14:textId="77777777" w:rsidR="00BB6D28" w:rsidRPr="00BB6D28" w:rsidRDefault="00BB6D28" w:rsidP="00BB6D28">
            <w:pPr>
              <w:rPr>
                <w:rFonts w:cstheme="minorHAnsi"/>
                <w:sz w:val="24"/>
                <w:szCs w:val="24"/>
              </w:rPr>
            </w:pPr>
            <w:r w:rsidRPr="00BB6D28">
              <w:rPr>
                <w:rFonts w:cstheme="minorHAnsi"/>
                <w:sz w:val="24"/>
                <w:szCs w:val="24"/>
              </w:rPr>
              <w:t>SSD-only</w:t>
            </w:r>
          </w:p>
        </w:tc>
        <w:tc>
          <w:tcPr>
            <w:tcW w:w="0" w:type="auto"/>
            <w:hideMark/>
          </w:tcPr>
          <w:p w14:paraId="23CCDF9C" w14:textId="77777777" w:rsidR="00BB6D28" w:rsidRPr="00BB6D28" w:rsidRDefault="00BB6D28" w:rsidP="00BB6D28">
            <w:pPr>
              <w:rPr>
                <w:rFonts w:cstheme="minorHAnsi"/>
                <w:sz w:val="24"/>
                <w:szCs w:val="24"/>
              </w:rPr>
            </w:pPr>
            <w:r w:rsidRPr="00BB6D28">
              <w:rPr>
                <w:rFonts w:cstheme="minorHAnsi"/>
                <w:sz w:val="24"/>
                <w:szCs w:val="24"/>
              </w:rPr>
              <w:t>50</w:t>
            </w:r>
          </w:p>
        </w:tc>
        <w:tc>
          <w:tcPr>
            <w:tcW w:w="0" w:type="auto"/>
            <w:hideMark/>
          </w:tcPr>
          <w:p w14:paraId="05AB2BFB" w14:textId="77777777" w:rsidR="00BB6D28" w:rsidRPr="00BB6D28" w:rsidRDefault="00BB6D28" w:rsidP="00BB6D28">
            <w:pPr>
              <w:rPr>
                <w:rFonts w:cstheme="minorHAnsi"/>
                <w:sz w:val="24"/>
                <w:szCs w:val="24"/>
              </w:rPr>
            </w:pPr>
            <w:r w:rsidRPr="00BB6D28">
              <w:rPr>
                <w:rFonts w:cstheme="minorHAnsi"/>
                <w:sz w:val="24"/>
                <w:szCs w:val="24"/>
              </w:rPr>
              <w:t>1</w:t>
            </w:r>
          </w:p>
        </w:tc>
        <w:tc>
          <w:tcPr>
            <w:tcW w:w="0" w:type="auto"/>
            <w:hideMark/>
          </w:tcPr>
          <w:p w14:paraId="12C2FA87" w14:textId="77777777" w:rsidR="00BB6D28" w:rsidRPr="00BB6D28" w:rsidRDefault="00BB6D28" w:rsidP="00BB6D28">
            <w:pPr>
              <w:rPr>
                <w:rFonts w:cstheme="minorHAnsi"/>
                <w:sz w:val="24"/>
                <w:szCs w:val="24"/>
              </w:rPr>
            </w:pPr>
            <w:r w:rsidRPr="00BB6D28">
              <w:rPr>
                <w:rFonts w:cstheme="minorHAnsi"/>
                <w:sz w:val="24"/>
                <w:szCs w:val="24"/>
              </w:rPr>
              <w:t>73</w:t>
            </w:r>
          </w:p>
        </w:tc>
        <w:tc>
          <w:tcPr>
            <w:tcW w:w="0" w:type="auto"/>
            <w:hideMark/>
          </w:tcPr>
          <w:p w14:paraId="5D11C550" w14:textId="77777777" w:rsidR="00BB6D28" w:rsidRPr="00BB6D28" w:rsidRDefault="00BB6D28" w:rsidP="00BB6D28">
            <w:pPr>
              <w:rPr>
                <w:rFonts w:cstheme="minorHAnsi"/>
                <w:sz w:val="24"/>
                <w:szCs w:val="24"/>
              </w:rPr>
            </w:pPr>
            <w:r w:rsidRPr="00BB6D28">
              <w:rPr>
                <w:rFonts w:cstheme="minorHAnsi"/>
                <w:sz w:val="24"/>
                <w:szCs w:val="24"/>
              </w:rPr>
              <w:t>2.5</w:t>
            </w:r>
          </w:p>
        </w:tc>
        <w:tc>
          <w:tcPr>
            <w:tcW w:w="0" w:type="auto"/>
            <w:hideMark/>
          </w:tcPr>
          <w:p w14:paraId="0DCB77B7" w14:textId="77777777" w:rsidR="00BB6D28" w:rsidRPr="00BB6D28" w:rsidRDefault="00BB6D28" w:rsidP="00BB6D28">
            <w:pPr>
              <w:rPr>
                <w:rFonts w:cstheme="minorHAnsi"/>
                <w:sz w:val="24"/>
                <w:szCs w:val="24"/>
              </w:rPr>
            </w:pPr>
            <w:r w:rsidRPr="00BB6D28">
              <w:rPr>
                <w:rFonts w:cstheme="minorHAnsi"/>
                <w:sz w:val="24"/>
                <w:szCs w:val="24"/>
              </w:rPr>
              <w:t>7.3</w:t>
            </w:r>
          </w:p>
        </w:tc>
        <w:tc>
          <w:tcPr>
            <w:tcW w:w="0" w:type="auto"/>
            <w:hideMark/>
          </w:tcPr>
          <w:p w14:paraId="51BC5F4D" w14:textId="77777777" w:rsidR="00BB6D28" w:rsidRPr="00BB6D28" w:rsidRDefault="00BB6D28" w:rsidP="00BB6D28">
            <w:pPr>
              <w:rPr>
                <w:rFonts w:cstheme="minorHAnsi"/>
                <w:sz w:val="24"/>
                <w:szCs w:val="24"/>
              </w:rPr>
            </w:pPr>
            <w:r w:rsidRPr="00BB6D28">
              <w:rPr>
                <w:rFonts w:cstheme="minorHAnsi"/>
                <w:sz w:val="24"/>
                <w:szCs w:val="24"/>
              </w:rPr>
              <w:t>105</w:t>
            </w:r>
          </w:p>
        </w:tc>
        <w:tc>
          <w:tcPr>
            <w:tcW w:w="0" w:type="auto"/>
            <w:hideMark/>
          </w:tcPr>
          <w:p w14:paraId="42A0F32D" w14:textId="77777777" w:rsidR="00BB6D28" w:rsidRPr="00BB6D28" w:rsidRDefault="00BB6D28" w:rsidP="00BB6D28">
            <w:pPr>
              <w:rPr>
                <w:rFonts w:cstheme="minorHAnsi"/>
                <w:sz w:val="24"/>
                <w:szCs w:val="24"/>
              </w:rPr>
            </w:pPr>
            <w:r w:rsidRPr="00BB6D28">
              <w:rPr>
                <w:rFonts w:cstheme="minorHAnsi"/>
                <w:sz w:val="24"/>
                <w:szCs w:val="24"/>
              </w:rPr>
              <w:t>113</w:t>
            </w:r>
          </w:p>
        </w:tc>
      </w:tr>
      <w:tr w:rsidR="00BB6D28" w:rsidRPr="00BB6D28" w14:paraId="3ADF48C3" w14:textId="77777777" w:rsidTr="007D0906">
        <w:tc>
          <w:tcPr>
            <w:tcW w:w="0" w:type="auto"/>
            <w:hideMark/>
          </w:tcPr>
          <w:p w14:paraId="49239625" w14:textId="132854E7" w:rsidR="00BB6D28" w:rsidRPr="00BB6D28" w:rsidRDefault="00BB6D28" w:rsidP="00BB6D28">
            <w:pPr>
              <w:rPr>
                <w:rFonts w:cstheme="minorHAnsi"/>
                <w:sz w:val="24"/>
                <w:szCs w:val="24"/>
              </w:rPr>
            </w:pPr>
            <w:r w:rsidRPr="00BB6D28">
              <w:rPr>
                <w:rFonts w:cstheme="minorHAnsi"/>
                <w:sz w:val="24"/>
                <w:szCs w:val="24"/>
              </w:rPr>
              <w:t>016</w:t>
            </w:r>
            <w:r w:rsidRPr="00BB6A62">
              <w:rPr>
                <w:rFonts w:cstheme="minorHAnsi"/>
                <w:b/>
                <w:bCs/>
                <w:sz w:val="24"/>
                <w:szCs w:val="24"/>
                <w:vertAlign w:val="superscript"/>
              </w:rPr>
              <w:t>a</w:t>
            </w:r>
          </w:p>
        </w:tc>
        <w:tc>
          <w:tcPr>
            <w:tcW w:w="0" w:type="auto"/>
            <w:hideMark/>
          </w:tcPr>
          <w:p w14:paraId="7543EF1E" w14:textId="77777777" w:rsidR="00BB6D28" w:rsidRPr="00BB6D28" w:rsidRDefault="00BB6D28" w:rsidP="00BB6D28">
            <w:pPr>
              <w:rPr>
                <w:rFonts w:cstheme="minorHAnsi"/>
                <w:sz w:val="24"/>
                <w:szCs w:val="24"/>
              </w:rPr>
            </w:pPr>
            <w:r w:rsidRPr="00BB6D28">
              <w:rPr>
                <w:rFonts w:cstheme="minorHAnsi"/>
                <w:sz w:val="24"/>
                <w:szCs w:val="24"/>
              </w:rPr>
              <w:t>SSD-only</w:t>
            </w:r>
          </w:p>
        </w:tc>
        <w:tc>
          <w:tcPr>
            <w:tcW w:w="0" w:type="auto"/>
            <w:hideMark/>
          </w:tcPr>
          <w:p w14:paraId="4A393E65" w14:textId="77777777" w:rsidR="00BB6D28" w:rsidRPr="00BB6D28" w:rsidRDefault="00BB6D28" w:rsidP="00BB6D28">
            <w:pPr>
              <w:rPr>
                <w:rFonts w:cstheme="minorHAnsi"/>
                <w:sz w:val="24"/>
                <w:szCs w:val="24"/>
              </w:rPr>
            </w:pPr>
            <w:r w:rsidRPr="00BB6D28">
              <w:rPr>
                <w:rFonts w:cstheme="minorHAnsi"/>
                <w:sz w:val="24"/>
                <w:szCs w:val="24"/>
              </w:rPr>
              <w:t>51</w:t>
            </w:r>
          </w:p>
        </w:tc>
        <w:tc>
          <w:tcPr>
            <w:tcW w:w="0" w:type="auto"/>
            <w:hideMark/>
          </w:tcPr>
          <w:p w14:paraId="111B8322" w14:textId="77777777" w:rsidR="00BB6D28" w:rsidRPr="00BB6D28" w:rsidRDefault="00BB6D28" w:rsidP="00BB6D28">
            <w:pPr>
              <w:rPr>
                <w:rFonts w:cstheme="minorHAnsi"/>
                <w:sz w:val="24"/>
                <w:szCs w:val="24"/>
              </w:rPr>
            </w:pPr>
            <w:r w:rsidRPr="00BB6D28">
              <w:rPr>
                <w:rFonts w:cstheme="minorHAnsi"/>
                <w:sz w:val="24"/>
                <w:szCs w:val="24"/>
              </w:rPr>
              <w:t>2</w:t>
            </w:r>
          </w:p>
        </w:tc>
        <w:tc>
          <w:tcPr>
            <w:tcW w:w="0" w:type="auto"/>
            <w:hideMark/>
          </w:tcPr>
          <w:p w14:paraId="67826C0B" w14:textId="77777777" w:rsidR="00BB6D28" w:rsidRPr="00BB6D28" w:rsidRDefault="00BB6D28" w:rsidP="00BB6D28">
            <w:pPr>
              <w:rPr>
                <w:rFonts w:cstheme="minorHAnsi"/>
                <w:sz w:val="24"/>
                <w:szCs w:val="24"/>
              </w:rPr>
            </w:pPr>
            <w:r w:rsidRPr="00BB6D28">
              <w:rPr>
                <w:rFonts w:cstheme="minorHAnsi"/>
                <w:sz w:val="24"/>
                <w:szCs w:val="24"/>
              </w:rPr>
              <w:t>59</w:t>
            </w:r>
          </w:p>
        </w:tc>
        <w:tc>
          <w:tcPr>
            <w:tcW w:w="0" w:type="auto"/>
            <w:hideMark/>
          </w:tcPr>
          <w:p w14:paraId="1177C0C9" w14:textId="77777777" w:rsidR="00BB6D28" w:rsidRPr="00BB6D28" w:rsidRDefault="00BB6D28" w:rsidP="00BB6D28">
            <w:pPr>
              <w:rPr>
                <w:rFonts w:cstheme="minorHAnsi"/>
                <w:sz w:val="24"/>
                <w:szCs w:val="24"/>
              </w:rPr>
            </w:pPr>
            <w:r w:rsidRPr="00BB6D28">
              <w:rPr>
                <w:rFonts w:cstheme="minorHAnsi"/>
                <w:sz w:val="24"/>
                <w:szCs w:val="24"/>
              </w:rPr>
              <w:t>4</w:t>
            </w:r>
          </w:p>
        </w:tc>
        <w:tc>
          <w:tcPr>
            <w:tcW w:w="0" w:type="auto"/>
            <w:hideMark/>
          </w:tcPr>
          <w:p w14:paraId="3A2B89E1" w14:textId="77777777" w:rsidR="00BB6D28" w:rsidRPr="00BB6D28" w:rsidRDefault="00BB6D28" w:rsidP="00BB6D28">
            <w:pPr>
              <w:rPr>
                <w:rFonts w:cstheme="minorHAnsi"/>
                <w:sz w:val="24"/>
                <w:szCs w:val="24"/>
              </w:rPr>
            </w:pPr>
            <w:r w:rsidRPr="00BB6D28">
              <w:rPr>
                <w:rFonts w:cstheme="minorHAnsi"/>
                <w:sz w:val="24"/>
                <w:szCs w:val="24"/>
              </w:rPr>
              <w:t>13.0</w:t>
            </w:r>
          </w:p>
        </w:tc>
        <w:tc>
          <w:tcPr>
            <w:tcW w:w="0" w:type="auto"/>
            <w:hideMark/>
          </w:tcPr>
          <w:p w14:paraId="335552AF" w14:textId="77777777" w:rsidR="00BB6D28" w:rsidRPr="00BB6D28" w:rsidRDefault="00BB6D28" w:rsidP="00BB6D28">
            <w:pPr>
              <w:rPr>
                <w:rFonts w:cstheme="minorHAnsi"/>
                <w:sz w:val="24"/>
                <w:szCs w:val="24"/>
              </w:rPr>
            </w:pPr>
            <w:r w:rsidRPr="00BB6D28">
              <w:rPr>
                <w:rFonts w:cstheme="minorHAnsi"/>
                <w:sz w:val="24"/>
                <w:szCs w:val="24"/>
              </w:rPr>
              <w:t>120</w:t>
            </w:r>
          </w:p>
        </w:tc>
        <w:tc>
          <w:tcPr>
            <w:tcW w:w="0" w:type="auto"/>
            <w:hideMark/>
          </w:tcPr>
          <w:p w14:paraId="6B51C429" w14:textId="77777777" w:rsidR="00BB6D28" w:rsidRPr="00BB6D28" w:rsidRDefault="00BB6D28" w:rsidP="00BB6D28">
            <w:pPr>
              <w:rPr>
                <w:rFonts w:cstheme="minorHAnsi"/>
                <w:sz w:val="24"/>
                <w:szCs w:val="24"/>
              </w:rPr>
            </w:pPr>
            <w:r w:rsidRPr="00BB6D28">
              <w:rPr>
                <w:rFonts w:cstheme="minorHAnsi"/>
                <w:sz w:val="24"/>
                <w:szCs w:val="24"/>
              </w:rPr>
              <w:t>113</w:t>
            </w:r>
          </w:p>
        </w:tc>
      </w:tr>
      <w:tr w:rsidR="00BB6D28" w:rsidRPr="00BB6D28" w14:paraId="5E70AE60" w14:textId="77777777" w:rsidTr="007D0906">
        <w:tc>
          <w:tcPr>
            <w:tcW w:w="0" w:type="auto"/>
            <w:hideMark/>
          </w:tcPr>
          <w:p w14:paraId="22F74206" w14:textId="2EE1ABBD" w:rsidR="00BB6D28" w:rsidRPr="00BB6D28" w:rsidRDefault="00BB6D28" w:rsidP="00BB6D28">
            <w:pPr>
              <w:rPr>
                <w:rFonts w:cstheme="minorHAnsi"/>
                <w:sz w:val="24"/>
                <w:szCs w:val="24"/>
              </w:rPr>
            </w:pPr>
            <w:r w:rsidRPr="00BB6D28">
              <w:rPr>
                <w:rFonts w:cstheme="minorHAnsi"/>
                <w:sz w:val="24"/>
                <w:szCs w:val="24"/>
              </w:rPr>
              <w:t>017</w:t>
            </w:r>
            <w:r w:rsidRPr="00BB6A62">
              <w:rPr>
                <w:rFonts w:cstheme="minorHAnsi"/>
                <w:b/>
                <w:bCs/>
                <w:sz w:val="24"/>
                <w:szCs w:val="24"/>
                <w:vertAlign w:val="superscript"/>
              </w:rPr>
              <w:t>a</w:t>
            </w:r>
          </w:p>
        </w:tc>
        <w:tc>
          <w:tcPr>
            <w:tcW w:w="0" w:type="auto"/>
            <w:hideMark/>
          </w:tcPr>
          <w:p w14:paraId="02ACAA37" w14:textId="77777777" w:rsidR="00BB6D28" w:rsidRPr="00BB6D28" w:rsidRDefault="00BB6D28" w:rsidP="00BB6D28">
            <w:pPr>
              <w:rPr>
                <w:rFonts w:cstheme="minorHAnsi"/>
                <w:sz w:val="24"/>
                <w:szCs w:val="24"/>
              </w:rPr>
            </w:pPr>
            <w:r w:rsidRPr="00BB6D28">
              <w:rPr>
                <w:rFonts w:cstheme="minorHAnsi"/>
                <w:sz w:val="24"/>
                <w:szCs w:val="24"/>
              </w:rPr>
              <w:t>SSD-only</w:t>
            </w:r>
          </w:p>
        </w:tc>
        <w:tc>
          <w:tcPr>
            <w:tcW w:w="0" w:type="auto"/>
            <w:hideMark/>
          </w:tcPr>
          <w:p w14:paraId="350A9EC7" w14:textId="77777777" w:rsidR="00BB6D28" w:rsidRPr="00BB6D28" w:rsidRDefault="00BB6D28" w:rsidP="00BB6D28">
            <w:pPr>
              <w:rPr>
                <w:rFonts w:cstheme="minorHAnsi"/>
                <w:sz w:val="24"/>
                <w:szCs w:val="24"/>
              </w:rPr>
            </w:pPr>
            <w:r w:rsidRPr="00BB6D28">
              <w:rPr>
                <w:rFonts w:cstheme="minorHAnsi"/>
                <w:sz w:val="24"/>
                <w:szCs w:val="24"/>
              </w:rPr>
              <w:t>54</w:t>
            </w:r>
          </w:p>
        </w:tc>
        <w:tc>
          <w:tcPr>
            <w:tcW w:w="0" w:type="auto"/>
            <w:hideMark/>
          </w:tcPr>
          <w:p w14:paraId="737A04DF" w14:textId="77777777" w:rsidR="00BB6D28" w:rsidRPr="00BB6D28" w:rsidRDefault="00BB6D28" w:rsidP="00BB6D28">
            <w:pPr>
              <w:rPr>
                <w:rFonts w:cstheme="minorHAnsi"/>
                <w:sz w:val="24"/>
                <w:szCs w:val="24"/>
              </w:rPr>
            </w:pPr>
            <w:r w:rsidRPr="00BB6D28">
              <w:rPr>
                <w:rFonts w:cstheme="minorHAnsi"/>
                <w:sz w:val="24"/>
                <w:szCs w:val="24"/>
              </w:rPr>
              <w:t>1</w:t>
            </w:r>
          </w:p>
        </w:tc>
        <w:tc>
          <w:tcPr>
            <w:tcW w:w="0" w:type="auto"/>
            <w:hideMark/>
          </w:tcPr>
          <w:p w14:paraId="2B19C1EB" w14:textId="77777777" w:rsidR="00BB6D28" w:rsidRPr="00BB6D28" w:rsidRDefault="00BB6D28" w:rsidP="00BB6D28">
            <w:pPr>
              <w:rPr>
                <w:rFonts w:cstheme="minorHAnsi"/>
                <w:sz w:val="24"/>
                <w:szCs w:val="24"/>
              </w:rPr>
            </w:pPr>
            <w:r w:rsidRPr="00BB6D28">
              <w:rPr>
                <w:rFonts w:cstheme="minorHAnsi"/>
                <w:sz w:val="24"/>
                <w:szCs w:val="24"/>
              </w:rPr>
              <w:t>81</w:t>
            </w:r>
          </w:p>
        </w:tc>
        <w:tc>
          <w:tcPr>
            <w:tcW w:w="0" w:type="auto"/>
            <w:hideMark/>
          </w:tcPr>
          <w:p w14:paraId="16312539" w14:textId="77777777" w:rsidR="00BB6D28" w:rsidRPr="00BB6D28" w:rsidRDefault="00BB6D28" w:rsidP="00BB6D28">
            <w:pPr>
              <w:rPr>
                <w:rFonts w:cstheme="minorHAnsi"/>
                <w:sz w:val="24"/>
                <w:szCs w:val="24"/>
              </w:rPr>
            </w:pPr>
            <w:r w:rsidRPr="00BB6D28">
              <w:rPr>
                <w:rFonts w:cstheme="minorHAnsi"/>
                <w:sz w:val="24"/>
                <w:szCs w:val="24"/>
              </w:rPr>
              <w:t>2.4</w:t>
            </w:r>
          </w:p>
        </w:tc>
        <w:tc>
          <w:tcPr>
            <w:tcW w:w="0" w:type="auto"/>
            <w:hideMark/>
          </w:tcPr>
          <w:p w14:paraId="766DAECE" w14:textId="77777777" w:rsidR="00BB6D28" w:rsidRPr="00BB6D28" w:rsidRDefault="00BB6D28" w:rsidP="00BB6D28">
            <w:pPr>
              <w:rPr>
                <w:rFonts w:cstheme="minorHAnsi"/>
                <w:sz w:val="24"/>
                <w:szCs w:val="24"/>
              </w:rPr>
            </w:pPr>
            <w:r w:rsidRPr="00BB6D28">
              <w:rPr>
                <w:rFonts w:cstheme="minorHAnsi"/>
                <w:sz w:val="24"/>
                <w:szCs w:val="24"/>
              </w:rPr>
              <w:t>3.3</w:t>
            </w:r>
          </w:p>
        </w:tc>
        <w:tc>
          <w:tcPr>
            <w:tcW w:w="0" w:type="auto"/>
            <w:hideMark/>
          </w:tcPr>
          <w:p w14:paraId="68D81064" w14:textId="77777777" w:rsidR="00BB6D28" w:rsidRPr="00BB6D28" w:rsidRDefault="00BB6D28" w:rsidP="00BB6D28">
            <w:pPr>
              <w:rPr>
                <w:rFonts w:cstheme="minorHAnsi"/>
                <w:sz w:val="24"/>
                <w:szCs w:val="24"/>
              </w:rPr>
            </w:pPr>
            <w:r w:rsidRPr="00BB6D28">
              <w:rPr>
                <w:rFonts w:cstheme="minorHAnsi"/>
                <w:sz w:val="24"/>
                <w:szCs w:val="24"/>
              </w:rPr>
              <w:t>100</w:t>
            </w:r>
          </w:p>
        </w:tc>
        <w:tc>
          <w:tcPr>
            <w:tcW w:w="0" w:type="auto"/>
            <w:hideMark/>
          </w:tcPr>
          <w:p w14:paraId="43F9BA66" w14:textId="77777777" w:rsidR="00BB6D28" w:rsidRPr="00BB6D28" w:rsidRDefault="00BB6D28" w:rsidP="00BB6D28">
            <w:pPr>
              <w:rPr>
                <w:rFonts w:cstheme="minorHAnsi"/>
                <w:sz w:val="24"/>
                <w:szCs w:val="24"/>
              </w:rPr>
            </w:pPr>
            <w:r w:rsidRPr="00BB6D28">
              <w:rPr>
                <w:rFonts w:cstheme="minorHAnsi"/>
                <w:sz w:val="24"/>
                <w:szCs w:val="24"/>
              </w:rPr>
              <w:t>101</w:t>
            </w:r>
          </w:p>
        </w:tc>
      </w:tr>
      <w:tr w:rsidR="00BB6D28" w:rsidRPr="00BB6D28" w14:paraId="5D179C3A" w14:textId="77777777" w:rsidTr="007D0906">
        <w:tc>
          <w:tcPr>
            <w:tcW w:w="0" w:type="auto"/>
            <w:hideMark/>
          </w:tcPr>
          <w:p w14:paraId="23DE721E"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018</w:t>
            </w:r>
          </w:p>
        </w:tc>
        <w:tc>
          <w:tcPr>
            <w:tcW w:w="0" w:type="auto"/>
            <w:hideMark/>
          </w:tcPr>
          <w:p w14:paraId="27CCA930" w14:textId="77777777" w:rsidR="00BB6D28" w:rsidRPr="00BB6D28" w:rsidRDefault="00BB6D28" w:rsidP="00BB6D28">
            <w:pPr>
              <w:rPr>
                <w:rFonts w:cstheme="minorHAnsi"/>
                <w:sz w:val="24"/>
                <w:szCs w:val="24"/>
              </w:rPr>
            </w:pPr>
            <w:r w:rsidRPr="00BB6D28">
              <w:rPr>
                <w:rFonts w:cstheme="minorHAnsi"/>
                <w:sz w:val="24"/>
                <w:szCs w:val="24"/>
              </w:rPr>
              <w:t>SSD-only</w:t>
            </w:r>
          </w:p>
        </w:tc>
        <w:tc>
          <w:tcPr>
            <w:tcW w:w="0" w:type="auto"/>
            <w:hideMark/>
          </w:tcPr>
          <w:p w14:paraId="71836A6E" w14:textId="77777777" w:rsidR="00BB6D28" w:rsidRPr="00BB6D28" w:rsidRDefault="00BB6D28" w:rsidP="00BB6D28">
            <w:pPr>
              <w:rPr>
                <w:rFonts w:cstheme="minorHAnsi"/>
                <w:sz w:val="24"/>
                <w:szCs w:val="24"/>
              </w:rPr>
            </w:pPr>
            <w:r w:rsidRPr="00BB6D28">
              <w:rPr>
                <w:rFonts w:cstheme="minorHAnsi"/>
                <w:sz w:val="24"/>
                <w:szCs w:val="24"/>
              </w:rPr>
              <w:t>57</w:t>
            </w:r>
          </w:p>
        </w:tc>
        <w:tc>
          <w:tcPr>
            <w:tcW w:w="0" w:type="auto"/>
            <w:hideMark/>
          </w:tcPr>
          <w:p w14:paraId="5996EF8D" w14:textId="77777777" w:rsidR="00BB6D28" w:rsidRPr="00BB6D28" w:rsidRDefault="00BB6D28" w:rsidP="00BB6D28">
            <w:pPr>
              <w:rPr>
                <w:rFonts w:cstheme="minorHAnsi"/>
                <w:sz w:val="24"/>
                <w:szCs w:val="24"/>
              </w:rPr>
            </w:pPr>
            <w:r w:rsidRPr="00BB6D28">
              <w:rPr>
                <w:rFonts w:cstheme="minorHAnsi"/>
                <w:sz w:val="24"/>
                <w:szCs w:val="24"/>
              </w:rPr>
              <w:t>1</w:t>
            </w:r>
          </w:p>
        </w:tc>
        <w:tc>
          <w:tcPr>
            <w:tcW w:w="0" w:type="auto"/>
            <w:hideMark/>
          </w:tcPr>
          <w:p w14:paraId="0E70DC27" w14:textId="77777777" w:rsidR="00BB6D28" w:rsidRPr="00BB6D28" w:rsidRDefault="00BB6D28" w:rsidP="00BB6D28">
            <w:pPr>
              <w:rPr>
                <w:rFonts w:cstheme="minorHAnsi"/>
                <w:sz w:val="24"/>
                <w:szCs w:val="24"/>
              </w:rPr>
            </w:pPr>
            <w:r w:rsidRPr="00BB6D28">
              <w:rPr>
                <w:rFonts w:cstheme="minorHAnsi"/>
                <w:sz w:val="24"/>
                <w:szCs w:val="24"/>
              </w:rPr>
              <w:t>72</w:t>
            </w:r>
          </w:p>
        </w:tc>
        <w:tc>
          <w:tcPr>
            <w:tcW w:w="0" w:type="auto"/>
            <w:hideMark/>
          </w:tcPr>
          <w:p w14:paraId="1ABA752C" w14:textId="77777777" w:rsidR="00BB6D28" w:rsidRPr="00BB6D28" w:rsidRDefault="00BB6D28" w:rsidP="00BB6D28">
            <w:pPr>
              <w:rPr>
                <w:rFonts w:cstheme="minorHAnsi"/>
                <w:sz w:val="24"/>
                <w:szCs w:val="24"/>
              </w:rPr>
            </w:pPr>
            <w:r w:rsidRPr="00BB6D28">
              <w:rPr>
                <w:rFonts w:cstheme="minorHAnsi"/>
                <w:sz w:val="24"/>
                <w:szCs w:val="24"/>
              </w:rPr>
              <w:t>3</w:t>
            </w:r>
          </w:p>
        </w:tc>
        <w:tc>
          <w:tcPr>
            <w:tcW w:w="0" w:type="auto"/>
            <w:hideMark/>
          </w:tcPr>
          <w:p w14:paraId="7E2DEAE1" w14:textId="77777777" w:rsidR="00BB6D28" w:rsidRPr="00BB6D28" w:rsidRDefault="00BB6D28" w:rsidP="00BB6D28">
            <w:pPr>
              <w:rPr>
                <w:rFonts w:cstheme="minorHAnsi"/>
                <w:sz w:val="24"/>
                <w:szCs w:val="24"/>
              </w:rPr>
            </w:pPr>
            <w:r w:rsidRPr="00BB6D28">
              <w:rPr>
                <w:rFonts w:cstheme="minorHAnsi"/>
                <w:sz w:val="24"/>
                <w:szCs w:val="24"/>
              </w:rPr>
              <w:t>2.4</w:t>
            </w:r>
          </w:p>
        </w:tc>
        <w:tc>
          <w:tcPr>
            <w:tcW w:w="0" w:type="auto"/>
            <w:hideMark/>
          </w:tcPr>
          <w:p w14:paraId="4298A808" w14:textId="77777777" w:rsidR="00BB6D28" w:rsidRPr="00BB6D28" w:rsidRDefault="00BB6D28" w:rsidP="00BB6D28">
            <w:pPr>
              <w:rPr>
                <w:rFonts w:cstheme="minorHAnsi"/>
                <w:sz w:val="24"/>
                <w:szCs w:val="24"/>
              </w:rPr>
            </w:pPr>
            <w:r w:rsidRPr="00BB6D28">
              <w:rPr>
                <w:rFonts w:cstheme="minorHAnsi"/>
                <w:sz w:val="24"/>
                <w:szCs w:val="24"/>
              </w:rPr>
              <w:t>94</w:t>
            </w:r>
          </w:p>
        </w:tc>
        <w:tc>
          <w:tcPr>
            <w:tcW w:w="0" w:type="auto"/>
            <w:hideMark/>
          </w:tcPr>
          <w:p w14:paraId="75732321" w14:textId="77777777" w:rsidR="00BB6D28" w:rsidRPr="00BB6D28" w:rsidRDefault="00BB6D28" w:rsidP="00BB6D28">
            <w:pPr>
              <w:rPr>
                <w:rFonts w:cstheme="minorHAnsi"/>
                <w:sz w:val="24"/>
                <w:szCs w:val="24"/>
              </w:rPr>
            </w:pPr>
            <w:r w:rsidRPr="00BB6D28">
              <w:rPr>
                <w:rFonts w:cstheme="minorHAnsi"/>
                <w:sz w:val="24"/>
                <w:szCs w:val="24"/>
              </w:rPr>
              <w:t>103</w:t>
            </w:r>
          </w:p>
        </w:tc>
      </w:tr>
      <w:tr w:rsidR="00BB6D28" w:rsidRPr="00BB6D28" w14:paraId="5D2CFFAB" w14:textId="77777777" w:rsidTr="007D0906">
        <w:tc>
          <w:tcPr>
            <w:tcW w:w="0" w:type="auto"/>
            <w:hideMark/>
          </w:tcPr>
          <w:p w14:paraId="6DD144FE" w14:textId="600B2373" w:rsidR="00BB6D28" w:rsidRPr="00BB6D28" w:rsidRDefault="00BB6D28" w:rsidP="00BB6D28">
            <w:pPr>
              <w:rPr>
                <w:rFonts w:cstheme="minorHAnsi"/>
                <w:sz w:val="24"/>
                <w:szCs w:val="24"/>
              </w:rPr>
            </w:pPr>
            <w:r w:rsidRPr="00BB6D28">
              <w:rPr>
                <w:rFonts w:cstheme="minorHAnsi"/>
                <w:sz w:val="24"/>
                <w:szCs w:val="24"/>
              </w:rPr>
              <w:t>019</w:t>
            </w:r>
            <w:r w:rsidRPr="00BB6A62">
              <w:rPr>
                <w:rFonts w:cstheme="minorHAnsi"/>
                <w:b/>
                <w:bCs/>
                <w:sz w:val="24"/>
                <w:szCs w:val="24"/>
                <w:vertAlign w:val="superscript"/>
              </w:rPr>
              <w:t>a</w:t>
            </w:r>
          </w:p>
        </w:tc>
        <w:tc>
          <w:tcPr>
            <w:tcW w:w="0" w:type="auto"/>
            <w:hideMark/>
          </w:tcPr>
          <w:p w14:paraId="1050C202" w14:textId="77777777" w:rsidR="00BB6D28" w:rsidRPr="00BB6D28" w:rsidRDefault="00BB6D28" w:rsidP="00BB6D28">
            <w:pPr>
              <w:rPr>
                <w:rFonts w:cstheme="minorHAnsi"/>
                <w:sz w:val="24"/>
                <w:szCs w:val="24"/>
              </w:rPr>
            </w:pPr>
            <w:r w:rsidRPr="00BB6D28">
              <w:rPr>
                <w:rFonts w:cstheme="minorHAnsi"/>
                <w:sz w:val="24"/>
                <w:szCs w:val="24"/>
              </w:rPr>
              <w:t>SSD-only</w:t>
            </w:r>
          </w:p>
        </w:tc>
        <w:tc>
          <w:tcPr>
            <w:tcW w:w="0" w:type="auto"/>
            <w:hideMark/>
          </w:tcPr>
          <w:p w14:paraId="052F726A" w14:textId="77777777" w:rsidR="00BB6D28" w:rsidRPr="00BB6D28" w:rsidRDefault="00BB6D28" w:rsidP="00BB6D28">
            <w:pPr>
              <w:rPr>
                <w:rFonts w:cstheme="minorHAnsi"/>
                <w:sz w:val="24"/>
                <w:szCs w:val="24"/>
              </w:rPr>
            </w:pPr>
            <w:r w:rsidRPr="00BB6D28">
              <w:rPr>
                <w:rFonts w:cstheme="minorHAnsi"/>
                <w:sz w:val="24"/>
                <w:szCs w:val="24"/>
              </w:rPr>
              <w:t>57</w:t>
            </w:r>
          </w:p>
        </w:tc>
        <w:tc>
          <w:tcPr>
            <w:tcW w:w="0" w:type="auto"/>
            <w:hideMark/>
          </w:tcPr>
          <w:p w14:paraId="0844FC04" w14:textId="77777777" w:rsidR="00BB6D28" w:rsidRPr="00BB6D28" w:rsidRDefault="00BB6D28" w:rsidP="00BB6D28">
            <w:pPr>
              <w:rPr>
                <w:rFonts w:cstheme="minorHAnsi"/>
                <w:sz w:val="24"/>
                <w:szCs w:val="24"/>
              </w:rPr>
            </w:pPr>
            <w:r w:rsidRPr="00BB6D28">
              <w:rPr>
                <w:rFonts w:cstheme="minorHAnsi"/>
                <w:sz w:val="24"/>
                <w:szCs w:val="24"/>
              </w:rPr>
              <w:t>1</w:t>
            </w:r>
          </w:p>
        </w:tc>
        <w:tc>
          <w:tcPr>
            <w:tcW w:w="0" w:type="auto"/>
            <w:hideMark/>
          </w:tcPr>
          <w:p w14:paraId="5984DF12" w14:textId="77777777" w:rsidR="00BB6D28" w:rsidRPr="00BB6D28" w:rsidRDefault="00BB6D28" w:rsidP="00BB6D28">
            <w:pPr>
              <w:rPr>
                <w:rFonts w:cstheme="minorHAnsi"/>
                <w:sz w:val="24"/>
                <w:szCs w:val="24"/>
              </w:rPr>
            </w:pPr>
            <w:r w:rsidRPr="00BB6D28">
              <w:rPr>
                <w:rFonts w:cstheme="minorHAnsi"/>
                <w:sz w:val="24"/>
                <w:szCs w:val="24"/>
              </w:rPr>
              <w:t>51</w:t>
            </w:r>
          </w:p>
        </w:tc>
        <w:tc>
          <w:tcPr>
            <w:tcW w:w="0" w:type="auto"/>
            <w:hideMark/>
          </w:tcPr>
          <w:p w14:paraId="596EA987" w14:textId="77777777" w:rsidR="00BB6D28" w:rsidRPr="00BB6D28" w:rsidRDefault="00BB6D28" w:rsidP="00BB6D28">
            <w:pPr>
              <w:rPr>
                <w:rFonts w:cstheme="minorHAnsi"/>
                <w:sz w:val="24"/>
                <w:szCs w:val="24"/>
              </w:rPr>
            </w:pPr>
            <w:r w:rsidRPr="00BB6D28">
              <w:rPr>
                <w:rFonts w:cstheme="minorHAnsi"/>
                <w:sz w:val="24"/>
                <w:szCs w:val="24"/>
              </w:rPr>
              <w:t>4.4</w:t>
            </w:r>
          </w:p>
        </w:tc>
        <w:tc>
          <w:tcPr>
            <w:tcW w:w="0" w:type="auto"/>
            <w:hideMark/>
          </w:tcPr>
          <w:p w14:paraId="056A80C7" w14:textId="77777777" w:rsidR="00BB6D28" w:rsidRPr="00BB6D28" w:rsidRDefault="00BB6D28" w:rsidP="00BB6D28">
            <w:pPr>
              <w:rPr>
                <w:rFonts w:cstheme="minorHAnsi"/>
                <w:sz w:val="24"/>
                <w:szCs w:val="24"/>
              </w:rPr>
            </w:pPr>
            <w:r w:rsidRPr="00BB6D28">
              <w:rPr>
                <w:rFonts w:cstheme="minorHAnsi"/>
                <w:sz w:val="24"/>
                <w:szCs w:val="24"/>
              </w:rPr>
              <w:t>8.1</w:t>
            </w:r>
          </w:p>
        </w:tc>
        <w:tc>
          <w:tcPr>
            <w:tcW w:w="0" w:type="auto"/>
            <w:hideMark/>
          </w:tcPr>
          <w:p w14:paraId="61DB18E0" w14:textId="77777777" w:rsidR="00BB6D28" w:rsidRPr="00BB6D28" w:rsidRDefault="00BB6D28" w:rsidP="00BB6D28">
            <w:pPr>
              <w:rPr>
                <w:rFonts w:cstheme="minorHAnsi"/>
                <w:sz w:val="24"/>
                <w:szCs w:val="24"/>
              </w:rPr>
            </w:pPr>
            <w:r w:rsidRPr="00BB6D28">
              <w:rPr>
                <w:rFonts w:cstheme="minorHAnsi"/>
                <w:sz w:val="24"/>
                <w:szCs w:val="24"/>
              </w:rPr>
              <w:t>98</w:t>
            </w:r>
          </w:p>
        </w:tc>
        <w:tc>
          <w:tcPr>
            <w:tcW w:w="0" w:type="auto"/>
            <w:hideMark/>
          </w:tcPr>
          <w:p w14:paraId="2D562743" w14:textId="77777777" w:rsidR="00BB6D28" w:rsidRPr="00BB6D28" w:rsidRDefault="00BB6D28" w:rsidP="00BB6D28">
            <w:pPr>
              <w:rPr>
                <w:rFonts w:cstheme="minorHAnsi"/>
                <w:sz w:val="24"/>
                <w:szCs w:val="24"/>
              </w:rPr>
            </w:pPr>
            <w:r w:rsidRPr="00BB6D28">
              <w:rPr>
                <w:rFonts w:cstheme="minorHAnsi"/>
                <w:sz w:val="24"/>
                <w:szCs w:val="24"/>
              </w:rPr>
              <w:t>121</w:t>
            </w:r>
          </w:p>
        </w:tc>
      </w:tr>
      <w:tr w:rsidR="00BB6D28" w:rsidRPr="00BB6D28" w14:paraId="0C523670" w14:textId="77777777" w:rsidTr="007D0906">
        <w:tc>
          <w:tcPr>
            <w:tcW w:w="0" w:type="auto"/>
            <w:hideMark/>
          </w:tcPr>
          <w:p w14:paraId="22592428"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020</w:t>
            </w:r>
          </w:p>
        </w:tc>
        <w:tc>
          <w:tcPr>
            <w:tcW w:w="0" w:type="auto"/>
            <w:hideMark/>
          </w:tcPr>
          <w:p w14:paraId="50CCCE9F" w14:textId="77777777" w:rsidR="00BB6D28" w:rsidRPr="00BB6D28" w:rsidRDefault="00BB6D28" w:rsidP="00BB6D28">
            <w:pPr>
              <w:rPr>
                <w:rFonts w:cstheme="minorHAnsi"/>
                <w:sz w:val="24"/>
                <w:szCs w:val="24"/>
              </w:rPr>
            </w:pPr>
            <w:r w:rsidRPr="00BB6D28">
              <w:rPr>
                <w:rFonts w:cstheme="minorHAnsi"/>
                <w:sz w:val="24"/>
                <w:szCs w:val="24"/>
              </w:rPr>
              <w:t>SSD-only</w:t>
            </w:r>
          </w:p>
        </w:tc>
        <w:tc>
          <w:tcPr>
            <w:tcW w:w="0" w:type="auto"/>
            <w:hideMark/>
          </w:tcPr>
          <w:p w14:paraId="5C1F9D86" w14:textId="77777777" w:rsidR="00BB6D28" w:rsidRPr="00BB6D28" w:rsidRDefault="00BB6D28" w:rsidP="00BB6D28">
            <w:pPr>
              <w:rPr>
                <w:rFonts w:cstheme="minorHAnsi"/>
                <w:sz w:val="24"/>
                <w:szCs w:val="24"/>
              </w:rPr>
            </w:pPr>
            <w:r w:rsidRPr="00BB6D28">
              <w:rPr>
                <w:rFonts w:cstheme="minorHAnsi"/>
                <w:sz w:val="24"/>
                <w:szCs w:val="24"/>
              </w:rPr>
              <w:t>58</w:t>
            </w:r>
          </w:p>
        </w:tc>
        <w:tc>
          <w:tcPr>
            <w:tcW w:w="0" w:type="auto"/>
            <w:hideMark/>
          </w:tcPr>
          <w:p w14:paraId="43EB0FDF" w14:textId="77777777" w:rsidR="00BB6D28" w:rsidRPr="00BB6D28" w:rsidRDefault="00BB6D28" w:rsidP="00BB6D28">
            <w:pPr>
              <w:rPr>
                <w:rFonts w:cstheme="minorHAnsi"/>
                <w:sz w:val="24"/>
                <w:szCs w:val="24"/>
              </w:rPr>
            </w:pPr>
            <w:r w:rsidRPr="00BB6D28">
              <w:rPr>
                <w:rFonts w:cstheme="minorHAnsi"/>
                <w:sz w:val="24"/>
                <w:szCs w:val="24"/>
              </w:rPr>
              <w:t>1</w:t>
            </w:r>
          </w:p>
        </w:tc>
        <w:tc>
          <w:tcPr>
            <w:tcW w:w="0" w:type="auto"/>
            <w:hideMark/>
          </w:tcPr>
          <w:p w14:paraId="2BCCB0F5" w14:textId="77777777" w:rsidR="00BB6D28" w:rsidRPr="00BB6D28" w:rsidRDefault="00BB6D28" w:rsidP="00BB6D28">
            <w:pPr>
              <w:rPr>
                <w:rFonts w:cstheme="minorHAnsi"/>
                <w:sz w:val="24"/>
                <w:szCs w:val="24"/>
              </w:rPr>
            </w:pPr>
            <w:r w:rsidRPr="00BB6D28">
              <w:rPr>
                <w:rFonts w:cstheme="minorHAnsi"/>
                <w:sz w:val="24"/>
                <w:szCs w:val="24"/>
              </w:rPr>
              <w:t>62</w:t>
            </w:r>
          </w:p>
        </w:tc>
        <w:tc>
          <w:tcPr>
            <w:tcW w:w="0" w:type="auto"/>
            <w:hideMark/>
          </w:tcPr>
          <w:p w14:paraId="66AD83C3" w14:textId="77777777" w:rsidR="00BB6D28" w:rsidRPr="00BB6D28" w:rsidRDefault="00BB6D28" w:rsidP="00BB6D28">
            <w:pPr>
              <w:rPr>
                <w:rFonts w:cstheme="minorHAnsi"/>
                <w:sz w:val="24"/>
                <w:szCs w:val="24"/>
              </w:rPr>
            </w:pPr>
            <w:r w:rsidRPr="00BB6D28">
              <w:rPr>
                <w:rFonts w:cstheme="minorHAnsi"/>
                <w:sz w:val="24"/>
                <w:szCs w:val="24"/>
              </w:rPr>
              <w:t>3.1</w:t>
            </w:r>
          </w:p>
        </w:tc>
        <w:tc>
          <w:tcPr>
            <w:tcW w:w="0" w:type="auto"/>
            <w:hideMark/>
          </w:tcPr>
          <w:p w14:paraId="29A4CB19" w14:textId="77777777" w:rsidR="00BB6D28" w:rsidRPr="00BB6D28" w:rsidRDefault="00BB6D28" w:rsidP="00BB6D28">
            <w:pPr>
              <w:rPr>
                <w:rFonts w:cstheme="minorHAnsi"/>
                <w:sz w:val="24"/>
                <w:szCs w:val="24"/>
              </w:rPr>
            </w:pPr>
            <w:r w:rsidRPr="00BB6D28">
              <w:rPr>
                <w:rFonts w:cstheme="minorHAnsi"/>
                <w:sz w:val="24"/>
                <w:szCs w:val="24"/>
              </w:rPr>
              <w:t>6.5</w:t>
            </w:r>
          </w:p>
        </w:tc>
        <w:tc>
          <w:tcPr>
            <w:tcW w:w="0" w:type="auto"/>
            <w:hideMark/>
          </w:tcPr>
          <w:p w14:paraId="32105034" w14:textId="77777777" w:rsidR="00BB6D28" w:rsidRPr="00BB6D28" w:rsidRDefault="00BB6D28" w:rsidP="00BB6D28">
            <w:pPr>
              <w:rPr>
                <w:rFonts w:cstheme="minorHAnsi"/>
                <w:sz w:val="24"/>
                <w:szCs w:val="24"/>
              </w:rPr>
            </w:pPr>
            <w:r w:rsidRPr="00BB6D28">
              <w:rPr>
                <w:rFonts w:cstheme="minorHAnsi"/>
                <w:sz w:val="24"/>
                <w:szCs w:val="24"/>
              </w:rPr>
              <w:t>107</w:t>
            </w:r>
          </w:p>
        </w:tc>
        <w:tc>
          <w:tcPr>
            <w:tcW w:w="0" w:type="auto"/>
            <w:hideMark/>
          </w:tcPr>
          <w:p w14:paraId="36E1B7BA" w14:textId="77777777" w:rsidR="00BB6D28" w:rsidRPr="00BB6D28" w:rsidRDefault="00BB6D28" w:rsidP="00BB6D28">
            <w:pPr>
              <w:rPr>
                <w:rFonts w:cstheme="minorHAnsi"/>
                <w:sz w:val="24"/>
                <w:szCs w:val="24"/>
              </w:rPr>
            </w:pPr>
            <w:r w:rsidRPr="00BB6D28">
              <w:rPr>
                <w:rFonts w:cstheme="minorHAnsi"/>
                <w:sz w:val="24"/>
                <w:szCs w:val="24"/>
              </w:rPr>
              <w:t>119</w:t>
            </w:r>
          </w:p>
        </w:tc>
      </w:tr>
      <w:tr w:rsidR="00BB6D28" w:rsidRPr="00BB6D28" w14:paraId="3CF19839" w14:textId="77777777" w:rsidTr="007D0906">
        <w:tc>
          <w:tcPr>
            <w:tcW w:w="0" w:type="auto"/>
            <w:hideMark/>
          </w:tcPr>
          <w:p w14:paraId="48FF0E53"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021</w:t>
            </w:r>
          </w:p>
        </w:tc>
        <w:tc>
          <w:tcPr>
            <w:tcW w:w="0" w:type="auto"/>
            <w:hideMark/>
          </w:tcPr>
          <w:p w14:paraId="7BD5635C" w14:textId="77777777" w:rsidR="00BB6D28" w:rsidRPr="00BB6D28" w:rsidRDefault="00BB6D28" w:rsidP="00BB6D28">
            <w:pPr>
              <w:rPr>
                <w:rFonts w:cstheme="minorHAnsi"/>
                <w:sz w:val="24"/>
                <w:szCs w:val="24"/>
              </w:rPr>
            </w:pPr>
            <w:r w:rsidRPr="00BB6D28">
              <w:rPr>
                <w:rFonts w:cstheme="minorHAnsi"/>
                <w:sz w:val="24"/>
                <w:szCs w:val="24"/>
              </w:rPr>
              <w:t>SSD-only</w:t>
            </w:r>
          </w:p>
        </w:tc>
        <w:tc>
          <w:tcPr>
            <w:tcW w:w="0" w:type="auto"/>
            <w:hideMark/>
          </w:tcPr>
          <w:p w14:paraId="4451BF20" w14:textId="77777777" w:rsidR="00BB6D28" w:rsidRPr="00BB6D28" w:rsidRDefault="00BB6D28" w:rsidP="00BB6D28">
            <w:pPr>
              <w:rPr>
                <w:rFonts w:cstheme="minorHAnsi"/>
                <w:sz w:val="24"/>
                <w:szCs w:val="24"/>
              </w:rPr>
            </w:pPr>
            <w:r w:rsidRPr="00BB6D28">
              <w:rPr>
                <w:rFonts w:cstheme="minorHAnsi"/>
                <w:sz w:val="24"/>
                <w:szCs w:val="24"/>
              </w:rPr>
              <w:t>59</w:t>
            </w:r>
          </w:p>
        </w:tc>
        <w:tc>
          <w:tcPr>
            <w:tcW w:w="0" w:type="auto"/>
            <w:hideMark/>
          </w:tcPr>
          <w:p w14:paraId="0F1E0E76" w14:textId="77777777" w:rsidR="00BB6D28" w:rsidRPr="00BB6D28" w:rsidRDefault="00BB6D28" w:rsidP="00BB6D28">
            <w:pPr>
              <w:rPr>
                <w:rFonts w:cstheme="minorHAnsi"/>
                <w:sz w:val="24"/>
                <w:szCs w:val="24"/>
              </w:rPr>
            </w:pPr>
            <w:r w:rsidRPr="00BB6D28">
              <w:rPr>
                <w:rFonts w:cstheme="minorHAnsi"/>
                <w:sz w:val="24"/>
                <w:szCs w:val="24"/>
              </w:rPr>
              <w:t>2</w:t>
            </w:r>
          </w:p>
        </w:tc>
        <w:tc>
          <w:tcPr>
            <w:tcW w:w="0" w:type="auto"/>
            <w:hideMark/>
          </w:tcPr>
          <w:p w14:paraId="0F1D848F" w14:textId="77777777" w:rsidR="00BB6D28" w:rsidRPr="00BB6D28" w:rsidRDefault="00BB6D28" w:rsidP="00BB6D28">
            <w:pPr>
              <w:rPr>
                <w:rFonts w:cstheme="minorHAnsi"/>
                <w:sz w:val="24"/>
                <w:szCs w:val="24"/>
              </w:rPr>
            </w:pPr>
            <w:r w:rsidRPr="00BB6D28">
              <w:rPr>
                <w:rFonts w:cstheme="minorHAnsi"/>
                <w:sz w:val="24"/>
                <w:szCs w:val="24"/>
              </w:rPr>
              <w:t>84</w:t>
            </w:r>
          </w:p>
        </w:tc>
        <w:tc>
          <w:tcPr>
            <w:tcW w:w="0" w:type="auto"/>
            <w:hideMark/>
          </w:tcPr>
          <w:p w14:paraId="7A73248F" w14:textId="77777777" w:rsidR="00BB6D28" w:rsidRPr="00BB6D28" w:rsidRDefault="00BB6D28" w:rsidP="00BB6D28">
            <w:pPr>
              <w:rPr>
                <w:rFonts w:cstheme="minorHAnsi"/>
                <w:sz w:val="24"/>
                <w:szCs w:val="24"/>
              </w:rPr>
            </w:pPr>
            <w:r w:rsidRPr="00BB6D28">
              <w:rPr>
                <w:rFonts w:cstheme="minorHAnsi"/>
                <w:sz w:val="24"/>
                <w:szCs w:val="24"/>
              </w:rPr>
              <w:t>2.5</w:t>
            </w:r>
          </w:p>
        </w:tc>
        <w:tc>
          <w:tcPr>
            <w:tcW w:w="0" w:type="auto"/>
            <w:hideMark/>
          </w:tcPr>
          <w:p w14:paraId="2E4E6E26" w14:textId="77777777" w:rsidR="00BB6D28" w:rsidRPr="00BB6D28" w:rsidRDefault="00BB6D28" w:rsidP="00BB6D28">
            <w:pPr>
              <w:rPr>
                <w:rFonts w:cstheme="minorHAnsi"/>
                <w:sz w:val="24"/>
                <w:szCs w:val="24"/>
              </w:rPr>
            </w:pPr>
            <w:r w:rsidRPr="00BB6D28">
              <w:rPr>
                <w:rFonts w:cstheme="minorHAnsi"/>
                <w:sz w:val="24"/>
                <w:szCs w:val="24"/>
              </w:rPr>
              <w:t>5.7</w:t>
            </w:r>
          </w:p>
        </w:tc>
        <w:tc>
          <w:tcPr>
            <w:tcW w:w="0" w:type="auto"/>
            <w:hideMark/>
          </w:tcPr>
          <w:p w14:paraId="11E4665F" w14:textId="77777777" w:rsidR="00BB6D28" w:rsidRPr="00BB6D28" w:rsidRDefault="00BB6D28" w:rsidP="00BB6D28">
            <w:pPr>
              <w:rPr>
                <w:rFonts w:cstheme="minorHAnsi"/>
                <w:sz w:val="24"/>
                <w:szCs w:val="24"/>
              </w:rPr>
            </w:pPr>
            <w:r w:rsidRPr="00BB6D28">
              <w:rPr>
                <w:rFonts w:cstheme="minorHAnsi"/>
                <w:sz w:val="24"/>
                <w:szCs w:val="24"/>
              </w:rPr>
              <w:t>92</w:t>
            </w:r>
          </w:p>
        </w:tc>
        <w:tc>
          <w:tcPr>
            <w:tcW w:w="0" w:type="auto"/>
            <w:hideMark/>
          </w:tcPr>
          <w:p w14:paraId="023817B1" w14:textId="77777777" w:rsidR="00BB6D28" w:rsidRPr="00BB6D28" w:rsidRDefault="00BB6D28" w:rsidP="00BB6D28">
            <w:pPr>
              <w:rPr>
                <w:rFonts w:cstheme="minorHAnsi"/>
                <w:sz w:val="24"/>
                <w:szCs w:val="24"/>
              </w:rPr>
            </w:pPr>
            <w:r w:rsidRPr="00BB6D28">
              <w:rPr>
                <w:rFonts w:cstheme="minorHAnsi"/>
                <w:sz w:val="24"/>
                <w:szCs w:val="24"/>
              </w:rPr>
              <w:t>86</w:t>
            </w:r>
          </w:p>
        </w:tc>
      </w:tr>
      <w:tr w:rsidR="00BB6D28" w:rsidRPr="00BB6D28" w14:paraId="05BBC7AD" w14:textId="77777777" w:rsidTr="007D0906">
        <w:tc>
          <w:tcPr>
            <w:tcW w:w="0" w:type="auto"/>
            <w:hideMark/>
          </w:tcPr>
          <w:p w14:paraId="1B69A205" w14:textId="5925951C" w:rsidR="00BB6D28" w:rsidRPr="00BB6D28" w:rsidRDefault="00BB6D28" w:rsidP="00BB6D28">
            <w:pPr>
              <w:rPr>
                <w:rFonts w:cstheme="minorHAnsi"/>
                <w:sz w:val="24"/>
                <w:szCs w:val="24"/>
              </w:rPr>
            </w:pPr>
            <w:r w:rsidRPr="00BB6D28">
              <w:rPr>
                <w:rFonts w:cstheme="minorHAnsi"/>
                <w:sz w:val="24"/>
                <w:szCs w:val="24"/>
              </w:rPr>
              <w:t>022</w:t>
            </w:r>
            <w:r w:rsidRPr="00BB6A62">
              <w:rPr>
                <w:rFonts w:cstheme="minorHAnsi"/>
                <w:b/>
                <w:bCs/>
                <w:sz w:val="24"/>
                <w:szCs w:val="24"/>
                <w:vertAlign w:val="superscript"/>
              </w:rPr>
              <w:t>a</w:t>
            </w:r>
          </w:p>
        </w:tc>
        <w:tc>
          <w:tcPr>
            <w:tcW w:w="0" w:type="auto"/>
            <w:hideMark/>
          </w:tcPr>
          <w:p w14:paraId="3E796618" w14:textId="77777777" w:rsidR="00BB6D28" w:rsidRPr="00BB6D28" w:rsidRDefault="00BB6D28" w:rsidP="00BB6D28">
            <w:pPr>
              <w:rPr>
                <w:rFonts w:cstheme="minorHAnsi"/>
                <w:sz w:val="24"/>
                <w:szCs w:val="24"/>
              </w:rPr>
            </w:pPr>
            <w:r w:rsidRPr="00BB6D28">
              <w:rPr>
                <w:rFonts w:cstheme="minorHAnsi"/>
                <w:sz w:val="24"/>
                <w:szCs w:val="24"/>
              </w:rPr>
              <w:t>SSD-only</w:t>
            </w:r>
          </w:p>
        </w:tc>
        <w:tc>
          <w:tcPr>
            <w:tcW w:w="0" w:type="auto"/>
            <w:hideMark/>
          </w:tcPr>
          <w:p w14:paraId="524E7D1C" w14:textId="77777777" w:rsidR="00BB6D28" w:rsidRPr="00BB6D28" w:rsidRDefault="00BB6D28" w:rsidP="00BB6D28">
            <w:pPr>
              <w:rPr>
                <w:rFonts w:cstheme="minorHAnsi"/>
                <w:sz w:val="24"/>
                <w:szCs w:val="24"/>
              </w:rPr>
            </w:pPr>
            <w:r w:rsidRPr="00BB6D28">
              <w:rPr>
                <w:rFonts w:cstheme="minorHAnsi"/>
                <w:sz w:val="24"/>
                <w:szCs w:val="24"/>
              </w:rPr>
              <w:t>67</w:t>
            </w:r>
          </w:p>
        </w:tc>
        <w:tc>
          <w:tcPr>
            <w:tcW w:w="0" w:type="auto"/>
            <w:hideMark/>
          </w:tcPr>
          <w:p w14:paraId="28228592" w14:textId="77777777" w:rsidR="00BB6D28" w:rsidRPr="00BB6D28" w:rsidRDefault="00BB6D28" w:rsidP="00BB6D28">
            <w:pPr>
              <w:rPr>
                <w:rFonts w:cstheme="minorHAnsi"/>
                <w:sz w:val="24"/>
                <w:szCs w:val="24"/>
              </w:rPr>
            </w:pPr>
            <w:r w:rsidRPr="00BB6D28">
              <w:rPr>
                <w:rFonts w:cstheme="minorHAnsi"/>
                <w:sz w:val="24"/>
                <w:szCs w:val="24"/>
              </w:rPr>
              <w:t>2</w:t>
            </w:r>
          </w:p>
        </w:tc>
        <w:tc>
          <w:tcPr>
            <w:tcW w:w="0" w:type="auto"/>
            <w:hideMark/>
          </w:tcPr>
          <w:p w14:paraId="4F6B092E" w14:textId="77777777" w:rsidR="00BB6D28" w:rsidRPr="00BB6D28" w:rsidRDefault="00BB6D28" w:rsidP="00BB6D28">
            <w:pPr>
              <w:rPr>
                <w:rFonts w:cstheme="minorHAnsi"/>
                <w:sz w:val="24"/>
                <w:szCs w:val="24"/>
              </w:rPr>
            </w:pPr>
            <w:r w:rsidRPr="00BB6D28">
              <w:rPr>
                <w:rFonts w:cstheme="minorHAnsi"/>
                <w:sz w:val="24"/>
                <w:szCs w:val="24"/>
              </w:rPr>
              <w:t>71</w:t>
            </w:r>
          </w:p>
        </w:tc>
        <w:tc>
          <w:tcPr>
            <w:tcW w:w="0" w:type="auto"/>
            <w:hideMark/>
          </w:tcPr>
          <w:p w14:paraId="584C0D11" w14:textId="77777777" w:rsidR="00BB6D28" w:rsidRPr="00BB6D28" w:rsidRDefault="00BB6D28" w:rsidP="00BB6D28">
            <w:pPr>
              <w:rPr>
                <w:rFonts w:cstheme="minorHAnsi"/>
                <w:sz w:val="24"/>
                <w:szCs w:val="24"/>
              </w:rPr>
            </w:pPr>
            <w:r w:rsidRPr="00BB6D28">
              <w:rPr>
                <w:rFonts w:cstheme="minorHAnsi"/>
                <w:sz w:val="24"/>
                <w:szCs w:val="24"/>
              </w:rPr>
              <w:t>1.9</w:t>
            </w:r>
          </w:p>
        </w:tc>
        <w:tc>
          <w:tcPr>
            <w:tcW w:w="0" w:type="auto"/>
            <w:hideMark/>
          </w:tcPr>
          <w:p w14:paraId="789E1978" w14:textId="77777777" w:rsidR="00BB6D28" w:rsidRPr="00BB6D28" w:rsidRDefault="00BB6D28" w:rsidP="00BB6D28">
            <w:pPr>
              <w:rPr>
                <w:rFonts w:cstheme="minorHAnsi"/>
                <w:sz w:val="24"/>
                <w:szCs w:val="24"/>
              </w:rPr>
            </w:pPr>
            <w:r w:rsidRPr="00BB6D28">
              <w:rPr>
                <w:rFonts w:cstheme="minorHAnsi"/>
                <w:sz w:val="24"/>
                <w:szCs w:val="24"/>
              </w:rPr>
              <w:t>4.1</w:t>
            </w:r>
          </w:p>
        </w:tc>
        <w:tc>
          <w:tcPr>
            <w:tcW w:w="0" w:type="auto"/>
            <w:hideMark/>
          </w:tcPr>
          <w:p w14:paraId="6443F7B1" w14:textId="77777777" w:rsidR="00BB6D28" w:rsidRPr="00BB6D28" w:rsidRDefault="00BB6D28" w:rsidP="00BB6D28">
            <w:pPr>
              <w:rPr>
                <w:rFonts w:cstheme="minorHAnsi"/>
                <w:sz w:val="24"/>
                <w:szCs w:val="24"/>
              </w:rPr>
            </w:pPr>
            <w:r w:rsidRPr="00BB6D28">
              <w:rPr>
                <w:rFonts w:cstheme="minorHAnsi"/>
                <w:sz w:val="24"/>
                <w:szCs w:val="24"/>
              </w:rPr>
              <w:t>108</w:t>
            </w:r>
          </w:p>
        </w:tc>
        <w:tc>
          <w:tcPr>
            <w:tcW w:w="0" w:type="auto"/>
            <w:hideMark/>
          </w:tcPr>
          <w:p w14:paraId="1E823F1C" w14:textId="77777777" w:rsidR="00BB6D28" w:rsidRPr="00BB6D28" w:rsidRDefault="00BB6D28" w:rsidP="00BB6D28">
            <w:pPr>
              <w:rPr>
                <w:rFonts w:cstheme="minorHAnsi"/>
                <w:sz w:val="24"/>
                <w:szCs w:val="24"/>
              </w:rPr>
            </w:pPr>
            <w:r w:rsidRPr="00BB6D28">
              <w:rPr>
                <w:rFonts w:cstheme="minorHAnsi"/>
                <w:sz w:val="24"/>
                <w:szCs w:val="24"/>
              </w:rPr>
              <w:t>115</w:t>
            </w:r>
          </w:p>
        </w:tc>
      </w:tr>
      <w:tr w:rsidR="00BB6D28" w:rsidRPr="00BB6D28" w14:paraId="4EFFCB6A" w14:textId="77777777" w:rsidTr="007D0906">
        <w:tc>
          <w:tcPr>
            <w:tcW w:w="0" w:type="auto"/>
            <w:hideMark/>
          </w:tcPr>
          <w:p w14:paraId="0FE7FBA9"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023</w:t>
            </w:r>
          </w:p>
        </w:tc>
        <w:tc>
          <w:tcPr>
            <w:tcW w:w="0" w:type="auto"/>
            <w:hideMark/>
          </w:tcPr>
          <w:p w14:paraId="51AE44A1" w14:textId="77777777" w:rsidR="00BB6D28" w:rsidRPr="00BB6D28" w:rsidRDefault="00BB6D28" w:rsidP="00BB6D28">
            <w:pPr>
              <w:rPr>
                <w:rFonts w:cstheme="minorHAnsi"/>
                <w:sz w:val="24"/>
                <w:szCs w:val="24"/>
              </w:rPr>
            </w:pPr>
            <w:r w:rsidRPr="00BB6D28">
              <w:rPr>
                <w:rFonts w:cstheme="minorHAnsi"/>
                <w:sz w:val="24"/>
                <w:szCs w:val="24"/>
              </w:rPr>
              <w:t>SSD-only</w:t>
            </w:r>
          </w:p>
        </w:tc>
        <w:tc>
          <w:tcPr>
            <w:tcW w:w="0" w:type="auto"/>
            <w:hideMark/>
          </w:tcPr>
          <w:p w14:paraId="258BC435" w14:textId="77777777" w:rsidR="00BB6D28" w:rsidRPr="00BB6D28" w:rsidRDefault="00BB6D28" w:rsidP="00BB6D28">
            <w:pPr>
              <w:rPr>
                <w:rFonts w:cstheme="minorHAnsi"/>
                <w:sz w:val="24"/>
                <w:szCs w:val="24"/>
              </w:rPr>
            </w:pPr>
            <w:r w:rsidRPr="00BB6D28">
              <w:rPr>
                <w:rFonts w:cstheme="minorHAnsi"/>
                <w:sz w:val="24"/>
                <w:szCs w:val="24"/>
              </w:rPr>
              <w:t>68</w:t>
            </w:r>
          </w:p>
        </w:tc>
        <w:tc>
          <w:tcPr>
            <w:tcW w:w="0" w:type="auto"/>
            <w:hideMark/>
          </w:tcPr>
          <w:p w14:paraId="7DF2F86C" w14:textId="77777777" w:rsidR="00BB6D28" w:rsidRPr="00BB6D28" w:rsidRDefault="00BB6D28" w:rsidP="00BB6D28">
            <w:pPr>
              <w:rPr>
                <w:rFonts w:cstheme="minorHAnsi"/>
                <w:sz w:val="24"/>
                <w:szCs w:val="24"/>
              </w:rPr>
            </w:pPr>
            <w:r w:rsidRPr="00BB6D28">
              <w:rPr>
                <w:rFonts w:cstheme="minorHAnsi"/>
                <w:sz w:val="24"/>
                <w:szCs w:val="24"/>
              </w:rPr>
              <w:t>1</w:t>
            </w:r>
          </w:p>
        </w:tc>
        <w:tc>
          <w:tcPr>
            <w:tcW w:w="0" w:type="auto"/>
            <w:hideMark/>
          </w:tcPr>
          <w:p w14:paraId="6D3138E6" w14:textId="77777777" w:rsidR="00BB6D28" w:rsidRPr="00BB6D28" w:rsidRDefault="00BB6D28" w:rsidP="00BB6D28">
            <w:pPr>
              <w:rPr>
                <w:rFonts w:cstheme="minorHAnsi"/>
                <w:sz w:val="24"/>
                <w:szCs w:val="24"/>
              </w:rPr>
            </w:pPr>
            <w:r w:rsidRPr="00BB6D28">
              <w:rPr>
                <w:rFonts w:cstheme="minorHAnsi"/>
                <w:sz w:val="24"/>
                <w:szCs w:val="24"/>
              </w:rPr>
              <w:t>62</w:t>
            </w:r>
          </w:p>
        </w:tc>
        <w:tc>
          <w:tcPr>
            <w:tcW w:w="0" w:type="auto"/>
            <w:hideMark/>
          </w:tcPr>
          <w:p w14:paraId="1460BE87" w14:textId="77777777" w:rsidR="00BB6D28" w:rsidRPr="00BB6D28" w:rsidRDefault="00BB6D28" w:rsidP="00BB6D28">
            <w:pPr>
              <w:rPr>
                <w:rFonts w:cstheme="minorHAnsi"/>
                <w:sz w:val="24"/>
                <w:szCs w:val="24"/>
              </w:rPr>
            </w:pPr>
            <w:r w:rsidRPr="00BB6D28">
              <w:rPr>
                <w:rFonts w:cstheme="minorHAnsi"/>
                <w:sz w:val="24"/>
                <w:szCs w:val="24"/>
              </w:rPr>
              <w:t>2.1</w:t>
            </w:r>
          </w:p>
        </w:tc>
        <w:tc>
          <w:tcPr>
            <w:tcW w:w="0" w:type="auto"/>
            <w:hideMark/>
          </w:tcPr>
          <w:p w14:paraId="5E79F4F7" w14:textId="77777777" w:rsidR="00BB6D28" w:rsidRPr="00BB6D28" w:rsidRDefault="00BB6D28" w:rsidP="00BB6D28">
            <w:pPr>
              <w:rPr>
                <w:rFonts w:cstheme="minorHAnsi"/>
                <w:sz w:val="24"/>
                <w:szCs w:val="24"/>
              </w:rPr>
            </w:pPr>
            <w:r w:rsidRPr="00BB6D28">
              <w:rPr>
                <w:rFonts w:cstheme="minorHAnsi"/>
                <w:sz w:val="24"/>
                <w:szCs w:val="24"/>
              </w:rPr>
              <w:t>6.5</w:t>
            </w:r>
          </w:p>
        </w:tc>
        <w:tc>
          <w:tcPr>
            <w:tcW w:w="0" w:type="auto"/>
            <w:hideMark/>
          </w:tcPr>
          <w:p w14:paraId="07B7A337" w14:textId="77777777" w:rsidR="00BB6D28" w:rsidRPr="00BB6D28" w:rsidRDefault="00BB6D28" w:rsidP="00BB6D28">
            <w:pPr>
              <w:rPr>
                <w:rFonts w:cstheme="minorHAnsi"/>
                <w:sz w:val="24"/>
                <w:szCs w:val="24"/>
              </w:rPr>
            </w:pPr>
            <w:r w:rsidRPr="00BB6D28">
              <w:rPr>
                <w:rFonts w:cstheme="minorHAnsi"/>
                <w:sz w:val="24"/>
                <w:szCs w:val="24"/>
              </w:rPr>
              <w:t>100</w:t>
            </w:r>
          </w:p>
        </w:tc>
        <w:tc>
          <w:tcPr>
            <w:tcW w:w="0" w:type="auto"/>
            <w:hideMark/>
          </w:tcPr>
          <w:p w14:paraId="2AFD35A5" w14:textId="77777777" w:rsidR="00BB6D28" w:rsidRPr="00BB6D28" w:rsidRDefault="00BB6D28" w:rsidP="00BB6D28">
            <w:pPr>
              <w:rPr>
                <w:rFonts w:cstheme="minorHAnsi"/>
                <w:sz w:val="24"/>
                <w:szCs w:val="24"/>
              </w:rPr>
            </w:pPr>
            <w:r w:rsidRPr="00BB6D28">
              <w:rPr>
                <w:rFonts w:cstheme="minorHAnsi"/>
                <w:sz w:val="24"/>
                <w:szCs w:val="24"/>
              </w:rPr>
              <w:t>115</w:t>
            </w:r>
          </w:p>
        </w:tc>
      </w:tr>
      <w:tr w:rsidR="00BB6D28" w:rsidRPr="00BB6D28" w14:paraId="4538F31A" w14:textId="77777777" w:rsidTr="007D0906">
        <w:tc>
          <w:tcPr>
            <w:tcW w:w="0" w:type="auto"/>
            <w:hideMark/>
          </w:tcPr>
          <w:p w14:paraId="462B7E7E"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024</w:t>
            </w:r>
          </w:p>
        </w:tc>
        <w:tc>
          <w:tcPr>
            <w:tcW w:w="0" w:type="auto"/>
            <w:hideMark/>
          </w:tcPr>
          <w:p w14:paraId="0DA09193" w14:textId="77777777" w:rsidR="00BB6D28" w:rsidRPr="00BB6D28" w:rsidRDefault="00BB6D28" w:rsidP="00BB6D28">
            <w:pPr>
              <w:rPr>
                <w:rFonts w:cstheme="minorHAnsi"/>
                <w:sz w:val="24"/>
                <w:szCs w:val="24"/>
              </w:rPr>
            </w:pPr>
            <w:r w:rsidRPr="00BB6D28">
              <w:rPr>
                <w:rFonts w:cstheme="minorHAnsi"/>
                <w:sz w:val="24"/>
                <w:szCs w:val="24"/>
              </w:rPr>
              <w:t>SSD-only</w:t>
            </w:r>
          </w:p>
        </w:tc>
        <w:tc>
          <w:tcPr>
            <w:tcW w:w="0" w:type="auto"/>
            <w:hideMark/>
          </w:tcPr>
          <w:p w14:paraId="63FD7A29" w14:textId="77777777" w:rsidR="00BB6D28" w:rsidRPr="00BB6D28" w:rsidRDefault="00BB6D28" w:rsidP="00BB6D28">
            <w:pPr>
              <w:rPr>
                <w:rFonts w:cstheme="minorHAnsi"/>
                <w:sz w:val="24"/>
                <w:szCs w:val="24"/>
              </w:rPr>
            </w:pPr>
            <w:r w:rsidRPr="00BB6D28">
              <w:rPr>
                <w:rFonts w:cstheme="minorHAnsi"/>
                <w:sz w:val="24"/>
                <w:szCs w:val="24"/>
              </w:rPr>
              <w:t>72</w:t>
            </w:r>
          </w:p>
        </w:tc>
        <w:tc>
          <w:tcPr>
            <w:tcW w:w="0" w:type="auto"/>
            <w:hideMark/>
          </w:tcPr>
          <w:p w14:paraId="0E4454DC" w14:textId="77777777" w:rsidR="00BB6D28" w:rsidRPr="00BB6D28" w:rsidRDefault="00BB6D28" w:rsidP="00BB6D28">
            <w:pPr>
              <w:rPr>
                <w:rFonts w:cstheme="minorHAnsi"/>
                <w:sz w:val="24"/>
                <w:szCs w:val="24"/>
              </w:rPr>
            </w:pPr>
            <w:r w:rsidRPr="00BB6D28">
              <w:rPr>
                <w:rFonts w:cstheme="minorHAnsi"/>
                <w:sz w:val="24"/>
                <w:szCs w:val="24"/>
              </w:rPr>
              <w:t>1</w:t>
            </w:r>
          </w:p>
        </w:tc>
        <w:tc>
          <w:tcPr>
            <w:tcW w:w="0" w:type="auto"/>
            <w:hideMark/>
          </w:tcPr>
          <w:p w14:paraId="6E7826DA" w14:textId="77777777" w:rsidR="00BB6D28" w:rsidRPr="00BB6D28" w:rsidRDefault="00BB6D28" w:rsidP="00BB6D28">
            <w:pPr>
              <w:rPr>
                <w:rFonts w:cstheme="minorHAnsi"/>
                <w:sz w:val="24"/>
                <w:szCs w:val="24"/>
              </w:rPr>
            </w:pPr>
            <w:r w:rsidRPr="00BB6D28">
              <w:rPr>
                <w:rFonts w:cstheme="minorHAnsi"/>
                <w:sz w:val="24"/>
                <w:szCs w:val="24"/>
              </w:rPr>
              <w:t>70</w:t>
            </w:r>
          </w:p>
        </w:tc>
        <w:tc>
          <w:tcPr>
            <w:tcW w:w="0" w:type="auto"/>
            <w:hideMark/>
          </w:tcPr>
          <w:p w14:paraId="12777C79" w14:textId="77777777" w:rsidR="00BB6D28" w:rsidRPr="00BB6D28" w:rsidRDefault="00BB6D28" w:rsidP="00BB6D28">
            <w:pPr>
              <w:rPr>
                <w:rFonts w:cstheme="minorHAnsi"/>
                <w:sz w:val="24"/>
                <w:szCs w:val="24"/>
              </w:rPr>
            </w:pPr>
            <w:r w:rsidRPr="00BB6D28">
              <w:rPr>
                <w:rFonts w:cstheme="minorHAnsi"/>
                <w:sz w:val="24"/>
                <w:szCs w:val="24"/>
              </w:rPr>
              <w:t>1.7</w:t>
            </w:r>
          </w:p>
        </w:tc>
        <w:tc>
          <w:tcPr>
            <w:tcW w:w="0" w:type="auto"/>
            <w:hideMark/>
          </w:tcPr>
          <w:p w14:paraId="0CEEEA6D" w14:textId="77777777" w:rsidR="00BB6D28" w:rsidRPr="00BB6D28" w:rsidRDefault="00BB6D28" w:rsidP="00BB6D28">
            <w:pPr>
              <w:rPr>
                <w:rFonts w:cstheme="minorHAnsi"/>
                <w:sz w:val="24"/>
                <w:szCs w:val="24"/>
              </w:rPr>
            </w:pPr>
            <w:r w:rsidRPr="00BB6D28">
              <w:rPr>
                <w:rFonts w:cstheme="minorHAnsi"/>
                <w:sz w:val="24"/>
                <w:szCs w:val="24"/>
              </w:rPr>
              <w:t>1.6</w:t>
            </w:r>
          </w:p>
        </w:tc>
        <w:tc>
          <w:tcPr>
            <w:tcW w:w="0" w:type="auto"/>
            <w:hideMark/>
          </w:tcPr>
          <w:p w14:paraId="44A4217A" w14:textId="77777777" w:rsidR="00BB6D28" w:rsidRPr="00BB6D28" w:rsidRDefault="00BB6D28" w:rsidP="00BB6D28">
            <w:pPr>
              <w:rPr>
                <w:rFonts w:cstheme="minorHAnsi"/>
                <w:sz w:val="24"/>
                <w:szCs w:val="24"/>
              </w:rPr>
            </w:pPr>
            <w:r w:rsidRPr="00BB6D28">
              <w:rPr>
                <w:rFonts w:cstheme="minorHAnsi"/>
                <w:sz w:val="24"/>
                <w:szCs w:val="24"/>
              </w:rPr>
              <w:t>121</w:t>
            </w:r>
          </w:p>
        </w:tc>
        <w:tc>
          <w:tcPr>
            <w:tcW w:w="0" w:type="auto"/>
            <w:hideMark/>
          </w:tcPr>
          <w:p w14:paraId="67A522E7" w14:textId="77777777" w:rsidR="00BB6D28" w:rsidRPr="00BB6D28" w:rsidRDefault="00BB6D28" w:rsidP="00BB6D28">
            <w:pPr>
              <w:rPr>
                <w:rFonts w:cstheme="minorHAnsi"/>
                <w:sz w:val="24"/>
                <w:szCs w:val="24"/>
              </w:rPr>
            </w:pPr>
            <w:r w:rsidRPr="00BB6D28">
              <w:rPr>
                <w:rFonts w:cstheme="minorHAnsi"/>
                <w:sz w:val="24"/>
                <w:szCs w:val="24"/>
              </w:rPr>
              <w:t>115</w:t>
            </w:r>
          </w:p>
        </w:tc>
      </w:tr>
      <w:tr w:rsidR="00BB6D28" w:rsidRPr="00BB6D28" w14:paraId="0D7E3125" w14:textId="77777777" w:rsidTr="007D0906">
        <w:tc>
          <w:tcPr>
            <w:tcW w:w="0" w:type="auto"/>
            <w:hideMark/>
          </w:tcPr>
          <w:p w14:paraId="34D2F799"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025</w:t>
            </w:r>
          </w:p>
        </w:tc>
        <w:tc>
          <w:tcPr>
            <w:tcW w:w="0" w:type="auto"/>
            <w:hideMark/>
          </w:tcPr>
          <w:p w14:paraId="1C71898B" w14:textId="77777777" w:rsidR="00BB6D28" w:rsidRPr="00BB6D28" w:rsidRDefault="00BB6D28" w:rsidP="00BB6D28">
            <w:pPr>
              <w:rPr>
                <w:rFonts w:cstheme="minorHAnsi"/>
                <w:sz w:val="24"/>
                <w:szCs w:val="24"/>
              </w:rPr>
            </w:pPr>
            <w:r w:rsidRPr="00BB6D28">
              <w:rPr>
                <w:rFonts w:cstheme="minorHAnsi"/>
                <w:sz w:val="24"/>
                <w:szCs w:val="24"/>
              </w:rPr>
              <w:t>SSD-only</w:t>
            </w:r>
          </w:p>
        </w:tc>
        <w:tc>
          <w:tcPr>
            <w:tcW w:w="0" w:type="auto"/>
            <w:hideMark/>
          </w:tcPr>
          <w:p w14:paraId="4AB64E9F" w14:textId="77777777" w:rsidR="00BB6D28" w:rsidRPr="00BB6D28" w:rsidRDefault="00BB6D28" w:rsidP="00BB6D28">
            <w:pPr>
              <w:rPr>
                <w:rFonts w:cstheme="minorHAnsi"/>
                <w:sz w:val="24"/>
                <w:szCs w:val="24"/>
              </w:rPr>
            </w:pPr>
            <w:r w:rsidRPr="00BB6D28">
              <w:rPr>
                <w:rFonts w:cstheme="minorHAnsi"/>
                <w:sz w:val="24"/>
                <w:szCs w:val="24"/>
              </w:rPr>
              <w:t>72</w:t>
            </w:r>
          </w:p>
        </w:tc>
        <w:tc>
          <w:tcPr>
            <w:tcW w:w="0" w:type="auto"/>
            <w:hideMark/>
          </w:tcPr>
          <w:p w14:paraId="4EF2FB48" w14:textId="77777777" w:rsidR="00BB6D28" w:rsidRPr="00BB6D28" w:rsidRDefault="00BB6D28" w:rsidP="00BB6D28">
            <w:pPr>
              <w:rPr>
                <w:rFonts w:cstheme="minorHAnsi"/>
                <w:sz w:val="24"/>
                <w:szCs w:val="24"/>
              </w:rPr>
            </w:pPr>
            <w:r w:rsidRPr="00BB6D28">
              <w:rPr>
                <w:rFonts w:cstheme="minorHAnsi"/>
                <w:sz w:val="24"/>
                <w:szCs w:val="24"/>
              </w:rPr>
              <w:t>1</w:t>
            </w:r>
          </w:p>
        </w:tc>
        <w:tc>
          <w:tcPr>
            <w:tcW w:w="0" w:type="auto"/>
            <w:hideMark/>
          </w:tcPr>
          <w:p w14:paraId="5A9EEAF9" w14:textId="77777777" w:rsidR="00BB6D28" w:rsidRPr="00BB6D28" w:rsidRDefault="00BB6D28" w:rsidP="00BB6D28">
            <w:pPr>
              <w:rPr>
                <w:rFonts w:cstheme="minorHAnsi"/>
                <w:sz w:val="24"/>
                <w:szCs w:val="24"/>
              </w:rPr>
            </w:pPr>
            <w:r w:rsidRPr="00BB6D28">
              <w:rPr>
                <w:rFonts w:cstheme="minorHAnsi"/>
                <w:sz w:val="24"/>
                <w:szCs w:val="24"/>
              </w:rPr>
              <w:t>61</w:t>
            </w:r>
          </w:p>
        </w:tc>
        <w:tc>
          <w:tcPr>
            <w:tcW w:w="0" w:type="auto"/>
            <w:hideMark/>
          </w:tcPr>
          <w:p w14:paraId="1DA928ED" w14:textId="77777777" w:rsidR="00BB6D28" w:rsidRPr="00BB6D28" w:rsidRDefault="00BB6D28" w:rsidP="00BB6D28">
            <w:pPr>
              <w:rPr>
                <w:rFonts w:cstheme="minorHAnsi"/>
                <w:sz w:val="24"/>
                <w:szCs w:val="24"/>
              </w:rPr>
            </w:pPr>
            <w:r w:rsidRPr="00BB6D28">
              <w:rPr>
                <w:rFonts w:cstheme="minorHAnsi"/>
                <w:sz w:val="24"/>
                <w:szCs w:val="24"/>
              </w:rPr>
              <w:t>2.5</w:t>
            </w:r>
          </w:p>
        </w:tc>
        <w:tc>
          <w:tcPr>
            <w:tcW w:w="0" w:type="auto"/>
            <w:hideMark/>
          </w:tcPr>
          <w:p w14:paraId="7D93D719" w14:textId="77777777" w:rsidR="00BB6D28" w:rsidRPr="00BB6D28" w:rsidRDefault="00BB6D28" w:rsidP="00BB6D28">
            <w:pPr>
              <w:rPr>
                <w:rFonts w:cstheme="minorHAnsi"/>
                <w:sz w:val="24"/>
                <w:szCs w:val="24"/>
              </w:rPr>
            </w:pPr>
            <w:r w:rsidRPr="00BB6D28">
              <w:rPr>
                <w:rFonts w:cstheme="minorHAnsi"/>
                <w:sz w:val="24"/>
                <w:szCs w:val="24"/>
              </w:rPr>
              <w:t>4.1</w:t>
            </w:r>
          </w:p>
        </w:tc>
        <w:tc>
          <w:tcPr>
            <w:tcW w:w="0" w:type="auto"/>
            <w:hideMark/>
          </w:tcPr>
          <w:p w14:paraId="2BAFD378" w14:textId="77777777" w:rsidR="00BB6D28" w:rsidRPr="00BB6D28" w:rsidRDefault="00BB6D28" w:rsidP="00BB6D28">
            <w:pPr>
              <w:rPr>
                <w:rFonts w:cstheme="minorHAnsi"/>
                <w:sz w:val="24"/>
                <w:szCs w:val="24"/>
              </w:rPr>
            </w:pPr>
            <w:r w:rsidRPr="00BB6D28">
              <w:rPr>
                <w:rFonts w:cstheme="minorHAnsi"/>
                <w:sz w:val="24"/>
                <w:szCs w:val="24"/>
              </w:rPr>
              <w:t>96</w:t>
            </w:r>
          </w:p>
        </w:tc>
        <w:tc>
          <w:tcPr>
            <w:tcW w:w="0" w:type="auto"/>
            <w:hideMark/>
          </w:tcPr>
          <w:p w14:paraId="13505FF7" w14:textId="77777777" w:rsidR="00BB6D28" w:rsidRPr="00BB6D28" w:rsidRDefault="00BB6D28" w:rsidP="00BB6D28">
            <w:pPr>
              <w:rPr>
                <w:rFonts w:cstheme="minorHAnsi"/>
                <w:sz w:val="24"/>
                <w:szCs w:val="24"/>
              </w:rPr>
            </w:pPr>
            <w:r w:rsidRPr="00BB6D28">
              <w:rPr>
                <w:rFonts w:cstheme="minorHAnsi"/>
                <w:sz w:val="24"/>
                <w:szCs w:val="24"/>
              </w:rPr>
              <w:t>100</w:t>
            </w:r>
          </w:p>
        </w:tc>
      </w:tr>
      <w:tr w:rsidR="00BB6D28" w:rsidRPr="00BB6D28" w14:paraId="1CF127FD" w14:textId="77777777" w:rsidTr="007D0906">
        <w:tc>
          <w:tcPr>
            <w:tcW w:w="0" w:type="auto"/>
            <w:hideMark/>
          </w:tcPr>
          <w:p w14:paraId="3D300493" w14:textId="52268AA0" w:rsidR="00BB6D28" w:rsidRPr="00BB6D28" w:rsidRDefault="00BB6D28" w:rsidP="00BB6D28">
            <w:pPr>
              <w:rPr>
                <w:rFonts w:cstheme="minorHAnsi"/>
                <w:sz w:val="24"/>
                <w:szCs w:val="24"/>
              </w:rPr>
            </w:pPr>
            <w:r w:rsidRPr="00BB6D28">
              <w:rPr>
                <w:rFonts w:cstheme="minorHAnsi"/>
                <w:sz w:val="24"/>
                <w:szCs w:val="24"/>
              </w:rPr>
              <w:t>026</w:t>
            </w:r>
            <w:r w:rsidRPr="00BB6A62">
              <w:rPr>
                <w:rFonts w:cstheme="minorHAnsi"/>
                <w:b/>
                <w:bCs/>
                <w:sz w:val="24"/>
                <w:szCs w:val="24"/>
                <w:vertAlign w:val="superscript"/>
              </w:rPr>
              <w:t>a</w:t>
            </w:r>
          </w:p>
        </w:tc>
        <w:tc>
          <w:tcPr>
            <w:tcW w:w="0" w:type="auto"/>
            <w:hideMark/>
          </w:tcPr>
          <w:p w14:paraId="762C54B7" w14:textId="77777777" w:rsidR="00BB6D28" w:rsidRPr="00BB6D28" w:rsidRDefault="00BB6D28" w:rsidP="00BB6D28">
            <w:pPr>
              <w:rPr>
                <w:rFonts w:cstheme="minorHAnsi"/>
                <w:sz w:val="24"/>
                <w:szCs w:val="24"/>
              </w:rPr>
            </w:pPr>
            <w:r w:rsidRPr="00BB6D28">
              <w:rPr>
                <w:rFonts w:cstheme="minorHAnsi"/>
                <w:sz w:val="24"/>
                <w:szCs w:val="24"/>
              </w:rPr>
              <w:t>SSD-only</w:t>
            </w:r>
          </w:p>
        </w:tc>
        <w:tc>
          <w:tcPr>
            <w:tcW w:w="0" w:type="auto"/>
            <w:hideMark/>
          </w:tcPr>
          <w:p w14:paraId="1DBADE1A" w14:textId="77777777" w:rsidR="00BB6D28" w:rsidRPr="00BB6D28" w:rsidRDefault="00BB6D28" w:rsidP="00BB6D28">
            <w:pPr>
              <w:rPr>
                <w:rFonts w:cstheme="minorHAnsi"/>
                <w:sz w:val="24"/>
                <w:szCs w:val="24"/>
              </w:rPr>
            </w:pPr>
            <w:r w:rsidRPr="00BB6D28">
              <w:rPr>
                <w:rFonts w:cstheme="minorHAnsi"/>
                <w:sz w:val="24"/>
                <w:szCs w:val="24"/>
              </w:rPr>
              <w:t>74</w:t>
            </w:r>
          </w:p>
        </w:tc>
        <w:tc>
          <w:tcPr>
            <w:tcW w:w="0" w:type="auto"/>
            <w:hideMark/>
          </w:tcPr>
          <w:p w14:paraId="24E75B65" w14:textId="77777777" w:rsidR="00BB6D28" w:rsidRPr="00BB6D28" w:rsidRDefault="00BB6D28" w:rsidP="00BB6D28">
            <w:pPr>
              <w:rPr>
                <w:rFonts w:cstheme="minorHAnsi"/>
                <w:sz w:val="24"/>
                <w:szCs w:val="24"/>
              </w:rPr>
            </w:pPr>
            <w:r w:rsidRPr="00BB6D28">
              <w:rPr>
                <w:rFonts w:cstheme="minorHAnsi"/>
                <w:sz w:val="24"/>
                <w:szCs w:val="24"/>
              </w:rPr>
              <w:t>2</w:t>
            </w:r>
          </w:p>
        </w:tc>
        <w:tc>
          <w:tcPr>
            <w:tcW w:w="0" w:type="auto"/>
            <w:hideMark/>
          </w:tcPr>
          <w:p w14:paraId="5AAA0443" w14:textId="77777777" w:rsidR="00BB6D28" w:rsidRPr="00BB6D28" w:rsidRDefault="00BB6D28" w:rsidP="00BB6D28">
            <w:pPr>
              <w:rPr>
                <w:rFonts w:cstheme="minorHAnsi"/>
                <w:sz w:val="24"/>
                <w:szCs w:val="24"/>
              </w:rPr>
            </w:pPr>
            <w:r w:rsidRPr="00BB6D28">
              <w:rPr>
                <w:rFonts w:cstheme="minorHAnsi"/>
                <w:sz w:val="24"/>
                <w:szCs w:val="24"/>
              </w:rPr>
              <w:t>82</w:t>
            </w:r>
          </w:p>
        </w:tc>
        <w:tc>
          <w:tcPr>
            <w:tcW w:w="0" w:type="auto"/>
            <w:hideMark/>
          </w:tcPr>
          <w:p w14:paraId="47725E9F" w14:textId="77777777" w:rsidR="00BB6D28" w:rsidRPr="00BB6D28" w:rsidRDefault="00BB6D28" w:rsidP="00BB6D28">
            <w:pPr>
              <w:rPr>
                <w:rFonts w:cstheme="minorHAnsi"/>
                <w:sz w:val="24"/>
                <w:szCs w:val="24"/>
              </w:rPr>
            </w:pPr>
            <w:r w:rsidRPr="00BB6D28">
              <w:rPr>
                <w:rFonts w:cstheme="minorHAnsi"/>
                <w:sz w:val="24"/>
                <w:szCs w:val="24"/>
              </w:rPr>
              <w:t>2</w:t>
            </w:r>
          </w:p>
        </w:tc>
        <w:tc>
          <w:tcPr>
            <w:tcW w:w="0" w:type="auto"/>
            <w:hideMark/>
          </w:tcPr>
          <w:p w14:paraId="09A4E344" w14:textId="77777777" w:rsidR="00BB6D28" w:rsidRPr="00BB6D28" w:rsidRDefault="00BB6D28" w:rsidP="00BB6D28">
            <w:pPr>
              <w:rPr>
                <w:rFonts w:cstheme="minorHAnsi"/>
                <w:sz w:val="24"/>
                <w:szCs w:val="24"/>
              </w:rPr>
            </w:pPr>
            <w:r w:rsidRPr="00BB6D28">
              <w:rPr>
                <w:rFonts w:cstheme="minorHAnsi"/>
                <w:sz w:val="24"/>
                <w:szCs w:val="24"/>
              </w:rPr>
              <w:t>1.6</w:t>
            </w:r>
          </w:p>
        </w:tc>
        <w:tc>
          <w:tcPr>
            <w:tcW w:w="0" w:type="auto"/>
            <w:hideMark/>
          </w:tcPr>
          <w:p w14:paraId="15AF5197" w14:textId="77777777" w:rsidR="00BB6D28" w:rsidRPr="00BB6D28" w:rsidRDefault="00BB6D28" w:rsidP="00BB6D28">
            <w:pPr>
              <w:rPr>
                <w:rFonts w:cstheme="minorHAnsi"/>
                <w:sz w:val="24"/>
                <w:szCs w:val="24"/>
              </w:rPr>
            </w:pPr>
            <w:r w:rsidRPr="00BB6D28">
              <w:rPr>
                <w:rFonts w:cstheme="minorHAnsi"/>
                <w:sz w:val="24"/>
                <w:szCs w:val="24"/>
              </w:rPr>
              <w:t>92</w:t>
            </w:r>
          </w:p>
        </w:tc>
        <w:tc>
          <w:tcPr>
            <w:tcW w:w="0" w:type="auto"/>
            <w:hideMark/>
          </w:tcPr>
          <w:p w14:paraId="01D9D5F1" w14:textId="77777777" w:rsidR="00BB6D28" w:rsidRPr="00BB6D28" w:rsidRDefault="00BB6D28" w:rsidP="00BB6D28">
            <w:pPr>
              <w:rPr>
                <w:rFonts w:cstheme="minorHAnsi"/>
                <w:sz w:val="24"/>
                <w:szCs w:val="24"/>
              </w:rPr>
            </w:pPr>
            <w:r w:rsidRPr="00BB6D28">
              <w:rPr>
                <w:rFonts w:cstheme="minorHAnsi"/>
                <w:sz w:val="24"/>
                <w:szCs w:val="24"/>
              </w:rPr>
              <w:t>92</w:t>
            </w:r>
          </w:p>
        </w:tc>
      </w:tr>
      <w:tr w:rsidR="00933A1C" w:rsidRPr="00BB6D28" w14:paraId="023091FD" w14:textId="77777777" w:rsidTr="009B03CE">
        <w:tc>
          <w:tcPr>
            <w:tcW w:w="0" w:type="auto"/>
            <w:hideMark/>
          </w:tcPr>
          <w:p w14:paraId="6A97D98B" w14:textId="5B5B01AA" w:rsidR="00933A1C" w:rsidRPr="00BB6D28" w:rsidRDefault="00933A1C" w:rsidP="00BB6D28">
            <w:pPr>
              <w:rPr>
                <w:rFonts w:cstheme="minorHAnsi"/>
                <w:sz w:val="24"/>
                <w:szCs w:val="24"/>
              </w:rPr>
            </w:pPr>
            <w:r w:rsidRPr="00BB6D28">
              <w:rPr>
                <w:rFonts w:cstheme="minorHAnsi"/>
                <w:sz w:val="24"/>
                <w:szCs w:val="24"/>
              </w:rPr>
              <w:t>027</w:t>
            </w:r>
            <w:r w:rsidRPr="00BB6A62">
              <w:rPr>
                <w:rFonts w:cstheme="minorHAnsi"/>
                <w:b/>
                <w:bCs/>
                <w:sz w:val="24"/>
                <w:szCs w:val="24"/>
                <w:vertAlign w:val="superscript"/>
              </w:rPr>
              <w:t>a</w:t>
            </w:r>
          </w:p>
        </w:tc>
        <w:tc>
          <w:tcPr>
            <w:tcW w:w="0" w:type="auto"/>
            <w:hideMark/>
          </w:tcPr>
          <w:p w14:paraId="5E81A906" w14:textId="77777777" w:rsidR="00933A1C" w:rsidRPr="00BB6D28" w:rsidRDefault="00933A1C" w:rsidP="00BB6D28">
            <w:pPr>
              <w:rPr>
                <w:rFonts w:cstheme="minorHAnsi"/>
                <w:sz w:val="24"/>
                <w:szCs w:val="24"/>
              </w:rPr>
            </w:pPr>
            <w:r w:rsidRPr="00BB6D28">
              <w:rPr>
                <w:rFonts w:cstheme="minorHAnsi"/>
                <w:sz w:val="24"/>
                <w:szCs w:val="24"/>
              </w:rPr>
              <w:t>SSD-only</w:t>
            </w:r>
          </w:p>
        </w:tc>
        <w:tc>
          <w:tcPr>
            <w:tcW w:w="0" w:type="auto"/>
            <w:hideMark/>
          </w:tcPr>
          <w:p w14:paraId="2F3E2ADD" w14:textId="77777777" w:rsidR="00933A1C" w:rsidRPr="00BB6D28" w:rsidRDefault="00933A1C" w:rsidP="00BB6D28">
            <w:pPr>
              <w:rPr>
                <w:rFonts w:cstheme="minorHAnsi"/>
                <w:sz w:val="24"/>
                <w:szCs w:val="24"/>
              </w:rPr>
            </w:pPr>
            <w:r w:rsidRPr="00BB6D28">
              <w:rPr>
                <w:rFonts w:cstheme="minorHAnsi"/>
                <w:sz w:val="24"/>
                <w:szCs w:val="24"/>
              </w:rPr>
              <w:t>80</w:t>
            </w:r>
          </w:p>
        </w:tc>
        <w:tc>
          <w:tcPr>
            <w:tcW w:w="0" w:type="auto"/>
            <w:hideMark/>
          </w:tcPr>
          <w:p w14:paraId="7EFF3866" w14:textId="77777777" w:rsidR="00933A1C" w:rsidRPr="00BB6D28" w:rsidRDefault="00933A1C" w:rsidP="00BB6D28">
            <w:pPr>
              <w:rPr>
                <w:rFonts w:cstheme="minorHAnsi"/>
                <w:sz w:val="24"/>
                <w:szCs w:val="24"/>
              </w:rPr>
            </w:pPr>
            <w:r w:rsidRPr="00BB6D28">
              <w:rPr>
                <w:rFonts w:cstheme="minorHAnsi"/>
                <w:sz w:val="24"/>
                <w:szCs w:val="24"/>
              </w:rPr>
              <w:t>1</w:t>
            </w:r>
          </w:p>
        </w:tc>
        <w:tc>
          <w:tcPr>
            <w:tcW w:w="0" w:type="auto"/>
            <w:hideMark/>
          </w:tcPr>
          <w:p w14:paraId="20239246" w14:textId="77777777" w:rsidR="00933A1C" w:rsidRPr="00BB6D28" w:rsidRDefault="00933A1C" w:rsidP="00BB6D28">
            <w:pPr>
              <w:rPr>
                <w:rFonts w:cstheme="minorHAnsi"/>
                <w:sz w:val="24"/>
                <w:szCs w:val="24"/>
              </w:rPr>
            </w:pPr>
            <w:r w:rsidRPr="00BB6D28">
              <w:rPr>
                <w:rFonts w:cstheme="minorHAnsi"/>
                <w:sz w:val="24"/>
                <w:szCs w:val="24"/>
              </w:rPr>
              <w:t>54</w:t>
            </w:r>
          </w:p>
        </w:tc>
        <w:tc>
          <w:tcPr>
            <w:tcW w:w="0" w:type="auto"/>
            <w:hideMark/>
          </w:tcPr>
          <w:p w14:paraId="0FAF4C97" w14:textId="77777777" w:rsidR="00933A1C" w:rsidRPr="00BB6D28" w:rsidRDefault="00933A1C" w:rsidP="00BB6D28">
            <w:pPr>
              <w:rPr>
                <w:rFonts w:cstheme="minorHAnsi"/>
                <w:sz w:val="24"/>
                <w:szCs w:val="24"/>
              </w:rPr>
            </w:pPr>
            <w:r w:rsidRPr="00BB6D28">
              <w:rPr>
                <w:rFonts w:cstheme="minorHAnsi"/>
                <w:sz w:val="24"/>
                <w:szCs w:val="24"/>
              </w:rPr>
              <w:t>2.9</w:t>
            </w:r>
          </w:p>
        </w:tc>
        <w:tc>
          <w:tcPr>
            <w:tcW w:w="0" w:type="auto"/>
            <w:hideMark/>
          </w:tcPr>
          <w:p w14:paraId="531A096E" w14:textId="77777777" w:rsidR="00933A1C" w:rsidRPr="00BB6D28" w:rsidRDefault="00933A1C" w:rsidP="00BB6D28">
            <w:pPr>
              <w:rPr>
                <w:rFonts w:cstheme="minorHAnsi"/>
                <w:sz w:val="24"/>
                <w:szCs w:val="24"/>
              </w:rPr>
            </w:pPr>
            <w:r w:rsidRPr="00BB6D28">
              <w:rPr>
                <w:rFonts w:cstheme="minorHAnsi"/>
                <w:sz w:val="24"/>
                <w:szCs w:val="24"/>
              </w:rPr>
              <w:t>0.8</w:t>
            </w:r>
          </w:p>
        </w:tc>
        <w:tc>
          <w:tcPr>
            <w:tcW w:w="0" w:type="auto"/>
            <w:hideMark/>
          </w:tcPr>
          <w:p w14:paraId="1B358C9C" w14:textId="77777777" w:rsidR="00933A1C" w:rsidRPr="00BB6D28" w:rsidRDefault="00933A1C" w:rsidP="00A009BD">
            <w:pPr>
              <w:jc w:val="right"/>
              <w:rPr>
                <w:rFonts w:cstheme="minorHAnsi"/>
                <w:sz w:val="24"/>
                <w:szCs w:val="24"/>
              </w:rPr>
            </w:pPr>
            <w:r w:rsidRPr="00BB6D28">
              <w:rPr>
                <w:rFonts w:cstheme="minorHAnsi"/>
                <w:sz w:val="24"/>
                <w:szCs w:val="24"/>
              </w:rPr>
              <w:t>36</w:t>
            </w:r>
            <w:r w:rsidRPr="00BB6A62">
              <w:rPr>
                <w:rFonts w:cstheme="minorHAnsi"/>
                <w:b/>
                <w:bCs/>
                <w:sz w:val="24"/>
                <w:szCs w:val="24"/>
                <w:vertAlign w:val="superscript"/>
              </w:rPr>
              <w:t>g</w:t>
            </w:r>
          </w:p>
        </w:tc>
        <w:tc>
          <w:tcPr>
            <w:tcW w:w="0" w:type="auto"/>
          </w:tcPr>
          <w:p w14:paraId="28E8B33A" w14:textId="3273B00C" w:rsidR="00933A1C" w:rsidRPr="00BB6D28" w:rsidRDefault="00933A1C" w:rsidP="00BB6D28">
            <w:pPr>
              <w:rPr>
                <w:rFonts w:cstheme="minorHAnsi"/>
                <w:sz w:val="24"/>
                <w:szCs w:val="24"/>
              </w:rPr>
            </w:pPr>
          </w:p>
        </w:tc>
      </w:tr>
      <w:tr w:rsidR="00933A1C" w:rsidRPr="00BB6D28" w14:paraId="573F913B" w14:textId="77777777" w:rsidTr="00140383">
        <w:tc>
          <w:tcPr>
            <w:tcW w:w="0" w:type="auto"/>
            <w:hideMark/>
          </w:tcPr>
          <w:p w14:paraId="1C5D4931" w14:textId="02E0BC7B" w:rsidR="00933A1C" w:rsidRPr="00BB6D28" w:rsidRDefault="00933A1C" w:rsidP="00BB6D28">
            <w:pPr>
              <w:rPr>
                <w:rFonts w:cstheme="minorHAnsi"/>
                <w:sz w:val="24"/>
                <w:szCs w:val="24"/>
              </w:rPr>
            </w:pPr>
            <w:r w:rsidRPr="00BB6D28">
              <w:rPr>
                <w:rFonts w:cstheme="minorHAnsi"/>
                <w:sz w:val="24"/>
                <w:szCs w:val="24"/>
              </w:rPr>
              <w:t>028</w:t>
            </w:r>
            <w:r w:rsidRPr="00BB6A62">
              <w:rPr>
                <w:rFonts w:cstheme="minorHAnsi"/>
                <w:b/>
                <w:bCs/>
                <w:sz w:val="24"/>
                <w:szCs w:val="24"/>
                <w:vertAlign w:val="superscript"/>
              </w:rPr>
              <w:t>a</w:t>
            </w:r>
          </w:p>
        </w:tc>
        <w:tc>
          <w:tcPr>
            <w:tcW w:w="0" w:type="auto"/>
            <w:hideMark/>
          </w:tcPr>
          <w:p w14:paraId="41CD8BB5" w14:textId="77777777" w:rsidR="00933A1C" w:rsidRPr="00BB6D28" w:rsidRDefault="00933A1C" w:rsidP="00BB6D28">
            <w:pPr>
              <w:rPr>
                <w:rFonts w:cstheme="minorHAnsi"/>
                <w:sz w:val="24"/>
                <w:szCs w:val="24"/>
              </w:rPr>
            </w:pPr>
            <w:r w:rsidRPr="00BB6D28">
              <w:rPr>
                <w:rFonts w:cstheme="minorHAnsi"/>
                <w:sz w:val="24"/>
                <w:szCs w:val="24"/>
              </w:rPr>
              <w:t>SSD-only</w:t>
            </w:r>
          </w:p>
        </w:tc>
        <w:tc>
          <w:tcPr>
            <w:tcW w:w="0" w:type="auto"/>
            <w:hideMark/>
          </w:tcPr>
          <w:p w14:paraId="0575845C" w14:textId="77777777" w:rsidR="00933A1C" w:rsidRPr="00BB6D28" w:rsidRDefault="00933A1C" w:rsidP="00BB6D28">
            <w:pPr>
              <w:rPr>
                <w:rFonts w:cstheme="minorHAnsi"/>
                <w:sz w:val="24"/>
                <w:szCs w:val="24"/>
              </w:rPr>
            </w:pPr>
            <w:r w:rsidRPr="00BB6D28">
              <w:rPr>
                <w:rFonts w:cstheme="minorHAnsi"/>
                <w:sz w:val="24"/>
                <w:szCs w:val="24"/>
              </w:rPr>
              <w:t>84</w:t>
            </w:r>
          </w:p>
        </w:tc>
        <w:tc>
          <w:tcPr>
            <w:tcW w:w="0" w:type="auto"/>
            <w:hideMark/>
          </w:tcPr>
          <w:p w14:paraId="08637C97" w14:textId="77777777" w:rsidR="00933A1C" w:rsidRPr="00BB6D28" w:rsidRDefault="00933A1C" w:rsidP="00BB6D28">
            <w:pPr>
              <w:rPr>
                <w:rFonts w:cstheme="minorHAnsi"/>
                <w:sz w:val="24"/>
                <w:szCs w:val="24"/>
              </w:rPr>
            </w:pPr>
            <w:r w:rsidRPr="00BB6D28">
              <w:rPr>
                <w:rFonts w:cstheme="minorHAnsi"/>
                <w:sz w:val="24"/>
                <w:szCs w:val="24"/>
              </w:rPr>
              <w:t>2</w:t>
            </w:r>
          </w:p>
        </w:tc>
        <w:tc>
          <w:tcPr>
            <w:tcW w:w="0" w:type="auto"/>
            <w:hideMark/>
          </w:tcPr>
          <w:p w14:paraId="6BAF650D" w14:textId="77777777" w:rsidR="00933A1C" w:rsidRPr="00BB6D28" w:rsidRDefault="00933A1C" w:rsidP="00BB6D28">
            <w:pPr>
              <w:rPr>
                <w:rFonts w:cstheme="minorHAnsi"/>
                <w:sz w:val="24"/>
                <w:szCs w:val="24"/>
              </w:rPr>
            </w:pPr>
            <w:r w:rsidRPr="00BB6D28">
              <w:rPr>
                <w:rFonts w:cstheme="minorHAnsi"/>
                <w:sz w:val="24"/>
                <w:szCs w:val="24"/>
              </w:rPr>
              <w:t>76</w:t>
            </w:r>
          </w:p>
        </w:tc>
        <w:tc>
          <w:tcPr>
            <w:tcW w:w="0" w:type="auto"/>
            <w:hideMark/>
          </w:tcPr>
          <w:p w14:paraId="42C48667" w14:textId="77777777" w:rsidR="00933A1C" w:rsidRPr="00BB6D28" w:rsidRDefault="00933A1C" w:rsidP="00BB6D28">
            <w:pPr>
              <w:rPr>
                <w:rFonts w:cstheme="minorHAnsi"/>
                <w:sz w:val="24"/>
                <w:szCs w:val="24"/>
              </w:rPr>
            </w:pPr>
            <w:r w:rsidRPr="00BB6D28">
              <w:rPr>
                <w:rFonts w:cstheme="minorHAnsi"/>
                <w:sz w:val="24"/>
                <w:szCs w:val="24"/>
              </w:rPr>
              <w:t>3.8</w:t>
            </w:r>
          </w:p>
        </w:tc>
        <w:tc>
          <w:tcPr>
            <w:tcW w:w="0" w:type="auto"/>
            <w:hideMark/>
          </w:tcPr>
          <w:p w14:paraId="0864FFCD" w14:textId="77777777" w:rsidR="00933A1C" w:rsidRPr="00BB6D28" w:rsidRDefault="00933A1C" w:rsidP="00BB6D28">
            <w:pPr>
              <w:rPr>
                <w:rFonts w:cstheme="minorHAnsi"/>
                <w:sz w:val="24"/>
                <w:szCs w:val="24"/>
              </w:rPr>
            </w:pPr>
            <w:r w:rsidRPr="00BB6D28">
              <w:rPr>
                <w:rFonts w:cstheme="minorHAnsi"/>
                <w:sz w:val="24"/>
                <w:szCs w:val="24"/>
              </w:rPr>
              <w:t>0.8</w:t>
            </w:r>
          </w:p>
        </w:tc>
        <w:tc>
          <w:tcPr>
            <w:tcW w:w="0" w:type="auto"/>
            <w:hideMark/>
          </w:tcPr>
          <w:p w14:paraId="40279F48" w14:textId="77777777" w:rsidR="00933A1C" w:rsidRPr="00BB6D28" w:rsidRDefault="00933A1C" w:rsidP="00A009BD">
            <w:pPr>
              <w:jc w:val="right"/>
              <w:rPr>
                <w:rFonts w:cstheme="minorHAnsi"/>
                <w:sz w:val="24"/>
                <w:szCs w:val="24"/>
              </w:rPr>
            </w:pPr>
            <w:r w:rsidRPr="00BB6D28">
              <w:rPr>
                <w:rFonts w:cstheme="minorHAnsi"/>
                <w:sz w:val="24"/>
                <w:szCs w:val="24"/>
              </w:rPr>
              <w:t>31</w:t>
            </w:r>
            <w:r w:rsidRPr="00BB6A62">
              <w:rPr>
                <w:rFonts w:cstheme="minorHAnsi"/>
                <w:b/>
                <w:bCs/>
                <w:sz w:val="24"/>
                <w:szCs w:val="24"/>
                <w:vertAlign w:val="superscript"/>
              </w:rPr>
              <w:t>g</w:t>
            </w:r>
          </w:p>
        </w:tc>
        <w:tc>
          <w:tcPr>
            <w:tcW w:w="0" w:type="auto"/>
          </w:tcPr>
          <w:p w14:paraId="25B621E8" w14:textId="61F99DCD" w:rsidR="00933A1C" w:rsidRPr="00BB6D28" w:rsidRDefault="00933A1C" w:rsidP="00BB6D28">
            <w:pPr>
              <w:rPr>
                <w:rFonts w:cstheme="minorHAnsi"/>
                <w:sz w:val="24"/>
                <w:szCs w:val="24"/>
              </w:rPr>
            </w:pPr>
          </w:p>
        </w:tc>
      </w:tr>
      <w:tr w:rsidR="00BB6D28" w:rsidRPr="00BB6D28" w14:paraId="12E9529D" w14:textId="77777777" w:rsidTr="007D0906">
        <w:tc>
          <w:tcPr>
            <w:tcW w:w="0" w:type="auto"/>
            <w:hideMark/>
          </w:tcPr>
          <w:p w14:paraId="3CB35701" w14:textId="6948140B" w:rsidR="00BB6D28" w:rsidRPr="00BB6D28" w:rsidRDefault="00BB6D28" w:rsidP="00BB6D28">
            <w:pPr>
              <w:rPr>
                <w:rFonts w:cstheme="minorHAnsi"/>
                <w:sz w:val="24"/>
                <w:szCs w:val="24"/>
              </w:rPr>
            </w:pPr>
            <w:r w:rsidRPr="00BB6D28">
              <w:rPr>
                <w:rFonts w:cstheme="minorHAnsi"/>
                <w:sz w:val="24"/>
                <w:szCs w:val="24"/>
              </w:rPr>
              <w:t>029</w:t>
            </w:r>
            <w:r w:rsidRPr="00BB6A62">
              <w:rPr>
                <w:rFonts w:cstheme="minorHAnsi"/>
                <w:b/>
                <w:bCs/>
                <w:sz w:val="24"/>
                <w:szCs w:val="24"/>
                <w:vertAlign w:val="superscript"/>
              </w:rPr>
              <w:t>a</w:t>
            </w:r>
          </w:p>
        </w:tc>
        <w:tc>
          <w:tcPr>
            <w:tcW w:w="0" w:type="auto"/>
            <w:hideMark/>
          </w:tcPr>
          <w:p w14:paraId="471DA1A5" w14:textId="77777777" w:rsidR="00BB6D28" w:rsidRPr="00BB6D28" w:rsidRDefault="00BB6D28" w:rsidP="00BB6D28">
            <w:pPr>
              <w:rPr>
                <w:rFonts w:cstheme="minorHAnsi"/>
                <w:sz w:val="24"/>
                <w:szCs w:val="24"/>
              </w:rPr>
            </w:pPr>
            <w:r w:rsidRPr="00BB6D28">
              <w:rPr>
                <w:rFonts w:cstheme="minorHAnsi"/>
                <w:sz w:val="24"/>
                <w:szCs w:val="24"/>
              </w:rPr>
              <w:t>SSD + LI</w:t>
            </w:r>
          </w:p>
        </w:tc>
        <w:tc>
          <w:tcPr>
            <w:tcW w:w="0" w:type="auto"/>
            <w:hideMark/>
          </w:tcPr>
          <w:p w14:paraId="56CF2070" w14:textId="77777777" w:rsidR="00BB6D28" w:rsidRPr="00BB6D28" w:rsidRDefault="00BB6D28" w:rsidP="00BB6D28">
            <w:pPr>
              <w:rPr>
                <w:rFonts w:cstheme="minorHAnsi"/>
                <w:sz w:val="24"/>
                <w:szCs w:val="24"/>
              </w:rPr>
            </w:pPr>
            <w:r w:rsidRPr="00BB6D28">
              <w:rPr>
                <w:rFonts w:cstheme="minorHAnsi"/>
                <w:sz w:val="24"/>
                <w:szCs w:val="24"/>
              </w:rPr>
              <w:t>63</w:t>
            </w:r>
          </w:p>
        </w:tc>
        <w:tc>
          <w:tcPr>
            <w:tcW w:w="0" w:type="auto"/>
            <w:hideMark/>
          </w:tcPr>
          <w:p w14:paraId="631C5F4C" w14:textId="77777777" w:rsidR="00BB6D28" w:rsidRPr="00BB6D28" w:rsidRDefault="00BB6D28" w:rsidP="00BB6D28">
            <w:pPr>
              <w:rPr>
                <w:rFonts w:cstheme="minorHAnsi"/>
                <w:sz w:val="24"/>
                <w:szCs w:val="24"/>
              </w:rPr>
            </w:pPr>
            <w:r w:rsidRPr="00BB6D28">
              <w:rPr>
                <w:rFonts w:cstheme="minorHAnsi"/>
                <w:sz w:val="24"/>
                <w:szCs w:val="24"/>
              </w:rPr>
              <w:t>2</w:t>
            </w:r>
          </w:p>
        </w:tc>
        <w:tc>
          <w:tcPr>
            <w:tcW w:w="0" w:type="auto"/>
            <w:hideMark/>
          </w:tcPr>
          <w:p w14:paraId="5280D50E" w14:textId="283D20C8" w:rsidR="00BB6D28" w:rsidRPr="00BB6D28" w:rsidRDefault="00BB6D28" w:rsidP="00BB6D28">
            <w:pPr>
              <w:rPr>
                <w:rFonts w:cstheme="minorHAnsi"/>
                <w:sz w:val="24"/>
                <w:szCs w:val="24"/>
              </w:rPr>
            </w:pPr>
            <w:r w:rsidRPr="00BB6D28">
              <w:rPr>
                <w:rFonts w:cstheme="minorHAnsi"/>
                <w:sz w:val="24"/>
                <w:szCs w:val="24"/>
              </w:rPr>
              <w:t>95</w:t>
            </w:r>
            <w:r w:rsidRPr="00BB6A62">
              <w:rPr>
                <w:rFonts w:cstheme="minorHAnsi"/>
                <w:b/>
                <w:bCs/>
                <w:sz w:val="24"/>
                <w:szCs w:val="24"/>
                <w:vertAlign w:val="superscript"/>
              </w:rPr>
              <w:t>h</w:t>
            </w:r>
          </w:p>
        </w:tc>
        <w:tc>
          <w:tcPr>
            <w:tcW w:w="0" w:type="auto"/>
            <w:hideMark/>
          </w:tcPr>
          <w:p w14:paraId="337A49E3" w14:textId="77777777" w:rsidR="00BB6D28" w:rsidRPr="00BB6D28" w:rsidRDefault="00BB6D28" w:rsidP="00BB6D28">
            <w:pPr>
              <w:rPr>
                <w:rFonts w:cstheme="minorHAnsi"/>
                <w:sz w:val="24"/>
                <w:szCs w:val="24"/>
              </w:rPr>
            </w:pPr>
            <w:r w:rsidRPr="00BB6D28">
              <w:rPr>
                <w:rFonts w:cstheme="minorHAnsi"/>
                <w:sz w:val="24"/>
                <w:szCs w:val="24"/>
              </w:rPr>
              <w:t>3.9</w:t>
            </w:r>
          </w:p>
        </w:tc>
        <w:tc>
          <w:tcPr>
            <w:tcW w:w="0" w:type="auto"/>
            <w:hideMark/>
          </w:tcPr>
          <w:p w14:paraId="75714E19" w14:textId="77777777" w:rsidR="00BB6D28" w:rsidRPr="00BB6D28" w:rsidRDefault="00BB6D28" w:rsidP="00BB6D28">
            <w:pPr>
              <w:rPr>
                <w:rFonts w:cstheme="minorHAnsi"/>
                <w:sz w:val="24"/>
                <w:szCs w:val="24"/>
              </w:rPr>
            </w:pPr>
            <w:r w:rsidRPr="00BB6D28">
              <w:rPr>
                <w:rFonts w:cstheme="minorHAnsi"/>
                <w:sz w:val="24"/>
                <w:szCs w:val="24"/>
              </w:rPr>
              <w:t>0</w:t>
            </w:r>
          </w:p>
        </w:tc>
        <w:tc>
          <w:tcPr>
            <w:tcW w:w="0" w:type="auto"/>
            <w:hideMark/>
          </w:tcPr>
          <w:p w14:paraId="16CDFD9C" w14:textId="77777777" w:rsidR="00BB6D28" w:rsidRPr="00BB6D28" w:rsidRDefault="00BB6D28" w:rsidP="00BB6D28">
            <w:pPr>
              <w:rPr>
                <w:rFonts w:cstheme="minorHAnsi"/>
                <w:sz w:val="24"/>
                <w:szCs w:val="24"/>
              </w:rPr>
            </w:pPr>
            <w:r w:rsidRPr="00BB6D28">
              <w:rPr>
                <w:rFonts w:cstheme="minorHAnsi"/>
                <w:sz w:val="24"/>
                <w:szCs w:val="24"/>
              </w:rPr>
              <w:t>98</w:t>
            </w:r>
          </w:p>
        </w:tc>
        <w:tc>
          <w:tcPr>
            <w:tcW w:w="0" w:type="auto"/>
            <w:hideMark/>
          </w:tcPr>
          <w:p w14:paraId="77870C21" w14:textId="77777777" w:rsidR="00BB6D28" w:rsidRPr="00BB6D28" w:rsidRDefault="00BB6D28" w:rsidP="00BB6D28">
            <w:pPr>
              <w:rPr>
                <w:rFonts w:cstheme="minorHAnsi"/>
                <w:sz w:val="24"/>
                <w:szCs w:val="24"/>
              </w:rPr>
            </w:pPr>
            <w:r w:rsidRPr="00BB6D28">
              <w:rPr>
                <w:rFonts w:cstheme="minorHAnsi"/>
                <w:sz w:val="24"/>
                <w:szCs w:val="24"/>
              </w:rPr>
              <w:t>81</w:t>
            </w:r>
          </w:p>
        </w:tc>
      </w:tr>
      <w:tr w:rsidR="00BB6D28" w:rsidRPr="00BB6D28" w14:paraId="5ED2D39D" w14:textId="77777777" w:rsidTr="007D0906">
        <w:tc>
          <w:tcPr>
            <w:tcW w:w="0" w:type="auto"/>
            <w:hideMark/>
          </w:tcPr>
          <w:p w14:paraId="1C1317FF" w14:textId="749151F8" w:rsidR="00BB6D28" w:rsidRPr="00BB6D28" w:rsidRDefault="00BB6D28" w:rsidP="00BB6D28">
            <w:pPr>
              <w:rPr>
                <w:rFonts w:cstheme="minorHAnsi"/>
                <w:sz w:val="24"/>
                <w:szCs w:val="24"/>
              </w:rPr>
            </w:pPr>
            <w:r w:rsidRPr="00BB6D28">
              <w:rPr>
                <w:rFonts w:cstheme="minorHAnsi"/>
                <w:sz w:val="24"/>
                <w:szCs w:val="24"/>
              </w:rPr>
              <w:t>030</w:t>
            </w:r>
            <w:r w:rsidRPr="00BB6A62">
              <w:rPr>
                <w:rFonts w:cstheme="minorHAnsi"/>
                <w:b/>
                <w:bCs/>
                <w:sz w:val="24"/>
                <w:szCs w:val="24"/>
                <w:vertAlign w:val="superscript"/>
              </w:rPr>
              <w:t>a</w:t>
            </w:r>
          </w:p>
        </w:tc>
        <w:tc>
          <w:tcPr>
            <w:tcW w:w="0" w:type="auto"/>
            <w:hideMark/>
          </w:tcPr>
          <w:p w14:paraId="238C45A4" w14:textId="77777777" w:rsidR="00BB6D28" w:rsidRPr="00BB6D28" w:rsidRDefault="00BB6D28" w:rsidP="00BB6D28">
            <w:pPr>
              <w:rPr>
                <w:rFonts w:cstheme="minorHAnsi"/>
                <w:sz w:val="24"/>
                <w:szCs w:val="24"/>
              </w:rPr>
            </w:pPr>
            <w:r w:rsidRPr="00BB6D28">
              <w:rPr>
                <w:rFonts w:cstheme="minorHAnsi"/>
                <w:sz w:val="24"/>
                <w:szCs w:val="24"/>
              </w:rPr>
              <w:t>SSD + LI</w:t>
            </w:r>
          </w:p>
        </w:tc>
        <w:tc>
          <w:tcPr>
            <w:tcW w:w="0" w:type="auto"/>
            <w:hideMark/>
          </w:tcPr>
          <w:p w14:paraId="57585A4D" w14:textId="77777777" w:rsidR="00BB6D28" w:rsidRPr="00BB6D28" w:rsidRDefault="00BB6D28" w:rsidP="00BB6D28">
            <w:pPr>
              <w:rPr>
                <w:rFonts w:cstheme="minorHAnsi"/>
                <w:sz w:val="24"/>
                <w:szCs w:val="24"/>
              </w:rPr>
            </w:pPr>
            <w:r w:rsidRPr="00BB6D28">
              <w:rPr>
                <w:rFonts w:cstheme="minorHAnsi"/>
                <w:sz w:val="24"/>
                <w:szCs w:val="24"/>
              </w:rPr>
              <w:t>72</w:t>
            </w:r>
          </w:p>
        </w:tc>
        <w:tc>
          <w:tcPr>
            <w:tcW w:w="0" w:type="auto"/>
            <w:hideMark/>
          </w:tcPr>
          <w:p w14:paraId="738D1EE0" w14:textId="77777777" w:rsidR="00BB6D28" w:rsidRPr="00BB6D28" w:rsidRDefault="00BB6D28" w:rsidP="00BB6D28">
            <w:pPr>
              <w:rPr>
                <w:rFonts w:cstheme="minorHAnsi"/>
                <w:sz w:val="24"/>
                <w:szCs w:val="24"/>
              </w:rPr>
            </w:pPr>
            <w:r w:rsidRPr="00BB6D28">
              <w:rPr>
                <w:rFonts w:cstheme="minorHAnsi"/>
                <w:sz w:val="24"/>
                <w:szCs w:val="24"/>
              </w:rPr>
              <w:t>2</w:t>
            </w:r>
          </w:p>
        </w:tc>
        <w:tc>
          <w:tcPr>
            <w:tcW w:w="0" w:type="auto"/>
            <w:hideMark/>
          </w:tcPr>
          <w:p w14:paraId="07E66E97" w14:textId="77777777" w:rsidR="00BB6D28" w:rsidRPr="00BB6D28" w:rsidRDefault="00BB6D28" w:rsidP="00BB6D28">
            <w:pPr>
              <w:rPr>
                <w:rFonts w:cstheme="minorHAnsi"/>
                <w:sz w:val="24"/>
                <w:szCs w:val="24"/>
              </w:rPr>
            </w:pPr>
            <w:r w:rsidRPr="00BB6D28">
              <w:rPr>
                <w:rFonts w:cstheme="minorHAnsi"/>
                <w:sz w:val="24"/>
                <w:szCs w:val="24"/>
              </w:rPr>
              <w:t>44</w:t>
            </w:r>
          </w:p>
        </w:tc>
        <w:tc>
          <w:tcPr>
            <w:tcW w:w="0" w:type="auto"/>
            <w:hideMark/>
          </w:tcPr>
          <w:p w14:paraId="2E2D4A08" w14:textId="77777777" w:rsidR="00BB6D28" w:rsidRPr="00BB6D28" w:rsidRDefault="00BB6D28" w:rsidP="00BB6D28">
            <w:pPr>
              <w:rPr>
                <w:rFonts w:cstheme="minorHAnsi"/>
                <w:sz w:val="24"/>
                <w:szCs w:val="24"/>
              </w:rPr>
            </w:pPr>
            <w:r w:rsidRPr="00BB6D28">
              <w:rPr>
                <w:rFonts w:cstheme="minorHAnsi"/>
                <w:sz w:val="24"/>
                <w:szCs w:val="24"/>
              </w:rPr>
              <w:t>2.6</w:t>
            </w:r>
          </w:p>
        </w:tc>
        <w:tc>
          <w:tcPr>
            <w:tcW w:w="0" w:type="auto"/>
            <w:hideMark/>
          </w:tcPr>
          <w:p w14:paraId="1A7DF112" w14:textId="77777777" w:rsidR="00BB6D28" w:rsidRPr="00BB6D28" w:rsidRDefault="00BB6D28" w:rsidP="00BB6D28">
            <w:pPr>
              <w:rPr>
                <w:rFonts w:cstheme="minorHAnsi"/>
                <w:sz w:val="24"/>
                <w:szCs w:val="24"/>
              </w:rPr>
            </w:pPr>
            <w:r w:rsidRPr="00BB6D28">
              <w:rPr>
                <w:rFonts w:cstheme="minorHAnsi"/>
                <w:sz w:val="24"/>
                <w:szCs w:val="24"/>
              </w:rPr>
              <w:t>4.9</w:t>
            </w:r>
          </w:p>
        </w:tc>
        <w:tc>
          <w:tcPr>
            <w:tcW w:w="0" w:type="auto"/>
            <w:hideMark/>
          </w:tcPr>
          <w:p w14:paraId="6C96030C" w14:textId="77777777" w:rsidR="00BB6D28" w:rsidRPr="00BB6D28" w:rsidRDefault="00BB6D28" w:rsidP="00BB6D28">
            <w:pPr>
              <w:rPr>
                <w:rFonts w:cstheme="minorHAnsi"/>
                <w:sz w:val="24"/>
                <w:szCs w:val="24"/>
              </w:rPr>
            </w:pPr>
            <w:r w:rsidRPr="00BB6D28">
              <w:rPr>
                <w:rFonts w:cstheme="minorHAnsi"/>
                <w:sz w:val="24"/>
                <w:szCs w:val="24"/>
              </w:rPr>
              <w:t>52</w:t>
            </w:r>
          </w:p>
        </w:tc>
        <w:tc>
          <w:tcPr>
            <w:tcW w:w="0" w:type="auto"/>
            <w:hideMark/>
          </w:tcPr>
          <w:p w14:paraId="51FFD673" w14:textId="77777777" w:rsidR="00BB6D28" w:rsidRPr="00BB6D28" w:rsidRDefault="00BB6D28" w:rsidP="00BB6D28">
            <w:pPr>
              <w:rPr>
                <w:rFonts w:cstheme="minorHAnsi"/>
                <w:sz w:val="24"/>
                <w:szCs w:val="24"/>
              </w:rPr>
            </w:pPr>
            <w:r w:rsidRPr="00BB6D28">
              <w:rPr>
                <w:rFonts w:cstheme="minorHAnsi"/>
                <w:sz w:val="24"/>
                <w:szCs w:val="24"/>
              </w:rPr>
              <w:t>69</w:t>
            </w:r>
          </w:p>
        </w:tc>
      </w:tr>
      <w:tr w:rsidR="00BB6D28" w:rsidRPr="00BB6D28" w14:paraId="08590F96" w14:textId="77777777" w:rsidTr="007D0906">
        <w:tc>
          <w:tcPr>
            <w:tcW w:w="0" w:type="auto"/>
            <w:hideMark/>
          </w:tcPr>
          <w:p w14:paraId="590D2612" w14:textId="0AE8A336" w:rsidR="00BB6D28" w:rsidRPr="00BB6D28" w:rsidRDefault="00BB6D28" w:rsidP="00BB6D28">
            <w:pPr>
              <w:rPr>
                <w:rFonts w:cstheme="minorHAnsi"/>
                <w:sz w:val="24"/>
                <w:szCs w:val="24"/>
              </w:rPr>
            </w:pPr>
            <w:r w:rsidRPr="00BB6D28">
              <w:rPr>
                <w:rFonts w:cstheme="minorHAnsi"/>
                <w:sz w:val="24"/>
                <w:szCs w:val="24"/>
              </w:rPr>
              <w:t>031</w:t>
            </w:r>
            <w:r w:rsidRPr="00BB6A62">
              <w:rPr>
                <w:rFonts w:cstheme="minorHAnsi"/>
                <w:b/>
                <w:bCs/>
                <w:sz w:val="24"/>
                <w:szCs w:val="24"/>
                <w:vertAlign w:val="superscript"/>
              </w:rPr>
              <w:t>a</w:t>
            </w:r>
          </w:p>
        </w:tc>
        <w:tc>
          <w:tcPr>
            <w:tcW w:w="0" w:type="auto"/>
            <w:hideMark/>
          </w:tcPr>
          <w:p w14:paraId="687A59ED" w14:textId="77777777" w:rsidR="00BB6D28" w:rsidRPr="00BB6D28" w:rsidRDefault="00BB6D28" w:rsidP="00BB6D28">
            <w:pPr>
              <w:rPr>
                <w:rFonts w:cstheme="minorHAnsi"/>
                <w:sz w:val="24"/>
                <w:szCs w:val="24"/>
              </w:rPr>
            </w:pPr>
            <w:r w:rsidRPr="00BB6D28">
              <w:rPr>
                <w:rFonts w:cstheme="minorHAnsi"/>
                <w:sz w:val="24"/>
                <w:szCs w:val="24"/>
              </w:rPr>
              <w:t>SSD + LI</w:t>
            </w:r>
          </w:p>
        </w:tc>
        <w:tc>
          <w:tcPr>
            <w:tcW w:w="0" w:type="auto"/>
            <w:hideMark/>
          </w:tcPr>
          <w:p w14:paraId="38D8CDB0" w14:textId="77777777" w:rsidR="00BB6D28" w:rsidRPr="00BB6D28" w:rsidRDefault="00BB6D28" w:rsidP="00BB6D28">
            <w:pPr>
              <w:rPr>
                <w:rFonts w:cstheme="minorHAnsi"/>
                <w:sz w:val="24"/>
                <w:szCs w:val="24"/>
              </w:rPr>
            </w:pPr>
            <w:r w:rsidRPr="00BB6D28">
              <w:rPr>
                <w:rFonts w:cstheme="minorHAnsi"/>
                <w:sz w:val="24"/>
                <w:szCs w:val="24"/>
              </w:rPr>
              <w:t>75</w:t>
            </w:r>
          </w:p>
        </w:tc>
        <w:tc>
          <w:tcPr>
            <w:tcW w:w="0" w:type="auto"/>
            <w:hideMark/>
          </w:tcPr>
          <w:p w14:paraId="7057A4B0" w14:textId="77777777" w:rsidR="00BB6D28" w:rsidRPr="00BB6D28" w:rsidRDefault="00BB6D28" w:rsidP="00BB6D28">
            <w:pPr>
              <w:rPr>
                <w:rFonts w:cstheme="minorHAnsi"/>
                <w:sz w:val="24"/>
                <w:szCs w:val="24"/>
              </w:rPr>
            </w:pPr>
            <w:r w:rsidRPr="00BB6D28">
              <w:rPr>
                <w:rFonts w:cstheme="minorHAnsi"/>
                <w:sz w:val="24"/>
                <w:szCs w:val="24"/>
              </w:rPr>
              <w:t>2</w:t>
            </w:r>
          </w:p>
        </w:tc>
        <w:tc>
          <w:tcPr>
            <w:tcW w:w="0" w:type="auto"/>
            <w:hideMark/>
          </w:tcPr>
          <w:p w14:paraId="6D55E647" w14:textId="77777777" w:rsidR="00BB6D28" w:rsidRPr="00BB6D28" w:rsidRDefault="00BB6D28" w:rsidP="00BB6D28">
            <w:pPr>
              <w:rPr>
                <w:rFonts w:cstheme="minorHAnsi"/>
                <w:sz w:val="24"/>
                <w:szCs w:val="24"/>
              </w:rPr>
            </w:pPr>
            <w:r w:rsidRPr="00BB6D28">
              <w:rPr>
                <w:rFonts w:cstheme="minorHAnsi"/>
                <w:sz w:val="24"/>
                <w:szCs w:val="24"/>
              </w:rPr>
              <w:t>75</w:t>
            </w:r>
          </w:p>
        </w:tc>
        <w:tc>
          <w:tcPr>
            <w:tcW w:w="0" w:type="auto"/>
            <w:hideMark/>
          </w:tcPr>
          <w:p w14:paraId="137012D4" w14:textId="77777777" w:rsidR="00BB6D28" w:rsidRPr="00BB6D28" w:rsidRDefault="00BB6D28" w:rsidP="00BB6D28">
            <w:pPr>
              <w:rPr>
                <w:rFonts w:cstheme="minorHAnsi"/>
                <w:sz w:val="24"/>
                <w:szCs w:val="24"/>
              </w:rPr>
            </w:pPr>
            <w:r w:rsidRPr="00BB6D28">
              <w:rPr>
                <w:rFonts w:cstheme="minorHAnsi"/>
                <w:sz w:val="24"/>
                <w:szCs w:val="24"/>
              </w:rPr>
              <w:t>2.8</w:t>
            </w:r>
          </w:p>
        </w:tc>
        <w:tc>
          <w:tcPr>
            <w:tcW w:w="0" w:type="auto"/>
            <w:hideMark/>
          </w:tcPr>
          <w:p w14:paraId="4D8F0B2F" w14:textId="77777777" w:rsidR="00BB6D28" w:rsidRPr="00BB6D28" w:rsidRDefault="00BB6D28" w:rsidP="00BB6D28">
            <w:pPr>
              <w:rPr>
                <w:rFonts w:cstheme="minorHAnsi"/>
                <w:sz w:val="24"/>
                <w:szCs w:val="24"/>
              </w:rPr>
            </w:pPr>
            <w:r w:rsidRPr="00BB6D28">
              <w:rPr>
                <w:rFonts w:cstheme="minorHAnsi"/>
                <w:sz w:val="24"/>
                <w:szCs w:val="24"/>
              </w:rPr>
              <w:t>3.3</w:t>
            </w:r>
          </w:p>
        </w:tc>
        <w:tc>
          <w:tcPr>
            <w:tcW w:w="0" w:type="auto"/>
            <w:hideMark/>
          </w:tcPr>
          <w:p w14:paraId="03ACDE73" w14:textId="77777777" w:rsidR="00BB6D28" w:rsidRPr="00BB6D28" w:rsidRDefault="00BB6D28" w:rsidP="00BB6D28">
            <w:pPr>
              <w:rPr>
                <w:rFonts w:cstheme="minorHAnsi"/>
                <w:sz w:val="24"/>
                <w:szCs w:val="24"/>
              </w:rPr>
            </w:pPr>
            <w:r w:rsidRPr="00BB6D28">
              <w:rPr>
                <w:rFonts w:cstheme="minorHAnsi"/>
                <w:sz w:val="24"/>
                <w:szCs w:val="24"/>
              </w:rPr>
              <w:t>100</w:t>
            </w:r>
          </w:p>
        </w:tc>
        <w:tc>
          <w:tcPr>
            <w:tcW w:w="0" w:type="auto"/>
            <w:hideMark/>
          </w:tcPr>
          <w:p w14:paraId="19DE8320" w14:textId="77777777" w:rsidR="00BB6D28" w:rsidRPr="00BB6D28" w:rsidRDefault="00BB6D28" w:rsidP="00BB6D28">
            <w:pPr>
              <w:rPr>
                <w:rFonts w:cstheme="minorHAnsi"/>
                <w:sz w:val="24"/>
                <w:szCs w:val="24"/>
              </w:rPr>
            </w:pPr>
            <w:r w:rsidRPr="00BB6D28">
              <w:rPr>
                <w:rFonts w:cstheme="minorHAnsi"/>
                <w:sz w:val="24"/>
                <w:szCs w:val="24"/>
              </w:rPr>
              <w:t>81</w:t>
            </w:r>
          </w:p>
        </w:tc>
      </w:tr>
      <w:tr w:rsidR="00BB6D28" w:rsidRPr="00BB6D28" w14:paraId="3C24C9F8" w14:textId="77777777" w:rsidTr="007D0906">
        <w:tc>
          <w:tcPr>
            <w:tcW w:w="0" w:type="auto"/>
            <w:hideMark/>
          </w:tcPr>
          <w:p w14:paraId="5BB7A05E" w14:textId="36288B45" w:rsidR="00BB6D28" w:rsidRPr="00BB6D28" w:rsidRDefault="00BB6D28" w:rsidP="00BB6D28">
            <w:pPr>
              <w:rPr>
                <w:rFonts w:cstheme="minorHAnsi"/>
                <w:sz w:val="24"/>
                <w:szCs w:val="24"/>
              </w:rPr>
            </w:pPr>
            <w:r w:rsidRPr="00BB6D28">
              <w:rPr>
                <w:rFonts w:cstheme="minorHAnsi"/>
                <w:sz w:val="24"/>
                <w:szCs w:val="24"/>
              </w:rPr>
              <w:t>032</w:t>
            </w:r>
            <w:r w:rsidRPr="00BB6A62">
              <w:rPr>
                <w:rFonts w:cstheme="minorHAnsi"/>
                <w:b/>
                <w:bCs/>
                <w:sz w:val="24"/>
                <w:szCs w:val="24"/>
                <w:vertAlign w:val="superscript"/>
              </w:rPr>
              <w:t>a</w:t>
            </w:r>
          </w:p>
        </w:tc>
        <w:tc>
          <w:tcPr>
            <w:tcW w:w="0" w:type="auto"/>
            <w:hideMark/>
          </w:tcPr>
          <w:p w14:paraId="2E901CCD" w14:textId="77777777" w:rsidR="00BB6D28" w:rsidRPr="00BB6D28" w:rsidRDefault="00BB6D28" w:rsidP="00BB6D28">
            <w:pPr>
              <w:rPr>
                <w:rFonts w:cstheme="minorHAnsi"/>
                <w:sz w:val="24"/>
                <w:szCs w:val="24"/>
              </w:rPr>
            </w:pPr>
            <w:r w:rsidRPr="00BB6D28">
              <w:rPr>
                <w:rFonts w:cstheme="minorHAnsi"/>
                <w:sz w:val="24"/>
                <w:szCs w:val="24"/>
              </w:rPr>
              <w:t>SSD + LI</w:t>
            </w:r>
          </w:p>
        </w:tc>
        <w:tc>
          <w:tcPr>
            <w:tcW w:w="0" w:type="auto"/>
            <w:hideMark/>
          </w:tcPr>
          <w:p w14:paraId="69ADB877" w14:textId="77777777" w:rsidR="00BB6D28" w:rsidRPr="00BB6D28" w:rsidRDefault="00BB6D28" w:rsidP="00BB6D28">
            <w:pPr>
              <w:rPr>
                <w:rFonts w:cstheme="minorHAnsi"/>
                <w:sz w:val="24"/>
                <w:szCs w:val="24"/>
              </w:rPr>
            </w:pPr>
            <w:r w:rsidRPr="00BB6D28">
              <w:rPr>
                <w:rFonts w:cstheme="minorHAnsi"/>
                <w:sz w:val="24"/>
                <w:szCs w:val="24"/>
              </w:rPr>
              <w:t>92</w:t>
            </w:r>
          </w:p>
        </w:tc>
        <w:tc>
          <w:tcPr>
            <w:tcW w:w="0" w:type="auto"/>
            <w:hideMark/>
          </w:tcPr>
          <w:p w14:paraId="488A9ED2" w14:textId="77777777" w:rsidR="00BB6D28" w:rsidRPr="00BB6D28" w:rsidRDefault="00BB6D28" w:rsidP="00BB6D28">
            <w:pPr>
              <w:rPr>
                <w:rFonts w:cstheme="minorHAnsi"/>
                <w:sz w:val="24"/>
                <w:szCs w:val="24"/>
              </w:rPr>
            </w:pPr>
            <w:r w:rsidRPr="00BB6D28">
              <w:rPr>
                <w:rFonts w:cstheme="minorHAnsi"/>
                <w:sz w:val="24"/>
                <w:szCs w:val="24"/>
              </w:rPr>
              <w:t>2</w:t>
            </w:r>
          </w:p>
        </w:tc>
        <w:tc>
          <w:tcPr>
            <w:tcW w:w="0" w:type="auto"/>
            <w:hideMark/>
          </w:tcPr>
          <w:p w14:paraId="08FBC638" w14:textId="77777777" w:rsidR="00BB6D28" w:rsidRPr="00BB6D28" w:rsidRDefault="00BB6D28" w:rsidP="00BB6D28">
            <w:pPr>
              <w:rPr>
                <w:rFonts w:cstheme="minorHAnsi"/>
                <w:sz w:val="24"/>
                <w:szCs w:val="24"/>
              </w:rPr>
            </w:pPr>
            <w:r w:rsidRPr="00BB6D28">
              <w:rPr>
                <w:rFonts w:cstheme="minorHAnsi"/>
                <w:sz w:val="24"/>
                <w:szCs w:val="24"/>
              </w:rPr>
              <w:t>81</w:t>
            </w:r>
          </w:p>
        </w:tc>
        <w:tc>
          <w:tcPr>
            <w:tcW w:w="0" w:type="auto"/>
            <w:hideMark/>
          </w:tcPr>
          <w:p w14:paraId="3DF00359" w14:textId="77777777" w:rsidR="00BB6D28" w:rsidRPr="00BB6D28" w:rsidRDefault="00BB6D28" w:rsidP="00BB6D28">
            <w:pPr>
              <w:rPr>
                <w:rFonts w:cstheme="minorHAnsi"/>
                <w:sz w:val="24"/>
                <w:szCs w:val="24"/>
              </w:rPr>
            </w:pPr>
            <w:r w:rsidRPr="00BB6D28">
              <w:rPr>
                <w:rFonts w:cstheme="minorHAnsi"/>
                <w:sz w:val="24"/>
                <w:szCs w:val="24"/>
              </w:rPr>
              <w:t>2.2</w:t>
            </w:r>
          </w:p>
        </w:tc>
        <w:tc>
          <w:tcPr>
            <w:tcW w:w="0" w:type="auto"/>
            <w:hideMark/>
          </w:tcPr>
          <w:p w14:paraId="3BBD3F3B" w14:textId="77777777" w:rsidR="00BB6D28" w:rsidRPr="00BB6D28" w:rsidRDefault="00BB6D28" w:rsidP="00BB6D28">
            <w:pPr>
              <w:rPr>
                <w:rFonts w:cstheme="minorHAnsi"/>
                <w:sz w:val="24"/>
                <w:szCs w:val="24"/>
              </w:rPr>
            </w:pPr>
            <w:r w:rsidRPr="00BB6D28">
              <w:rPr>
                <w:rFonts w:cstheme="minorHAnsi"/>
                <w:sz w:val="24"/>
                <w:szCs w:val="24"/>
              </w:rPr>
              <w:t>1</w:t>
            </w:r>
          </w:p>
        </w:tc>
        <w:tc>
          <w:tcPr>
            <w:tcW w:w="0" w:type="auto"/>
            <w:hideMark/>
          </w:tcPr>
          <w:p w14:paraId="662F825D" w14:textId="77777777" w:rsidR="00BB6D28" w:rsidRPr="00BB6D28" w:rsidRDefault="00BB6D28" w:rsidP="00BB6D28">
            <w:pPr>
              <w:rPr>
                <w:rFonts w:cstheme="minorHAnsi"/>
                <w:sz w:val="24"/>
                <w:szCs w:val="24"/>
              </w:rPr>
            </w:pPr>
            <w:r w:rsidRPr="00BB6D28">
              <w:rPr>
                <w:rFonts w:cstheme="minorHAnsi"/>
                <w:sz w:val="24"/>
                <w:szCs w:val="24"/>
              </w:rPr>
              <w:t>85</w:t>
            </w:r>
          </w:p>
        </w:tc>
        <w:tc>
          <w:tcPr>
            <w:tcW w:w="0" w:type="auto"/>
            <w:hideMark/>
          </w:tcPr>
          <w:p w14:paraId="47A91203" w14:textId="77777777" w:rsidR="00BB6D28" w:rsidRPr="00BB6D28" w:rsidRDefault="00BB6D28" w:rsidP="00BB6D28">
            <w:pPr>
              <w:rPr>
                <w:rFonts w:cstheme="minorHAnsi"/>
                <w:sz w:val="24"/>
                <w:szCs w:val="24"/>
              </w:rPr>
            </w:pPr>
            <w:r w:rsidRPr="00BB6D28">
              <w:rPr>
                <w:rFonts w:cstheme="minorHAnsi"/>
                <w:sz w:val="24"/>
                <w:szCs w:val="24"/>
              </w:rPr>
              <w:t>85</w:t>
            </w:r>
          </w:p>
        </w:tc>
      </w:tr>
      <w:tr w:rsidR="00BB6D28" w:rsidRPr="00BB6D28" w14:paraId="41604D65" w14:textId="77777777" w:rsidTr="007D0906">
        <w:tc>
          <w:tcPr>
            <w:tcW w:w="0" w:type="auto"/>
            <w:hideMark/>
          </w:tcPr>
          <w:p w14:paraId="6A64F081" w14:textId="3CCFD392" w:rsidR="00BB6D28" w:rsidRPr="00BB6D28" w:rsidRDefault="00BB6D28" w:rsidP="00BB6D28">
            <w:pPr>
              <w:rPr>
                <w:rFonts w:cstheme="minorHAnsi"/>
                <w:sz w:val="24"/>
                <w:szCs w:val="24"/>
              </w:rPr>
            </w:pPr>
            <w:r w:rsidRPr="00BB6D28">
              <w:rPr>
                <w:rFonts w:cstheme="minorHAnsi"/>
                <w:sz w:val="24"/>
                <w:szCs w:val="24"/>
              </w:rPr>
              <w:t>033</w:t>
            </w:r>
            <w:r w:rsidRPr="00BB6A62">
              <w:rPr>
                <w:rFonts w:cstheme="minorHAnsi"/>
                <w:b/>
                <w:bCs/>
                <w:sz w:val="24"/>
                <w:szCs w:val="24"/>
                <w:vertAlign w:val="superscript"/>
              </w:rPr>
              <w:t>a</w:t>
            </w:r>
          </w:p>
        </w:tc>
        <w:tc>
          <w:tcPr>
            <w:tcW w:w="0" w:type="auto"/>
            <w:hideMark/>
          </w:tcPr>
          <w:p w14:paraId="3D6B74A8" w14:textId="77777777" w:rsidR="00BB6D28" w:rsidRPr="00BB6D28" w:rsidRDefault="00BB6D28" w:rsidP="00BB6D28">
            <w:pPr>
              <w:rPr>
                <w:rFonts w:cstheme="minorHAnsi"/>
                <w:sz w:val="24"/>
                <w:szCs w:val="24"/>
              </w:rPr>
            </w:pPr>
            <w:r w:rsidRPr="00BB6D28">
              <w:rPr>
                <w:rFonts w:cstheme="minorHAnsi"/>
                <w:sz w:val="24"/>
                <w:szCs w:val="24"/>
              </w:rPr>
              <w:t>SSD + LI</w:t>
            </w:r>
          </w:p>
        </w:tc>
        <w:tc>
          <w:tcPr>
            <w:tcW w:w="0" w:type="auto"/>
            <w:hideMark/>
          </w:tcPr>
          <w:p w14:paraId="5E672B2B" w14:textId="77777777" w:rsidR="00BB6D28" w:rsidRPr="00BB6D28" w:rsidRDefault="00BB6D28" w:rsidP="00BB6D28">
            <w:pPr>
              <w:rPr>
                <w:rFonts w:cstheme="minorHAnsi"/>
                <w:sz w:val="24"/>
                <w:szCs w:val="24"/>
              </w:rPr>
            </w:pPr>
            <w:r w:rsidRPr="00BB6D28">
              <w:rPr>
                <w:rFonts w:cstheme="minorHAnsi"/>
                <w:sz w:val="24"/>
                <w:szCs w:val="24"/>
              </w:rPr>
              <w:t>97</w:t>
            </w:r>
          </w:p>
        </w:tc>
        <w:tc>
          <w:tcPr>
            <w:tcW w:w="0" w:type="auto"/>
            <w:hideMark/>
          </w:tcPr>
          <w:p w14:paraId="36EFFE2B" w14:textId="77777777" w:rsidR="00BB6D28" w:rsidRPr="00BB6D28" w:rsidRDefault="00BB6D28" w:rsidP="00BB6D28">
            <w:pPr>
              <w:rPr>
                <w:rFonts w:cstheme="minorHAnsi"/>
                <w:sz w:val="24"/>
                <w:szCs w:val="24"/>
              </w:rPr>
            </w:pPr>
            <w:r w:rsidRPr="00BB6D28">
              <w:rPr>
                <w:rFonts w:cstheme="minorHAnsi"/>
                <w:sz w:val="24"/>
                <w:szCs w:val="24"/>
              </w:rPr>
              <w:t>2</w:t>
            </w:r>
          </w:p>
        </w:tc>
        <w:tc>
          <w:tcPr>
            <w:tcW w:w="0" w:type="auto"/>
            <w:hideMark/>
          </w:tcPr>
          <w:p w14:paraId="2FF68087" w14:textId="77777777" w:rsidR="00BB6D28" w:rsidRPr="00BB6D28" w:rsidRDefault="00BB6D28" w:rsidP="00BB6D28">
            <w:pPr>
              <w:rPr>
                <w:rFonts w:cstheme="minorHAnsi"/>
                <w:sz w:val="24"/>
                <w:szCs w:val="24"/>
              </w:rPr>
            </w:pPr>
            <w:r w:rsidRPr="00BB6D28">
              <w:rPr>
                <w:rFonts w:cstheme="minorHAnsi"/>
                <w:sz w:val="24"/>
                <w:szCs w:val="24"/>
              </w:rPr>
              <w:t>40</w:t>
            </w:r>
          </w:p>
        </w:tc>
        <w:tc>
          <w:tcPr>
            <w:tcW w:w="0" w:type="auto"/>
            <w:hideMark/>
          </w:tcPr>
          <w:p w14:paraId="1EAD8AC5" w14:textId="77777777" w:rsidR="00BB6D28" w:rsidRPr="00BB6D28" w:rsidRDefault="00BB6D28" w:rsidP="00BB6D28">
            <w:pPr>
              <w:rPr>
                <w:rFonts w:cstheme="minorHAnsi"/>
                <w:sz w:val="24"/>
                <w:szCs w:val="24"/>
              </w:rPr>
            </w:pPr>
            <w:r w:rsidRPr="00BB6D28">
              <w:rPr>
                <w:rFonts w:cstheme="minorHAnsi"/>
                <w:sz w:val="24"/>
                <w:szCs w:val="24"/>
              </w:rPr>
              <w:t>2.2</w:t>
            </w:r>
          </w:p>
        </w:tc>
        <w:tc>
          <w:tcPr>
            <w:tcW w:w="0" w:type="auto"/>
            <w:hideMark/>
          </w:tcPr>
          <w:p w14:paraId="02B1653D" w14:textId="77777777" w:rsidR="00BB6D28" w:rsidRPr="00BB6D28" w:rsidRDefault="00BB6D28" w:rsidP="00BB6D28">
            <w:pPr>
              <w:rPr>
                <w:rFonts w:cstheme="minorHAnsi"/>
                <w:sz w:val="24"/>
                <w:szCs w:val="24"/>
              </w:rPr>
            </w:pPr>
            <w:r w:rsidRPr="00BB6D28">
              <w:rPr>
                <w:rFonts w:cstheme="minorHAnsi"/>
                <w:sz w:val="24"/>
                <w:szCs w:val="24"/>
              </w:rPr>
              <w:t>7</w:t>
            </w:r>
          </w:p>
        </w:tc>
        <w:tc>
          <w:tcPr>
            <w:tcW w:w="0" w:type="auto"/>
            <w:hideMark/>
          </w:tcPr>
          <w:p w14:paraId="6A857514" w14:textId="77777777" w:rsidR="00BB6D28" w:rsidRPr="00BB6D28" w:rsidRDefault="00BB6D28" w:rsidP="00BB6D28">
            <w:pPr>
              <w:rPr>
                <w:rFonts w:cstheme="minorHAnsi"/>
                <w:sz w:val="24"/>
                <w:szCs w:val="24"/>
              </w:rPr>
            </w:pPr>
            <w:r w:rsidRPr="00BB6D28">
              <w:rPr>
                <w:rFonts w:cstheme="minorHAnsi"/>
                <w:sz w:val="24"/>
                <w:szCs w:val="24"/>
              </w:rPr>
              <w:t>85</w:t>
            </w:r>
          </w:p>
        </w:tc>
        <w:tc>
          <w:tcPr>
            <w:tcW w:w="0" w:type="auto"/>
            <w:hideMark/>
          </w:tcPr>
          <w:p w14:paraId="1CE968A5" w14:textId="77777777" w:rsidR="00BB6D28" w:rsidRPr="00BB6D28" w:rsidRDefault="00BB6D28" w:rsidP="00BB6D28">
            <w:pPr>
              <w:rPr>
                <w:rFonts w:cstheme="minorHAnsi"/>
                <w:sz w:val="24"/>
                <w:szCs w:val="24"/>
              </w:rPr>
            </w:pPr>
            <w:r w:rsidRPr="00BB6D28">
              <w:rPr>
                <w:rFonts w:cstheme="minorHAnsi"/>
                <w:sz w:val="24"/>
                <w:szCs w:val="24"/>
              </w:rPr>
              <w:t>77</w:t>
            </w:r>
          </w:p>
        </w:tc>
      </w:tr>
      <w:tr w:rsidR="00BB6D28" w:rsidRPr="00BB6D28" w14:paraId="7CEB6098" w14:textId="77777777" w:rsidTr="007D0906">
        <w:tc>
          <w:tcPr>
            <w:tcW w:w="0" w:type="auto"/>
            <w:hideMark/>
          </w:tcPr>
          <w:p w14:paraId="2685F229" w14:textId="77777777" w:rsidR="00BB6D28" w:rsidRPr="00BB6D28" w:rsidRDefault="00BB6D28" w:rsidP="00BB6D28">
            <w:pPr>
              <w:rPr>
                <w:rFonts w:cstheme="minorHAnsi"/>
                <w:sz w:val="24"/>
                <w:szCs w:val="24"/>
              </w:rPr>
            </w:pPr>
            <w:r w:rsidRPr="00BB6D28">
              <w:rPr>
                <w:rFonts w:cstheme="minorHAnsi"/>
                <w:sz w:val="24"/>
                <w:szCs w:val="24"/>
              </w:rPr>
              <w:t>TD</w:t>
            </w:r>
          </w:p>
        </w:tc>
        <w:tc>
          <w:tcPr>
            <w:tcW w:w="0" w:type="auto"/>
            <w:hideMark/>
          </w:tcPr>
          <w:p w14:paraId="7BA7D9E5" w14:textId="77777777" w:rsidR="00BB6D28" w:rsidRPr="00BB6D28" w:rsidRDefault="00BB6D28" w:rsidP="00BB6D28">
            <w:pPr>
              <w:rPr>
                <w:rFonts w:cstheme="minorHAnsi"/>
                <w:sz w:val="24"/>
                <w:szCs w:val="24"/>
              </w:rPr>
            </w:pPr>
          </w:p>
        </w:tc>
        <w:tc>
          <w:tcPr>
            <w:tcW w:w="0" w:type="auto"/>
            <w:hideMark/>
          </w:tcPr>
          <w:p w14:paraId="715F1F93" w14:textId="77777777" w:rsidR="00BB6D28" w:rsidRPr="00BB6D28" w:rsidRDefault="00BB6D28" w:rsidP="00BB6D28">
            <w:pPr>
              <w:rPr>
                <w:rFonts w:cstheme="minorHAnsi"/>
                <w:sz w:val="24"/>
                <w:szCs w:val="24"/>
              </w:rPr>
            </w:pPr>
          </w:p>
        </w:tc>
        <w:tc>
          <w:tcPr>
            <w:tcW w:w="0" w:type="auto"/>
            <w:hideMark/>
          </w:tcPr>
          <w:p w14:paraId="694B2E21" w14:textId="77777777" w:rsidR="00BB6D28" w:rsidRPr="00BB6D28" w:rsidRDefault="00BB6D28" w:rsidP="00BB6D28">
            <w:pPr>
              <w:rPr>
                <w:rFonts w:cstheme="minorHAnsi"/>
                <w:sz w:val="24"/>
                <w:szCs w:val="24"/>
              </w:rPr>
            </w:pPr>
          </w:p>
        </w:tc>
        <w:tc>
          <w:tcPr>
            <w:tcW w:w="0" w:type="auto"/>
            <w:hideMark/>
          </w:tcPr>
          <w:p w14:paraId="04359F34" w14:textId="77777777" w:rsidR="00BB6D28" w:rsidRPr="00BB6D28" w:rsidRDefault="00BB6D28" w:rsidP="00BB6D28">
            <w:pPr>
              <w:rPr>
                <w:rFonts w:cstheme="minorHAnsi"/>
                <w:sz w:val="24"/>
                <w:szCs w:val="24"/>
              </w:rPr>
            </w:pPr>
          </w:p>
        </w:tc>
        <w:tc>
          <w:tcPr>
            <w:tcW w:w="0" w:type="auto"/>
            <w:hideMark/>
          </w:tcPr>
          <w:p w14:paraId="182940FF" w14:textId="77777777" w:rsidR="00BB6D28" w:rsidRPr="00BB6D28" w:rsidRDefault="00BB6D28" w:rsidP="00BB6D28">
            <w:pPr>
              <w:rPr>
                <w:rFonts w:cstheme="minorHAnsi"/>
                <w:sz w:val="24"/>
                <w:szCs w:val="24"/>
              </w:rPr>
            </w:pPr>
          </w:p>
        </w:tc>
        <w:tc>
          <w:tcPr>
            <w:tcW w:w="0" w:type="auto"/>
            <w:hideMark/>
          </w:tcPr>
          <w:p w14:paraId="01AF2579" w14:textId="77777777" w:rsidR="00BB6D28" w:rsidRPr="00BB6D28" w:rsidRDefault="00BB6D28" w:rsidP="00BB6D28">
            <w:pPr>
              <w:rPr>
                <w:rFonts w:cstheme="minorHAnsi"/>
                <w:sz w:val="24"/>
                <w:szCs w:val="24"/>
              </w:rPr>
            </w:pPr>
          </w:p>
        </w:tc>
        <w:tc>
          <w:tcPr>
            <w:tcW w:w="0" w:type="auto"/>
            <w:hideMark/>
          </w:tcPr>
          <w:p w14:paraId="373D343A" w14:textId="77777777" w:rsidR="00BB6D28" w:rsidRPr="00BB6D28" w:rsidRDefault="00BB6D28" w:rsidP="00BB6D28">
            <w:pPr>
              <w:rPr>
                <w:rFonts w:cstheme="minorHAnsi"/>
                <w:sz w:val="24"/>
                <w:szCs w:val="24"/>
              </w:rPr>
            </w:pPr>
          </w:p>
        </w:tc>
        <w:tc>
          <w:tcPr>
            <w:tcW w:w="0" w:type="auto"/>
            <w:hideMark/>
          </w:tcPr>
          <w:p w14:paraId="4209616D" w14:textId="77777777" w:rsidR="00BB6D28" w:rsidRPr="00BB6D28" w:rsidRDefault="00BB6D28" w:rsidP="00BB6D28">
            <w:pPr>
              <w:rPr>
                <w:rFonts w:cstheme="minorHAnsi"/>
                <w:sz w:val="24"/>
                <w:szCs w:val="24"/>
              </w:rPr>
            </w:pPr>
          </w:p>
        </w:tc>
      </w:tr>
      <w:tr w:rsidR="00BB6D28" w:rsidRPr="00BB6D28" w14:paraId="1CFFD2BB" w14:textId="77777777" w:rsidTr="007D0906">
        <w:tc>
          <w:tcPr>
            <w:tcW w:w="0" w:type="auto"/>
            <w:hideMark/>
          </w:tcPr>
          <w:p w14:paraId="6CE5AACA"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034</w:t>
            </w:r>
          </w:p>
        </w:tc>
        <w:tc>
          <w:tcPr>
            <w:tcW w:w="0" w:type="auto"/>
            <w:hideMark/>
          </w:tcPr>
          <w:p w14:paraId="41D60616" w14:textId="77777777" w:rsidR="00BB6D28" w:rsidRPr="00BB6D28" w:rsidRDefault="00BB6D28" w:rsidP="00BB6D28">
            <w:pPr>
              <w:rPr>
                <w:rFonts w:cstheme="minorHAnsi"/>
                <w:sz w:val="24"/>
                <w:szCs w:val="24"/>
              </w:rPr>
            </w:pPr>
            <w:r w:rsidRPr="00BB6D28">
              <w:rPr>
                <w:rFonts w:cstheme="minorHAnsi"/>
                <w:sz w:val="24"/>
                <w:szCs w:val="24"/>
              </w:rPr>
              <w:t>TD</w:t>
            </w:r>
          </w:p>
        </w:tc>
        <w:tc>
          <w:tcPr>
            <w:tcW w:w="0" w:type="auto"/>
            <w:hideMark/>
          </w:tcPr>
          <w:p w14:paraId="4AB459D3" w14:textId="77777777" w:rsidR="00BB6D28" w:rsidRPr="00BB6D28" w:rsidRDefault="00BB6D28" w:rsidP="00BB6D28">
            <w:pPr>
              <w:rPr>
                <w:rFonts w:cstheme="minorHAnsi"/>
                <w:sz w:val="24"/>
                <w:szCs w:val="24"/>
              </w:rPr>
            </w:pPr>
            <w:r w:rsidRPr="00BB6D28">
              <w:rPr>
                <w:rFonts w:cstheme="minorHAnsi"/>
                <w:sz w:val="24"/>
                <w:szCs w:val="24"/>
              </w:rPr>
              <w:t>51</w:t>
            </w:r>
          </w:p>
        </w:tc>
        <w:tc>
          <w:tcPr>
            <w:tcW w:w="0" w:type="auto"/>
            <w:hideMark/>
          </w:tcPr>
          <w:p w14:paraId="03E6D9B5" w14:textId="77777777" w:rsidR="00BB6D28" w:rsidRPr="00BB6D28" w:rsidRDefault="00BB6D28" w:rsidP="00BB6D28">
            <w:pPr>
              <w:rPr>
                <w:rFonts w:cstheme="minorHAnsi"/>
                <w:sz w:val="24"/>
                <w:szCs w:val="24"/>
              </w:rPr>
            </w:pPr>
            <w:r w:rsidRPr="00BB6D28">
              <w:rPr>
                <w:rFonts w:cstheme="minorHAnsi"/>
                <w:sz w:val="24"/>
                <w:szCs w:val="24"/>
              </w:rPr>
              <w:t>2</w:t>
            </w:r>
          </w:p>
        </w:tc>
        <w:tc>
          <w:tcPr>
            <w:tcW w:w="0" w:type="auto"/>
            <w:hideMark/>
          </w:tcPr>
          <w:p w14:paraId="4A3AB75D" w14:textId="77777777" w:rsidR="00BB6D28" w:rsidRPr="00BB6D28" w:rsidRDefault="00BB6D28" w:rsidP="00BB6D28">
            <w:pPr>
              <w:rPr>
                <w:rFonts w:cstheme="minorHAnsi"/>
                <w:sz w:val="24"/>
                <w:szCs w:val="24"/>
              </w:rPr>
            </w:pPr>
            <w:r w:rsidRPr="00BB6D28">
              <w:rPr>
                <w:rFonts w:cstheme="minorHAnsi"/>
                <w:sz w:val="24"/>
                <w:szCs w:val="24"/>
              </w:rPr>
              <w:t>101</w:t>
            </w:r>
          </w:p>
        </w:tc>
        <w:tc>
          <w:tcPr>
            <w:tcW w:w="0" w:type="auto"/>
            <w:hideMark/>
          </w:tcPr>
          <w:p w14:paraId="499956FB" w14:textId="77777777" w:rsidR="00BB6D28" w:rsidRPr="00BB6D28" w:rsidRDefault="00BB6D28" w:rsidP="00BB6D28">
            <w:pPr>
              <w:rPr>
                <w:rFonts w:cstheme="minorHAnsi"/>
                <w:sz w:val="24"/>
                <w:szCs w:val="24"/>
              </w:rPr>
            </w:pPr>
            <w:r w:rsidRPr="00BB6D28">
              <w:rPr>
                <w:rFonts w:cstheme="minorHAnsi"/>
                <w:sz w:val="24"/>
                <w:szCs w:val="24"/>
              </w:rPr>
              <w:t>3</w:t>
            </w:r>
          </w:p>
        </w:tc>
        <w:tc>
          <w:tcPr>
            <w:tcW w:w="0" w:type="auto"/>
            <w:hideMark/>
          </w:tcPr>
          <w:p w14:paraId="1AAAC01D" w14:textId="77777777" w:rsidR="00BB6D28" w:rsidRPr="00BB6D28" w:rsidRDefault="00BB6D28" w:rsidP="00BB6D28">
            <w:pPr>
              <w:rPr>
                <w:rFonts w:cstheme="minorHAnsi"/>
                <w:sz w:val="24"/>
                <w:szCs w:val="24"/>
              </w:rPr>
            </w:pPr>
            <w:r w:rsidRPr="00BB6D28">
              <w:rPr>
                <w:rFonts w:cstheme="minorHAnsi"/>
                <w:sz w:val="24"/>
                <w:szCs w:val="24"/>
              </w:rPr>
              <w:t>0.8</w:t>
            </w:r>
          </w:p>
        </w:tc>
        <w:tc>
          <w:tcPr>
            <w:tcW w:w="0" w:type="auto"/>
            <w:hideMark/>
          </w:tcPr>
          <w:p w14:paraId="2398E5B7" w14:textId="77777777" w:rsidR="00BB6D28" w:rsidRPr="00BB6D28" w:rsidRDefault="00BB6D28" w:rsidP="00BB6D28">
            <w:pPr>
              <w:rPr>
                <w:rFonts w:cstheme="minorHAnsi"/>
                <w:sz w:val="24"/>
                <w:szCs w:val="24"/>
              </w:rPr>
            </w:pPr>
            <w:r w:rsidRPr="00BB6D28">
              <w:rPr>
                <w:rFonts w:cstheme="minorHAnsi"/>
                <w:sz w:val="24"/>
                <w:szCs w:val="24"/>
              </w:rPr>
              <w:t>100</w:t>
            </w:r>
          </w:p>
        </w:tc>
        <w:tc>
          <w:tcPr>
            <w:tcW w:w="0" w:type="auto"/>
            <w:hideMark/>
          </w:tcPr>
          <w:p w14:paraId="3BB15467" w14:textId="77777777" w:rsidR="00BB6D28" w:rsidRPr="00BB6D28" w:rsidRDefault="00BB6D28" w:rsidP="00BB6D28">
            <w:pPr>
              <w:rPr>
                <w:rFonts w:cstheme="minorHAnsi"/>
                <w:sz w:val="24"/>
                <w:szCs w:val="24"/>
              </w:rPr>
            </w:pPr>
            <w:r w:rsidRPr="00BB6D28">
              <w:rPr>
                <w:rFonts w:cstheme="minorHAnsi"/>
                <w:sz w:val="24"/>
                <w:szCs w:val="24"/>
              </w:rPr>
              <w:t>117</w:t>
            </w:r>
          </w:p>
        </w:tc>
      </w:tr>
      <w:tr w:rsidR="00BB6D28" w:rsidRPr="00BB6D28" w14:paraId="52D122C3" w14:textId="77777777" w:rsidTr="007D0906">
        <w:tc>
          <w:tcPr>
            <w:tcW w:w="0" w:type="auto"/>
            <w:hideMark/>
          </w:tcPr>
          <w:p w14:paraId="1D440536" w14:textId="7B76AC16" w:rsidR="00BB6D28" w:rsidRPr="00BB6D28" w:rsidRDefault="00BB6D28" w:rsidP="00BB6D28">
            <w:pPr>
              <w:rPr>
                <w:rFonts w:cstheme="minorHAnsi"/>
                <w:sz w:val="24"/>
                <w:szCs w:val="24"/>
              </w:rPr>
            </w:pPr>
            <w:r w:rsidRPr="00BB6D28">
              <w:rPr>
                <w:rFonts w:cstheme="minorHAnsi"/>
                <w:sz w:val="24"/>
                <w:szCs w:val="24"/>
              </w:rPr>
              <w:t>035</w:t>
            </w:r>
            <w:r w:rsidRPr="00BB6A62">
              <w:rPr>
                <w:rFonts w:cstheme="minorHAnsi"/>
                <w:b/>
                <w:bCs/>
                <w:sz w:val="24"/>
                <w:szCs w:val="24"/>
                <w:vertAlign w:val="superscript"/>
              </w:rPr>
              <w:t>a</w:t>
            </w:r>
          </w:p>
        </w:tc>
        <w:tc>
          <w:tcPr>
            <w:tcW w:w="0" w:type="auto"/>
            <w:hideMark/>
          </w:tcPr>
          <w:p w14:paraId="5588A1B6" w14:textId="77777777" w:rsidR="00BB6D28" w:rsidRPr="00BB6D28" w:rsidRDefault="00BB6D28" w:rsidP="00BB6D28">
            <w:pPr>
              <w:rPr>
                <w:rFonts w:cstheme="minorHAnsi"/>
                <w:sz w:val="24"/>
                <w:szCs w:val="24"/>
              </w:rPr>
            </w:pPr>
            <w:r w:rsidRPr="00BB6D28">
              <w:rPr>
                <w:rFonts w:cstheme="minorHAnsi"/>
                <w:sz w:val="24"/>
                <w:szCs w:val="24"/>
              </w:rPr>
              <w:t>TD</w:t>
            </w:r>
          </w:p>
        </w:tc>
        <w:tc>
          <w:tcPr>
            <w:tcW w:w="0" w:type="auto"/>
            <w:hideMark/>
          </w:tcPr>
          <w:p w14:paraId="75B0ACB0" w14:textId="77777777" w:rsidR="00BB6D28" w:rsidRPr="00BB6D28" w:rsidRDefault="00BB6D28" w:rsidP="00BB6D28">
            <w:pPr>
              <w:rPr>
                <w:rFonts w:cstheme="minorHAnsi"/>
                <w:sz w:val="24"/>
                <w:szCs w:val="24"/>
              </w:rPr>
            </w:pPr>
            <w:r w:rsidRPr="00BB6D28">
              <w:rPr>
                <w:rFonts w:cstheme="minorHAnsi"/>
                <w:sz w:val="24"/>
                <w:szCs w:val="24"/>
              </w:rPr>
              <w:t>51</w:t>
            </w:r>
          </w:p>
        </w:tc>
        <w:tc>
          <w:tcPr>
            <w:tcW w:w="0" w:type="auto"/>
            <w:hideMark/>
          </w:tcPr>
          <w:p w14:paraId="15DDD985" w14:textId="77777777" w:rsidR="00BB6D28" w:rsidRPr="00BB6D28" w:rsidRDefault="00BB6D28" w:rsidP="00BB6D28">
            <w:pPr>
              <w:rPr>
                <w:rFonts w:cstheme="minorHAnsi"/>
                <w:sz w:val="24"/>
                <w:szCs w:val="24"/>
              </w:rPr>
            </w:pPr>
            <w:r w:rsidRPr="00BB6D28">
              <w:rPr>
                <w:rFonts w:cstheme="minorHAnsi"/>
                <w:sz w:val="24"/>
                <w:szCs w:val="24"/>
              </w:rPr>
              <w:t>1</w:t>
            </w:r>
          </w:p>
        </w:tc>
        <w:tc>
          <w:tcPr>
            <w:tcW w:w="0" w:type="auto"/>
            <w:hideMark/>
          </w:tcPr>
          <w:p w14:paraId="7AEE8746" w14:textId="77777777" w:rsidR="00BB6D28" w:rsidRPr="00BB6D28" w:rsidRDefault="00BB6D28" w:rsidP="00BB6D28">
            <w:pPr>
              <w:rPr>
                <w:rFonts w:cstheme="minorHAnsi"/>
                <w:sz w:val="24"/>
                <w:szCs w:val="24"/>
              </w:rPr>
            </w:pPr>
            <w:r w:rsidRPr="00BB6D28">
              <w:rPr>
                <w:rFonts w:cstheme="minorHAnsi"/>
                <w:sz w:val="24"/>
                <w:szCs w:val="24"/>
              </w:rPr>
              <w:t>101</w:t>
            </w:r>
          </w:p>
        </w:tc>
        <w:tc>
          <w:tcPr>
            <w:tcW w:w="0" w:type="auto"/>
            <w:hideMark/>
          </w:tcPr>
          <w:p w14:paraId="2BC87EF8" w14:textId="77777777" w:rsidR="00BB6D28" w:rsidRPr="00BB6D28" w:rsidRDefault="00BB6D28" w:rsidP="00BB6D28">
            <w:pPr>
              <w:rPr>
                <w:rFonts w:cstheme="minorHAnsi"/>
                <w:sz w:val="24"/>
                <w:szCs w:val="24"/>
              </w:rPr>
            </w:pPr>
            <w:r w:rsidRPr="00BB6D28">
              <w:rPr>
                <w:rFonts w:cstheme="minorHAnsi"/>
                <w:sz w:val="24"/>
                <w:szCs w:val="24"/>
              </w:rPr>
              <w:t>3.1</w:t>
            </w:r>
          </w:p>
        </w:tc>
        <w:tc>
          <w:tcPr>
            <w:tcW w:w="0" w:type="auto"/>
            <w:hideMark/>
          </w:tcPr>
          <w:p w14:paraId="45BBB15B" w14:textId="77777777" w:rsidR="00BB6D28" w:rsidRPr="00BB6D28" w:rsidRDefault="00BB6D28" w:rsidP="00BB6D28">
            <w:pPr>
              <w:rPr>
                <w:rFonts w:cstheme="minorHAnsi"/>
                <w:sz w:val="24"/>
                <w:szCs w:val="24"/>
              </w:rPr>
            </w:pPr>
            <w:r w:rsidRPr="00BB6D28">
              <w:rPr>
                <w:rFonts w:cstheme="minorHAnsi"/>
                <w:sz w:val="24"/>
                <w:szCs w:val="24"/>
              </w:rPr>
              <w:t>2.4</w:t>
            </w:r>
          </w:p>
        </w:tc>
        <w:tc>
          <w:tcPr>
            <w:tcW w:w="0" w:type="auto"/>
            <w:hideMark/>
          </w:tcPr>
          <w:p w14:paraId="4C8FD1EA" w14:textId="77777777" w:rsidR="00BB6D28" w:rsidRPr="00BB6D28" w:rsidRDefault="00BB6D28" w:rsidP="00BB6D28">
            <w:pPr>
              <w:rPr>
                <w:rFonts w:cstheme="minorHAnsi"/>
                <w:sz w:val="24"/>
                <w:szCs w:val="24"/>
              </w:rPr>
            </w:pPr>
            <w:r w:rsidRPr="00BB6D28">
              <w:rPr>
                <w:rFonts w:cstheme="minorHAnsi"/>
                <w:sz w:val="24"/>
                <w:szCs w:val="24"/>
              </w:rPr>
              <w:t>102</w:t>
            </w:r>
          </w:p>
        </w:tc>
        <w:tc>
          <w:tcPr>
            <w:tcW w:w="0" w:type="auto"/>
            <w:hideMark/>
          </w:tcPr>
          <w:p w14:paraId="4474E064" w14:textId="77777777" w:rsidR="00BB6D28" w:rsidRPr="00BB6D28" w:rsidRDefault="00BB6D28" w:rsidP="00BB6D28">
            <w:pPr>
              <w:rPr>
                <w:rFonts w:cstheme="minorHAnsi"/>
                <w:sz w:val="24"/>
                <w:szCs w:val="24"/>
              </w:rPr>
            </w:pPr>
            <w:r w:rsidRPr="00BB6D28">
              <w:rPr>
                <w:rFonts w:cstheme="minorHAnsi"/>
                <w:sz w:val="24"/>
                <w:szCs w:val="24"/>
              </w:rPr>
              <w:t>121</w:t>
            </w:r>
          </w:p>
        </w:tc>
      </w:tr>
      <w:tr w:rsidR="00BB6D28" w:rsidRPr="00BB6D28" w14:paraId="6D904391" w14:textId="77777777" w:rsidTr="007D0906">
        <w:tc>
          <w:tcPr>
            <w:tcW w:w="0" w:type="auto"/>
            <w:hideMark/>
          </w:tcPr>
          <w:p w14:paraId="3C2F62CA"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036</w:t>
            </w:r>
          </w:p>
        </w:tc>
        <w:tc>
          <w:tcPr>
            <w:tcW w:w="0" w:type="auto"/>
            <w:hideMark/>
          </w:tcPr>
          <w:p w14:paraId="00EDB1F5" w14:textId="77777777" w:rsidR="00BB6D28" w:rsidRPr="00BB6D28" w:rsidRDefault="00BB6D28" w:rsidP="00BB6D28">
            <w:pPr>
              <w:rPr>
                <w:rFonts w:cstheme="minorHAnsi"/>
                <w:sz w:val="24"/>
                <w:szCs w:val="24"/>
              </w:rPr>
            </w:pPr>
            <w:r w:rsidRPr="00BB6D28">
              <w:rPr>
                <w:rFonts w:cstheme="minorHAnsi"/>
                <w:sz w:val="24"/>
                <w:szCs w:val="24"/>
              </w:rPr>
              <w:t>TD</w:t>
            </w:r>
          </w:p>
        </w:tc>
        <w:tc>
          <w:tcPr>
            <w:tcW w:w="0" w:type="auto"/>
            <w:hideMark/>
          </w:tcPr>
          <w:p w14:paraId="39D0BDED" w14:textId="77777777" w:rsidR="00BB6D28" w:rsidRPr="00BB6D28" w:rsidRDefault="00BB6D28" w:rsidP="00BB6D28">
            <w:pPr>
              <w:rPr>
                <w:rFonts w:cstheme="minorHAnsi"/>
                <w:sz w:val="24"/>
                <w:szCs w:val="24"/>
              </w:rPr>
            </w:pPr>
            <w:r w:rsidRPr="00BB6D28">
              <w:rPr>
                <w:rFonts w:cstheme="minorHAnsi"/>
                <w:sz w:val="24"/>
                <w:szCs w:val="24"/>
              </w:rPr>
              <w:t>56</w:t>
            </w:r>
          </w:p>
        </w:tc>
        <w:tc>
          <w:tcPr>
            <w:tcW w:w="0" w:type="auto"/>
            <w:hideMark/>
          </w:tcPr>
          <w:p w14:paraId="1812F03D" w14:textId="77777777" w:rsidR="00BB6D28" w:rsidRPr="00BB6D28" w:rsidRDefault="00BB6D28" w:rsidP="00BB6D28">
            <w:pPr>
              <w:rPr>
                <w:rFonts w:cstheme="minorHAnsi"/>
                <w:sz w:val="24"/>
                <w:szCs w:val="24"/>
              </w:rPr>
            </w:pPr>
            <w:r w:rsidRPr="00BB6D28">
              <w:rPr>
                <w:rFonts w:cstheme="minorHAnsi"/>
                <w:sz w:val="24"/>
                <w:szCs w:val="24"/>
              </w:rPr>
              <w:t>1</w:t>
            </w:r>
          </w:p>
        </w:tc>
        <w:tc>
          <w:tcPr>
            <w:tcW w:w="0" w:type="auto"/>
            <w:hideMark/>
          </w:tcPr>
          <w:p w14:paraId="29970983" w14:textId="77777777" w:rsidR="00BB6D28" w:rsidRPr="00BB6D28" w:rsidRDefault="00BB6D28" w:rsidP="00BB6D28">
            <w:pPr>
              <w:rPr>
                <w:rFonts w:cstheme="minorHAnsi"/>
                <w:sz w:val="24"/>
                <w:szCs w:val="24"/>
              </w:rPr>
            </w:pPr>
            <w:r w:rsidRPr="00BB6D28">
              <w:rPr>
                <w:rFonts w:cstheme="minorHAnsi"/>
                <w:sz w:val="24"/>
                <w:szCs w:val="24"/>
              </w:rPr>
              <w:t>105</w:t>
            </w:r>
          </w:p>
        </w:tc>
        <w:tc>
          <w:tcPr>
            <w:tcW w:w="0" w:type="auto"/>
            <w:hideMark/>
          </w:tcPr>
          <w:p w14:paraId="2254A6A8" w14:textId="77777777" w:rsidR="00BB6D28" w:rsidRPr="00BB6D28" w:rsidRDefault="00BB6D28" w:rsidP="00BB6D28">
            <w:pPr>
              <w:rPr>
                <w:rFonts w:cstheme="minorHAnsi"/>
                <w:sz w:val="24"/>
                <w:szCs w:val="24"/>
              </w:rPr>
            </w:pPr>
            <w:r w:rsidRPr="00BB6D28">
              <w:rPr>
                <w:rFonts w:cstheme="minorHAnsi"/>
                <w:sz w:val="24"/>
                <w:szCs w:val="24"/>
              </w:rPr>
              <w:t>2.4</w:t>
            </w:r>
          </w:p>
        </w:tc>
        <w:tc>
          <w:tcPr>
            <w:tcW w:w="0" w:type="auto"/>
            <w:hideMark/>
          </w:tcPr>
          <w:p w14:paraId="248A3A1F" w14:textId="77777777" w:rsidR="00BB6D28" w:rsidRPr="00BB6D28" w:rsidRDefault="00BB6D28" w:rsidP="00BB6D28">
            <w:pPr>
              <w:rPr>
                <w:rFonts w:cstheme="minorHAnsi"/>
                <w:sz w:val="24"/>
                <w:szCs w:val="24"/>
              </w:rPr>
            </w:pPr>
            <w:r w:rsidRPr="00BB6D28">
              <w:rPr>
                <w:rFonts w:cstheme="minorHAnsi"/>
                <w:sz w:val="24"/>
                <w:szCs w:val="24"/>
              </w:rPr>
              <w:t>1.6</w:t>
            </w:r>
          </w:p>
        </w:tc>
        <w:tc>
          <w:tcPr>
            <w:tcW w:w="0" w:type="auto"/>
            <w:hideMark/>
          </w:tcPr>
          <w:p w14:paraId="65E48EDA" w14:textId="77777777" w:rsidR="00BB6D28" w:rsidRPr="00BB6D28" w:rsidRDefault="00BB6D28" w:rsidP="00BB6D28">
            <w:pPr>
              <w:rPr>
                <w:rFonts w:cstheme="minorHAnsi"/>
                <w:sz w:val="24"/>
                <w:szCs w:val="24"/>
              </w:rPr>
            </w:pPr>
            <w:r w:rsidRPr="00BB6D28">
              <w:rPr>
                <w:rFonts w:cstheme="minorHAnsi"/>
                <w:sz w:val="24"/>
                <w:szCs w:val="24"/>
              </w:rPr>
              <w:t>104</w:t>
            </w:r>
          </w:p>
        </w:tc>
        <w:tc>
          <w:tcPr>
            <w:tcW w:w="0" w:type="auto"/>
            <w:hideMark/>
          </w:tcPr>
          <w:p w14:paraId="0C492800" w14:textId="77777777" w:rsidR="00BB6D28" w:rsidRPr="00BB6D28" w:rsidRDefault="00BB6D28" w:rsidP="00BB6D28">
            <w:pPr>
              <w:rPr>
                <w:rFonts w:cstheme="minorHAnsi"/>
                <w:sz w:val="24"/>
                <w:szCs w:val="24"/>
              </w:rPr>
            </w:pPr>
            <w:r w:rsidRPr="00BB6D28">
              <w:rPr>
                <w:rFonts w:cstheme="minorHAnsi"/>
                <w:sz w:val="24"/>
                <w:szCs w:val="24"/>
              </w:rPr>
              <w:t>98</w:t>
            </w:r>
          </w:p>
        </w:tc>
      </w:tr>
      <w:tr w:rsidR="00BB6D28" w:rsidRPr="00BB6D28" w14:paraId="7613D622" w14:textId="77777777" w:rsidTr="007D0906">
        <w:tc>
          <w:tcPr>
            <w:tcW w:w="0" w:type="auto"/>
            <w:hideMark/>
          </w:tcPr>
          <w:p w14:paraId="527CFB06"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037</w:t>
            </w:r>
          </w:p>
        </w:tc>
        <w:tc>
          <w:tcPr>
            <w:tcW w:w="0" w:type="auto"/>
            <w:hideMark/>
          </w:tcPr>
          <w:p w14:paraId="1FB6FE02" w14:textId="77777777" w:rsidR="00BB6D28" w:rsidRPr="00BB6D28" w:rsidRDefault="00BB6D28" w:rsidP="00BB6D28">
            <w:pPr>
              <w:rPr>
                <w:rFonts w:cstheme="minorHAnsi"/>
                <w:sz w:val="24"/>
                <w:szCs w:val="24"/>
              </w:rPr>
            </w:pPr>
            <w:r w:rsidRPr="00BB6D28">
              <w:rPr>
                <w:rFonts w:cstheme="minorHAnsi"/>
                <w:sz w:val="24"/>
                <w:szCs w:val="24"/>
              </w:rPr>
              <w:t>TD</w:t>
            </w:r>
          </w:p>
        </w:tc>
        <w:tc>
          <w:tcPr>
            <w:tcW w:w="0" w:type="auto"/>
            <w:hideMark/>
          </w:tcPr>
          <w:p w14:paraId="4A3B4A9F" w14:textId="77777777" w:rsidR="00BB6D28" w:rsidRPr="00BB6D28" w:rsidRDefault="00BB6D28" w:rsidP="00BB6D28">
            <w:pPr>
              <w:rPr>
                <w:rFonts w:cstheme="minorHAnsi"/>
                <w:sz w:val="24"/>
                <w:szCs w:val="24"/>
              </w:rPr>
            </w:pPr>
            <w:r w:rsidRPr="00BB6D28">
              <w:rPr>
                <w:rFonts w:cstheme="minorHAnsi"/>
                <w:sz w:val="24"/>
                <w:szCs w:val="24"/>
              </w:rPr>
              <w:t>61</w:t>
            </w:r>
          </w:p>
        </w:tc>
        <w:tc>
          <w:tcPr>
            <w:tcW w:w="0" w:type="auto"/>
            <w:hideMark/>
          </w:tcPr>
          <w:p w14:paraId="5FAAA2EE" w14:textId="77777777" w:rsidR="00BB6D28" w:rsidRPr="00BB6D28" w:rsidRDefault="00BB6D28" w:rsidP="00BB6D28">
            <w:pPr>
              <w:rPr>
                <w:rFonts w:cstheme="minorHAnsi"/>
                <w:sz w:val="24"/>
                <w:szCs w:val="24"/>
              </w:rPr>
            </w:pPr>
            <w:r w:rsidRPr="00BB6D28">
              <w:rPr>
                <w:rFonts w:cstheme="minorHAnsi"/>
                <w:sz w:val="24"/>
                <w:szCs w:val="24"/>
              </w:rPr>
              <w:t>2</w:t>
            </w:r>
          </w:p>
        </w:tc>
        <w:tc>
          <w:tcPr>
            <w:tcW w:w="0" w:type="auto"/>
            <w:hideMark/>
          </w:tcPr>
          <w:p w14:paraId="30397741" w14:textId="77777777" w:rsidR="00BB6D28" w:rsidRPr="00BB6D28" w:rsidRDefault="00BB6D28" w:rsidP="00BB6D28">
            <w:pPr>
              <w:rPr>
                <w:rFonts w:cstheme="minorHAnsi"/>
                <w:sz w:val="24"/>
                <w:szCs w:val="24"/>
              </w:rPr>
            </w:pPr>
            <w:r w:rsidRPr="00BB6D28">
              <w:rPr>
                <w:rFonts w:cstheme="minorHAnsi"/>
                <w:sz w:val="24"/>
                <w:szCs w:val="24"/>
              </w:rPr>
              <w:t>104</w:t>
            </w:r>
          </w:p>
        </w:tc>
        <w:tc>
          <w:tcPr>
            <w:tcW w:w="0" w:type="auto"/>
            <w:hideMark/>
          </w:tcPr>
          <w:p w14:paraId="27A0B695" w14:textId="77777777" w:rsidR="00BB6D28" w:rsidRPr="00BB6D28" w:rsidRDefault="00BB6D28" w:rsidP="00BB6D28">
            <w:pPr>
              <w:rPr>
                <w:rFonts w:cstheme="minorHAnsi"/>
                <w:sz w:val="24"/>
                <w:szCs w:val="24"/>
              </w:rPr>
            </w:pPr>
            <w:r w:rsidRPr="00BB6D28">
              <w:rPr>
                <w:rFonts w:cstheme="minorHAnsi"/>
                <w:sz w:val="24"/>
                <w:szCs w:val="24"/>
              </w:rPr>
              <w:t>2.9</w:t>
            </w:r>
          </w:p>
        </w:tc>
        <w:tc>
          <w:tcPr>
            <w:tcW w:w="0" w:type="auto"/>
            <w:hideMark/>
          </w:tcPr>
          <w:p w14:paraId="5B892DEC" w14:textId="77777777" w:rsidR="00BB6D28" w:rsidRPr="00BB6D28" w:rsidRDefault="00BB6D28" w:rsidP="00BB6D28">
            <w:pPr>
              <w:rPr>
                <w:rFonts w:cstheme="minorHAnsi"/>
                <w:sz w:val="24"/>
                <w:szCs w:val="24"/>
              </w:rPr>
            </w:pPr>
            <w:r w:rsidRPr="00BB6D28">
              <w:rPr>
                <w:rFonts w:cstheme="minorHAnsi"/>
                <w:sz w:val="24"/>
                <w:szCs w:val="24"/>
              </w:rPr>
              <w:t>0</w:t>
            </w:r>
          </w:p>
        </w:tc>
        <w:tc>
          <w:tcPr>
            <w:tcW w:w="0" w:type="auto"/>
            <w:hideMark/>
          </w:tcPr>
          <w:p w14:paraId="38B38EA0" w14:textId="77777777" w:rsidR="00BB6D28" w:rsidRPr="00BB6D28" w:rsidRDefault="00BB6D28" w:rsidP="00BB6D28">
            <w:pPr>
              <w:rPr>
                <w:rFonts w:cstheme="minorHAnsi"/>
                <w:sz w:val="24"/>
                <w:szCs w:val="24"/>
              </w:rPr>
            </w:pPr>
            <w:r w:rsidRPr="00BB6D28">
              <w:rPr>
                <w:rFonts w:cstheme="minorHAnsi"/>
                <w:sz w:val="24"/>
                <w:szCs w:val="24"/>
              </w:rPr>
              <w:t>109</w:t>
            </w:r>
          </w:p>
        </w:tc>
        <w:tc>
          <w:tcPr>
            <w:tcW w:w="0" w:type="auto"/>
            <w:hideMark/>
          </w:tcPr>
          <w:p w14:paraId="5B736C6F" w14:textId="77777777" w:rsidR="00BB6D28" w:rsidRPr="00BB6D28" w:rsidRDefault="00BB6D28" w:rsidP="00BB6D28">
            <w:pPr>
              <w:rPr>
                <w:rFonts w:cstheme="minorHAnsi"/>
                <w:sz w:val="24"/>
                <w:szCs w:val="24"/>
              </w:rPr>
            </w:pPr>
            <w:r w:rsidRPr="00BB6D28">
              <w:rPr>
                <w:rFonts w:cstheme="minorHAnsi"/>
                <w:sz w:val="24"/>
                <w:szCs w:val="24"/>
              </w:rPr>
              <w:t>107</w:t>
            </w:r>
          </w:p>
        </w:tc>
      </w:tr>
      <w:tr w:rsidR="00BB6D28" w:rsidRPr="00BB6D28" w14:paraId="2E4AC2DA" w14:textId="77777777" w:rsidTr="007D0906">
        <w:tc>
          <w:tcPr>
            <w:tcW w:w="0" w:type="auto"/>
            <w:hideMark/>
          </w:tcPr>
          <w:p w14:paraId="720AC132"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038</w:t>
            </w:r>
          </w:p>
        </w:tc>
        <w:tc>
          <w:tcPr>
            <w:tcW w:w="0" w:type="auto"/>
            <w:hideMark/>
          </w:tcPr>
          <w:p w14:paraId="21A29C45" w14:textId="77777777" w:rsidR="00BB6D28" w:rsidRPr="00BB6D28" w:rsidRDefault="00BB6D28" w:rsidP="00BB6D28">
            <w:pPr>
              <w:rPr>
                <w:rFonts w:cstheme="minorHAnsi"/>
                <w:sz w:val="24"/>
                <w:szCs w:val="24"/>
              </w:rPr>
            </w:pPr>
            <w:r w:rsidRPr="00BB6D28">
              <w:rPr>
                <w:rFonts w:cstheme="minorHAnsi"/>
                <w:sz w:val="24"/>
                <w:szCs w:val="24"/>
              </w:rPr>
              <w:t>TD</w:t>
            </w:r>
          </w:p>
        </w:tc>
        <w:tc>
          <w:tcPr>
            <w:tcW w:w="0" w:type="auto"/>
            <w:hideMark/>
          </w:tcPr>
          <w:p w14:paraId="7651B557" w14:textId="77777777" w:rsidR="00BB6D28" w:rsidRPr="00BB6D28" w:rsidRDefault="00BB6D28" w:rsidP="00BB6D28">
            <w:pPr>
              <w:rPr>
                <w:rFonts w:cstheme="minorHAnsi"/>
                <w:sz w:val="24"/>
                <w:szCs w:val="24"/>
              </w:rPr>
            </w:pPr>
            <w:r w:rsidRPr="00BB6D28">
              <w:rPr>
                <w:rFonts w:cstheme="minorHAnsi"/>
                <w:sz w:val="24"/>
                <w:szCs w:val="24"/>
              </w:rPr>
              <w:t>61</w:t>
            </w:r>
          </w:p>
        </w:tc>
        <w:tc>
          <w:tcPr>
            <w:tcW w:w="0" w:type="auto"/>
            <w:hideMark/>
          </w:tcPr>
          <w:p w14:paraId="37A6C63D" w14:textId="77777777" w:rsidR="00BB6D28" w:rsidRPr="00BB6D28" w:rsidRDefault="00BB6D28" w:rsidP="00BB6D28">
            <w:pPr>
              <w:rPr>
                <w:rFonts w:cstheme="minorHAnsi"/>
                <w:sz w:val="24"/>
                <w:szCs w:val="24"/>
              </w:rPr>
            </w:pPr>
            <w:r w:rsidRPr="00BB6D28">
              <w:rPr>
                <w:rFonts w:cstheme="minorHAnsi"/>
                <w:sz w:val="24"/>
                <w:szCs w:val="24"/>
              </w:rPr>
              <w:t>2</w:t>
            </w:r>
          </w:p>
        </w:tc>
        <w:tc>
          <w:tcPr>
            <w:tcW w:w="0" w:type="auto"/>
            <w:hideMark/>
          </w:tcPr>
          <w:p w14:paraId="140FE0EA" w14:textId="77777777" w:rsidR="00BB6D28" w:rsidRPr="00BB6D28" w:rsidRDefault="00BB6D28" w:rsidP="00BB6D28">
            <w:pPr>
              <w:rPr>
                <w:rFonts w:cstheme="minorHAnsi"/>
                <w:sz w:val="24"/>
                <w:szCs w:val="24"/>
              </w:rPr>
            </w:pPr>
            <w:r w:rsidRPr="00BB6D28">
              <w:rPr>
                <w:rFonts w:cstheme="minorHAnsi"/>
                <w:sz w:val="24"/>
                <w:szCs w:val="24"/>
              </w:rPr>
              <w:t>101</w:t>
            </w:r>
          </w:p>
        </w:tc>
        <w:tc>
          <w:tcPr>
            <w:tcW w:w="0" w:type="auto"/>
            <w:hideMark/>
          </w:tcPr>
          <w:p w14:paraId="403420D0" w14:textId="77777777" w:rsidR="00BB6D28" w:rsidRPr="00BB6D28" w:rsidRDefault="00BB6D28" w:rsidP="00BB6D28">
            <w:pPr>
              <w:rPr>
                <w:rFonts w:cstheme="minorHAnsi"/>
                <w:sz w:val="24"/>
                <w:szCs w:val="24"/>
              </w:rPr>
            </w:pPr>
            <w:r w:rsidRPr="00BB6D28">
              <w:rPr>
                <w:rFonts w:cstheme="minorHAnsi"/>
                <w:sz w:val="24"/>
                <w:szCs w:val="24"/>
              </w:rPr>
              <w:t>2.1</w:t>
            </w:r>
          </w:p>
        </w:tc>
        <w:tc>
          <w:tcPr>
            <w:tcW w:w="0" w:type="auto"/>
            <w:hideMark/>
          </w:tcPr>
          <w:p w14:paraId="2ADBA10F" w14:textId="77777777" w:rsidR="00BB6D28" w:rsidRPr="00BB6D28" w:rsidRDefault="00BB6D28" w:rsidP="00BB6D28">
            <w:pPr>
              <w:rPr>
                <w:rFonts w:cstheme="minorHAnsi"/>
                <w:sz w:val="24"/>
                <w:szCs w:val="24"/>
              </w:rPr>
            </w:pPr>
            <w:r w:rsidRPr="00BB6D28">
              <w:rPr>
                <w:rFonts w:cstheme="minorHAnsi"/>
                <w:sz w:val="24"/>
                <w:szCs w:val="24"/>
              </w:rPr>
              <w:t>0</w:t>
            </w:r>
          </w:p>
        </w:tc>
        <w:tc>
          <w:tcPr>
            <w:tcW w:w="0" w:type="auto"/>
            <w:hideMark/>
          </w:tcPr>
          <w:p w14:paraId="46BE7997" w14:textId="77777777" w:rsidR="00BB6D28" w:rsidRPr="00BB6D28" w:rsidRDefault="00BB6D28" w:rsidP="00BB6D28">
            <w:pPr>
              <w:rPr>
                <w:rFonts w:cstheme="minorHAnsi"/>
                <w:sz w:val="24"/>
                <w:szCs w:val="24"/>
              </w:rPr>
            </w:pPr>
            <w:r w:rsidRPr="00BB6D28">
              <w:rPr>
                <w:rFonts w:cstheme="minorHAnsi"/>
                <w:sz w:val="24"/>
                <w:szCs w:val="24"/>
              </w:rPr>
              <w:t>95</w:t>
            </w:r>
          </w:p>
        </w:tc>
        <w:tc>
          <w:tcPr>
            <w:tcW w:w="0" w:type="auto"/>
            <w:hideMark/>
          </w:tcPr>
          <w:p w14:paraId="144B7817" w14:textId="77777777" w:rsidR="00BB6D28" w:rsidRPr="00BB6D28" w:rsidRDefault="00BB6D28" w:rsidP="00BB6D28">
            <w:pPr>
              <w:rPr>
                <w:rFonts w:cstheme="minorHAnsi"/>
                <w:sz w:val="24"/>
                <w:szCs w:val="24"/>
              </w:rPr>
            </w:pPr>
            <w:r w:rsidRPr="00BB6D28">
              <w:rPr>
                <w:rFonts w:cstheme="minorHAnsi"/>
                <w:sz w:val="24"/>
                <w:szCs w:val="24"/>
              </w:rPr>
              <w:t>98</w:t>
            </w:r>
          </w:p>
        </w:tc>
      </w:tr>
      <w:tr w:rsidR="00BB6D28" w:rsidRPr="00BB6D28" w14:paraId="06779152" w14:textId="77777777" w:rsidTr="007D0906">
        <w:tc>
          <w:tcPr>
            <w:tcW w:w="0" w:type="auto"/>
            <w:hideMark/>
          </w:tcPr>
          <w:p w14:paraId="0521FD64" w14:textId="141957D4" w:rsidR="00BB6D28" w:rsidRPr="00BB6D28" w:rsidRDefault="00BB6D28" w:rsidP="00BB6D28">
            <w:pPr>
              <w:rPr>
                <w:rFonts w:cstheme="minorHAnsi"/>
                <w:sz w:val="24"/>
                <w:szCs w:val="24"/>
              </w:rPr>
            </w:pPr>
            <w:r w:rsidRPr="00BB6D28">
              <w:rPr>
                <w:rFonts w:cstheme="minorHAnsi"/>
                <w:sz w:val="24"/>
                <w:szCs w:val="24"/>
              </w:rPr>
              <w:t>039</w:t>
            </w:r>
            <w:r w:rsidRPr="00BB6A62">
              <w:rPr>
                <w:rFonts w:cstheme="minorHAnsi"/>
                <w:b/>
                <w:bCs/>
                <w:sz w:val="24"/>
                <w:szCs w:val="24"/>
                <w:vertAlign w:val="superscript"/>
              </w:rPr>
              <w:t>a</w:t>
            </w:r>
          </w:p>
        </w:tc>
        <w:tc>
          <w:tcPr>
            <w:tcW w:w="0" w:type="auto"/>
            <w:hideMark/>
          </w:tcPr>
          <w:p w14:paraId="040290CA" w14:textId="77777777" w:rsidR="00BB6D28" w:rsidRPr="00BB6D28" w:rsidRDefault="00BB6D28" w:rsidP="00BB6D28">
            <w:pPr>
              <w:rPr>
                <w:rFonts w:cstheme="minorHAnsi"/>
                <w:sz w:val="24"/>
                <w:szCs w:val="24"/>
              </w:rPr>
            </w:pPr>
            <w:r w:rsidRPr="00BB6D28">
              <w:rPr>
                <w:rFonts w:cstheme="minorHAnsi"/>
                <w:sz w:val="24"/>
                <w:szCs w:val="24"/>
              </w:rPr>
              <w:t>TD</w:t>
            </w:r>
          </w:p>
        </w:tc>
        <w:tc>
          <w:tcPr>
            <w:tcW w:w="0" w:type="auto"/>
            <w:hideMark/>
          </w:tcPr>
          <w:p w14:paraId="71795658" w14:textId="77777777" w:rsidR="00BB6D28" w:rsidRPr="00BB6D28" w:rsidRDefault="00BB6D28" w:rsidP="00BB6D28">
            <w:pPr>
              <w:rPr>
                <w:rFonts w:cstheme="minorHAnsi"/>
                <w:sz w:val="24"/>
                <w:szCs w:val="24"/>
              </w:rPr>
            </w:pPr>
            <w:r w:rsidRPr="00BB6D28">
              <w:rPr>
                <w:rFonts w:cstheme="minorHAnsi"/>
                <w:sz w:val="24"/>
                <w:szCs w:val="24"/>
              </w:rPr>
              <w:t>62</w:t>
            </w:r>
          </w:p>
        </w:tc>
        <w:tc>
          <w:tcPr>
            <w:tcW w:w="0" w:type="auto"/>
            <w:hideMark/>
          </w:tcPr>
          <w:p w14:paraId="56F25A50" w14:textId="77777777" w:rsidR="00BB6D28" w:rsidRPr="00BB6D28" w:rsidRDefault="00BB6D28" w:rsidP="00BB6D28">
            <w:pPr>
              <w:rPr>
                <w:rFonts w:cstheme="minorHAnsi"/>
                <w:sz w:val="24"/>
                <w:szCs w:val="24"/>
              </w:rPr>
            </w:pPr>
            <w:r w:rsidRPr="00BB6D28">
              <w:rPr>
                <w:rFonts w:cstheme="minorHAnsi"/>
                <w:sz w:val="24"/>
                <w:szCs w:val="24"/>
              </w:rPr>
              <w:t>2</w:t>
            </w:r>
          </w:p>
        </w:tc>
        <w:tc>
          <w:tcPr>
            <w:tcW w:w="0" w:type="auto"/>
            <w:hideMark/>
          </w:tcPr>
          <w:p w14:paraId="2A7FA214" w14:textId="77777777" w:rsidR="00BB6D28" w:rsidRPr="00BB6D28" w:rsidRDefault="00BB6D28" w:rsidP="00BB6D28">
            <w:pPr>
              <w:rPr>
                <w:rFonts w:cstheme="minorHAnsi"/>
                <w:sz w:val="24"/>
                <w:szCs w:val="24"/>
              </w:rPr>
            </w:pPr>
            <w:r w:rsidRPr="00BB6D28">
              <w:rPr>
                <w:rFonts w:cstheme="minorHAnsi"/>
                <w:sz w:val="24"/>
                <w:szCs w:val="24"/>
              </w:rPr>
              <w:t>105</w:t>
            </w:r>
          </w:p>
        </w:tc>
        <w:tc>
          <w:tcPr>
            <w:tcW w:w="0" w:type="auto"/>
            <w:hideMark/>
          </w:tcPr>
          <w:p w14:paraId="7D79AC22" w14:textId="77777777" w:rsidR="00BB6D28" w:rsidRPr="00BB6D28" w:rsidRDefault="00BB6D28" w:rsidP="00BB6D28">
            <w:pPr>
              <w:rPr>
                <w:rFonts w:cstheme="minorHAnsi"/>
                <w:sz w:val="24"/>
                <w:szCs w:val="24"/>
              </w:rPr>
            </w:pPr>
            <w:r w:rsidRPr="00BB6D28">
              <w:rPr>
                <w:rFonts w:cstheme="minorHAnsi"/>
                <w:sz w:val="24"/>
                <w:szCs w:val="24"/>
              </w:rPr>
              <w:t>2.2</w:t>
            </w:r>
          </w:p>
        </w:tc>
        <w:tc>
          <w:tcPr>
            <w:tcW w:w="0" w:type="auto"/>
            <w:hideMark/>
          </w:tcPr>
          <w:p w14:paraId="3FCD9082" w14:textId="77777777" w:rsidR="00BB6D28" w:rsidRPr="00BB6D28" w:rsidRDefault="00BB6D28" w:rsidP="00BB6D28">
            <w:pPr>
              <w:rPr>
                <w:rFonts w:cstheme="minorHAnsi"/>
                <w:sz w:val="24"/>
                <w:szCs w:val="24"/>
              </w:rPr>
            </w:pPr>
            <w:r w:rsidRPr="00BB6D28">
              <w:rPr>
                <w:rFonts w:cstheme="minorHAnsi"/>
                <w:sz w:val="24"/>
                <w:szCs w:val="24"/>
              </w:rPr>
              <w:t>0</w:t>
            </w:r>
          </w:p>
        </w:tc>
        <w:tc>
          <w:tcPr>
            <w:tcW w:w="0" w:type="auto"/>
            <w:hideMark/>
          </w:tcPr>
          <w:p w14:paraId="4C2DA451" w14:textId="77777777" w:rsidR="00BB6D28" w:rsidRPr="00BB6D28" w:rsidRDefault="00BB6D28" w:rsidP="00BB6D28">
            <w:pPr>
              <w:rPr>
                <w:rFonts w:cstheme="minorHAnsi"/>
                <w:sz w:val="24"/>
                <w:szCs w:val="24"/>
              </w:rPr>
            </w:pPr>
            <w:r w:rsidRPr="00BB6D28">
              <w:rPr>
                <w:rFonts w:cstheme="minorHAnsi"/>
                <w:sz w:val="24"/>
                <w:szCs w:val="24"/>
              </w:rPr>
              <w:t>104</w:t>
            </w:r>
          </w:p>
        </w:tc>
        <w:tc>
          <w:tcPr>
            <w:tcW w:w="0" w:type="auto"/>
            <w:hideMark/>
          </w:tcPr>
          <w:p w14:paraId="0E059025" w14:textId="77777777" w:rsidR="00BB6D28" w:rsidRPr="00BB6D28" w:rsidRDefault="00BB6D28" w:rsidP="00BB6D28">
            <w:pPr>
              <w:rPr>
                <w:rFonts w:cstheme="minorHAnsi"/>
                <w:sz w:val="24"/>
                <w:szCs w:val="24"/>
              </w:rPr>
            </w:pPr>
            <w:r w:rsidRPr="00BB6D28">
              <w:rPr>
                <w:rFonts w:cstheme="minorHAnsi"/>
                <w:sz w:val="24"/>
                <w:szCs w:val="24"/>
              </w:rPr>
              <w:t>103</w:t>
            </w:r>
          </w:p>
        </w:tc>
      </w:tr>
      <w:tr w:rsidR="00BB6D28" w:rsidRPr="00BB6D28" w14:paraId="7DBA16DA" w14:textId="77777777" w:rsidTr="007D0906">
        <w:tc>
          <w:tcPr>
            <w:tcW w:w="0" w:type="auto"/>
            <w:hideMark/>
          </w:tcPr>
          <w:p w14:paraId="340E9AE8" w14:textId="6C670BD7" w:rsidR="00BB6D28" w:rsidRPr="00BB6D28" w:rsidRDefault="00BB6D28" w:rsidP="00BB6D28">
            <w:pPr>
              <w:rPr>
                <w:rFonts w:cstheme="minorHAnsi"/>
                <w:sz w:val="24"/>
                <w:szCs w:val="24"/>
              </w:rPr>
            </w:pPr>
            <w:r w:rsidRPr="00BB6D28">
              <w:rPr>
                <w:rFonts w:cstheme="minorHAnsi"/>
                <w:sz w:val="24"/>
                <w:szCs w:val="24"/>
              </w:rPr>
              <w:t>040</w:t>
            </w:r>
            <w:r w:rsidRPr="00BB6A62">
              <w:rPr>
                <w:rFonts w:cstheme="minorHAnsi"/>
                <w:b/>
                <w:bCs/>
                <w:sz w:val="24"/>
                <w:szCs w:val="24"/>
                <w:vertAlign w:val="superscript"/>
              </w:rPr>
              <w:t>a</w:t>
            </w:r>
          </w:p>
        </w:tc>
        <w:tc>
          <w:tcPr>
            <w:tcW w:w="0" w:type="auto"/>
            <w:hideMark/>
          </w:tcPr>
          <w:p w14:paraId="2F597EE3" w14:textId="77777777" w:rsidR="00BB6D28" w:rsidRPr="00BB6D28" w:rsidRDefault="00BB6D28" w:rsidP="00BB6D28">
            <w:pPr>
              <w:rPr>
                <w:rFonts w:cstheme="minorHAnsi"/>
                <w:sz w:val="24"/>
                <w:szCs w:val="24"/>
              </w:rPr>
            </w:pPr>
            <w:r w:rsidRPr="00BB6D28">
              <w:rPr>
                <w:rFonts w:cstheme="minorHAnsi"/>
                <w:sz w:val="24"/>
                <w:szCs w:val="24"/>
              </w:rPr>
              <w:t>TD</w:t>
            </w:r>
          </w:p>
        </w:tc>
        <w:tc>
          <w:tcPr>
            <w:tcW w:w="0" w:type="auto"/>
            <w:hideMark/>
          </w:tcPr>
          <w:p w14:paraId="1765A4AE" w14:textId="77777777" w:rsidR="00BB6D28" w:rsidRPr="00BB6D28" w:rsidRDefault="00BB6D28" w:rsidP="00BB6D28">
            <w:pPr>
              <w:rPr>
                <w:rFonts w:cstheme="minorHAnsi"/>
                <w:sz w:val="24"/>
                <w:szCs w:val="24"/>
              </w:rPr>
            </w:pPr>
            <w:r w:rsidRPr="00BB6D28">
              <w:rPr>
                <w:rFonts w:cstheme="minorHAnsi"/>
                <w:sz w:val="24"/>
                <w:szCs w:val="24"/>
              </w:rPr>
              <w:t>65</w:t>
            </w:r>
          </w:p>
        </w:tc>
        <w:tc>
          <w:tcPr>
            <w:tcW w:w="0" w:type="auto"/>
            <w:hideMark/>
          </w:tcPr>
          <w:p w14:paraId="316B755D" w14:textId="77777777" w:rsidR="00BB6D28" w:rsidRPr="00BB6D28" w:rsidRDefault="00BB6D28" w:rsidP="00BB6D28">
            <w:pPr>
              <w:rPr>
                <w:rFonts w:cstheme="minorHAnsi"/>
                <w:sz w:val="24"/>
                <w:szCs w:val="24"/>
              </w:rPr>
            </w:pPr>
            <w:r w:rsidRPr="00BB6D28">
              <w:rPr>
                <w:rFonts w:cstheme="minorHAnsi"/>
                <w:sz w:val="24"/>
                <w:szCs w:val="24"/>
              </w:rPr>
              <w:t>2</w:t>
            </w:r>
          </w:p>
        </w:tc>
        <w:tc>
          <w:tcPr>
            <w:tcW w:w="0" w:type="auto"/>
            <w:hideMark/>
          </w:tcPr>
          <w:p w14:paraId="02823593" w14:textId="77777777" w:rsidR="00BB6D28" w:rsidRPr="00BB6D28" w:rsidRDefault="00BB6D28" w:rsidP="00BB6D28">
            <w:pPr>
              <w:rPr>
                <w:rFonts w:cstheme="minorHAnsi"/>
                <w:sz w:val="24"/>
                <w:szCs w:val="24"/>
              </w:rPr>
            </w:pPr>
            <w:r w:rsidRPr="00BB6D28">
              <w:rPr>
                <w:rFonts w:cstheme="minorHAnsi"/>
                <w:sz w:val="24"/>
                <w:szCs w:val="24"/>
              </w:rPr>
              <w:t>101</w:t>
            </w:r>
          </w:p>
        </w:tc>
        <w:tc>
          <w:tcPr>
            <w:tcW w:w="0" w:type="auto"/>
            <w:hideMark/>
          </w:tcPr>
          <w:p w14:paraId="584DF223" w14:textId="77777777" w:rsidR="00BB6D28" w:rsidRPr="00BB6D28" w:rsidRDefault="00BB6D28" w:rsidP="00BB6D28">
            <w:pPr>
              <w:rPr>
                <w:rFonts w:cstheme="minorHAnsi"/>
                <w:sz w:val="24"/>
                <w:szCs w:val="24"/>
              </w:rPr>
            </w:pPr>
            <w:r w:rsidRPr="00BB6D28">
              <w:rPr>
                <w:rFonts w:cstheme="minorHAnsi"/>
                <w:sz w:val="24"/>
                <w:szCs w:val="24"/>
              </w:rPr>
              <w:t>2.1</w:t>
            </w:r>
          </w:p>
        </w:tc>
        <w:tc>
          <w:tcPr>
            <w:tcW w:w="0" w:type="auto"/>
            <w:hideMark/>
          </w:tcPr>
          <w:p w14:paraId="414F093A" w14:textId="77777777" w:rsidR="00BB6D28" w:rsidRPr="00BB6D28" w:rsidRDefault="00BB6D28" w:rsidP="00BB6D28">
            <w:pPr>
              <w:rPr>
                <w:rFonts w:cstheme="minorHAnsi"/>
                <w:sz w:val="24"/>
                <w:szCs w:val="24"/>
              </w:rPr>
            </w:pPr>
            <w:r w:rsidRPr="00BB6D28">
              <w:rPr>
                <w:rFonts w:cstheme="minorHAnsi"/>
                <w:sz w:val="24"/>
                <w:szCs w:val="24"/>
              </w:rPr>
              <w:t>0.8</w:t>
            </w:r>
          </w:p>
        </w:tc>
        <w:tc>
          <w:tcPr>
            <w:tcW w:w="0" w:type="auto"/>
            <w:hideMark/>
          </w:tcPr>
          <w:p w14:paraId="1021BEC1" w14:textId="77777777" w:rsidR="00BB6D28" w:rsidRPr="00BB6D28" w:rsidRDefault="00BB6D28" w:rsidP="00BB6D28">
            <w:pPr>
              <w:rPr>
                <w:rFonts w:cstheme="minorHAnsi"/>
                <w:sz w:val="24"/>
                <w:szCs w:val="24"/>
              </w:rPr>
            </w:pPr>
            <w:r w:rsidRPr="00BB6D28">
              <w:rPr>
                <w:rFonts w:cstheme="minorHAnsi"/>
                <w:sz w:val="24"/>
                <w:szCs w:val="24"/>
              </w:rPr>
              <w:t>111</w:t>
            </w:r>
          </w:p>
        </w:tc>
        <w:tc>
          <w:tcPr>
            <w:tcW w:w="0" w:type="auto"/>
            <w:hideMark/>
          </w:tcPr>
          <w:p w14:paraId="799FACEE" w14:textId="77777777" w:rsidR="00BB6D28" w:rsidRPr="00BB6D28" w:rsidRDefault="00BB6D28" w:rsidP="00BB6D28">
            <w:pPr>
              <w:rPr>
                <w:rFonts w:cstheme="minorHAnsi"/>
                <w:sz w:val="24"/>
                <w:szCs w:val="24"/>
              </w:rPr>
            </w:pPr>
            <w:r w:rsidRPr="00BB6D28">
              <w:rPr>
                <w:rFonts w:cstheme="minorHAnsi"/>
                <w:sz w:val="24"/>
                <w:szCs w:val="24"/>
              </w:rPr>
              <w:t>100</w:t>
            </w:r>
          </w:p>
        </w:tc>
      </w:tr>
      <w:tr w:rsidR="00BB6D28" w:rsidRPr="00BB6D28" w14:paraId="64AB0E10" w14:textId="77777777" w:rsidTr="007D0906">
        <w:tc>
          <w:tcPr>
            <w:tcW w:w="0" w:type="auto"/>
            <w:hideMark/>
          </w:tcPr>
          <w:p w14:paraId="670B94B7" w14:textId="6E5FA66D" w:rsidR="00BB6D28" w:rsidRPr="00BB6D28" w:rsidRDefault="00BB6D28" w:rsidP="00BB6D28">
            <w:pPr>
              <w:rPr>
                <w:rFonts w:cstheme="minorHAnsi"/>
                <w:sz w:val="24"/>
                <w:szCs w:val="24"/>
              </w:rPr>
            </w:pPr>
            <w:r w:rsidRPr="00BB6D28">
              <w:rPr>
                <w:rFonts w:cstheme="minorHAnsi"/>
                <w:sz w:val="24"/>
                <w:szCs w:val="24"/>
              </w:rPr>
              <w:t>041</w:t>
            </w:r>
            <w:r w:rsidRPr="00BB6A62">
              <w:rPr>
                <w:rFonts w:cstheme="minorHAnsi"/>
                <w:b/>
                <w:bCs/>
                <w:sz w:val="24"/>
                <w:szCs w:val="24"/>
                <w:vertAlign w:val="superscript"/>
              </w:rPr>
              <w:t>a</w:t>
            </w:r>
          </w:p>
        </w:tc>
        <w:tc>
          <w:tcPr>
            <w:tcW w:w="0" w:type="auto"/>
            <w:hideMark/>
          </w:tcPr>
          <w:p w14:paraId="4255237F" w14:textId="77777777" w:rsidR="00BB6D28" w:rsidRPr="00BB6D28" w:rsidRDefault="00BB6D28" w:rsidP="00BB6D28">
            <w:pPr>
              <w:rPr>
                <w:rFonts w:cstheme="minorHAnsi"/>
                <w:sz w:val="24"/>
                <w:szCs w:val="24"/>
              </w:rPr>
            </w:pPr>
            <w:r w:rsidRPr="00BB6D28">
              <w:rPr>
                <w:rFonts w:cstheme="minorHAnsi"/>
                <w:sz w:val="24"/>
                <w:szCs w:val="24"/>
              </w:rPr>
              <w:t>TD</w:t>
            </w:r>
          </w:p>
        </w:tc>
        <w:tc>
          <w:tcPr>
            <w:tcW w:w="0" w:type="auto"/>
            <w:hideMark/>
          </w:tcPr>
          <w:p w14:paraId="573F9202" w14:textId="77777777" w:rsidR="00BB6D28" w:rsidRPr="00BB6D28" w:rsidRDefault="00BB6D28" w:rsidP="00BB6D28">
            <w:pPr>
              <w:rPr>
                <w:rFonts w:cstheme="minorHAnsi"/>
                <w:sz w:val="24"/>
                <w:szCs w:val="24"/>
              </w:rPr>
            </w:pPr>
            <w:r w:rsidRPr="00BB6D28">
              <w:rPr>
                <w:rFonts w:cstheme="minorHAnsi"/>
                <w:sz w:val="24"/>
                <w:szCs w:val="24"/>
              </w:rPr>
              <w:t>72</w:t>
            </w:r>
          </w:p>
        </w:tc>
        <w:tc>
          <w:tcPr>
            <w:tcW w:w="0" w:type="auto"/>
            <w:hideMark/>
          </w:tcPr>
          <w:p w14:paraId="3CD12C85" w14:textId="77777777" w:rsidR="00BB6D28" w:rsidRPr="00BB6D28" w:rsidRDefault="00BB6D28" w:rsidP="00BB6D28">
            <w:pPr>
              <w:rPr>
                <w:rFonts w:cstheme="minorHAnsi"/>
                <w:sz w:val="24"/>
                <w:szCs w:val="24"/>
              </w:rPr>
            </w:pPr>
            <w:r w:rsidRPr="00BB6D28">
              <w:rPr>
                <w:rFonts w:cstheme="minorHAnsi"/>
                <w:sz w:val="24"/>
                <w:szCs w:val="24"/>
              </w:rPr>
              <w:t>1</w:t>
            </w:r>
          </w:p>
        </w:tc>
        <w:tc>
          <w:tcPr>
            <w:tcW w:w="0" w:type="auto"/>
            <w:hideMark/>
          </w:tcPr>
          <w:p w14:paraId="3FA5C355" w14:textId="77777777" w:rsidR="00BB6D28" w:rsidRPr="00BB6D28" w:rsidRDefault="00BB6D28" w:rsidP="00BB6D28">
            <w:pPr>
              <w:rPr>
                <w:rFonts w:cstheme="minorHAnsi"/>
                <w:sz w:val="24"/>
                <w:szCs w:val="24"/>
              </w:rPr>
            </w:pPr>
            <w:r w:rsidRPr="00BB6D28">
              <w:rPr>
                <w:rFonts w:cstheme="minorHAnsi"/>
                <w:sz w:val="24"/>
                <w:szCs w:val="24"/>
              </w:rPr>
              <w:t>98</w:t>
            </w:r>
          </w:p>
        </w:tc>
        <w:tc>
          <w:tcPr>
            <w:tcW w:w="0" w:type="auto"/>
            <w:hideMark/>
          </w:tcPr>
          <w:p w14:paraId="554365A0" w14:textId="77777777" w:rsidR="00BB6D28" w:rsidRPr="00BB6D28" w:rsidRDefault="00BB6D28" w:rsidP="00BB6D28">
            <w:pPr>
              <w:rPr>
                <w:rFonts w:cstheme="minorHAnsi"/>
                <w:sz w:val="24"/>
                <w:szCs w:val="24"/>
              </w:rPr>
            </w:pPr>
            <w:r w:rsidRPr="00BB6D28">
              <w:rPr>
                <w:rFonts w:cstheme="minorHAnsi"/>
                <w:sz w:val="24"/>
                <w:szCs w:val="24"/>
              </w:rPr>
              <w:t>2.4</w:t>
            </w:r>
          </w:p>
        </w:tc>
        <w:tc>
          <w:tcPr>
            <w:tcW w:w="0" w:type="auto"/>
            <w:hideMark/>
          </w:tcPr>
          <w:p w14:paraId="159E8B7C" w14:textId="77777777" w:rsidR="00BB6D28" w:rsidRPr="00BB6D28" w:rsidRDefault="00BB6D28" w:rsidP="00BB6D28">
            <w:pPr>
              <w:rPr>
                <w:rFonts w:cstheme="minorHAnsi"/>
                <w:sz w:val="24"/>
                <w:szCs w:val="24"/>
              </w:rPr>
            </w:pPr>
            <w:r w:rsidRPr="00BB6D28">
              <w:rPr>
                <w:rFonts w:cstheme="minorHAnsi"/>
                <w:sz w:val="24"/>
                <w:szCs w:val="24"/>
              </w:rPr>
              <w:t>0</w:t>
            </w:r>
          </w:p>
        </w:tc>
        <w:tc>
          <w:tcPr>
            <w:tcW w:w="0" w:type="auto"/>
            <w:hideMark/>
          </w:tcPr>
          <w:p w14:paraId="7E59DE26" w14:textId="77777777" w:rsidR="00BB6D28" w:rsidRPr="00BB6D28" w:rsidRDefault="00BB6D28" w:rsidP="00BB6D28">
            <w:pPr>
              <w:rPr>
                <w:rFonts w:cstheme="minorHAnsi"/>
                <w:sz w:val="24"/>
                <w:szCs w:val="24"/>
              </w:rPr>
            </w:pPr>
            <w:r w:rsidRPr="00BB6D28">
              <w:rPr>
                <w:rFonts w:cstheme="minorHAnsi"/>
                <w:sz w:val="24"/>
                <w:szCs w:val="24"/>
              </w:rPr>
              <w:t>116</w:t>
            </w:r>
          </w:p>
        </w:tc>
        <w:tc>
          <w:tcPr>
            <w:tcW w:w="0" w:type="auto"/>
            <w:hideMark/>
          </w:tcPr>
          <w:p w14:paraId="58AC4A4B" w14:textId="77777777" w:rsidR="00BB6D28" w:rsidRPr="00BB6D28" w:rsidRDefault="00BB6D28" w:rsidP="00BB6D28">
            <w:pPr>
              <w:rPr>
                <w:rFonts w:cstheme="minorHAnsi"/>
                <w:sz w:val="24"/>
                <w:szCs w:val="24"/>
              </w:rPr>
            </w:pPr>
            <w:r w:rsidRPr="00BB6D28">
              <w:rPr>
                <w:rFonts w:cstheme="minorHAnsi"/>
                <w:sz w:val="24"/>
                <w:szCs w:val="24"/>
              </w:rPr>
              <w:t>113</w:t>
            </w:r>
          </w:p>
        </w:tc>
      </w:tr>
      <w:tr w:rsidR="00BB6D28" w:rsidRPr="00BB6D28" w14:paraId="706CB094" w14:textId="77777777" w:rsidTr="007D0906">
        <w:tc>
          <w:tcPr>
            <w:tcW w:w="0" w:type="auto"/>
            <w:hideMark/>
          </w:tcPr>
          <w:p w14:paraId="11476E75"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042</w:t>
            </w:r>
          </w:p>
        </w:tc>
        <w:tc>
          <w:tcPr>
            <w:tcW w:w="0" w:type="auto"/>
            <w:hideMark/>
          </w:tcPr>
          <w:p w14:paraId="7C652E88" w14:textId="77777777" w:rsidR="00BB6D28" w:rsidRPr="00BB6D28" w:rsidRDefault="00BB6D28" w:rsidP="00BB6D28">
            <w:pPr>
              <w:rPr>
                <w:rFonts w:cstheme="minorHAnsi"/>
                <w:sz w:val="24"/>
                <w:szCs w:val="24"/>
              </w:rPr>
            </w:pPr>
            <w:r w:rsidRPr="00BB6D28">
              <w:rPr>
                <w:rFonts w:cstheme="minorHAnsi"/>
                <w:sz w:val="24"/>
                <w:szCs w:val="24"/>
              </w:rPr>
              <w:t>TD</w:t>
            </w:r>
          </w:p>
        </w:tc>
        <w:tc>
          <w:tcPr>
            <w:tcW w:w="0" w:type="auto"/>
            <w:hideMark/>
          </w:tcPr>
          <w:p w14:paraId="50B701CE" w14:textId="77777777" w:rsidR="00BB6D28" w:rsidRPr="00BB6D28" w:rsidRDefault="00BB6D28" w:rsidP="00BB6D28">
            <w:pPr>
              <w:rPr>
                <w:rFonts w:cstheme="minorHAnsi"/>
                <w:sz w:val="24"/>
                <w:szCs w:val="24"/>
              </w:rPr>
            </w:pPr>
            <w:r w:rsidRPr="00BB6D28">
              <w:rPr>
                <w:rFonts w:cstheme="minorHAnsi"/>
                <w:sz w:val="24"/>
                <w:szCs w:val="24"/>
              </w:rPr>
              <w:t>72</w:t>
            </w:r>
          </w:p>
        </w:tc>
        <w:tc>
          <w:tcPr>
            <w:tcW w:w="0" w:type="auto"/>
            <w:hideMark/>
          </w:tcPr>
          <w:p w14:paraId="17CD12FB" w14:textId="77777777" w:rsidR="00BB6D28" w:rsidRPr="00BB6D28" w:rsidRDefault="00BB6D28" w:rsidP="00BB6D28">
            <w:pPr>
              <w:rPr>
                <w:rFonts w:cstheme="minorHAnsi"/>
                <w:sz w:val="24"/>
                <w:szCs w:val="24"/>
              </w:rPr>
            </w:pPr>
            <w:r w:rsidRPr="00BB6D28">
              <w:rPr>
                <w:rFonts w:cstheme="minorHAnsi"/>
                <w:sz w:val="24"/>
                <w:szCs w:val="24"/>
              </w:rPr>
              <w:t>1</w:t>
            </w:r>
          </w:p>
        </w:tc>
        <w:tc>
          <w:tcPr>
            <w:tcW w:w="0" w:type="auto"/>
            <w:hideMark/>
          </w:tcPr>
          <w:p w14:paraId="315DE42D" w14:textId="77777777" w:rsidR="00BB6D28" w:rsidRPr="00BB6D28" w:rsidRDefault="00BB6D28" w:rsidP="00BB6D28">
            <w:pPr>
              <w:rPr>
                <w:rFonts w:cstheme="minorHAnsi"/>
                <w:sz w:val="24"/>
                <w:szCs w:val="24"/>
              </w:rPr>
            </w:pPr>
            <w:r w:rsidRPr="00BB6D28">
              <w:rPr>
                <w:rFonts w:cstheme="minorHAnsi"/>
                <w:sz w:val="24"/>
                <w:szCs w:val="24"/>
              </w:rPr>
              <w:t>97</w:t>
            </w:r>
          </w:p>
        </w:tc>
        <w:tc>
          <w:tcPr>
            <w:tcW w:w="0" w:type="auto"/>
            <w:hideMark/>
          </w:tcPr>
          <w:p w14:paraId="7A0766A4" w14:textId="77777777" w:rsidR="00BB6D28" w:rsidRPr="00BB6D28" w:rsidRDefault="00BB6D28" w:rsidP="00BB6D28">
            <w:pPr>
              <w:rPr>
                <w:rFonts w:cstheme="minorHAnsi"/>
                <w:sz w:val="24"/>
                <w:szCs w:val="24"/>
              </w:rPr>
            </w:pPr>
            <w:r w:rsidRPr="00BB6D28">
              <w:rPr>
                <w:rFonts w:cstheme="minorHAnsi"/>
                <w:sz w:val="24"/>
                <w:szCs w:val="24"/>
              </w:rPr>
              <w:t>1.2</w:t>
            </w:r>
          </w:p>
        </w:tc>
        <w:tc>
          <w:tcPr>
            <w:tcW w:w="0" w:type="auto"/>
            <w:hideMark/>
          </w:tcPr>
          <w:p w14:paraId="08F988AF" w14:textId="77777777" w:rsidR="00BB6D28" w:rsidRPr="00BB6D28" w:rsidRDefault="00BB6D28" w:rsidP="00BB6D28">
            <w:pPr>
              <w:rPr>
                <w:rFonts w:cstheme="minorHAnsi"/>
                <w:sz w:val="24"/>
                <w:szCs w:val="24"/>
              </w:rPr>
            </w:pPr>
            <w:r w:rsidRPr="00BB6D28">
              <w:rPr>
                <w:rFonts w:cstheme="minorHAnsi"/>
                <w:sz w:val="24"/>
                <w:szCs w:val="24"/>
              </w:rPr>
              <w:t>0</w:t>
            </w:r>
          </w:p>
        </w:tc>
        <w:tc>
          <w:tcPr>
            <w:tcW w:w="0" w:type="auto"/>
            <w:hideMark/>
          </w:tcPr>
          <w:p w14:paraId="67FD52A6" w14:textId="77777777" w:rsidR="00BB6D28" w:rsidRPr="00BB6D28" w:rsidRDefault="00BB6D28" w:rsidP="00BB6D28">
            <w:pPr>
              <w:rPr>
                <w:rFonts w:cstheme="minorHAnsi"/>
                <w:sz w:val="24"/>
                <w:szCs w:val="24"/>
              </w:rPr>
            </w:pPr>
            <w:r w:rsidRPr="00BB6D28">
              <w:rPr>
                <w:rFonts w:cstheme="minorHAnsi"/>
                <w:sz w:val="24"/>
                <w:szCs w:val="24"/>
              </w:rPr>
              <w:t>111</w:t>
            </w:r>
          </w:p>
        </w:tc>
        <w:tc>
          <w:tcPr>
            <w:tcW w:w="0" w:type="auto"/>
            <w:hideMark/>
          </w:tcPr>
          <w:p w14:paraId="7C58A988" w14:textId="77777777" w:rsidR="00BB6D28" w:rsidRPr="00BB6D28" w:rsidRDefault="00BB6D28" w:rsidP="00BB6D28">
            <w:pPr>
              <w:rPr>
                <w:rFonts w:cstheme="minorHAnsi"/>
                <w:sz w:val="24"/>
                <w:szCs w:val="24"/>
              </w:rPr>
            </w:pPr>
            <w:r w:rsidRPr="00BB6D28">
              <w:rPr>
                <w:rFonts w:cstheme="minorHAnsi"/>
                <w:sz w:val="24"/>
                <w:szCs w:val="24"/>
              </w:rPr>
              <w:t>109</w:t>
            </w:r>
          </w:p>
        </w:tc>
      </w:tr>
      <w:tr w:rsidR="00BB6D28" w:rsidRPr="00BB6D28" w14:paraId="61AA2F28" w14:textId="77777777" w:rsidTr="007D0906">
        <w:tc>
          <w:tcPr>
            <w:tcW w:w="0" w:type="auto"/>
            <w:hideMark/>
          </w:tcPr>
          <w:p w14:paraId="14BF0672" w14:textId="75BBF3E2" w:rsidR="00BB6D28" w:rsidRPr="00BB6D28" w:rsidRDefault="00BB6D28" w:rsidP="00BB6D28">
            <w:pPr>
              <w:rPr>
                <w:rFonts w:cstheme="minorHAnsi"/>
                <w:sz w:val="24"/>
                <w:szCs w:val="24"/>
              </w:rPr>
            </w:pPr>
            <w:r w:rsidRPr="00BB6D28">
              <w:rPr>
                <w:rFonts w:cstheme="minorHAnsi"/>
                <w:sz w:val="24"/>
                <w:szCs w:val="24"/>
              </w:rPr>
              <w:t>043</w:t>
            </w:r>
            <w:r w:rsidRPr="00BB6A62">
              <w:rPr>
                <w:rFonts w:cstheme="minorHAnsi"/>
                <w:b/>
                <w:bCs/>
                <w:sz w:val="24"/>
                <w:szCs w:val="24"/>
                <w:vertAlign w:val="superscript"/>
              </w:rPr>
              <w:t>a</w:t>
            </w:r>
          </w:p>
        </w:tc>
        <w:tc>
          <w:tcPr>
            <w:tcW w:w="0" w:type="auto"/>
            <w:hideMark/>
          </w:tcPr>
          <w:p w14:paraId="7F66ED72" w14:textId="77777777" w:rsidR="00BB6D28" w:rsidRPr="00BB6D28" w:rsidRDefault="00BB6D28" w:rsidP="00BB6D28">
            <w:pPr>
              <w:rPr>
                <w:rFonts w:cstheme="minorHAnsi"/>
                <w:sz w:val="24"/>
                <w:szCs w:val="24"/>
              </w:rPr>
            </w:pPr>
            <w:r w:rsidRPr="00BB6D28">
              <w:rPr>
                <w:rFonts w:cstheme="minorHAnsi"/>
                <w:sz w:val="24"/>
                <w:szCs w:val="24"/>
              </w:rPr>
              <w:t>TD</w:t>
            </w:r>
          </w:p>
        </w:tc>
        <w:tc>
          <w:tcPr>
            <w:tcW w:w="0" w:type="auto"/>
            <w:hideMark/>
          </w:tcPr>
          <w:p w14:paraId="2AB02ACC" w14:textId="77777777" w:rsidR="00BB6D28" w:rsidRPr="00BB6D28" w:rsidRDefault="00BB6D28" w:rsidP="00BB6D28">
            <w:pPr>
              <w:rPr>
                <w:rFonts w:cstheme="minorHAnsi"/>
                <w:sz w:val="24"/>
                <w:szCs w:val="24"/>
              </w:rPr>
            </w:pPr>
            <w:r w:rsidRPr="00BB6D28">
              <w:rPr>
                <w:rFonts w:cstheme="minorHAnsi"/>
                <w:sz w:val="24"/>
                <w:szCs w:val="24"/>
              </w:rPr>
              <w:t>75</w:t>
            </w:r>
          </w:p>
        </w:tc>
        <w:tc>
          <w:tcPr>
            <w:tcW w:w="0" w:type="auto"/>
            <w:hideMark/>
          </w:tcPr>
          <w:p w14:paraId="43669BAA" w14:textId="77777777" w:rsidR="00BB6D28" w:rsidRPr="00BB6D28" w:rsidRDefault="00BB6D28" w:rsidP="00BB6D28">
            <w:pPr>
              <w:rPr>
                <w:rFonts w:cstheme="minorHAnsi"/>
                <w:sz w:val="24"/>
                <w:szCs w:val="24"/>
              </w:rPr>
            </w:pPr>
            <w:r w:rsidRPr="00BB6D28">
              <w:rPr>
                <w:rFonts w:cstheme="minorHAnsi"/>
                <w:sz w:val="24"/>
                <w:szCs w:val="24"/>
              </w:rPr>
              <w:t>2</w:t>
            </w:r>
          </w:p>
        </w:tc>
        <w:tc>
          <w:tcPr>
            <w:tcW w:w="0" w:type="auto"/>
            <w:hideMark/>
          </w:tcPr>
          <w:p w14:paraId="526EB481" w14:textId="77777777" w:rsidR="00BB6D28" w:rsidRPr="00BB6D28" w:rsidRDefault="00BB6D28" w:rsidP="00BB6D28">
            <w:pPr>
              <w:rPr>
                <w:rFonts w:cstheme="minorHAnsi"/>
                <w:sz w:val="24"/>
                <w:szCs w:val="24"/>
              </w:rPr>
            </w:pPr>
            <w:r w:rsidRPr="00BB6D28">
              <w:rPr>
                <w:rFonts w:cstheme="minorHAnsi"/>
                <w:sz w:val="24"/>
                <w:szCs w:val="24"/>
              </w:rPr>
              <w:t>99</w:t>
            </w:r>
          </w:p>
        </w:tc>
        <w:tc>
          <w:tcPr>
            <w:tcW w:w="0" w:type="auto"/>
            <w:hideMark/>
          </w:tcPr>
          <w:p w14:paraId="7C0F9A57" w14:textId="77777777" w:rsidR="00BB6D28" w:rsidRPr="00BB6D28" w:rsidRDefault="00BB6D28" w:rsidP="00BB6D28">
            <w:pPr>
              <w:rPr>
                <w:rFonts w:cstheme="minorHAnsi"/>
                <w:sz w:val="24"/>
                <w:szCs w:val="24"/>
              </w:rPr>
            </w:pPr>
            <w:r w:rsidRPr="00BB6D28">
              <w:rPr>
                <w:rFonts w:cstheme="minorHAnsi"/>
                <w:sz w:val="24"/>
                <w:szCs w:val="24"/>
              </w:rPr>
              <w:t>2.3</w:t>
            </w:r>
          </w:p>
        </w:tc>
        <w:tc>
          <w:tcPr>
            <w:tcW w:w="0" w:type="auto"/>
            <w:hideMark/>
          </w:tcPr>
          <w:p w14:paraId="7DA107DE" w14:textId="77777777" w:rsidR="00BB6D28" w:rsidRPr="00BB6D28" w:rsidRDefault="00BB6D28" w:rsidP="00BB6D28">
            <w:pPr>
              <w:rPr>
                <w:rFonts w:cstheme="minorHAnsi"/>
                <w:sz w:val="24"/>
                <w:szCs w:val="24"/>
              </w:rPr>
            </w:pPr>
            <w:r w:rsidRPr="00BB6D28">
              <w:rPr>
                <w:rFonts w:cstheme="minorHAnsi"/>
                <w:sz w:val="24"/>
                <w:szCs w:val="24"/>
              </w:rPr>
              <w:t>0</w:t>
            </w:r>
          </w:p>
        </w:tc>
        <w:tc>
          <w:tcPr>
            <w:tcW w:w="0" w:type="auto"/>
            <w:hideMark/>
          </w:tcPr>
          <w:p w14:paraId="25B7D10D" w14:textId="77777777" w:rsidR="00BB6D28" w:rsidRPr="00BB6D28" w:rsidRDefault="00BB6D28" w:rsidP="00BB6D28">
            <w:pPr>
              <w:rPr>
                <w:rFonts w:cstheme="minorHAnsi"/>
                <w:sz w:val="24"/>
                <w:szCs w:val="24"/>
              </w:rPr>
            </w:pPr>
            <w:r w:rsidRPr="00BB6D28">
              <w:rPr>
                <w:rFonts w:cstheme="minorHAnsi"/>
                <w:sz w:val="24"/>
                <w:szCs w:val="24"/>
              </w:rPr>
              <w:t>106</w:t>
            </w:r>
          </w:p>
        </w:tc>
        <w:tc>
          <w:tcPr>
            <w:tcW w:w="0" w:type="auto"/>
            <w:hideMark/>
          </w:tcPr>
          <w:p w14:paraId="17DBADE0" w14:textId="77777777" w:rsidR="00BB6D28" w:rsidRPr="00BB6D28" w:rsidRDefault="00BB6D28" w:rsidP="00BB6D28">
            <w:pPr>
              <w:rPr>
                <w:rFonts w:cstheme="minorHAnsi"/>
                <w:sz w:val="24"/>
                <w:szCs w:val="24"/>
              </w:rPr>
            </w:pPr>
            <w:r w:rsidRPr="00BB6D28">
              <w:rPr>
                <w:rFonts w:cstheme="minorHAnsi"/>
                <w:sz w:val="24"/>
                <w:szCs w:val="24"/>
              </w:rPr>
              <w:t>111</w:t>
            </w:r>
          </w:p>
        </w:tc>
      </w:tr>
      <w:tr w:rsidR="00BB6D28" w:rsidRPr="00BB6D28" w14:paraId="65514D7B" w14:textId="77777777" w:rsidTr="007D0906">
        <w:tc>
          <w:tcPr>
            <w:tcW w:w="0" w:type="auto"/>
            <w:hideMark/>
          </w:tcPr>
          <w:p w14:paraId="58E007FE" w14:textId="44F9C530" w:rsidR="00BB6D28" w:rsidRPr="00BB6D28" w:rsidRDefault="00BB6D28" w:rsidP="00BB6D28">
            <w:pPr>
              <w:rPr>
                <w:rFonts w:cstheme="minorHAnsi"/>
                <w:sz w:val="24"/>
                <w:szCs w:val="24"/>
              </w:rPr>
            </w:pPr>
            <w:r w:rsidRPr="00BB6D28">
              <w:rPr>
                <w:rFonts w:cstheme="minorHAnsi"/>
                <w:sz w:val="24"/>
                <w:szCs w:val="24"/>
              </w:rPr>
              <w:t>044</w:t>
            </w:r>
            <w:r w:rsidRPr="00BB6A62">
              <w:rPr>
                <w:rFonts w:cstheme="minorHAnsi"/>
                <w:b/>
                <w:bCs/>
                <w:sz w:val="24"/>
                <w:szCs w:val="24"/>
                <w:vertAlign w:val="superscript"/>
              </w:rPr>
              <w:t>a</w:t>
            </w:r>
          </w:p>
        </w:tc>
        <w:tc>
          <w:tcPr>
            <w:tcW w:w="0" w:type="auto"/>
            <w:hideMark/>
          </w:tcPr>
          <w:p w14:paraId="259F7BC8" w14:textId="77777777" w:rsidR="00BB6D28" w:rsidRPr="00BB6D28" w:rsidRDefault="00BB6D28" w:rsidP="00BB6D28">
            <w:pPr>
              <w:rPr>
                <w:rFonts w:cstheme="minorHAnsi"/>
                <w:sz w:val="24"/>
                <w:szCs w:val="24"/>
              </w:rPr>
            </w:pPr>
            <w:r w:rsidRPr="00BB6D28">
              <w:rPr>
                <w:rFonts w:cstheme="minorHAnsi"/>
                <w:sz w:val="24"/>
                <w:szCs w:val="24"/>
              </w:rPr>
              <w:t>TD</w:t>
            </w:r>
          </w:p>
        </w:tc>
        <w:tc>
          <w:tcPr>
            <w:tcW w:w="0" w:type="auto"/>
            <w:hideMark/>
          </w:tcPr>
          <w:p w14:paraId="725C7FB2" w14:textId="77777777" w:rsidR="00BB6D28" w:rsidRPr="00BB6D28" w:rsidRDefault="00BB6D28" w:rsidP="00BB6D28">
            <w:pPr>
              <w:rPr>
                <w:rFonts w:cstheme="minorHAnsi"/>
                <w:sz w:val="24"/>
                <w:szCs w:val="24"/>
              </w:rPr>
            </w:pPr>
            <w:r w:rsidRPr="00BB6D28">
              <w:rPr>
                <w:rFonts w:cstheme="minorHAnsi"/>
                <w:sz w:val="24"/>
                <w:szCs w:val="24"/>
              </w:rPr>
              <w:t>76</w:t>
            </w:r>
          </w:p>
        </w:tc>
        <w:tc>
          <w:tcPr>
            <w:tcW w:w="0" w:type="auto"/>
            <w:hideMark/>
          </w:tcPr>
          <w:p w14:paraId="619BB9E9" w14:textId="77777777" w:rsidR="00BB6D28" w:rsidRPr="00BB6D28" w:rsidRDefault="00BB6D28" w:rsidP="00BB6D28">
            <w:pPr>
              <w:rPr>
                <w:rFonts w:cstheme="minorHAnsi"/>
                <w:sz w:val="24"/>
                <w:szCs w:val="24"/>
              </w:rPr>
            </w:pPr>
            <w:r w:rsidRPr="00BB6D28">
              <w:rPr>
                <w:rFonts w:cstheme="minorHAnsi"/>
                <w:sz w:val="24"/>
                <w:szCs w:val="24"/>
              </w:rPr>
              <w:t>1</w:t>
            </w:r>
          </w:p>
        </w:tc>
        <w:tc>
          <w:tcPr>
            <w:tcW w:w="0" w:type="auto"/>
            <w:hideMark/>
          </w:tcPr>
          <w:p w14:paraId="2E380F5D" w14:textId="77777777" w:rsidR="00BB6D28" w:rsidRPr="00BB6D28" w:rsidRDefault="00BB6D28" w:rsidP="00BB6D28">
            <w:pPr>
              <w:rPr>
                <w:rFonts w:cstheme="minorHAnsi"/>
                <w:sz w:val="24"/>
                <w:szCs w:val="24"/>
              </w:rPr>
            </w:pPr>
            <w:r w:rsidRPr="00BB6D28">
              <w:rPr>
                <w:rFonts w:cstheme="minorHAnsi"/>
                <w:sz w:val="24"/>
                <w:szCs w:val="24"/>
              </w:rPr>
              <w:t>114</w:t>
            </w:r>
          </w:p>
        </w:tc>
        <w:tc>
          <w:tcPr>
            <w:tcW w:w="0" w:type="auto"/>
            <w:hideMark/>
          </w:tcPr>
          <w:p w14:paraId="37B235F5" w14:textId="77777777" w:rsidR="00BB6D28" w:rsidRPr="00BB6D28" w:rsidRDefault="00BB6D28" w:rsidP="00BB6D28">
            <w:pPr>
              <w:rPr>
                <w:rFonts w:cstheme="minorHAnsi"/>
                <w:sz w:val="24"/>
                <w:szCs w:val="24"/>
              </w:rPr>
            </w:pPr>
            <w:r w:rsidRPr="00BB6D28">
              <w:rPr>
                <w:rFonts w:cstheme="minorHAnsi"/>
                <w:sz w:val="24"/>
                <w:szCs w:val="24"/>
              </w:rPr>
              <w:t>1.4</w:t>
            </w:r>
          </w:p>
        </w:tc>
        <w:tc>
          <w:tcPr>
            <w:tcW w:w="0" w:type="auto"/>
            <w:hideMark/>
          </w:tcPr>
          <w:p w14:paraId="4ACCC34E" w14:textId="77777777" w:rsidR="00BB6D28" w:rsidRPr="00BB6D28" w:rsidRDefault="00BB6D28" w:rsidP="00BB6D28">
            <w:pPr>
              <w:rPr>
                <w:rFonts w:cstheme="minorHAnsi"/>
                <w:sz w:val="24"/>
                <w:szCs w:val="24"/>
              </w:rPr>
            </w:pPr>
            <w:r w:rsidRPr="00BB6D28">
              <w:rPr>
                <w:rFonts w:cstheme="minorHAnsi"/>
                <w:sz w:val="24"/>
                <w:szCs w:val="24"/>
              </w:rPr>
              <w:t>0</w:t>
            </w:r>
          </w:p>
        </w:tc>
        <w:tc>
          <w:tcPr>
            <w:tcW w:w="0" w:type="auto"/>
            <w:hideMark/>
          </w:tcPr>
          <w:p w14:paraId="2C6D763B" w14:textId="77777777" w:rsidR="00BB6D28" w:rsidRPr="00BB6D28" w:rsidRDefault="00BB6D28" w:rsidP="00BB6D28">
            <w:pPr>
              <w:rPr>
                <w:rFonts w:cstheme="minorHAnsi"/>
                <w:sz w:val="24"/>
                <w:szCs w:val="24"/>
              </w:rPr>
            </w:pPr>
            <w:r w:rsidRPr="00BB6D28">
              <w:rPr>
                <w:rFonts w:cstheme="minorHAnsi"/>
                <w:sz w:val="24"/>
                <w:szCs w:val="24"/>
              </w:rPr>
              <w:t>134</w:t>
            </w:r>
          </w:p>
        </w:tc>
        <w:tc>
          <w:tcPr>
            <w:tcW w:w="0" w:type="auto"/>
            <w:hideMark/>
          </w:tcPr>
          <w:p w14:paraId="7E5D88AD" w14:textId="77777777" w:rsidR="00BB6D28" w:rsidRPr="00BB6D28" w:rsidRDefault="00BB6D28" w:rsidP="00BB6D28">
            <w:pPr>
              <w:rPr>
                <w:rFonts w:cstheme="minorHAnsi"/>
                <w:sz w:val="24"/>
                <w:szCs w:val="24"/>
              </w:rPr>
            </w:pPr>
            <w:r w:rsidRPr="00BB6D28">
              <w:rPr>
                <w:rFonts w:cstheme="minorHAnsi"/>
                <w:sz w:val="24"/>
                <w:szCs w:val="24"/>
              </w:rPr>
              <w:t>139</w:t>
            </w:r>
          </w:p>
        </w:tc>
      </w:tr>
      <w:tr w:rsidR="00BB6D28" w:rsidRPr="00BB6D28" w14:paraId="5007596B" w14:textId="77777777" w:rsidTr="007D0906">
        <w:tc>
          <w:tcPr>
            <w:tcW w:w="0" w:type="auto"/>
            <w:hideMark/>
          </w:tcPr>
          <w:p w14:paraId="7B16529A" w14:textId="05BD09E6" w:rsidR="00BB6D28" w:rsidRPr="00BB6D28" w:rsidRDefault="00BB6D28" w:rsidP="00BB6D28">
            <w:pPr>
              <w:rPr>
                <w:rFonts w:cstheme="minorHAnsi"/>
                <w:sz w:val="24"/>
                <w:szCs w:val="24"/>
              </w:rPr>
            </w:pPr>
            <w:r w:rsidRPr="00BB6D28">
              <w:rPr>
                <w:rFonts w:cstheme="minorHAnsi"/>
                <w:sz w:val="24"/>
                <w:szCs w:val="24"/>
              </w:rPr>
              <w:t>045</w:t>
            </w:r>
            <w:r w:rsidRPr="00BB6A62">
              <w:rPr>
                <w:rFonts w:cstheme="minorHAnsi"/>
                <w:b/>
                <w:bCs/>
                <w:sz w:val="24"/>
                <w:szCs w:val="24"/>
                <w:vertAlign w:val="superscript"/>
              </w:rPr>
              <w:t>a</w:t>
            </w:r>
          </w:p>
        </w:tc>
        <w:tc>
          <w:tcPr>
            <w:tcW w:w="0" w:type="auto"/>
            <w:hideMark/>
          </w:tcPr>
          <w:p w14:paraId="226BE5DE" w14:textId="77777777" w:rsidR="00BB6D28" w:rsidRPr="00BB6D28" w:rsidRDefault="00BB6D28" w:rsidP="00BB6D28">
            <w:pPr>
              <w:rPr>
                <w:rFonts w:cstheme="minorHAnsi"/>
                <w:sz w:val="24"/>
                <w:szCs w:val="24"/>
              </w:rPr>
            </w:pPr>
            <w:r w:rsidRPr="00BB6D28">
              <w:rPr>
                <w:rFonts w:cstheme="minorHAnsi"/>
                <w:sz w:val="24"/>
                <w:szCs w:val="24"/>
              </w:rPr>
              <w:t>TD</w:t>
            </w:r>
          </w:p>
        </w:tc>
        <w:tc>
          <w:tcPr>
            <w:tcW w:w="0" w:type="auto"/>
            <w:hideMark/>
          </w:tcPr>
          <w:p w14:paraId="205E3C4F" w14:textId="77777777" w:rsidR="00BB6D28" w:rsidRPr="00BB6D28" w:rsidRDefault="00BB6D28" w:rsidP="00BB6D28">
            <w:pPr>
              <w:rPr>
                <w:rFonts w:cstheme="minorHAnsi"/>
                <w:sz w:val="24"/>
                <w:szCs w:val="24"/>
              </w:rPr>
            </w:pPr>
            <w:r w:rsidRPr="00BB6D28">
              <w:rPr>
                <w:rFonts w:cstheme="minorHAnsi"/>
                <w:sz w:val="24"/>
                <w:szCs w:val="24"/>
              </w:rPr>
              <w:t>76</w:t>
            </w:r>
          </w:p>
        </w:tc>
        <w:tc>
          <w:tcPr>
            <w:tcW w:w="0" w:type="auto"/>
            <w:hideMark/>
          </w:tcPr>
          <w:p w14:paraId="5A3C6130" w14:textId="77777777" w:rsidR="00BB6D28" w:rsidRPr="00BB6D28" w:rsidRDefault="00BB6D28" w:rsidP="00BB6D28">
            <w:pPr>
              <w:rPr>
                <w:rFonts w:cstheme="minorHAnsi"/>
                <w:sz w:val="24"/>
                <w:szCs w:val="24"/>
              </w:rPr>
            </w:pPr>
            <w:r w:rsidRPr="00BB6D28">
              <w:rPr>
                <w:rFonts w:cstheme="minorHAnsi"/>
                <w:sz w:val="24"/>
                <w:szCs w:val="24"/>
              </w:rPr>
              <w:t>1</w:t>
            </w:r>
          </w:p>
        </w:tc>
        <w:tc>
          <w:tcPr>
            <w:tcW w:w="0" w:type="auto"/>
            <w:hideMark/>
          </w:tcPr>
          <w:p w14:paraId="59695B02" w14:textId="77777777" w:rsidR="00BB6D28" w:rsidRPr="00BB6D28" w:rsidRDefault="00BB6D28" w:rsidP="00BB6D28">
            <w:pPr>
              <w:rPr>
                <w:rFonts w:cstheme="minorHAnsi"/>
                <w:sz w:val="24"/>
                <w:szCs w:val="24"/>
              </w:rPr>
            </w:pPr>
            <w:r w:rsidRPr="00BB6D28">
              <w:rPr>
                <w:rFonts w:cstheme="minorHAnsi"/>
                <w:sz w:val="24"/>
                <w:szCs w:val="24"/>
              </w:rPr>
              <w:t>102</w:t>
            </w:r>
          </w:p>
        </w:tc>
        <w:tc>
          <w:tcPr>
            <w:tcW w:w="0" w:type="auto"/>
            <w:hideMark/>
          </w:tcPr>
          <w:p w14:paraId="39D53D22" w14:textId="77777777" w:rsidR="00BB6D28" w:rsidRPr="00BB6D28" w:rsidRDefault="00BB6D28" w:rsidP="00BB6D28">
            <w:pPr>
              <w:rPr>
                <w:rFonts w:cstheme="minorHAnsi"/>
                <w:sz w:val="24"/>
                <w:szCs w:val="24"/>
              </w:rPr>
            </w:pPr>
            <w:r w:rsidRPr="00BB6D28">
              <w:rPr>
                <w:rFonts w:cstheme="minorHAnsi"/>
                <w:sz w:val="24"/>
                <w:szCs w:val="24"/>
              </w:rPr>
              <w:t>1.3</w:t>
            </w:r>
          </w:p>
        </w:tc>
        <w:tc>
          <w:tcPr>
            <w:tcW w:w="0" w:type="auto"/>
            <w:hideMark/>
          </w:tcPr>
          <w:p w14:paraId="44972049" w14:textId="77777777" w:rsidR="00BB6D28" w:rsidRPr="00BB6D28" w:rsidRDefault="00BB6D28" w:rsidP="00BB6D28">
            <w:pPr>
              <w:rPr>
                <w:rFonts w:cstheme="minorHAnsi"/>
                <w:sz w:val="24"/>
                <w:szCs w:val="24"/>
              </w:rPr>
            </w:pPr>
            <w:r w:rsidRPr="00BB6D28">
              <w:rPr>
                <w:rFonts w:cstheme="minorHAnsi"/>
                <w:sz w:val="24"/>
                <w:szCs w:val="24"/>
              </w:rPr>
              <w:t>0</w:t>
            </w:r>
          </w:p>
        </w:tc>
        <w:tc>
          <w:tcPr>
            <w:tcW w:w="0" w:type="auto"/>
            <w:hideMark/>
          </w:tcPr>
          <w:p w14:paraId="74BE6FAD" w14:textId="77777777" w:rsidR="00BB6D28" w:rsidRPr="00BB6D28" w:rsidRDefault="00BB6D28" w:rsidP="00BB6D28">
            <w:pPr>
              <w:rPr>
                <w:rFonts w:cstheme="minorHAnsi"/>
                <w:sz w:val="24"/>
                <w:szCs w:val="24"/>
              </w:rPr>
            </w:pPr>
            <w:r w:rsidRPr="00BB6D28">
              <w:rPr>
                <w:rFonts w:cstheme="minorHAnsi"/>
                <w:sz w:val="24"/>
                <w:szCs w:val="24"/>
              </w:rPr>
              <w:t>132</w:t>
            </w:r>
          </w:p>
        </w:tc>
        <w:tc>
          <w:tcPr>
            <w:tcW w:w="0" w:type="auto"/>
            <w:hideMark/>
          </w:tcPr>
          <w:p w14:paraId="48CF33E9" w14:textId="77777777" w:rsidR="00BB6D28" w:rsidRPr="00BB6D28" w:rsidRDefault="00BB6D28" w:rsidP="00BB6D28">
            <w:pPr>
              <w:rPr>
                <w:rFonts w:cstheme="minorHAnsi"/>
                <w:sz w:val="24"/>
                <w:szCs w:val="24"/>
              </w:rPr>
            </w:pPr>
            <w:r w:rsidRPr="00BB6D28">
              <w:rPr>
                <w:rFonts w:cstheme="minorHAnsi"/>
                <w:sz w:val="24"/>
                <w:szCs w:val="24"/>
              </w:rPr>
              <w:t>123</w:t>
            </w:r>
          </w:p>
        </w:tc>
      </w:tr>
      <w:tr w:rsidR="00BB6D28" w:rsidRPr="00BB6D28" w14:paraId="0360204D" w14:textId="77777777" w:rsidTr="007D0906">
        <w:tc>
          <w:tcPr>
            <w:tcW w:w="0" w:type="auto"/>
            <w:hideMark/>
          </w:tcPr>
          <w:p w14:paraId="44FE4DAA" w14:textId="28331BEA" w:rsidR="00BB6D28" w:rsidRPr="00BB6D28" w:rsidRDefault="00BB6D28" w:rsidP="00BB6D28">
            <w:pPr>
              <w:rPr>
                <w:rFonts w:cstheme="minorHAnsi"/>
                <w:sz w:val="24"/>
                <w:szCs w:val="24"/>
              </w:rPr>
            </w:pPr>
            <w:r w:rsidRPr="00BB6D28">
              <w:rPr>
                <w:rFonts w:cstheme="minorHAnsi"/>
                <w:sz w:val="24"/>
                <w:szCs w:val="24"/>
              </w:rPr>
              <w:t>046</w:t>
            </w:r>
            <w:r w:rsidRPr="00BB6A62">
              <w:rPr>
                <w:rFonts w:cstheme="minorHAnsi"/>
                <w:b/>
                <w:bCs/>
                <w:sz w:val="24"/>
                <w:szCs w:val="24"/>
                <w:vertAlign w:val="superscript"/>
              </w:rPr>
              <w:t>a</w:t>
            </w:r>
          </w:p>
        </w:tc>
        <w:tc>
          <w:tcPr>
            <w:tcW w:w="0" w:type="auto"/>
            <w:hideMark/>
          </w:tcPr>
          <w:p w14:paraId="6AF64CE5" w14:textId="77777777" w:rsidR="00BB6D28" w:rsidRPr="00BB6D28" w:rsidRDefault="00BB6D28" w:rsidP="00BB6D28">
            <w:pPr>
              <w:rPr>
                <w:rFonts w:cstheme="minorHAnsi"/>
                <w:sz w:val="24"/>
                <w:szCs w:val="24"/>
              </w:rPr>
            </w:pPr>
            <w:r w:rsidRPr="00BB6D28">
              <w:rPr>
                <w:rFonts w:cstheme="minorHAnsi"/>
                <w:sz w:val="24"/>
                <w:szCs w:val="24"/>
              </w:rPr>
              <w:t>TD</w:t>
            </w:r>
          </w:p>
        </w:tc>
        <w:tc>
          <w:tcPr>
            <w:tcW w:w="0" w:type="auto"/>
            <w:hideMark/>
          </w:tcPr>
          <w:p w14:paraId="05F0DABE" w14:textId="77777777" w:rsidR="00BB6D28" w:rsidRPr="00BB6D28" w:rsidRDefault="00BB6D28" w:rsidP="00BB6D28">
            <w:pPr>
              <w:rPr>
                <w:rFonts w:cstheme="minorHAnsi"/>
                <w:sz w:val="24"/>
                <w:szCs w:val="24"/>
              </w:rPr>
            </w:pPr>
            <w:r w:rsidRPr="00BB6D28">
              <w:rPr>
                <w:rFonts w:cstheme="minorHAnsi"/>
                <w:sz w:val="24"/>
                <w:szCs w:val="24"/>
              </w:rPr>
              <w:t>77</w:t>
            </w:r>
          </w:p>
        </w:tc>
        <w:tc>
          <w:tcPr>
            <w:tcW w:w="0" w:type="auto"/>
            <w:hideMark/>
          </w:tcPr>
          <w:p w14:paraId="04044DB8" w14:textId="77777777" w:rsidR="00BB6D28" w:rsidRPr="00BB6D28" w:rsidRDefault="00BB6D28" w:rsidP="00BB6D28">
            <w:pPr>
              <w:rPr>
                <w:rFonts w:cstheme="minorHAnsi"/>
                <w:sz w:val="24"/>
                <w:szCs w:val="24"/>
              </w:rPr>
            </w:pPr>
            <w:r w:rsidRPr="00BB6D28">
              <w:rPr>
                <w:rFonts w:cstheme="minorHAnsi"/>
                <w:sz w:val="24"/>
                <w:szCs w:val="24"/>
              </w:rPr>
              <w:t>2</w:t>
            </w:r>
          </w:p>
        </w:tc>
        <w:tc>
          <w:tcPr>
            <w:tcW w:w="0" w:type="auto"/>
            <w:hideMark/>
          </w:tcPr>
          <w:p w14:paraId="34264324" w14:textId="77777777" w:rsidR="00BB6D28" w:rsidRPr="00BB6D28" w:rsidRDefault="00BB6D28" w:rsidP="00BB6D28">
            <w:pPr>
              <w:rPr>
                <w:rFonts w:cstheme="minorHAnsi"/>
                <w:sz w:val="24"/>
                <w:szCs w:val="24"/>
              </w:rPr>
            </w:pPr>
            <w:r w:rsidRPr="00BB6D28">
              <w:rPr>
                <w:rFonts w:cstheme="minorHAnsi"/>
                <w:sz w:val="24"/>
                <w:szCs w:val="24"/>
              </w:rPr>
              <w:t>100</w:t>
            </w:r>
          </w:p>
        </w:tc>
        <w:tc>
          <w:tcPr>
            <w:tcW w:w="0" w:type="auto"/>
            <w:hideMark/>
          </w:tcPr>
          <w:p w14:paraId="3AEA97DE" w14:textId="77777777" w:rsidR="00BB6D28" w:rsidRPr="00BB6D28" w:rsidRDefault="00BB6D28" w:rsidP="00BB6D28">
            <w:pPr>
              <w:rPr>
                <w:rFonts w:cstheme="minorHAnsi"/>
                <w:sz w:val="24"/>
                <w:szCs w:val="24"/>
              </w:rPr>
            </w:pPr>
            <w:r w:rsidRPr="00BB6D28">
              <w:rPr>
                <w:rFonts w:cstheme="minorHAnsi"/>
                <w:sz w:val="24"/>
                <w:szCs w:val="24"/>
              </w:rPr>
              <w:t>1.2</w:t>
            </w:r>
          </w:p>
        </w:tc>
        <w:tc>
          <w:tcPr>
            <w:tcW w:w="0" w:type="auto"/>
            <w:hideMark/>
          </w:tcPr>
          <w:p w14:paraId="54D0E6AE" w14:textId="77777777" w:rsidR="00BB6D28" w:rsidRPr="00BB6D28" w:rsidRDefault="00BB6D28" w:rsidP="00BB6D28">
            <w:pPr>
              <w:rPr>
                <w:rFonts w:cstheme="minorHAnsi"/>
                <w:sz w:val="24"/>
                <w:szCs w:val="24"/>
              </w:rPr>
            </w:pPr>
            <w:r w:rsidRPr="00BB6D28">
              <w:rPr>
                <w:rFonts w:cstheme="minorHAnsi"/>
                <w:sz w:val="24"/>
                <w:szCs w:val="24"/>
              </w:rPr>
              <w:t>0.8</w:t>
            </w:r>
          </w:p>
        </w:tc>
        <w:tc>
          <w:tcPr>
            <w:tcW w:w="0" w:type="auto"/>
            <w:hideMark/>
          </w:tcPr>
          <w:p w14:paraId="6D2E828A" w14:textId="77777777" w:rsidR="00BB6D28" w:rsidRPr="00BB6D28" w:rsidRDefault="00BB6D28" w:rsidP="00BB6D28">
            <w:pPr>
              <w:rPr>
                <w:rFonts w:cstheme="minorHAnsi"/>
                <w:sz w:val="24"/>
                <w:szCs w:val="24"/>
              </w:rPr>
            </w:pPr>
            <w:r w:rsidRPr="00BB6D28">
              <w:rPr>
                <w:rFonts w:cstheme="minorHAnsi"/>
                <w:sz w:val="24"/>
                <w:szCs w:val="24"/>
              </w:rPr>
              <w:t>120</w:t>
            </w:r>
          </w:p>
        </w:tc>
        <w:tc>
          <w:tcPr>
            <w:tcW w:w="0" w:type="auto"/>
            <w:hideMark/>
          </w:tcPr>
          <w:p w14:paraId="2C52E677" w14:textId="77777777" w:rsidR="00BB6D28" w:rsidRPr="00BB6D28" w:rsidRDefault="00BB6D28" w:rsidP="00BB6D28">
            <w:pPr>
              <w:rPr>
                <w:rFonts w:cstheme="minorHAnsi"/>
                <w:sz w:val="24"/>
                <w:szCs w:val="24"/>
              </w:rPr>
            </w:pPr>
            <w:r w:rsidRPr="00BB6D28">
              <w:rPr>
                <w:rFonts w:cstheme="minorHAnsi"/>
                <w:sz w:val="24"/>
                <w:szCs w:val="24"/>
              </w:rPr>
              <w:t>121</w:t>
            </w:r>
          </w:p>
        </w:tc>
      </w:tr>
      <w:tr w:rsidR="00BB6D28" w:rsidRPr="00BB6D28" w14:paraId="6CBEEADC" w14:textId="77777777" w:rsidTr="007D0906">
        <w:tc>
          <w:tcPr>
            <w:tcW w:w="0" w:type="auto"/>
            <w:hideMark/>
          </w:tcPr>
          <w:p w14:paraId="19C3DEE0" w14:textId="48769EC7" w:rsidR="00BB6D28" w:rsidRPr="00BB6D28" w:rsidRDefault="00BB6D28" w:rsidP="00BB6D28">
            <w:pPr>
              <w:rPr>
                <w:rFonts w:cstheme="minorHAnsi"/>
                <w:sz w:val="24"/>
                <w:szCs w:val="24"/>
              </w:rPr>
            </w:pPr>
            <w:r w:rsidRPr="00BB6D28">
              <w:rPr>
                <w:rFonts w:cstheme="minorHAnsi"/>
                <w:sz w:val="24"/>
                <w:szCs w:val="24"/>
              </w:rPr>
              <w:t>047</w:t>
            </w:r>
            <w:r w:rsidRPr="00BB6A62">
              <w:rPr>
                <w:rFonts w:cstheme="minorHAnsi"/>
                <w:b/>
                <w:bCs/>
                <w:sz w:val="24"/>
                <w:szCs w:val="24"/>
                <w:vertAlign w:val="superscript"/>
              </w:rPr>
              <w:t>a</w:t>
            </w:r>
          </w:p>
        </w:tc>
        <w:tc>
          <w:tcPr>
            <w:tcW w:w="0" w:type="auto"/>
            <w:hideMark/>
          </w:tcPr>
          <w:p w14:paraId="0A49F3FF" w14:textId="77777777" w:rsidR="00BB6D28" w:rsidRPr="00BB6D28" w:rsidRDefault="00BB6D28" w:rsidP="00BB6D28">
            <w:pPr>
              <w:rPr>
                <w:rFonts w:cstheme="minorHAnsi"/>
                <w:sz w:val="24"/>
                <w:szCs w:val="24"/>
              </w:rPr>
            </w:pPr>
            <w:r w:rsidRPr="00BB6D28">
              <w:rPr>
                <w:rFonts w:cstheme="minorHAnsi"/>
                <w:sz w:val="24"/>
                <w:szCs w:val="24"/>
              </w:rPr>
              <w:t>TD</w:t>
            </w:r>
          </w:p>
        </w:tc>
        <w:tc>
          <w:tcPr>
            <w:tcW w:w="0" w:type="auto"/>
            <w:hideMark/>
          </w:tcPr>
          <w:p w14:paraId="52222F17" w14:textId="77777777" w:rsidR="00BB6D28" w:rsidRPr="00BB6D28" w:rsidRDefault="00BB6D28" w:rsidP="00BB6D28">
            <w:pPr>
              <w:rPr>
                <w:rFonts w:cstheme="minorHAnsi"/>
                <w:sz w:val="24"/>
                <w:szCs w:val="24"/>
              </w:rPr>
            </w:pPr>
            <w:r w:rsidRPr="00BB6D28">
              <w:rPr>
                <w:rFonts w:cstheme="minorHAnsi"/>
                <w:sz w:val="24"/>
                <w:szCs w:val="24"/>
              </w:rPr>
              <w:t>77</w:t>
            </w:r>
          </w:p>
        </w:tc>
        <w:tc>
          <w:tcPr>
            <w:tcW w:w="0" w:type="auto"/>
            <w:hideMark/>
          </w:tcPr>
          <w:p w14:paraId="04755AB4" w14:textId="77777777" w:rsidR="00BB6D28" w:rsidRPr="00BB6D28" w:rsidRDefault="00BB6D28" w:rsidP="00BB6D28">
            <w:pPr>
              <w:rPr>
                <w:rFonts w:cstheme="minorHAnsi"/>
                <w:sz w:val="24"/>
                <w:szCs w:val="24"/>
              </w:rPr>
            </w:pPr>
            <w:r w:rsidRPr="00BB6D28">
              <w:rPr>
                <w:rFonts w:cstheme="minorHAnsi"/>
                <w:sz w:val="24"/>
                <w:szCs w:val="24"/>
              </w:rPr>
              <w:t>1</w:t>
            </w:r>
          </w:p>
        </w:tc>
        <w:tc>
          <w:tcPr>
            <w:tcW w:w="0" w:type="auto"/>
            <w:hideMark/>
          </w:tcPr>
          <w:p w14:paraId="25255A99" w14:textId="77777777" w:rsidR="00BB6D28" w:rsidRPr="00BB6D28" w:rsidRDefault="00BB6D28" w:rsidP="00BB6D28">
            <w:pPr>
              <w:rPr>
                <w:rFonts w:cstheme="minorHAnsi"/>
                <w:sz w:val="24"/>
                <w:szCs w:val="24"/>
              </w:rPr>
            </w:pPr>
            <w:r w:rsidRPr="00BB6D28">
              <w:rPr>
                <w:rFonts w:cstheme="minorHAnsi"/>
                <w:sz w:val="24"/>
                <w:szCs w:val="24"/>
              </w:rPr>
              <w:t>88</w:t>
            </w:r>
          </w:p>
        </w:tc>
        <w:tc>
          <w:tcPr>
            <w:tcW w:w="0" w:type="auto"/>
            <w:hideMark/>
          </w:tcPr>
          <w:p w14:paraId="251163B2" w14:textId="77777777" w:rsidR="00BB6D28" w:rsidRPr="00BB6D28" w:rsidRDefault="00BB6D28" w:rsidP="00BB6D28">
            <w:pPr>
              <w:rPr>
                <w:rFonts w:cstheme="minorHAnsi"/>
                <w:sz w:val="24"/>
                <w:szCs w:val="24"/>
              </w:rPr>
            </w:pPr>
            <w:r w:rsidRPr="00BB6D28">
              <w:rPr>
                <w:rFonts w:cstheme="minorHAnsi"/>
                <w:sz w:val="24"/>
                <w:szCs w:val="24"/>
              </w:rPr>
              <w:t>2.2</w:t>
            </w:r>
          </w:p>
        </w:tc>
        <w:tc>
          <w:tcPr>
            <w:tcW w:w="0" w:type="auto"/>
            <w:hideMark/>
          </w:tcPr>
          <w:p w14:paraId="272A5B6A" w14:textId="77777777" w:rsidR="00BB6D28" w:rsidRPr="00BB6D28" w:rsidRDefault="00BB6D28" w:rsidP="00BB6D28">
            <w:pPr>
              <w:rPr>
                <w:rFonts w:cstheme="minorHAnsi"/>
                <w:sz w:val="24"/>
                <w:szCs w:val="24"/>
              </w:rPr>
            </w:pPr>
            <w:r w:rsidRPr="00BB6D28">
              <w:rPr>
                <w:rFonts w:cstheme="minorHAnsi"/>
                <w:sz w:val="24"/>
                <w:szCs w:val="24"/>
              </w:rPr>
              <w:t>0</w:t>
            </w:r>
          </w:p>
        </w:tc>
        <w:tc>
          <w:tcPr>
            <w:tcW w:w="0" w:type="auto"/>
            <w:hideMark/>
          </w:tcPr>
          <w:p w14:paraId="1F01AA61" w14:textId="77777777" w:rsidR="00BB6D28" w:rsidRPr="00BB6D28" w:rsidRDefault="00BB6D28" w:rsidP="00BB6D28">
            <w:pPr>
              <w:rPr>
                <w:rFonts w:cstheme="minorHAnsi"/>
                <w:sz w:val="24"/>
                <w:szCs w:val="24"/>
              </w:rPr>
            </w:pPr>
            <w:r w:rsidRPr="00BB6D28">
              <w:rPr>
                <w:rFonts w:cstheme="minorHAnsi"/>
                <w:sz w:val="24"/>
                <w:szCs w:val="24"/>
              </w:rPr>
              <w:t>89</w:t>
            </w:r>
          </w:p>
        </w:tc>
        <w:tc>
          <w:tcPr>
            <w:tcW w:w="0" w:type="auto"/>
            <w:hideMark/>
          </w:tcPr>
          <w:p w14:paraId="1DF21FE9" w14:textId="77777777" w:rsidR="00BB6D28" w:rsidRPr="00BB6D28" w:rsidRDefault="00BB6D28" w:rsidP="00BB6D28">
            <w:pPr>
              <w:rPr>
                <w:rFonts w:cstheme="minorHAnsi"/>
                <w:sz w:val="24"/>
                <w:szCs w:val="24"/>
              </w:rPr>
            </w:pPr>
            <w:r w:rsidRPr="00BB6D28">
              <w:rPr>
                <w:rFonts w:cstheme="minorHAnsi"/>
                <w:sz w:val="24"/>
                <w:szCs w:val="24"/>
              </w:rPr>
              <w:t>109</w:t>
            </w:r>
          </w:p>
        </w:tc>
      </w:tr>
      <w:tr w:rsidR="00BB6D28" w:rsidRPr="00BB6D28" w14:paraId="2D28ED46" w14:textId="77777777" w:rsidTr="007D0906">
        <w:tc>
          <w:tcPr>
            <w:tcW w:w="0" w:type="auto"/>
            <w:hideMark/>
          </w:tcPr>
          <w:p w14:paraId="7344E31E" w14:textId="6E1F5B98" w:rsidR="00BB6D28" w:rsidRPr="00BB6D28" w:rsidRDefault="00BB6D28" w:rsidP="00BB6D28">
            <w:pPr>
              <w:rPr>
                <w:rFonts w:cstheme="minorHAnsi"/>
                <w:sz w:val="24"/>
                <w:szCs w:val="24"/>
              </w:rPr>
            </w:pPr>
            <w:r w:rsidRPr="00BB6D28">
              <w:rPr>
                <w:rFonts w:cstheme="minorHAnsi"/>
                <w:sz w:val="24"/>
                <w:szCs w:val="24"/>
              </w:rPr>
              <w:t>048</w:t>
            </w:r>
            <w:r w:rsidRPr="00BB6A62">
              <w:rPr>
                <w:rFonts w:cstheme="minorHAnsi"/>
                <w:b/>
                <w:bCs/>
                <w:sz w:val="24"/>
                <w:szCs w:val="24"/>
                <w:vertAlign w:val="superscript"/>
              </w:rPr>
              <w:t>a</w:t>
            </w:r>
          </w:p>
        </w:tc>
        <w:tc>
          <w:tcPr>
            <w:tcW w:w="0" w:type="auto"/>
            <w:hideMark/>
          </w:tcPr>
          <w:p w14:paraId="34C9F700" w14:textId="77777777" w:rsidR="00BB6D28" w:rsidRPr="00BB6D28" w:rsidRDefault="00BB6D28" w:rsidP="00BB6D28">
            <w:pPr>
              <w:rPr>
                <w:rFonts w:cstheme="minorHAnsi"/>
                <w:sz w:val="24"/>
                <w:szCs w:val="24"/>
              </w:rPr>
            </w:pPr>
            <w:r w:rsidRPr="00BB6D28">
              <w:rPr>
                <w:rFonts w:cstheme="minorHAnsi"/>
                <w:sz w:val="24"/>
                <w:szCs w:val="24"/>
              </w:rPr>
              <w:t>TD</w:t>
            </w:r>
          </w:p>
        </w:tc>
        <w:tc>
          <w:tcPr>
            <w:tcW w:w="0" w:type="auto"/>
            <w:hideMark/>
          </w:tcPr>
          <w:p w14:paraId="431593A4" w14:textId="77777777" w:rsidR="00BB6D28" w:rsidRPr="00BB6D28" w:rsidRDefault="00BB6D28" w:rsidP="00BB6D28">
            <w:pPr>
              <w:rPr>
                <w:rFonts w:cstheme="minorHAnsi"/>
                <w:sz w:val="24"/>
                <w:szCs w:val="24"/>
              </w:rPr>
            </w:pPr>
            <w:r w:rsidRPr="00BB6D28">
              <w:rPr>
                <w:rFonts w:cstheme="minorHAnsi"/>
                <w:sz w:val="24"/>
                <w:szCs w:val="24"/>
              </w:rPr>
              <w:t>79</w:t>
            </w:r>
          </w:p>
        </w:tc>
        <w:tc>
          <w:tcPr>
            <w:tcW w:w="0" w:type="auto"/>
            <w:hideMark/>
          </w:tcPr>
          <w:p w14:paraId="2DCDCFD9" w14:textId="77777777" w:rsidR="00BB6D28" w:rsidRPr="00BB6D28" w:rsidRDefault="00BB6D28" w:rsidP="00BB6D28">
            <w:pPr>
              <w:rPr>
                <w:rFonts w:cstheme="minorHAnsi"/>
                <w:sz w:val="24"/>
                <w:szCs w:val="24"/>
              </w:rPr>
            </w:pPr>
            <w:r w:rsidRPr="00BB6D28">
              <w:rPr>
                <w:rFonts w:cstheme="minorHAnsi"/>
                <w:sz w:val="24"/>
                <w:szCs w:val="24"/>
              </w:rPr>
              <w:t>1</w:t>
            </w:r>
          </w:p>
        </w:tc>
        <w:tc>
          <w:tcPr>
            <w:tcW w:w="0" w:type="auto"/>
            <w:hideMark/>
          </w:tcPr>
          <w:p w14:paraId="4BAB866E" w14:textId="77777777" w:rsidR="00BB6D28" w:rsidRPr="00BB6D28" w:rsidRDefault="00BB6D28" w:rsidP="00BB6D28">
            <w:pPr>
              <w:rPr>
                <w:rFonts w:cstheme="minorHAnsi"/>
                <w:sz w:val="24"/>
                <w:szCs w:val="24"/>
              </w:rPr>
            </w:pPr>
            <w:r w:rsidRPr="00BB6D28">
              <w:rPr>
                <w:rFonts w:cstheme="minorHAnsi"/>
                <w:sz w:val="24"/>
                <w:szCs w:val="24"/>
              </w:rPr>
              <w:t>93</w:t>
            </w:r>
          </w:p>
        </w:tc>
        <w:tc>
          <w:tcPr>
            <w:tcW w:w="0" w:type="auto"/>
            <w:hideMark/>
          </w:tcPr>
          <w:p w14:paraId="0E51188F" w14:textId="77777777" w:rsidR="00BB6D28" w:rsidRPr="00BB6D28" w:rsidRDefault="00BB6D28" w:rsidP="00BB6D28">
            <w:pPr>
              <w:rPr>
                <w:rFonts w:cstheme="minorHAnsi"/>
                <w:sz w:val="24"/>
                <w:szCs w:val="24"/>
              </w:rPr>
            </w:pPr>
            <w:r w:rsidRPr="00BB6D28">
              <w:rPr>
                <w:rFonts w:cstheme="minorHAnsi"/>
                <w:sz w:val="24"/>
                <w:szCs w:val="24"/>
              </w:rPr>
              <w:t>1.7</w:t>
            </w:r>
          </w:p>
        </w:tc>
        <w:tc>
          <w:tcPr>
            <w:tcW w:w="0" w:type="auto"/>
            <w:hideMark/>
          </w:tcPr>
          <w:p w14:paraId="5827DD52" w14:textId="77777777" w:rsidR="00BB6D28" w:rsidRPr="00BB6D28" w:rsidRDefault="00BB6D28" w:rsidP="00BB6D28">
            <w:pPr>
              <w:rPr>
                <w:rFonts w:cstheme="minorHAnsi"/>
                <w:sz w:val="24"/>
                <w:szCs w:val="24"/>
              </w:rPr>
            </w:pPr>
            <w:r w:rsidRPr="00BB6D28">
              <w:rPr>
                <w:rFonts w:cstheme="minorHAnsi"/>
                <w:sz w:val="24"/>
                <w:szCs w:val="24"/>
              </w:rPr>
              <w:t>0</w:t>
            </w:r>
          </w:p>
        </w:tc>
        <w:tc>
          <w:tcPr>
            <w:tcW w:w="0" w:type="auto"/>
            <w:hideMark/>
          </w:tcPr>
          <w:p w14:paraId="0C62758C" w14:textId="77777777" w:rsidR="00BB6D28" w:rsidRPr="00BB6D28" w:rsidRDefault="00BB6D28" w:rsidP="00BB6D28">
            <w:pPr>
              <w:rPr>
                <w:rFonts w:cstheme="minorHAnsi"/>
                <w:sz w:val="24"/>
                <w:szCs w:val="24"/>
              </w:rPr>
            </w:pPr>
            <w:r w:rsidRPr="00BB6D28">
              <w:rPr>
                <w:rFonts w:cstheme="minorHAnsi"/>
                <w:sz w:val="24"/>
                <w:szCs w:val="24"/>
              </w:rPr>
              <w:t>87</w:t>
            </w:r>
          </w:p>
        </w:tc>
        <w:tc>
          <w:tcPr>
            <w:tcW w:w="0" w:type="auto"/>
            <w:hideMark/>
          </w:tcPr>
          <w:p w14:paraId="38443EC5" w14:textId="77777777" w:rsidR="00BB6D28" w:rsidRPr="00BB6D28" w:rsidRDefault="00BB6D28" w:rsidP="00BB6D28">
            <w:pPr>
              <w:rPr>
                <w:rFonts w:cstheme="minorHAnsi"/>
                <w:sz w:val="24"/>
                <w:szCs w:val="24"/>
              </w:rPr>
            </w:pPr>
            <w:r w:rsidRPr="00BB6D28">
              <w:rPr>
                <w:rFonts w:cstheme="minorHAnsi"/>
                <w:sz w:val="24"/>
                <w:szCs w:val="24"/>
              </w:rPr>
              <w:t>102</w:t>
            </w:r>
          </w:p>
        </w:tc>
      </w:tr>
    </w:tbl>
    <w:p w14:paraId="16236AE0" w14:textId="77777777" w:rsidR="00BB6D28" w:rsidRPr="00BB6D28" w:rsidRDefault="00BB6D28" w:rsidP="00831AF7">
      <w:pPr>
        <w:pStyle w:val="NoSpacing"/>
      </w:pPr>
      <w:r w:rsidRPr="00BB6D28">
        <w:rPr>
          <w:i/>
          <w:iCs/>
        </w:rPr>
        <w:t>Note.</w:t>
      </w:r>
      <w:r w:rsidRPr="00BB6D28">
        <w:t> </w:t>
      </w:r>
      <w:r w:rsidRPr="00BB6D28">
        <w:t>mo. = months; CAS = childhood apraxia of speech; LI = language impairment; SSD = speech sound disorder; TD = typically developing.</w:t>
      </w:r>
    </w:p>
    <w:p w14:paraId="67C7E20C" w14:textId="7938848E" w:rsidR="00BB6D28" w:rsidRPr="00BB6D28" w:rsidRDefault="00BB6D28" w:rsidP="00831AF7">
      <w:pPr>
        <w:pStyle w:val="NoSpacing"/>
      </w:pPr>
      <w:proofErr w:type="spellStart"/>
      <w:r w:rsidRPr="00BB6D28">
        <w:rPr>
          <w:vertAlign w:val="superscript"/>
        </w:rPr>
        <w:t>a</w:t>
      </w:r>
      <w:r w:rsidRPr="00BB6D28">
        <w:t>Participant</w:t>
      </w:r>
      <w:proofErr w:type="spellEnd"/>
      <w:r w:rsidRPr="00BB6D28">
        <w:t xml:space="preserve"> also participated in </w:t>
      </w:r>
      <w:r w:rsidRPr="00BB6A62">
        <w:rPr>
          <w:rFonts w:cstheme="minorHAnsi"/>
          <w:b/>
          <w:bCs/>
          <w:sz w:val="24"/>
          <w:szCs w:val="24"/>
        </w:rPr>
        <w:t>Iuzzini-Seigel's (2019)</w:t>
      </w:r>
      <w:r w:rsidRPr="00BB6D28">
        <w:t> study of motor performance in children with typical and disordered communication.</w:t>
      </w:r>
    </w:p>
    <w:p w14:paraId="7A37DBEB" w14:textId="071451A3" w:rsidR="00BB6D28" w:rsidRPr="00BB6D28" w:rsidRDefault="00BB6D28" w:rsidP="00831AF7">
      <w:pPr>
        <w:pStyle w:val="NoSpacing"/>
      </w:pPr>
      <w:proofErr w:type="spellStart"/>
      <w:r w:rsidRPr="00BB6D28">
        <w:rPr>
          <w:vertAlign w:val="superscript"/>
        </w:rPr>
        <w:t>b</w:t>
      </w:r>
      <w:r w:rsidRPr="00BB6D28">
        <w:t>Goldman</w:t>
      </w:r>
      <w:proofErr w:type="spellEnd"/>
      <w:r w:rsidRPr="00BB6D28">
        <w:t>-Fristoe Test of Articulation–Third Edition (GFTA-3; </w:t>
      </w:r>
      <w:r w:rsidRPr="00BB6A62">
        <w:rPr>
          <w:rFonts w:cstheme="minorHAnsi"/>
          <w:b/>
          <w:bCs/>
          <w:sz w:val="24"/>
          <w:szCs w:val="24"/>
        </w:rPr>
        <w:t>Goldman &amp; Fristoe, 2015</w:t>
      </w:r>
      <w:r w:rsidRPr="00BB6D28">
        <w:t>).</w:t>
      </w:r>
    </w:p>
    <w:p w14:paraId="4BFCC659" w14:textId="2B72FD29" w:rsidR="00BB6D28" w:rsidRPr="00BB6D28" w:rsidRDefault="00BB6D28" w:rsidP="00831AF7">
      <w:pPr>
        <w:pStyle w:val="NoSpacing"/>
      </w:pPr>
      <w:proofErr w:type="spellStart"/>
      <w:r w:rsidRPr="00BB6D28">
        <w:rPr>
          <w:vertAlign w:val="superscript"/>
        </w:rPr>
        <w:t>c</w:t>
      </w:r>
      <w:r w:rsidRPr="00BB6D28">
        <w:t>A</w:t>
      </w:r>
      <w:proofErr w:type="spellEnd"/>
      <w:r w:rsidRPr="00BB6D28">
        <w:t xml:space="preserve"> number of CAS features were elicited in productions of the GFTA-3, customized lists of real and nonwords (</w:t>
      </w:r>
      <w:r w:rsidRPr="00BB6A62">
        <w:rPr>
          <w:rFonts w:cstheme="minorHAnsi"/>
          <w:b/>
          <w:bCs/>
          <w:sz w:val="24"/>
          <w:szCs w:val="24"/>
        </w:rPr>
        <w:t>Nelson et al., 2016</w:t>
      </w:r>
      <w:r w:rsidRPr="00BB6D28">
        <w:t>) that varied in complexity and number of syllables, and language sample based on Park Play picture description (</w:t>
      </w:r>
      <w:r w:rsidRPr="00BB6A62">
        <w:rPr>
          <w:rFonts w:cstheme="minorHAnsi"/>
          <w:b/>
          <w:bCs/>
          <w:sz w:val="24"/>
          <w:szCs w:val="24"/>
        </w:rPr>
        <w:t xml:space="preserve">Patel &amp; </w:t>
      </w:r>
      <w:proofErr w:type="spellStart"/>
      <w:r w:rsidRPr="00BB6A62">
        <w:rPr>
          <w:rFonts w:cstheme="minorHAnsi"/>
          <w:b/>
          <w:bCs/>
          <w:sz w:val="24"/>
          <w:szCs w:val="24"/>
        </w:rPr>
        <w:t>Connaghan</w:t>
      </w:r>
      <w:proofErr w:type="spellEnd"/>
      <w:r w:rsidRPr="00BB6A62">
        <w:rPr>
          <w:rFonts w:cstheme="minorHAnsi"/>
          <w:b/>
          <w:bCs/>
          <w:sz w:val="24"/>
          <w:szCs w:val="24"/>
        </w:rPr>
        <w:t>, 2014</w:t>
      </w:r>
      <w:r w:rsidRPr="00BB6D28">
        <w:t>).</w:t>
      </w:r>
    </w:p>
    <w:p w14:paraId="3B522776" w14:textId="4B2D64F2" w:rsidR="00BB6D28" w:rsidRPr="00BB6D28" w:rsidRDefault="00BB6D28" w:rsidP="00831AF7">
      <w:pPr>
        <w:pStyle w:val="NoSpacing"/>
      </w:pPr>
      <w:proofErr w:type="spellStart"/>
      <w:r w:rsidRPr="00BB6D28">
        <w:rPr>
          <w:vertAlign w:val="superscript"/>
        </w:rPr>
        <w:t>d</w:t>
      </w:r>
      <w:r w:rsidRPr="00BB6D28">
        <w:t>Phonemic</w:t>
      </w:r>
      <w:proofErr w:type="spellEnd"/>
      <w:r w:rsidRPr="00BB6D28">
        <w:t xml:space="preserve"> Inconsistency determined using the Inconsistency Severity Percentage, calculated on whole word responses from the GFTA-3 (</w:t>
      </w:r>
      <w:r w:rsidRPr="00BB6A62">
        <w:rPr>
          <w:rFonts w:cstheme="minorHAnsi"/>
          <w:b/>
          <w:bCs/>
          <w:sz w:val="24"/>
          <w:szCs w:val="24"/>
        </w:rPr>
        <w:t>Iuzzini-Seigel et al., 2017</w:t>
      </w:r>
      <w:r w:rsidRPr="00BB6D28">
        <w:t>).</w:t>
      </w:r>
    </w:p>
    <w:p w14:paraId="59C0BF9E" w14:textId="77777777" w:rsidR="00BB6D28" w:rsidRPr="00BB6D28" w:rsidRDefault="00BB6D28" w:rsidP="00831AF7">
      <w:pPr>
        <w:pStyle w:val="NoSpacing"/>
      </w:pPr>
      <w:proofErr w:type="spellStart"/>
      <w:r w:rsidRPr="00BB6D28">
        <w:rPr>
          <w:vertAlign w:val="superscript"/>
        </w:rPr>
        <w:t>e</w:t>
      </w:r>
      <w:r w:rsidRPr="00BB6D28">
        <w:t>Participant</w:t>
      </w:r>
      <w:proofErr w:type="spellEnd"/>
      <w:r w:rsidRPr="00BB6D28">
        <w:t xml:space="preserve"> 002 evidenced an average of 5.6 CAS features, including a severe prosodic disturbance. He had previously participated in therapy and had made substantial progress in articulation accuracy and evidenced low phonemic inconsistency (5.9%). Lexical inconsistency was evaluated across two productions of the multisyllabic word list and contributed to group assignment.</w:t>
      </w:r>
    </w:p>
    <w:p w14:paraId="528403DD" w14:textId="1C33BFA1" w:rsidR="00BB6D28" w:rsidRPr="00BB6D28" w:rsidRDefault="00BB6D28" w:rsidP="00831AF7">
      <w:pPr>
        <w:pStyle w:val="NoSpacing"/>
      </w:pPr>
      <w:proofErr w:type="spellStart"/>
      <w:r w:rsidRPr="00BB6D28">
        <w:rPr>
          <w:vertAlign w:val="superscript"/>
        </w:rPr>
        <w:t>f</w:t>
      </w:r>
      <w:r w:rsidRPr="00BB6D28">
        <w:t>Expressive</w:t>
      </w:r>
      <w:proofErr w:type="spellEnd"/>
      <w:r w:rsidRPr="00BB6D28">
        <w:t xml:space="preserve"> &amp; Receptive Language standard scores from the Clinical Evaluations of Language Fundamentals Preschool–Second Edition (</w:t>
      </w:r>
      <w:r w:rsidRPr="00BB6A62">
        <w:rPr>
          <w:rFonts w:cstheme="minorHAnsi"/>
          <w:b/>
          <w:bCs/>
          <w:sz w:val="24"/>
          <w:szCs w:val="24"/>
        </w:rPr>
        <w:t>Wiig et al., 2004</w:t>
      </w:r>
      <w:r w:rsidRPr="00BB6D28">
        <w:t>) or Clinical Evaluation of Language Fundamentals–Fifth Edition (</w:t>
      </w:r>
      <w:r w:rsidRPr="00BB6A62">
        <w:rPr>
          <w:rFonts w:cstheme="minorHAnsi"/>
          <w:b/>
          <w:bCs/>
          <w:sz w:val="24"/>
          <w:szCs w:val="24"/>
        </w:rPr>
        <w:t>Wiig et al., 2013</w:t>
      </w:r>
      <w:r w:rsidRPr="00BB6D28">
        <w:t>). N/A was noted for Expressive Language two participants because speech was too limited and severe for accurate and confident scoring.</w:t>
      </w:r>
    </w:p>
    <w:p w14:paraId="2D950B9B" w14:textId="39EA47BE" w:rsidR="00BB6D28" w:rsidRPr="00BB6D28" w:rsidRDefault="00BB6D28" w:rsidP="00831AF7">
      <w:pPr>
        <w:pStyle w:val="NoSpacing"/>
      </w:pPr>
      <w:proofErr w:type="spellStart"/>
      <w:r w:rsidRPr="00BB6D28">
        <w:rPr>
          <w:vertAlign w:val="superscript"/>
        </w:rPr>
        <w:t>g</w:t>
      </w:r>
      <w:r w:rsidRPr="00BB6D28">
        <w:t>Sum</w:t>
      </w:r>
      <w:proofErr w:type="spellEnd"/>
      <w:r w:rsidRPr="00BB6D28">
        <w:t xml:space="preserve"> of Identification Core Scores from the Test of Integrated Language &amp; Literacy Skills (</w:t>
      </w:r>
      <w:r w:rsidRPr="00BB6A62">
        <w:rPr>
          <w:rFonts w:cstheme="minorHAnsi"/>
          <w:b/>
          <w:bCs/>
          <w:sz w:val="24"/>
          <w:szCs w:val="24"/>
        </w:rPr>
        <w:t>Nelson et al., 2016</w:t>
      </w:r>
      <w:r w:rsidRPr="00BB6D28">
        <w:t>). Cut score to diagnose language/literacy disorders is 24 for children aged 72–95 months and 34 for children aged 96–143 months, indicating normal language for the two participants who underwent assessment with this testing instrument.</w:t>
      </w:r>
    </w:p>
    <w:p w14:paraId="49EAF660" w14:textId="77777777" w:rsidR="00BB6D28" w:rsidRPr="00BB6D28" w:rsidRDefault="00BB6D28" w:rsidP="00831AF7">
      <w:pPr>
        <w:pStyle w:val="NoSpacing"/>
      </w:pPr>
      <w:proofErr w:type="spellStart"/>
      <w:r w:rsidRPr="5F5F45AE">
        <w:rPr>
          <w:vertAlign w:val="superscript"/>
        </w:rPr>
        <w:t>h</w:t>
      </w:r>
      <w:r w:rsidRPr="5F5F45AE">
        <w:t>Participant</w:t>
      </w:r>
      <w:proofErr w:type="spellEnd"/>
      <w:r w:rsidRPr="5F5F45AE">
        <w:t xml:space="preserve"> had previously participated in therapy for SSD and exhibited poor intelligibility in connected speech, resulting in his assignment to the SSD group despite his GFTA-3 score of 95.</w:t>
      </w:r>
    </w:p>
    <w:p w14:paraId="6CECD899" w14:textId="6117C7F6" w:rsidR="5F5F45AE" w:rsidRDefault="5F5F45AE" w:rsidP="5F5F45AE">
      <w:pPr>
        <w:rPr>
          <w:sz w:val="24"/>
          <w:szCs w:val="24"/>
        </w:rPr>
      </w:pPr>
    </w:p>
    <w:p w14:paraId="55FA9C23" w14:textId="77777777" w:rsidR="00BB6D28" w:rsidRPr="00BB6D28" w:rsidRDefault="00BB6D28" w:rsidP="5F5F45AE">
      <w:pPr>
        <w:pStyle w:val="Heading1"/>
        <w:rPr>
          <w:rFonts w:ascii="Calibri" w:eastAsia="Meiryo" w:hAnsi="Calibri" w:cs="Arial"/>
        </w:rPr>
      </w:pPr>
      <w:r>
        <w:t>Group Assignment</w:t>
      </w:r>
    </w:p>
    <w:p w14:paraId="0A44CDB3" w14:textId="506B74C2" w:rsidR="00BB6D28" w:rsidRPr="00BB6D28" w:rsidRDefault="00BB6D28" w:rsidP="00BB6D28">
      <w:pPr>
        <w:rPr>
          <w:rFonts w:cstheme="minorHAnsi"/>
          <w:sz w:val="24"/>
          <w:szCs w:val="24"/>
        </w:rPr>
      </w:pPr>
      <w:r w:rsidRPr="00BB6D28">
        <w:rPr>
          <w:rFonts w:cstheme="minorHAnsi"/>
          <w:sz w:val="24"/>
          <w:szCs w:val="24"/>
        </w:rPr>
        <w:t>Children were assigned to groups based on standardized and custom assessments using a well-established protocol in our lab (</w:t>
      </w:r>
      <w:r w:rsidRPr="00BB6A62">
        <w:rPr>
          <w:rFonts w:cstheme="minorHAnsi"/>
          <w:b/>
          <w:bCs/>
          <w:sz w:val="24"/>
          <w:szCs w:val="24"/>
        </w:rPr>
        <w:t>Iuzzini-Seigel, 2019</w:t>
      </w:r>
      <w:r w:rsidRPr="00BB6D28">
        <w:rPr>
          <w:rFonts w:cstheme="minorHAnsi"/>
          <w:sz w:val="24"/>
          <w:szCs w:val="24"/>
        </w:rPr>
        <w:t>; </w:t>
      </w:r>
      <w:r w:rsidRPr="00BB6A62">
        <w:rPr>
          <w:rFonts w:cstheme="minorHAnsi"/>
          <w:b/>
          <w:bCs/>
          <w:sz w:val="24"/>
          <w:szCs w:val="24"/>
        </w:rPr>
        <w:t>Iuzzini-Seigel et al., 2017</w:t>
      </w:r>
      <w:r w:rsidRPr="00BB6D28">
        <w:rPr>
          <w:rFonts w:cstheme="minorHAnsi"/>
          <w:sz w:val="24"/>
          <w:szCs w:val="24"/>
        </w:rPr>
        <w:t>; </w:t>
      </w:r>
      <w:proofErr w:type="spellStart"/>
      <w:r w:rsidRPr="00BB6A62">
        <w:rPr>
          <w:rFonts w:cstheme="minorHAnsi"/>
          <w:b/>
          <w:bCs/>
          <w:sz w:val="24"/>
          <w:szCs w:val="24"/>
        </w:rPr>
        <w:t>Zuk</w:t>
      </w:r>
      <w:proofErr w:type="spellEnd"/>
      <w:r w:rsidRPr="00BB6A62">
        <w:rPr>
          <w:rFonts w:cstheme="minorHAnsi"/>
          <w:b/>
          <w:bCs/>
          <w:sz w:val="24"/>
          <w:szCs w:val="24"/>
        </w:rPr>
        <w:t xml:space="preserve"> et al., 2018</w:t>
      </w:r>
      <w:r w:rsidRPr="00BB6D28">
        <w:rPr>
          <w:rFonts w:cstheme="minorHAnsi"/>
          <w:sz w:val="24"/>
          <w:szCs w:val="24"/>
        </w:rPr>
        <w:t>). A licensed speech-language pathologist with extensive experience and training on rating CAS features listened to all speech samples and assigned children to groups using the protocol below. This rater was blinded to any previous differential diagnosis participants may have had.</w:t>
      </w:r>
    </w:p>
    <w:p w14:paraId="0C93FD7C" w14:textId="18F28A8F" w:rsidR="00BB6D28" w:rsidRPr="00BB6D28" w:rsidRDefault="00BB6D28" w:rsidP="00BB6D28">
      <w:pPr>
        <w:rPr>
          <w:rFonts w:cstheme="minorHAnsi"/>
          <w:sz w:val="24"/>
          <w:szCs w:val="24"/>
        </w:rPr>
      </w:pPr>
      <w:r w:rsidRPr="00BB6D28">
        <w:rPr>
          <w:rFonts w:cstheme="minorHAnsi"/>
          <w:sz w:val="24"/>
          <w:szCs w:val="24"/>
        </w:rPr>
        <w:t>The CAS features that were used to determine group assignment included inconsistency, vowel errors, stress errors, consonant distortions, groping, syllable segregation, intrusive schwa, slow rate, voicing errors, resonance or nasality disturbance, increased difficulty with multisyllabic words, and difficulty in achieving initial articulatory configurations or transitionary movement gestures. See </w:t>
      </w:r>
      <w:r w:rsidRPr="00BB6A62">
        <w:rPr>
          <w:rFonts w:cstheme="minorHAnsi"/>
          <w:b/>
          <w:bCs/>
          <w:sz w:val="24"/>
          <w:szCs w:val="24"/>
        </w:rPr>
        <w:t>Iuzzini-Seigel et al. (2017)</w:t>
      </w:r>
      <w:r w:rsidRPr="00BB6D28">
        <w:rPr>
          <w:rFonts w:cstheme="minorHAnsi"/>
          <w:sz w:val="24"/>
          <w:szCs w:val="24"/>
        </w:rPr>
        <w:t> or </w:t>
      </w:r>
      <w:r w:rsidRPr="00BB6A62">
        <w:rPr>
          <w:rFonts w:cstheme="minorHAnsi"/>
          <w:b/>
          <w:bCs/>
          <w:sz w:val="24"/>
          <w:szCs w:val="24"/>
        </w:rPr>
        <w:t>Iuzzini-Seigel and Murray (2017)</w:t>
      </w:r>
      <w:r w:rsidRPr="00BB6D28">
        <w:rPr>
          <w:rFonts w:cstheme="minorHAnsi"/>
          <w:sz w:val="24"/>
          <w:szCs w:val="24"/>
        </w:rPr>
        <w:t> for operational definitions for each feature and </w:t>
      </w:r>
      <w:r w:rsidRPr="00BB6A62">
        <w:rPr>
          <w:rFonts w:cstheme="minorHAnsi"/>
          <w:b/>
          <w:bCs/>
          <w:sz w:val="24"/>
          <w:szCs w:val="24"/>
        </w:rPr>
        <w:t>Iuzzini and Forrest (2010)</w:t>
      </w:r>
      <w:r w:rsidRPr="00BB6D28">
        <w:rPr>
          <w:rFonts w:cstheme="minorHAnsi"/>
          <w:sz w:val="24"/>
          <w:szCs w:val="24"/>
        </w:rPr>
        <w:t> for further explanation of the phonemic inconsistency measure.</w:t>
      </w:r>
    </w:p>
    <w:p w14:paraId="24702D07" w14:textId="7940459C" w:rsidR="00BB6D28" w:rsidRPr="00BB6D28" w:rsidRDefault="00BB6D28" w:rsidP="00BB6D28">
      <w:pPr>
        <w:rPr>
          <w:rFonts w:cstheme="minorHAnsi"/>
          <w:sz w:val="24"/>
          <w:szCs w:val="24"/>
        </w:rPr>
      </w:pPr>
      <w:r w:rsidRPr="00BB6D28">
        <w:rPr>
          <w:rFonts w:cstheme="minorHAnsi"/>
          <w:sz w:val="24"/>
          <w:szCs w:val="24"/>
        </w:rPr>
        <w:t>Inconsistency was measured at the phonemic level and was determined using the Inconsistency Severity Percentage (ISP; </w:t>
      </w:r>
      <w:r w:rsidRPr="00BB6A62">
        <w:rPr>
          <w:rFonts w:cstheme="minorHAnsi"/>
          <w:b/>
          <w:bCs/>
          <w:sz w:val="24"/>
          <w:szCs w:val="24"/>
        </w:rPr>
        <w:t>Iuzzini &amp; Forrest, 2010</w:t>
      </w:r>
      <w:r w:rsidRPr="00BB6D28">
        <w:rPr>
          <w:rFonts w:cstheme="minorHAnsi"/>
          <w:sz w:val="24"/>
          <w:szCs w:val="24"/>
        </w:rPr>
        <w:t>; </w:t>
      </w:r>
      <w:r w:rsidRPr="00BB6A62">
        <w:rPr>
          <w:rFonts w:cstheme="minorHAnsi"/>
          <w:b/>
          <w:bCs/>
          <w:sz w:val="24"/>
          <w:szCs w:val="24"/>
        </w:rPr>
        <w:t>Iuzzini-Seigel et al., 2017</w:t>
      </w:r>
      <w:r w:rsidRPr="00BB6D28">
        <w:rPr>
          <w:rFonts w:cstheme="minorHAnsi"/>
          <w:sz w:val="24"/>
          <w:szCs w:val="24"/>
        </w:rPr>
        <w:t>):</w:t>
      </w:r>
    </w:p>
    <w:p w14:paraId="1417B891" w14:textId="0894D893" w:rsidR="00E21C23" w:rsidRDefault="00E21C23" w:rsidP="00BB6D28">
      <w:pPr>
        <w:rPr>
          <w:rFonts w:cstheme="minorHAnsi"/>
          <w:sz w:val="24"/>
          <w:szCs w:val="24"/>
        </w:rPr>
      </w:pPr>
      <m:oMathPara>
        <m:oMath>
          <m:r>
            <w:rPr>
              <w:rFonts w:ascii="Cambria Math" w:hAnsi="Cambria Math" w:cstheme="minorHAnsi"/>
              <w:sz w:val="24"/>
              <w:szCs w:val="24"/>
            </w:rPr>
            <m:t>∑</m:t>
          </m:r>
          <m:d>
            <m:dPr>
              <m:ctrlPr>
                <w:rPr>
                  <w:rFonts w:ascii="Cambria Math" w:hAnsi="Cambria Math" w:cstheme="minorHAnsi"/>
                  <w:sz w:val="24"/>
                  <w:szCs w:val="24"/>
                </w:rPr>
              </m:ctrlPr>
            </m:dPr>
            <m:e>
              <m:f>
                <m:fPr>
                  <m:type m:val="lin"/>
                  <m:ctrlPr>
                    <w:rPr>
                      <w:rFonts w:ascii="Cambria Math" w:hAnsi="Cambria Math" w:cstheme="minorHAnsi"/>
                      <w:i/>
                      <w:sz w:val="24"/>
                      <w:szCs w:val="24"/>
                    </w:rPr>
                  </m:ctrlPr>
                </m:fPr>
                <m:num>
                  <m:d>
                    <m:dPr>
                      <m:ctrlPr>
                        <w:rPr>
                          <w:rFonts w:ascii="Cambria Math" w:hAnsi="Cambria Math" w:cstheme="minorHAnsi"/>
                          <w:sz w:val="24"/>
                          <w:szCs w:val="24"/>
                        </w:rPr>
                      </m:ctrlPr>
                    </m:dPr>
                    <m:e>
                      <m:r>
                        <m:rPr>
                          <m:nor/>
                        </m:rPr>
                        <w:rPr>
                          <w:rFonts w:cstheme="minorHAnsi"/>
                          <w:sz w:val="24"/>
                          <w:szCs w:val="24"/>
                        </w:rPr>
                        <m:t>number of different error types</m:t>
                      </m:r>
                      <m:r>
                        <w:rPr>
                          <w:rFonts w:ascii="Cambria Math" w:hAnsi="Cambria Math" w:cstheme="minorHAnsi"/>
                          <w:sz w:val="24"/>
                          <w:szCs w:val="24"/>
                        </w:rPr>
                        <m:t>-1</m:t>
                      </m:r>
                      <m:r>
                        <m:rPr>
                          <m:nor/>
                        </m:rPr>
                        <w:rPr>
                          <w:rFonts w:cstheme="minorHAnsi"/>
                          <w:sz w:val="24"/>
                          <w:szCs w:val="24"/>
                        </w:rPr>
                        <m:t>for each phoneme</m:t>
                      </m:r>
                    </m:e>
                  </m:d>
                </m:num>
                <m:den>
                  <m:r>
                    <w:rPr>
                      <w:rFonts w:ascii="Cambria Math" w:hAnsi="Cambria Math" w:cstheme="minorHAnsi"/>
                      <w:sz w:val="24"/>
                      <w:szCs w:val="24"/>
                    </w:rPr>
                    <m:t>∑</m:t>
                  </m:r>
                  <m:d>
                    <m:dPr>
                      <m:ctrlPr>
                        <w:rPr>
                          <w:rFonts w:ascii="Cambria Math" w:hAnsi="Cambria Math" w:cstheme="minorHAnsi"/>
                          <w:sz w:val="24"/>
                          <w:szCs w:val="24"/>
                        </w:rPr>
                      </m:ctrlPr>
                    </m:dPr>
                    <m:e>
                      <m:r>
                        <m:rPr>
                          <m:nor/>
                        </m:rPr>
                        <w:rPr>
                          <w:rFonts w:cstheme="minorHAnsi"/>
                          <w:sz w:val="24"/>
                          <w:szCs w:val="24"/>
                        </w:rPr>
                        <m:t>total number of target opportunities</m:t>
                      </m:r>
                    </m:e>
                  </m:d>
                </m:den>
              </m:f>
            </m:e>
          </m:d>
          <m:r>
            <w:rPr>
              <w:rFonts w:ascii="Cambria Math" w:hAnsi="Cambria Math" w:cstheme="minorHAnsi"/>
              <w:sz w:val="24"/>
              <w:szCs w:val="24"/>
            </w:rPr>
            <m:t>×100.</m:t>
          </m:r>
        </m:oMath>
      </m:oMathPara>
    </w:p>
    <w:p w14:paraId="7E7C3B1C" w14:textId="128F074C" w:rsidR="00BB6D28" w:rsidRPr="00BB6D28" w:rsidRDefault="00BB6D28" w:rsidP="00BB6D28">
      <w:pPr>
        <w:rPr>
          <w:rFonts w:cstheme="minorHAnsi"/>
          <w:sz w:val="24"/>
          <w:szCs w:val="24"/>
        </w:rPr>
      </w:pPr>
      <w:r w:rsidRPr="00BB6D28">
        <w:rPr>
          <w:rFonts w:cstheme="minorHAnsi"/>
          <w:sz w:val="24"/>
          <w:szCs w:val="24"/>
        </w:rPr>
        <w:t>(1)</w:t>
      </w:r>
    </w:p>
    <w:p w14:paraId="7EF48BA4" w14:textId="0AC571DC" w:rsidR="00BB6D28" w:rsidRPr="00BB6D28" w:rsidRDefault="00BB6D28" w:rsidP="00BB6D28">
      <w:pPr>
        <w:rPr>
          <w:rFonts w:cstheme="minorHAnsi"/>
          <w:sz w:val="24"/>
          <w:szCs w:val="24"/>
        </w:rPr>
      </w:pPr>
      <w:r w:rsidRPr="00BB6D28">
        <w:rPr>
          <w:rFonts w:cstheme="minorHAnsi"/>
          <w:sz w:val="24"/>
          <w:szCs w:val="24"/>
        </w:rPr>
        <w:t>ISPs of 18% or higher were considered positive for inconsistency (</w:t>
      </w:r>
      <w:r w:rsidRPr="00BB6A62">
        <w:rPr>
          <w:rFonts w:cstheme="minorHAnsi"/>
          <w:b/>
          <w:bCs/>
          <w:sz w:val="24"/>
          <w:szCs w:val="24"/>
        </w:rPr>
        <w:t>Iuzzini-Seigel, 2019</w:t>
      </w:r>
      <w:r w:rsidRPr="00BB6D28">
        <w:rPr>
          <w:rFonts w:cstheme="minorHAnsi"/>
          <w:sz w:val="24"/>
          <w:szCs w:val="24"/>
        </w:rPr>
        <w:t>; </w:t>
      </w:r>
      <w:r w:rsidRPr="00BB6A62">
        <w:rPr>
          <w:rFonts w:cstheme="minorHAnsi"/>
          <w:b/>
          <w:bCs/>
          <w:sz w:val="24"/>
          <w:szCs w:val="24"/>
        </w:rPr>
        <w:t>Iuzzini-Seigel et al., 2017</w:t>
      </w:r>
      <w:r w:rsidRPr="00BB6D28">
        <w:rPr>
          <w:rFonts w:cstheme="minorHAnsi"/>
          <w:sz w:val="24"/>
          <w:szCs w:val="24"/>
        </w:rPr>
        <w:t>). If a child had an average of five or more CAS features but evidenced an ISP below 18%, their token-to-token inconsistency was assessed using five repetitions of the phrase “buy Bobby a puppy” (</w:t>
      </w:r>
      <w:r w:rsidRPr="00BB6A62">
        <w:rPr>
          <w:rFonts w:cstheme="minorHAnsi"/>
          <w:b/>
          <w:bCs/>
          <w:sz w:val="24"/>
          <w:szCs w:val="24"/>
        </w:rPr>
        <w:t>Iuzzini-Seigel et al., 2017</w:t>
      </w:r>
      <w:r w:rsidRPr="00BB6D28">
        <w:rPr>
          <w:rFonts w:cstheme="minorHAnsi"/>
          <w:sz w:val="24"/>
          <w:szCs w:val="24"/>
        </w:rPr>
        <w:t>). If their token-to-token inconsistency of this phrase was higher than 0% (i.e., any of their productions differed from any of their other productions), they were considered positive for the inconsistency feature (</w:t>
      </w:r>
      <w:r w:rsidRPr="00BB6A62">
        <w:rPr>
          <w:rFonts w:cstheme="minorHAnsi"/>
          <w:b/>
          <w:bCs/>
          <w:sz w:val="24"/>
          <w:szCs w:val="24"/>
        </w:rPr>
        <w:t>Iuzzini-Seigel et al., 2017</w:t>
      </w:r>
      <w:r w:rsidRPr="00BB6D28">
        <w:rPr>
          <w:rFonts w:cstheme="minorHAnsi"/>
          <w:sz w:val="24"/>
          <w:szCs w:val="24"/>
        </w:rPr>
        <w:t>).</w:t>
      </w:r>
    </w:p>
    <w:p w14:paraId="069E1721" w14:textId="65857FAC" w:rsidR="00BB6D28" w:rsidRPr="00BB6D28" w:rsidRDefault="00BB6D28" w:rsidP="00BB6D28">
      <w:pPr>
        <w:rPr>
          <w:rFonts w:cstheme="minorHAnsi"/>
          <w:sz w:val="24"/>
          <w:szCs w:val="24"/>
        </w:rPr>
      </w:pPr>
      <w:r w:rsidRPr="00BB6D28">
        <w:rPr>
          <w:rFonts w:cstheme="minorHAnsi"/>
          <w:sz w:val="24"/>
          <w:szCs w:val="24"/>
        </w:rPr>
        <w:t>CAS features were rated across the following speech tasks: two administrations of the Sounds-in-Words subtest on the GFTA-3, a customized list that elicits words (</w:t>
      </w:r>
      <w:r w:rsidRPr="00BB6A62">
        <w:rPr>
          <w:rFonts w:cstheme="minorHAnsi"/>
          <w:b/>
          <w:bCs/>
          <w:sz w:val="24"/>
          <w:szCs w:val="24"/>
        </w:rPr>
        <w:t>Iuzzini-Seigel et al., 2017</w:t>
      </w:r>
      <w:r w:rsidRPr="00BB6D28">
        <w:rPr>
          <w:rFonts w:cstheme="minorHAnsi"/>
          <w:sz w:val="24"/>
          <w:szCs w:val="24"/>
        </w:rPr>
        <w:t>; </w:t>
      </w:r>
      <w:proofErr w:type="spellStart"/>
      <w:r w:rsidRPr="00BB6A62">
        <w:rPr>
          <w:rFonts w:cstheme="minorHAnsi"/>
          <w:b/>
          <w:bCs/>
          <w:sz w:val="24"/>
          <w:szCs w:val="24"/>
        </w:rPr>
        <w:t>Shriberg</w:t>
      </w:r>
      <w:proofErr w:type="spellEnd"/>
      <w:r w:rsidRPr="00BB6A62">
        <w:rPr>
          <w:rFonts w:cstheme="minorHAnsi"/>
          <w:b/>
          <w:bCs/>
          <w:sz w:val="24"/>
          <w:szCs w:val="24"/>
        </w:rPr>
        <w:t xml:space="preserve"> et al., 2010</w:t>
      </w:r>
      <w:r w:rsidRPr="00BB6D28">
        <w:rPr>
          <w:rFonts w:cstheme="minorHAnsi"/>
          <w:sz w:val="24"/>
          <w:szCs w:val="24"/>
        </w:rPr>
        <w:t>) and nonwords (</w:t>
      </w:r>
      <w:r w:rsidRPr="00BB6A62">
        <w:rPr>
          <w:rFonts w:cstheme="minorHAnsi"/>
          <w:b/>
          <w:bCs/>
          <w:sz w:val="24"/>
          <w:szCs w:val="24"/>
        </w:rPr>
        <w:t>Nelson et al., 2016</w:t>
      </w:r>
      <w:r w:rsidRPr="00BB6D28">
        <w:rPr>
          <w:rFonts w:cstheme="minorHAnsi"/>
          <w:sz w:val="24"/>
          <w:szCs w:val="24"/>
        </w:rPr>
        <w:t>) of varying lengths and complexity levels produced in isolation, and a speech sample elicited by the Park Play picture (</w:t>
      </w:r>
      <w:r w:rsidRPr="00BB6A62">
        <w:rPr>
          <w:rFonts w:cstheme="minorHAnsi"/>
          <w:b/>
          <w:bCs/>
          <w:sz w:val="24"/>
          <w:szCs w:val="24"/>
        </w:rPr>
        <w:t xml:space="preserve">Patel &amp; </w:t>
      </w:r>
      <w:proofErr w:type="spellStart"/>
      <w:r w:rsidRPr="00BB6A62">
        <w:rPr>
          <w:rFonts w:cstheme="minorHAnsi"/>
          <w:b/>
          <w:bCs/>
          <w:sz w:val="24"/>
          <w:szCs w:val="24"/>
        </w:rPr>
        <w:t>Connaghan</w:t>
      </w:r>
      <w:proofErr w:type="spellEnd"/>
      <w:r w:rsidRPr="00BB6A62">
        <w:rPr>
          <w:rFonts w:cstheme="minorHAnsi"/>
          <w:b/>
          <w:bCs/>
          <w:sz w:val="24"/>
          <w:szCs w:val="24"/>
        </w:rPr>
        <w:t>, 2014</w:t>
      </w:r>
      <w:r w:rsidRPr="00BB6D28">
        <w:rPr>
          <w:rFonts w:cstheme="minorHAnsi"/>
          <w:sz w:val="24"/>
          <w:szCs w:val="24"/>
        </w:rPr>
        <w:t>) or the “Frog Where Are You?” story retell task (</w:t>
      </w:r>
      <w:r w:rsidRPr="00BB6A62">
        <w:rPr>
          <w:rFonts w:cstheme="minorHAnsi"/>
          <w:b/>
          <w:bCs/>
          <w:sz w:val="24"/>
          <w:szCs w:val="24"/>
        </w:rPr>
        <w:t>Mayer, 1969</w:t>
      </w:r>
      <w:r w:rsidRPr="00BB6D28">
        <w:rPr>
          <w:rFonts w:cstheme="minorHAnsi"/>
          <w:sz w:val="24"/>
          <w:szCs w:val="24"/>
        </w:rPr>
        <w:t>). The customized word list contained multisyllabic challenging words that ranged from three to four syllables (e.g., synthesis) and build upon words containing stimuli of increasing length, such that triads contained the same root word (e.g., rack, racket, racquetball). These stimuli help to determine if a child is having increased difficulty with multisyllabic words compared with monosyllabic targets. The nonwords contain mono- and multisyllabic exemplars ranging from one to five syllables (</w:t>
      </w:r>
      <w:r w:rsidRPr="00BB6A62">
        <w:rPr>
          <w:rFonts w:cstheme="minorHAnsi"/>
          <w:b/>
          <w:bCs/>
          <w:sz w:val="24"/>
          <w:szCs w:val="24"/>
        </w:rPr>
        <w:t>Nelson et al., 2016</w:t>
      </w:r>
      <w:r w:rsidRPr="00BB6D28">
        <w:rPr>
          <w:rFonts w:cstheme="minorHAnsi"/>
          <w:sz w:val="24"/>
          <w:szCs w:val="24"/>
        </w:rPr>
        <w:t>). All words were prerecorded by Midwestern talkers, and stimuli were presented via sound field at a comfortable listening level. The build upon word and nonword lists were each presented once, and the GFTA-3 and multisyllabic word list were each presented twice with a different task in between the two administrations.</w:t>
      </w:r>
    </w:p>
    <w:p w14:paraId="79EA0CE6" w14:textId="10D68F02" w:rsidR="00BB6D28" w:rsidRPr="00BB6D28" w:rsidRDefault="00BB6D28" w:rsidP="00BB6D28">
      <w:pPr>
        <w:rPr>
          <w:rFonts w:cstheme="minorHAnsi"/>
          <w:sz w:val="24"/>
          <w:szCs w:val="24"/>
        </w:rPr>
      </w:pPr>
      <w:r w:rsidRPr="00BB6D28">
        <w:rPr>
          <w:rFonts w:cstheme="minorHAnsi"/>
          <w:sz w:val="24"/>
          <w:szCs w:val="24"/>
        </w:rPr>
        <w:t>Participants were assigned to the CAS group (</w:t>
      </w:r>
      <w:r w:rsidRPr="00BB6D28">
        <w:rPr>
          <w:rFonts w:cstheme="minorHAnsi"/>
          <w:i/>
          <w:iCs/>
          <w:sz w:val="24"/>
          <w:szCs w:val="24"/>
        </w:rPr>
        <w:t>n</w:t>
      </w:r>
      <w:r w:rsidRPr="00BB6D28">
        <w:rPr>
          <w:rFonts w:cstheme="minorHAnsi"/>
          <w:sz w:val="24"/>
          <w:szCs w:val="24"/>
        </w:rPr>
        <w:t> = 13) if they evidenced a GFTA-3 standard score of ≤ 85 and inconsistency and averaged five or more CAS features across the speech tasks (</w:t>
      </w:r>
      <w:r w:rsidRPr="00BB6A62">
        <w:rPr>
          <w:rFonts w:cstheme="minorHAnsi"/>
          <w:b/>
          <w:bCs/>
          <w:sz w:val="24"/>
          <w:szCs w:val="24"/>
        </w:rPr>
        <w:t>Iuzzini-Seigel, 2019</w:t>
      </w:r>
      <w:r w:rsidRPr="00BB6D28">
        <w:rPr>
          <w:rFonts w:cstheme="minorHAnsi"/>
          <w:sz w:val="24"/>
          <w:szCs w:val="24"/>
        </w:rPr>
        <w:t>; </w:t>
      </w:r>
      <w:r w:rsidRPr="00BB6A62">
        <w:rPr>
          <w:rFonts w:cstheme="minorHAnsi"/>
          <w:b/>
          <w:bCs/>
          <w:sz w:val="24"/>
          <w:szCs w:val="24"/>
        </w:rPr>
        <w:t>Iuzzini-Seigel et al., 2017</w:t>
      </w:r>
      <w:r w:rsidRPr="00BB6D28">
        <w:rPr>
          <w:rFonts w:cstheme="minorHAnsi"/>
          <w:sz w:val="24"/>
          <w:szCs w:val="24"/>
        </w:rPr>
        <w:t>; </w:t>
      </w:r>
      <w:r w:rsidRPr="00BB6A62">
        <w:rPr>
          <w:rFonts w:cstheme="minorHAnsi"/>
          <w:b/>
          <w:bCs/>
          <w:sz w:val="24"/>
          <w:szCs w:val="24"/>
        </w:rPr>
        <w:t>Iuzzini-Seigel &amp; Murray, 2017</w:t>
      </w:r>
      <w:r w:rsidRPr="00BB6D28">
        <w:rPr>
          <w:rFonts w:cstheme="minorHAnsi"/>
          <w:sz w:val="24"/>
          <w:szCs w:val="24"/>
        </w:rPr>
        <w:t>). Inclusion in the SSD group (</w:t>
      </w:r>
      <w:r w:rsidRPr="00BB6D28">
        <w:rPr>
          <w:rFonts w:cstheme="minorHAnsi"/>
          <w:i/>
          <w:iCs/>
          <w:sz w:val="24"/>
          <w:szCs w:val="24"/>
        </w:rPr>
        <w:t>n</w:t>
      </w:r>
      <w:r w:rsidRPr="00BB6D28">
        <w:rPr>
          <w:rFonts w:cstheme="minorHAnsi"/>
          <w:sz w:val="24"/>
          <w:szCs w:val="24"/>
        </w:rPr>
        <w:t> = 20) was based on a GFTA-3 standard score of ≤ 85, no inconsistency, &lt; 5/11 CAS features averaged across speech tasks, and no previous diagnosis or treatment of CAS; the last criterion was specified to prevent inclusion of children in the SSD group who had resolved CAS symptoms. Participants were assigned to the TD group (</w:t>
      </w:r>
      <w:r w:rsidRPr="00BB6D28">
        <w:rPr>
          <w:rFonts w:cstheme="minorHAnsi"/>
          <w:i/>
          <w:iCs/>
          <w:sz w:val="24"/>
          <w:szCs w:val="24"/>
        </w:rPr>
        <w:t>n</w:t>
      </w:r>
      <w:r w:rsidRPr="00BB6D28">
        <w:rPr>
          <w:rFonts w:cstheme="minorHAnsi"/>
          <w:sz w:val="24"/>
          <w:szCs w:val="24"/>
        </w:rPr>
        <w:t xml:space="preserve"> = 15) based on a GFTA-3 standard score of &gt; 85, &lt; 5/11 CAS features, no inconsistency, typical language, and no history of speech or language treatment; the last criterion was to exclude children who had remediated speech or language deficits. For </w:t>
      </w:r>
      <w:proofErr w:type="gramStart"/>
      <w:r w:rsidRPr="00BB6D28">
        <w:rPr>
          <w:rFonts w:cstheme="minorHAnsi"/>
          <w:sz w:val="24"/>
          <w:szCs w:val="24"/>
        </w:rPr>
        <w:t>the majority of</w:t>
      </w:r>
      <w:proofErr w:type="gramEnd"/>
      <w:r w:rsidRPr="00BB6D28">
        <w:rPr>
          <w:rFonts w:cstheme="minorHAnsi"/>
          <w:sz w:val="24"/>
          <w:szCs w:val="24"/>
        </w:rPr>
        <w:t xml:space="preserve"> participants in the TD group, typical language was based on scores of &gt; 85 on the Core Language Score, Receptive Language Score, and Expressive Language Score on the CELF-P2 or CELF-5</w:t>
      </w:r>
      <w:r w:rsidRPr="00BB6D28">
        <w:rPr>
          <w:rFonts w:cstheme="minorHAnsi"/>
          <w:i/>
          <w:iCs/>
          <w:sz w:val="24"/>
          <w:szCs w:val="24"/>
        </w:rPr>
        <w:t>.</w:t>
      </w:r>
      <w:r w:rsidRPr="00BB6D28">
        <w:rPr>
          <w:rFonts w:cstheme="minorHAnsi"/>
          <w:sz w:val="24"/>
          <w:szCs w:val="24"/>
        </w:rPr>
        <w:t xml:space="preserve"> The cut score to diagnose language/literacy disorders on the TILLS is 24 for children aged 72–95 months; consequently, typical language abilities were indicated for the two children (both with SSD) who completed this testing instrument. Because the TILLS </w:t>
      </w:r>
      <w:proofErr w:type="gramStart"/>
      <w:r w:rsidRPr="00BB6D28">
        <w:rPr>
          <w:rFonts w:cstheme="minorHAnsi"/>
          <w:sz w:val="24"/>
          <w:szCs w:val="24"/>
        </w:rPr>
        <w:t>does</w:t>
      </w:r>
      <w:proofErr w:type="gramEnd"/>
      <w:r w:rsidRPr="00BB6D28">
        <w:rPr>
          <w:rFonts w:cstheme="minorHAnsi"/>
          <w:sz w:val="24"/>
          <w:szCs w:val="24"/>
        </w:rPr>
        <w:t xml:space="preserve"> not offer receptive and expressive language composite scores that are comparable to the CELF measures, the language scores for these two children were used for group assignment but omitted from descriptive and statistical analyses.</w:t>
      </w:r>
    </w:p>
    <w:p w14:paraId="22FDD170" w14:textId="77777777" w:rsidR="00BB6D28" w:rsidRPr="00BB6D28" w:rsidRDefault="00BB6D28" w:rsidP="5F5F45AE">
      <w:pPr>
        <w:pStyle w:val="Heading1"/>
        <w:rPr>
          <w:rFonts w:ascii="Calibri" w:eastAsia="Meiryo" w:hAnsi="Calibri" w:cs="Arial"/>
        </w:rPr>
      </w:pPr>
      <w:r>
        <w:t>Other Pertinent Information</w:t>
      </w:r>
    </w:p>
    <w:p w14:paraId="7E586F27" w14:textId="77777777" w:rsidR="00BB6D28" w:rsidRPr="00BB6D28" w:rsidRDefault="00BB6D28" w:rsidP="00BB6D28">
      <w:pPr>
        <w:rPr>
          <w:rFonts w:cstheme="minorHAnsi"/>
          <w:sz w:val="24"/>
          <w:szCs w:val="24"/>
        </w:rPr>
      </w:pPr>
      <w:r w:rsidRPr="00BB6D28">
        <w:rPr>
          <w:rFonts w:cstheme="minorHAnsi"/>
          <w:sz w:val="24"/>
          <w:szCs w:val="24"/>
        </w:rPr>
        <w:t>A case history form was completed for each participant by their parent or caregiver. Three participants were reported to have a history of seizures (one child with CAS and normal language reported febrile seizures, one child with CAS and impaired language reported epilepsy, and one child with SSD and normal language reported epilepsy).</w:t>
      </w:r>
    </w:p>
    <w:p w14:paraId="21AD3796" w14:textId="77777777" w:rsidR="00BB6D28" w:rsidRPr="00BB6D28" w:rsidRDefault="00BB6D28" w:rsidP="5F5F45AE">
      <w:pPr>
        <w:pStyle w:val="Heading1"/>
        <w:rPr>
          <w:rFonts w:ascii="Calibri" w:eastAsia="Meiryo" w:hAnsi="Calibri" w:cs="Arial"/>
        </w:rPr>
      </w:pPr>
      <w:r>
        <w:t>Reliability</w:t>
      </w:r>
    </w:p>
    <w:p w14:paraId="0D3A3842" w14:textId="7BB71366" w:rsidR="00BB6D28" w:rsidRPr="00BB6D28" w:rsidRDefault="00BB6D28" w:rsidP="00BB6D28">
      <w:pPr>
        <w:rPr>
          <w:rFonts w:cstheme="minorHAnsi"/>
          <w:sz w:val="24"/>
          <w:szCs w:val="24"/>
        </w:rPr>
      </w:pPr>
      <w:r w:rsidRPr="00BB6D28">
        <w:rPr>
          <w:rFonts w:cstheme="minorHAnsi"/>
          <w:sz w:val="24"/>
          <w:szCs w:val="24"/>
        </w:rPr>
        <w:t>A speech pathology student who had completed the rigorous feature rating training in our lab rerated CAS features for 15% of participants divided across groups (</w:t>
      </w:r>
      <w:r w:rsidRPr="00BB6A62">
        <w:rPr>
          <w:rFonts w:cstheme="minorHAnsi"/>
          <w:b/>
          <w:bCs/>
          <w:sz w:val="24"/>
          <w:szCs w:val="24"/>
        </w:rPr>
        <w:t>Iuzzini-Seigel, 2019</w:t>
      </w:r>
      <w:r w:rsidRPr="00BB6D28">
        <w:rPr>
          <w:rFonts w:cstheme="minorHAnsi"/>
          <w:sz w:val="24"/>
          <w:szCs w:val="24"/>
        </w:rPr>
        <w:t>). Interrater reliability for feature ratings was 92%. Disagreements between raters were resolved through consensus agreement.</w:t>
      </w:r>
    </w:p>
    <w:p w14:paraId="0D8CE963" w14:textId="77777777" w:rsidR="00BB6D28" w:rsidRPr="00BB6D28" w:rsidRDefault="00BB6D28" w:rsidP="5F5F45AE">
      <w:pPr>
        <w:pStyle w:val="Heading1"/>
        <w:rPr>
          <w:rFonts w:ascii="Calibri" w:eastAsia="Meiryo" w:hAnsi="Calibri" w:cs="Arial"/>
        </w:rPr>
      </w:pPr>
      <w:r>
        <w:t>Procedural Learning Assessment</w:t>
      </w:r>
    </w:p>
    <w:p w14:paraId="71E23149" w14:textId="4A84F5BA" w:rsidR="00BB6D28" w:rsidRPr="00BB6D28" w:rsidRDefault="00BB6D28" w:rsidP="5F5F45AE">
      <w:pPr>
        <w:rPr>
          <w:sz w:val="24"/>
          <w:szCs w:val="24"/>
        </w:rPr>
      </w:pPr>
      <w:r w:rsidRPr="5F5F45AE">
        <w:rPr>
          <w:sz w:val="24"/>
          <w:szCs w:val="24"/>
        </w:rPr>
        <w:t>We used an adaptation of the classic serial reaction time task (</w:t>
      </w:r>
      <w:r w:rsidRPr="00BB6A62">
        <w:rPr>
          <w:b/>
          <w:bCs/>
          <w:sz w:val="24"/>
          <w:szCs w:val="24"/>
        </w:rPr>
        <w:t xml:space="preserve">Nissen &amp; </w:t>
      </w:r>
      <w:proofErr w:type="spellStart"/>
      <w:r w:rsidRPr="00BB6A62">
        <w:rPr>
          <w:b/>
          <w:bCs/>
          <w:sz w:val="24"/>
          <w:szCs w:val="24"/>
        </w:rPr>
        <w:t>Bullemer</w:t>
      </w:r>
      <w:proofErr w:type="spellEnd"/>
      <w:r w:rsidRPr="00BB6A62">
        <w:rPr>
          <w:b/>
          <w:bCs/>
          <w:sz w:val="24"/>
          <w:szCs w:val="24"/>
        </w:rPr>
        <w:t>, 1987</w:t>
      </w:r>
      <w:r w:rsidRPr="5F5F45AE">
        <w:rPr>
          <w:sz w:val="24"/>
          <w:szCs w:val="24"/>
        </w:rPr>
        <w:t>) to test procedural learning of a five-step visuospatial sequence. The serial reaction time task is considered the gold standard for procedural learning testing and is easily modified for use by young children. In the current study, participants sat in front of a laptop computer with a touch screen. The computer was fit into a custom wooden frame such that the touch screen was held in a stable position preventing backward movement when the child pressed it to record a response. Four squares were presented across the screen (see </w:t>
      </w:r>
      <w:r w:rsidRPr="00BB6A62">
        <w:rPr>
          <w:b/>
          <w:bCs/>
          <w:sz w:val="24"/>
          <w:szCs w:val="24"/>
        </w:rPr>
        <w:t>Figure 1</w:t>
      </w:r>
      <w:r w:rsidRPr="5F5F45AE">
        <w:rPr>
          <w:sz w:val="24"/>
          <w:szCs w:val="24"/>
        </w:rPr>
        <w:t xml:space="preserve">). The child was instructed to “catch the puppy as fast as you can by touching the screen where the puppy appears.” The left-most square represented Position “1,” the middle two squares represented Positions “2” and “3,” and the right-most square represented Position “4” horizontally. There were two conditions: random and sequenced. For the random condition, the puppy appeared in a random order among the squares on the screen (50 random positional moves/block). For the sequenced condition, the puppy appeared in a five-step sequence (4-2-3-1-2) that repeated 10 times per block (50 sequenced trials/block). The sequenced block was presented 5 times over the course of two sessions (3 times during Session </w:t>
      </w:r>
      <w:proofErr w:type="gramStart"/>
      <w:r w:rsidRPr="5F5F45AE">
        <w:rPr>
          <w:sz w:val="24"/>
          <w:szCs w:val="24"/>
        </w:rPr>
        <w:t>1 and 2 times</w:t>
      </w:r>
      <w:proofErr w:type="gramEnd"/>
      <w:r w:rsidRPr="5F5F45AE">
        <w:rPr>
          <w:sz w:val="24"/>
          <w:szCs w:val="24"/>
        </w:rPr>
        <w:t xml:space="preserve"> during Session 2) for a total of 250 sequenced trials. Sessions occurred within 4 days of one another (e.g., Session 1 on a Tuesday and Session 2 on a Friday), </w:t>
      </w:r>
      <w:proofErr w:type="gramStart"/>
      <w:r w:rsidRPr="5F5F45AE">
        <w:rPr>
          <w:sz w:val="24"/>
          <w:szCs w:val="24"/>
        </w:rPr>
        <w:t>similar to</w:t>
      </w:r>
      <w:proofErr w:type="gramEnd"/>
      <w:r w:rsidRPr="5F5F45AE">
        <w:rPr>
          <w:sz w:val="24"/>
          <w:szCs w:val="24"/>
        </w:rPr>
        <w:t xml:space="preserve"> a gap one might experience between treatment sessions. Reaction times from the touch screen were recorded by E-Prime.</w:t>
      </w:r>
    </w:p>
    <w:p w14:paraId="43764108" w14:textId="3488E9BC" w:rsidR="5F5F45AE" w:rsidRDefault="5F5F45AE" w:rsidP="5F5F45AE">
      <w:pPr>
        <w:rPr>
          <w:sz w:val="24"/>
          <w:szCs w:val="24"/>
        </w:rPr>
      </w:pPr>
    </w:p>
    <w:p w14:paraId="0D89B1D0" w14:textId="3E5807C4" w:rsidR="00BB6D28" w:rsidRPr="00BB6D28" w:rsidRDefault="00BB6D28" w:rsidP="00932D92">
      <w:pPr>
        <w:pStyle w:val="NoSpacing"/>
      </w:pPr>
      <w:r w:rsidRPr="00BB6D28">
        <w:rPr>
          <w:noProof/>
        </w:rPr>
        <w:drawing>
          <wp:inline distT="0" distB="0" distL="0" distR="0" wp14:anchorId="5297F1EE" wp14:editId="72A355EB">
            <wp:extent cx="3657600" cy="4151376"/>
            <wp:effectExtent l="0" t="0" r="0" b="1905"/>
            <wp:docPr id="5" name="Picture 5"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4151376"/>
                    </a:xfrm>
                    <a:prstGeom prst="rect">
                      <a:avLst/>
                    </a:prstGeom>
                    <a:noFill/>
                    <a:ln>
                      <a:noFill/>
                    </a:ln>
                  </pic:spPr>
                </pic:pic>
              </a:graphicData>
            </a:graphic>
          </wp:inline>
        </w:drawing>
      </w:r>
    </w:p>
    <w:p w14:paraId="76772870" w14:textId="77777777" w:rsidR="00BB6D28" w:rsidRPr="00BB6D28" w:rsidRDefault="00BB6D28" w:rsidP="00932D92">
      <w:pPr>
        <w:pStyle w:val="NoSpacing"/>
      </w:pPr>
      <w:r w:rsidRPr="00BB6D28">
        <w:t>Figure 1. Participant completing the procedural learning serial reaction time task. Responses are recorded via touch screen.</w:t>
      </w:r>
    </w:p>
    <w:p w14:paraId="66DD9DCD" w14:textId="5DF06304" w:rsidR="00BB6D28" w:rsidRPr="00BB6D28" w:rsidRDefault="00BB6D28" w:rsidP="5F5F45AE">
      <w:pPr>
        <w:rPr>
          <w:sz w:val="24"/>
          <w:szCs w:val="24"/>
        </w:rPr>
      </w:pPr>
    </w:p>
    <w:p w14:paraId="5EFBBAEE" w14:textId="77777777" w:rsidR="00BB6D28" w:rsidRPr="00BB6D28" w:rsidRDefault="00BB6D28" w:rsidP="5F5F45AE">
      <w:pPr>
        <w:pStyle w:val="Heading1"/>
        <w:rPr>
          <w:rFonts w:ascii="Calibri" w:eastAsia="Meiryo" w:hAnsi="Calibri" w:cs="Arial"/>
        </w:rPr>
      </w:pPr>
      <w:r>
        <w:t>Data Processing</w:t>
      </w:r>
    </w:p>
    <w:p w14:paraId="7A3F2728" w14:textId="77777777" w:rsidR="00BB6D28" w:rsidRPr="00BB6D28" w:rsidRDefault="00BB6D28" w:rsidP="00BB6D28">
      <w:pPr>
        <w:rPr>
          <w:rFonts w:cstheme="minorHAnsi"/>
          <w:sz w:val="24"/>
          <w:szCs w:val="24"/>
        </w:rPr>
      </w:pPr>
      <w:r w:rsidRPr="00BB6D28">
        <w:rPr>
          <w:rFonts w:cstheme="minorHAnsi"/>
          <w:sz w:val="24"/>
          <w:szCs w:val="24"/>
        </w:rPr>
        <w:t>Each block of 50 procedural learning trials was divided into 10 bins that each contained five trials. Outliers, defined as any reaction times that exceeded 3 </w:t>
      </w:r>
      <w:r w:rsidRPr="00BB6D28">
        <w:rPr>
          <w:rFonts w:cstheme="minorHAnsi"/>
          <w:i/>
          <w:iCs/>
          <w:sz w:val="24"/>
          <w:szCs w:val="24"/>
        </w:rPr>
        <w:t>SD</w:t>
      </w:r>
      <w:r w:rsidRPr="00BB6D28">
        <w:rPr>
          <w:rFonts w:cstheme="minorHAnsi"/>
          <w:sz w:val="24"/>
          <w:szCs w:val="24"/>
        </w:rPr>
        <w:t>s above or below the mean reaction time for the block, were removed. This outlier treatment resulted in the retention of 92% of data across conditions. Next, a median reaction time was determined for each bin, and these medians were averaged across bins. Group performance on reaction time of sequenced trials was evaluated across blocks and sessions and relative to random trials. If a group evidenced procedural learning, reaction time would be expected to decrease across each sequenced block, then increase on the penultimate block, which contained random trials, and then decrease again on the final sequenced block.</w:t>
      </w:r>
    </w:p>
    <w:p w14:paraId="63CE1C8B" w14:textId="77777777" w:rsidR="00BB6D28" w:rsidRPr="00BB6D28" w:rsidRDefault="00BB6D28" w:rsidP="5F5F45AE">
      <w:pPr>
        <w:pStyle w:val="Heading1"/>
        <w:rPr>
          <w:rFonts w:ascii="Calibri" w:eastAsia="Meiryo" w:hAnsi="Calibri" w:cs="Arial"/>
        </w:rPr>
      </w:pPr>
      <w:r>
        <w:t>Motor Testing</w:t>
      </w:r>
    </w:p>
    <w:p w14:paraId="7529F9CD" w14:textId="0D4C8167" w:rsidR="00BB6D28" w:rsidRPr="00BB6D28" w:rsidRDefault="00BB6D28" w:rsidP="00BB6D28">
      <w:pPr>
        <w:rPr>
          <w:rFonts w:cstheme="minorHAnsi"/>
          <w:sz w:val="24"/>
          <w:szCs w:val="24"/>
        </w:rPr>
      </w:pPr>
      <w:r w:rsidRPr="00BB6D28">
        <w:rPr>
          <w:rFonts w:cstheme="minorHAnsi"/>
          <w:sz w:val="24"/>
          <w:szCs w:val="24"/>
        </w:rPr>
        <w:t>All participants underwent fine and gross motor testing using the Movement ABC-2 (</w:t>
      </w:r>
      <w:r w:rsidRPr="00BB6A62">
        <w:rPr>
          <w:rFonts w:cstheme="minorHAnsi"/>
          <w:b/>
          <w:bCs/>
          <w:sz w:val="24"/>
          <w:szCs w:val="24"/>
        </w:rPr>
        <w:t>Henderson et al., 2007</w:t>
      </w:r>
      <w:r w:rsidRPr="00BB6D28">
        <w:rPr>
          <w:rFonts w:cstheme="minorHAnsi"/>
          <w:sz w:val="24"/>
          <w:szCs w:val="24"/>
        </w:rPr>
        <w:t>), which yields component scores for manual dexterity, balance, and aiming and catching. The Movement ABC-2 is sensitive at detecting even mild motor impairments (</w:t>
      </w:r>
      <w:r w:rsidRPr="00BB6A62">
        <w:rPr>
          <w:rFonts w:cstheme="minorHAnsi"/>
          <w:b/>
          <w:bCs/>
          <w:sz w:val="24"/>
          <w:szCs w:val="24"/>
        </w:rPr>
        <w:t xml:space="preserve">Van </w:t>
      </w:r>
      <w:proofErr w:type="spellStart"/>
      <w:r w:rsidRPr="00BB6A62">
        <w:rPr>
          <w:rFonts w:cstheme="minorHAnsi"/>
          <w:b/>
          <w:bCs/>
          <w:sz w:val="24"/>
          <w:szCs w:val="24"/>
        </w:rPr>
        <w:t>Waelvelde</w:t>
      </w:r>
      <w:proofErr w:type="spellEnd"/>
      <w:r w:rsidRPr="00BB6A62">
        <w:rPr>
          <w:rFonts w:cstheme="minorHAnsi"/>
          <w:b/>
          <w:bCs/>
          <w:sz w:val="24"/>
          <w:szCs w:val="24"/>
        </w:rPr>
        <w:t xml:space="preserve"> et al., 2007</w:t>
      </w:r>
      <w:r w:rsidRPr="00BB6D28">
        <w:rPr>
          <w:rFonts w:cstheme="minorHAnsi"/>
          <w:sz w:val="24"/>
          <w:szCs w:val="24"/>
        </w:rPr>
        <w:t>) in children with a range of cognitive abilities (</w:t>
      </w:r>
      <w:r w:rsidRPr="00BB6A62">
        <w:rPr>
          <w:rFonts w:cstheme="minorHAnsi"/>
          <w:b/>
          <w:bCs/>
          <w:sz w:val="24"/>
          <w:szCs w:val="24"/>
        </w:rPr>
        <w:t xml:space="preserve">Henderson &amp; </w:t>
      </w:r>
      <w:proofErr w:type="spellStart"/>
      <w:r w:rsidRPr="00BB6A62">
        <w:rPr>
          <w:rFonts w:cstheme="minorHAnsi"/>
          <w:b/>
          <w:bCs/>
          <w:sz w:val="24"/>
          <w:szCs w:val="24"/>
        </w:rPr>
        <w:t>Sugden</w:t>
      </w:r>
      <w:proofErr w:type="spellEnd"/>
      <w:r w:rsidRPr="00BB6A62">
        <w:rPr>
          <w:rFonts w:cstheme="minorHAnsi"/>
          <w:b/>
          <w:bCs/>
          <w:sz w:val="24"/>
          <w:szCs w:val="24"/>
        </w:rPr>
        <w:t>, 1992</w:t>
      </w:r>
      <w:r w:rsidRPr="00BB6D28">
        <w:rPr>
          <w:rFonts w:cstheme="minorHAnsi"/>
          <w:sz w:val="24"/>
          <w:szCs w:val="24"/>
        </w:rPr>
        <w:t>; </w:t>
      </w:r>
      <w:proofErr w:type="spellStart"/>
      <w:r w:rsidRPr="00BB6A62">
        <w:rPr>
          <w:rFonts w:cstheme="minorHAnsi"/>
          <w:b/>
          <w:bCs/>
          <w:sz w:val="24"/>
          <w:szCs w:val="24"/>
        </w:rPr>
        <w:t>Spanò</w:t>
      </w:r>
      <w:proofErr w:type="spellEnd"/>
      <w:r w:rsidRPr="00BB6A62">
        <w:rPr>
          <w:rFonts w:cstheme="minorHAnsi"/>
          <w:b/>
          <w:bCs/>
          <w:sz w:val="24"/>
          <w:szCs w:val="24"/>
        </w:rPr>
        <w:t xml:space="preserve"> et al., 1999</w:t>
      </w:r>
      <w:r w:rsidRPr="00BB6D28">
        <w:rPr>
          <w:rFonts w:cstheme="minorHAnsi"/>
          <w:sz w:val="24"/>
          <w:szCs w:val="24"/>
        </w:rPr>
        <w:t>; </w:t>
      </w:r>
      <w:proofErr w:type="spellStart"/>
      <w:r w:rsidRPr="00BB6A62">
        <w:rPr>
          <w:rFonts w:cstheme="minorHAnsi"/>
          <w:b/>
          <w:bCs/>
          <w:sz w:val="24"/>
          <w:szCs w:val="24"/>
        </w:rPr>
        <w:t>Sugden</w:t>
      </w:r>
      <w:proofErr w:type="spellEnd"/>
      <w:r w:rsidRPr="00BB6A62">
        <w:rPr>
          <w:rFonts w:cstheme="minorHAnsi"/>
          <w:b/>
          <w:bCs/>
          <w:sz w:val="24"/>
          <w:szCs w:val="24"/>
        </w:rPr>
        <w:t xml:space="preserve"> &amp; </w:t>
      </w:r>
      <w:proofErr w:type="spellStart"/>
      <w:r w:rsidRPr="00BB6A62">
        <w:rPr>
          <w:rFonts w:cstheme="minorHAnsi"/>
          <w:b/>
          <w:bCs/>
          <w:sz w:val="24"/>
          <w:szCs w:val="24"/>
        </w:rPr>
        <w:t>Wann</w:t>
      </w:r>
      <w:proofErr w:type="spellEnd"/>
      <w:r w:rsidRPr="00BB6A62">
        <w:rPr>
          <w:rFonts w:cstheme="minorHAnsi"/>
          <w:b/>
          <w:bCs/>
          <w:sz w:val="24"/>
          <w:szCs w:val="24"/>
        </w:rPr>
        <w:t>, 1987</w:t>
      </w:r>
      <w:r w:rsidRPr="00BB6D28">
        <w:rPr>
          <w:rFonts w:cstheme="minorHAnsi"/>
          <w:sz w:val="24"/>
          <w:szCs w:val="24"/>
        </w:rPr>
        <w:t>). Our previous research (</w:t>
      </w:r>
      <w:r w:rsidRPr="00BB6A62">
        <w:rPr>
          <w:rFonts w:cstheme="minorHAnsi"/>
          <w:b/>
          <w:bCs/>
          <w:sz w:val="24"/>
          <w:szCs w:val="24"/>
        </w:rPr>
        <w:t>Iuzzini-Seigel, 2019</w:t>
      </w:r>
      <w:r w:rsidRPr="00BB6D28">
        <w:rPr>
          <w:rFonts w:cstheme="minorHAnsi"/>
          <w:sz w:val="24"/>
          <w:szCs w:val="24"/>
        </w:rPr>
        <w:t>) reported the results of this assessment on the motor abilities on 33 of the children included in the current study and showed that the CAS group performed below the normal limit on all components of the Movement ABC-2 assessment, whereas the TD children and those with SSD performed within the normal range, on average. In addition, children with CAS performed significantly poorer than those with typical development and SSD on the Aiming and Catching and Balance subtests. See </w:t>
      </w:r>
      <w:r w:rsidRPr="00BB6A62">
        <w:rPr>
          <w:rFonts w:cstheme="minorHAnsi"/>
          <w:b/>
          <w:bCs/>
          <w:sz w:val="24"/>
          <w:szCs w:val="24"/>
        </w:rPr>
        <w:t>Iuzzini-Seigel (2019)</w:t>
      </w:r>
      <w:r w:rsidRPr="00BB6D28">
        <w:rPr>
          <w:rFonts w:cstheme="minorHAnsi"/>
          <w:sz w:val="24"/>
          <w:szCs w:val="24"/>
        </w:rPr>
        <w:t> for an in-depth description of motor tests and resultant findings.</w:t>
      </w:r>
    </w:p>
    <w:p w14:paraId="66613098" w14:textId="77777777" w:rsidR="00BB6D28" w:rsidRPr="00BB6D28" w:rsidRDefault="00BB6D28" w:rsidP="5F5F45AE">
      <w:pPr>
        <w:pStyle w:val="Heading1"/>
        <w:rPr>
          <w:rFonts w:ascii="Calibri" w:eastAsia="Meiryo" w:hAnsi="Calibri" w:cs="Arial"/>
        </w:rPr>
      </w:pPr>
      <w:r>
        <w:t>Statistical Treatment</w:t>
      </w:r>
    </w:p>
    <w:p w14:paraId="399232A0" w14:textId="10658095" w:rsidR="00BB6D28" w:rsidRPr="00BB6D28" w:rsidRDefault="00BB6D28" w:rsidP="00BB6D28">
      <w:pPr>
        <w:rPr>
          <w:rFonts w:cstheme="minorHAnsi"/>
          <w:sz w:val="24"/>
          <w:szCs w:val="24"/>
        </w:rPr>
      </w:pPr>
      <w:r w:rsidRPr="00BB6D28">
        <w:rPr>
          <w:rFonts w:cstheme="minorHAnsi"/>
          <w:sz w:val="24"/>
          <w:szCs w:val="24"/>
        </w:rPr>
        <w:t xml:space="preserve">Statistical assumptions were assessed for each variable, and nonparametric </w:t>
      </w:r>
      <w:proofErr w:type="gramStart"/>
      <w:r w:rsidRPr="00BB6D28">
        <w:rPr>
          <w:rFonts w:cstheme="minorHAnsi"/>
          <w:sz w:val="24"/>
          <w:szCs w:val="24"/>
        </w:rPr>
        <w:t>tests</w:t>
      </w:r>
      <w:proofErr w:type="gramEnd"/>
      <w:r w:rsidRPr="00BB6D28">
        <w:rPr>
          <w:rFonts w:cstheme="minorHAnsi"/>
          <w:sz w:val="24"/>
          <w:szCs w:val="24"/>
        </w:rPr>
        <w:t xml:space="preserve"> were used where necessary. Missing data cases were excluded pairwise from analyses. In total, 4 data points were missing from the Manual Dexterity subtest, 1 from Aiming and Catching, and 1 from Balance. Two children had missing data on the CELF as they were administered the TILLS. An additional two children had missing data on the Expressive Portion of the CELF, due to speech severity. Two children had missing data on the Reynolds Intellectual Assessment Scales. Two children had missing data on the Oral Structure assessment; and three children, on the Oral Function assessment. Three children had missing data on the Session 2 procedural learning assessment. Analyses of variance (ANOVAs) or Kruskal–Wallis tests were used to detect group differences for age, articulation, expressive language, receptive language, oral mechanism structure and oral function scores, nonverbal IQ scores, and Movement ABC-2 component scores for Aiming and Catching, Manual Dexterity, and Balance. Bonferroni-corrected post hoc </w:t>
      </w:r>
      <w:r w:rsidRPr="00BB6D28">
        <w:rPr>
          <w:rFonts w:cstheme="minorHAnsi"/>
          <w:i/>
          <w:iCs/>
          <w:sz w:val="24"/>
          <w:szCs w:val="24"/>
        </w:rPr>
        <w:t>t</w:t>
      </w:r>
      <w:r w:rsidRPr="00BB6D28">
        <w:rPr>
          <w:rFonts w:cstheme="minorHAnsi"/>
          <w:sz w:val="24"/>
          <w:szCs w:val="24"/>
        </w:rPr>
        <w:t> tests or Mann–Whitney </w:t>
      </w:r>
      <w:r w:rsidRPr="00BB6D28">
        <w:rPr>
          <w:rFonts w:cstheme="minorHAnsi"/>
          <w:i/>
          <w:iCs/>
          <w:sz w:val="24"/>
          <w:szCs w:val="24"/>
        </w:rPr>
        <w:t>U</w:t>
      </w:r>
      <w:r w:rsidRPr="00BB6D28">
        <w:rPr>
          <w:rFonts w:cstheme="minorHAnsi"/>
          <w:sz w:val="24"/>
          <w:szCs w:val="24"/>
        </w:rPr>
        <w:t xml:space="preserve"> tests were used to identify pairwise differences and control for familywise error rate. Within- and between-group differences for procedural learning of random and sequenced reaction times were identified using mixed ANOVAs. Interactions between Group × Condition and Group × Time </w:t>
      </w:r>
      <w:proofErr w:type="gramStart"/>
      <w:r w:rsidRPr="00BB6D28">
        <w:rPr>
          <w:rFonts w:cstheme="minorHAnsi"/>
          <w:sz w:val="24"/>
          <w:szCs w:val="24"/>
        </w:rPr>
        <w:t>were</w:t>
      </w:r>
      <w:proofErr w:type="gramEnd"/>
      <w:r w:rsidRPr="00BB6D28">
        <w:rPr>
          <w:rFonts w:cstheme="minorHAnsi"/>
          <w:sz w:val="24"/>
          <w:szCs w:val="24"/>
        </w:rPr>
        <w:t xml:space="preserve"> also examined. After data were analyzed by group, data were reanalyzed based on grammatical ability from performance on the Sentence Structure or Sentence Comprehension, Word Structure, and Recalling Sentences subtests of the CELF assessments. This was based on a protocol established by </w:t>
      </w:r>
      <w:proofErr w:type="spellStart"/>
      <w:r w:rsidRPr="00BB6A62">
        <w:rPr>
          <w:rFonts w:cstheme="minorHAnsi"/>
          <w:b/>
          <w:bCs/>
          <w:sz w:val="24"/>
          <w:szCs w:val="24"/>
        </w:rPr>
        <w:t>Hedenius</w:t>
      </w:r>
      <w:proofErr w:type="spellEnd"/>
      <w:r w:rsidRPr="00BB6A62">
        <w:rPr>
          <w:rFonts w:cstheme="minorHAnsi"/>
          <w:b/>
          <w:bCs/>
          <w:sz w:val="24"/>
          <w:szCs w:val="24"/>
        </w:rPr>
        <w:t xml:space="preserve"> et al. (2011)</w:t>
      </w:r>
      <w:r w:rsidRPr="00BB6D28">
        <w:rPr>
          <w:rFonts w:cstheme="minorHAnsi"/>
          <w:sz w:val="24"/>
          <w:szCs w:val="24"/>
        </w:rPr>
        <w:t>. Sentence Structure (for CELF-P2) and Sentence Comprehension (for CELF-5) evaluate the ability to interpret spoken sentences of increasing length and complexity. Word Structure evaluates knowledge of grammatical rules in a sentence completion task. Recalling Sentences evaluates the child's ability to remember and reproduce sentences of increasing length and complexity while maintaining correct content, morphology, and syntax. If the child scored below 7 on two or more of these subtests, they were assigned to the disordered grammar group.</w:t>
      </w:r>
    </w:p>
    <w:p w14:paraId="38AD042F" w14:textId="77777777" w:rsidR="00BB6D28" w:rsidRPr="00BB6D28" w:rsidRDefault="00BB6D28" w:rsidP="5F5F45AE">
      <w:pPr>
        <w:pStyle w:val="Heading1"/>
        <w:rPr>
          <w:rFonts w:ascii="Calibri" w:eastAsia="Meiryo" w:hAnsi="Calibri" w:cs="Arial"/>
        </w:rPr>
      </w:pPr>
      <w:r>
        <w:t>Results</w:t>
      </w:r>
    </w:p>
    <w:p w14:paraId="608653AB" w14:textId="77777777" w:rsidR="00BB6D28" w:rsidRPr="00BB6D28" w:rsidRDefault="00BB6D28" w:rsidP="5F5F45AE">
      <w:pPr>
        <w:pStyle w:val="Heading1"/>
        <w:rPr>
          <w:rFonts w:ascii="Calibri" w:eastAsia="Meiryo" w:hAnsi="Calibri" w:cs="Arial"/>
        </w:rPr>
      </w:pPr>
      <w:r>
        <w:t>Demographics</w:t>
      </w:r>
    </w:p>
    <w:p w14:paraId="1C44A3BC" w14:textId="19E6EA3C" w:rsidR="00BB6D28" w:rsidRPr="00BB6D28" w:rsidRDefault="00BB6D28" w:rsidP="5F5F45AE">
      <w:pPr>
        <w:rPr>
          <w:sz w:val="24"/>
          <w:szCs w:val="24"/>
        </w:rPr>
      </w:pPr>
      <w:r w:rsidRPr="5F5F45AE">
        <w:rPr>
          <w:sz w:val="24"/>
          <w:szCs w:val="24"/>
        </w:rPr>
        <w:t>ANOVAs or Kruskal–Wallis tests were used to detect group differences in demographic, speech, language, oral mechanism, and cognitive variables. Kruskal–Wallis tests and Mann–Whitney </w:t>
      </w:r>
      <w:r w:rsidRPr="5F5F45AE">
        <w:rPr>
          <w:i/>
          <w:iCs/>
          <w:sz w:val="24"/>
          <w:szCs w:val="24"/>
        </w:rPr>
        <w:t>U</w:t>
      </w:r>
      <w:r w:rsidRPr="5F5F45AE">
        <w:rPr>
          <w:sz w:val="24"/>
          <w:szCs w:val="24"/>
        </w:rPr>
        <w:t> tests were used when assumptions of homogeneity of variance or normality were not met. See </w:t>
      </w:r>
      <w:r w:rsidRPr="00BB6A62">
        <w:rPr>
          <w:b/>
          <w:bCs/>
          <w:sz w:val="24"/>
          <w:szCs w:val="24"/>
        </w:rPr>
        <w:t>Table 2</w:t>
      </w:r>
      <w:r w:rsidRPr="5F5F45AE">
        <w:rPr>
          <w:sz w:val="24"/>
          <w:szCs w:val="24"/>
        </w:rPr>
        <w:t> for a summary of data by group, including notation of statistically significant differences between groups.</w:t>
      </w:r>
    </w:p>
    <w:p w14:paraId="0A12DDCF" w14:textId="225D445D" w:rsidR="5F5F45AE" w:rsidRDefault="00932D92" w:rsidP="5F5F45AE">
      <w:pPr>
        <w:rPr>
          <w:sz w:val="24"/>
          <w:szCs w:val="24"/>
        </w:rPr>
      </w:pPr>
      <w:r w:rsidRPr="00BB6D28">
        <w:rPr>
          <w:rFonts w:cstheme="minorHAnsi"/>
          <w:b/>
          <w:bCs/>
          <w:sz w:val="24"/>
          <w:szCs w:val="24"/>
        </w:rPr>
        <w:t>Table 2. Demographic and speech/language data by speech group.</w:t>
      </w:r>
    </w:p>
    <w:tbl>
      <w:tblPr>
        <w:tblStyle w:val="TableGrid"/>
        <w:tblW w:w="10110" w:type="dxa"/>
        <w:tblLook w:val="04A0" w:firstRow="1" w:lastRow="0" w:firstColumn="1" w:lastColumn="0" w:noHBand="0" w:noVBand="1"/>
      </w:tblPr>
      <w:tblGrid>
        <w:gridCol w:w="4098"/>
        <w:gridCol w:w="2077"/>
        <w:gridCol w:w="2066"/>
        <w:gridCol w:w="1869"/>
      </w:tblGrid>
      <w:tr w:rsidR="00932D92" w:rsidRPr="00BB6D28" w14:paraId="231C6610" w14:textId="77777777" w:rsidTr="002647A9">
        <w:trPr>
          <w:trHeight w:val="288"/>
        </w:trPr>
        <w:tc>
          <w:tcPr>
            <w:tcW w:w="0" w:type="auto"/>
            <w:hideMark/>
          </w:tcPr>
          <w:p w14:paraId="2E0E27E9" w14:textId="77777777" w:rsidR="00932D92" w:rsidRPr="00BB6D28" w:rsidRDefault="00932D92" w:rsidP="002647A9">
            <w:pPr>
              <w:pStyle w:val="NoSpacing"/>
            </w:pPr>
            <w:r w:rsidRPr="00BB6D28">
              <w:t>Variable</w:t>
            </w:r>
          </w:p>
        </w:tc>
        <w:tc>
          <w:tcPr>
            <w:tcW w:w="2077" w:type="dxa"/>
            <w:hideMark/>
          </w:tcPr>
          <w:p w14:paraId="78F73356" w14:textId="77777777" w:rsidR="00932D92" w:rsidRPr="00BB6D28" w:rsidRDefault="00932D92" w:rsidP="002647A9">
            <w:pPr>
              <w:pStyle w:val="NoSpacing"/>
            </w:pPr>
            <w:r w:rsidRPr="00BB6D28">
              <w:t>Group</w:t>
            </w:r>
          </w:p>
        </w:tc>
        <w:tc>
          <w:tcPr>
            <w:tcW w:w="2066" w:type="dxa"/>
          </w:tcPr>
          <w:p w14:paraId="3E796713" w14:textId="77777777" w:rsidR="00932D92" w:rsidRPr="00BB6D28" w:rsidRDefault="00932D92" w:rsidP="002647A9">
            <w:pPr>
              <w:pStyle w:val="NoSpacing"/>
            </w:pPr>
          </w:p>
        </w:tc>
        <w:tc>
          <w:tcPr>
            <w:tcW w:w="0" w:type="auto"/>
          </w:tcPr>
          <w:p w14:paraId="43154C49" w14:textId="2487633F" w:rsidR="00932D92" w:rsidRPr="00BB6D28" w:rsidRDefault="00932D92" w:rsidP="002647A9">
            <w:pPr>
              <w:pStyle w:val="NoSpacing"/>
            </w:pPr>
          </w:p>
        </w:tc>
      </w:tr>
      <w:tr w:rsidR="00BB6D28" w:rsidRPr="00BB6D28" w14:paraId="06C13C8E" w14:textId="77777777" w:rsidTr="002647A9">
        <w:trPr>
          <w:trHeight w:val="288"/>
        </w:trPr>
        <w:tc>
          <w:tcPr>
            <w:tcW w:w="0" w:type="auto"/>
            <w:hideMark/>
          </w:tcPr>
          <w:p w14:paraId="1384299D" w14:textId="77777777" w:rsidR="00BB6D28" w:rsidRPr="00BB6D28" w:rsidRDefault="00BB6D28" w:rsidP="002647A9">
            <w:pPr>
              <w:pStyle w:val="NoSpacing"/>
            </w:pPr>
          </w:p>
        </w:tc>
        <w:tc>
          <w:tcPr>
            <w:tcW w:w="0" w:type="auto"/>
            <w:hideMark/>
          </w:tcPr>
          <w:p w14:paraId="503D2F8B" w14:textId="77777777" w:rsidR="00BB6D28" w:rsidRPr="00BB6D28" w:rsidRDefault="00BB6D28" w:rsidP="002647A9">
            <w:pPr>
              <w:pStyle w:val="NoSpacing"/>
            </w:pPr>
            <w:r w:rsidRPr="00BB6D28">
              <w:t>CAS (</w:t>
            </w:r>
            <w:r w:rsidRPr="00BB6D28">
              <w:rPr>
                <w:i/>
                <w:iCs/>
              </w:rPr>
              <w:t>n</w:t>
            </w:r>
            <w:r w:rsidRPr="00BB6D28">
              <w:t> = 13)</w:t>
            </w:r>
          </w:p>
        </w:tc>
        <w:tc>
          <w:tcPr>
            <w:tcW w:w="0" w:type="auto"/>
            <w:hideMark/>
          </w:tcPr>
          <w:p w14:paraId="5655DA96" w14:textId="77777777" w:rsidR="00BB6D28" w:rsidRPr="00BB6D28" w:rsidRDefault="00BB6D28" w:rsidP="002647A9">
            <w:pPr>
              <w:pStyle w:val="NoSpacing"/>
            </w:pPr>
            <w:r w:rsidRPr="00BB6D28">
              <w:t>SSD (</w:t>
            </w:r>
            <w:r w:rsidRPr="00BB6D28">
              <w:rPr>
                <w:i/>
                <w:iCs/>
              </w:rPr>
              <w:t>n</w:t>
            </w:r>
            <w:r w:rsidRPr="00BB6D28">
              <w:t> = 20)</w:t>
            </w:r>
          </w:p>
        </w:tc>
        <w:tc>
          <w:tcPr>
            <w:tcW w:w="0" w:type="auto"/>
            <w:hideMark/>
          </w:tcPr>
          <w:p w14:paraId="36AF8655" w14:textId="77777777" w:rsidR="00BB6D28" w:rsidRPr="00BB6D28" w:rsidRDefault="00BB6D28" w:rsidP="002647A9">
            <w:pPr>
              <w:pStyle w:val="NoSpacing"/>
            </w:pPr>
            <w:r w:rsidRPr="00BB6D28">
              <w:t>TD (</w:t>
            </w:r>
            <w:r w:rsidRPr="00BB6D28">
              <w:rPr>
                <w:i/>
                <w:iCs/>
              </w:rPr>
              <w:t>n</w:t>
            </w:r>
            <w:r w:rsidRPr="00BB6D28">
              <w:t> = 15)</w:t>
            </w:r>
          </w:p>
        </w:tc>
      </w:tr>
      <w:tr w:rsidR="00BB6D28" w:rsidRPr="00BB6D28" w14:paraId="2645368C" w14:textId="77777777" w:rsidTr="002647A9">
        <w:trPr>
          <w:trHeight w:val="288"/>
        </w:trPr>
        <w:tc>
          <w:tcPr>
            <w:tcW w:w="0" w:type="auto"/>
            <w:hideMark/>
          </w:tcPr>
          <w:p w14:paraId="3E3CC69D" w14:textId="77777777" w:rsidR="00BB6D28" w:rsidRPr="00BB6D28" w:rsidRDefault="00BB6D28" w:rsidP="002647A9">
            <w:pPr>
              <w:pStyle w:val="NoSpacing"/>
            </w:pPr>
            <w:r w:rsidRPr="00BB6D28">
              <w:t>Demographic measures</w:t>
            </w:r>
          </w:p>
        </w:tc>
        <w:tc>
          <w:tcPr>
            <w:tcW w:w="0" w:type="auto"/>
            <w:hideMark/>
          </w:tcPr>
          <w:p w14:paraId="3C9C4343" w14:textId="77777777" w:rsidR="00BB6D28" w:rsidRPr="00BB6D28" w:rsidRDefault="00BB6D28" w:rsidP="002647A9">
            <w:pPr>
              <w:pStyle w:val="NoSpacing"/>
            </w:pPr>
          </w:p>
        </w:tc>
        <w:tc>
          <w:tcPr>
            <w:tcW w:w="0" w:type="auto"/>
            <w:hideMark/>
          </w:tcPr>
          <w:p w14:paraId="51CD2D17" w14:textId="77777777" w:rsidR="00BB6D28" w:rsidRPr="00BB6D28" w:rsidRDefault="00BB6D28" w:rsidP="002647A9">
            <w:pPr>
              <w:pStyle w:val="NoSpacing"/>
            </w:pPr>
          </w:p>
        </w:tc>
        <w:tc>
          <w:tcPr>
            <w:tcW w:w="0" w:type="auto"/>
            <w:hideMark/>
          </w:tcPr>
          <w:p w14:paraId="4747BDB2" w14:textId="77777777" w:rsidR="00BB6D28" w:rsidRPr="00BB6D28" w:rsidRDefault="00BB6D28" w:rsidP="002647A9">
            <w:pPr>
              <w:pStyle w:val="NoSpacing"/>
            </w:pPr>
          </w:p>
        </w:tc>
      </w:tr>
      <w:tr w:rsidR="00BB6D28" w:rsidRPr="00BB6D28" w14:paraId="3A863CA3" w14:textId="77777777" w:rsidTr="002647A9">
        <w:trPr>
          <w:trHeight w:val="288"/>
        </w:trPr>
        <w:tc>
          <w:tcPr>
            <w:tcW w:w="0" w:type="auto"/>
            <w:hideMark/>
          </w:tcPr>
          <w:p w14:paraId="484A6D61" w14:textId="77777777" w:rsidR="00BB6D28" w:rsidRPr="00BB6D28" w:rsidRDefault="00BB6D28" w:rsidP="002647A9">
            <w:pPr>
              <w:pStyle w:val="NoSpacing"/>
            </w:pPr>
            <w:r w:rsidRPr="00BB6D28">
              <w:t> </w:t>
            </w:r>
            <w:r w:rsidRPr="00BB6D28">
              <w:t>Age in months</w:t>
            </w:r>
          </w:p>
        </w:tc>
        <w:tc>
          <w:tcPr>
            <w:tcW w:w="0" w:type="auto"/>
            <w:hideMark/>
          </w:tcPr>
          <w:p w14:paraId="6A52F7E1" w14:textId="77777777" w:rsidR="00BB6D28" w:rsidRPr="00BB6D28" w:rsidRDefault="00BB6D28" w:rsidP="002647A9">
            <w:pPr>
              <w:pStyle w:val="NoSpacing"/>
            </w:pPr>
            <w:r w:rsidRPr="00BB6D28">
              <w:t>64 (12)</w:t>
            </w:r>
          </w:p>
        </w:tc>
        <w:tc>
          <w:tcPr>
            <w:tcW w:w="0" w:type="auto"/>
            <w:hideMark/>
          </w:tcPr>
          <w:p w14:paraId="0BFC642F" w14:textId="77777777" w:rsidR="00BB6D28" w:rsidRPr="00BB6D28" w:rsidRDefault="00BB6D28" w:rsidP="002647A9">
            <w:pPr>
              <w:pStyle w:val="NoSpacing"/>
            </w:pPr>
            <w:r w:rsidRPr="00BB6D28">
              <w:t>67 (14)</w:t>
            </w:r>
          </w:p>
        </w:tc>
        <w:tc>
          <w:tcPr>
            <w:tcW w:w="0" w:type="auto"/>
            <w:hideMark/>
          </w:tcPr>
          <w:p w14:paraId="6C9C12B3" w14:textId="77777777" w:rsidR="00BB6D28" w:rsidRPr="00BB6D28" w:rsidRDefault="00BB6D28" w:rsidP="002647A9">
            <w:pPr>
              <w:pStyle w:val="NoSpacing"/>
            </w:pPr>
            <w:r w:rsidRPr="00BB6D28">
              <w:t>67 (10)</w:t>
            </w:r>
          </w:p>
        </w:tc>
      </w:tr>
      <w:tr w:rsidR="00BB6D28" w:rsidRPr="00BB6D28" w14:paraId="0B8DE854" w14:textId="77777777" w:rsidTr="002647A9">
        <w:trPr>
          <w:trHeight w:val="288"/>
        </w:trPr>
        <w:tc>
          <w:tcPr>
            <w:tcW w:w="0" w:type="auto"/>
            <w:hideMark/>
          </w:tcPr>
          <w:p w14:paraId="4AD10A5D" w14:textId="77777777" w:rsidR="00BB6D28" w:rsidRPr="00BB6D28" w:rsidRDefault="00BB6D28" w:rsidP="002647A9">
            <w:pPr>
              <w:pStyle w:val="NoSpacing"/>
            </w:pPr>
            <w:r w:rsidRPr="00BB6D28">
              <w:t> </w:t>
            </w:r>
            <w:r w:rsidRPr="00BB6D28">
              <w:t>Sex</w:t>
            </w:r>
          </w:p>
        </w:tc>
        <w:tc>
          <w:tcPr>
            <w:tcW w:w="0" w:type="auto"/>
            <w:hideMark/>
          </w:tcPr>
          <w:p w14:paraId="508760C2" w14:textId="77777777" w:rsidR="00BB6D28" w:rsidRPr="00BB6D28" w:rsidRDefault="00BB6D28" w:rsidP="002647A9">
            <w:pPr>
              <w:pStyle w:val="NoSpacing"/>
            </w:pPr>
            <w:r w:rsidRPr="00BB6D28">
              <w:t>4F, 9M</w:t>
            </w:r>
          </w:p>
        </w:tc>
        <w:tc>
          <w:tcPr>
            <w:tcW w:w="0" w:type="auto"/>
            <w:hideMark/>
          </w:tcPr>
          <w:p w14:paraId="7497DD8C" w14:textId="77777777" w:rsidR="00BB6D28" w:rsidRPr="00BB6D28" w:rsidRDefault="00BB6D28" w:rsidP="002647A9">
            <w:pPr>
              <w:pStyle w:val="NoSpacing"/>
            </w:pPr>
            <w:r w:rsidRPr="00BB6D28">
              <w:t>10F, 10M</w:t>
            </w:r>
          </w:p>
        </w:tc>
        <w:tc>
          <w:tcPr>
            <w:tcW w:w="0" w:type="auto"/>
            <w:hideMark/>
          </w:tcPr>
          <w:p w14:paraId="011B335B" w14:textId="77777777" w:rsidR="00BB6D28" w:rsidRPr="00BB6D28" w:rsidRDefault="00BB6D28" w:rsidP="002647A9">
            <w:pPr>
              <w:pStyle w:val="NoSpacing"/>
            </w:pPr>
            <w:r w:rsidRPr="00BB6D28">
              <w:t>8F, 7M</w:t>
            </w:r>
          </w:p>
        </w:tc>
      </w:tr>
      <w:tr w:rsidR="00BB6D28" w:rsidRPr="00BB6D28" w14:paraId="456B976F" w14:textId="77777777" w:rsidTr="002647A9">
        <w:trPr>
          <w:trHeight w:val="288"/>
        </w:trPr>
        <w:tc>
          <w:tcPr>
            <w:tcW w:w="0" w:type="auto"/>
            <w:hideMark/>
          </w:tcPr>
          <w:p w14:paraId="5E168FD1" w14:textId="77777777" w:rsidR="00BB6D28" w:rsidRPr="00BB6D28" w:rsidRDefault="00BB6D28" w:rsidP="002647A9">
            <w:pPr>
              <w:pStyle w:val="NoSpacing"/>
            </w:pPr>
            <w:r w:rsidRPr="00BB6D28">
              <w:t> </w:t>
            </w:r>
            <w:r w:rsidRPr="00BB6D28">
              <w:t>Nonverbal IQ SS</w:t>
            </w:r>
          </w:p>
        </w:tc>
        <w:tc>
          <w:tcPr>
            <w:tcW w:w="0" w:type="auto"/>
            <w:hideMark/>
          </w:tcPr>
          <w:p w14:paraId="22983E33" w14:textId="77777777" w:rsidR="00BB6D28" w:rsidRPr="00BB6D28" w:rsidRDefault="00BB6D28" w:rsidP="002647A9">
            <w:pPr>
              <w:pStyle w:val="NoSpacing"/>
            </w:pPr>
            <w:r w:rsidRPr="00BB6D28">
              <w:t>96 (28)</w:t>
            </w:r>
            <w:r w:rsidRPr="00BB6D28">
              <w:rPr>
                <w:vertAlign w:val="subscript"/>
              </w:rPr>
              <w:t>a</w:t>
            </w:r>
          </w:p>
        </w:tc>
        <w:tc>
          <w:tcPr>
            <w:tcW w:w="0" w:type="auto"/>
            <w:hideMark/>
          </w:tcPr>
          <w:p w14:paraId="4596F0A9" w14:textId="77777777" w:rsidR="00BB6D28" w:rsidRPr="00BB6D28" w:rsidRDefault="00BB6D28" w:rsidP="002647A9">
            <w:pPr>
              <w:pStyle w:val="NoSpacing"/>
            </w:pPr>
            <w:r w:rsidRPr="00BB6D28">
              <w:t>110 (15)</w:t>
            </w:r>
          </w:p>
        </w:tc>
        <w:tc>
          <w:tcPr>
            <w:tcW w:w="0" w:type="auto"/>
            <w:hideMark/>
          </w:tcPr>
          <w:p w14:paraId="4A9B5DD5" w14:textId="77777777" w:rsidR="00BB6D28" w:rsidRPr="00BB6D28" w:rsidRDefault="00BB6D28" w:rsidP="002647A9">
            <w:pPr>
              <w:pStyle w:val="NoSpacing"/>
            </w:pPr>
            <w:r w:rsidRPr="00BB6D28">
              <w:t>119 (16)</w:t>
            </w:r>
            <w:r w:rsidRPr="00BB6D28">
              <w:rPr>
                <w:vertAlign w:val="subscript"/>
              </w:rPr>
              <w:t>a</w:t>
            </w:r>
          </w:p>
        </w:tc>
      </w:tr>
      <w:tr w:rsidR="00BB6D28" w:rsidRPr="00BB6D28" w14:paraId="4994C436" w14:textId="77777777" w:rsidTr="002647A9">
        <w:trPr>
          <w:trHeight w:val="288"/>
        </w:trPr>
        <w:tc>
          <w:tcPr>
            <w:tcW w:w="0" w:type="auto"/>
            <w:hideMark/>
          </w:tcPr>
          <w:p w14:paraId="4B9D5C1C" w14:textId="77777777" w:rsidR="00BB6D28" w:rsidRPr="00BB6D28" w:rsidRDefault="00BB6D28" w:rsidP="002647A9">
            <w:pPr>
              <w:pStyle w:val="NoSpacing"/>
            </w:pPr>
            <w:r w:rsidRPr="00BB6D28">
              <w:t>Speech measures</w:t>
            </w:r>
          </w:p>
        </w:tc>
        <w:tc>
          <w:tcPr>
            <w:tcW w:w="0" w:type="auto"/>
            <w:hideMark/>
          </w:tcPr>
          <w:p w14:paraId="6EE36F64" w14:textId="77777777" w:rsidR="00BB6D28" w:rsidRPr="00BB6D28" w:rsidRDefault="00BB6D28" w:rsidP="002647A9">
            <w:pPr>
              <w:pStyle w:val="NoSpacing"/>
            </w:pPr>
          </w:p>
        </w:tc>
        <w:tc>
          <w:tcPr>
            <w:tcW w:w="0" w:type="auto"/>
            <w:hideMark/>
          </w:tcPr>
          <w:p w14:paraId="26354BA3" w14:textId="77777777" w:rsidR="00BB6D28" w:rsidRPr="00BB6D28" w:rsidRDefault="00BB6D28" w:rsidP="002647A9">
            <w:pPr>
              <w:pStyle w:val="NoSpacing"/>
            </w:pPr>
          </w:p>
        </w:tc>
        <w:tc>
          <w:tcPr>
            <w:tcW w:w="0" w:type="auto"/>
            <w:hideMark/>
          </w:tcPr>
          <w:p w14:paraId="65A36CE0" w14:textId="77777777" w:rsidR="00BB6D28" w:rsidRPr="00BB6D28" w:rsidRDefault="00BB6D28" w:rsidP="002647A9">
            <w:pPr>
              <w:pStyle w:val="NoSpacing"/>
            </w:pPr>
          </w:p>
        </w:tc>
      </w:tr>
      <w:tr w:rsidR="00BB6D28" w:rsidRPr="00BB6D28" w14:paraId="37C04BB7" w14:textId="77777777" w:rsidTr="002647A9">
        <w:trPr>
          <w:trHeight w:val="288"/>
        </w:trPr>
        <w:tc>
          <w:tcPr>
            <w:tcW w:w="0" w:type="auto"/>
            <w:hideMark/>
          </w:tcPr>
          <w:p w14:paraId="6B38289A" w14:textId="77777777" w:rsidR="00BB6D28" w:rsidRPr="00BB6D28" w:rsidRDefault="00BB6D28" w:rsidP="002647A9">
            <w:pPr>
              <w:pStyle w:val="NoSpacing"/>
            </w:pPr>
            <w:r w:rsidRPr="00BB6D28">
              <w:t> </w:t>
            </w:r>
            <w:r w:rsidRPr="00BB6D28">
              <w:t>Articulation SS</w:t>
            </w:r>
          </w:p>
        </w:tc>
        <w:tc>
          <w:tcPr>
            <w:tcW w:w="0" w:type="auto"/>
            <w:hideMark/>
          </w:tcPr>
          <w:p w14:paraId="647A85BE" w14:textId="77777777" w:rsidR="00BB6D28" w:rsidRPr="00BB6D28" w:rsidRDefault="00BB6D28" w:rsidP="002647A9">
            <w:pPr>
              <w:pStyle w:val="NoSpacing"/>
            </w:pPr>
            <w:r w:rsidRPr="00BB6D28">
              <w:t>42 (6</w:t>
            </w:r>
            <w:proofErr w:type="gramStart"/>
            <w:r w:rsidRPr="00BB6D28">
              <w:t>)</w:t>
            </w:r>
            <w:proofErr w:type="spellStart"/>
            <w:r w:rsidRPr="00BB6D28">
              <w:rPr>
                <w:vertAlign w:val="subscript"/>
              </w:rPr>
              <w:t>a,b</w:t>
            </w:r>
            <w:proofErr w:type="spellEnd"/>
            <w:proofErr w:type="gramEnd"/>
          </w:p>
        </w:tc>
        <w:tc>
          <w:tcPr>
            <w:tcW w:w="0" w:type="auto"/>
            <w:hideMark/>
          </w:tcPr>
          <w:p w14:paraId="4B69B625" w14:textId="77777777" w:rsidR="00BB6D28" w:rsidRPr="00BB6D28" w:rsidRDefault="00BB6D28" w:rsidP="002647A9">
            <w:pPr>
              <w:pStyle w:val="NoSpacing"/>
            </w:pPr>
            <w:r w:rsidRPr="00BB6D28">
              <w:t>68 (14</w:t>
            </w:r>
            <w:proofErr w:type="gramStart"/>
            <w:r w:rsidRPr="00BB6D28">
              <w:t>)</w:t>
            </w:r>
            <w:proofErr w:type="spellStart"/>
            <w:r w:rsidRPr="00BB6D28">
              <w:rPr>
                <w:vertAlign w:val="subscript"/>
              </w:rPr>
              <w:t>a,c</w:t>
            </w:r>
            <w:proofErr w:type="spellEnd"/>
            <w:proofErr w:type="gramEnd"/>
          </w:p>
        </w:tc>
        <w:tc>
          <w:tcPr>
            <w:tcW w:w="0" w:type="auto"/>
            <w:hideMark/>
          </w:tcPr>
          <w:p w14:paraId="317D8767" w14:textId="77777777" w:rsidR="00BB6D28" w:rsidRPr="00BB6D28" w:rsidRDefault="00BB6D28" w:rsidP="002647A9">
            <w:pPr>
              <w:pStyle w:val="NoSpacing"/>
            </w:pPr>
            <w:r w:rsidRPr="00BB6D28">
              <w:t>101 (6</w:t>
            </w:r>
            <w:proofErr w:type="gramStart"/>
            <w:r w:rsidRPr="00BB6D28">
              <w:t>)</w:t>
            </w:r>
            <w:proofErr w:type="spellStart"/>
            <w:r w:rsidRPr="00BB6D28">
              <w:rPr>
                <w:vertAlign w:val="subscript"/>
              </w:rPr>
              <w:t>b,c</w:t>
            </w:r>
            <w:proofErr w:type="spellEnd"/>
            <w:proofErr w:type="gramEnd"/>
          </w:p>
        </w:tc>
      </w:tr>
      <w:tr w:rsidR="00BB6D28" w:rsidRPr="00BB6D28" w14:paraId="019CA2C7" w14:textId="77777777" w:rsidTr="002647A9">
        <w:trPr>
          <w:trHeight w:val="288"/>
        </w:trPr>
        <w:tc>
          <w:tcPr>
            <w:tcW w:w="0" w:type="auto"/>
            <w:hideMark/>
          </w:tcPr>
          <w:p w14:paraId="67258864" w14:textId="77777777" w:rsidR="00BB6D28" w:rsidRPr="00BB6D28" w:rsidRDefault="00BB6D28" w:rsidP="002647A9">
            <w:pPr>
              <w:pStyle w:val="NoSpacing"/>
            </w:pPr>
            <w:r w:rsidRPr="00BB6D28">
              <w:t> </w:t>
            </w:r>
            <w:r w:rsidRPr="00BB6D28">
              <w:t>CAS Features</w:t>
            </w:r>
          </w:p>
        </w:tc>
        <w:tc>
          <w:tcPr>
            <w:tcW w:w="0" w:type="auto"/>
            <w:hideMark/>
          </w:tcPr>
          <w:p w14:paraId="25EE4729" w14:textId="77777777" w:rsidR="00BB6D28" w:rsidRPr="00BB6D28" w:rsidRDefault="00BB6D28" w:rsidP="002647A9">
            <w:pPr>
              <w:pStyle w:val="NoSpacing"/>
            </w:pPr>
            <w:r w:rsidRPr="00BB6D28">
              <w:t>6 (</w:t>
            </w:r>
            <w:proofErr w:type="gramStart"/>
            <w:r w:rsidRPr="00BB6D28">
              <w:t>0.8)</w:t>
            </w:r>
            <w:proofErr w:type="spellStart"/>
            <w:r w:rsidRPr="00BB6D28">
              <w:rPr>
                <w:vertAlign w:val="subscript"/>
              </w:rPr>
              <w:t>a</w:t>
            </w:r>
            <w:proofErr w:type="gramEnd"/>
            <w:r w:rsidRPr="00BB6D28">
              <w:rPr>
                <w:vertAlign w:val="subscript"/>
              </w:rPr>
              <w:t>,b</w:t>
            </w:r>
            <w:proofErr w:type="spellEnd"/>
          </w:p>
        </w:tc>
        <w:tc>
          <w:tcPr>
            <w:tcW w:w="0" w:type="auto"/>
            <w:hideMark/>
          </w:tcPr>
          <w:p w14:paraId="412CB9C6" w14:textId="77777777" w:rsidR="00BB6D28" w:rsidRPr="00BB6D28" w:rsidRDefault="00BB6D28" w:rsidP="002647A9">
            <w:pPr>
              <w:pStyle w:val="NoSpacing"/>
            </w:pPr>
            <w:r w:rsidRPr="00BB6D28">
              <w:t>3 (</w:t>
            </w:r>
            <w:proofErr w:type="gramStart"/>
            <w:r w:rsidRPr="00BB6D28">
              <w:t>0.8)</w:t>
            </w:r>
            <w:r w:rsidRPr="00BB6D28">
              <w:rPr>
                <w:vertAlign w:val="subscript"/>
              </w:rPr>
              <w:t>a</w:t>
            </w:r>
            <w:proofErr w:type="gramEnd"/>
          </w:p>
        </w:tc>
        <w:tc>
          <w:tcPr>
            <w:tcW w:w="0" w:type="auto"/>
            <w:hideMark/>
          </w:tcPr>
          <w:p w14:paraId="6BDFBE83" w14:textId="77777777" w:rsidR="00BB6D28" w:rsidRPr="00BB6D28" w:rsidRDefault="00BB6D28" w:rsidP="002647A9">
            <w:pPr>
              <w:pStyle w:val="NoSpacing"/>
            </w:pPr>
            <w:r w:rsidRPr="00BB6D28">
              <w:t>2 (</w:t>
            </w:r>
            <w:proofErr w:type="gramStart"/>
            <w:r w:rsidRPr="00BB6D28">
              <w:t>0.6)</w:t>
            </w:r>
            <w:r w:rsidRPr="00BB6D28">
              <w:rPr>
                <w:vertAlign w:val="subscript"/>
              </w:rPr>
              <w:t>b</w:t>
            </w:r>
            <w:proofErr w:type="gramEnd"/>
          </w:p>
        </w:tc>
      </w:tr>
      <w:tr w:rsidR="00BB6D28" w:rsidRPr="00BB6D28" w14:paraId="612E905E" w14:textId="77777777" w:rsidTr="002647A9">
        <w:trPr>
          <w:trHeight w:val="288"/>
        </w:trPr>
        <w:tc>
          <w:tcPr>
            <w:tcW w:w="0" w:type="auto"/>
            <w:hideMark/>
          </w:tcPr>
          <w:p w14:paraId="711D5115" w14:textId="77777777" w:rsidR="00BB6D28" w:rsidRPr="00BB6D28" w:rsidRDefault="00BB6D28" w:rsidP="002647A9">
            <w:pPr>
              <w:pStyle w:val="NoSpacing"/>
            </w:pPr>
            <w:r w:rsidRPr="00BB6D28">
              <w:t> </w:t>
            </w:r>
            <w:r w:rsidRPr="00BB6D28">
              <w:t>Inconsistency Severity %</w:t>
            </w:r>
          </w:p>
        </w:tc>
        <w:tc>
          <w:tcPr>
            <w:tcW w:w="0" w:type="auto"/>
            <w:hideMark/>
          </w:tcPr>
          <w:p w14:paraId="0CBC7397" w14:textId="77777777" w:rsidR="00BB6D28" w:rsidRPr="00BB6D28" w:rsidRDefault="00BB6D28" w:rsidP="002647A9">
            <w:pPr>
              <w:pStyle w:val="NoSpacing"/>
            </w:pPr>
            <w:r w:rsidRPr="00BB6D28">
              <w:t>32 (6</w:t>
            </w:r>
            <w:proofErr w:type="gramStart"/>
            <w:r w:rsidRPr="00BB6D28">
              <w:t>)</w:t>
            </w:r>
            <w:proofErr w:type="spellStart"/>
            <w:r w:rsidRPr="00BB6D28">
              <w:rPr>
                <w:vertAlign w:val="subscript"/>
              </w:rPr>
              <w:t>a,b</w:t>
            </w:r>
            <w:proofErr w:type="spellEnd"/>
            <w:proofErr w:type="gramEnd"/>
          </w:p>
        </w:tc>
        <w:tc>
          <w:tcPr>
            <w:tcW w:w="0" w:type="auto"/>
            <w:hideMark/>
          </w:tcPr>
          <w:p w14:paraId="34AB2885" w14:textId="77777777" w:rsidR="00BB6D28" w:rsidRPr="00BB6D28" w:rsidRDefault="00BB6D28" w:rsidP="002647A9">
            <w:pPr>
              <w:pStyle w:val="NoSpacing"/>
            </w:pPr>
            <w:r w:rsidRPr="00BB6D28">
              <w:t>5 (3</w:t>
            </w:r>
            <w:proofErr w:type="gramStart"/>
            <w:r w:rsidRPr="00BB6D28">
              <w:t>)</w:t>
            </w:r>
            <w:proofErr w:type="spellStart"/>
            <w:r w:rsidRPr="00BB6D28">
              <w:rPr>
                <w:vertAlign w:val="subscript"/>
              </w:rPr>
              <w:t>a,c</w:t>
            </w:r>
            <w:proofErr w:type="spellEnd"/>
            <w:proofErr w:type="gramEnd"/>
          </w:p>
        </w:tc>
        <w:tc>
          <w:tcPr>
            <w:tcW w:w="0" w:type="auto"/>
            <w:hideMark/>
          </w:tcPr>
          <w:p w14:paraId="253E46CB" w14:textId="77777777" w:rsidR="00BB6D28" w:rsidRPr="00BB6D28" w:rsidRDefault="00BB6D28" w:rsidP="002647A9">
            <w:pPr>
              <w:pStyle w:val="NoSpacing"/>
            </w:pPr>
            <w:r w:rsidRPr="00BB6D28">
              <w:t>0.4 (</w:t>
            </w:r>
            <w:proofErr w:type="gramStart"/>
            <w:r w:rsidRPr="00BB6D28">
              <w:t>0.7)</w:t>
            </w:r>
            <w:proofErr w:type="spellStart"/>
            <w:r w:rsidRPr="00BB6D28">
              <w:rPr>
                <w:vertAlign w:val="subscript"/>
              </w:rPr>
              <w:t>b</w:t>
            </w:r>
            <w:proofErr w:type="gramEnd"/>
            <w:r w:rsidRPr="00BB6D28">
              <w:rPr>
                <w:vertAlign w:val="subscript"/>
              </w:rPr>
              <w:t>,c</w:t>
            </w:r>
            <w:proofErr w:type="spellEnd"/>
          </w:p>
        </w:tc>
      </w:tr>
      <w:tr w:rsidR="00BB6D28" w:rsidRPr="00BB6D28" w14:paraId="5BAF88D8" w14:textId="77777777" w:rsidTr="002647A9">
        <w:trPr>
          <w:trHeight w:val="288"/>
        </w:trPr>
        <w:tc>
          <w:tcPr>
            <w:tcW w:w="0" w:type="auto"/>
            <w:hideMark/>
          </w:tcPr>
          <w:p w14:paraId="52654FF2" w14:textId="77777777" w:rsidR="00BB6D28" w:rsidRPr="00BB6D28" w:rsidRDefault="00BB6D28" w:rsidP="002647A9">
            <w:pPr>
              <w:pStyle w:val="NoSpacing"/>
            </w:pPr>
            <w:r w:rsidRPr="00BB6D28">
              <w:t>Language measures</w:t>
            </w:r>
          </w:p>
        </w:tc>
        <w:tc>
          <w:tcPr>
            <w:tcW w:w="0" w:type="auto"/>
            <w:hideMark/>
          </w:tcPr>
          <w:p w14:paraId="13B8E30A" w14:textId="77777777" w:rsidR="00BB6D28" w:rsidRPr="00BB6D28" w:rsidRDefault="00BB6D28" w:rsidP="002647A9">
            <w:pPr>
              <w:pStyle w:val="NoSpacing"/>
            </w:pPr>
          </w:p>
        </w:tc>
        <w:tc>
          <w:tcPr>
            <w:tcW w:w="0" w:type="auto"/>
            <w:hideMark/>
          </w:tcPr>
          <w:p w14:paraId="36EAAE3B" w14:textId="77777777" w:rsidR="00BB6D28" w:rsidRPr="00BB6D28" w:rsidRDefault="00BB6D28" w:rsidP="002647A9">
            <w:pPr>
              <w:pStyle w:val="NoSpacing"/>
            </w:pPr>
          </w:p>
        </w:tc>
        <w:tc>
          <w:tcPr>
            <w:tcW w:w="0" w:type="auto"/>
            <w:hideMark/>
          </w:tcPr>
          <w:p w14:paraId="642ADEBB" w14:textId="77777777" w:rsidR="00BB6D28" w:rsidRPr="00BB6D28" w:rsidRDefault="00BB6D28" w:rsidP="002647A9">
            <w:pPr>
              <w:pStyle w:val="NoSpacing"/>
            </w:pPr>
          </w:p>
        </w:tc>
      </w:tr>
      <w:tr w:rsidR="00BB6D28" w:rsidRPr="00BB6D28" w14:paraId="4C99C041" w14:textId="77777777" w:rsidTr="002647A9">
        <w:trPr>
          <w:trHeight w:val="288"/>
        </w:trPr>
        <w:tc>
          <w:tcPr>
            <w:tcW w:w="0" w:type="auto"/>
            <w:hideMark/>
          </w:tcPr>
          <w:p w14:paraId="7821A94C" w14:textId="77777777" w:rsidR="00BB6D28" w:rsidRPr="00BB6D28" w:rsidRDefault="00BB6D28" w:rsidP="002647A9">
            <w:pPr>
              <w:pStyle w:val="NoSpacing"/>
            </w:pPr>
            <w:r w:rsidRPr="00BB6D28">
              <w:t> </w:t>
            </w:r>
            <w:r w:rsidRPr="00BB6D28">
              <w:t>Expressive Language SS</w:t>
            </w:r>
          </w:p>
        </w:tc>
        <w:tc>
          <w:tcPr>
            <w:tcW w:w="0" w:type="auto"/>
            <w:hideMark/>
          </w:tcPr>
          <w:p w14:paraId="3E68B8DA" w14:textId="77777777" w:rsidR="00BB6D28" w:rsidRPr="00BB6D28" w:rsidRDefault="00BB6D28" w:rsidP="002647A9">
            <w:pPr>
              <w:pStyle w:val="NoSpacing"/>
            </w:pPr>
            <w:r w:rsidRPr="00BB6D28">
              <w:t>63 (24</w:t>
            </w:r>
            <w:proofErr w:type="gramStart"/>
            <w:r w:rsidRPr="00BB6D28">
              <w:t>)</w:t>
            </w:r>
            <w:proofErr w:type="spellStart"/>
            <w:r w:rsidRPr="00BB6D28">
              <w:rPr>
                <w:vertAlign w:val="subscript"/>
              </w:rPr>
              <w:t>a.b</w:t>
            </w:r>
            <w:proofErr w:type="spellEnd"/>
            <w:proofErr w:type="gramEnd"/>
          </w:p>
        </w:tc>
        <w:tc>
          <w:tcPr>
            <w:tcW w:w="0" w:type="auto"/>
            <w:hideMark/>
          </w:tcPr>
          <w:p w14:paraId="528860EE" w14:textId="77777777" w:rsidR="00BB6D28" w:rsidRPr="00BB6D28" w:rsidRDefault="00BB6D28" w:rsidP="002647A9">
            <w:pPr>
              <w:pStyle w:val="NoSpacing"/>
            </w:pPr>
            <w:r w:rsidRPr="00BB6D28">
              <w:t>97 (15)</w:t>
            </w:r>
            <w:r w:rsidRPr="00BB6D28">
              <w:rPr>
                <w:vertAlign w:val="subscript"/>
              </w:rPr>
              <w:t>a</w:t>
            </w:r>
          </w:p>
        </w:tc>
        <w:tc>
          <w:tcPr>
            <w:tcW w:w="0" w:type="auto"/>
            <w:hideMark/>
          </w:tcPr>
          <w:p w14:paraId="54FB6D37" w14:textId="77777777" w:rsidR="00BB6D28" w:rsidRPr="00BB6D28" w:rsidRDefault="00BB6D28" w:rsidP="002647A9">
            <w:pPr>
              <w:pStyle w:val="NoSpacing"/>
            </w:pPr>
            <w:r w:rsidRPr="00BB6D28">
              <w:t>108 (14)</w:t>
            </w:r>
            <w:r w:rsidRPr="00BB6D28">
              <w:rPr>
                <w:vertAlign w:val="subscript"/>
              </w:rPr>
              <w:t>b</w:t>
            </w:r>
          </w:p>
        </w:tc>
      </w:tr>
      <w:tr w:rsidR="00BB6D28" w:rsidRPr="00BB6D28" w14:paraId="6884B625" w14:textId="77777777" w:rsidTr="002647A9">
        <w:trPr>
          <w:trHeight w:val="288"/>
        </w:trPr>
        <w:tc>
          <w:tcPr>
            <w:tcW w:w="0" w:type="auto"/>
            <w:hideMark/>
          </w:tcPr>
          <w:p w14:paraId="41715F52" w14:textId="77777777" w:rsidR="00BB6D28" w:rsidRPr="00BB6D28" w:rsidRDefault="00BB6D28" w:rsidP="002647A9">
            <w:pPr>
              <w:pStyle w:val="NoSpacing"/>
            </w:pPr>
            <w:r w:rsidRPr="00BB6D28">
              <w:t> </w:t>
            </w:r>
            <w:r w:rsidRPr="00BB6D28">
              <w:t>Receptive Language SS</w:t>
            </w:r>
          </w:p>
        </w:tc>
        <w:tc>
          <w:tcPr>
            <w:tcW w:w="0" w:type="auto"/>
            <w:hideMark/>
          </w:tcPr>
          <w:p w14:paraId="3562A13C" w14:textId="77777777" w:rsidR="00BB6D28" w:rsidRPr="00BB6D28" w:rsidRDefault="00BB6D28" w:rsidP="002647A9">
            <w:pPr>
              <w:pStyle w:val="NoSpacing"/>
            </w:pPr>
            <w:r w:rsidRPr="00BB6D28">
              <w:t>74 (23</w:t>
            </w:r>
            <w:proofErr w:type="gramStart"/>
            <w:r w:rsidRPr="00BB6D28">
              <w:t>)</w:t>
            </w:r>
            <w:proofErr w:type="spellStart"/>
            <w:r w:rsidRPr="00BB6D28">
              <w:rPr>
                <w:vertAlign w:val="subscript"/>
              </w:rPr>
              <w:t>a,b</w:t>
            </w:r>
            <w:proofErr w:type="spellEnd"/>
            <w:proofErr w:type="gramEnd"/>
          </w:p>
        </w:tc>
        <w:tc>
          <w:tcPr>
            <w:tcW w:w="0" w:type="auto"/>
            <w:hideMark/>
          </w:tcPr>
          <w:p w14:paraId="23D04979" w14:textId="77777777" w:rsidR="00BB6D28" w:rsidRPr="00BB6D28" w:rsidRDefault="00BB6D28" w:rsidP="002647A9">
            <w:pPr>
              <w:pStyle w:val="NoSpacing"/>
            </w:pPr>
            <w:r w:rsidRPr="00BB6D28">
              <w:t>99 (16)</w:t>
            </w:r>
            <w:r w:rsidRPr="00BB6D28">
              <w:rPr>
                <w:vertAlign w:val="subscript"/>
              </w:rPr>
              <w:t>a</w:t>
            </w:r>
          </w:p>
        </w:tc>
        <w:tc>
          <w:tcPr>
            <w:tcW w:w="0" w:type="auto"/>
            <w:hideMark/>
          </w:tcPr>
          <w:p w14:paraId="089F7629" w14:textId="77777777" w:rsidR="00BB6D28" w:rsidRPr="00BB6D28" w:rsidRDefault="00BB6D28" w:rsidP="002647A9">
            <w:pPr>
              <w:pStyle w:val="NoSpacing"/>
            </w:pPr>
            <w:r w:rsidRPr="00BB6D28">
              <w:t>111 (11)</w:t>
            </w:r>
            <w:r w:rsidRPr="00BB6D28">
              <w:rPr>
                <w:vertAlign w:val="subscript"/>
              </w:rPr>
              <w:t>b</w:t>
            </w:r>
          </w:p>
        </w:tc>
      </w:tr>
      <w:tr w:rsidR="00BB6D28" w:rsidRPr="00BB6D28" w14:paraId="5085DD3D" w14:textId="77777777" w:rsidTr="002647A9">
        <w:trPr>
          <w:trHeight w:val="288"/>
        </w:trPr>
        <w:tc>
          <w:tcPr>
            <w:tcW w:w="0" w:type="auto"/>
            <w:hideMark/>
          </w:tcPr>
          <w:p w14:paraId="464C8C92" w14:textId="77777777" w:rsidR="00BB6D28" w:rsidRPr="00BB6D28" w:rsidRDefault="00BB6D28" w:rsidP="002647A9">
            <w:pPr>
              <w:pStyle w:val="NoSpacing"/>
            </w:pPr>
            <w:r w:rsidRPr="00BB6D28">
              <w:t>Oral mechanism measures</w:t>
            </w:r>
          </w:p>
        </w:tc>
        <w:tc>
          <w:tcPr>
            <w:tcW w:w="0" w:type="auto"/>
            <w:hideMark/>
          </w:tcPr>
          <w:p w14:paraId="01B9A2CC" w14:textId="77777777" w:rsidR="00BB6D28" w:rsidRPr="00BB6D28" w:rsidRDefault="00BB6D28" w:rsidP="002647A9">
            <w:pPr>
              <w:pStyle w:val="NoSpacing"/>
            </w:pPr>
          </w:p>
        </w:tc>
        <w:tc>
          <w:tcPr>
            <w:tcW w:w="0" w:type="auto"/>
            <w:hideMark/>
          </w:tcPr>
          <w:p w14:paraId="49A712D9" w14:textId="77777777" w:rsidR="00BB6D28" w:rsidRPr="00BB6D28" w:rsidRDefault="00BB6D28" w:rsidP="002647A9">
            <w:pPr>
              <w:pStyle w:val="NoSpacing"/>
            </w:pPr>
          </w:p>
        </w:tc>
        <w:tc>
          <w:tcPr>
            <w:tcW w:w="0" w:type="auto"/>
            <w:hideMark/>
          </w:tcPr>
          <w:p w14:paraId="298AE527" w14:textId="77777777" w:rsidR="00BB6D28" w:rsidRPr="00BB6D28" w:rsidRDefault="00BB6D28" w:rsidP="002647A9">
            <w:pPr>
              <w:pStyle w:val="NoSpacing"/>
            </w:pPr>
          </w:p>
        </w:tc>
      </w:tr>
      <w:tr w:rsidR="00BB6D28" w:rsidRPr="00BB6D28" w14:paraId="429E760F" w14:textId="77777777" w:rsidTr="002647A9">
        <w:trPr>
          <w:trHeight w:val="288"/>
        </w:trPr>
        <w:tc>
          <w:tcPr>
            <w:tcW w:w="0" w:type="auto"/>
            <w:hideMark/>
          </w:tcPr>
          <w:p w14:paraId="3A853F5B" w14:textId="77777777" w:rsidR="00BB6D28" w:rsidRPr="00BB6D28" w:rsidRDefault="00BB6D28" w:rsidP="002647A9">
            <w:pPr>
              <w:pStyle w:val="NoSpacing"/>
            </w:pPr>
            <w:r w:rsidRPr="00BB6D28">
              <w:t> </w:t>
            </w:r>
            <w:r w:rsidRPr="00BB6D28">
              <w:t>Oral structure score</w:t>
            </w:r>
          </w:p>
        </w:tc>
        <w:tc>
          <w:tcPr>
            <w:tcW w:w="0" w:type="auto"/>
            <w:hideMark/>
          </w:tcPr>
          <w:p w14:paraId="24DC69DD" w14:textId="77777777" w:rsidR="00BB6D28" w:rsidRPr="00BB6D28" w:rsidRDefault="00BB6D28" w:rsidP="002647A9">
            <w:pPr>
              <w:pStyle w:val="NoSpacing"/>
            </w:pPr>
            <w:r w:rsidRPr="00BB6D28">
              <w:t>23 (1)</w:t>
            </w:r>
          </w:p>
        </w:tc>
        <w:tc>
          <w:tcPr>
            <w:tcW w:w="0" w:type="auto"/>
            <w:hideMark/>
          </w:tcPr>
          <w:p w14:paraId="36D61B07" w14:textId="77777777" w:rsidR="00BB6D28" w:rsidRPr="00BB6D28" w:rsidRDefault="00BB6D28" w:rsidP="002647A9">
            <w:pPr>
              <w:pStyle w:val="NoSpacing"/>
            </w:pPr>
            <w:r w:rsidRPr="00BB6D28">
              <w:t>23 (2)</w:t>
            </w:r>
          </w:p>
        </w:tc>
        <w:tc>
          <w:tcPr>
            <w:tcW w:w="0" w:type="auto"/>
            <w:hideMark/>
          </w:tcPr>
          <w:p w14:paraId="4ED7A9EB" w14:textId="77777777" w:rsidR="00BB6D28" w:rsidRPr="00BB6D28" w:rsidRDefault="00BB6D28" w:rsidP="002647A9">
            <w:pPr>
              <w:pStyle w:val="NoSpacing"/>
            </w:pPr>
            <w:r w:rsidRPr="00BB6D28">
              <w:t>24 (1)</w:t>
            </w:r>
          </w:p>
        </w:tc>
      </w:tr>
      <w:tr w:rsidR="00BB6D28" w:rsidRPr="00BB6D28" w14:paraId="66C6872F" w14:textId="77777777" w:rsidTr="002647A9">
        <w:trPr>
          <w:trHeight w:val="288"/>
        </w:trPr>
        <w:tc>
          <w:tcPr>
            <w:tcW w:w="0" w:type="auto"/>
            <w:hideMark/>
          </w:tcPr>
          <w:p w14:paraId="5424078C" w14:textId="77777777" w:rsidR="00BB6D28" w:rsidRPr="00BB6D28" w:rsidRDefault="00BB6D28" w:rsidP="002647A9">
            <w:pPr>
              <w:pStyle w:val="NoSpacing"/>
            </w:pPr>
            <w:r w:rsidRPr="00BB6D28">
              <w:t> </w:t>
            </w:r>
            <w:r w:rsidRPr="00BB6D28">
              <w:t>Oral function score</w:t>
            </w:r>
          </w:p>
        </w:tc>
        <w:tc>
          <w:tcPr>
            <w:tcW w:w="0" w:type="auto"/>
            <w:hideMark/>
          </w:tcPr>
          <w:p w14:paraId="0542677F" w14:textId="77777777" w:rsidR="00BB6D28" w:rsidRPr="00BB6D28" w:rsidRDefault="00BB6D28" w:rsidP="002647A9">
            <w:pPr>
              <w:pStyle w:val="NoSpacing"/>
            </w:pPr>
            <w:r w:rsidRPr="00BB6D28">
              <w:t>26 (5</w:t>
            </w:r>
            <w:proofErr w:type="gramStart"/>
            <w:r w:rsidRPr="00BB6D28">
              <w:t>)</w:t>
            </w:r>
            <w:proofErr w:type="spellStart"/>
            <w:r w:rsidRPr="00BB6D28">
              <w:rPr>
                <w:vertAlign w:val="subscript"/>
              </w:rPr>
              <w:t>a,b</w:t>
            </w:r>
            <w:proofErr w:type="spellEnd"/>
            <w:proofErr w:type="gramEnd"/>
          </w:p>
        </w:tc>
        <w:tc>
          <w:tcPr>
            <w:tcW w:w="0" w:type="auto"/>
            <w:hideMark/>
          </w:tcPr>
          <w:p w14:paraId="5F891A3F" w14:textId="77777777" w:rsidR="00BB6D28" w:rsidRPr="00BB6D28" w:rsidRDefault="00BB6D28" w:rsidP="002647A9">
            <w:pPr>
              <w:pStyle w:val="NoSpacing"/>
            </w:pPr>
            <w:r w:rsidRPr="00BB6D28">
              <w:t>31 (1)</w:t>
            </w:r>
            <w:r w:rsidRPr="00BB6D28">
              <w:rPr>
                <w:vertAlign w:val="subscript"/>
              </w:rPr>
              <w:t>a</w:t>
            </w:r>
          </w:p>
        </w:tc>
        <w:tc>
          <w:tcPr>
            <w:tcW w:w="0" w:type="auto"/>
            <w:hideMark/>
          </w:tcPr>
          <w:p w14:paraId="29C0DC0C" w14:textId="77777777" w:rsidR="00BB6D28" w:rsidRPr="00BB6D28" w:rsidRDefault="00BB6D28" w:rsidP="002647A9">
            <w:pPr>
              <w:pStyle w:val="NoSpacing"/>
            </w:pPr>
            <w:r w:rsidRPr="00BB6D28">
              <w:t>32 (1)</w:t>
            </w:r>
            <w:r w:rsidRPr="00BB6D28">
              <w:rPr>
                <w:vertAlign w:val="subscript"/>
              </w:rPr>
              <w:t>b</w:t>
            </w:r>
          </w:p>
        </w:tc>
      </w:tr>
    </w:tbl>
    <w:p w14:paraId="693CF335" w14:textId="5FC2E830" w:rsidR="00BB6D28" w:rsidRPr="00BB6D28" w:rsidRDefault="00BB6D28" w:rsidP="009362A4">
      <w:pPr>
        <w:pStyle w:val="NoSpacing"/>
      </w:pPr>
      <w:r w:rsidRPr="5F5F45AE">
        <w:rPr>
          <w:i/>
          <w:iCs/>
        </w:rPr>
        <w:t>Note.</w:t>
      </w:r>
      <w:r w:rsidRPr="5F5F45AE">
        <w:t> </w:t>
      </w:r>
      <w:r w:rsidRPr="5F5F45AE">
        <w:t>Group averages listed with standard deviations in parentheses. Groups sharing the same subscript letter were statistically different for the specified variable. CAS Features: </w:t>
      </w:r>
      <w:r w:rsidRPr="00BB6A62">
        <w:rPr>
          <w:b/>
          <w:bCs/>
          <w:sz w:val="24"/>
          <w:szCs w:val="24"/>
        </w:rPr>
        <w:t>Iuzzini-Seigel et al., 2017</w:t>
      </w:r>
      <w:r w:rsidRPr="5F5F45AE">
        <w:t>. Inconsistency Severity %: </w:t>
      </w:r>
      <w:r w:rsidRPr="00BB6A62">
        <w:rPr>
          <w:b/>
          <w:bCs/>
          <w:sz w:val="24"/>
          <w:szCs w:val="24"/>
        </w:rPr>
        <w:t>Iuzzini &amp; Forrest, 2010</w:t>
      </w:r>
      <w:r w:rsidRPr="5F5F45AE">
        <w:t>. Expressive Language and Receptive Language SS are from Clinical Evaluation of Language Fundamentals Preschool–Second Edition (</w:t>
      </w:r>
      <w:r w:rsidRPr="00BB6A62">
        <w:rPr>
          <w:b/>
          <w:bCs/>
          <w:sz w:val="24"/>
          <w:szCs w:val="24"/>
        </w:rPr>
        <w:t>Wiig et al., 2004</w:t>
      </w:r>
      <w:r w:rsidRPr="5F5F45AE">
        <w:t>) or Clinical Evaluation of Language Fundamentals–Fifth Edition (</w:t>
      </w:r>
      <w:r w:rsidRPr="00BB6A62">
        <w:rPr>
          <w:b/>
          <w:bCs/>
          <w:sz w:val="24"/>
          <w:szCs w:val="24"/>
        </w:rPr>
        <w:t>Wiig et al., 2013</w:t>
      </w:r>
      <w:r w:rsidRPr="5F5F45AE">
        <w:t>) for participants older than 6 years of age. Oral mechanism “oral structure score” is from </w:t>
      </w:r>
      <w:r w:rsidRPr="00BB6A62">
        <w:rPr>
          <w:b/>
          <w:bCs/>
          <w:sz w:val="24"/>
          <w:szCs w:val="24"/>
        </w:rPr>
        <w:t>Robbins and Klee (1987)</w:t>
      </w:r>
      <w:r w:rsidRPr="5F5F45AE">
        <w:t>: The highest possible score is 24, and scores are expected to be 20–24 for this age range. Oral mechanism “oral function score” is from </w:t>
      </w:r>
      <w:r w:rsidRPr="00BB6A62">
        <w:rPr>
          <w:b/>
          <w:bCs/>
          <w:sz w:val="24"/>
          <w:szCs w:val="24"/>
        </w:rPr>
        <w:t>Robbins and Klee (1987)</w:t>
      </w:r>
      <w:r w:rsidRPr="5F5F45AE">
        <w:t>: The highest possible score is 32; no age norms are available for this measure. CAS = childhood apraxia of speech; SSD = speech sound disorder; TD = typically developing; F = female; M = male; SS = standard score; nonverbal IQ = Reynolds Intellectual Assessment Scales (</w:t>
      </w:r>
      <w:r w:rsidRPr="00BB6A62">
        <w:rPr>
          <w:b/>
          <w:bCs/>
          <w:sz w:val="24"/>
          <w:szCs w:val="24"/>
        </w:rPr>
        <w:t xml:space="preserve">Reynolds &amp; </w:t>
      </w:r>
      <w:proofErr w:type="spellStart"/>
      <w:r w:rsidRPr="00BB6A62">
        <w:rPr>
          <w:b/>
          <w:bCs/>
          <w:sz w:val="24"/>
          <w:szCs w:val="24"/>
        </w:rPr>
        <w:t>Kamphaus</w:t>
      </w:r>
      <w:proofErr w:type="spellEnd"/>
      <w:r w:rsidRPr="00BB6A62">
        <w:rPr>
          <w:b/>
          <w:bCs/>
          <w:sz w:val="24"/>
          <w:szCs w:val="24"/>
        </w:rPr>
        <w:t>, 2003</w:t>
      </w:r>
      <w:r w:rsidRPr="5F5F45AE">
        <w:t>); Articulation SS = Goldman-Fristoe Test of Articulation–Third Edition (</w:t>
      </w:r>
      <w:r w:rsidRPr="00BB6A62">
        <w:rPr>
          <w:b/>
          <w:bCs/>
          <w:sz w:val="24"/>
          <w:szCs w:val="24"/>
        </w:rPr>
        <w:t>Goldman &amp; Fristoe, 2015</w:t>
      </w:r>
      <w:r w:rsidRPr="5F5F45AE">
        <w:t>).</w:t>
      </w:r>
    </w:p>
    <w:p w14:paraId="1C260A76" w14:textId="4B305905" w:rsidR="5F5F45AE" w:rsidRDefault="5F5F45AE" w:rsidP="5F5F45AE">
      <w:pPr>
        <w:rPr>
          <w:sz w:val="24"/>
          <w:szCs w:val="24"/>
        </w:rPr>
      </w:pPr>
    </w:p>
    <w:p w14:paraId="624B2FFD" w14:textId="77777777" w:rsidR="00BB6D28" w:rsidRPr="00BB6D28" w:rsidRDefault="00BB6D28" w:rsidP="00BB6D28">
      <w:pPr>
        <w:rPr>
          <w:rFonts w:cstheme="minorHAnsi"/>
          <w:sz w:val="24"/>
          <w:szCs w:val="24"/>
        </w:rPr>
      </w:pPr>
      <w:r w:rsidRPr="00BB6D28">
        <w:rPr>
          <w:rFonts w:cstheme="minorHAnsi"/>
          <w:sz w:val="24"/>
          <w:szCs w:val="24"/>
        </w:rPr>
        <w:t>No significant group difference was found for age, </w:t>
      </w:r>
      <w:proofErr w:type="gramStart"/>
      <w:r w:rsidRPr="00BB6D28">
        <w:rPr>
          <w:rFonts w:cstheme="minorHAnsi"/>
          <w:i/>
          <w:iCs/>
          <w:sz w:val="24"/>
          <w:szCs w:val="24"/>
        </w:rPr>
        <w:t>F</w:t>
      </w:r>
      <w:r w:rsidRPr="00BB6D28">
        <w:rPr>
          <w:rFonts w:cstheme="minorHAnsi"/>
          <w:sz w:val="24"/>
          <w:szCs w:val="24"/>
        </w:rPr>
        <w:t>(</w:t>
      </w:r>
      <w:proofErr w:type="gramEnd"/>
      <w:r w:rsidRPr="00BB6D28">
        <w:rPr>
          <w:rFonts w:cstheme="minorHAnsi"/>
          <w:sz w:val="24"/>
          <w:szCs w:val="24"/>
        </w:rPr>
        <w:t>2, 45) = 0.39, </w:t>
      </w:r>
      <w:r w:rsidRPr="00BB6D28">
        <w:rPr>
          <w:rFonts w:cstheme="minorHAnsi"/>
          <w:i/>
          <w:iCs/>
          <w:sz w:val="24"/>
          <w:szCs w:val="24"/>
        </w:rPr>
        <w:t>p</w:t>
      </w:r>
      <w:r w:rsidRPr="00BB6D28">
        <w:rPr>
          <w:rFonts w:cstheme="minorHAnsi"/>
          <w:sz w:val="24"/>
          <w:szCs w:val="24"/>
        </w:rPr>
        <w:t> = .678, η</w:t>
      </w:r>
      <w:r w:rsidRPr="00BB6D28">
        <w:rPr>
          <w:rFonts w:cstheme="minorHAnsi"/>
          <w:sz w:val="24"/>
          <w:szCs w:val="24"/>
          <w:vertAlign w:val="subscript"/>
        </w:rPr>
        <w:t> p</w:t>
      </w:r>
      <w:r w:rsidRPr="00BB6D28">
        <w:rPr>
          <w:rFonts w:cstheme="minorHAnsi"/>
          <w:sz w:val="24"/>
          <w:szCs w:val="24"/>
          <w:vertAlign w:val="superscript"/>
        </w:rPr>
        <w:t>2</w:t>
      </w:r>
      <w:r w:rsidRPr="00BB6D28">
        <w:rPr>
          <w:rFonts w:cstheme="minorHAnsi"/>
          <w:sz w:val="24"/>
          <w:szCs w:val="24"/>
        </w:rPr>
        <w:t> = .004. An ANOVA showed a main effect of group for nonverbal IQ, </w:t>
      </w:r>
      <w:proofErr w:type="gramStart"/>
      <w:r w:rsidRPr="00BB6D28">
        <w:rPr>
          <w:rFonts w:cstheme="minorHAnsi"/>
          <w:i/>
          <w:iCs/>
          <w:sz w:val="24"/>
          <w:szCs w:val="24"/>
        </w:rPr>
        <w:t>F</w:t>
      </w:r>
      <w:r w:rsidRPr="00BB6D28">
        <w:rPr>
          <w:rFonts w:cstheme="minorHAnsi"/>
          <w:sz w:val="24"/>
          <w:szCs w:val="24"/>
        </w:rPr>
        <w:t>(</w:t>
      </w:r>
      <w:proofErr w:type="gramEnd"/>
      <w:r w:rsidRPr="00BB6D28">
        <w:rPr>
          <w:rFonts w:cstheme="minorHAnsi"/>
          <w:sz w:val="24"/>
          <w:szCs w:val="24"/>
        </w:rPr>
        <w:t>2, 43) = 4.57, </w:t>
      </w:r>
      <w:r w:rsidRPr="00BB6D28">
        <w:rPr>
          <w:rFonts w:cstheme="minorHAnsi"/>
          <w:i/>
          <w:iCs/>
          <w:sz w:val="24"/>
          <w:szCs w:val="24"/>
        </w:rPr>
        <w:t>p</w:t>
      </w:r>
      <w:r w:rsidRPr="00BB6D28">
        <w:rPr>
          <w:rFonts w:cstheme="minorHAnsi"/>
          <w:sz w:val="24"/>
          <w:szCs w:val="24"/>
        </w:rPr>
        <w:t> = .016, η</w:t>
      </w:r>
      <w:r w:rsidRPr="00BB6D28">
        <w:rPr>
          <w:rFonts w:cstheme="minorHAnsi"/>
          <w:sz w:val="24"/>
          <w:szCs w:val="24"/>
          <w:vertAlign w:val="subscript"/>
        </w:rPr>
        <w:t> p</w:t>
      </w:r>
      <w:r w:rsidRPr="00BB6D28">
        <w:rPr>
          <w:rFonts w:cstheme="minorHAnsi"/>
          <w:sz w:val="24"/>
          <w:szCs w:val="24"/>
          <w:vertAlign w:val="superscript"/>
        </w:rPr>
        <w:t>2</w:t>
      </w:r>
      <w:r w:rsidRPr="00BB6D28">
        <w:rPr>
          <w:rFonts w:cstheme="minorHAnsi"/>
          <w:sz w:val="24"/>
          <w:szCs w:val="24"/>
        </w:rPr>
        <w:t> = .167, where the CAS group scored significantly lower than the TD group (</w:t>
      </w:r>
      <w:r w:rsidRPr="00BB6D28">
        <w:rPr>
          <w:rFonts w:cstheme="minorHAnsi"/>
          <w:i/>
          <w:iCs/>
          <w:sz w:val="24"/>
          <w:szCs w:val="24"/>
        </w:rPr>
        <w:t>p</w:t>
      </w:r>
      <w:r w:rsidRPr="00BB6D28">
        <w:rPr>
          <w:rFonts w:cstheme="minorHAnsi"/>
          <w:sz w:val="24"/>
          <w:szCs w:val="24"/>
        </w:rPr>
        <w:t> = .013). </w:t>
      </w:r>
      <w:r w:rsidRPr="00BB6D28">
        <w:rPr>
          <w:rFonts w:cstheme="minorHAnsi"/>
          <w:i/>
          <w:iCs/>
          <w:sz w:val="24"/>
          <w:szCs w:val="24"/>
        </w:rPr>
        <w:t>t</w:t>
      </w:r>
      <w:r w:rsidRPr="00BB6D28">
        <w:rPr>
          <w:rFonts w:cstheme="minorHAnsi"/>
          <w:sz w:val="24"/>
          <w:szCs w:val="24"/>
        </w:rPr>
        <w:t> Kruskal–Wallis tests revealed a group difference for oral function scores on the oral mechanism assessment, </w:t>
      </w:r>
      <w:proofErr w:type="gramStart"/>
      <w:r w:rsidRPr="00BB6D28">
        <w:rPr>
          <w:rFonts w:cstheme="minorHAnsi"/>
          <w:i/>
          <w:iCs/>
          <w:sz w:val="24"/>
          <w:szCs w:val="24"/>
        </w:rPr>
        <w:t>H</w:t>
      </w:r>
      <w:r w:rsidRPr="00BB6D28">
        <w:rPr>
          <w:rFonts w:cstheme="minorHAnsi"/>
          <w:sz w:val="24"/>
          <w:szCs w:val="24"/>
        </w:rPr>
        <w:t>(</w:t>
      </w:r>
      <w:proofErr w:type="gramEnd"/>
      <w:r w:rsidRPr="00BB6D28">
        <w:rPr>
          <w:rFonts w:cstheme="minorHAnsi"/>
          <w:sz w:val="24"/>
          <w:szCs w:val="24"/>
        </w:rPr>
        <w:t>2) = 17.70, </w:t>
      </w:r>
      <w:r w:rsidRPr="00BB6D28">
        <w:rPr>
          <w:rFonts w:cstheme="minorHAnsi"/>
          <w:i/>
          <w:iCs/>
          <w:sz w:val="24"/>
          <w:szCs w:val="24"/>
        </w:rPr>
        <w:t>p</w:t>
      </w:r>
      <w:r w:rsidRPr="00BB6D28">
        <w:rPr>
          <w:rFonts w:cstheme="minorHAnsi"/>
          <w:sz w:val="24"/>
          <w:szCs w:val="24"/>
        </w:rPr>
        <w:t> = .001, where the CAS group performed more poorly than the TD (</w:t>
      </w:r>
      <w:r w:rsidRPr="00BB6D28">
        <w:rPr>
          <w:rFonts w:cstheme="minorHAnsi"/>
          <w:i/>
          <w:iCs/>
          <w:sz w:val="24"/>
          <w:szCs w:val="24"/>
        </w:rPr>
        <w:t>p</w:t>
      </w:r>
      <w:r w:rsidRPr="00BB6D28">
        <w:rPr>
          <w:rFonts w:cstheme="minorHAnsi"/>
          <w:sz w:val="24"/>
          <w:szCs w:val="24"/>
        </w:rPr>
        <w:t> &lt; .001) and SSD (</w:t>
      </w:r>
      <w:r w:rsidRPr="00BB6D28">
        <w:rPr>
          <w:rFonts w:cstheme="minorHAnsi"/>
          <w:i/>
          <w:iCs/>
          <w:sz w:val="24"/>
          <w:szCs w:val="24"/>
        </w:rPr>
        <w:t>p</w:t>
      </w:r>
      <w:r w:rsidRPr="00BB6D28">
        <w:rPr>
          <w:rFonts w:cstheme="minorHAnsi"/>
          <w:sz w:val="24"/>
          <w:szCs w:val="24"/>
        </w:rPr>
        <w:t> = .025) groups; no other group differences for oral function were detected. No group effect for oral structure was found (</w:t>
      </w:r>
      <w:r w:rsidRPr="00BB6D28">
        <w:rPr>
          <w:rFonts w:cstheme="minorHAnsi"/>
          <w:i/>
          <w:iCs/>
          <w:sz w:val="24"/>
          <w:szCs w:val="24"/>
        </w:rPr>
        <w:t>p</w:t>
      </w:r>
      <w:r w:rsidRPr="00BB6D28">
        <w:rPr>
          <w:rFonts w:cstheme="minorHAnsi"/>
          <w:sz w:val="24"/>
          <w:szCs w:val="24"/>
        </w:rPr>
        <w:t> = .213). A main group effect was also found for expressive, </w:t>
      </w:r>
      <w:proofErr w:type="gramStart"/>
      <w:r w:rsidRPr="00BB6D28">
        <w:rPr>
          <w:rFonts w:cstheme="minorHAnsi"/>
          <w:i/>
          <w:iCs/>
          <w:sz w:val="24"/>
          <w:szCs w:val="24"/>
        </w:rPr>
        <w:t>H</w:t>
      </w:r>
      <w:r w:rsidRPr="00BB6D28">
        <w:rPr>
          <w:rFonts w:cstheme="minorHAnsi"/>
          <w:sz w:val="24"/>
          <w:szCs w:val="24"/>
        </w:rPr>
        <w:t>(</w:t>
      </w:r>
      <w:proofErr w:type="gramEnd"/>
      <w:r w:rsidRPr="00BB6D28">
        <w:rPr>
          <w:rFonts w:cstheme="minorHAnsi"/>
          <w:sz w:val="24"/>
          <w:szCs w:val="24"/>
        </w:rPr>
        <w:t>2) = 17.26, </w:t>
      </w:r>
      <w:r w:rsidRPr="00BB6D28">
        <w:rPr>
          <w:rFonts w:cstheme="minorHAnsi"/>
          <w:i/>
          <w:iCs/>
          <w:sz w:val="24"/>
          <w:szCs w:val="24"/>
        </w:rPr>
        <w:t>p</w:t>
      </w:r>
      <w:r w:rsidRPr="00BB6D28">
        <w:rPr>
          <w:rFonts w:cstheme="minorHAnsi"/>
          <w:sz w:val="24"/>
          <w:szCs w:val="24"/>
        </w:rPr>
        <w:t> &lt; .001, and receptive, </w:t>
      </w:r>
      <w:r w:rsidRPr="00BB6D28">
        <w:rPr>
          <w:rFonts w:cstheme="minorHAnsi"/>
          <w:i/>
          <w:iCs/>
          <w:sz w:val="24"/>
          <w:szCs w:val="24"/>
        </w:rPr>
        <w:t>H</w:t>
      </w:r>
      <w:r w:rsidRPr="00BB6D28">
        <w:rPr>
          <w:rFonts w:cstheme="minorHAnsi"/>
          <w:sz w:val="24"/>
          <w:szCs w:val="24"/>
        </w:rPr>
        <w:t>(2) = 17.14, </w:t>
      </w:r>
      <w:r w:rsidRPr="00BB6D28">
        <w:rPr>
          <w:rFonts w:cstheme="minorHAnsi"/>
          <w:i/>
          <w:iCs/>
          <w:sz w:val="24"/>
          <w:szCs w:val="24"/>
        </w:rPr>
        <w:t>p &lt;</w:t>
      </w:r>
      <w:r w:rsidRPr="00BB6D28">
        <w:rPr>
          <w:rFonts w:cstheme="minorHAnsi"/>
          <w:sz w:val="24"/>
          <w:szCs w:val="24"/>
        </w:rPr>
        <w:t> .001, language. The CAS group had poorer expressive language (</w:t>
      </w:r>
      <w:r w:rsidRPr="00BB6D28">
        <w:rPr>
          <w:rFonts w:cstheme="minorHAnsi"/>
          <w:i/>
          <w:iCs/>
          <w:sz w:val="24"/>
          <w:szCs w:val="24"/>
        </w:rPr>
        <w:t>M</w:t>
      </w:r>
      <w:r w:rsidRPr="00BB6D28">
        <w:rPr>
          <w:rFonts w:cstheme="minorHAnsi"/>
          <w:sz w:val="24"/>
          <w:szCs w:val="24"/>
        </w:rPr>
        <w:t> = 63, </w:t>
      </w:r>
      <w:r w:rsidRPr="00BB6D28">
        <w:rPr>
          <w:rFonts w:cstheme="minorHAnsi"/>
          <w:i/>
          <w:iCs/>
          <w:sz w:val="24"/>
          <w:szCs w:val="24"/>
        </w:rPr>
        <w:t>SD</w:t>
      </w:r>
      <w:r w:rsidRPr="00BB6D28">
        <w:rPr>
          <w:rFonts w:cstheme="minorHAnsi"/>
          <w:sz w:val="24"/>
          <w:szCs w:val="24"/>
        </w:rPr>
        <w:t> = 24) than the TD (</w:t>
      </w:r>
      <w:r w:rsidRPr="00BB6D28">
        <w:rPr>
          <w:rFonts w:cstheme="minorHAnsi"/>
          <w:i/>
          <w:iCs/>
          <w:sz w:val="24"/>
          <w:szCs w:val="24"/>
        </w:rPr>
        <w:t>p</w:t>
      </w:r>
      <w:r w:rsidRPr="00BB6D28">
        <w:rPr>
          <w:rFonts w:cstheme="minorHAnsi"/>
          <w:sz w:val="24"/>
          <w:szCs w:val="24"/>
        </w:rPr>
        <w:t> &lt; .001; </w:t>
      </w:r>
      <w:r w:rsidRPr="00BB6D28">
        <w:rPr>
          <w:rFonts w:cstheme="minorHAnsi"/>
          <w:i/>
          <w:iCs/>
          <w:sz w:val="24"/>
          <w:szCs w:val="24"/>
        </w:rPr>
        <w:t>M</w:t>
      </w:r>
      <w:r w:rsidRPr="00BB6D28">
        <w:rPr>
          <w:rFonts w:cstheme="minorHAnsi"/>
          <w:sz w:val="24"/>
          <w:szCs w:val="24"/>
        </w:rPr>
        <w:t> = 108, </w:t>
      </w:r>
      <w:r w:rsidRPr="00BB6D28">
        <w:rPr>
          <w:rFonts w:cstheme="minorHAnsi"/>
          <w:i/>
          <w:iCs/>
          <w:sz w:val="24"/>
          <w:szCs w:val="24"/>
        </w:rPr>
        <w:t>SD</w:t>
      </w:r>
      <w:r w:rsidRPr="00BB6D28">
        <w:rPr>
          <w:rFonts w:cstheme="minorHAnsi"/>
          <w:sz w:val="24"/>
          <w:szCs w:val="24"/>
        </w:rPr>
        <w:t> = 24) and SSD (</w:t>
      </w:r>
      <w:r w:rsidRPr="00BB6D28">
        <w:rPr>
          <w:rFonts w:cstheme="minorHAnsi"/>
          <w:i/>
          <w:iCs/>
          <w:sz w:val="24"/>
          <w:szCs w:val="24"/>
        </w:rPr>
        <w:t>p</w:t>
      </w:r>
      <w:r w:rsidRPr="00BB6D28">
        <w:rPr>
          <w:rFonts w:cstheme="minorHAnsi"/>
          <w:sz w:val="24"/>
          <w:szCs w:val="24"/>
        </w:rPr>
        <w:t> = .019; </w:t>
      </w:r>
      <w:r w:rsidRPr="00BB6D28">
        <w:rPr>
          <w:rFonts w:cstheme="minorHAnsi"/>
          <w:i/>
          <w:iCs/>
          <w:sz w:val="24"/>
          <w:szCs w:val="24"/>
        </w:rPr>
        <w:t>M</w:t>
      </w:r>
      <w:r w:rsidRPr="00BB6D28">
        <w:rPr>
          <w:rFonts w:cstheme="minorHAnsi"/>
          <w:sz w:val="24"/>
          <w:szCs w:val="24"/>
        </w:rPr>
        <w:t> = 98, </w:t>
      </w:r>
      <w:r w:rsidRPr="00BB6D28">
        <w:rPr>
          <w:rFonts w:cstheme="minorHAnsi"/>
          <w:i/>
          <w:iCs/>
          <w:sz w:val="24"/>
          <w:szCs w:val="24"/>
        </w:rPr>
        <w:t>SD</w:t>
      </w:r>
      <w:r w:rsidRPr="00BB6D28">
        <w:rPr>
          <w:rFonts w:cstheme="minorHAnsi"/>
          <w:sz w:val="24"/>
          <w:szCs w:val="24"/>
        </w:rPr>
        <w:t> = 15) groups. Post hoc Bonferroni-adjusted pairwise tests revealed that children with CAS also evidenced significantly lower receptive language than children with SSD (</w:t>
      </w:r>
      <w:r w:rsidRPr="00BB6D28">
        <w:rPr>
          <w:rFonts w:cstheme="minorHAnsi"/>
          <w:i/>
          <w:iCs/>
          <w:sz w:val="24"/>
          <w:szCs w:val="24"/>
        </w:rPr>
        <w:t>p =</w:t>
      </w:r>
      <w:r w:rsidRPr="00BB6D28">
        <w:rPr>
          <w:rFonts w:cstheme="minorHAnsi"/>
          <w:sz w:val="24"/>
          <w:szCs w:val="24"/>
        </w:rPr>
        <w:t> .021) and typical development (</w:t>
      </w:r>
      <w:r w:rsidRPr="00BB6D28">
        <w:rPr>
          <w:rFonts w:cstheme="minorHAnsi"/>
          <w:i/>
          <w:iCs/>
          <w:sz w:val="24"/>
          <w:szCs w:val="24"/>
        </w:rPr>
        <w:t>p &lt;</w:t>
      </w:r>
      <w:r w:rsidRPr="00BB6D28">
        <w:rPr>
          <w:rFonts w:cstheme="minorHAnsi"/>
          <w:sz w:val="24"/>
          <w:szCs w:val="24"/>
        </w:rPr>
        <w:t> .001). On average, children with CAS had an average receptive language standard score of 74 (</w:t>
      </w:r>
      <w:r w:rsidRPr="00BB6D28">
        <w:rPr>
          <w:rFonts w:cstheme="minorHAnsi"/>
          <w:i/>
          <w:iCs/>
          <w:sz w:val="24"/>
          <w:szCs w:val="24"/>
        </w:rPr>
        <w:t>SD</w:t>
      </w:r>
      <w:r w:rsidRPr="00BB6D28">
        <w:rPr>
          <w:rFonts w:cstheme="minorHAnsi"/>
          <w:sz w:val="24"/>
          <w:szCs w:val="24"/>
        </w:rPr>
        <w:t> = 23), while the SSD group averaged 100 (</w:t>
      </w:r>
      <w:r w:rsidRPr="00BB6D28">
        <w:rPr>
          <w:rFonts w:cstheme="minorHAnsi"/>
          <w:i/>
          <w:iCs/>
          <w:sz w:val="24"/>
          <w:szCs w:val="24"/>
        </w:rPr>
        <w:t>SD</w:t>
      </w:r>
      <w:r w:rsidRPr="00BB6D28">
        <w:rPr>
          <w:rFonts w:cstheme="minorHAnsi"/>
          <w:sz w:val="24"/>
          <w:szCs w:val="24"/>
        </w:rPr>
        <w:t> = 16), and the TD group averaged 111 (</w:t>
      </w:r>
      <w:r w:rsidRPr="00BB6D28">
        <w:rPr>
          <w:rFonts w:cstheme="minorHAnsi"/>
          <w:i/>
          <w:iCs/>
          <w:sz w:val="24"/>
          <w:szCs w:val="24"/>
        </w:rPr>
        <w:t>SD</w:t>
      </w:r>
      <w:r w:rsidRPr="00BB6D28">
        <w:rPr>
          <w:rFonts w:cstheme="minorHAnsi"/>
          <w:sz w:val="24"/>
          <w:szCs w:val="24"/>
        </w:rPr>
        <w:t> = 11). Kruskal–Wallis tests revealed a significant group effect for GFTA-3 standard scores, </w:t>
      </w:r>
      <w:proofErr w:type="gramStart"/>
      <w:r w:rsidRPr="00BB6D28">
        <w:rPr>
          <w:rFonts w:cstheme="minorHAnsi"/>
          <w:i/>
          <w:iCs/>
          <w:sz w:val="24"/>
          <w:szCs w:val="24"/>
        </w:rPr>
        <w:t>H</w:t>
      </w:r>
      <w:r w:rsidRPr="00BB6D28">
        <w:rPr>
          <w:rFonts w:cstheme="minorHAnsi"/>
          <w:sz w:val="24"/>
          <w:szCs w:val="24"/>
        </w:rPr>
        <w:t>(</w:t>
      </w:r>
      <w:proofErr w:type="gramEnd"/>
      <w:r w:rsidRPr="00BB6D28">
        <w:rPr>
          <w:rFonts w:cstheme="minorHAnsi"/>
          <w:sz w:val="24"/>
          <w:szCs w:val="24"/>
        </w:rPr>
        <w:t>2) = 39.60, </w:t>
      </w:r>
      <w:r w:rsidRPr="00BB6D28">
        <w:rPr>
          <w:rFonts w:cstheme="minorHAnsi"/>
          <w:i/>
          <w:iCs/>
          <w:sz w:val="24"/>
          <w:szCs w:val="24"/>
        </w:rPr>
        <w:t>p &lt;</w:t>
      </w:r>
      <w:r w:rsidRPr="00BB6D28">
        <w:rPr>
          <w:rFonts w:cstheme="minorHAnsi"/>
          <w:sz w:val="24"/>
          <w:szCs w:val="24"/>
        </w:rPr>
        <w:t> .001, and the ISP, </w:t>
      </w:r>
      <w:r w:rsidRPr="00BB6D28">
        <w:rPr>
          <w:rFonts w:cstheme="minorHAnsi"/>
          <w:i/>
          <w:iCs/>
          <w:sz w:val="24"/>
          <w:szCs w:val="24"/>
        </w:rPr>
        <w:t>H</w:t>
      </w:r>
      <w:r w:rsidRPr="00BB6D28">
        <w:rPr>
          <w:rFonts w:cstheme="minorHAnsi"/>
          <w:sz w:val="24"/>
          <w:szCs w:val="24"/>
        </w:rPr>
        <w:t>(2) = 37.07, </w:t>
      </w:r>
      <w:r w:rsidRPr="00BB6D28">
        <w:rPr>
          <w:rFonts w:cstheme="minorHAnsi"/>
          <w:i/>
          <w:iCs/>
          <w:sz w:val="24"/>
          <w:szCs w:val="24"/>
        </w:rPr>
        <w:t>p &lt;</w:t>
      </w:r>
      <w:r w:rsidRPr="00BB6D28">
        <w:rPr>
          <w:rFonts w:cstheme="minorHAnsi"/>
          <w:sz w:val="24"/>
          <w:szCs w:val="24"/>
        </w:rPr>
        <w:t> .001. Note that significant group differences in speech assessments are expected as these were the basis of group assignment. Children with CAS evidenced significantly lower standard scores on the GFTA-3 compared to children with SSD (</w:t>
      </w:r>
      <w:r w:rsidRPr="00BB6D28">
        <w:rPr>
          <w:rFonts w:cstheme="minorHAnsi"/>
          <w:i/>
          <w:iCs/>
          <w:sz w:val="24"/>
          <w:szCs w:val="24"/>
        </w:rPr>
        <w:t>p =</w:t>
      </w:r>
      <w:r w:rsidRPr="00BB6D28">
        <w:rPr>
          <w:rFonts w:cstheme="minorHAnsi"/>
          <w:sz w:val="24"/>
          <w:szCs w:val="24"/>
        </w:rPr>
        <w:t> .007) and typical development (</w:t>
      </w:r>
      <w:r w:rsidRPr="00BB6D28">
        <w:rPr>
          <w:rFonts w:cstheme="minorHAnsi"/>
          <w:i/>
          <w:iCs/>
          <w:sz w:val="24"/>
          <w:szCs w:val="24"/>
        </w:rPr>
        <w:t>p &lt;</w:t>
      </w:r>
      <w:r w:rsidRPr="00BB6D28">
        <w:rPr>
          <w:rFonts w:cstheme="minorHAnsi"/>
          <w:sz w:val="24"/>
          <w:szCs w:val="24"/>
        </w:rPr>
        <w:t> .001); children with SSDs scored lower than children with typical development as well (</w:t>
      </w:r>
      <w:r w:rsidRPr="00BB6D28">
        <w:rPr>
          <w:rFonts w:cstheme="minorHAnsi"/>
          <w:i/>
          <w:iCs/>
          <w:sz w:val="24"/>
          <w:szCs w:val="24"/>
        </w:rPr>
        <w:t>p =</w:t>
      </w:r>
      <w:r w:rsidRPr="00BB6D28">
        <w:rPr>
          <w:rFonts w:cstheme="minorHAnsi"/>
          <w:sz w:val="24"/>
          <w:szCs w:val="24"/>
        </w:rPr>
        <w:t> .001). On average, children with CAS had standard scores of 42 (</w:t>
      </w:r>
      <w:r w:rsidRPr="00BB6D28">
        <w:rPr>
          <w:rFonts w:cstheme="minorHAnsi"/>
          <w:i/>
          <w:iCs/>
          <w:sz w:val="24"/>
          <w:szCs w:val="24"/>
        </w:rPr>
        <w:t>SD</w:t>
      </w:r>
      <w:r w:rsidRPr="00BB6D28">
        <w:rPr>
          <w:rFonts w:cstheme="minorHAnsi"/>
          <w:sz w:val="24"/>
          <w:szCs w:val="24"/>
        </w:rPr>
        <w:t> = 6), those with SSD had average scores of 68 (</w:t>
      </w:r>
      <w:r w:rsidRPr="00BB6D28">
        <w:rPr>
          <w:rFonts w:cstheme="minorHAnsi"/>
          <w:i/>
          <w:iCs/>
          <w:sz w:val="24"/>
          <w:szCs w:val="24"/>
        </w:rPr>
        <w:t>SD</w:t>
      </w:r>
      <w:r w:rsidRPr="00BB6D28">
        <w:rPr>
          <w:rFonts w:cstheme="minorHAnsi"/>
          <w:sz w:val="24"/>
          <w:szCs w:val="24"/>
        </w:rPr>
        <w:t> = 15), and those with typical development averaged 101 (</w:t>
      </w:r>
      <w:r w:rsidRPr="00BB6D28">
        <w:rPr>
          <w:rFonts w:cstheme="minorHAnsi"/>
          <w:i/>
          <w:iCs/>
          <w:sz w:val="24"/>
          <w:szCs w:val="24"/>
        </w:rPr>
        <w:t>SD</w:t>
      </w:r>
      <w:r w:rsidRPr="00BB6D28">
        <w:rPr>
          <w:rFonts w:cstheme="minorHAnsi"/>
          <w:sz w:val="24"/>
          <w:szCs w:val="24"/>
        </w:rPr>
        <w:t> = 6). Children with CAS evidenced significantly higher ISP scores relative to children with SSD (</w:t>
      </w:r>
      <w:r w:rsidRPr="00BB6D28">
        <w:rPr>
          <w:rFonts w:cstheme="minorHAnsi"/>
          <w:i/>
          <w:iCs/>
          <w:sz w:val="24"/>
          <w:szCs w:val="24"/>
        </w:rPr>
        <w:t>p =</w:t>
      </w:r>
      <w:r w:rsidRPr="00BB6D28">
        <w:rPr>
          <w:rFonts w:cstheme="minorHAnsi"/>
          <w:sz w:val="24"/>
          <w:szCs w:val="24"/>
        </w:rPr>
        <w:t> .004) and typical development (</w:t>
      </w:r>
      <w:r w:rsidRPr="00BB6D28">
        <w:rPr>
          <w:rFonts w:cstheme="minorHAnsi"/>
          <w:i/>
          <w:iCs/>
          <w:sz w:val="24"/>
          <w:szCs w:val="24"/>
        </w:rPr>
        <w:t>p &lt;</w:t>
      </w:r>
      <w:r w:rsidRPr="00BB6D28">
        <w:rPr>
          <w:rFonts w:cstheme="minorHAnsi"/>
          <w:sz w:val="24"/>
          <w:szCs w:val="24"/>
        </w:rPr>
        <w:t> .001); children with SSD evidenced higher ISPs relative to children with typical development as well (</w:t>
      </w:r>
      <w:r w:rsidRPr="00BB6D28">
        <w:rPr>
          <w:rFonts w:cstheme="minorHAnsi"/>
          <w:i/>
          <w:iCs/>
          <w:sz w:val="24"/>
          <w:szCs w:val="24"/>
        </w:rPr>
        <w:t>p =</w:t>
      </w:r>
      <w:r w:rsidRPr="00BB6D28">
        <w:rPr>
          <w:rFonts w:cstheme="minorHAnsi"/>
          <w:sz w:val="24"/>
          <w:szCs w:val="24"/>
        </w:rPr>
        <w:t> .002). On average, children with CAS evidenced an ISP of 32 (</w:t>
      </w:r>
      <w:r w:rsidRPr="00BB6D28">
        <w:rPr>
          <w:rFonts w:cstheme="minorHAnsi"/>
          <w:i/>
          <w:iCs/>
          <w:sz w:val="24"/>
          <w:szCs w:val="24"/>
        </w:rPr>
        <w:t>SD</w:t>
      </w:r>
      <w:r w:rsidRPr="00BB6D28">
        <w:rPr>
          <w:rFonts w:cstheme="minorHAnsi"/>
          <w:sz w:val="24"/>
          <w:szCs w:val="24"/>
        </w:rPr>
        <w:t> = 6), while the SSD group had an ISP of 5 (</w:t>
      </w:r>
      <w:r w:rsidRPr="00BB6D28">
        <w:rPr>
          <w:rFonts w:cstheme="minorHAnsi"/>
          <w:i/>
          <w:iCs/>
          <w:sz w:val="24"/>
          <w:szCs w:val="24"/>
        </w:rPr>
        <w:t>SD</w:t>
      </w:r>
      <w:r w:rsidRPr="00BB6D28">
        <w:rPr>
          <w:rFonts w:cstheme="minorHAnsi"/>
          <w:sz w:val="24"/>
          <w:szCs w:val="24"/>
        </w:rPr>
        <w:t> = 3), and the TD group had an ISP of &lt; 1 (</w:t>
      </w:r>
      <w:r w:rsidRPr="00BB6D28">
        <w:rPr>
          <w:rFonts w:cstheme="minorHAnsi"/>
          <w:i/>
          <w:iCs/>
          <w:sz w:val="24"/>
          <w:szCs w:val="24"/>
        </w:rPr>
        <w:t>SD</w:t>
      </w:r>
      <w:r w:rsidRPr="00BB6D28">
        <w:rPr>
          <w:rFonts w:cstheme="minorHAnsi"/>
          <w:sz w:val="24"/>
          <w:szCs w:val="24"/>
        </w:rPr>
        <w:t> = 1). Kruskal–Wallis tests revealed a main effect of group for an average number of CAS features, </w:t>
      </w:r>
      <w:proofErr w:type="gramStart"/>
      <w:r w:rsidRPr="00BB6D28">
        <w:rPr>
          <w:rFonts w:cstheme="minorHAnsi"/>
          <w:i/>
          <w:iCs/>
          <w:sz w:val="24"/>
          <w:szCs w:val="24"/>
        </w:rPr>
        <w:t>H</w:t>
      </w:r>
      <w:r w:rsidRPr="00BB6D28">
        <w:rPr>
          <w:rFonts w:cstheme="minorHAnsi"/>
          <w:sz w:val="24"/>
          <w:szCs w:val="24"/>
        </w:rPr>
        <w:t>(</w:t>
      </w:r>
      <w:proofErr w:type="gramEnd"/>
      <w:r w:rsidRPr="00BB6D28">
        <w:rPr>
          <w:rFonts w:cstheme="minorHAnsi"/>
          <w:sz w:val="24"/>
          <w:szCs w:val="24"/>
        </w:rPr>
        <w:t>2) = 31.21, </w:t>
      </w:r>
      <w:r w:rsidRPr="00BB6D28">
        <w:rPr>
          <w:rFonts w:cstheme="minorHAnsi"/>
          <w:i/>
          <w:iCs/>
          <w:sz w:val="24"/>
          <w:szCs w:val="24"/>
        </w:rPr>
        <w:t>p</w:t>
      </w:r>
      <w:r w:rsidRPr="00BB6D28">
        <w:rPr>
          <w:rFonts w:cstheme="minorHAnsi"/>
          <w:sz w:val="24"/>
          <w:szCs w:val="24"/>
        </w:rPr>
        <w:t> &lt; .001, wherein the CAS group evidenced more features (</w:t>
      </w:r>
      <w:r w:rsidRPr="00BB6D28">
        <w:rPr>
          <w:rFonts w:cstheme="minorHAnsi"/>
          <w:i/>
          <w:iCs/>
          <w:sz w:val="24"/>
          <w:szCs w:val="24"/>
        </w:rPr>
        <w:t>M</w:t>
      </w:r>
      <w:r w:rsidRPr="00BB6D28">
        <w:rPr>
          <w:rFonts w:cstheme="minorHAnsi"/>
          <w:sz w:val="24"/>
          <w:szCs w:val="24"/>
        </w:rPr>
        <w:t> = 6, </w:t>
      </w:r>
      <w:r w:rsidRPr="00BB6D28">
        <w:rPr>
          <w:rFonts w:cstheme="minorHAnsi"/>
          <w:i/>
          <w:iCs/>
          <w:sz w:val="24"/>
          <w:szCs w:val="24"/>
        </w:rPr>
        <w:t>SD</w:t>
      </w:r>
      <w:r w:rsidRPr="00BB6D28">
        <w:rPr>
          <w:rFonts w:cstheme="minorHAnsi"/>
          <w:sz w:val="24"/>
          <w:szCs w:val="24"/>
        </w:rPr>
        <w:t> = 0.8) than the TD (</w:t>
      </w:r>
      <w:r w:rsidRPr="00BB6D28">
        <w:rPr>
          <w:rFonts w:cstheme="minorHAnsi"/>
          <w:i/>
          <w:iCs/>
          <w:sz w:val="24"/>
          <w:szCs w:val="24"/>
        </w:rPr>
        <w:t>M</w:t>
      </w:r>
      <w:r w:rsidRPr="00BB6D28">
        <w:rPr>
          <w:rFonts w:cstheme="minorHAnsi"/>
          <w:sz w:val="24"/>
          <w:szCs w:val="24"/>
        </w:rPr>
        <w:t> = 2, </w:t>
      </w:r>
      <w:r w:rsidRPr="00BB6D28">
        <w:rPr>
          <w:rFonts w:cstheme="minorHAnsi"/>
          <w:i/>
          <w:iCs/>
          <w:sz w:val="24"/>
          <w:szCs w:val="24"/>
        </w:rPr>
        <w:t>SD</w:t>
      </w:r>
      <w:r w:rsidRPr="00BB6D28">
        <w:rPr>
          <w:rFonts w:cstheme="minorHAnsi"/>
          <w:sz w:val="24"/>
          <w:szCs w:val="24"/>
        </w:rPr>
        <w:t> = .6) and SSD (</w:t>
      </w:r>
      <w:r w:rsidRPr="00BB6D28">
        <w:rPr>
          <w:rFonts w:cstheme="minorHAnsi"/>
          <w:i/>
          <w:iCs/>
          <w:sz w:val="24"/>
          <w:szCs w:val="24"/>
        </w:rPr>
        <w:t>M</w:t>
      </w:r>
      <w:r w:rsidRPr="00BB6D28">
        <w:rPr>
          <w:rFonts w:cstheme="minorHAnsi"/>
          <w:sz w:val="24"/>
          <w:szCs w:val="24"/>
        </w:rPr>
        <w:t> = 3, </w:t>
      </w:r>
      <w:r w:rsidRPr="00BB6D28">
        <w:rPr>
          <w:rFonts w:cstheme="minorHAnsi"/>
          <w:i/>
          <w:iCs/>
          <w:sz w:val="24"/>
          <w:szCs w:val="24"/>
        </w:rPr>
        <w:t>SD</w:t>
      </w:r>
      <w:r w:rsidRPr="00BB6D28">
        <w:rPr>
          <w:rFonts w:cstheme="minorHAnsi"/>
          <w:sz w:val="24"/>
          <w:szCs w:val="24"/>
        </w:rPr>
        <w:t> = 0.8; </w:t>
      </w:r>
      <w:r w:rsidRPr="00BB6D28">
        <w:rPr>
          <w:rFonts w:cstheme="minorHAnsi"/>
          <w:i/>
          <w:iCs/>
          <w:sz w:val="24"/>
          <w:szCs w:val="24"/>
        </w:rPr>
        <w:t>p</w:t>
      </w:r>
      <w:r w:rsidRPr="00BB6D28">
        <w:rPr>
          <w:rFonts w:cstheme="minorHAnsi"/>
          <w:sz w:val="24"/>
          <w:szCs w:val="24"/>
        </w:rPr>
        <w:t> &lt; .001) groups no significant difference was found between the SSD and TD groups.</w:t>
      </w:r>
    </w:p>
    <w:p w14:paraId="797CE0C9" w14:textId="77777777" w:rsidR="00BB6D28" w:rsidRPr="00BB6D28" w:rsidRDefault="00BB6D28" w:rsidP="5F5F45AE">
      <w:pPr>
        <w:pStyle w:val="Heading1"/>
        <w:rPr>
          <w:rFonts w:ascii="Calibri" w:eastAsia="Meiryo" w:hAnsi="Calibri" w:cs="Arial"/>
        </w:rPr>
      </w:pPr>
      <w:r>
        <w:t>Motor Performance</w:t>
      </w:r>
    </w:p>
    <w:p w14:paraId="46C88418" w14:textId="084966CF" w:rsidR="00BB6D28" w:rsidRPr="00BB6D28" w:rsidRDefault="00BB6D28" w:rsidP="5F5F45AE">
      <w:pPr>
        <w:rPr>
          <w:sz w:val="24"/>
          <w:szCs w:val="24"/>
        </w:rPr>
      </w:pPr>
      <w:r w:rsidRPr="5F5F45AE">
        <w:rPr>
          <w:sz w:val="24"/>
          <w:szCs w:val="24"/>
        </w:rPr>
        <w:t>The assumption of normality was not met for the Movement ABC-2 subtests. As such, Kruskal–Wallis tests were used to determine group differences on the Manual Dexterity, </w:t>
      </w:r>
      <w:proofErr w:type="gramStart"/>
      <w:r w:rsidRPr="5F5F45AE">
        <w:rPr>
          <w:i/>
          <w:iCs/>
          <w:sz w:val="24"/>
          <w:szCs w:val="24"/>
        </w:rPr>
        <w:t>H</w:t>
      </w:r>
      <w:r w:rsidRPr="5F5F45AE">
        <w:rPr>
          <w:sz w:val="24"/>
          <w:szCs w:val="24"/>
        </w:rPr>
        <w:t>(</w:t>
      </w:r>
      <w:proofErr w:type="gramEnd"/>
      <w:r w:rsidRPr="5F5F45AE">
        <w:rPr>
          <w:sz w:val="24"/>
          <w:szCs w:val="24"/>
        </w:rPr>
        <w:t>2) = 7.31, </w:t>
      </w:r>
      <w:r w:rsidRPr="5F5F45AE">
        <w:rPr>
          <w:i/>
          <w:iCs/>
          <w:sz w:val="24"/>
          <w:szCs w:val="24"/>
        </w:rPr>
        <w:t>p</w:t>
      </w:r>
      <w:r w:rsidRPr="5F5F45AE">
        <w:rPr>
          <w:sz w:val="24"/>
          <w:szCs w:val="24"/>
        </w:rPr>
        <w:t> = .026; Aiming and Catching, </w:t>
      </w:r>
      <w:r w:rsidRPr="5F5F45AE">
        <w:rPr>
          <w:i/>
          <w:iCs/>
          <w:sz w:val="24"/>
          <w:szCs w:val="24"/>
        </w:rPr>
        <w:t>H</w:t>
      </w:r>
      <w:r w:rsidRPr="5F5F45AE">
        <w:rPr>
          <w:sz w:val="24"/>
          <w:szCs w:val="24"/>
        </w:rPr>
        <w:t>(2) = 13.92, </w:t>
      </w:r>
      <w:r w:rsidRPr="5F5F45AE">
        <w:rPr>
          <w:i/>
          <w:iCs/>
          <w:sz w:val="24"/>
          <w:szCs w:val="24"/>
        </w:rPr>
        <w:t>p</w:t>
      </w:r>
      <w:r w:rsidRPr="5F5F45AE">
        <w:rPr>
          <w:sz w:val="24"/>
          <w:szCs w:val="24"/>
        </w:rPr>
        <w:t> = .001; and Balance, </w:t>
      </w:r>
      <w:r w:rsidRPr="5F5F45AE">
        <w:rPr>
          <w:i/>
          <w:iCs/>
          <w:sz w:val="24"/>
          <w:szCs w:val="24"/>
        </w:rPr>
        <w:t>H</w:t>
      </w:r>
      <w:r w:rsidRPr="5F5F45AE">
        <w:rPr>
          <w:sz w:val="24"/>
          <w:szCs w:val="24"/>
        </w:rPr>
        <w:t>(2) = 15.73, </w:t>
      </w:r>
      <w:r w:rsidRPr="5F5F45AE">
        <w:rPr>
          <w:i/>
          <w:iCs/>
          <w:sz w:val="24"/>
          <w:szCs w:val="24"/>
        </w:rPr>
        <w:t>p</w:t>
      </w:r>
      <w:r w:rsidRPr="5F5F45AE">
        <w:rPr>
          <w:sz w:val="24"/>
          <w:szCs w:val="24"/>
        </w:rPr>
        <w:t> &lt; .001, test components. Bonferroni-adjusted post hoc tests were used to detect pairwise differences. On Manual Dexterity, children with CAS performed significantly more poorly than the SSD group (</w:t>
      </w:r>
      <w:r w:rsidRPr="5F5F45AE">
        <w:rPr>
          <w:i/>
          <w:iCs/>
          <w:sz w:val="24"/>
          <w:szCs w:val="24"/>
        </w:rPr>
        <w:t>p =</w:t>
      </w:r>
      <w:r w:rsidRPr="5F5F45AE">
        <w:rPr>
          <w:sz w:val="24"/>
          <w:szCs w:val="24"/>
        </w:rPr>
        <w:t> .043) but not the TD group (</w:t>
      </w:r>
      <w:r w:rsidRPr="5F5F45AE">
        <w:rPr>
          <w:i/>
          <w:iCs/>
          <w:sz w:val="24"/>
          <w:szCs w:val="24"/>
        </w:rPr>
        <w:t>p =</w:t>
      </w:r>
      <w:r w:rsidRPr="5F5F45AE">
        <w:rPr>
          <w:sz w:val="24"/>
          <w:szCs w:val="24"/>
        </w:rPr>
        <w:t> .058) once the Bonferroni correction was made. For the movement component scores, the manual considers a 5 or below to be the “red zone,” reflecting significant movement difficulty that likely needs therapeutic intervention. On average, for Manual Dexterity, children with CAS scored 4 (</w:t>
      </w:r>
      <w:r w:rsidRPr="5F5F45AE">
        <w:rPr>
          <w:i/>
          <w:iCs/>
          <w:sz w:val="24"/>
          <w:szCs w:val="24"/>
        </w:rPr>
        <w:t>SD</w:t>
      </w:r>
      <w:r w:rsidRPr="5F5F45AE">
        <w:rPr>
          <w:sz w:val="24"/>
          <w:szCs w:val="24"/>
        </w:rPr>
        <w:t> = 4) compared to those with SSD who scored 7 (</w:t>
      </w:r>
      <w:r w:rsidRPr="5F5F45AE">
        <w:rPr>
          <w:i/>
          <w:iCs/>
          <w:sz w:val="24"/>
          <w:szCs w:val="24"/>
        </w:rPr>
        <w:t>SD</w:t>
      </w:r>
      <w:r w:rsidRPr="5F5F45AE">
        <w:rPr>
          <w:sz w:val="24"/>
          <w:szCs w:val="24"/>
        </w:rPr>
        <w:t> = 6) and typical development who scored 8 (</w:t>
      </w:r>
      <w:r w:rsidRPr="5F5F45AE">
        <w:rPr>
          <w:i/>
          <w:iCs/>
          <w:sz w:val="24"/>
          <w:szCs w:val="24"/>
        </w:rPr>
        <w:t>SD</w:t>
      </w:r>
      <w:r w:rsidRPr="5F5F45AE">
        <w:rPr>
          <w:sz w:val="24"/>
          <w:szCs w:val="24"/>
        </w:rPr>
        <w:t> = 4). On Aiming and Catching, the CAS group (average = 4, </w:t>
      </w:r>
      <w:r w:rsidRPr="5F5F45AE">
        <w:rPr>
          <w:i/>
          <w:iCs/>
          <w:sz w:val="24"/>
          <w:szCs w:val="24"/>
        </w:rPr>
        <w:t>SD</w:t>
      </w:r>
      <w:r w:rsidRPr="5F5F45AE">
        <w:rPr>
          <w:sz w:val="24"/>
          <w:szCs w:val="24"/>
        </w:rPr>
        <w:t> = 3) performed significantly more poorly than the SSD (</w:t>
      </w:r>
      <w:r w:rsidRPr="5F5F45AE">
        <w:rPr>
          <w:i/>
          <w:iCs/>
          <w:sz w:val="24"/>
          <w:szCs w:val="24"/>
        </w:rPr>
        <w:t>p =</w:t>
      </w:r>
      <w:r w:rsidRPr="5F5F45AE">
        <w:rPr>
          <w:sz w:val="24"/>
          <w:szCs w:val="24"/>
        </w:rPr>
        <w:t> .024) and TD (</w:t>
      </w:r>
      <w:r w:rsidRPr="5F5F45AE">
        <w:rPr>
          <w:i/>
          <w:iCs/>
          <w:sz w:val="24"/>
          <w:szCs w:val="24"/>
        </w:rPr>
        <w:t>p =</w:t>
      </w:r>
      <w:r w:rsidRPr="5F5F45AE">
        <w:rPr>
          <w:sz w:val="24"/>
          <w:szCs w:val="24"/>
        </w:rPr>
        <w:t> .001) groups who scored 8 (</w:t>
      </w:r>
      <w:r w:rsidRPr="5F5F45AE">
        <w:rPr>
          <w:i/>
          <w:iCs/>
          <w:sz w:val="24"/>
          <w:szCs w:val="24"/>
        </w:rPr>
        <w:t>SD</w:t>
      </w:r>
      <w:r w:rsidRPr="5F5F45AE">
        <w:rPr>
          <w:sz w:val="24"/>
          <w:szCs w:val="24"/>
        </w:rPr>
        <w:t> = 3) and 10 (</w:t>
      </w:r>
      <w:r w:rsidRPr="5F5F45AE">
        <w:rPr>
          <w:i/>
          <w:iCs/>
          <w:sz w:val="24"/>
          <w:szCs w:val="24"/>
        </w:rPr>
        <w:t>SD</w:t>
      </w:r>
      <w:r w:rsidRPr="5F5F45AE">
        <w:rPr>
          <w:sz w:val="24"/>
          <w:szCs w:val="24"/>
        </w:rPr>
        <w:t> = 3), respectively. Finally, on the Balance component, children with CAS performed more poorly than the SSD (</w:t>
      </w:r>
      <w:r w:rsidRPr="5F5F45AE">
        <w:rPr>
          <w:i/>
          <w:iCs/>
          <w:sz w:val="24"/>
          <w:szCs w:val="24"/>
        </w:rPr>
        <w:t>p =</w:t>
      </w:r>
      <w:r w:rsidRPr="5F5F45AE">
        <w:rPr>
          <w:sz w:val="24"/>
          <w:szCs w:val="24"/>
        </w:rPr>
        <w:t> .001) and TD (</w:t>
      </w:r>
      <w:r w:rsidRPr="5F5F45AE">
        <w:rPr>
          <w:i/>
          <w:iCs/>
          <w:sz w:val="24"/>
          <w:szCs w:val="24"/>
        </w:rPr>
        <w:t>p =</w:t>
      </w:r>
      <w:r w:rsidRPr="5F5F45AE">
        <w:rPr>
          <w:sz w:val="24"/>
          <w:szCs w:val="24"/>
        </w:rPr>
        <w:t> .003) groups. The CAS group scored 4 (</w:t>
      </w:r>
      <w:r w:rsidRPr="5F5F45AE">
        <w:rPr>
          <w:i/>
          <w:iCs/>
          <w:sz w:val="24"/>
          <w:szCs w:val="24"/>
        </w:rPr>
        <w:t>SD</w:t>
      </w:r>
      <w:r w:rsidRPr="5F5F45AE">
        <w:rPr>
          <w:sz w:val="24"/>
          <w:szCs w:val="24"/>
        </w:rPr>
        <w:t> = 3), while the SSD group scored 9 (</w:t>
      </w:r>
      <w:r w:rsidRPr="5F5F45AE">
        <w:rPr>
          <w:i/>
          <w:iCs/>
          <w:sz w:val="24"/>
          <w:szCs w:val="24"/>
        </w:rPr>
        <w:t>SD</w:t>
      </w:r>
      <w:r w:rsidRPr="5F5F45AE">
        <w:rPr>
          <w:sz w:val="24"/>
          <w:szCs w:val="24"/>
        </w:rPr>
        <w:t> = 3), and the TD group scored 8 (</w:t>
      </w:r>
      <w:r w:rsidRPr="5F5F45AE">
        <w:rPr>
          <w:i/>
          <w:iCs/>
          <w:sz w:val="24"/>
          <w:szCs w:val="24"/>
        </w:rPr>
        <w:t>SD</w:t>
      </w:r>
      <w:r w:rsidRPr="5F5F45AE">
        <w:rPr>
          <w:sz w:val="24"/>
          <w:szCs w:val="24"/>
        </w:rPr>
        <w:t> = 2). See </w:t>
      </w:r>
      <w:r w:rsidRPr="00BB6A62">
        <w:rPr>
          <w:b/>
          <w:bCs/>
          <w:sz w:val="24"/>
          <w:szCs w:val="24"/>
        </w:rPr>
        <w:t>Figure 2</w:t>
      </w:r>
      <w:r w:rsidRPr="5F5F45AE">
        <w:rPr>
          <w:sz w:val="24"/>
          <w:szCs w:val="24"/>
        </w:rPr>
        <w:t> for motor performance data presented by group.</w:t>
      </w:r>
    </w:p>
    <w:p w14:paraId="59A7B202" w14:textId="2C6CD67A" w:rsidR="5F5F45AE" w:rsidRDefault="5F5F45AE" w:rsidP="5F5F45AE">
      <w:pPr>
        <w:rPr>
          <w:sz w:val="24"/>
          <w:szCs w:val="24"/>
        </w:rPr>
      </w:pPr>
    </w:p>
    <w:p w14:paraId="158056FA" w14:textId="3C011B81" w:rsidR="00BB6D28" w:rsidRPr="00BB6D28" w:rsidRDefault="00BB6D28" w:rsidP="009362A4">
      <w:pPr>
        <w:pStyle w:val="NoSpacing"/>
      </w:pPr>
      <w:r w:rsidRPr="00BB6D28">
        <w:rPr>
          <w:noProof/>
        </w:rPr>
        <w:drawing>
          <wp:inline distT="0" distB="0" distL="0" distR="0" wp14:anchorId="03DD1068" wp14:editId="7DC64A66">
            <wp:extent cx="3657600" cy="2203704"/>
            <wp:effectExtent l="0" t="0" r="0" b="6350"/>
            <wp:docPr id="4" name="Picture 4"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2203704"/>
                    </a:xfrm>
                    <a:prstGeom prst="rect">
                      <a:avLst/>
                    </a:prstGeom>
                    <a:noFill/>
                    <a:ln>
                      <a:noFill/>
                    </a:ln>
                  </pic:spPr>
                </pic:pic>
              </a:graphicData>
            </a:graphic>
          </wp:inline>
        </w:drawing>
      </w:r>
    </w:p>
    <w:p w14:paraId="77956885" w14:textId="77777777" w:rsidR="00BB6D28" w:rsidRPr="00BB6D28" w:rsidRDefault="00BB6D28" w:rsidP="009362A4">
      <w:pPr>
        <w:pStyle w:val="NoSpacing"/>
      </w:pPr>
      <w:r w:rsidRPr="00BB6D28">
        <w:t>Figure 2. Movement ABC-2 component scores by group. The red line marks the cutoff for the “red zone” wherein a score of 5 or below indicates significant movement difficulty; a score of 6 indicates a high risk for movement difficulty and that performance should be monitored. Brackets indicate significant differences between groups. Error bars report standard error. CAS = childhood apraxia of speech; SSD = speech sound disorder; TD = typically developing.</w:t>
      </w:r>
    </w:p>
    <w:p w14:paraId="761F758F" w14:textId="7E179F04" w:rsidR="00BB6D28" w:rsidRPr="00BB6D28" w:rsidRDefault="00BB6D28" w:rsidP="5F5F45AE">
      <w:pPr>
        <w:rPr>
          <w:sz w:val="24"/>
          <w:szCs w:val="24"/>
        </w:rPr>
      </w:pPr>
    </w:p>
    <w:p w14:paraId="2FEDF8BE" w14:textId="77777777" w:rsidR="00BB6D28" w:rsidRPr="00BB6D28" w:rsidRDefault="00BB6D28" w:rsidP="5F5F45AE">
      <w:pPr>
        <w:pStyle w:val="Heading1"/>
        <w:rPr>
          <w:rFonts w:ascii="Calibri" w:eastAsia="Meiryo" w:hAnsi="Calibri" w:cs="Arial"/>
        </w:rPr>
      </w:pPr>
      <w:r>
        <w:t>Procedural Learning</w:t>
      </w:r>
    </w:p>
    <w:p w14:paraId="576C6C5C" w14:textId="77777777" w:rsidR="00BB6D28" w:rsidRPr="00BB6D28" w:rsidRDefault="00BB6D28" w:rsidP="00BB6D28">
      <w:pPr>
        <w:rPr>
          <w:rFonts w:cstheme="minorHAnsi"/>
          <w:sz w:val="24"/>
          <w:szCs w:val="24"/>
        </w:rPr>
      </w:pPr>
      <w:r w:rsidRPr="00BB6D28">
        <w:rPr>
          <w:rFonts w:cstheme="minorHAnsi"/>
          <w:sz w:val="24"/>
          <w:szCs w:val="24"/>
        </w:rPr>
        <w:t xml:space="preserve">The procedural learning assessment was designed such that a child had to choose the correct square </w:t>
      </w:r>
      <w:proofErr w:type="gramStart"/>
      <w:r w:rsidRPr="00BB6D28">
        <w:rPr>
          <w:rFonts w:cstheme="minorHAnsi"/>
          <w:sz w:val="24"/>
          <w:szCs w:val="24"/>
        </w:rPr>
        <w:t>in order to</w:t>
      </w:r>
      <w:proofErr w:type="gramEnd"/>
      <w:r w:rsidRPr="00BB6D28">
        <w:rPr>
          <w:rFonts w:cstheme="minorHAnsi"/>
          <w:sz w:val="24"/>
          <w:szCs w:val="24"/>
        </w:rPr>
        <w:t xml:space="preserve"> progress to the subsequent trial; this was done to prevent the child from arbitrarily pressing all over the screen to complete the assessment as quickly as possible. If the child touched the area outside of the target square, no change occurred on the screen—the puppy stayed in the same position. Consequently, during analysis, 100% of responses were considered correct, but reaction times could be considerably longer if a child initially touched outside the target square. Assumptions were met to conduct parametric testing on procedural learning data. Reaction times of sequenced and random trials were analyzed.</w:t>
      </w:r>
    </w:p>
    <w:p w14:paraId="7585EF5E" w14:textId="77777777" w:rsidR="00BB6D28" w:rsidRPr="00BB6D28" w:rsidRDefault="00BB6D28" w:rsidP="5F5F45AE">
      <w:pPr>
        <w:pStyle w:val="Heading1"/>
        <w:rPr>
          <w:rFonts w:ascii="Calibri" w:eastAsia="Meiryo" w:hAnsi="Calibri" w:cs="Arial"/>
        </w:rPr>
      </w:pPr>
      <w:r>
        <w:t>Reaction Time of Sequenced and Random Trials During Session 1</w:t>
      </w:r>
    </w:p>
    <w:p w14:paraId="2E3CE335" w14:textId="77777777" w:rsidR="00BB6D28" w:rsidRPr="00BB6D28" w:rsidRDefault="00BB6D28" w:rsidP="00BB6D28">
      <w:pPr>
        <w:rPr>
          <w:rFonts w:cstheme="minorHAnsi"/>
          <w:sz w:val="24"/>
          <w:szCs w:val="24"/>
        </w:rPr>
      </w:pPr>
      <w:r w:rsidRPr="00BB6D28">
        <w:rPr>
          <w:rFonts w:cstheme="minorHAnsi"/>
          <w:sz w:val="24"/>
          <w:szCs w:val="24"/>
        </w:rPr>
        <w:t>Reaction times for the bin medians for the three sequenced blocks were averaged together as were the bin medians for the two random blocks. These means were compared within and between groups in a mixed ANOVA. Results showed a main effect of condition (random vs. sequenced), </w:t>
      </w:r>
      <w:proofErr w:type="gramStart"/>
      <w:r w:rsidRPr="00BB6D28">
        <w:rPr>
          <w:rFonts w:cstheme="minorHAnsi"/>
          <w:i/>
          <w:iCs/>
          <w:sz w:val="24"/>
          <w:szCs w:val="24"/>
        </w:rPr>
        <w:t>F</w:t>
      </w:r>
      <w:r w:rsidRPr="00BB6D28">
        <w:rPr>
          <w:rFonts w:cstheme="minorHAnsi"/>
          <w:sz w:val="24"/>
          <w:szCs w:val="24"/>
        </w:rPr>
        <w:t>(</w:t>
      </w:r>
      <w:proofErr w:type="gramEnd"/>
      <w:r w:rsidRPr="00BB6D28">
        <w:rPr>
          <w:rFonts w:cstheme="minorHAnsi"/>
          <w:sz w:val="24"/>
          <w:szCs w:val="24"/>
        </w:rPr>
        <w:t>1, 45) = 14.01, </w:t>
      </w:r>
      <w:r w:rsidRPr="00BB6D28">
        <w:rPr>
          <w:rFonts w:cstheme="minorHAnsi"/>
          <w:i/>
          <w:iCs/>
          <w:sz w:val="24"/>
          <w:szCs w:val="24"/>
        </w:rPr>
        <w:t>p</w:t>
      </w:r>
      <w:r w:rsidRPr="00BB6D28">
        <w:rPr>
          <w:rFonts w:cstheme="minorHAnsi"/>
          <w:sz w:val="24"/>
          <w:szCs w:val="24"/>
        </w:rPr>
        <w:t> = .001, η</w:t>
      </w:r>
      <w:r w:rsidRPr="00BB6D28">
        <w:rPr>
          <w:rFonts w:cstheme="minorHAnsi"/>
          <w:sz w:val="24"/>
          <w:szCs w:val="24"/>
          <w:vertAlign w:val="subscript"/>
        </w:rPr>
        <w:t>p</w:t>
      </w:r>
      <w:r w:rsidRPr="00BB6D28">
        <w:rPr>
          <w:rFonts w:cstheme="minorHAnsi"/>
          <w:sz w:val="24"/>
          <w:szCs w:val="24"/>
          <w:vertAlign w:val="superscript"/>
        </w:rPr>
        <w:t>2</w:t>
      </w:r>
      <w:r w:rsidRPr="00BB6D28">
        <w:rPr>
          <w:rFonts w:cstheme="minorHAnsi"/>
          <w:sz w:val="24"/>
          <w:szCs w:val="24"/>
        </w:rPr>
        <w:t> = .237, and group, </w:t>
      </w:r>
      <w:r w:rsidRPr="00BB6D28">
        <w:rPr>
          <w:rFonts w:cstheme="minorHAnsi"/>
          <w:i/>
          <w:iCs/>
          <w:sz w:val="24"/>
          <w:szCs w:val="24"/>
        </w:rPr>
        <w:t>F</w:t>
      </w:r>
      <w:r w:rsidRPr="00BB6D28">
        <w:rPr>
          <w:rFonts w:cstheme="minorHAnsi"/>
          <w:sz w:val="24"/>
          <w:szCs w:val="24"/>
        </w:rPr>
        <w:t>(2, 45) = 17.30, </w:t>
      </w:r>
      <w:r w:rsidRPr="00BB6D28">
        <w:rPr>
          <w:rFonts w:cstheme="minorHAnsi"/>
          <w:i/>
          <w:iCs/>
          <w:sz w:val="24"/>
          <w:szCs w:val="24"/>
        </w:rPr>
        <w:t>p</w:t>
      </w:r>
      <w:r w:rsidRPr="00BB6D28">
        <w:rPr>
          <w:rFonts w:cstheme="minorHAnsi"/>
          <w:sz w:val="24"/>
          <w:szCs w:val="24"/>
        </w:rPr>
        <w:t> &lt; .001, η</w:t>
      </w:r>
      <w:r w:rsidRPr="00BB6D28">
        <w:rPr>
          <w:rFonts w:cstheme="minorHAnsi"/>
          <w:sz w:val="24"/>
          <w:szCs w:val="24"/>
          <w:vertAlign w:val="subscript"/>
        </w:rPr>
        <w:t>p</w:t>
      </w:r>
      <w:r w:rsidRPr="00BB6D28">
        <w:rPr>
          <w:rFonts w:cstheme="minorHAnsi"/>
          <w:sz w:val="24"/>
          <w:szCs w:val="24"/>
          <w:vertAlign w:val="superscript"/>
        </w:rPr>
        <w:t>2</w:t>
      </w:r>
      <w:r w:rsidRPr="00BB6D28">
        <w:rPr>
          <w:rFonts w:cstheme="minorHAnsi"/>
          <w:sz w:val="24"/>
          <w:szCs w:val="24"/>
        </w:rPr>
        <w:t xml:space="preserve"> = .435, but no significant Condition × Group interaction. Post hoc tests showed that the CAS group evidenced significantly slower reaction time on random and sequenced trials (916 and 911 </w:t>
      </w:r>
      <w:proofErr w:type="spellStart"/>
      <w:r w:rsidRPr="00BB6D28">
        <w:rPr>
          <w:rFonts w:cstheme="minorHAnsi"/>
          <w:sz w:val="24"/>
          <w:szCs w:val="24"/>
        </w:rPr>
        <w:t>ms</w:t>
      </w:r>
      <w:proofErr w:type="spellEnd"/>
      <w:r w:rsidRPr="00BB6D28">
        <w:rPr>
          <w:rFonts w:cstheme="minorHAnsi"/>
          <w:sz w:val="24"/>
          <w:szCs w:val="24"/>
        </w:rPr>
        <w:t xml:space="preserve">, respectively) compared with the TD (random = 708 </w:t>
      </w:r>
      <w:proofErr w:type="spellStart"/>
      <w:r w:rsidRPr="00BB6D28">
        <w:rPr>
          <w:rFonts w:cstheme="minorHAnsi"/>
          <w:sz w:val="24"/>
          <w:szCs w:val="24"/>
        </w:rPr>
        <w:t>ms</w:t>
      </w:r>
      <w:proofErr w:type="spellEnd"/>
      <w:r w:rsidRPr="00BB6D28">
        <w:rPr>
          <w:rFonts w:cstheme="minorHAnsi"/>
          <w:sz w:val="24"/>
          <w:szCs w:val="24"/>
        </w:rPr>
        <w:t xml:space="preserve">, sequenced = 675 </w:t>
      </w:r>
      <w:proofErr w:type="spellStart"/>
      <w:r w:rsidRPr="00BB6D28">
        <w:rPr>
          <w:rFonts w:cstheme="minorHAnsi"/>
          <w:sz w:val="24"/>
          <w:szCs w:val="24"/>
        </w:rPr>
        <w:t>ms</w:t>
      </w:r>
      <w:proofErr w:type="spellEnd"/>
      <w:r w:rsidRPr="00BB6D28">
        <w:rPr>
          <w:rFonts w:cstheme="minorHAnsi"/>
          <w:sz w:val="24"/>
          <w:szCs w:val="24"/>
        </w:rPr>
        <w:t xml:space="preserve">) and SSD (random = 688 </w:t>
      </w:r>
      <w:proofErr w:type="spellStart"/>
      <w:r w:rsidRPr="00BB6D28">
        <w:rPr>
          <w:rFonts w:cstheme="minorHAnsi"/>
          <w:sz w:val="24"/>
          <w:szCs w:val="24"/>
        </w:rPr>
        <w:t>ms</w:t>
      </w:r>
      <w:proofErr w:type="spellEnd"/>
      <w:r w:rsidRPr="00BB6D28">
        <w:rPr>
          <w:rFonts w:cstheme="minorHAnsi"/>
          <w:sz w:val="24"/>
          <w:szCs w:val="24"/>
        </w:rPr>
        <w:t xml:space="preserve">, sequenced = 651 </w:t>
      </w:r>
      <w:proofErr w:type="spellStart"/>
      <w:r w:rsidRPr="00BB6D28">
        <w:rPr>
          <w:rFonts w:cstheme="minorHAnsi"/>
          <w:sz w:val="24"/>
          <w:szCs w:val="24"/>
        </w:rPr>
        <w:t>ms</w:t>
      </w:r>
      <w:proofErr w:type="spellEnd"/>
      <w:r w:rsidRPr="00BB6D28">
        <w:rPr>
          <w:rFonts w:cstheme="minorHAnsi"/>
          <w:sz w:val="24"/>
          <w:szCs w:val="24"/>
        </w:rPr>
        <w:t>) groups (</w:t>
      </w:r>
      <w:r w:rsidRPr="00BB6D28">
        <w:rPr>
          <w:rFonts w:cstheme="minorHAnsi"/>
          <w:i/>
          <w:iCs/>
          <w:sz w:val="24"/>
          <w:szCs w:val="24"/>
        </w:rPr>
        <w:t>p</w:t>
      </w:r>
      <w:r w:rsidRPr="00BB6D28">
        <w:rPr>
          <w:rFonts w:cstheme="minorHAnsi"/>
          <w:sz w:val="24"/>
          <w:szCs w:val="24"/>
        </w:rPr>
        <w:t xml:space="preserve"> &lt; .001). Descriptive data from Session 1 showed that, on average, the CAS group was 5 </w:t>
      </w:r>
      <w:proofErr w:type="spellStart"/>
      <w:r w:rsidRPr="00BB6D28">
        <w:rPr>
          <w:rFonts w:cstheme="minorHAnsi"/>
          <w:sz w:val="24"/>
          <w:szCs w:val="24"/>
        </w:rPr>
        <w:t>ms</w:t>
      </w:r>
      <w:proofErr w:type="spellEnd"/>
      <w:r w:rsidRPr="00BB6D28">
        <w:rPr>
          <w:rFonts w:cstheme="minorHAnsi"/>
          <w:sz w:val="24"/>
          <w:szCs w:val="24"/>
        </w:rPr>
        <w:t xml:space="preserve"> faster on sequenced trials relative to random trials. In contrast, the TD group was 33 </w:t>
      </w:r>
      <w:proofErr w:type="spellStart"/>
      <w:r w:rsidRPr="00BB6D28">
        <w:rPr>
          <w:rFonts w:cstheme="minorHAnsi"/>
          <w:sz w:val="24"/>
          <w:szCs w:val="24"/>
        </w:rPr>
        <w:t>ms</w:t>
      </w:r>
      <w:proofErr w:type="spellEnd"/>
      <w:r w:rsidRPr="00BB6D28">
        <w:rPr>
          <w:rFonts w:cstheme="minorHAnsi"/>
          <w:sz w:val="24"/>
          <w:szCs w:val="24"/>
        </w:rPr>
        <w:t xml:space="preserve"> faster on sequenced trials, and the SSD group was 37 </w:t>
      </w:r>
      <w:proofErr w:type="spellStart"/>
      <w:r w:rsidRPr="00BB6D28">
        <w:rPr>
          <w:rFonts w:cstheme="minorHAnsi"/>
          <w:sz w:val="24"/>
          <w:szCs w:val="24"/>
        </w:rPr>
        <w:t>ms</w:t>
      </w:r>
      <w:proofErr w:type="spellEnd"/>
      <w:r w:rsidRPr="00BB6D28">
        <w:rPr>
          <w:rFonts w:cstheme="minorHAnsi"/>
          <w:sz w:val="24"/>
          <w:szCs w:val="24"/>
        </w:rPr>
        <w:t xml:space="preserve"> faster on this condition.</w:t>
      </w:r>
    </w:p>
    <w:p w14:paraId="70E53E0B" w14:textId="77777777" w:rsidR="00BB6D28" w:rsidRPr="00BB6D28" w:rsidRDefault="00BB6D28" w:rsidP="5F5F45AE">
      <w:pPr>
        <w:pStyle w:val="Heading1"/>
        <w:rPr>
          <w:rFonts w:ascii="Calibri" w:eastAsia="Meiryo" w:hAnsi="Calibri" w:cs="Arial"/>
        </w:rPr>
      </w:pPr>
      <w:r>
        <w:t>Reaction Time of Sequenced and Random Trials During Session 2</w:t>
      </w:r>
    </w:p>
    <w:p w14:paraId="258A2B60" w14:textId="77777777" w:rsidR="00BB6D28" w:rsidRPr="00BB6D28" w:rsidRDefault="00BB6D28" w:rsidP="00BB6D28">
      <w:pPr>
        <w:rPr>
          <w:rFonts w:cstheme="minorHAnsi"/>
          <w:sz w:val="24"/>
          <w:szCs w:val="24"/>
        </w:rPr>
      </w:pPr>
      <w:r w:rsidRPr="00BB6D28">
        <w:rPr>
          <w:rFonts w:cstheme="minorHAnsi"/>
          <w:sz w:val="24"/>
          <w:szCs w:val="24"/>
        </w:rPr>
        <w:t>Data from Session 2 were analyzed using a mixed ANOVA that compared average reaction time on sequenced trials with random trials, within and between groups. Results showed significant effects for condition, </w:t>
      </w:r>
      <w:r w:rsidRPr="00BB6D28">
        <w:rPr>
          <w:rFonts w:cstheme="minorHAnsi"/>
          <w:i/>
          <w:iCs/>
          <w:sz w:val="24"/>
          <w:szCs w:val="24"/>
        </w:rPr>
        <w:t>F</w:t>
      </w:r>
      <w:r w:rsidRPr="00BB6D28">
        <w:rPr>
          <w:rFonts w:cstheme="minorHAnsi"/>
          <w:sz w:val="24"/>
          <w:szCs w:val="24"/>
        </w:rPr>
        <w:t>(1, 42) = 13.32, </w:t>
      </w:r>
      <w:r w:rsidRPr="00BB6D28">
        <w:rPr>
          <w:rFonts w:cstheme="minorHAnsi"/>
          <w:i/>
          <w:iCs/>
          <w:sz w:val="24"/>
          <w:szCs w:val="24"/>
        </w:rPr>
        <w:t>p =</w:t>
      </w:r>
      <w:r w:rsidRPr="00BB6D28">
        <w:rPr>
          <w:rFonts w:cstheme="minorHAnsi"/>
          <w:sz w:val="24"/>
          <w:szCs w:val="24"/>
        </w:rPr>
        <w:t> .001, η</w:t>
      </w:r>
      <w:r w:rsidRPr="00BB6D28">
        <w:rPr>
          <w:rFonts w:cstheme="minorHAnsi"/>
          <w:sz w:val="24"/>
          <w:szCs w:val="24"/>
          <w:vertAlign w:val="subscript"/>
        </w:rPr>
        <w:t>p</w:t>
      </w:r>
      <w:r w:rsidRPr="00BB6D28">
        <w:rPr>
          <w:rFonts w:cstheme="minorHAnsi"/>
          <w:sz w:val="24"/>
          <w:szCs w:val="24"/>
          <w:vertAlign w:val="superscript"/>
        </w:rPr>
        <w:t>2</w:t>
      </w:r>
      <w:r w:rsidRPr="00BB6D28">
        <w:rPr>
          <w:rFonts w:cstheme="minorHAnsi"/>
          <w:sz w:val="24"/>
          <w:szCs w:val="24"/>
        </w:rPr>
        <w:t> = .241, where random trials were longer than sequenced trials, and group, </w:t>
      </w:r>
      <w:r w:rsidRPr="00BB6D28">
        <w:rPr>
          <w:rFonts w:cstheme="minorHAnsi"/>
          <w:i/>
          <w:iCs/>
          <w:sz w:val="24"/>
          <w:szCs w:val="24"/>
        </w:rPr>
        <w:t>F</w:t>
      </w:r>
      <w:r w:rsidRPr="00BB6D28">
        <w:rPr>
          <w:rFonts w:cstheme="minorHAnsi"/>
          <w:sz w:val="24"/>
          <w:szCs w:val="24"/>
        </w:rPr>
        <w:t>(2, 42) = 9.08, </w:t>
      </w:r>
      <w:r w:rsidRPr="00BB6D28">
        <w:rPr>
          <w:rFonts w:cstheme="minorHAnsi"/>
          <w:i/>
          <w:iCs/>
          <w:sz w:val="24"/>
          <w:szCs w:val="24"/>
        </w:rPr>
        <w:t>p =</w:t>
      </w:r>
      <w:r w:rsidRPr="00BB6D28">
        <w:rPr>
          <w:rFonts w:cstheme="minorHAnsi"/>
          <w:sz w:val="24"/>
          <w:szCs w:val="24"/>
        </w:rPr>
        <w:t> .001, η</w:t>
      </w:r>
      <w:r w:rsidRPr="00BB6D28">
        <w:rPr>
          <w:rFonts w:cstheme="minorHAnsi"/>
          <w:sz w:val="24"/>
          <w:szCs w:val="24"/>
          <w:vertAlign w:val="subscript"/>
        </w:rPr>
        <w:t>p</w:t>
      </w:r>
      <w:r w:rsidRPr="00BB6D28">
        <w:rPr>
          <w:rFonts w:cstheme="minorHAnsi"/>
          <w:sz w:val="24"/>
          <w:szCs w:val="24"/>
          <w:vertAlign w:val="superscript"/>
        </w:rPr>
        <w:t>2</w:t>
      </w:r>
      <w:r w:rsidRPr="00BB6D28">
        <w:rPr>
          <w:rFonts w:cstheme="minorHAnsi"/>
          <w:sz w:val="24"/>
          <w:szCs w:val="24"/>
        </w:rPr>
        <w:t xml:space="preserve"> = .302, where the CAS group was slower on both random and sequenced trials (random = 835 </w:t>
      </w:r>
      <w:proofErr w:type="spellStart"/>
      <w:r w:rsidRPr="00BB6D28">
        <w:rPr>
          <w:rFonts w:cstheme="minorHAnsi"/>
          <w:sz w:val="24"/>
          <w:szCs w:val="24"/>
        </w:rPr>
        <w:t>ms</w:t>
      </w:r>
      <w:proofErr w:type="spellEnd"/>
      <w:r w:rsidRPr="00BB6D28">
        <w:rPr>
          <w:rFonts w:cstheme="minorHAnsi"/>
          <w:sz w:val="24"/>
          <w:szCs w:val="24"/>
        </w:rPr>
        <w:t xml:space="preserve">, sequenced = 798 </w:t>
      </w:r>
      <w:proofErr w:type="spellStart"/>
      <w:r w:rsidRPr="00BB6D28">
        <w:rPr>
          <w:rFonts w:cstheme="minorHAnsi"/>
          <w:sz w:val="24"/>
          <w:szCs w:val="24"/>
        </w:rPr>
        <w:t>ms</w:t>
      </w:r>
      <w:proofErr w:type="spellEnd"/>
      <w:r w:rsidRPr="00BB6D28">
        <w:rPr>
          <w:rFonts w:cstheme="minorHAnsi"/>
          <w:sz w:val="24"/>
          <w:szCs w:val="24"/>
        </w:rPr>
        <w:t xml:space="preserve">) compared with the SSD (random = 621 </w:t>
      </w:r>
      <w:proofErr w:type="spellStart"/>
      <w:r w:rsidRPr="00BB6D28">
        <w:rPr>
          <w:rFonts w:cstheme="minorHAnsi"/>
          <w:sz w:val="24"/>
          <w:szCs w:val="24"/>
        </w:rPr>
        <w:t>ms</w:t>
      </w:r>
      <w:proofErr w:type="spellEnd"/>
      <w:r w:rsidRPr="00BB6D28">
        <w:rPr>
          <w:rFonts w:cstheme="minorHAnsi"/>
          <w:sz w:val="24"/>
          <w:szCs w:val="24"/>
        </w:rPr>
        <w:t xml:space="preserve">, sequenced = 600 </w:t>
      </w:r>
      <w:proofErr w:type="spellStart"/>
      <w:r w:rsidRPr="00BB6D28">
        <w:rPr>
          <w:rFonts w:cstheme="minorHAnsi"/>
          <w:sz w:val="24"/>
          <w:szCs w:val="24"/>
        </w:rPr>
        <w:t>ms</w:t>
      </w:r>
      <w:proofErr w:type="spellEnd"/>
      <w:r w:rsidRPr="00BB6D28">
        <w:rPr>
          <w:rFonts w:cstheme="minorHAnsi"/>
          <w:sz w:val="24"/>
          <w:szCs w:val="24"/>
        </w:rPr>
        <w:t xml:space="preserve">) and TD (random = 656 </w:t>
      </w:r>
      <w:proofErr w:type="spellStart"/>
      <w:r w:rsidRPr="00BB6D28">
        <w:rPr>
          <w:rFonts w:cstheme="minorHAnsi"/>
          <w:sz w:val="24"/>
          <w:szCs w:val="24"/>
        </w:rPr>
        <w:t>ms</w:t>
      </w:r>
      <w:proofErr w:type="spellEnd"/>
      <w:r w:rsidRPr="00BB6D28">
        <w:rPr>
          <w:rFonts w:cstheme="minorHAnsi"/>
          <w:sz w:val="24"/>
          <w:szCs w:val="24"/>
        </w:rPr>
        <w:t xml:space="preserve">, sequenced = 607 </w:t>
      </w:r>
      <w:proofErr w:type="spellStart"/>
      <w:r w:rsidRPr="00BB6D28">
        <w:rPr>
          <w:rFonts w:cstheme="minorHAnsi"/>
          <w:sz w:val="24"/>
          <w:szCs w:val="24"/>
        </w:rPr>
        <w:t>ms</w:t>
      </w:r>
      <w:proofErr w:type="spellEnd"/>
      <w:r w:rsidRPr="00BB6D28">
        <w:rPr>
          <w:rFonts w:cstheme="minorHAnsi"/>
          <w:sz w:val="24"/>
          <w:szCs w:val="24"/>
        </w:rPr>
        <w:t xml:space="preserve">) groups. During Session 2, the CAS group was 37 </w:t>
      </w:r>
      <w:proofErr w:type="spellStart"/>
      <w:r w:rsidRPr="00BB6D28">
        <w:rPr>
          <w:rFonts w:cstheme="minorHAnsi"/>
          <w:sz w:val="24"/>
          <w:szCs w:val="24"/>
        </w:rPr>
        <w:t>ms</w:t>
      </w:r>
      <w:proofErr w:type="spellEnd"/>
      <w:r w:rsidRPr="00BB6D28">
        <w:rPr>
          <w:rFonts w:cstheme="minorHAnsi"/>
          <w:sz w:val="24"/>
          <w:szCs w:val="24"/>
        </w:rPr>
        <w:t xml:space="preserve"> faster on sequenced relative to random trials while the TD and SSD groups were 49 and 21 </w:t>
      </w:r>
      <w:proofErr w:type="spellStart"/>
      <w:r w:rsidRPr="00BB6D28">
        <w:rPr>
          <w:rFonts w:cstheme="minorHAnsi"/>
          <w:sz w:val="24"/>
          <w:szCs w:val="24"/>
        </w:rPr>
        <w:t>ms</w:t>
      </w:r>
      <w:proofErr w:type="spellEnd"/>
      <w:r w:rsidRPr="00BB6D28">
        <w:rPr>
          <w:rFonts w:cstheme="minorHAnsi"/>
          <w:sz w:val="24"/>
          <w:szCs w:val="24"/>
        </w:rPr>
        <w:t>, respectively, faster on sequenced trials relative to random trials. Again, no Group × Condition interaction was detected.</w:t>
      </w:r>
    </w:p>
    <w:p w14:paraId="40AED39F" w14:textId="77777777" w:rsidR="00BB6D28" w:rsidRPr="00BB6D28" w:rsidRDefault="00BB6D28" w:rsidP="5F5F45AE">
      <w:pPr>
        <w:pStyle w:val="Heading1"/>
        <w:rPr>
          <w:rFonts w:ascii="Calibri" w:eastAsia="Meiryo" w:hAnsi="Calibri" w:cs="Arial"/>
        </w:rPr>
      </w:pPr>
      <w:r>
        <w:t>Within- and Between-Group Differences Across Five Sequenced Blocks</w:t>
      </w:r>
    </w:p>
    <w:p w14:paraId="0DF95B1F" w14:textId="3CDC7648" w:rsidR="00BB6D28" w:rsidRPr="00BB6D28" w:rsidRDefault="00BB6D28" w:rsidP="5F5F45AE">
      <w:pPr>
        <w:rPr>
          <w:sz w:val="24"/>
          <w:szCs w:val="24"/>
        </w:rPr>
      </w:pPr>
      <w:r w:rsidRPr="5F5F45AE">
        <w:rPr>
          <w:sz w:val="24"/>
          <w:szCs w:val="24"/>
        </w:rPr>
        <w:t>Next, a mixed ANOVA was used to determine within- and between-group differences on reaction time across the five sequenced blocks. See </w:t>
      </w:r>
      <w:r w:rsidRPr="00BB6A62">
        <w:rPr>
          <w:b/>
          <w:bCs/>
          <w:sz w:val="24"/>
          <w:szCs w:val="24"/>
        </w:rPr>
        <w:t>Figure 3</w:t>
      </w:r>
      <w:r w:rsidRPr="5F5F45AE">
        <w:rPr>
          <w:sz w:val="24"/>
          <w:szCs w:val="24"/>
        </w:rPr>
        <w:t> for procedural learning data across blocks for speech groups. Results showed a main effect of time, </w:t>
      </w:r>
      <w:proofErr w:type="gramStart"/>
      <w:r w:rsidRPr="5F5F45AE">
        <w:rPr>
          <w:i/>
          <w:iCs/>
          <w:sz w:val="24"/>
          <w:szCs w:val="24"/>
        </w:rPr>
        <w:t>F</w:t>
      </w:r>
      <w:r w:rsidRPr="5F5F45AE">
        <w:rPr>
          <w:sz w:val="24"/>
          <w:szCs w:val="24"/>
        </w:rPr>
        <w:t>(</w:t>
      </w:r>
      <w:proofErr w:type="gramEnd"/>
      <w:r w:rsidRPr="5F5F45AE">
        <w:rPr>
          <w:sz w:val="24"/>
          <w:szCs w:val="24"/>
        </w:rPr>
        <w:t>4, 168) = 22.14, </w:t>
      </w:r>
      <w:r w:rsidRPr="5F5F45AE">
        <w:rPr>
          <w:i/>
          <w:iCs/>
          <w:sz w:val="24"/>
          <w:szCs w:val="24"/>
        </w:rPr>
        <w:t>p</w:t>
      </w:r>
      <w:r w:rsidRPr="5F5F45AE">
        <w:rPr>
          <w:sz w:val="24"/>
          <w:szCs w:val="24"/>
        </w:rPr>
        <w:t> &lt; .001, η</w:t>
      </w:r>
      <w:r w:rsidRPr="5F5F45AE">
        <w:rPr>
          <w:sz w:val="24"/>
          <w:szCs w:val="24"/>
          <w:vertAlign w:val="subscript"/>
        </w:rPr>
        <w:t>p</w:t>
      </w:r>
      <w:r w:rsidRPr="5F5F45AE">
        <w:rPr>
          <w:sz w:val="24"/>
          <w:szCs w:val="24"/>
          <w:vertAlign w:val="superscript"/>
        </w:rPr>
        <w:t>2</w:t>
      </w:r>
      <w:r w:rsidRPr="5F5F45AE">
        <w:rPr>
          <w:sz w:val="24"/>
          <w:szCs w:val="24"/>
        </w:rPr>
        <w:t> = .345, in which reaction time decreased on sequenced trials over time, and group, </w:t>
      </w:r>
      <w:r w:rsidRPr="5F5F45AE">
        <w:rPr>
          <w:i/>
          <w:iCs/>
          <w:sz w:val="24"/>
          <w:szCs w:val="24"/>
        </w:rPr>
        <w:t>F</w:t>
      </w:r>
      <w:r w:rsidRPr="5F5F45AE">
        <w:rPr>
          <w:sz w:val="24"/>
          <w:szCs w:val="24"/>
        </w:rPr>
        <w:t>(2, 42) = 14.64, </w:t>
      </w:r>
      <w:r w:rsidRPr="5F5F45AE">
        <w:rPr>
          <w:i/>
          <w:iCs/>
          <w:sz w:val="24"/>
          <w:szCs w:val="24"/>
        </w:rPr>
        <w:t>p &lt;</w:t>
      </w:r>
      <w:r w:rsidRPr="5F5F45AE">
        <w:rPr>
          <w:sz w:val="24"/>
          <w:szCs w:val="24"/>
        </w:rPr>
        <w:t> .001, η</w:t>
      </w:r>
      <w:r w:rsidRPr="5F5F45AE">
        <w:rPr>
          <w:sz w:val="24"/>
          <w:szCs w:val="24"/>
          <w:vertAlign w:val="subscript"/>
        </w:rPr>
        <w:t>p</w:t>
      </w:r>
      <w:r w:rsidRPr="5F5F45AE">
        <w:rPr>
          <w:sz w:val="24"/>
          <w:szCs w:val="24"/>
          <w:vertAlign w:val="superscript"/>
        </w:rPr>
        <w:t>2</w:t>
      </w:r>
      <w:r w:rsidRPr="5F5F45AE">
        <w:rPr>
          <w:sz w:val="24"/>
          <w:szCs w:val="24"/>
        </w:rPr>
        <w:t> = .411, where the CAS group was slower on all blocks compared to other groups; no Group × Time interaction was detected. Descriptive data showed that the median reaction time for the CAS group increased at sequence Block 2, whereas the other groups showed decreased reaction time during each subsequent sequenced block.</w:t>
      </w:r>
    </w:p>
    <w:p w14:paraId="12F8666B" w14:textId="2AA4F62B" w:rsidR="5F5F45AE" w:rsidRDefault="5F5F45AE" w:rsidP="5F5F45AE">
      <w:pPr>
        <w:rPr>
          <w:sz w:val="24"/>
          <w:szCs w:val="24"/>
        </w:rPr>
      </w:pPr>
    </w:p>
    <w:p w14:paraId="32297E5E" w14:textId="758B7D95" w:rsidR="00BB6D28" w:rsidRPr="00BB6D28" w:rsidRDefault="00BB6D28" w:rsidP="009362A4">
      <w:pPr>
        <w:pStyle w:val="NoSpacing"/>
      </w:pPr>
      <w:r w:rsidRPr="00BB6D28">
        <w:rPr>
          <w:noProof/>
        </w:rPr>
        <w:drawing>
          <wp:inline distT="0" distB="0" distL="0" distR="0" wp14:anchorId="52CB29E4" wp14:editId="3B2131ED">
            <wp:extent cx="3657600" cy="2267712"/>
            <wp:effectExtent l="0" t="0" r="0" b="0"/>
            <wp:docPr id="3" name="Picture 3" descr="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2267712"/>
                    </a:xfrm>
                    <a:prstGeom prst="rect">
                      <a:avLst/>
                    </a:prstGeom>
                    <a:noFill/>
                    <a:ln>
                      <a:noFill/>
                    </a:ln>
                  </pic:spPr>
                </pic:pic>
              </a:graphicData>
            </a:graphic>
          </wp:inline>
        </w:drawing>
      </w:r>
    </w:p>
    <w:p w14:paraId="1CBFFC62" w14:textId="28F10EA1" w:rsidR="00BB6D28" w:rsidRPr="00BB6D28" w:rsidRDefault="00BB6D28" w:rsidP="009362A4">
      <w:pPr>
        <w:pStyle w:val="NoSpacing"/>
      </w:pPr>
      <w:r w:rsidRPr="5F5F45AE">
        <w:t>Figure 3. Procedural learning data across blocks for speech groups. A rebound effect (i.e., uptick in reaction time) during the random block indicates that procedural learning occurred. CAS = childhood apraxia of speech; SSD = speech sound disorder; TD = typically developing.</w:t>
      </w:r>
    </w:p>
    <w:p w14:paraId="2EE77D71" w14:textId="0FBB0D9E" w:rsidR="5F5F45AE" w:rsidRDefault="5F5F45AE" w:rsidP="5F5F45AE">
      <w:pPr>
        <w:rPr>
          <w:sz w:val="24"/>
          <w:szCs w:val="24"/>
        </w:rPr>
      </w:pPr>
    </w:p>
    <w:p w14:paraId="0C420290" w14:textId="77777777" w:rsidR="00BB6D28" w:rsidRPr="00BB6D28" w:rsidRDefault="00BB6D28" w:rsidP="00BB6D28">
      <w:pPr>
        <w:rPr>
          <w:rFonts w:cstheme="minorHAnsi"/>
          <w:sz w:val="24"/>
          <w:szCs w:val="24"/>
        </w:rPr>
      </w:pPr>
      <w:r w:rsidRPr="00BB6D28">
        <w:rPr>
          <w:rFonts w:cstheme="minorHAnsi"/>
          <w:sz w:val="24"/>
          <w:szCs w:val="24"/>
        </w:rPr>
        <w:t xml:space="preserve">Next, as an indication of whether procedural learning occurred by the end of the serial reaction time task </w:t>
      </w:r>
      <w:proofErr w:type="spellStart"/>
      <w:r w:rsidRPr="00BB6D28">
        <w:rPr>
          <w:rFonts w:cstheme="minorHAnsi"/>
          <w:sz w:val="24"/>
          <w:szCs w:val="24"/>
        </w:rPr>
        <w:t>task</w:t>
      </w:r>
      <w:proofErr w:type="spellEnd"/>
      <w:r w:rsidRPr="00BB6D28">
        <w:rPr>
          <w:rFonts w:cstheme="minorHAnsi"/>
          <w:sz w:val="24"/>
          <w:szCs w:val="24"/>
        </w:rPr>
        <w:t>, we determined how many children in each group demonstrated an uptick in reaction time on the random block that occurred in between the two final sequenced blocks during Session 2. Using this method and including only children with complete procedural learning data, 7/11 (63%) children with CAS demonstrated procedural learning as did 13/15 (87%) TD children and 13/19 (68%) children with SSD.</w:t>
      </w:r>
    </w:p>
    <w:p w14:paraId="5B690250" w14:textId="77777777" w:rsidR="00BB6D28" w:rsidRPr="00BB6D28" w:rsidRDefault="00BB6D28" w:rsidP="5F5F45AE">
      <w:pPr>
        <w:pStyle w:val="Heading1"/>
        <w:rPr>
          <w:rFonts w:ascii="Calibri" w:eastAsia="Meiryo" w:hAnsi="Calibri" w:cs="Arial"/>
        </w:rPr>
      </w:pPr>
      <w:r>
        <w:t>Demographics for Groups Assigned Based on Grammatical Ability</w:t>
      </w:r>
    </w:p>
    <w:p w14:paraId="668A9326" w14:textId="2207BA20" w:rsidR="00BB6D28" w:rsidRPr="00BB6D28" w:rsidRDefault="00BB6D28" w:rsidP="00BB6D28">
      <w:pPr>
        <w:rPr>
          <w:rFonts w:cstheme="minorHAnsi"/>
          <w:sz w:val="24"/>
          <w:szCs w:val="24"/>
        </w:rPr>
      </w:pPr>
      <w:r w:rsidRPr="00BB6D28">
        <w:rPr>
          <w:rFonts w:cstheme="minorHAnsi"/>
          <w:sz w:val="24"/>
          <w:szCs w:val="24"/>
        </w:rPr>
        <w:t>Children were reassigned to groups based on grammatical ability. Grammatical ability was determined based on performance on the Word Structure, Recalling Sentences, and Sentence Structure/Sentence Comprehension subtests on the CELF-P2 and CELF-5, using a similar methodology to that used by </w:t>
      </w:r>
      <w:proofErr w:type="spellStart"/>
      <w:r w:rsidRPr="00BB6A62">
        <w:rPr>
          <w:rFonts w:cstheme="minorHAnsi"/>
          <w:b/>
          <w:bCs/>
          <w:sz w:val="24"/>
          <w:szCs w:val="24"/>
        </w:rPr>
        <w:t>Hedenius</w:t>
      </w:r>
      <w:proofErr w:type="spellEnd"/>
      <w:r w:rsidRPr="00BB6A62">
        <w:rPr>
          <w:rFonts w:cstheme="minorHAnsi"/>
          <w:b/>
          <w:bCs/>
          <w:sz w:val="24"/>
          <w:szCs w:val="24"/>
        </w:rPr>
        <w:t xml:space="preserve"> et al. (2011)</w:t>
      </w:r>
      <w:r w:rsidRPr="00BB6D28">
        <w:rPr>
          <w:rFonts w:cstheme="minorHAnsi"/>
          <w:sz w:val="24"/>
          <w:szCs w:val="24"/>
        </w:rPr>
        <w:t>. If a child scored below 7 on two or more of these subtests, they were assigned to the impaired grammar group. This resulted in 12 children being assigned to the impaired grammar group and 36 children being assigned to the typical grammar group. Of the 12 children with poor grammar, 11 had CAS and one had SSD. Mann–Whitney </w:t>
      </w:r>
      <w:r w:rsidRPr="00BB6D28">
        <w:rPr>
          <w:rFonts w:cstheme="minorHAnsi"/>
          <w:i/>
          <w:iCs/>
          <w:sz w:val="24"/>
          <w:szCs w:val="24"/>
        </w:rPr>
        <w:t>U</w:t>
      </w:r>
      <w:r w:rsidRPr="00BB6D28">
        <w:rPr>
          <w:rFonts w:cstheme="minorHAnsi"/>
          <w:sz w:val="24"/>
          <w:szCs w:val="24"/>
        </w:rPr>
        <w:t> tests were used to detect group differences in demographic, communication, oral function, and motor variables.</w:t>
      </w:r>
    </w:p>
    <w:p w14:paraId="6D3BFBB5" w14:textId="72DB5BEA" w:rsidR="00BB6D28" w:rsidRPr="00BB6D28" w:rsidRDefault="00BB6D28" w:rsidP="5F5F45AE">
      <w:pPr>
        <w:rPr>
          <w:sz w:val="24"/>
          <w:szCs w:val="24"/>
        </w:rPr>
      </w:pPr>
      <w:r w:rsidRPr="5F5F45AE">
        <w:rPr>
          <w:sz w:val="24"/>
          <w:szCs w:val="24"/>
        </w:rPr>
        <w:t>Results revealed significant differences between groups (</w:t>
      </w:r>
      <w:r w:rsidRPr="5F5F45AE">
        <w:rPr>
          <w:i/>
          <w:iCs/>
          <w:sz w:val="24"/>
          <w:szCs w:val="24"/>
        </w:rPr>
        <w:t>p</w:t>
      </w:r>
      <w:r w:rsidRPr="5F5F45AE">
        <w:rPr>
          <w:sz w:val="24"/>
          <w:szCs w:val="24"/>
        </w:rPr>
        <w:t> &lt; .001) for all speech, language, oral function, and motor variables, where the impaired grammar group performed more poorly relative to the typical grammar group. No significant group differences were detected for age (</w:t>
      </w:r>
      <w:r w:rsidRPr="5F5F45AE">
        <w:rPr>
          <w:i/>
          <w:iCs/>
          <w:sz w:val="24"/>
          <w:szCs w:val="24"/>
        </w:rPr>
        <w:t>p</w:t>
      </w:r>
      <w:r w:rsidRPr="5F5F45AE">
        <w:rPr>
          <w:sz w:val="24"/>
          <w:szCs w:val="24"/>
        </w:rPr>
        <w:t> = .489), nonverbal IQ (</w:t>
      </w:r>
      <w:r w:rsidRPr="5F5F45AE">
        <w:rPr>
          <w:i/>
          <w:iCs/>
          <w:sz w:val="24"/>
          <w:szCs w:val="24"/>
        </w:rPr>
        <w:t>p</w:t>
      </w:r>
      <w:r w:rsidRPr="5F5F45AE">
        <w:rPr>
          <w:sz w:val="24"/>
          <w:szCs w:val="24"/>
        </w:rPr>
        <w:t> = .072), or oral structure (</w:t>
      </w:r>
      <w:r w:rsidRPr="5F5F45AE">
        <w:rPr>
          <w:i/>
          <w:iCs/>
          <w:sz w:val="24"/>
          <w:szCs w:val="24"/>
        </w:rPr>
        <w:t>p</w:t>
      </w:r>
      <w:r w:rsidRPr="5F5F45AE">
        <w:rPr>
          <w:sz w:val="24"/>
          <w:szCs w:val="24"/>
        </w:rPr>
        <w:t> = .075). See </w:t>
      </w:r>
      <w:r w:rsidRPr="00BB6A62">
        <w:rPr>
          <w:b/>
          <w:bCs/>
          <w:sz w:val="24"/>
          <w:szCs w:val="24"/>
        </w:rPr>
        <w:t>Table 3</w:t>
      </w:r>
      <w:r w:rsidRPr="5F5F45AE">
        <w:rPr>
          <w:sz w:val="24"/>
          <w:szCs w:val="24"/>
        </w:rPr>
        <w:t> for summary data for groups assigned on grammatical ability.</w:t>
      </w:r>
    </w:p>
    <w:p w14:paraId="468D1824" w14:textId="3B7535FA" w:rsidR="5F5F45AE" w:rsidRDefault="009362A4" w:rsidP="009362A4">
      <w:pPr>
        <w:spacing w:after="0"/>
        <w:rPr>
          <w:sz w:val="24"/>
          <w:szCs w:val="24"/>
        </w:rPr>
      </w:pPr>
      <w:r w:rsidRPr="00BB6D28">
        <w:rPr>
          <w:rFonts w:cstheme="minorHAnsi"/>
          <w:b/>
          <w:bCs/>
          <w:sz w:val="24"/>
          <w:szCs w:val="24"/>
        </w:rPr>
        <w:t>Table 3. Demographic and speech/language data for groups assigned on grammatical ability.</w:t>
      </w:r>
    </w:p>
    <w:tbl>
      <w:tblPr>
        <w:tblStyle w:val="TableGrid"/>
        <w:tblW w:w="10110" w:type="dxa"/>
        <w:tblLook w:val="04A0" w:firstRow="1" w:lastRow="0" w:firstColumn="1" w:lastColumn="0" w:noHBand="0" w:noVBand="1"/>
      </w:tblPr>
      <w:tblGrid>
        <w:gridCol w:w="3399"/>
        <w:gridCol w:w="3478"/>
        <w:gridCol w:w="3233"/>
      </w:tblGrid>
      <w:tr w:rsidR="009362A4" w:rsidRPr="00BB6D28" w14:paraId="4AFC746B" w14:textId="77777777" w:rsidTr="00350534">
        <w:tc>
          <w:tcPr>
            <w:tcW w:w="0" w:type="auto"/>
            <w:hideMark/>
          </w:tcPr>
          <w:p w14:paraId="16FDA93B" w14:textId="77777777" w:rsidR="009362A4" w:rsidRPr="00BB6D28" w:rsidRDefault="009362A4" w:rsidP="00BB6D28">
            <w:pPr>
              <w:rPr>
                <w:rFonts w:cstheme="minorHAnsi"/>
                <w:b/>
                <w:bCs/>
                <w:sz w:val="24"/>
                <w:szCs w:val="24"/>
              </w:rPr>
            </w:pPr>
            <w:r w:rsidRPr="00BB6D28">
              <w:rPr>
                <w:rFonts w:cstheme="minorHAnsi"/>
                <w:b/>
                <w:bCs/>
                <w:sz w:val="24"/>
                <w:szCs w:val="24"/>
              </w:rPr>
              <w:t>Variable</w:t>
            </w:r>
          </w:p>
        </w:tc>
        <w:tc>
          <w:tcPr>
            <w:tcW w:w="0" w:type="auto"/>
            <w:hideMark/>
          </w:tcPr>
          <w:p w14:paraId="57F22E76" w14:textId="77777777" w:rsidR="009362A4" w:rsidRPr="00BB6D28" w:rsidRDefault="009362A4" w:rsidP="00BB6D28">
            <w:pPr>
              <w:rPr>
                <w:rFonts w:cstheme="minorHAnsi"/>
                <w:b/>
                <w:bCs/>
                <w:sz w:val="24"/>
                <w:szCs w:val="24"/>
              </w:rPr>
            </w:pPr>
            <w:r w:rsidRPr="00BB6D28">
              <w:rPr>
                <w:rFonts w:cstheme="minorHAnsi"/>
                <w:b/>
                <w:bCs/>
                <w:sz w:val="24"/>
                <w:szCs w:val="24"/>
              </w:rPr>
              <w:t>Group</w:t>
            </w:r>
          </w:p>
        </w:tc>
        <w:tc>
          <w:tcPr>
            <w:tcW w:w="0" w:type="auto"/>
          </w:tcPr>
          <w:p w14:paraId="10D4B3A5" w14:textId="2014C5BA" w:rsidR="009362A4" w:rsidRPr="00BB6D28" w:rsidRDefault="009362A4" w:rsidP="00BB6D28">
            <w:pPr>
              <w:rPr>
                <w:rFonts w:cstheme="minorHAnsi"/>
                <w:b/>
                <w:bCs/>
                <w:sz w:val="24"/>
                <w:szCs w:val="24"/>
              </w:rPr>
            </w:pPr>
          </w:p>
        </w:tc>
      </w:tr>
      <w:tr w:rsidR="00BB6D28" w:rsidRPr="00BB6D28" w14:paraId="3626670E" w14:textId="77777777" w:rsidTr="009362A4">
        <w:tc>
          <w:tcPr>
            <w:tcW w:w="0" w:type="auto"/>
            <w:hideMark/>
          </w:tcPr>
          <w:p w14:paraId="520AFE8B" w14:textId="77777777" w:rsidR="00BB6D28" w:rsidRPr="00BB6D28" w:rsidRDefault="00BB6D28" w:rsidP="00BB6D28">
            <w:pPr>
              <w:rPr>
                <w:rFonts w:cstheme="minorHAnsi"/>
                <w:b/>
                <w:bCs/>
                <w:sz w:val="24"/>
                <w:szCs w:val="24"/>
              </w:rPr>
            </w:pPr>
          </w:p>
        </w:tc>
        <w:tc>
          <w:tcPr>
            <w:tcW w:w="0" w:type="auto"/>
            <w:hideMark/>
          </w:tcPr>
          <w:p w14:paraId="0AD3F3E4" w14:textId="77777777" w:rsidR="00BB6D28" w:rsidRPr="00BB6D28" w:rsidRDefault="00BB6D28" w:rsidP="00BB6D28">
            <w:pPr>
              <w:rPr>
                <w:rFonts w:cstheme="minorHAnsi"/>
                <w:b/>
                <w:bCs/>
                <w:sz w:val="24"/>
                <w:szCs w:val="24"/>
              </w:rPr>
            </w:pPr>
            <w:r w:rsidRPr="00BB6D28">
              <w:rPr>
                <w:rFonts w:cstheme="minorHAnsi"/>
                <w:b/>
                <w:bCs/>
                <w:sz w:val="24"/>
                <w:szCs w:val="24"/>
              </w:rPr>
              <w:t>Impaired grammar (</w:t>
            </w:r>
            <w:r w:rsidRPr="00BB6D28">
              <w:rPr>
                <w:rFonts w:cstheme="minorHAnsi"/>
                <w:b/>
                <w:bCs/>
                <w:i/>
                <w:iCs/>
                <w:sz w:val="24"/>
                <w:szCs w:val="24"/>
              </w:rPr>
              <w:t>n</w:t>
            </w:r>
            <w:r w:rsidRPr="00BB6D28">
              <w:rPr>
                <w:rFonts w:cstheme="minorHAnsi"/>
                <w:b/>
                <w:bCs/>
                <w:sz w:val="24"/>
                <w:szCs w:val="24"/>
              </w:rPr>
              <w:t> = 12)</w:t>
            </w:r>
          </w:p>
        </w:tc>
        <w:tc>
          <w:tcPr>
            <w:tcW w:w="0" w:type="auto"/>
            <w:hideMark/>
          </w:tcPr>
          <w:p w14:paraId="004019B2" w14:textId="77777777" w:rsidR="00BB6D28" w:rsidRPr="00BB6D28" w:rsidRDefault="00BB6D28" w:rsidP="00BB6D28">
            <w:pPr>
              <w:rPr>
                <w:rFonts w:cstheme="minorHAnsi"/>
                <w:b/>
                <w:bCs/>
                <w:sz w:val="24"/>
                <w:szCs w:val="24"/>
              </w:rPr>
            </w:pPr>
            <w:r w:rsidRPr="00BB6D28">
              <w:rPr>
                <w:rFonts w:cstheme="minorHAnsi"/>
                <w:b/>
                <w:bCs/>
                <w:sz w:val="24"/>
                <w:szCs w:val="24"/>
              </w:rPr>
              <w:t>Typical grammar (</w:t>
            </w:r>
            <w:r w:rsidRPr="00BB6D28">
              <w:rPr>
                <w:rFonts w:cstheme="minorHAnsi"/>
                <w:b/>
                <w:bCs/>
                <w:i/>
                <w:iCs/>
                <w:sz w:val="24"/>
                <w:szCs w:val="24"/>
              </w:rPr>
              <w:t>n</w:t>
            </w:r>
            <w:r w:rsidRPr="00BB6D28">
              <w:rPr>
                <w:rFonts w:cstheme="minorHAnsi"/>
                <w:b/>
                <w:bCs/>
                <w:sz w:val="24"/>
                <w:szCs w:val="24"/>
              </w:rPr>
              <w:t> = 36)</w:t>
            </w:r>
          </w:p>
        </w:tc>
      </w:tr>
      <w:tr w:rsidR="00BB6D28" w:rsidRPr="00BB6D28" w14:paraId="3C0F8E99" w14:textId="77777777" w:rsidTr="009362A4">
        <w:tc>
          <w:tcPr>
            <w:tcW w:w="0" w:type="auto"/>
            <w:hideMark/>
          </w:tcPr>
          <w:p w14:paraId="7A4C5010" w14:textId="77777777" w:rsidR="00BB6D28" w:rsidRPr="00BB6D28" w:rsidRDefault="00BB6D28" w:rsidP="00BB6D28">
            <w:pPr>
              <w:rPr>
                <w:rFonts w:cstheme="minorHAnsi"/>
                <w:sz w:val="24"/>
                <w:szCs w:val="24"/>
              </w:rPr>
            </w:pPr>
            <w:r w:rsidRPr="00BB6D28">
              <w:rPr>
                <w:rFonts w:cstheme="minorHAnsi"/>
                <w:sz w:val="24"/>
                <w:szCs w:val="24"/>
              </w:rPr>
              <w:t>Demographics</w:t>
            </w:r>
          </w:p>
        </w:tc>
        <w:tc>
          <w:tcPr>
            <w:tcW w:w="0" w:type="auto"/>
            <w:hideMark/>
          </w:tcPr>
          <w:p w14:paraId="5CA86514" w14:textId="77777777" w:rsidR="00BB6D28" w:rsidRPr="00BB6D28" w:rsidRDefault="00BB6D28" w:rsidP="00BB6D28">
            <w:pPr>
              <w:rPr>
                <w:rFonts w:cstheme="minorHAnsi"/>
                <w:sz w:val="24"/>
                <w:szCs w:val="24"/>
              </w:rPr>
            </w:pPr>
          </w:p>
        </w:tc>
        <w:tc>
          <w:tcPr>
            <w:tcW w:w="0" w:type="auto"/>
            <w:hideMark/>
          </w:tcPr>
          <w:p w14:paraId="433AA66D" w14:textId="77777777" w:rsidR="00BB6D28" w:rsidRPr="00BB6D28" w:rsidRDefault="00BB6D28" w:rsidP="00BB6D28">
            <w:pPr>
              <w:rPr>
                <w:rFonts w:cstheme="minorHAnsi"/>
                <w:sz w:val="24"/>
                <w:szCs w:val="24"/>
              </w:rPr>
            </w:pPr>
          </w:p>
        </w:tc>
      </w:tr>
      <w:tr w:rsidR="00BB6D28" w:rsidRPr="00BB6D28" w14:paraId="38526EA3" w14:textId="77777777" w:rsidTr="009362A4">
        <w:tc>
          <w:tcPr>
            <w:tcW w:w="0" w:type="auto"/>
            <w:hideMark/>
          </w:tcPr>
          <w:p w14:paraId="3BDE45BF"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Age in months</w:t>
            </w:r>
          </w:p>
        </w:tc>
        <w:tc>
          <w:tcPr>
            <w:tcW w:w="0" w:type="auto"/>
            <w:hideMark/>
          </w:tcPr>
          <w:p w14:paraId="592672C6" w14:textId="77777777" w:rsidR="00BB6D28" w:rsidRPr="00BB6D28" w:rsidRDefault="00BB6D28" w:rsidP="00BB6D28">
            <w:pPr>
              <w:rPr>
                <w:rFonts w:cstheme="minorHAnsi"/>
                <w:sz w:val="24"/>
                <w:szCs w:val="24"/>
              </w:rPr>
            </w:pPr>
            <w:r w:rsidRPr="00BB6D28">
              <w:rPr>
                <w:rFonts w:cstheme="minorHAnsi"/>
                <w:sz w:val="24"/>
                <w:szCs w:val="24"/>
              </w:rPr>
              <w:t>64 (12)</w:t>
            </w:r>
          </w:p>
        </w:tc>
        <w:tc>
          <w:tcPr>
            <w:tcW w:w="0" w:type="auto"/>
            <w:hideMark/>
          </w:tcPr>
          <w:p w14:paraId="330DED39" w14:textId="77777777" w:rsidR="00BB6D28" w:rsidRPr="00BB6D28" w:rsidRDefault="00BB6D28" w:rsidP="00BB6D28">
            <w:pPr>
              <w:rPr>
                <w:rFonts w:cstheme="minorHAnsi"/>
                <w:sz w:val="24"/>
                <w:szCs w:val="24"/>
              </w:rPr>
            </w:pPr>
            <w:r w:rsidRPr="00BB6D28">
              <w:rPr>
                <w:rFonts w:cstheme="minorHAnsi"/>
                <w:sz w:val="24"/>
                <w:szCs w:val="24"/>
              </w:rPr>
              <w:t>67 (12)</w:t>
            </w:r>
          </w:p>
        </w:tc>
      </w:tr>
      <w:tr w:rsidR="00BB6D28" w:rsidRPr="00BB6D28" w14:paraId="3CA8B791" w14:textId="77777777" w:rsidTr="009362A4">
        <w:tc>
          <w:tcPr>
            <w:tcW w:w="0" w:type="auto"/>
            <w:hideMark/>
          </w:tcPr>
          <w:p w14:paraId="4D6B2F44"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Sex</w:t>
            </w:r>
          </w:p>
        </w:tc>
        <w:tc>
          <w:tcPr>
            <w:tcW w:w="0" w:type="auto"/>
            <w:hideMark/>
          </w:tcPr>
          <w:p w14:paraId="24012B8E" w14:textId="77777777" w:rsidR="00BB6D28" w:rsidRPr="00BB6D28" w:rsidRDefault="00BB6D28" w:rsidP="00BB6D28">
            <w:pPr>
              <w:rPr>
                <w:rFonts w:cstheme="minorHAnsi"/>
                <w:sz w:val="24"/>
                <w:szCs w:val="24"/>
              </w:rPr>
            </w:pPr>
            <w:r w:rsidRPr="00BB6D28">
              <w:rPr>
                <w:rFonts w:cstheme="minorHAnsi"/>
                <w:sz w:val="24"/>
                <w:szCs w:val="24"/>
              </w:rPr>
              <w:t>4F, 8M</w:t>
            </w:r>
          </w:p>
        </w:tc>
        <w:tc>
          <w:tcPr>
            <w:tcW w:w="0" w:type="auto"/>
            <w:hideMark/>
          </w:tcPr>
          <w:p w14:paraId="5BF0B6FC" w14:textId="77777777" w:rsidR="00BB6D28" w:rsidRPr="00BB6D28" w:rsidRDefault="00BB6D28" w:rsidP="00BB6D28">
            <w:pPr>
              <w:rPr>
                <w:rFonts w:cstheme="minorHAnsi"/>
                <w:sz w:val="24"/>
                <w:szCs w:val="24"/>
              </w:rPr>
            </w:pPr>
            <w:r w:rsidRPr="00BB6D28">
              <w:rPr>
                <w:rFonts w:cstheme="minorHAnsi"/>
                <w:sz w:val="24"/>
                <w:szCs w:val="24"/>
              </w:rPr>
              <w:t>18F, 18M</w:t>
            </w:r>
          </w:p>
        </w:tc>
      </w:tr>
      <w:tr w:rsidR="00BB6D28" w:rsidRPr="00BB6D28" w14:paraId="1D4F37B5" w14:textId="77777777" w:rsidTr="009362A4">
        <w:tc>
          <w:tcPr>
            <w:tcW w:w="0" w:type="auto"/>
            <w:hideMark/>
          </w:tcPr>
          <w:p w14:paraId="2F96FD3C"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Nonverbal IQ SS</w:t>
            </w:r>
          </w:p>
        </w:tc>
        <w:tc>
          <w:tcPr>
            <w:tcW w:w="0" w:type="auto"/>
            <w:hideMark/>
          </w:tcPr>
          <w:p w14:paraId="4E7DAC2E" w14:textId="77777777" w:rsidR="00BB6D28" w:rsidRPr="00BB6D28" w:rsidRDefault="00BB6D28" w:rsidP="00BB6D28">
            <w:pPr>
              <w:rPr>
                <w:rFonts w:cstheme="minorHAnsi"/>
                <w:sz w:val="24"/>
                <w:szCs w:val="24"/>
              </w:rPr>
            </w:pPr>
            <w:r w:rsidRPr="00BB6D28">
              <w:rPr>
                <w:rFonts w:cstheme="minorHAnsi"/>
                <w:sz w:val="24"/>
                <w:szCs w:val="24"/>
              </w:rPr>
              <w:t>96 (30)</w:t>
            </w:r>
          </w:p>
        </w:tc>
        <w:tc>
          <w:tcPr>
            <w:tcW w:w="0" w:type="auto"/>
            <w:hideMark/>
          </w:tcPr>
          <w:p w14:paraId="46434231" w14:textId="77777777" w:rsidR="00BB6D28" w:rsidRPr="00BB6D28" w:rsidRDefault="00BB6D28" w:rsidP="00BB6D28">
            <w:pPr>
              <w:rPr>
                <w:rFonts w:cstheme="minorHAnsi"/>
                <w:sz w:val="24"/>
                <w:szCs w:val="24"/>
              </w:rPr>
            </w:pPr>
            <w:r w:rsidRPr="00BB6D28">
              <w:rPr>
                <w:rFonts w:cstheme="minorHAnsi"/>
                <w:sz w:val="24"/>
                <w:szCs w:val="24"/>
              </w:rPr>
              <w:t>114 (16)</w:t>
            </w:r>
          </w:p>
        </w:tc>
      </w:tr>
      <w:tr w:rsidR="00BB6D28" w:rsidRPr="00BB6D28" w14:paraId="3A2D7500" w14:textId="77777777" w:rsidTr="009362A4">
        <w:tc>
          <w:tcPr>
            <w:tcW w:w="0" w:type="auto"/>
            <w:hideMark/>
          </w:tcPr>
          <w:p w14:paraId="0318CF6F" w14:textId="77777777" w:rsidR="00BB6D28" w:rsidRPr="00BB6D28" w:rsidRDefault="00BB6D28" w:rsidP="00BB6D28">
            <w:pPr>
              <w:rPr>
                <w:rFonts w:cstheme="minorHAnsi"/>
                <w:sz w:val="24"/>
                <w:szCs w:val="24"/>
              </w:rPr>
            </w:pPr>
            <w:r w:rsidRPr="00BB6D28">
              <w:rPr>
                <w:rFonts w:cstheme="minorHAnsi"/>
                <w:sz w:val="24"/>
                <w:szCs w:val="24"/>
              </w:rPr>
              <w:t>Speech measures</w:t>
            </w:r>
          </w:p>
        </w:tc>
        <w:tc>
          <w:tcPr>
            <w:tcW w:w="0" w:type="auto"/>
            <w:hideMark/>
          </w:tcPr>
          <w:p w14:paraId="69DA7D09" w14:textId="77777777" w:rsidR="00BB6D28" w:rsidRPr="00BB6D28" w:rsidRDefault="00BB6D28" w:rsidP="00BB6D28">
            <w:pPr>
              <w:rPr>
                <w:rFonts w:cstheme="minorHAnsi"/>
                <w:sz w:val="24"/>
                <w:szCs w:val="24"/>
              </w:rPr>
            </w:pPr>
          </w:p>
        </w:tc>
        <w:tc>
          <w:tcPr>
            <w:tcW w:w="0" w:type="auto"/>
            <w:hideMark/>
          </w:tcPr>
          <w:p w14:paraId="7DFBA673" w14:textId="77777777" w:rsidR="00BB6D28" w:rsidRPr="00BB6D28" w:rsidRDefault="00BB6D28" w:rsidP="00BB6D28">
            <w:pPr>
              <w:rPr>
                <w:rFonts w:cstheme="minorHAnsi"/>
                <w:sz w:val="24"/>
                <w:szCs w:val="24"/>
              </w:rPr>
            </w:pPr>
          </w:p>
        </w:tc>
      </w:tr>
      <w:tr w:rsidR="00BB6D28" w:rsidRPr="00BB6D28" w14:paraId="7A4C723D" w14:textId="77777777" w:rsidTr="009362A4">
        <w:tc>
          <w:tcPr>
            <w:tcW w:w="0" w:type="auto"/>
            <w:hideMark/>
          </w:tcPr>
          <w:p w14:paraId="7CEE5823"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Articulation SS</w:t>
            </w:r>
          </w:p>
        </w:tc>
        <w:tc>
          <w:tcPr>
            <w:tcW w:w="0" w:type="auto"/>
            <w:hideMark/>
          </w:tcPr>
          <w:p w14:paraId="5EB8406E" w14:textId="77777777" w:rsidR="00BB6D28" w:rsidRPr="00BB6D28" w:rsidRDefault="00BB6D28" w:rsidP="00BB6D28">
            <w:pPr>
              <w:rPr>
                <w:rFonts w:cstheme="minorHAnsi"/>
                <w:sz w:val="24"/>
                <w:szCs w:val="24"/>
              </w:rPr>
            </w:pPr>
            <w:r w:rsidRPr="00BB6D28">
              <w:rPr>
                <w:rFonts w:cstheme="minorHAnsi"/>
                <w:sz w:val="24"/>
                <w:szCs w:val="24"/>
              </w:rPr>
              <w:t>40 (1)</w:t>
            </w:r>
            <w:r w:rsidRPr="00BB6D28">
              <w:rPr>
                <w:rFonts w:cstheme="minorHAnsi"/>
                <w:sz w:val="24"/>
                <w:szCs w:val="24"/>
                <w:vertAlign w:val="subscript"/>
              </w:rPr>
              <w:t>a</w:t>
            </w:r>
          </w:p>
        </w:tc>
        <w:tc>
          <w:tcPr>
            <w:tcW w:w="0" w:type="auto"/>
            <w:hideMark/>
          </w:tcPr>
          <w:p w14:paraId="5D8CB6C4" w14:textId="77777777" w:rsidR="00BB6D28" w:rsidRPr="00BB6D28" w:rsidRDefault="00BB6D28" w:rsidP="00BB6D28">
            <w:pPr>
              <w:rPr>
                <w:rFonts w:cstheme="minorHAnsi"/>
                <w:sz w:val="24"/>
                <w:szCs w:val="24"/>
              </w:rPr>
            </w:pPr>
            <w:r w:rsidRPr="00BB6D28">
              <w:rPr>
                <w:rFonts w:cstheme="minorHAnsi"/>
                <w:sz w:val="24"/>
                <w:szCs w:val="24"/>
              </w:rPr>
              <w:t>82 (20)</w:t>
            </w:r>
            <w:r w:rsidRPr="00BB6D28">
              <w:rPr>
                <w:rFonts w:cstheme="minorHAnsi"/>
                <w:sz w:val="24"/>
                <w:szCs w:val="24"/>
                <w:vertAlign w:val="subscript"/>
              </w:rPr>
              <w:t>a</w:t>
            </w:r>
          </w:p>
        </w:tc>
      </w:tr>
      <w:tr w:rsidR="00BB6D28" w:rsidRPr="00BB6D28" w14:paraId="72E49883" w14:textId="77777777" w:rsidTr="009362A4">
        <w:tc>
          <w:tcPr>
            <w:tcW w:w="0" w:type="auto"/>
            <w:hideMark/>
          </w:tcPr>
          <w:p w14:paraId="61C783B9"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CAS Features</w:t>
            </w:r>
          </w:p>
        </w:tc>
        <w:tc>
          <w:tcPr>
            <w:tcW w:w="0" w:type="auto"/>
            <w:hideMark/>
          </w:tcPr>
          <w:p w14:paraId="3E1529E6" w14:textId="77777777" w:rsidR="00BB6D28" w:rsidRPr="00BB6D28" w:rsidRDefault="00BB6D28" w:rsidP="00BB6D28">
            <w:pPr>
              <w:rPr>
                <w:rFonts w:cstheme="minorHAnsi"/>
                <w:sz w:val="24"/>
                <w:szCs w:val="24"/>
              </w:rPr>
            </w:pPr>
            <w:r w:rsidRPr="00BB6D28">
              <w:rPr>
                <w:rFonts w:cstheme="minorHAnsi"/>
                <w:sz w:val="24"/>
                <w:szCs w:val="24"/>
              </w:rPr>
              <w:t>6 (1)</w:t>
            </w:r>
            <w:r w:rsidRPr="00BB6D28">
              <w:rPr>
                <w:rFonts w:cstheme="minorHAnsi"/>
                <w:sz w:val="24"/>
                <w:szCs w:val="24"/>
                <w:vertAlign w:val="subscript"/>
              </w:rPr>
              <w:t>a</w:t>
            </w:r>
          </w:p>
        </w:tc>
        <w:tc>
          <w:tcPr>
            <w:tcW w:w="0" w:type="auto"/>
            <w:hideMark/>
          </w:tcPr>
          <w:p w14:paraId="4CF5204A" w14:textId="77777777" w:rsidR="00BB6D28" w:rsidRPr="00BB6D28" w:rsidRDefault="00BB6D28" w:rsidP="00BB6D28">
            <w:pPr>
              <w:rPr>
                <w:rFonts w:cstheme="minorHAnsi"/>
                <w:sz w:val="24"/>
                <w:szCs w:val="24"/>
              </w:rPr>
            </w:pPr>
            <w:r w:rsidRPr="00BB6D28">
              <w:rPr>
                <w:rFonts w:cstheme="minorHAnsi"/>
                <w:sz w:val="24"/>
                <w:szCs w:val="24"/>
              </w:rPr>
              <w:t>3 (1)</w:t>
            </w:r>
            <w:r w:rsidRPr="00BB6D28">
              <w:rPr>
                <w:rFonts w:cstheme="minorHAnsi"/>
                <w:sz w:val="24"/>
                <w:szCs w:val="24"/>
                <w:vertAlign w:val="subscript"/>
              </w:rPr>
              <w:t>a</w:t>
            </w:r>
          </w:p>
        </w:tc>
      </w:tr>
      <w:tr w:rsidR="00BB6D28" w:rsidRPr="00BB6D28" w14:paraId="3CAD36E4" w14:textId="77777777" w:rsidTr="009362A4">
        <w:tc>
          <w:tcPr>
            <w:tcW w:w="0" w:type="auto"/>
            <w:hideMark/>
          </w:tcPr>
          <w:p w14:paraId="46BBCD6E"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Inconsistency Severity %</w:t>
            </w:r>
          </w:p>
        </w:tc>
        <w:tc>
          <w:tcPr>
            <w:tcW w:w="0" w:type="auto"/>
            <w:hideMark/>
          </w:tcPr>
          <w:p w14:paraId="2DC4C7E8" w14:textId="77777777" w:rsidR="00BB6D28" w:rsidRPr="00BB6D28" w:rsidRDefault="00BB6D28" w:rsidP="00BB6D28">
            <w:pPr>
              <w:rPr>
                <w:rFonts w:cstheme="minorHAnsi"/>
                <w:sz w:val="24"/>
                <w:szCs w:val="24"/>
              </w:rPr>
            </w:pPr>
            <w:r w:rsidRPr="00BB6D28">
              <w:rPr>
                <w:rFonts w:cstheme="minorHAnsi"/>
                <w:sz w:val="24"/>
                <w:szCs w:val="24"/>
              </w:rPr>
              <w:t>29 (10)</w:t>
            </w:r>
            <w:r w:rsidRPr="00BB6D28">
              <w:rPr>
                <w:rFonts w:cstheme="minorHAnsi"/>
                <w:sz w:val="24"/>
                <w:szCs w:val="24"/>
                <w:vertAlign w:val="subscript"/>
              </w:rPr>
              <w:t>a</w:t>
            </w:r>
          </w:p>
        </w:tc>
        <w:tc>
          <w:tcPr>
            <w:tcW w:w="0" w:type="auto"/>
            <w:hideMark/>
          </w:tcPr>
          <w:p w14:paraId="7135EC0A" w14:textId="77777777" w:rsidR="00BB6D28" w:rsidRPr="00BB6D28" w:rsidRDefault="00BB6D28" w:rsidP="00BB6D28">
            <w:pPr>
              <w:rPr>
                <w:rFonts w:cstheme="minorHAnsi"/>
                <w:sz w:val="24"/>
                <w:szCs w:val="24"/>
              </w:rPr>
            </w:pPr>
            <w:r w:rsidRPr="00BB6D28">
              <w:rPr>
                <w:rFonts w:cstheme="minorHAnsi"/>
                <w:sz w:val="24"/>
                <w:szCs w:val="24"/>
              </w:rPr>
              <w:t>4 (6)</w:t>
            </w:r>
            <w:r w:rsidRPr="00BB6D28">
              <w:rPr>
                <w:rFonts w:cstheme="minorHAnsi"/>
                <w:sz w:val="24"/>
                <w:szCs w:val="24"/>
                <w:vertAlign w:val="subscript"/>
              </w:rPr>
              <w:t>a</w:t>
            </w:r>
          </w:p>
        </w:tc>
      </w:tr>
      <w:tr w:rsidR="00BB6D28" w:rsidRPr="00BB6D28" w14:paraId="206A0C43" w14:textId="77777777" w:rsidTr="009362A4">
        <w:tc>
          <w:tcPr>
            <w:tcW w:w="0" w:type="auto"/>
            <w:hideMark/>
          </w:tcPr>
          <w:p w14:paraId="5C1F9B06" w14:textId="77777777" w:rsidR="00BB6D28" w:rsidRPr="00BB6D28" w:rsidRDefault="00BB6D28" w:rsidP="00BB6D28">
            <w:pPr>
              <w:rPr>
                <w:rFonts w:cstheme="minorHAnsi"/>
                <w:sz w:val="24"/>
                <w:szCs w:val="24"/>
              </w:rPr>
            </w:pPr>
            <w:r w:rsidRPr="00BB6D28">
              <w:rPr>
                <w:rFonts w:cstheme="minorHAnsi"/>
                <w:sz w:val="24"/>
                <w:szCs w:val="24"/>
              </w:rPr>
              <w:t>Language measures</w:t>
            </w:r>
          </w:p>
        </w:tc>
        <w:tc>
          <w:tcPr>
            <w:tcW w:w="0" w:type="auto"/>
            <w:hideMark/>
          </w:tcPr>
          <w:p w14:paraId="438B18FC" w14:textId="77777777" w:rsidR="00BB6D28" w:rsidRPr="00BB6D28" w:rsidRDefault="00BB6D28" w:rsidP="00BB6D28">
            <w:pPr>
              <w:rPr>
                <w:rFonts w:cstheme="minorHAnsi"/>
                <w:sz w:val="24"/>
                <w:szCs w:val="24"/>
              </w:rPr>
            </w:pPr>
          </w:p>
        </w:tc>
        <w:tc>
          <w:tcPr>
            <w:tcW w:w="0" w:type="auto"/>
            <w:hideMark/>
          </w:tcPr>
          <w:p w14:paraId="4A4A534A" w14:textId="77777777" w:rsidR="00BB6D28" w:rsidRPr="00BB6D28" w:rsidRDefault="00BB6D28" w:rsidP="00BB6D28">
            <w:pPr>
              <w:rPr>
                <w:rFonts w:cstheme="minorHAnsi"/>
                <w:sz w:val="24"/>
                <w:szCs w:val="24"/>
              </w:rPr>
            </w:pPr>
          </w:p>
        </w:tc>
      </w:tr>
      <w:tr w:rsidR="00BB6D28" w:rsidRPr="00BB6D28" w14:paraId="7BFC6446" w14:textId="77777777" w:rsidTr="009362A4">
        <w:tc>
          <w:tcPr>
            <w:tcW w:w="0" w:type="auto"/>
            <w:hideMark/>
          </w:tcPr>
          <w:p w14:paraId="1F6519AB"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Expressive Language SS</w:t>
            </w:r>
          </w:p>
        </w:tc>
        <w:tc>
          <w:tcPr>
            <w:tcW w:w="0" w:type="auto"/>
            <w:hideMark/>
          </w:tcPr>
          <w:p w14:paraId="049678DC" w14:textId="77777777" w:rsidR="00BB6D28" w:rsidRPr="00BB6D28" w:rsidRDefault="00BB6D28" w:rsidP="00BB6D28">
            <w:pPr>
              <w:rPr>
                <w:rFonts w:cstheme="minorHAnsi"/>
                <w:sz w:val="24"/>
                <w:szCs w:val="24"/>
              </w:rPr>
            </w:pPr>
            <w:r w:rsidRPr="00BB6D28">
              <w:rPr>
                <w:rFonts w:cstheme="minorHAnsi"/>
                <w:sz w:val="24"/>
                <w:szCs w:val="24"/>
              </w:rPr>
              <w:t>53 (10)</w:t>
            </w:r>
            <w:r w:rsidRPr="00BB6D28">
              <w:rPr>
                <w:rFonts w:cstheme="minorHAnsi"/>
                <w:sz w:val="24"/>
                <w:szCs w:val="24"/>
                <w:vertAlign w:val="subscript"/>
              </w:rPr>
              <w:t>a</w:t>
            </w:r>
          </w:p>
        </w:tc>
        <w:tc>
          <w:tcPr>
            <w:tcW w:w="0" w:type="auto"/>
            <w:hideMark/>
          </w:tcPr>
          <w:p w14:paraId="1BA74B31" w14:textId="77777777" w:rsidR="00BB6D28" w:rsidRPr="00BB6D28" w:rsidRDefault="00BB6D28" w:rsidP="00BB6D28">
            <w:pPr>
              <w:rPr>
                <w:rFonts w:cstheme="minorHAnsi"/>
                <w:sz w:val="24"/>
                <w:szCs w:val="24"/>
              </w:rPr>
            </w:pPr>
            <w:r w:rsidRPr="00BB6D28">
              <w:rPr>
                <w:rFonts w:cstheme="minorHAnsi"/>
                <w:sz w:val="24"/>
                <w:szCs w:val="24"/>
              </w:rPr>
              <w:t>104 (12)</w:t>
            </w:r>
            <w:r w:rsidRPr="00BB6D28">
              <w:rPr>
                <w:rFonts w:cstheme="minorHAnsi"/>
                <w:sz w:val="24"/>
                <w:szCs w:val="24"/>
                <w:vertAlign w:val="subscript"/>
              </w:rPr>
              <w:t>a</w:t>
            </w:r>
          </w:p>
        </w:tc>
      </w:tr>
      <w:tr w:rsidR="00BB6D28" w:rsidRPr="00BB6D28" w14:paraId="59D9DA98" w14:textId="77777777" w:rsidTr="009362A4">
        <w:tc>
          <w:tcPr>
            <w:tcW w:w="0" w:type="auto"/>
            <w:hideMark/>
          </w:tcPr>
          <w:p w14:paraId="1C9FCA97"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Receptive Language SS</w:t>
            </w:r>
          </w:p>
        </w:tc>
        <w:tc>
          <w:tcPr>
            <w:tcW w:w="0" w:type="auto"/>
            <w:hideMark/>
          </w:tcPr>
          <w:p w14:paraId="392BD1C1" w14:textId="77777777" w:rsidR="00BB6D28" w:rsidRPr="00BB6D28" w:rsidRDefault="00BB6D28" w:rsidP="00BB6D28">
            <w:pPr>
              <w:rPr>
                <w:rFonts w:cstheme="minorHAnsi"/>
                <w:sz w:val="24"/>
                <w:szCs w:val="24"/>
              </w:rPr>
            </w:pPr>
            <w:r w:rsidRPr="00BB6D28">
              <w:rPr>
                <w:rFonts w:cstheme="minorHAnsi"/>
                <w:sz w:val="24"/>
                <w:szCs w:val="24"/>
              </w:rPr>
              <w:t>68 (19)</w:t>
            </w:r>
            <w:r w:rsidRPr="00BB6D28">
              <w:rPr>
                <w:rFonts w:cstheme="minorHAnsi"/>
                <w:sz w:val="24"/>
                <w:szCs w:val="24"/>
                <w:vertAlign w:val="subscript"/>
              </w:rPr>
              <w:t>a</w:t>
            </w:r>
          </w:p>
        </w:tc>
        <w:tc>
          <w:tcPr>
            <w:tcW w:w="0" w:type="auto"/>
            <w:hideMark/>
          </w:tcPr>
          <w:p w14:paraId="611ABD37" w14:textId="77777777" w:rsidR="00BB6D28" w:rsidRPr="00BB6D28" w:rsidRDefault="00BB6D28" w:rsidP="00BB6D28">
            <w:pPr>
              <w:rPr>
                <w:rFonts w:cstheme="minorHAnsi"/>
                <w:sz w:val="24"/>
                <w:szCs w:val="24"/>
              </w:rPr>
            </w:pPr>
            <w:r w:rsidRPr="00BB6D28">
              <w:rPr>
                <w:rFonts w:cstheme="minorHAnsi"/>
                <w:sz w:val="24"/>
                <w:szCs w:val="24"/>
              </w:rPr>
              <w:t>106 (14)</w:t>
            </w:r>
            <w:r w:rsidRPr="00BB6D28">
              <w:rPr>
                <w:rFonts w:cstheme="minorHAnsi"/>
                <w:sz w:val="24"/>
                <w:szCs w:val="24"/>
                <w:vertAlign w:val="subscript"/>
              </w:rPr>
              <w:t>a</w:t>
            </w:r>
          </w:p>
        </w:tc>
      </w:tr>
      <w:tr w:rsidR="00BB6D28" w:rsidRPr="00BB6D28" w14:paraId="33109F14" w14:textId="77777777" w:rsidTr="009362A4">
        <w:tc>
          <w:tcPr>
            <w:tcW w:w="0" w:type="auto"/>
            <w:hideMark/>
          </w:tcPr>
          <w:p w14:paraId="15A3DD7A" w14:textId="77777777" w:rsidR="00BB6D28" w:rsidRPr="00BB6D28" w:rsidRDefault="00BB6D28" w:rsidP="00BB6D28">
            <w:pPr>
              <w:rPr>
                <w:rFonts w:cstheme="minorHAnsi"/>
                <w:sz w:val="24"/>
                <w:szCs w:val="24"/>
              </w:rPr>
            </w:pPr>
            <w:r w:rsidRPr="00BB6D28">
              <w:rPr>
                <w:rFonts w:cstheme="minorHAnsi"/>
                <w:sz w:val="24"/>
                <w:szCs w:val="24"/>
              </w:rPr>
              <w:t>Oral mechanism measures</w:t>
            </w:r>
          </w:p>
        </w:tc>
        <w:tc>
          <w:tcPr>
            <w:tcW w:w="0" w:type="auto"/>
            <w:hideMark/>
          </w:tcPr>
          <w:p w14:paraId="4A744625" w14:textId="77777777" w:rsidR="00BB6D28" w:rsidRPr="00BB6D28" w:rsidRDefault="00BB6D28" w:rsidP="00BB6D28">
            <w:pPr>
              <w:rPr>
                <w:rFonts w:cstheme="minorHAnsi"/>
                <w:sz w:val="24"/>
                <w:szCs w:val="24"/>
              </w:rPr>
            </w:pPr>
          </w:p>
        </w:tc>
        <w:tc>
          <w:tcPr>
            <w:tcW w:w="0" w:type="auto"/>
            <w:hideMark/>
          </w:tcPr>
          <w:p w14:paraId="69B3D573" w14:textId="77777777" w:rsidR="00BB6D28" w:rsidRPr="00BB6D28" w:rsidRDefault="00BB6D28" w:rsidP="00BB6D28">
            <w:pPr>
              <w:rPr>
                <w:rFonts w:cstheme="minorHAnsi"/>
                <w:sz w:val="24"/>
                <w:szCs w:val="24"/>
              </w:rPr>
            </w:pPr>
          </w:p>
        </w:tc>
      </w:tr>
      <w:tr w:rsidR="00BB6D28" w:rsidRPr="00BB6D28" w14:paraId="5E8502F2" w14:textId="77777777" w:rsidTr="009362A4">
        <w:tc>
          <w:tcPr>
            <w:tcW w:w="0" w:type="auto"/>
            <w:hideMark/>
          </w:tcPr>
          <w:p w14:paraId="1FB3973D"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Oral structure score</w:t>
            </w:r>
          </w:p>
        </w:tc>
        <w:tc>
          <w:tcPr>
            <w:tcW w:w="0" w:type="auto"/>
            <w:hideMark/>
          </w:tcPr>
          <w:p w14:paraId="47BDB1E3" w14:textId="77777777" w:rsidR="00BB6D28" w:rsidRPr="00BB6D28" w:rsidRDefault="00BB6D28" w:rsidP="00BB6D28">
            <w:pPr>
              <w:rPr>
                <w:rFonts w:cstheme="minorHAnsi"/>
                <w:sz w:val="24"/>
                <w:szCs w:val="24"/>
              </w:rPr>
            </w:pPr>
            <w:r w:rsidRPr="00BB6D28">
              <w:rPr>
                <w:rFonts w:cstheme="minorHAnsi"/>
                <w:sz w:val="24"/>
                <w:szCs w:val="24"/>
              </w:rPr>
              <w:t>23 (1)</w:t>
            </w:r>
          </w:p>
        </w:tc>
        <w:tc>
          <w:tcPr>
            <w:tcW w:w="0" w:type="auto"/>
            <w:hideMark/>
          </w:tcPr>
          <w:p w14:paraId="535E2A2E" w14:textId="77777777" w:rsidR="00BB6D28" w:rsidRPr="00BB6D28" w:rsidRDefault="00BB6D28" w:rsidP="00BB6D28">
            <w:pPr>
              <w:rPr>
                <w:rFonts w:cstheme="minorHAnsi"/>
                <w:sz w:val="24"/>
                <w:szCs w:val="24"/>
              </w:rPr>
            </w:pPr>
            <w:r w:rsidRPr="00BB6D28">
              <w:rPr>
                <w:rFonts w:cstheme="minorHAnsi"/>
                <w:sz w:val="24"/>
                <w:szCs w:val="24"/>
              </w:rPr>
              <w:t>23 (1)</w:t>
            </w:r>
          </w:p>
        </w:tc>
      </w:tr>
      <w:tr w:rsidR="00BB6D28" w:rsidRPr="00BB6D28" w14:paraId="325D689F" w14:textId="77777777" w:rsidTr="009362A4">
        <w:tc>
          <w:tcPr>
            <w:tcW w:w="0" w:type="auto"/>
            <w:hideMark/>
          </w:tcPr>
          <w:p w14:paraId="2FCEEEC2"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Oral function score</w:t>
            </w:r>
          </w:p>
        </w:tc>
        <w:tc>
          <w:tcPr>
            <w:tcW w:w="0" w:type="auto"/>
            <w:hideMark/>
          </w:tcPr>
          <w:p w14:paraId="30AA5115" w14:textId="77777777" w:rsidR="00BB6D28" w:rsidRPr="00BB6D28" w:rsidRDefault="00BB6D28" w:rsidP="00BB6D28">
            <w:pPr>
              <w:rPr>
                <w:rFonts w:cstheme="minorHAnsi"/>
                <w:sz w:val="24"/>
                <w:szCs w:val="24"/>
              </w:rPr>
            </w:pPr>
            <w:r w:rsidRPr="00BB6D28">
              <w:rPr>
                <w:rFonts w:cstheme="minorHAnsi"/>
                <w:sz w:val="24"/>
                <w:szCs w:val="24"/>
              </w:rPr>
              <w:t>27 (5)</w:t>
            </w:r>
            <w:r w:rsidRPr="00BB6D28">
              <w:rPr>
                <w:rFonts w:cstheme="minorHAnsi"/>
                <w:sz w:val="24"/>
                <w:szCs w:val="24"/>
                <w:vertAlign w:val="subscript"/>
              </w:rPr>
              <w:t>a</w:t>
            </w:r>
          </w:p>
        </w:tc>
        <w:tc>
          <w:tcPr>
            <w:tcW w:w="0" w:type="auto"/>
            <w:hideMark/>
          </w:tcPr>
          <w:p w14:paraId="10F56CD9" w14:textId="77777777" w:rsidR="00BB6D28" w:rsidRPr="00BB6D28" w:rsidRDefault="00BB6D28" w:rsidP="00BB6D28">
            <w:pPr>
              <w:rPr>
                <w:rFonts w:cstheme="minorHAnsi"/>
                <w:sz w:val="24"/>
                <w:szCs w:val="24"/>
              </w:rPr>
            </w:pPr>
            <w:r w:rsidRPr="00BB6D28">
              <w:rPr>
                <w:rFonts w:cstheme="minorHAnsi"/>
                <w:sz w:val="24"/>
                <w:szCs w:val="24"/>
              </w:rPr>
              <w:t>31 (2)</w:t>
            </w:r>
            <w:r w:rsidRPr="00BB6D28">
              <w:rPr>
                <w:rFonts w:cstheme="minorHAnsi"/>
                <w:sz w:val="24"/>
                <w:szCs w:val="24"/>
                <w:vertAlign w:val="subscript"/>
              </w:rPr>
              <w:t>a</w:t>
            </w:r>
          </w:p>
        </w:tc>
      </w:tr>
      <w:tr w:rsidR="00BB6D28" w:rsidRPr="00BB6D28" w14:paraId="67C8CEA1" w14:textId="77777777" w:rsidTr="009362A4">
        <w:tc>
          <w:tcPr>
            <w:tcW w:w="0" w:type="auto"/>
            <w:hideMark/>
          </w:tcPr>
          <w:p w14:paraId="4483608C" w14:textId="77777777" w:rsidR="00BB6D28" w:rsidRPr="00BB6D28" w:rsidRDefault="00BB6D28" w:rsidP="00BB6D28">
            <w:pPr>
              <w:rPr>
                <w:rFonts w:cstheme="minorHAnsi"/>
                <w:sz w:val="24"/>
                <w:szCs w:val="24"/>
              </w:rPr>
            </w:pPr>
            <w:r w:rsidRPr="00BB6D28">
              <w:rPr>
                <w:rFonts w:cstheme="minorHAnsi"/>
                <w:sz w:val="24"/>
                <w:szCs w:val="24"/>
              </w:rPr>
              <w:t>Motor measures</w:t>
            </w:r>
          </w:p>
        </w:tc>
        <w:tc>
          <w:tcPr>
            <w:tcW w:w="0" w:type="auto"/>
            <w:hideMark/>
          </w:tcPr>
          <w:p w14:paraId="7F1BAAF4" w14:textId="77777777" w:rsidR="00BB6D28" w:rsidRPr="00BB6D28" w:rsidRDefault="00BB6D28" w:rsidP="00BB6D28">
            <w:pPr>
              <w:rPr>
                <w:rFonts w:cstheme="minorHAnsi"/>
                <w:sz w:val="24"/>
                <w:szCs w:val="24"/>
              </w:rPr>
            </w:pPr>
          </w:p>
        </w:tc>
        <w:tc>
          <w:tcPr>
            <w:tcW w:w="0" w:type="auto"/>
            <w:hideMark/>
          </w:tcPr>
          <w:p w14:paraId="637A5982" w14:textId="77777777" w:rsidR="00BB6D28" w:rsidRPr="00BB6D28" w:rsidRDefault="00BB6D28" w:rsidP="00BB6D28">
            <w:pPr>
              <w:rPr>
                <w:rFonts w:cstheme="minorHAnsi"/>
                <w:sz w:val="24"/>
                <w:szCs w:val="24"/>
              </w:rPr>
            </w:pPr>
          </w:p>
        </w:tc>
      </w:tr>
      <w:tr w:rsidR="00BB6D28" w:rsidRPr="00BB6D28" w14:paraId="1CCE89A6" w14:textId="77777777" w:rsidTr="009362A4">
        <w:tc>
          <w:tcPr>
            <w:tcW w:w="0" w:type="auto"/>
            <w:hideMark/>
          </w:tcPr>
          <w:p w14:paraId="1DABE0BD"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Manual Dexterity</w:t>
            </w:r>
          </w:p>
        </w:tc>
        <w:tc>
          <w:tcPr>
            <w:tcW w:w="0" w:type="auto"/>
            <w:hideMark/>
          </w:tcPr>
          <w:p w14:paraId="65D97BDD" w14:textId="77777777" w:rsidR="00BB6D28" w:rsidRPr="00BB6D28" w:rsidRDefault="00BB6D28" w:rsidP="00BB6D28">
            <w:pPr>
              <w:rPr>
                <w:rFonts w:cstheme="minorHAnsi"/>
                <w:sz w:val="24"/>
                <w:szCs w:val="24"/>
              </w:rPr>
            </w:pPr>
            <w:r w:rsidRPr="00BB6D28">
              <w:rPr>
                <w:rFonts w:cstheme="minorHAnsi"/>
                <w:sz w:val="24"/>
                <w:szCs w:val="24"/>
              </w:rPr>
              <w:t>3 (2)</w:t>
            </w:r>
            <w:r w:rsidRPr="00BB6D28">
              <w:rPr>
                <w:rFonts w:cstheme="minorHAnsi"/>
                <w:sz w:val="24"/>
                <w:szCs w:val="24"/>
                <w:vertAlign w:val="subscript"/>
              </w:rPr>
              <w:t>a</w:t>
            </w:r>
          </w:p>
        </w:tc>
        <w:tc>
          <w:tcPr>
            <w:tcW w:w="0" w:type="auto"/>
            <w:hideMark/>
          </w:tcPr>
          <w:p w14:paraId="6371B8E1" w14:textId="77777777" w:rsidR="00BB6D28" w:rsidRPr="00BB6D28" w:rsidRDefault="00BB6D28" w:rsidP="00BB6D28">
            <w:pPr>
              <w:rPr>
                <w:rFonts w:cstheme="minorHAnsi"/>
                <w:sz w:val="24"/>
                <w:szCs w:val="24"/>
              </w:rPr>
            </w:pPr>
            <w:r w:rsidRPr="00BB6D28">
              <w:rPr>
                <w:rFonts w:cstheme="minorHAnsi"/>
                <w:sz w:val="24"/>
                <w:szCs w:val="24"/>
              </w:rPr>
              <w:t>8 (3)</w:t>
            </w:r>
            <w:r w:rsidRPr="00BB6D28">
              <w:rPr>
                <w:rFonts w:cstheme="minorHAnsi"/>
                <w:sz w:val="24"/>
                <w:szCs w:val="24"/>
                <w:vertAlign w:val="subscript"/>
              </w:rPr>
              <w:t>a</w:t>
            </w:r>
          </w:p>
        </w:tc>
      </w:tr>
      <w:tr w:rsidR="00BB6D28" w:rsidRPr="00BB6D28" w14:paraId="22BB1E75" w14:textId="77777777" w:rsidTr="009362A4">
        <w:tc>
          <w:tcPr>
            <w:tcW w:w="0" w:type="auto"/>
            <w:hideMark/>
          </w:tcPr>
          <w:p w14:paraId="3A836D16"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 xml:space="preserve">Aiming and </w:t>
            </w:r>
            <w:proofErr w:type="gramStart"/>
            <w:r w:rsidRPr="00BB6D28">
              <w:rPr>
                <w:rFonts w:cstheme="minorHAnsi"/>
                <w:sz w:val="24"/>
                <w:szCs w:val="24"/>
              </w:rPr>
              <w:t>Catching</w:t>
            </w:r>
            <w:proofErr w:type="gramEnd"/>
          </w:p>
        </w:tc>
        <w:tc>
          <w:tcPr>
            <w:tcW w:w="0" w:type="auto"/>
            <w:hideMark/>
          </w:tcPr>
          <w:p w14:paraId="5EFCBF47" w14:textId="77777777" w:rsidR="00BB6D28" w:rsidRPr="00BB6D28" w:rsidRDefault="00BB6D28" w:rsidP="00BB6D28">
            <w:pPr>
              <w:rPr>
                <w:rFonts w:cstheme="minorHAnsi"/>
                <w:sz w:val="24"/>
                <w:szCs w:val="24"/>
              </w:rPr>
            </w:pPr>
            <w:r w:rsidRPr="00BB6D28">
              <w:rPr>
                <w:rFonts w:cstheme="minorHAnsi"/>
                <w:sz w:val="24"/>
                <w:szCs w:val="24"/>
              </w:rPr>
              <w:t>4 (3)</w:t>
            </w:r>
            <w:r w:rsidRPr="00BB6D28">
              <w:rPr>
                <w:rFonts w:cstheme="minorHAnsi"/>
                <w:sz w:val="24"/>
                <w:szCs w:val="24"/>
                <w:vertAlign w:val="subscript"/>
              </w:rPr>
              <w:t>a</w:t>
            </w:r>
          </w:p>
        </w:tc>
        <w:tc>
          <w:tcPr>
            <w:tcW w:w="0" w:type="auto"/>
            <w:hideMark/>
          </w:tcPr>
          <w:p w14:paraId="21430247" w14:textId="77777777" w:rsidR="00BB6D28" w:rsidRPr="00BB6D28" w:rsidRDefault="00BB6D28" w:rsidP="00BB6D28">
            <w:pPr>
              <w:rPr>
                <w:rFonts w:cstheme="minorHAnsi"/>
                <w:sz w:val="24"/>
                <w:szCs w:val="24"/>
              </w:rPr>
            </w:pPr>
            <w:r w:rsidRPr="00BB6D28">
              <w:rPr>
                <w:rFonts w:cstheme="minorHAnsi"/>
                <w:sz w:val="24"/>
                <w:szCs w:val="24"/>
              </w:rPr>
              <w:t>9 (3)</w:t>
            </w:r>
            <w:r w:rsidRPr="00BB6D28">
              <w:rPr>
                <w:rFonts w:cstheme="minorHAnsi"/>
                <w:sz w:val="24"/>
                <w:szCs w:val="24"/>
                <w:vertAlign w:val="subscript"/>
              </w:rPr>
              <w:t>a</w:t>
            </w:r>
          </w:p>
        </w:tc>
      </w:tr>
      <w:tr w:rsidR="00BB6D28" w:rsidRPr="00BB6D28" w14:paraId="10B71BD9" w14:textId="77777777" w:rsidTr="009362A4">
        <w:tc>
          <w:tcPr>
            <w:tcW w:w="0" w:type="auto"/>
            <w:hideMark/>
          </w:tcPr>
          <w:p w14:paraId="7F8C3EF9"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Balance</w:t>
            </w:r>
          </w:p>
        </w:tc>
        <w:tc>
          <w:tcPr>
            <w:tcW w:w="0" w:type="auto"/>
            <w:hideMark/>
          </w:tcPr>
          <w:p w14:paraId="4258D9CE" w14:textId="77777777" w:rsidR="00BB6D28" w:rsidRPr="00BB6D28" w:rsidRDefault="00BB6D28" w:rsidP="00BB6D28">
            <w:pPr>
              <w:rPr>
                <w:rFonts w:cstheme="minorHAnsi"/>
                <w:sz w:val="24"/>
                <w:szCs w:val="24"/>
              </w:rPr>
            </w:pPr>
            <w:r w:rsidRPr="00BB6D28">
              <w:rPr>
                <w:rFonts w:cstheme="minorHAnsi"/>
                <w:sz w:val="24"/>
                <w:szCs w:val="24"/>
              </w:rPr>
              <w:t>3 (2)</w:t>
            </w:r>
            <w:r w:rsidRPr="00BB6D28">
              <w:rPr>
                <w:rFonts w:cstheme="minorHAnsi"/>
                <w:sz w:val="24"/>
                <w:szCs w:val="24"/>
                <w:vertAlign w:val="subscript"/>
              </w:rPr>
              <w:t>a</w:t>
            </w:r>
          </w:p>
        </w:tc>
        <w:tc>
          <w:tcPr>
            <w:tcW w:w="0" w:type="auto"/>
            <w:hideMark/>
          </w:tcPr>
          <w:p w14:paraId="65A89DB5" w14:textId="77777777" w:rsidR="00BB6D28" w:rsidRPr="00BB6D28" w:rsidRDefault="00BB6D28" w:rsidP="00BB6D28">
            <w:pPr>
              <w:rPr>
                <w:rFonts w:cstheme="minorHAnsi"/>
                <w:sz w:val="24"/>
                <w:szCs w:val="24"/>
              </w:rPr>
            </w:pPr>
            <w:r w:rsidRPr="00BB6D28">
              <w:rPr>
                <w:rFonts w:cstheme="minorHAnsi"/>
                <w:sz w:val="24"/>
                <w:szCs w:val="24"/>
              </w:rPr>
              <w:t>8 (3)</w:t>
            </w:r>
            <w:r w:rsidRPr="00BB6D28">
              <w:rPr>
                <w:rFonts w:cstheme="minorHAnsi"/>
                <w:sz w:val="24"/>
                <w:szCs w:val="24"/>
                <w:vertAlign w:val="subscript"/>
              </w:rPr>
              <w:t>a</w:t>
            </w:r>
          </w:p>
        </w:tc>
      </w:tr>
    </w:tbl>
    <w:p w14:paraId="5BB4074E" w14:textId="0D505E36" w:rsidR="00BB6D28" w:rsidRPr="00BB6D28" w:rsidRDefault="00BB6D28" w:rsidP="009362A4">
      <w:pPr>
        <w:pStyle w:val="NoSpacing"/>
      </w:pPr>
      <w:r w:rsidRPr="5F5F45AE">
        <w:rPr>
          <w:i/>
          <w:iCs/>
        </w:rPr>
        <w:t>Note.</w:t>
      </w:r>
      <w:r w:rsidRPr="5F5F45AE">
        <w:t> </w:t>
      </w:r>
      <w:r w:rsidRPr="5F5F45AE">
        <w:t>Group averages are listed with standard deviations in parentheses. Groups sharing the same subscript letter were statistically different for the specified variable. CAS Features: </w:t>
      </w:r>
      <w:r w:rsidRPr="00BB6A62">
        <w:rPr>
          <w:b/>
          <w:bCs/>
          <w:sz w:val="24"/>
          <w:szCs w:val="24"/>
        </w:rPr>
        <w:t>Iuzzini-Seigel et al., 2017</w:t>
      </w:r>
      <w:r w:rsidRPr="5F5F45AE">
        <w:t>. Inconsistency Severity %: </w:t>
      </w:r>
      <w:r w:rsidRPr="00BB6A62">
        <w:rPr>
          <w:b/>
          <w:bCs/>
          <w:sz w:val="24"/>
          <w:szCs w:val="24"/>
        </w:rPr>
        <w:t>Iuzzini &amp; Forrest, 2010</w:t>
      </w:r>
      <w:r w:rsidRPr="5F5F45AE">
        <w:t>. Expressive Language and Receptive Language SS are from Clinical Evaluation of Language Fundamentals Preschool–Second Edition (</w:t>
      </w:r>
      <w:r w:rsidRPr="00BB6A62">
        <w:rPr>
          <w:b/>
          <w:bCs/>
          <w:sz w:val="24"/>
          <w:szCs w:val="24"/>
        </w:rPr>
        <w:t>Wiig et al., 2004</w:t>
      </w:r>
      <w:r w:rsidRPr="5F5F45AE">
        <w:t>) or Clinical Evaluation of Language Fundamentals–Fifth Edition (</w:t>
      </w:r>
      <w:r w:rsidRPr="00BB6A62">
        <w:rPr>
          <w:b/>
          <w:bCs/>
          <w:sz w:val="24"/>
          <w:szCs w:val="24"/>
        </w:rPr>
        <w:t>Wiig et al., 2013</w:t>
      </w:r>
      <w:r w:rsidRPr="5F5F45AE">
        <w:t>) for participants older than 6 years of age. Oral mechanism “oral structure score” is from </w:t>
      </w:r>
      <w:r w:rsidRPr="00BB6A62">
        <w:rPr>
          <w:b/>
          <w:bCs/>
          <w:sz w:val="24"/>
          <w:szCs w:val="24"/>
        </w:rPr>
        <w:t>Robbins and Klee (1987)</w:t>
      </w:r>
      <w:r w:rsidRPr="5F5F45AE">
        <w:t>: The highest possible score is 24, and scores are expected to be 20–24 for this age range. Oral mechanism “oral function score” is from </w:t>
      </w:r>
      <w:r w:rsidRPr="00BB6A62">
        <w:rPr>
          <w:b/>
          <w:bCs/>
          <w:sz w:val="24"/>
          <w:szCs w:val="24"/>
        </w:rPr>
        <w:t>Robbins and Klee (1987)</w:t>
      </w:r>
      <w:r w:rsidRPr="5F5F45AE">
        <w:t>: The highest possible score is 32; no age norms are available for this measure. Manual Dexterity, Aiming and Catching, and Balance are component scaled scores from the Movement Assessment Battery for Children–Second Edition (</w:t>
      </w:r>
      <w:r w:rsidRPr="00BB6A62">
        <w:rPr>
          <w:b/>
          <w:bCs/>
          <w:sz w:val="24"/>
          <w:szCs w:val="24"/>
        </w:rPr>
        <w:t>Henderson et al., 2007</w:t>
      </w:r>
      <w:r w:rsidRPr="5F5F45AE">
        <w:t>). F = female; M = male; SS = standard score; CAS = childhood apraxia of speech; nonverbal IQ = Reynolds Intellectual Assessment Scales (</w:t>
      </w:r>
      <w:r w:rsidRPr="00BB6A62">
        <w:rPr>
          <w:b/>
          <w:bCs/>
          <w:sz w:val="24"/>
          <w:szCs w:val="24"/>
        </w:rPr>
        <w:t xml:space="preserve">Reynolds &amp; </w:t>
      </w:r>
      <w:proofErr w:type="spellStart"/>
      <w:r w:rsidRPr="00BB6A62">
        <w:rPr>
          <w:b/>
          <w:bCs/>
          <w:sz w:val="24"/>
          <w:szCs w:val="24"/>
        </w:rPr>
        <w:t>Kamphaus</w:t>
      </w:r>
      <w:proofErr w:type="spellEnd"/>
      <w:r w:rsidRPr="00BB6A62">
        <w:rPr>
          <w:b/>
          <w:bCs/>
          <w:sz w:val="24"/>
          <w:szCs w:val="24"/>
        </w:rPr>
        <w:t>, 2003</w:t>
      </w:r>
      <w:r w:rsidRPr="5F5F45AE">
        <w:t>); Articulation SS = Goldman-Fristoe Test of Articulation–Third Edition (</w:t>
      </w:r>
      <w:r w:rsidRPr="00BB6A62">
        <w:rPr>
          <w:b/>
          <w:bCs/>
          <w:sz w:val="24"/>
          <w:szCs w:val="24"/>
        </w:rPr>
        <w:t>Goldman &amp; Fristoe, 2015</w:t>
      </w:r>
      <w:r w:rsidRPr="5F5F45AE">
        <w:t>).</w:t>
      </w:r>
    </w:p>
    <w:p w14:paraId="3ED53991" w14:textId="1BB438BE" w:rsidR="5F5F45AE" w:rsidRDefault="5F5F45AE" w:rsidP="5F5F45AE">
      <w:pPr>
        <w:rPr>
          <w:sz w:val="24"/>
          <w:szCs w:val="24"/>
        </w:rPr>
      </w:pPr>
    </w:p>
    <w:p w14:paraId="24893360" w14:textId="77777777" w:rsidR="00BB6D28" w:rsidRPr="00BB6D28" w:rsidRDefault="00BB6D28" w:rsidP="5F5F45AE">
      <w:pPr>
        <w:pStyle w:val="Heading1"/>
        <w:rPr>
          <w:rFonts w:ascii="Calibri" w:eastAsia="Meiryo" w:hAnsi="Calibri" w:cs="Arial"/>
        </w:rPr>
      </w:pPr>
      <w:r>
        <w:t>Procedural Learning in Children Reclassified on Basis of Grammatical Ability</w:t>
      </w:r>
    </w:p>
    <w:p w14:paraId="3E849CE7" w14:textId="77777777" w:rsidR="00BB6D28" w:rsidRPr="00BB6D28" w:rsidRDefault="00BB6D28" w:rsidP="00BB6D28">
      <w:pPr>
        <w:rPr>
          <w:rFonts w:cstheme="minorHAnsi"/>
          <w:sz w:val="24"/>
          <w:szCs w:val="24"/>
        </w:rPr>
      </w:pPr>
      <w:r w:rsidRPr="00BB6D28">
        <w:rPr>
          <w:rFonts w:cstheme="minorHAnsi"/>
          <w:sz w:val="24"/>
          <w:szCs w:val="24"/>
        </w:rPr>
        <w:t>A mixed ANOVA evaluated within- and between-group differences of reaction time for the random and sequenced blocks from Session 1. Findings revealed a main effect of condition, </w:t>
      </w:r>
      <w:proofErr w:type="gramStart"/>
      <w:r w:rsidRPr="00BB6D28">
        <w:rPr>
          <w:rFonts w:cstheme="minorHAnsi"/>
          <w:i/>
          <w:iCs/>
          <w:sz w:val="24"/>
          <w:szCs w:val="24"/>
        </w:rPr>
        <w:t>F</w:t>
      </w:r>
      <w:r w:rsidRPr="00BB6D28">
        <w:rPr>
          <w:rFonts w:cstheme="minorHAnsi"/>
          <w:sz w:val="24"/>
          <w:szCs w:val="24"/>
        </w:rPr>
        <w:t>(</w:t>
      </w:r>
      <w:proofErr w:type="gramEnd"/>
      <w:r w:rsidRPr="00BB6D28">
        <w:rPr>
          <w:rFonts w:cstheme="minorHAnsi"/>
          <w:sz w:val="24"/>
          <w:szCs w:val="24"/>
        </w:rPr>
        <w:t>1, 46) = 6.96, </w:t>
      </w:r>
      <w:r w:rsidRPr="00BB6D28">
        <w:rPr>
          <w:rFonts w:cstheme="minorHAnsi"/>
          <w:i/>
          <w:iCs/>
          <w:sz w:val="24"/>
          <w:szCs w:val="24"/>
        </w:rPr>
        <w:t>p =</w:t>
      </w:r>
      <w:r w:rsidRPr="00BB6D28">
        <w:rPr>
          <w:rFonts w:cstheme="minorHAnsi"/>
          <w:sz w:val="24"/>
          <w:szCs w:val="24"/>
        </w:rPr>
        <w:t> .011, η</w:t>
      </w:r>
      <w:r w:rsidRPr="00BB6D28">
        <w:rPr>
          <w:rFonts w:cstheme="minorHAnsi"/>
          <w:sz w:val="24"/>
          <w:szCs w:val="24"/>
          <w:vertAlign w:val="subscript"/>
        </w:rPr>
        <w:t>p</w:t>
      </w:r>
      <w:r w:rsidRPr="00BB6D28">
        <w:rPr>
          <w:rFonts w:cstheme="minorHAnsi"/>
          <w:sz w:val="24"/>
          <w:szCs w:val="24"/>
          <w:vertAlign w:val="superscript"/>
        </w:rPr>
        <w:t>2</w:t>
      </w:r>
      <w:r w:rsidRPr="00BB6D28">
        <w:rPr>
          <w:rFonts w:cstheme="minorHAnsi"/>
          <w:sz w:val="24"/>
          <w:szCs w:val="24"/>
        </w:rPr>
        <w:t> = .131, where sequenced trials were faster than random trials, and a main effect for group, </w:t>
      </w:r>
      <w:r w:rsidRPr="00BB6D28">
        <w:rPr>
          <w:rFonts w:cstheme="minorHAnsi"/>
          <w:i/>
          <w:iCs/>
          <w:sz w:val="24"/>
          <w:szCs w:val="24"/>
        </w:rPr>
        <w:t>F</w:t>
      </w:r>
      <w:r w:rsidRPr="00BB6D28">
        <w:rPr>
          <w:rFonts w:cstheme="minorHAnsi"/>
          <w:sz w:val="24"/>
          <w:szCs w:val="24"/>
        </w:rPr>
        <w:t>(1, 46) = 19.52, </w:t>
      </w:r>
      <w:r w:rsidRPr="00BB6D28">
        <w:rPr>
          <w:rFonts w:cstheme="minorHAnsi"/>
          <w:i/>
          <w:iCs/>
          <w:sz w:val="24"/>
          <w:szCs w:val="24"/>
        </w:rPr>
        <w:t>p &lt;</w:t>
      </w:r>
      <w:r w:rsidRPr="00BB6D28">
        <w:rPr>
          <w:rFonts w:cstheme="minorHAnsi"/>
          <w:sz w:val="24"/>
          <w:szCs w:val="24"/>
        </w:rPr>
        <w:t> .001, where children with TD grammar evidenced faster reaction time on random and sequenced trials relative to children with impaired grammar. There was also a marginal Group × Condition interaction, </w:t>
      </w:r>
      <w:proofErr w:type="gramStart"/>
      <w:r w:rsidRPr="00BB6D28">
        <w:rPr>
          <w:rFonts w:cstheme="minorHAnsi"/>
          <w:i/>
          <w:iCs/>
          <w:sz w:val="24"/>
          <w:szCs w:val="24"/>
        </w:rPr>
        <w:t>F</w:t>
      </w:r>
      <w:r w:rsidRPr="00BB6D28">
        <w:rPr>
          <w:rFonts w:cstheme="minorHAnsi"/>
          <w:sz w:val="24"/>
          <w:szCs w:val="24"/>
        </w:rPr>
        <w:t>(</w:t>
      </w:r>
      <w:proofErr w:type="gramEnd"/>
      <w:r w:rsidRPr="00BB6D28">
        <w:rPr>
          <w:rFonts w:cstheme="minorHAnsi"/>
          <w:sz w:val="24"/>
          <w:szCs w:val="24"/>
        </w:rPr>
        <w:t>1, 46) = 3.91, </w:t>
      </w:r>
      <w:r w:rsidRPr="00BB6D28">
        <w:rPr>
          <w:rFonts w:cstheme="minorHAnsi"/>
          <w:i/>
          <w:iCs/>
          <w:sz w:val="24"/>
          <w:szCs w:val="24"/>
        </w:rPr>
        <w:t>p =</w:t>
      </w:r>
      <w:r w:rsidRPr="00BB6D28">
        <w:rPr>
          <w:rFonts w:cstheme="minorHAnsi"/>
          <w:sz w:val="24"/>
          <w:szCs w:val="24"/>
        </w:rPr>
        <w:t> .054, η</w:t>
      </w:r>
      <w:r w:rsidRPr="00BB6D28">
        <w:rPr>
          <w:rFonts w:cstheme="minorHAnsi"/>
          <w:sz w:val="24"/>
          <w:szCs w:val="24"/>
          <w:vertAlign w:val="subscript"/>
        </w:rPr>
        <w:t>p</w:t>
      </w:r>
      <w:r w:rsidRPr="00BB6D28">
        <w:rPr>
          <w:rFonts w:cstheme="minorHAnsi"/>
          <w:sz w:val="24"/>
          <w:szCs w:val="24"/>
          <w:vertAlign w:val="superscript"/>
        </w:rPr>
        <w:t>2</w:t>
      </w:r>
      <w:r w:rsidRPr="00BB6D28">
        <w:rPr>
          <w:rFonts w:cstheme="minorHAnsi"/>
          <w:sz w:val="24"/>
          <w:szCs w:val="24"/>
        </w:rPr>
        <w:t> = .078, where the impaired grammar group showed no effect of condition (sequenced or random) while the typical grammar group did.</w:t>
      </w:r>
    </w:p>
    <w:p w14:paraId="00841826" w14:textId="77777777" w:rsidR="00BB6D28" w:rsidRPr="00BB6D28" w:rsidRDefault="00BB6D28" w:rsidP="00BB6D28">
      <w:pPr>
        <w:rPr>
          <w:rFonts w:cstheme="minorHAnsi"/>
          <w:sz w:val="24"/>
          <w:szCs w:val="24"/>
        </w:rPr>
      </w:pPr>
      <w:r w:rsidRPr="00BB6D28">
        <w:rPr>
          <w:rFonts w:cstheme="minorHAnsi"/>
          <w:sz w:val="24"/>
          <w:szCs w:val="24"/>
        </w:rPr>
        <w:t>Next, data from Session 2 were analyzed using a mixed ANOVA that compared average reaction time of sequenced and random trials. Results showed significant effects for condition, </w:t>
      </w:r>
      <w:proofErr w:type="gramStart"/>
      <w:r w:rsidRPr="00BB6D28">
        <w:rPr>
          <w:rFonts w:cstheme="minorHAnsi"/>
          <w:i/>
          <w:iCs/>
          <w:sz w:val="24"/>
          <w:szCs w:val="24"/>
        </w:rPr>
        <w:t>F</w:t>
      </w:r>
      <w:r w:rsidRPr="00BB6D28">
        <w:rPr>
          <w:rFonts w:cstheme="minorHAnsi"/>
          <w:sz w:val="24"/>
          <w:szCs w:val="24"/>
        </w:rPr>
        <w:t>(</w:t>
      </w:r>
      <w:proofErr w:type="gramEnd"/>
      <w:r w:rsidRPr="00BB6D28">
        <w:rPr>
          <w:rFonts w:cstheme="minorHAnsi"/>
          <w:sz w:val="24"/>
          <w:szCs w:val="24"/>
        </w:rPr>
        <w:t>1, 43) = 6.85, </w:t>
      </w:r>
      <w:r w:rsidRPr="00BB6D28">
        <w:rPr>
          <w:rFonts w:cstheme="minorHAnsi"/>
          <w:i/>
          <w:iCs/>
          <w:sz w:val="24"/>
          <w:szCs w:val="24"/>
        </w:rPr>
        <w:t>p</w:t>
      </w:r>
      <w:r w:rsidRPr="00BB6D28">
        <w:rPr>
          <w:rFonts w:cstheme="minorHAnsi"/>
          <w:sz w:val="24"/>
          <w:szCs w:val="24"/>
        </w:rPr>
        <w:t> = .012, η</w:t>
      </w:r>
      <w:r w:rsidRPr="00BB6D28">
        <w:rPr>
          <w:rFonts w:cstheme="minorHAnsi"/>
          <w:sz w:val="24"/>
          <w:szCs w:val="24"/>
          <w:vertAlign w:val="subscript"/>
        </w:rPr>
        <w:t>p</w:t>
      </w:r>
      <w:r w:rsidRPr="00BB6D28">
        <w:rPr>
          <w:rFonts w:cstheme="minorHAnsi"/>
          <w:sz w:val="24"/>
          <w:szCs w:val="24"/>
          <w:vertAlign w:val="superscript"/>
        </w:rPr>
        <w:t>2</w:t>
      </w:r>
      <w:r w:rsidRPr="00BB6D28">
        <w:rPr>
          <w:rFonts w:cstheme="minorHAnsi"/>
          <w:sz w:val="24"/>
          <w:szCs w:val="24"/>
        </w:rPr>
        <w:t> = .137, where random trials were longer than sequenced trials, and group, </w:t>
      </w:r>
      <w:r w:rsidRPr="00BB6D28">
        <w:rPr>
          <w:rFonts w:cstheme="minorHAnsi"/>
          <w:i/>
          <w:iCs/>
          <w:sz w:val="24"/>
          <w:szCs w:val="24"/>
        </w:rPr>
        <w:t>F</w:t>
      </w:r>
      <w:r w:rsidRPr="00BB6D28">
        <w:rPr>
          <w:rFonts w:cstheme="minorHAnsi"/>
          <w:sz w:val="24"/>
          <w:szCs w:val="24"/>
        </w:rPr>
        <w:t>(1, 43) = 13.75, </w:t>
      </w:r>
      <w:r w:rsidRPr="00BB6D28">
        <w:rPr>
          <w:rFonts w:cstheme="minorHAnsi"/>
          <w:i/>
          <w:iCs/>
          <w:sz w:val="24"/>
          <w:szCs w:val="24"/>
        </w:rPr>
        <w:t>p &lt;</w:t>
      </w:r>
      <w:r w:rsidRPr="00BB6D28">
        <w:rPr>
          <w:rFonts w:cstheme="minorHAnsi"/>
          <w:sz w:val="24"/>
          <w:szCs w:val="24"/>
        </w:rPr>
        <w:t> .001, η</w:t>
      </w:r>
      <w:r w:rsidRPr="00BB6D28">
        <w:rPr>
          <w:rFonts w:cstheme="minorHAnsi"/>
          <w:sz w:val="24"/>
          <w:szCs w:val="24"/>
          <w:vertAlign w:val="subscript"/>
        </w:rPr>
        <w:t>p</w:t>
      </w:r>
      <w:r w:rsidRPr="00BB6D28">
        <w:rPr>
          <w:rFonts w:cstheme="minorHAnsi"/>
          <w:sz w:val="24"/>
          <w:szCs w:val="24"/>
          <w:vertAlign w:val="superscript"/>
        </w:rPr>
        <w:t>2</w:t>
      </w:r>
      <w:r w:rsidRPr="00BB6D28">
        <w:rPr>
          <w:rFonts w:cstheme="minorHAnsi"/>
          <w:sz w:val="24"/>
          <w:szCs w:val="24"/>
        </w:rPr>
        <w:t> = .242, where the impaired grammar group was slower on random and sequenced trials compared with the typical grammar group. No Group × Condition interaction was detected.</w:t>
      </w:r>
    </w:p>
    <w:p w14:paraId="669F0F31" w14:textId="58324645" w:rsidR="00BB6D28" w:rsidRPr="00BB6D28" w:rsidRDefault="00BB6D28" w:rsidP="5F5F45AE">
      <w:pPr>
        <w:rPr>
          <w:sz w:val="24"/>
          <w:szCs w:val="24"/>
        </w:rPr>
      </w:pPr>
      <w:r w:rsidRPr="5F5F45AE">
        <w:rPr>
          <w:sz w:val="24"/>
          <w:szCs w:val="24"/>
        </w:rPr>
        <w:t>Finally, a mixed ANOVA was used to determine within- and between-group differences of reaction time for the five sequenced trials. See </w:t>
      </w:r>
      <w:r w:rsidRPr="00BB6A62">
        <w:rPr>
          <w:b/>
          <w:bCs/>
          <w:sz w:val="24"/>
          <w:szCs w:val="24"/>
        </w:rPr>
        <w:t>Figure 4</w:t>
      </w:r>
      <w:r w:rsidRPr="5F5F45AE">
        <w:rPr>
          <w:sz w:val="24"/>
          <w:szCs w:val="24"/>
        </w:rPr>
        <w:t> for procedural learning data across blocks for grammatical groups. Results showed a main effect of time, </w:t>
      </w:r>
      <w:proofErr w:type="gramStart"/>
      <w:r w:rsidRPr="5F5F45AE">
        <w:rPr>
          <w:i/>
          <w:iCs/>
          <w:sz w:val="24"/>
          <w:szCs w:val="24"/>
        </w:rPr>
        <w:t>F</w:t>
      </w:r>
      <w:r w:rsidRPr="5F5F45AE">
        <w:rPr>
          <w:sz w:val="24"/>
          <w:szCs w:val="24"/>
        </w:rPr>
        <w:t>(</w:t>
      </w:r>
      <w:proofErr w:type="gramEnd"/>
      <w:r w:rsidRPr="5F5F45AE">
        <w:rPr>
          <w:sz w:val="24"/>
          <w:szCs w:val="24"/>
        </w:rPr>
        <w:t>4, 172) = 21.38, </w:t>
      </w:r>
      <w:r w:rsidRPr="5F5F45AE">
        <w:rPr>
          <w:i/>
          <w:iCs/>
          <w:sz w:val="24"/>
          <w:szCs w:val="24"/>
        </w:rPr>
        <w:t>p</w:t>
      </w:r>
      <w:r w:rsidRPr="5F5F45AE">
        <w:rPr>
          <w:sz w:val="24"/>
          <w:szCs w:val="24"/>
        </w:rPr>
        <w:t> &lt; .001, η</w:t>
      </w:r>
      <w:r w:rsidRPr="5F5F45AE">
        <w:rPr>
          <w:sz w:val="24"/>
          <w:szCs w:val="24"/>
          <w:vertAlign w:val="subscript"/>
        </w:rPr>
        <w:t>p</w:t>
      </w:r>
      <w:r w:rsidRPr="5F5F45AE">
        <w:rPr>
          <w:sz w:val="24"/>
          <w:szCs w:val="24"/>
          <w:vertAlign w:val="superscript"/>
        </w:rPr>
        <w:t>2</w:t>
      </w:r>
      <w:r w:rsidRPr="5F5F45AE">
        <w:rPr>
          <w:sz w:val="24"/>
          <w:szCs w:val="24"/>
        </w:rPr>
        <w:t> = .322, where reaction time decreased over time with practice, and group, </w:t>
      </w:r>
      <w:r w:rsidRPr="5F5F45AE">
        <w:rPr>
          <w:i/>
          <w:iCs/>
          <w:sz w:val="24"/>
          <w:szCs w:val="24"/>
        </w:rPr>
        <w:t>F</w:t>
      </w:r>
      <w:r w:rsidRPr="5F5F45AE">
        <w:rPr>
          <w:sz w:val="24"/>
          <w:szCs w:val="24"/>
        </w:rPr>
        <w:t>(1, 43) = 25.94, </w:t>
      </w:r>
      <w:r w:rsidRPr="5F5F45AE">
        <w:rPr>
          <w:i/>
          <w:iCs/>
          <w:sz w:val="24"/>
          <w:szCs w:val="24"/>
        </w:rPr>
        <w:t>p</w:t>
      </w:r>
      <w:r w:rsidRPr="5F5F45AE">
        <w:rPr>
          <w:sz w:val="24"/>
          <w:szCs w:val="24"/>
        </w:rPr>
        <w:t> &lt; .001, η</w:t>
      </w:r>
      <w:r w:rsidRPr="5F5F45AE">
        <w:rPr>
          <w:sz w:val="24"/>
          <w:szCs w:val="24"/>
          <w:vertAlign w:val="subscript"/>
        </w:rPr>
        <w:t>p</w:t>
      </w:r>
      <w:r w:rsidRPr="5F5F45AE">
        <w:rPr>
          <w:sz w:val="24"/>
          <w:szCs w:val="24"/>
          <w:vertAlign w:val="superscript"/>
        </w:rPr>
        <w:t>2</w:t>
      </w:r>
      <w:r w:rsidRPr="5F5F45AE">
        <w:rPr>
          <w:sz w:val="24"/>
          <w:szCs w:val="24"/>
        </w:rPr>
        <w:t> = .376, where the impaired grammar group was slower than the typical grammar group. Finally, in contrast to the results when we analyzed data by speech diagnosis, we also observed a Group × Time interaction, </w:t>
      </w:r>
      <w:proofErr w:type="gramStart"/>
      <w:r w:rsidRPr="5F5F45AE">
        <w:rPr>
          <w:i/>
          <w:iCs/>
          <w:sz w:val="24"/>
          <w:szCs w:val="24"/>
        </w:rPr>
        <w:t>F</w:t>
      </w:r>
      <w:r w:rsidRPr="5F5F45AE">
        <w:rPr>
          <w:sz w:val="24"/>
          <w:szCs w:val="24"/>
        </w:rPr>
        <w:t>(</w:t>
      </w:r>
      <w:proofErr w:type="gramEnd"/>
      <w:r w:rsidRPr="5F5F45AE">
        <w:rPr>
          <w:sz w:val="24"/>
          <w:szCs w:val="24"/>
        </w:rPr>
        <w:t>4, 172) = 2.68, </w:t>
      </w:r>
      <w:r w:rsidRPr="5F5F45AE">
        <w:rPr>
          <w:i/>
          <w:iCs/>
          <w:sz w:val="24"/>
          <w:szCs w:val="24"/>
        </w:rPr>
        <w:t>p</w:t>
      </w:r>
      <w:r w:rsidRPr="5F5F45AE">
        <w:rPr>
          <w:sz w:val="24"/>
          <w:szCs w:val="24"/>
        </w:rPr>
        <w:t> = .033, η</w:t>
      </w:r>
      <w:r w:rsidRPr="5F5F45AE">
        <w:rPr>
          <w:sz w:val="24"/>
          <w:szCs w:val="24"/>
          <w:vertAlign w:val="subscript"/>
        </w:rPr>
        <w:t>p</w:t>
      </w:r>
      <w:r w:rsidRPr="5F5F45AE">
        <w:rPr>
          <w:sz w:val="24"/>
          <w:szCs w:val="24"/>
          <w:vertAlign w:val="superscript"/>
        </w:rPr>
        <w:t>2</w:t>
      </w:r>
      <w:r w:rsidRPr="5F5F45AE">
        <w:rPr>
          <w:sz w:val="24"/>
          <w:szCs w:val="24"/>
        </w:rPr>
        <w:t> = .059. For the impaired grammar group, data showed that reaction time, on average, increased at sequenced Block 2, where the typical grammar group showed decreased reaction time during each sequenced block.</w:t>
      </w:r>
    </w:p>
    <w:p w14:paraId="6188DA2B" w14:textId="6C4B50B7" w:rsidR="5F5F45AE" w:rsidRDefault="5F5F45AE" w:rsidP="5F5F45AE">
      <w:pPr>
        <w:rPr>
          <w:sz w:val="24"/>
          <w:szCs w:val="24"/>
        </w:rPr>
      </w:pPr>
    </w:p>
    <w:p w14:paraId="7F16BD24" w14:textId="3DD58347" w:rsidR="00BB6D28" w:rsidRPr="00BB6D28" w:rsidRDefault="00BB6D28" w:rsidP="009362A4">
      <w:pPr>
        <w:pStyle w:val="NoSpacing"/>
      </w:pPr>
      <w:r w:rsidRPr="00BB6D28">
        <w:rPr>
          <w:noProof/>
        </w:rPr>
        <w:drawing>
          <wp:inline distT="0" distB="0" distL="0" distR="0" wp14:anchorId="0C3EEF6D" wp14:editId="7867B438">
            <wp:extent cx="3657600" cy="2075688"/>
            <wp:effectExtent l="0" t="0" r="0" b="1270"/>
            <wp:docPr id="2" name="Picture 2" descr="Fig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57600" cy="2075688"/>
                    </a:xfrm>
                    <a:prstGeom prst="rect">
                      <a:avLst/>
                    </a:prstGeom>
                    <a:noFill/>
                    <a:ln>
                      <a:noFill/>
                    </a:ln>
                  </pic:spPr>
                </pic:pic>
              </a:graphicData>
            </a:graphic>
          </wp:inline>
        </w:drawing>
      </w:r>
    </w:p>
    <w:p w14:paraId="2662FA6D" w14:textId="77777777" w:rsidR="00BB6D28" w:rsidRPr="00BB6D28" w:rsidRDefault="00BB6D28" w:rsidP="009362A4">
      <w:pPr>
        <w:pStyle w:val="NoSpacing"/>
      </w:pPr>
      <w:r w:rsidRPr="00BB6D28">
        <w:t>Figure 4. Procedural learning data across blocks for grammar groups. A rebound effect (i.e., uptick in reaction time) during the random block indicates that procedural learning occurred. TG = typically developing grammar; IG = impaired grammar.</w:t>
      </w:r>
    </w:p>
    <w:p w14:paraId="112A910F" w14:textId="553BA281" w:rsidR="00BB6D28" w:rsidRPr="00BB6D28" w:rsidRDefault="00BB6D28" w:rsidP="5F5F45AE">
      <w:pPr>
        <w:rPr>
          <w:sz w:val="24"/>
          <w:szCs w:val="24"/>
        </w:rPr>
      </w:pPr>
    </w:p>
    <w:p w14:paraId="290B9F1A" w14:textId="77777777" w:rsidR="00BB6D28" w:rsidRPr="00BB6D28" w:rsidRDefault="00BB6D28" w:rsidP="5F5F45AE">
      <w:pPr>
        <w:pStyle w:val="Heading1"/>
        <w:rPr>
          <w:rFonts w:ascii="Calibri" w:eastAsia="Meiryo" w:hAnsi="Calibri" w:cs="Arial"/>
        </w:rPr>
      </w:pPr>
      <w:r>
        <w:t>Post Hoc Profile of Children Grouped by Procedural Learning Pattern</w:t>
      </w:r>
    </w:p>
    <w:p w14:paraId="3DE37A31" w14:textId="5E76FD20" w:rsidR="00BB6D28" w:rsidRPr="00BB6D28" w:rsidRDefault="00BB6D28" w:rsidP="5F5F45AE">
      <w:pPr>
        <w:rPr>
          <w:sz w:val="24"/>
          <w:szCs w:val="24"/>
        </w:rPr>
      </w:pPr>
      <w:r w:rsidRPr="5F5F45AE">
        <w:rPr>
          <w:sz w:val="24"/>
          <w:szCs w:val="24"/>
        </w:rPr>
        <w:t xml:space="preserve">A visual scan of the data revealed that a subset of participants in each group increased their reaction time during sequenced Block 2, rather than decreasing it on each successive block. Because of this, we decided to reassign children to groups based on </w:t>
      </w:r>
      <w:proofErr w:type="gramStart"/>
      <w:r w:rsidRPr="5F5F45AE">
        <w:rPr>
          <w:sz w:val="24"/>
          <w:szCs w:val="24"/>
        </w:rPr>
        <w:t>whether or not</w:t>
      </w:r>
      <w:proofErr w:type="gramEnd"/>
      <w:r w:rsidRPr="5F5F45AE">
        <w:rPr>
          <w:sz w:val="24"/>
          <w:szCs w:val="24"/>
        </w:rPr>
        <w:t xml:space="preserve"> they displayed this pattern, resulting in 18 children being assigned to the increased reaction time during Block 2 (</w:t>
      </w:r>
      <w:proofErr w:type="spellStart"/>
      <w:r w:rsidRPr="5F5F45AE">
        <w:rPr>
          <w:sz w:val="24"/>
          <w:szCs w:val="24"/>
        </w:rPr>
        <w:t>Inc_RT</w:t>
      </w:r>
      <w:proofErr w:type="spellEnd"/>
      <w:r w:rsidRPr="5F5F45AE">
        <w:rPr>
          <w:sz w:val="24"/>
          <w:szCs w:val="24"/>
        </w:rPr>
        <w:t>) group and 30 children being assigned to the decreased reaction time during Block 2 (</w:t>
      </w:r>
      <w:proofErr w:type="spellStart"/>
      <w:r w:rsidRPr="5F5F45AE">
        <w:rPr>
          <w:sz w:val="24"/>
          <w:szCs w:val="24"/>
        </w:rPr>
        <w:t>Dec_RT</w:t>
      </w:r>
      <w:proofErr w:type="spellEnd"/>
      <w:r w:rsidRPr="5F5F45AE">
        <w:rPr>
          <w:sz w:val="24"/>
          <w:szCs w:val="24"/>
        </w:rPr>
        <w:t>) group. Nonparametric Mann–Whitney </w:t>
      </w:r>
      <w:r w:rsidRPr="5F5F45AE">
        <w:rPr>
          <w:i/>
          <w:iCs/>
          <w:sz w:val="24"/>
          <w:szCs w:val="24"/>
        </w:rPr>
        <w:t>U</w:t>
      </w:r>
      <w:r w:rsidRPr="5F5F45AE">
        <w:rPr>
          <w:sz w:val="24"/>
          <w:szCs w:val="24"/>
        </w:rPr>
        <w:t> tests were run to determine group differences in demographic and experimental variables of interest. No group differences were detected for age (</w:t>
      </w:r>
      <w:r w:rsidRPr="5F5F45AE">
        <w:rPr>
          <w:i/>
          <w:iCs/>
          <w:sz w:val="24"/>
          <w:szCs w:val="24"/>
        </w:rPr>
        <w:t>p</w:t>
      </w:r>
      <w:r w:rsidRPr="5F5F45AE">
        <w:rPr>
          <w:sz w:val="24"/>
          <w:szCs w:val="24"/>
        </w:rPr>
        <w:t> = .924). A group difference (</w:t>
      </w:r>
      <w:r w:rsidRPr="5F5F45AE">
        <w:rPr>
          <w:i/>
          <w:iCs/>
          <w:sz w:val="24"/>
          <w:szCs w:val="24"/>
        </w:rPr>
        <w:t>p</w:t>
      </w:r>
      <w:r w:rsidRPr="5F5F45AE">
        <w:rPr>
          <w:sz w:val="24"/>
          <w:szCs w:val="24"/>
        </w:rPr>
        <w:t xml:space="preserve"> = .036) was found for nonverbal IQ where the </w:t>
      </w:r>
      <w:proofErr w:type="spellStart"/>
      <w:r w:rsidRPr="5F5F45AE">
        <w:rPr>
          <w:sz w:val="24"/>
          <w:szCs w:val="24"/>
        </w:rPr>
        <w:t>Inc_RT</w:t>
      </w:r>
      <w:proofErr w:type="spellEnd"/>
      <w:r w:rsidRPr="5F5F45AE">
        <w:rPr>
          <w:sz w:val="24"/>
          <w:szCs w:val="24"/>
        </w:rPr>
        <w:t xml:space="preserve"> group scored 102 (</w:t>
      </w:r>
      <w:r w:rsidRPr="5F5F45AE">
        <w:rPr>
          <w:i/>
          <w:iCs/>
          <w:sz w:val="24"/>
          <w:szCs w:val="24"/>
        </w:rPr>
        <w:t>SD</w:t>
      </w:r>
      <w:r w:rsidRPr="5F5F45AE">
        <w:rPr>
          <w:sz w:val="24"/>
          <w:szCs w:val="24"/>
        </w:rPr>
        <w:t xml:space="preserve"> = 21) and the </w:t>
      </w:r>
      <w:proofErr w:type="spellStart"/>
      <w:r w:rsidRPr="5F5F45AE">
        <w:rPr>
          <w:sz w:val="24"/>
          <w:szCs w:val="24"/>
        </w:rPr>
        <w:t>Dec_RT</w:t>
      </w:r>
      <w:proofErr w:type="spellEnd"/>
      <w:r w:rsidRPr="5F5F45AE">
        <w:rPr>
          <w:sz w:val="24"/>
          <w:szCs w:val="24"/>
        </w:rPr>
        <w:t xml:space="preserve"> group scored 114 (</w:t>
      </w:r>
      <w:r w:rsidRPr="5F5F45AE">
        <w:rPr>
          <w:i/>
          <w:iCs/>
          <w:sz w:val="24"/>
          <w:szCs w:val="24"/>
        </w:rPr>
        <w:t>SD</w:t>
      </w:r>
      <w:r w:rsidRPr="5F5F45AE">
        <w:rPr>
          <w:sz w:val="24"/>
          <w:szCs w:val="24"/>
        </w:rPr>
        <w:t> = 20). A significant group difference was detected for the Manual Dexterity component (</w:t>
      </w:r>
      <w:r w:rsidRPr="5F5F45AE">
        <w:rPr>
          <w:i/>
          <w:iCs/>
          <w:sz w:val="24"/>
          <w:szCs w:val="24"/>
        </w:rPr>
        <w:t>p</w:t>
      </w:r>
      <w:r w:rsidRPr="5F5F45AE">
        <w:rPr>
          <w:sz w:val="24"/>
          <w:szCs w:val="24"/>
        </w:rPr>
        <w:t xml:space="preserve"> = .002), where the </w:t>
      </w:r>
      <w:proofErr w:type="spellStart"/>
      <w:r w:rsidRPr="5F5F45AE">
        <w:rPr>
          <w:sz w:val="24"/>
          <w:szCs w:val="24"/>
        </w:rPr>
        <w:t>Inc_RT</w:t>
      </w:r>
      <w:proofErr w:type="spellEnd"/>
      <w:r w:rsidRPr="5F5F45AE">
        <w:rPr>
          <w:sz w:val="24"/>
          <w:szCs w:val="24"/>
        </w:rPr>
        <w:t xml:space="preserve"> group averaged a scaled score of 4 (</w:t>
      </w:r>
      <w:r w:rsidRPr="5F5F45AE">
        <w:rPr>
          <w:i/>
          <w:iCs/>
          <w:sz w:val="24"/>
          <w:szCs w:val="24"/>
        </w:rPr>
        <w:t>SD</w:t>
      </w:r>
      <w:r w:rsidRPr="5F5F45AE">
        <w:rPr>
          <w:sz w:val="24"/>
          <w:szCs w:val="24"/>
        </w:rPr>
        <w:t xml:space="preserve"> = 2) in contrast to the </w:t>
      </w:r>
      <w:proofErr w:type="spellStart"/>
      <w:r w:rsidRPr="5F5F45AE">
        <w:rPr>
          <w:sz w:val="24"/>
          <w:szCs w:val="24"/>
        </w:rPr>
        <w:t>Dec_RT</w:t>
      </w:r>
      <w:proofErr w:type="spellEnd"/>
      <w:r w:rsidRPr="5F5F45AE">
        <w:rPr>
          <w:sz w:val="24"/>
          <w:szCs w:val="24"/>
        </w:rPr>
        <w:t xml:space="preserve"> group that averaged an 8 (</w:t>
      </w:r>
      <w:r w:rsidRPr="5F5F45AE">
        <w:rPr>
          <w:i/>
          <w:iCs/>
          <w:sz w:val="24"/>
          <w:szCs w:val="24"/>
        </w:rPr>
        <w:t>SD</w:t>
      </w:r>
      <w:r w:rsidRPr="5F5F45AE">
        <w:rPr>
          <w:sz w:val="24"/>
          <w:szCs w:val="24"/>
        </w:rPr>
        <w:t> = 4). No other group differences were detected on speech, language, oral mechanism, or motor tasks when groups were differentiated based on this procedural learning pattern. See </w:t>
      </w:r>
      <w:r w:rsidRPr="00BB6A62">
        <w:rPr>
          <w:b/>
          <w:bCs/>
          <w:sz w:val="24"/>
          <w:szCs w:val="24"/>
        </w:rPr>
        <w:t>Table 4</w:t>
      </w:r>
      <w:r w:rsidRPr="5F5F45AE">
        <w:rPr>
          <w:sz w:val="24"/>
          <w:szCs w:val="24"/>
        </w:rPr>
        <w:t> for summary data for groups assigned based on procedural learning pattern (i.e., did participants increase or decrease their reaction time during sequenced Block 2 relative to their reaction time during Block 1).</w:t>
      </w:r>
    </w:p>
    <w:p w14:paraId="4C2816A5" w14:textId="7A2830C7" w:rsidR="5F5F45AE" w:rsidRDefault="009362A4" w:rsidP="009362A4">
      <w:pPr>
        <w:spacing w:after="0"/>
        <w:rPr>
          <w:sz w:val="24"/>
          <w:szCs w:val="24"/>
        </w:rPr>
      </w:pPr>
      <w:r w:rsidRPr="00BB6D28">
        <w:rPr>
          <w:rFonts w:cstheme="minorHAnsi"/>
          <w:b/>
          <w:bCs/>
          <w:sz w:val="24"/>
          <w:szCs w:val="24"/>
        </w:rPr>
        <w:t>Table 4. Demographic and speech/language data for groups assigned on procedural learning pattern.</w:t>
      </w:r>
    </w:p>
    <w:tbl>
      <w:tblPr>
        <w:tblStyle w:val="TableGrid"/>
        <w:tblW w:w="0" w:type="auto"/>
        <w:tblLook w:val="04A0" w:firstRow="1" w:lastRow="0" w:firstColumn="1" w:lastColumn="0" w:noHBand="0" w:noVBand="1"/>
      </w:tblPr>
      <w:tblGrid>
        <w:gridCol w:w="2819"/>
        <w:gridCol w:w="3373"/>
        <w:gridCol w:w="3452"/>
      </w:tblGrid>
      <w:tr w:rsidR="009362A4" w:rsidRPr="00BB6D28" w14:paraId="0239E7DE" w14:textId="77777777" w:rsidTr="00FA07A4">
        <w:tc>
          <w:tcPr>
            <w:tcW w:w="0" w:type="auto"/>
            <w:hideMark/>
          </w:tcPr>
          <w:p w14:paraId="3360F921" w14:textId="77777777" w:rsidR="009362A4" w:rsidRPr="00BB6D28" w:rsidRDefault="009362A4" w:rsidP="00BB6D28">
            <w:pPr>
              <w:rPr>
                <w:rFonts w:cstheme="minorHAnsi"/>
                <w:b/>
                <w:bCs/>
                <w:sz w:val="24"/>
                <w:szCs w:val="24"/>
              </w:rPr>
            </w:pPr>
            <w:r w:rsidRPr="00BB6D28">
              <w:rPr>
                <w:rFonts w:cstheme="minorHAnsi"/>
                <w:b/>
                <w:bCs/>
                <w:sz w:val="24"/>
                <w:szCs w:val="24"/>
              </w:rPr>
              <w:t>Variable</w:t>
            </w:r>
          </w:p>
        </w:tc>
        <w:tc>
          <w:tcPr>
            <w:tcW w:w="0" w:type="auto"/>
            <w:hideMark/>
          </w:tcPr>
          <w:p w14:paraId="325CDAA3" w14:textId="77777777" w:rsidR="009362A4" w:rsidRPr="00BB6D28" w:rsidRDefault="009362A4" w:rsidP="00BB6D28">
            <w:pPr>
              <w:rPr>
                <w:rFonts w:cstheme="minorHAnsi"/>
                <w:b/>
                <w:bCs/>
                <w:sz w:val="24"/>
                <w:szCs w:val="24"/>
              </w:rPr>
            </w:pPr>
            <w:r w:rsidRPr="00BB6D28">
              <w:rPr>
                <w:rFonts w:cstheme="minorHAnsi"/>
                <w:b/>
                <w:bCs/>
                <w:sz w:val="24"/>
                <w:szCs w:val="24"/>
              </w:rPr>
              <w:t>Group</w:t>
            </w:r>
          </w:p>
        </w:tc>
        <w:tc>
          <w:tcPr>
            <w:tcW w:w="0" w:type="auto"/>
          </w:tcPr>
          <w:p w14:paraId="48230314" w14:textId="3EDFFF95" w:rsidR="009362A4" w:rsidRPr="00BB6D28" w:rsidRDefault="009362A4" w:rsidP="00BB6D28">
            <w:pPr>
              <w:rPr>
                <w:rFonts w:cstheme="minorHAnsi"/>
                <w:b/>
                <w:bCs/>
                <w:sz w:val="24"/>
                <w:szCs w:val="24"/>
              </w:rPr>
            </w:pPr>
          </w:p>
        </w:tc>
      </w:tr>
      <w:tr w:rsidR="00BB6D28" w:rsidRPr="00BB6D28" w14:paraId="0471F172" w14:textId="77777777" w:rsidTr="009362A4">
        <w:tc>
          <w:tcPr>
            <w:tcW w:w="0" w:type="auto"/>
            <w:hideMark/>
          </w:tcPr>
          <w:p w14:paraId="0280DBB6" w14:textId="77777777" w:rsidR="00BB6D28" w:rsidRPr="00BB6D28" w:rsidRDefault="00BB6D28" w:rsidP="00BB6D28">
            <w:pPr>
              <w:rPr>
                <w:rFonts w:cstheme="minorHAnsi"/>
                <w:b/>
                <w:bCs/>
                <w:sz w:val="24"/>
                <w:szCs w:val="24"/>
              </w:rPr>
            </w:pPr>
          </w:p>
        </w:tc>
        <w:tc>
          <w:tcPr>
            <w:tcW w:w="0" w:type="auto"/>
            <w:hideMark/>
          </w:tcPr>
          <w:p w14:paraId="2479811B" w14:textId="77777777" w:rsidR="00BB6D28" w:rsidRPr="00BB6D28" w:rsidRDefault="00BB6D28" w:rsidP="00BB6D28">
            <w:pPr>
              <w:rPr>
                <w:rFonts w:cstheme="minorHAnsi"/>
                <w:b/>
                <w:bCs/>
                <w:sz w:val="24"/>
                <w:szCs w:val="24"/>
              </w:rPr>
            </w:pPr>
            <w:r w:rsidRPr="00BB6D28">
              <w:rPr>
                <w:rFonts w:cstheme="minorHAnsi"/>
                <w:b/>
                <w:bCs/>
                <w:sz w:val="24"/>
                <w:szCs w:val="24"/>
              </w:rPr>
              <w:t>Increased reaction time (</w:t>
            </w:r>
            <w:r w:rsidRPr="00BB6D28">
              <w:rPr>
                <w:rFonts w:cstheme="minorHAnsi"/>
                <w:b/>
                <w:bCs/>
                <w:i/>
                <w:iCs/>
                <w:sz w:val="24"/>
                <w:szCs w:val="24"/>
              </w:rPr>
              <w:t>n</w:t>
            </w:r>
            <w:r w:rsidRPr="00BB6D28">
              <w:rPr>
                <w:rFonts w:cstheme="minorHAnsi"/>
                <w:b/>
                <w:bCs/>
                <w:sz w:val="24"/>
                <w:szCs w:val="24"/>
              </w:rPr>
              <w:t> = 18)</w:t>
            </w:r>
          </w:p>
        </w:tc>
        <w:tc>
          <w:tcPr>
            <w:tcW w:w="0" w:type="auto"/>
            <w:hideMark/>
          </w:tcPr>
          <w:p w14:paraId="645AA4D2" w14:textId="77777777" w:rsidR="00BB6D28" w:rsidRPr="00BB6D28" w:rsidRDefault="00BB6D28" w:rsidP="00BB6D28">
            <w:pPr>
              <w:rPr>
                <w:rFonts w:cstheme="minorHAnsi"/>
                <w:b/>
                <w:bCs/>
                <w:sz w:val="24"/>
                <w:szCs w:val="24"/>
              </w:rPr>
            </w:pPr>
            <w:r w:rsidRPr="00BB6D28">
              <w:rPr>
                <w:rFonts w:cstheme="minorHAnsi"/>
                <w:b/>
                <w:bCs/>
                <w:sz w:val="24"/>
                <w:szCs w:val="24"/>
              </w:rPr>
              <w:t>Decreased reaction time (</w:t>
            </w:r>
            <w:r w:rsidRPr="00BB6D28">
              <w:rPr>
                <w:rFonts w:cstheme="minorHAnsi"/>
                <w:b/>
                <w:bCs/>
                <w:i/>
                <w:iCs/>
                <w:sz w:val="24"/>
                <w:szCs w:val="24"/>
              </w:rPr>
              <w:t>n</w:t>
            </w:r>
            <w:r w:rsidRPr="00BB6D28">
              <w:rPr>
                <w:rFonts w:cstheme="minorHAnsi"/>
                <w:b/>
                <w:bCs/>
                <w:sz w:val="24"/>
                <w:szCs w:val="24"/>
              </w:rPr>
              <w:t> = 30)</w:t>
            </w:r>
          </w:p>
        </w:tc>
      </w:tr>
      <w:tr w:rsidR="00BB6D28" w:rsidRPr="00BB6D28" w14:paraId="6A677F5B" w14:textId="77777777" w:rsidTr="009362A4">
        <w:tc>
          <w:tcPr>
            <w:tcW w:w="0" w:type="auto"/>
            <w:hideMark/>
          </w:tcPr>
          <w:p w14:paraId="22485E22" w14:textId="77777777" w:rsidR="00BB6D28" w:rsidRPr="00BB6D28" w:rsidRDefault="00BB6D28" w:rsidP="00BB6D28">
            <w:pPr>
              <w:rPr>
                <w:rFonts w:cstheme="minorHAnsi"/>
                <w:sz w:val="24"/>
                <w:szCs w:val="24"/>
              </w:rPr>
            </w:pPr>
            <w:r w:rsidRPr="00BB6D28">
              <w:rPr>
                <w:rFonts w:cstheme="minorHAnsi"/>
                <w:sz w:val="24"/>
                <w:szCs w:val="24"/>
              </w:rPr>
              <w:t>Demographics</w:t>
            </w:r>
          </w:p>
        </w:tc>
        <w:tc>
          <w:tcPr>
            <w:tcW w:w="0" w:type="auto"/>
            <w:hideMark/>
          </w:tcPr>
          <w:p w14:paraId="4D500F46" w14:textId="77777777" w:rsidR="00BB6D28" w:rsidRPr="00BB6D28" w:rsidRDefault="00BB6D28" w:rsidP="00BB6D28">
            <w:pPr>
              <w:rPr>
                <w:rFonts w:cstheme="minorHAnsi"/>
                <w:sz w:val="24"/>
                <w:szCs w:val="24"/>
              </w:rPr>
            </w:pPr>
          </w:p>
        </w:tc>
        <w:tc>
          <w:tcPr>
            <w:tcW w:w="0" w:type="auto"/>
            <w:hideMark/>
          </w:tcPr>
          <w:p w14:paraId="1366D0DE" w14:textId="77777777" w:rsidR="00BB6D28" w:rsidRPr="00BB6D28" w:rsidRDefault="00BB6D28" w:rsidP="00BB6D28">
            <w:pPr>
              <w:rPr>
                <w:rFonts w:cstheme="minorHAnsi"/>
                <w:sz w:val="24"/>
                <w:szCs w:val="24"/>
              </w:rPr>
            </w:pPr>
          </w:p>
        </w:tc>
      </w:tr>
      <w:tr w:rsidR="00BB6D28" w:rsidRPr="00BB6D28" w14:paraId="331CE2A7" w14:textId="77777777" w:rsidTr="009362A4">
        <w:tc>
          <w:tcPr>
            <w:tcW w:w="0" w:type="auto"/>
            <w:hideMark/>
          </w:tcPr>
          <w:p w14:paraId="1F8DB46E"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Age in months</w:t>
            </w:r>
          </w:p>
        </w:tc>
        <w:tc>
          <w:tcPr>
            <w:tcW w:w="0" w:type="auto"/>
            <w:hideMark/>
          </w:tcPr>
          <w:p w14:paraId="1A4FA8CB" w14:textId="77777777" w:rsidR="00BB6D28" w:rsidRPr="00BB6D28" w:rsidRDefault="00BB6D28" w:rsidP="00BB6D28">
            <w:pPr>
              <w:rPr>
                <w:rFonts w:cstheme="minorHAnsi"/>
                <w:sz w:val="24"/>
                <w:szCs w:val="24"/>
              </w:rPr>
            </w:pPr>
            <w:r w:rsidRPr="00BB6D28">
              <w:rPr>
                <w:rFonts w:cstheme="minorHAnsi"/>
                <w:sz w:val="24"/>
                <w:szCs w:val="24"/>
              </w:rPr>
              <w:t>66 (12)</w:t>
            </w:r>
          </w:p>
        </w:tc>
        <w:tc>
          <w:tcPr>
            <w:tcW w:w="0" w:type="auto"/>
            <w:hideMark/>
          </w:tcPr>
          <w:p w14:paraId="7D0B3C80" w14:textId="77777777" w:rsidR="00BB6D28" w:rsidRPr="00BB6D28" w:rsidRDefault="00BB6D28" w:rsidP="00BB6D28">
            <w:pPr>
              <w:rPr>
                <w:rFonts w:cstheme="minorHAnsi"/>
                <w:sz w:val="24"/>
                <w:szCs w:val="24"/>
              </w:rPr>
            </w:pPr>
            <w:r w:rsidRPr="00BB6D28">
              <w:rPr>
                <w:rFonts w:cstheme="minorHAnsi"/>
                <w:sz w:val="24"/>
                <w:szCs w:val="24"/>
              </w:rPr>
              <w:t>67 (13)</w:t>
            </w:r>
          </w:p>
        </w:tc>
      </w:tr>
      <w:tr w:rsidR="00BB6D28" w:rsidRPr="00BB6D28" w14:paraId="4B4BBA5A" w14:textId="77777777" w:rsidTr="009362A4">
        <w:tc>
          <w:tcPr>
            <w:tcW w:w="0" w:type="auto"/>
            <w:hideMark/>
          </w:tcPr>
          <w:p w14:paraId="762FE6B9"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Sex</w:t>
            </w:r>
          </w:p>
        </w:tc>
        <w:tc>
          <w:tcPr>
            <w:tcW w:w="0" w:type="auto"/>
            <w:hideMark/>
          </w:tcPr>
          <w:p w14:paraId="26B3410B" w14:textId="77777777" w:rsidR="00BB6D28" w:rsidRPr="00BB6D28" w:rsidRDefault="00BB6D28" w:rsidP="00BB6D28">
            <w:pPr>
              <w:rPr>
                <w:rFonts w:cstheme="minorHAnsi"/>
                <w:sz w:val="24"/>
                <w:szCs w:val="24"/>
              </w:rPr>
            </w:pPr>
            <w:r w:rsidRPr="00BB6D28">
              <w:rPr>
                <w:rFonts w:cstheme="minorHAnsi"/>
                <w:sz w:val="24"/>
                <w:szCs w:val="24"/>
              </w:rPr>
              <w:t>8F, 10M</w:t>
            </w:r>
          </w:p>
        </w:tc>
        <w:tc>
          <w:tcPr>
            <w:tcW w:w="0" w:type="auto"/>
            <w:hideMark/>
          </w:tcPr>
          <w:p w14:paraId="45D303F5" w14:textId="77777777" w:rsidR="00BB6D28" w:rsidRPr="00BB6D28" w:rsidRDefault="00BB6D28" w:rsidP="00BB6D28">
            <w:pPr>
              <w:rPr>
                <w:rFonts w:cstheme="minorHAnsi"/>
                <w:sz w:val="24"/>
                <w:szCs w:val="24"/>
              </w:rPr>
            </w:pPr>
            <w:r w:rsidRPr="00BB6D28">
              <w:rPr>
                <w:rFonts w:cstheme="minorHAnsi"/>
                <w:sz w:val="24"/>
                <w:szCs w:val="24"/>
              </w:rPr>
              <w:t>14F, 16M</w:t>
            </w:r>
          </w:p>
        </w:tc>
      </w:tr>
      <w:tr w:rsidR="00BB6D28" w:rsidRPr="00BB6D28" w14:paraId="15D00A30" w14:textId="77777777" w:rsidTr="009362A4">
        <w:tc>
          <w:tcPr>
            <w:tcW w:w="0" w:type="auto"/>
            <w:hideMark/>
          </w:tcPr>
          <w:p w14:paraId="3338DB33"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Nonverbal IQ SS</w:t>
            </w:r>
          </w:p>
        </w:tc>
        <w:tc>
          <w:tcPr>
            <w:tcW w:w="0" w:type="auto"/>
            <w:hideMark/>
          </w:tcPr>
          <w:p w14:paraId="273DF877" w14:textId="6B1668A9" w:rsidR="00BB6D28" w:rsidRPr="00BB6D28" w:rsidRDefault="00BB6D28" w:rsidP="00BB6D28">
            <w:pPr>
              <w:rPr>
                <w:rFonts w:cstheme="minorHAnsi"/>
                <w:sz w:val="24"/>
                <w:szCs w:val="24"/>
              </w:rPr>
            </w:pPr>
            <w:r w:rsidRPr="00BB6D28">
              <w:rPr>
                <w:rFonts w:cstheme="minorHAnsi"/>
                <w:sz w:val="24"/>
                <w:szCs w:val="24"/>
              </w:rPr>
              <w:t>102 (21)</w:t>
            </w:r>
            <w:r w:rsidRPr="00BB6A62">
              <w:rPr>
                <w:rFonts w:cstheme="minorHAnsi"/>
                <w:b/>
                <w:bCs/>
                <w:sz w:val="24"/>
                <w:szCs w:val="24"/>
                <w:vertAlign w:val="superscript"/>
              </w:rPr>
              <w:t>a</w:t>
            </w:r>
          </w:p>
        </w:tc>
        <w:tc>
          <w:tcPr>
            <w:tcW w:w="0" w:type="auto"/>
            <w:hideMark/>
          </w:tcPr>
          <w:p w14:paraId="0F71A4E8" w14:textId="08F976EE" w:rsidR="00BB6D28" w:rsidRPr="00BB6D28" w:rsidRDefault="00BB6D28" w:rsidP="00BB6D28">
            <w:pPr>
              <w:rPr>
                <w:rFonts w:cstheme="minorHAnsi"/>
                <w:sz w:val="24"/>
                <w:szCs w:val="24"/>
              </w:rPr>
            </w:pPr>
            <w:r w:rsidRPr="00BB6D28">
              <w:rPr>
                <w:rFonts w:cstheme="minorHAnsi"/>
                <w:sz w:val="24"/>
                <w:szCs w:val="24"/>
              </w:rPr>
              <w:t>114 (19)</w:t>
            </w:r>
            <w:r w:rsidRPr="00BB6A62">
              <w:rPr>
                <w:rFonts w:cstheme="minorHAnsi"/>
                <w:b/>
                <w:bCs/>
                <w:sz w:val="24"/>
                <w:szCs w:val="24"/>
                <w:vertAlign w:val="superscript"/>
              </w:rPr>
              <w:t>a</w:t>
            </w:r>
          </w:p>
        </w:tc>
      </w:tr>
      <w:tr w:rsidR="00BB6D28" w:rsidRPr="00BB6D28" w14:paraId="21F74B55" w14:textId="77777777" w:rsidTr="009362A4">
        <w:tc>
          <w:tcPr>
            <w:tcW w:w="0" w:type="auto"/>
            <w:hideMark/>
          </w:tcPr>
          <w:p w14:paraId="692385DD" w14:textId="77777777" w:rsidR="00BB6D28" w:rsidRPr="00BB6D28" w:rsidRDefault="00BB6D28" w:rsidP="00BB6D28">
            <w:pPr>
              <w:rPr>
                <w:rFonts w:cstheme="minorHAnsi"/>
                <w:sz w:val="24"/>
                <w:szCs w:val="24"/>
              </w:rPr>
            </w:pPr>
            <w:r w:rsidRPr="00BB6D28">
              <w:rPr>
                <w:rFonts w:cstheme="minorHAnsi"/>
                <w:sz w:val="24"/>
                <w:szCs w:val="24"/>
              </w:rPr>
              <w:t>Speech measures</w:t>
            </w:r>
          </w:p>
        </w:tc>
        <w:tc>
          <w:tcPr>
            <w:tcW w:w="0" w:type="auto"/>
            <w:hideMark/>
          </w:tcPr>
          <w:p w14:paraId="12D3527E" w14:textId="77777777" w:rsidR="00BB6D28" w:rsidRPr="00BB6D28" w:rsidRDefault="00BB6D28" w:rsidP="00BB6D28">
            <w:pPr>
              <w:rPr>
                <w:rFonts w:cstheme="minorHAnsi"/>
                <w:sz w:val="24"/>
                <w:szCs w:val="24"/>
              </w:rPr>
            </w:pPr>
          </w:p>
        </w:tc>
        <w:tc>
          <w:tcPr>
            <w:tcW w:w="0" w:type="auto"/>
            <w:hideMark/>
          </w:tcPr>
          <w:p w14:paraId="50107221" w14:textId="77777777" w:rsidR="00BB6D28" w:rsidRPr="00BB6D28" w:rsidRDefault="00BB6D28" w:rsidP="00BB6D28">
            <w:pPr>
              <w:rPr>
                <w:rFonts w:cstheme="minorHAnsi"/>
                <w:sz w:val="24"/>
                <w:szCs w:val="24"/>
              </w:rPr>
            </w:pPr>
          </w:p>
        </w:tc>
      </w:tr>
      <w:tr w:rsidR="00BB6D28" w:rsidRPr="00BB6D28" w14:paraId="44A0FFC1" w14:textId="77777777" w:rsidTr="009362A4">
        <w:tc>
          <w:tcPr>
            <w:tcW w:w="0" w:type="auto"/>
            <w:hideMark/>
          </w:tcPr>
          <w:p w14:paraId="2711D293"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Articulation SS</w:t>
            </w:r>
          </w:p>
        </w:tc>
        <w:tc>
          <w:tcPr>
            <w:tcW w:w="0" w:type="auto"/>
            <w:hideMark/>
          </w:tcPr>
          <w:p w14:paraId="71C80AF2" w14:textId="77777777" w:rsidR="00BB6D28" w:rsidRPr="00BB6D28" w:rsidRDefault="00BB6D28" w:rsidP="00BB6D28">
            <w:pPr>
              <w:rPr>
                <w:rFonts w:cstheme="minorHAnsi"/>
                <w:sz w:val="24"/>
                <w:szCs w:val="24"/>
              </w:rPr>
            </w:pPr>
            <w:r w:rsidRPr="00BB6D28">
              <w:rPr>
                <w:rFonts w:cstheme="minorHAnsi"/>
                <w:sz w:val="24"/>
                <w:szCs w:val="24"/>
              </w:rPr>
              <w:t>69 (26)</w:t>
            </w:r>
          </w:p>
        </w:tc>
        <w:tc>
          <w:tcPr>
            <w:tcW w:w="0" w:type="auto"/>
            <w:hideMark/>
          </w:tcPr>
          <w:p w14:paraId="2258D2F0" w14:textId="77777777" w:rsidR="00BB6D28" w:rsidRPr="00BB6D28" w:rsidRDefault="00BB6D28" w:rsidP="00BB6D28">
            <w:pPr>
              <w:rPr>
                <w:rFonts w:cstheme="minorHAnsi"/>
                <w:sz w:val="24"/>
                <w:szCs w:val="24"/>
              </w:rPr>
            </w:pPr>
            <w:r w:rsidRPr="00BB6D28">
              <w:rPr>
                <w:rFonts w:cstheme="minorHAnsi"/>
                <w:sz w:val="24"/>
                <w:szCs w:val="24"/>
              </w:rPr>
              <w:t>73 (25)</w:t>
            </w:r>
          </w:p>
        </w:tc>
      </w:tr>
      <w:tr w:rsidR="00BB6D28" w:rsidRPr="00BB6D28" w14:paraId="196BD5F9" w14:textId="77777777" w:rsidTr="009362A4">
        <w:tc>
          <w:tcPr>
            <w:tcW w:w="0" w:type="auto"/>
            <w:hideMark/>
          </w:tcPr>
          <w:p w14:paraId="6F805C49"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CAS Features</w:t>
            </w:r>
          </w:p>
        </w:tc>
        <w:tc>
          <w:tcPr>
            <w:tcW w:w="0" w:type="auto"/>
            <w:hideMark/>
          </w:tcPr>
          <w:p w14:paraId="2A61602C" w14:textId="77777777" w:rsidR="00BB6D28" w:rsidRPr="00BB6D28" w:rsidRDefault="00BB6D28" w:rsidP="00BB6D28">
            <w:pPr>
              <w:rPr>
                <w:rFonts w:cstheme="minorHAnsi"/>
                <w:sz w:val="24"/>
                <w:szCs w:val="24"/>
              </w:rPr>
            </w:pPr>
            <w:r w:rsidRPr="00BB6D28">
              <w:rPr>
                <w:rFonts w:cstheme="minorHAnsi"/>
                <w:sz w:val="24"/>
                <w:szCs w:val="24"/>
              </w:rPr>
              <w:t>4 (2)</w:t>
            </w:r>
          </w:p>
        </w:tc>
        <w:tc>
          <w:tcPr>
            <w:tcW w:w="0" w:type="auto"/>
            <w:hideMark/>
          </w:tcPr>
          <w:p w14:paraId="74B33100" w14:textId="77777777" w:rsidR="00BB6D28" w:rsidRPr="00BB6D28" w:rsidRDefault="00BB6D28" w:rsidP="00BB6D28">
            <w:pPr>
              <w:rPr>
                <w:rFonts w:cstheme="minorHAnsi"/>
                <w:sz w:val="24"/>
                <w:szCs w:val="24"/>
              </w:rPr>
            </w:pPr>
            <w:r w:rsidRPr="00BB6D28">
              <w:rPr>
                <w:rFonts w:cstheme="minorHAnsi"/>
                <w:sz w:val="24"/>
                <w:szCs w:val="24"/>
              </w:rPr>
              <w:t>3 (2)</w:t>
            </w:r>
          </w:p>
        </w:tc>
      </w:tr>
      <w:tr w:rsidR="00BB6D28" w:rsidRPr="00BB6D28" w14:paraId="68E93052" w14:textId="77777777" w:rsidTr="009362A4">
        <w:tc>
          <w:tcPr>
            <w:tcW w:w="0" w:type="auto"/>
            <w:hideMark/>
          </w:tcPr>
          <w:p w14:paraId="58FC666E"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Inconsistency Severity %</w:t>
            </w:r>
          </w:p>
        </w:tc>
        <w:tc>
          <w:tcPr>
            <w:tcW w:w="0" w:type="auto"/>
            <w:hideMark/>
          </w:tcPr>
          <w:p w14:paraId="65F273E8" w14:textId="77777777" w:rsidR="00BB6D28" w:rsidRPr="00BB6D28" w:rsidRDefault="00BB6D28" w:rsidP="00BB6D28">
            <w:pPr>
              <w:rPr>
                <w:rFonts w:cstheme="minorHAnsi"/>
                <w:sz w:val="24"/>
                <w:szCs w:val="24"/>
              </w:rPr>
            </w:pPr>
            <w:r w:rsidRPr="00BB6D28">
              <w:rPr>
                <w:rFonts w:cstheme="minorHAnsi"/>
                <w:sz w:val="24"/>
                <w:szCs w:val="24"/>
              </w:rPr>
              <w:t>12 (14)</w:t>
            </w:r>
          </w:p>
        </w:tc>
        <w:tc>
          <w:tcPr>
            <w:tcW w:w="0" w:type="auto"/>
            <w:hideMark/>
          </w:tcPr>
          <w:p w14:paraId="21558557" w14:textId="77777777" w:rsidR="00BB6D28" w:rsidRPr="00BB6D28" w:rsidRDefault="00BB6D28" w:rsidP="00BB6D28">
            <w:pPr>
              <w:rPr>
                <w:rFonts w:cstheme="minorHAnsi"/>
                <w:sz w:val="24"/>
                <w:szCs w:val="24"/>
              </w:rPr>
            </w:pPr>
            <w:r w:rsidRPr="00BB6D28">
              <w:rPr>
                <w:rFonts w:cstheme="minorHAnsi"/>
                <w:sz w:val="24"/>
                <w:szCs w:val="24"/>
              </w:rPr>
              <w:t>9 (13)</w:t>
            </w:r>
          </w:p>
        </w:tc>
      </w:tr>
      <w:tr w:rsidR="00BB6D28" w:rsidRPr="00BB6D28" w14:paraId="2583B87A" w14:textId="77777777" w:rsidTr="009362A4">
        <w:tc>
          <w:tcPr>
            <w:tcW w:w="0" w:type="auto"/>
            <w:hideMark/>
          </w:tcPr>
          <w:p w14:paraId="54EFB233" w14:textId="77777777" w:rsidR="00BB6D28" w:rsidRPr="00BB6D28" w:rsidRDefault="00BB6D28" w:rsidP="00BB6D28">
            <w:pPr>
              <w:rPr>
                <w:rFonts w:cstheme="minorHAnsi"/>
                <w:sz w:val="24"/>
                <w:szCs w:val="24"/>
              </w:rPr>
            </w:pPr>
            <w:r w:rsidRPr="00BB6D28">
              <w:rPr>
                <w:rFonts w:cstheme="minorHAnsi"/>
                <w:sz w:val="24"/>
                <w:szCs w:val="24"/>
              </w:rPr>
              <w:t>Language measures</w:t>
            </w:r>
          </w:p>
        </w:tc>
        <w:tc>
          <w:tcPr>
            <w:tcW w:w="0" w:type="auto"/>
            <w:hideMark/>
          </w:tcPr>
          <w:p w14:paraId="0A942466" w14:textId="77777777" w:rsidR="00BB6D28" w:rsidRPr="00BB6D28" w:rsidRDefault="00BB6D28" w:rsidP="00BB6D28">
            <w:pPr>
              <w:rPr>
                <w:rFonts w:cstheme="minorHAnsi"/>
                <w:sz w:val="24"/>
                <w:szCs w:val="24"/>
              </w:rPr>
            </w:pPr>
          </w:p>
        </w:tc>
        <w:tc>
          <w:tcPr>
            <w:tcW w:w="0" w:type="auto"/>
            <w:hideMark/>
          </w:tcPr>
          <w:p w14:paraId="704516AC" w14:textId="77777777" w:rsidR="00BB6D28" w:rsidRPr="00BB6D28" w:rsidRDefault="00BB6D28" w:rsidP="00BB6D28">
            <w:pPr>
              <w:rPr>
                <w:rFonts w:cstheme="minorHAnsi"/>
                <w:sz w:val="24"/>
                <w:szCs w:val="24"/>
              </w:rPr>
            </w:pPr>
          </w:p>
        </w:tc>
      </w:tr>
      <w:tr w:rsidR="00BB6D28" w:rsidRPr="00BB6D28" w14:paraId="7AA1913C" w14:textId="77777777" w:rsidTr="009362A4">
        <w:tc>
          <w:tcPr>
            <w:tcW w:w="0" w:type="auto"/>
            <w:hideMark/>
          </w:tcPr>
          <w:p w14:paraId="4948DAB0"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Expressive Language SS</w:t>
            </w:r>
          </w:p>
        </w:tc>
        <w:tc>
          <w:tcPr>
            <w:tcW w:w="0" w:type="auto"/>
            <w:hideMark/>
          </w:tcPr>
          <w:p w14:paraId="0AFA7EE3" w14:textId="77777777" w:rsidR="00BB6D28" w:rsidRPr="00BB6D28" w:rsidRDefault="00BB6D28" w:rsidP="00BB6D28">
            <w:pPr>
              <w:rPr>
                <w:rFonts w:cstheme="minorHAnsi"/>
                <w:sz w:val="24"/>
                <w:szCs w:val="24"/>
              </w:rPr>
            </w:pPr>
            <w:r w:rsidRPr="00BB6D28">
              <w:rPr>
                <w:rFonts w:cstheme="minorHAnsi"/>
                <w:sz w:val="24"/>
                <w:szCs w:val="24"/>
              </w:rPr>
              <w:t>84 (26)</w:t>
            </w:r>
          </w:p>
        </w:tc>
        <w:tc>
          <w:tcPr>
            <w:tcW w:w="0" w:type="auto"/>
            <w:hideMark/>
          </w:tcPr>
          <w:p w14:paraId="46E281FD" w14:textId="77777777" w:rsidR="00BB6D28" w:rsidRPr="00BB6D28" w:rsidRDefault="00BB6D28" w:rsidP="00BB6D28">
            <w:pPr>
              <w:rPr>
                <w:rFonts w:cstheme="minorHAnsi"/>
                <w:sz w:val="24"/>
                <w:szCs w:val="24"/>
              </w:rPr>
            </w:pPr>
            <w:r w:rsidRPr="00BB6D28">
              <w:rPr>
                <w:rFonts w:cstheme="minorHAnsi"/>
                <w:sz w:val="24"/>
                <w:szCs w:val="24"/>
              </w:rPr>
              <w:t>97 (23)</w:t>
            </w:r>
          </w:p>
        </w:tc>
      </w:tr>
      <w:tr w:rsidR="00BB6D28" w:rsidRPr="00BB6D28" w14:paraId="502E101B" w14:textId="77777777" w:rsidTr="009362A4">
        <w:tc>
          <w:tcPr>
            <w:tcW w:w="0" w:type="auto"/>
            <w:hideMark/>
          </w:tcPr>
          <w:p w14:paraId="234DB232"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Receptive Language SS</w:t>
            </w:r>
          </w:p>
        </w:tc>
        <w:tc>
          <w:tcPr>
            <w:tcW w:w="0" w:type="auto"/>
            <w:hideMark/>
          </w:tcPr>
          <w:p w14:paraId="76B9E454" w14:textId="77777777" w:rsidR="00BB6D28" w:rsidRPr="00BB6D28" w:rsidRDefault="00BB6D28" w:rsidP="00BB6D28">
            <w:pPr>
              <w:rPr>
                <w:rFonts w:cstheme="minorHAnsi"/>
                <w:sz w:val="24"/>
                <w:szCs w:val="24"/>
              </w:rPr>
            </w:pPr>
            <w:r w:rsidRPr="00BB6D28">
              <w:rPr>
                <w:rFonts w:cstheme="minorHAnsi"/>
                <w:sz w:val="24"/>
                <w:szCs w:val="24"/>
              </w:rPr>
              <w:t>88 (24)</w:t>
            </w:r>
          </w:p>
        </w:tc>
        <w:tc>
          <w:tcPr>
            <w:tcW w:w="0" w:type="auto"/>
            <w:hideMark/>
          </w:tcPr>
          <w:p w14:paraId="5479653F" w14:textId="77777777" w:rsidR="00BB6D28" w:rsidRPr="00BB6D28" w:rsidRDefault="00BB6D28" w:rsidP="00BB6D28">
            <w:pPr>
              <w:rPr>
                <w:rFonts w:cstheme="minorHAnsi"/>
                <w:sz w:val="24"/>
                <w:szCs w:val="24"/>
              </w:rPr>
            </w:pPr>
            <w:r w:rsidRPr="00BB6D28">
              <w:rPr>
                <w:rFonts w:cstheme="minorHAnsi"/>
                <w:sz w:val="24"/>
                <w:szCs w:val="24"/>
              </w:rPr>
              <w:t>101 (21)</w:t>
            </w:r>
          </w:p>
        </w:tc>
      </w:tr>
      <w:tr w:rsidR="00BB6D28" w:rsidRPr="00BB6D28" w14:paraId="654B7BEA" w14:textId="77777777" w:rsidTr="009362A4">
        <w:tc>
          <w:tcPr>
            <w:tcW w:w="0" w:type="auto"/>
            <w:hideMark/>
          </w:tcPr>
          <w:p w14:paraId="122CBD12" w14:textId="77777777" w:rsidR="00BB6D28" w:rsidRPr="00BB6D28" w:rsidRDefault="00BB6D28" w:rsidP="00BB6D28">
            <w:pPr>
              <w:rPr>
                <w:rFonts w:cstheme="minorHAnsi"/>
                <w:sz w:val="24"/>
                <w:szCs w:val="24"/>
              </w:rPr>
            </w:pPr>
            <w:r w:rsidRPr="00BB6D28">
              <w:rPr>
                <w:rFonts w:cstheme="minorHAnsi"/>
                <w:sz w:val="24"/>
                <w:szCs w:val="24"/>
              </w:rPr>
              <w:t>Oral mechanism measures</w:t>
            </w:r>
          </w:p>
        </w:tc>
        <w:tc>
          <w:tcPr>
            <w:tcW w:w="0" w:type="auto"/>
            <w:hideMark/>
          </w:tcPr>
          <w:p w14:paraId="595E062C" w14:textId="77777777" w:rsidR="00BB6D28" w:rsidRPr="00BB6D28" w:rsidRDefault="00BB6D28" w:rsidP="00BB6D28">
            <w:pPr>
              <w:rPr>
                <w:rFonts w:cstheme="minorHAnsi"/>
                <w:sz w:val="24"/>
                <w:szCs w:val="24"/>
              </w:rPr>
            </w:pPr>
          </w:p>
        </w:tc>
        <w:tc>
          <w:tcPr>
            <w:tcW w:w="0" w:type="auto"/>
            <w:hideMark/>
          </w:tcPr>
          <w:p w14:paraId="071FAD64" w14:textId="77777777" w:rsidR="00BB6D28" w:rsidRPr="00BB6D28" w:rsidRDefault="00BB6D28" w:rsidP="00BB6D28">
            <w:pPr>
              <w:rPr>
                <w:rFonts w:cstheme="minorHAnsi"/>
                <w:sz w:val="24"/>
                <w:szCs w:val="24"/>
              </w:rPr>
            </w:pPr>
          </w:p>
        </w:tc>
      </w:tr>
      <w:tr w:rsidR="00BB6D28" w:rsidRPr="00BB6D28" w14:paraId="13B92D6A" w14:textId="77777777" w:rsidTr="009362A4">
        <w:tc>
          <w:tcPr>
            <w:tcW w:w="0" w:type="auto"/>
            <w:hideMark/>
          </w:tcPr>
          <w:p w14:paraId="1BDDAEC1"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Oral structure score</w:t>
            </w:r>
          </w:p>
        </w:tc>
        <w:tc>
          <w:tcPr>
            <w:tcW w:w="0" w:type="auto"/>
            <w:hideMark/>
          </w:tcPr>
          <w:p w14:paraId="2285E76D" w14:textId="77777777" w:rsidR="00BB6D28" w:rsidRPr="00BB6D28" w:rsidRDefault="00BB6D28" w:rsidP="00BB6D28">
            <w:pPr>
              <w:rPr>
                <w:rFonts w:cstheme="minorHAnsi"/>
                <w:sz w:val="24"/>
                <w:szCs w:val="24"/>
              </w:rPr>
            </w:pPr>
            <w:r w:rsidRPr="00BB6D28">
              <w:rPr>
                <w:rFonts w:cstheme="minorHAnsi"/>
                <w:sz w:val="24"/>
                <w:szCs w:val="24"/>
              </w:rPr>
              <w:t>23 (1)</w:t>
            </w:r>
          </w:p>
        </w:tc>
        <w:tc>
          <w:tcPr>
            <w:tcW w:w="0" w:type="auto"/>
            <w:hideMark/>
          </w:tcPr>
          <w:p w14:paraId="060BF4C0" w14:textId="77777777" w:rsidR="00BB6D28" w:rsidRPr="00BB6D28" w:rsidRDefault="00BB6D28" w:rsidP="00BB6D28">
            <w:pPr>
              <w:rPr>
                <w:rFonts w:cstheme="minorHAnsi"/>
                <w:sz w:val="24"/>
                <w:szCs w:val="24"/>
              </w:rPr>
            </w:pPr>
            <w:r w:rsidRPr="00BB6D28">
              <w:rPr>
                <w:rFonts w:cstheme="minorHAnsi"/>
                <w:sz w:val="24"/>
                <w:szCs w:val="24"/>
              </w:rPr>
              <w:t>23 (1)</w:t>
            </w:r>
          </w:p>
        </w:tc>
      </w:tr>
      <w:tr w:rsidR="00BB6D28" w:rsidRPr="00BB6D28" w14:paraId="012D38C2" w14:textId="77777777" w:rsidTr="009362A4">
        <w:tc>
          <w:tcPr>
            <w:tcW w:w="0" w:type="auto"/>
            <w:hideMark/>
          </w:tcPr>
          <w:p w14:paraId="420FEFCF"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Oral function score</w:t>
            </w:r>
          </w:p>
        </w:tc>
        <w:tc>
          <w:tcPr>
            <w:tcW w:w="0" w:type="auto"/>
            <w:hideMark/>
          </w:tcPr>
          <w:p w14:paraId="786FA9CB" w14:textId="77777777" w:rsidR="00BB6D28" w:rsidRPr="00BB6D28" w:rsidRDefault="00BB6D28" w:rsidP="00BB6D28">
            <w:pPr>
              <w:rPr>
                <w:rFonts w:cstheme="minorHAnsi"/>
                <w:sz w:val="24"/>
                <w:szCs w:val="24"/>
              </w:rPr>
            </w:pPr>
            <w:r w:rsidRPr="00BB6D28">
              <w:rPr>
                <w:rFonts w:cstheme="minorHAnsi"/>
                <w:sz w:val="24"/>
                <w:szCs w:val="24"/>
              </w:rPr>
              <w:t>29 (4)</w:t>
            </w:r>
          </w:p>
        </w:tc>
        <w:tc>
          <w:tcPr>
            <w:tcW w:w="0" w:type="auto"/>
            <w:hideMark/>
          </w:tcPr>
          <w:p w14:paraId="6ED1C987" w14:textId="77777777" w:rsidR="00BB6D28" w:rsidRPr="00BB6D28" w:rsidRDefault="00BB6D28" w:rsidP="00BB6D28">
            <w:pPr>
              <w:rPr>
                <w:rFonts w:cstheme="minorHAnsi"/>
                <w:sz w:val="24"/>
                <w:szCs w:val="24"/>
              </w:rPr>
            </w:pPr>
            <w:r w:rsidRPr="00BB6D28">
              <w:rPr>
                <w:rFonts w:cstheme="minorHAnsi"/>
                <w:sz w:val="24"/>
                <w:szCs w:val="24"/>
              </w:rPr>
              <w:t>30 (3)</w:t>
            </w:r>
          </w:p>
        </w:tc>
      </w:tr>
      <w:tr w:rsidR="00BB6D28" w:rsidRPr="00BB6D28" w14:paraId="48AF16A6" w14:textId="77777777" w:rsidTr="009362A4">
        <w:tc>
          <w:tcPr>
            <w:tcW w:w="0" w:type="auto"/>
            <w:hideMark/>
          </w:tcPr>
          <w:p w14:paraId="3EE70F91" w14:textId="77777777" w:rsidR="00BB6D28" w:rsidRPr="00BB6D28" w:rsidRDefault="00BB6D28" w:rsidP="00BB6D28">
            <w:pPr>
              <w:rPr>
                <w:rFonts w:cstheme="minorHAnsi"/>
                <w:sz w:val="24"/>
                <w:szCs w:val="24"/>
              </w:rPr>
            </w:pPr>
            <w:r w:rsidRPr="00BB6D28">
              <w:rPr>
                <w:rFonts w:cstheme="minorHAnsi"/>
                <w:sz w:val="24"/>
                <w:szCs w:val="24"/>
              </w:rPr>
              <w:t>Motor measures</w:t>
            </w:r>
          </w:p>
        </w:tc>
        <w:tc>
          <w:tcPr>
            <w:tcW w:w="0" w:type="auto"/>
            <w:hideMark/>
          </w:tcPr>
          <w:p w14:paraId="414D0425" w14:textId="77777777" w:rsidR="00BB6D28" w:rsidRPr="00BB6D28" w:rsidRDefault="00BB6D28" w:rsidP="00BB6D28">
            <w:pPr>
              <w:rPr>
                <w:rFonts w:cstheme="minorHAnsi"/>
                <w:sz w:val="24"/>
                <w:szCs w:val="24"/>
              </w:rPr>
            </w:pPr>
          </w:p>
        </w:tc>
        <w:tc>
          <w:tcPr>
            <w:tcW w:w="0" w:type="auto"/>
            <w:hideMark/>
          </w:tcPr>
          <w:p w14:paraId="42A4D5E9" w14:textId="77777777" w:rsidR="00BB6D28" w:rsidRPr="00BB6D28" w:rsidRDefault="00BB6D28" w:rsidP="00BB6D28">
            <w:pPr>
              <w:rPr>
                <w:rFonts w:cstheme="minorHAnsi"/>
                <w:sz w:val="24"/>
                <w:szCs w:val="24"/>
              </w:rPr>
            </w:pPr>
          </w:p>
        </w:tc>
      </w:tr>
      <w:tr w:rsidR="00BB6D28" w:rsidRPr="00BB6D28" w14:paraId="5C8047BB" w14:textId="77777777" w:rsidTr="009362A4">
        <w:tc>
          <w:tcPr>
            <w:tcW w:w="0" w:type="auto"/>
            <w:hideMark/>
          </w:tcPr>
          <w:p w14:paraId="0004B154"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Manual Dexterity</w:t>
            </w:r>
          </w:p>
        </w:tc>
        <w:tc>
          <w:tcPr>
            <w:tcW w:w="0" w:type="auto"/>
            <w:hideMark/>
          </w:tcPr>
          <w:p w14:paraId="4F13A0E2" w14:textId="70DD9ACB" w:rsidR="00BB6D28" w:rsidRPr="00BB6D28" w:rsidRDefault="00BB6D28" w:rsidP="00BB6D28">
            <w:pPr>
              <w:rPr>
                <w:rFonts w:cstheme="minorHAnsi"/>
                <w:sz w:val="24"/>
                <w:szCs w:val="24"/>
              </w:rPr>
            </w:pPr>
            <w:r w:rsidRPr="00BB6D28">
              <w:rPr>
                <w:rFonts w:cstheme="minorHAnsi"/>
                <w:sz w:val="24"/>
                <w:szCs w:val="24"/>
              </w:rPr>
              <w:t>4 (2)</w:t>
            </w:r>
            <w:r w:rsidRPr="00BB6A62">
              <w:rPr>
                <w:rFonts w:cstheme="minorHAnsi"/>
                <w:b/>
                <w:bCs/>
                <w:sz w:val="24"/>
                <w:szCs w:val="24"/>
                <w:vertAlign w:val="superscript"/>
              </w:rPr>
              <w:t>a</w:t>
            </w:r>
          </w:p>
        </w:tc>
        <w:tc>
          <w:tcPr>
            <w:tcW w:w="0" w:type="auto"/>
            <w:hideMark/>
          </w:tcPr>
          <w:p w14:paraId="3F0FCEE0" w14:textId="044DFBF1" w:rsidR="00BB6D28" w:rsidRPr="00BB6D28" w:rsidRDefault="00BB6D28" w:rsidP="00BB6D28">
            <w:pPr>
              <w:rPr>
                <w:rFonts w:cstheme="minorHAnsi"/>
                <w:sz w:val="24"/>
                <w:szCs w:val="24"/>
              </w:rPr>
            </w:pPr>
            <w:r w:rsidRPr="00BB6D28">
              <w:rPr>
                <w:rFonts w:cstheme="minorHAnsi"/>
                <w:sz w:val="24"/>
                <w:szCs w:val="24"/>
              </w:rPr>
              <w:t>8 (4)</w:t>
            </w:r>
            <w:r w:rsidRPr="00BB6A62">
              <w:rPr>
                <w:rFonts w:cstheme="minorHAnsi"/>
                <w:b/>
                <w:bCs/>
                <w:sz w:val="24"/>
                <w:szCs w:val="24"/>
                <w:vertAlign w:val="superscript"/>
              </w:rPr>
              <w:t>a</w:t>
            </w:r>
          </w:p>
        </w:tc>
      </w:tr>
      <w:tr w:rsidR="00BB6D28" w:rsidRPr="00BB6D28" w14:paraId="6A4FDEB3" w14:textId="77777777" w:rsidTr="009362A4">
        <w:tc>
          <w:tcPr>
            <w:tcW w:w="0" w:type="auto"/>
            <w:hideMark/>
          </w:tcPr>
          <w:p w14:paraId="404CC167"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 xml:space="preserve">Aiming and </w:t>
            </w:r>
            <w:proofErr w:type="gramStart"/>
            <w:r w:rsidRPr="00BB6D28">
              <w:rPr>
                <w:rFonts w:cstheme="minorHAnsi"/>
                <w:sz w:val="24"/>
                <w:szCs w:val="24"/>
              </w:rPr>
              <w:t>Catching</w:t>
            </w:r>
            <w:proofErr w:type="gramEnd"/>
          </w:p>
        </w:tc>
        <w:tc>
          <w:tcPr>
            <w:tcW w:w="0" w:type="auto"/>
            <w:hideMark/>
          </w:tcPr>
          <w:p w14:paraId="5BA4588B" w14:textId="77777777" w:rsidR="00BB6D28" w:rsidRPr="00BB6D28" w:rsidRDefault="00BB6D28" w:rsidP="00BB6D28">
            <w:pPr>
              <w:rPr>
                <w:rFonts w:cstheme="minorHAnsi"/>
                <w:sz w:val="24"/>
                <w:szCs w:val="24"/>
              </w:rPr>
            </w:pPr>
            <w:r w:rsidRPr="00BB6D28">
              <w:rPr>
                <w:rFonts w:cstheme="minorHAnsi"/>
                <w:sz w:val="24"/>
                <w:szCs w:val="24"/>
              </w:rPr>
              <w:t>6 (4)</w:t>
            </w:r>
          </w:p>
        </w:tc>
        <w:tc>
          <w:tcPr>
            <w:tcW w:w="0" w:type="auto"/>
            <w:hideMark/>
          </w:tcPr>
          <w:p w14:paraId="4AE5BB51" w14:textId="77777777" w:rsidR="00BB6D28" w:rsidRPr="00BB6D28" w:rsidRDefault="00BB6D28" w:rsidP="00BB6D28">
            <w:pPr>
              <w:rPr>
                <w:rFonts w:cstheme="minorHAnsi"/>
                <w:sz w:val="24"/>
                <w:szCs w:val="24"/>
              </w:rPr>
            </w:pPr>
            <w:r w:rsidRPr="00BB6D28">
              <w:rPr>
                <w:rFonts w:cstheme="minorHAnsi"/>
                <w:sz w:val="24"/>
                <w:szCs w:val="24"/>
              </w:rPr>
              <w:t>8 (3)</w:t>
            </w:r>
          </w:p>
        </w:tc>
      </w:tr>
      <w:tr w:rsidR="00BB6D28" w:rsidRPr="00BB6D28" w14:paraId="6E6B487F" w14:textId="77777777" w:rsidTr="009362A4">
        <w:tc>
          <w:tcPr>
            <w:tcW w:w="0" w:type="auto"/>
            <w:hideMark/>
          </w:tcPr>
          <w:p w14:paraId="151F75C9"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Balance</w:t>
            </w:r>
          </w:p>
        </w:tc>
        <w:tc>
          <w:tcPr>
            <w:tcW w:w="0" w:type="auto"/>
            <w:hideMark/>
          </w:tcPr>
          <w:p w14:paraId="72F6640D" w14:textId="77777777" w:rsidR="00BB6D28" w:rsidRPr="00BB6D28" w:rsidRDefault="00BB6D28" w:rsidP="00BB6D28">
            <w:pPr>
              <w:rPr>
                <w:rFonts w:cstheme="minorHAnsi"/>
                <w:sz w:val="24"/>
                <w:szCs w:val="24"/>
              </w:rPr>
            </w:pPr>
            <w:r w:rsidRPr="00BB6D28">
              <w:rPr>
                <w:rFonts w:cstheme="minorHAnsi"/>
                <w:sz w:val="24"/>
                <w:szCs w:val="24"/>
              </w:rPr>
              <w:t>7 (3)</w:t>
            </w:r>
          </w:p>
        </w:tc>
        <w:tc>
          <w:tcPr>
            <w:tcW w:w="0" w:type="auto"/>
            <w:hideMark/>
          </w:tcPr>
          <w:p w14:paraId="7169443A" w14:textId="77777777" w:rsidR="00BB6D28" w:rsidRPr="00BB6D28" w:rsidRDefault="00BB6D28" w:rsidP="00BB6D28">
            <w:pPr>
              <w:rPr>
                <w:rFonts w:cstheme="minorHAnsi"/>
                <w:sz w:val="24"/>
                <w:szCs w:val="24"/>
              </w:rPr>
            </w:pPr>
            <w:r w:rsidRPr="00BB6D28">
              <w:rPr>
                <w:rFonts w:cstheme="minorHAnsi"/>
                <w:sz w:val="24"/>
                <w:szCs w:val="24"/>
              </w:rPr>
              <w:t>8 (3)</w:t>
            </w:r>
          </w:p>
        </w:tc>
      </w:tr>
    </w:tbl>
    <w:p w14:paraId="24C931D7" w14:textId="57BDC614" w:rsidR="00BB6D28" w:rsidRPr="00BB6D28" w:rsidRDefault="00BB6D28" w:rsidP="009362A4">
      <w:pPr>
        <w:pStyle w:val="NoSpacing"/>
      </w:pPr>
      <w:r w:rsidRPr="00BB6D28">
        <w:rPr>
          <w:i/>
          <w:iCs/>
        </w:rPr>
        <w:t>Note.</w:t>
      </w:r>
      <w:r w:rsidRPr="00BB6D28">
        <w:t> </w:t>
      </w:r>
      <w:r w:rsidRPr="00BB6D28">
        <w:t>Participants who demonstrated slower reaction time during sequenced Block 2 relative to their reaction time during Block 1 were assigned to the increased reaction time group, and those who demonstrated faster reaction time during sequenced Block 2 relative to Block 1 were assigned to the decreased reaction time group. Group averages are listed with standard deviations in parentheses. Groups sharing the same subscript letter were statistically different for the specified variable. CAS Features: </w:t>
      </w:r>
      <w:r w:rsidRPr="00BB6A62">
        <w:rPr>
          <w:rFonts w:cstheme="minorHAnsi"/>
          <w:b/>
          <w:bCs/>
          <w:sz w:val="24"/>
          <w:szCs w:val="24"/>
        </w:rPr>
        <w:t>Iuzzini-Seigel et al., 2017</w:t>
      </w:r>
      <w:r w:rsidRPr="00BB6D28">
        <w:t>. Inconsistency Severity %: </w:t>
      </w:r>
      <w:r w:rsidRPr="00BB6A62">
        <w:rPr>
          <w:rFonts w:cstheme="minorHAnsi"/>
          <w:b/>
          <w:bCs/>
          <w:sz w:val="24"/>
          <w:szCs w:val="24"/>
        </w:rPr>
        <w:t>Iuzzini &amp; Forrest, 2010</w:t>
      </w:r>
      <w:r w:rsidRPr="00BB6D28">
        <w:t>. Expressive Language and Receptive Language SS are from Clinical Evaluation of Language Fundamentals Preschool–Second Edition (</w:t>
      </w:r>
      <w:r w:rsidRPr="00BB6A62">
        <w:rPr>
          <w:rFonts w:cstheme="minorHAnsi"/>
          <w:b/>
          <w:bCs/>
          <w:sz w:val="24"/>
          <w:szCs w:val="24"/>
        </w:rPr>
        <w:t>Wiig et al., 2004</w:t>
      </w:r>
      <w:r w:rsidRPr="00BB6D28">
        <w:t>) or Clinical Evaluation of Language Fundamentals–Fifth Edition (</w:t>
      </w:r>
      <w:r w:rsidRPr="00BB6A62">
        <w:rPr>
          <w:rFonts w:cstheme="minorHAnsi"/>
          <w:b/>
          <w:bCs/>
          <w:sz w:val="24"/>
          <w:szCs w:val="24"/>
        </w:rPr>
        <w:t>Wiig et al., 2013</w:t>
      </w:r>
      <w:r w:rsidRPr="00BB6D28">
        <w:t>) for participants older than 6 years of age. Oral mechanism “oral structure score” is from </w:t>
      </w:r>
      <w:r w:rsidRPr="00BB6A62">
        <w:rPr>
          <w:rFonts w:cstheme="minorHAnsi"/>
          <w:b/>
          <w:bCs/>
          <w:sz w:val="24"/>
          <w:szCs w:val="24"/>
        </w:rPr>
        <w:t>Robbins and Klee (1987)</w:t>
      </w:r>
      <w:r w:rsidRPr="00BB6D28">
        <w:t>: The highest possible score is 24, and scores are expected to be 20–24 for this age range. Oral mechanism “oral function score” is from </w:t>
      </w:r>
      <w:r w:rsidRPr="00BB6A62">
        <w:rPr>
          <w:rFonts w:cstheme="minorHAnsi"/>
          <w:b/>
          <w:bCs/>
          <w:sz w:val="24"/>
          <w:szCs w:val="24"/>
        </w:rPr>
        <w:t>Robbins and Klee (1987)</w:t>
      </w:r>
      <w:r w:rsidRPr="00BB6D28">
        <w:t>: The highest possible score is 32; no age norms are available for this measure. Manual Dexterity, Aiming and Catching, and Balance are component scaled scores from the Movement Assessment Battery for Children–Second Edition (</w:t>
      </w:r>
      <w:r w:rsidRPr="00BB6A62">
        <w:rPr>
          <w:rFonts w:cstheme="minorHAnsi"/>
          <w:b/>
          <w:bCs/>
          <w:sz w:val="24"/>
          <w:szCs w:val="24"/>
        </w:rPr>
        <w:t>Henderson et al., 2007</w:t>
      </w:r>
      <w:r w:rsidRPr="00BB6D28">
        <w:t>). F = female; M = male; CAS = childhood apraxia of speech; SS = standard score; nonverbal IQ = Reynolds Intellectual Assessment Scales (</w:t>
      </w:r>
      <w:r w:rsidRPr="00BB6A62">
        <w:rPr>
          <w:rFonts w:cstheme="minorHAnsi"/>
          <w:b/>
          <w:bCs/>
          <w:sz w:val="24"/>
          <w:szCs w:val="24"/>
        </w:rPr>
        <w:t xml:space="preserve">Reynolds &amp; </w:t>
      </w:r>
      <w:proofErr w:type="spellStart"/>
      <w:r w:rsidRPr="00BB6A62">
        <w:rPr>
          <w:rFonts w:cstheme="minorHAnsi"/>
          <w:b/>
          <w:bCs/>
          <w:sz w:val="24"/>
          <w:szCs w:val="24"/>
        </w:rPr>
        <w:t>Kamphaus</w:t>
      </w:r>
      <w:proofErr w:type="spellEnd"/>
      <w:r w:rsidRPr="00BB6A62">
        <w:rPr>
          <w:rFonts w:cstheme="minorHAnsi"/>
          <w:b/>
          <w:bCs/>
          <w:sz w:val="24"/>
          <w:szCs w:val="24"/>
        </w:rPr>
        <w:t>, 2003</w:t>
      </w:r>
      <w:r w:rsidRPr="00BB6D28">
        <w:t>); Articulation SS = Goldman-Fristoe Test of Articulation–Third Edition (</w:t>
      </w:r>
      <w:r w:rsidRPr="00BB6A62">
        <w:rPr>
          <w:rFonts w:cstheme="minorHAnsi"/>
          <w:b/>
          <w:bCs/>
          <w:sz w:val="24"/>
          <w:szCs w:val="24"/>
        </w:rPr>
        <w:t>Goldman &amp; Fristoe, 2015</w:t>
      </w:r>
      <w:r w:rsidRPr="00BB6D28">
        <w:t>).</w:t>
      </w:r>
    </w:p>
    <w:p w14:paraId="5589C8C4" w14:textId="77777777" w:rsidR="00BB6D28" w:rsidRPr="00BB6D28" w:rsidRDefault="00BB6D28" w:rsidP="009362A4">
      <w:pPr>
        <w:pStyle w:val="NoSpacing"/>
        <w:rPr>
          <w:sz w:val="24"/>
          <w:szCs w:val="24"/>
        </w:rPr>
      </w:pPr>
      <w:proofErr w:type="spellStart"/>
      <w:r w:rsidRPr="5F5F45AE">
        <w:rPr>
          <w:sz w:val="24"/>
          <w:szCs w:val="24"/>
          <w:vertAlign w:val="superscript"/>
        </w:rPr>
        <w:t>a</w:t>
      </w:r>
      <w:r w:rsidRPr="5F5F45AE">
        <w:rPr>
          <w:sz w:val="24"/>
          <w:szCs w:val="24"/>
        </w:rPr>
        <w:t>Statistically</w:t>
      </w:r>
      <w:proofErr w:type="spellEnd"/>
      <w:r w:rsidRPr="5F5F45AE">
        <w:rPr>
          <w:sz w:val="24"/>
          <w:szCs w:val="24"/>
        </w:rPr>
        <w:t xml:space="preserve"> significant difference between groups.</w:t>
      </w:r>
    </w:p>
    <w:p w14:paraId="05C2C072" w14:textId="6608DCCD" w:rsidR="5F5F45AE" w:rsidRDefault="5F5F45AE" w:rsidP="5F5F45AE">
      <w:pPr>
        <w:rPr>
          <w:sz w:val="24"/>
          <w:szCs w:val="24"/>
        </w:rPr>
      </w:pPr>
    </w:p>
    <w:p w14:paraId="21E7E1DE" w14:textId="5F7019E1" w:rsidR="00BB6D28" w:rsidRPr="00BB6D28" w:rsidRDefault="00BB6D28" w:rsidP="5F5F45AE">
      <w:pPr>
        <w:rPr>
          <w:sz w:val="24"/>
          <w:szCs w:val="24"/>
        </w:rPr>
      </w:pPr>
      <w:r w:rsidRPr="5F5F45AE">
        <w:rPr>
          <w:sz w:val="24"/>
          <w:szCs w:val="24"/>
        </w:rPr>
        <w:t>We then assessed group differences on reaction time during the initial and final sequenced blocks. No group difference was detected during the initial sequenced block (</w:t>
      </w:r>
      <w:r w:rsidRPr="5F5F45AE">
        <w:rPr>
          <w:i/>
          <w:iCs/>
          <w:sz w:val="24"/>
          <w:szCs w:val="24"/>
        </w:rPr>
        <w:t>p</w:t>
      </w:r>
      <w:r w:rsidRPr="5F5F45AE">
        <w:rPr>
          <w:sz w:val="24"/>
          <w:szCs w:val="24"/>
        </w:rPr>
        <w:t xml:space="preserve"> = .932; </w:t>
      </w:r>
      <w:proofErr w:type="spellStart"/>
      <w:r w:rsidRPr="5F5F45AE">
        <w:rPr>
          <w:sz w:val="24"/>
          <w:szCs w:val="24"/>
        </w:rPr>
        <w:t>Inc_RT</w:t>
      </w:r>
      <w:proofErr w:type="spellEnd"/>
      <w:r w:rsidRPr="5F5F45AE">
        <w:rPr>
          <w:sz w:val="24"/>
          <w:szCs w:val="24"/>
        </w:rPr>
        <w:t xml:space="preserve"> Group = 778 </w:t>
      </w:r>
      <w:proofErr w:type="spellStart"/>
      <w:r w:rsidRPr="5F5F45AE">
        <w:rPr>
          <w:sz w:val="24"/>
          <w:szCs w:val="24"/>
        </w:rPr>
        <w:t>ms</w:t>
      </w:r>
      <w:proofErr w:type="spellEnd"/>
      <w:r w:rsidRPr="5F5F45AE">
        <w:rPr>
          <w:sz w:val="24"/>
          <w:szCs w:val="24"/>
        </w:rPr>
        <w:t xml:space="preserve">, </w:t>
      </w:r>
      <w:proofErr w:type="spellStart"/>
      <w:r w:rsidRPr="5F5F45AE">
        <w:rPr>
          <w:sz w:val="24"/>
          <w:szCs w:val="24"/>
        </w:rPr>
        <w:t>Dec_RT</w:t>
      </w:r>
      <w:proofErr w:type="spellEnd"/>
      <w:r w:rsidRPr="5F5F45AE">
        <w:rPr>
          <w:sz w:val="24"/>
          <w:szCs w:val="24"/>
        </w:rPr>
        <w:t xml:space="preserve"> Group = 734 </w:t>
      </w:r>
      <w:proofErr w:type="spellStart"/>
      <w:r w:rsidRPr="5F5F45AE">
        <w:rPr>
          <w:sz w:val="24"/>
          <w:szCs w:val="24"/>
        </w:rPr>
        <w:t>ms</w:t>
      </w:r>
      <w:proofErr w:type="spellEnd"/>
      <w:r w:rsidRPr="5F5F45AE">
        <w:rPr>
          <w:sz w:val="24"/>
          <w:szCs w:val="24"/>
        </w:rPr>
        <w:t>), but there was a significant group difference detected during the final sequenced block (</w:t>
      </w:r>
      <w:r w:rsidRPr="5F5F45AE">
        <w:rPr>
          <w:i/>
          <w:iCs/>
          <w:sz w:val="24"/>
          <w:szCs w:val="24"/>
        </w:rPr>
        <w:t>p</w:t>
      </w:r>
      <w:r w:rsidRPr="5F5F45AE">
        <w:rPr>
          <w:sz w:val="24"/>
          <w:szCs w:val="24"/>
        </w:rPr>
        <w:t xml:space="preserve"> = .031) for which the </w:t>
      </w:r>
      <w:proofErr w:type="spellStart"/>
      <w:r w:rsidRPr="5F5F45AE">
        <w:rPr>
          <w:sz w:val="24"/>
          <w:szCs w:val="24"/>
        </w:rPr>
        <w:t>Inc_RT</w:t>
      </w:r>
      <w:proofErr w:type="spellEnd"/>
      <w:r w:rsidRPr="5F5F45AE">
        <w:rPr>
          <w:sz w:val="24"/>
          <w:szCs w:val="24"/>
        </w:rPr>
        <w:t xml:space="preserve"> group averaged 735 </w:t>
      </w:r>
      <w:proofErr w:type="spellStart"/>
      <w:r w:rsidRPr="5F5F45AE">
        <w:rPr>
          <w:sz w:val="24"/>
          <w:szCs w:val="24"/>
        </w:rPr>
        <w:t>ms</w:t>
      </w:r>
      <w:proofErr w:type="spellEnd"/>
      <w:r w:rsidRPr="5F5F45AE">
        <w:rPr>
          <w:sz w:val="24"/>
          <w:szCs w:val="24"/>
        </w:rPr>
        <w:t xml:space="preserve"> and the </w:t>
      </w:r>
      <w:proofErr w:type="spellStart"/>
      <w:r w:rsidRPr="5F5F45AE">
        <w:rPr>
          <w:sz w:val="24"/>
          <w:szCs w:val="24"/>
        </w:rPr>
        <w:t>Dec_RT</w:t>
      </w:r>
      <w:proofErr w:type="spellEnd"/>
      <w:r w:rsidRPr="5F5F45AE">
        <w:rPr>
          <w:sz w:val="24"/>
          <w:szCs w:val="24"/>
        </w:rPr>
        <w:t xml:space="preserve"> group averaged 587 </w:t>
      </w:r>
      <w:proofErr w:type="spellStart"/>
      <w:r w:rsidRPr="5F5F45AE">
        <w:rPr>
          <w:sz w:val="24"/>
          <w:szCs w:val="24"/>
        </w:rPr>
        <w:t>ms.</w:t>
      </w:r>
      <w:proofErr w:type="spellEnd"/>
      <w:r w:rsidRPr="5F5F45AE">
        <w:rPr>
          <w:sz w:val="24"/>
          <w:szCs w:val="24"/>
        </w:rPr>
        <w:t xml:space="preserve"> See </w:t>
      </w:r>
      <w:r w:rsidRPr="00BB6A62">
        <w:rPr>
          <w:b/>
          <w:bCs/>
          <w:sz w:val="24"/>
          <w:szCs w:val="24"/>
        </w:rPr>
        <w:t>Figure 5</w:t>
      </w:r>
      <w:r w:rsidRPr="5F5F45AE">
        <w:rPr>
          <w:sz w:val="24"/>
          <w:szCs w:val="24"/>
        </w:rPr>
        <w:t> for procedural learning data across blocks for groups assigned on procedural learning pattern.</w:t>
      </w:r>
    </w:p>
    <w:p w14:paraId="26E428E2" w14:textId="7A1E685A" w:rsidR="5F5F45AE" w:rsidRDefault="5F5F45AE" w:rsidP="5F5F45AE">
      <w:pPr>
        <w:rPr>
          <w:sz w:val="24"/>
          <w:szCs w:val="24"/>
        </w:rPr>
      </w:pPr>
    </w:p>
    <w:p w14:paraId="57D0D33F" w14:textId="66B47EF3" w:rsidR="00BB6D28" w:rsidRPr="00BB6D28" w:rsidRDefault="00BB6D28" w:rsidP="009362A4">
      <w:pPr>
        <w:pStyle w:val="NoSpacing"/>
      </w:pPr>
      <w:r w:rsidRPr="00BB6D28">
        <w:rPr>
          <w:noProof/>
        </w:rPr>
        <w:drawing>
          <wp:inline distT="0" distB="0" distL="0" distR="0" wp14:anchorId="28083F80" wp14:editId="22D74188">
            <wp:extent cx="3657600" cy="2148840"/>
            <wp:effectExtent l="0" t="0" r="0" b="3810"/>
            <wp:docPr id="1" name="Picture 1" descr="Fig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g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2148840"/>
                    </a:xfrm>
                    <a:prstGeom prst="rect">
                      <a:avLst/>
                    </a:prstGeom>
                    <a:noFill/>
                    <a:ln>
                      <a:noFill/>
                    </a:ln>
                  </pic:spPr>
                </pic:pic>
              </a:graphicData>
            </a:graphic>
          </wp:inline>
        </w:drawing>
      </w:r>
    </w:p>
    <w:p w14:paraId="0144EA50" w14:textId="77777777" w:rsidR="00BB6D28" w:rsidRPr="00BB6D28" w:rsidRDefault="00BB6D28" w:rsidP="009362A4">
      <w:pPr>
        <w:pStyle w:val="NoSpacing"/>
      </w:pPr>
      <w:r w:rsidRPr="00BB6D28">
        <w:t>Figure 5. Procedural learning data across blocks for groups assigned based on procedural learning pattern (i.e., whether reaction time increased or decreased during sequenced Block 2 relative to sequenced Block 1). A rebound effect (i.e., uptick in reaction time) during the random block indicates that procedural learning occurred.</w:t>
      </w:r>
    </w:p>
    <w:p w14:paraId="672A4B9F" w14:textId="344AE538" w:rsidR="00BB6D28" w:rsidRPr="00BB6D28" w:rsidRDefault="00BB6D28" w:rsidP="5F5F45AE">
      <w:pPr>
        <w:rPr>
          <w:sz w:val="24"/>
          <w:szCs w:val="24"/>
        </w:rPr>
      </w:pPr>
    </w:p>
    <w:p w14:paraId="5CA4003B" w14:textId="77777777" w:rsidR="00BB6D28" w:rsidRPr="00BB6D28" w:rsidRDefault="00BB6D28" w:rsidP="5F5F45AE">
      <w:pPr>
        <w:pStyle w:val="Heading1"/>
        <w:rPr>
          <w:rFonts w:ascii="Calibri" w:eastAsia="Meiryo" w:hAnsi="Calibri" w:cs="Arial"/>
        </w:rPr>
      </w:pPr>
      <w:r>
        <w:t xml:space="preserve">Composition of the </w:t>
      </w:r>
      <w:proofErr w:type="spellStart"/>
      <w:r>
        <w:t>Inc_RT</w:t>
      </w:r>
      <w:proofErr w:type="spellEnd"/>
      <w:r>
        <w:t xml:space="preserve"> and </w:t>
      </w:r>
      <w:proofErr w:type="spellStart"/>
      <w:r>
        <w:t>Dec_RT</w:t>
      </w:r>
      <w:proofErr w:type="spellEnd"/>
      <w:r>
        <w:t xml:space="preserve"> Groups</w:t>
      </w:r>
    </w:p>
    <w:p w14:paraId="1AA9BFBD" w14:textId="3E622D2C" w:rsidR="00BB6D28" w:rsidRPr="00BB6D28" w:rsidRDefault="00BB6D28" w:rsidP="5F5F45AE">
      <w:pPr>
        <w:rPr>
          <w:sz w:val="24"/>
          <w:szCs w:val="24"/>
        </w:rPr>
      </w:pPr>
      <w:r w:rsidRPr="5F5F45AE">
        <w:rPr>
          <w:sz w:val="24"/>
          <w:szCs w:val="24"/>
        </w:rPr>
        <w:t xml:space="preserve">The </w:t>
      </w:r>
      <w:proofErr w:type="spellStart"/>
      <w:r w:rsidRPr="5F5F45AE">
        <w:rPr>
          <w:sz w:val="24"/>
          <w:szCs w:val="24"/>
        </w:rPr>
        <w:t>Inc_RT</w:t>
      </w:r>
      <w:proofErr w:type="spellEnd"/>
      <w:r w:rsidRPr="5F5F45AE">
        <w:rPr>
          <w:sz w:val="24"/>
          <w:szCs w:val="24"/>
        </w:rPr>
        <w:t xml:space="preserve"> group, which demonstrated an uptick in reaction time during sequenced Block 2 relative to Block 1, included six children with CAS, five with typical development, and seven with SSD such that approximately half of the children with CAS were in this group compared with one third of children with typical development and approximately one third with SSD. Descriptive data were examined to identify any trends. See </w:t>
      </w:r>
      <w:r w:rsidRPr="00BB6A62">
        <w:rPr>
          <w:b/>
          <w:bCs/>
          <w:sz w:val="24"/>
          <w:szCs w:val="24"/>
        </w:rPr>
        <w:t>Table 5</w:t>
      </w:r>
      <w:r w:rsidRPr="5F5F45AE">
        <w:rPr>
          <w:sz w:val="24"/>
          <w:szCs w:val="24"/>
        </w:rPr>
        <w:t xml:space="preserve"> for descriptive data for groups assigned on procedural learning pattern and speech diagnosis. For participants with CAS, the </w:t>
      </w:r>
      <w:proofErr w:type="spellStart"/>
      <w:r w:rsidRPr="5F5F45AE">
        <w:rPr>
          <w:sz w:val="24"/>
          <w:szCs w:val="24"/>
        </w:rPr>
        <w:t>Inc_RT</w:t>
      </w:r>
      <w:proofErr w:type="spellEnd"/>
      <w:r w:rsidRPr="5F5F45AE">
        <w:rPr>
          <w:sz w:val="24"/>
          <w:szCs w:val="24"/>
        </w:rPr>
        <w:t xml:space="preserve"> subgroup tended to evidence poorer Receptive and Expressive Language standard scores and scaled scores on the grammatical subtests relative to the </w:t>
      </w:r>
      <w:proofErr w:type="spellStart"/>
      <w:r w:rsidRPr="5F5F45AE">
        <w:rPr>
          <w:sz w:val="24"/>
          <w:szCs w:val="24"/>
        </w:rPr>
        <w:t>Dec_RT</w:t>
      </w:r>
      <w:proofErr w:type="spellEnd"/>
      <w:r w:rsidRPr="5F5F45AE">
        <w:rPr>
          <w:sz w:val="24"/>
          <w:szCs w:val="24"/>
        </w:rPr>
        <w:t xml:space="preserve"> group. For participants with SSD, the </w:t>
      </w:r>
      <w:proofErr w:type="spellStart"/>
      <w:r w:rsidRPr="5F5F45AE">
        <w:rPr>
          <w:sz w:val="24"/>
          <w:szCs w:val="24"/>
        </w:rPr>
        <w:t>Inc_RT</w:t>
      </w:r>
      <w:proofErr w:type="spellEnd"/>
      <w:r w:rsidRPr="5F5F45AE">
        <w:rPr>
          <w:sz w:val="24"/>
          <w:szCs w:val="24"/>
        </w:rPr>
        <w:t xml:space="preserve"> group evidenced poorer performance on Receptive and Expressive Language and on the Manual Dexterity and Aiming and Catching components relative to the </w:t>
      </w:r>
      <w:proofErr w:type="spellStart"/>
      <w:r w:rsidRPr="5F5F45AE">
        <w:rPr>
          <w:sz w:val="24"/>
          <w:szCs w:val="24"/>
        </w:rPr>
        <w:t>Dec_RT</w:t>
      </w:r>
      <w:proofErr w:type="spellEnd"/>
      <w:r w:rsidRPr="5F5F45AE">
        <w:rPr>
          <w:sz w:val="24"/>
          <w:szCs w:val="24"/>
        </w:rPr>
        <w:t xml:space="preserve"> group, yet they also scored higher on the GFTA-3. TD participants with the </w:t>
      </w:r>
      <w:proofErr w:type="spellStart"/>
      <w:r w:rsidRPr="5F5F45AE">
        <w:rPr>
          <w:sz w:val="24"/>
          <w:szCs w:val="24"/>
        </w:rPr>
        <w:t>Inc_RT</w:t>
      </w:r>
      <w:proofErr w:type="spellEnd"/>
      <w:r w:rsidRPr="5F5F45AE">
        <w:rPr>
          <w:sz w:val="24"/>
          <w:szCs w:val="24"/>
        </w:rPr>
        <w:t xml:space="preserve"> pattern tended to have lower scores (even if within the normal range) on Expressive Language, Manual Dexterity, and Aiming and Catching relative to peers with the </w:t>
      </w:r>
      <w:proofErr w:type="spellStart"/>
      <w:r w:rsidRPr="5F5F45AE">
        <w:rPr>
          <w:sz w:val="24"/>
          <w:szCs w:val="24"/>
        </w:rPr>
        <w:t>Dec_RT</w:t>
      </w:r>
      <w:proofErr w:type="spellEnd"/>
      <w:r w:rsidRPr="5F5F45AE">
        <w:rPr>
          <w:sz w:val="24"/>
          <w:szCs w:val="24"/>
        </w:rPr>
        <w:t xml:space="preserve"> pattern.</w:t>
      </w:r>
    </w:p>
    <w:p w14:paraId="6EEDC8D8" w14:textId="3B304259" w:rsidR="5F5F45AE" w:rsidRDefault="009362A4" w:rsidP="5F5F45AE">
      <w:pPr>
        <w:rPr>
          <w:sz w:val="24"/>
          <w:szCs w:val="24"/>
        </w:rPr>
      </w:pPr>
      <w:r w:rsidRPr="00BB6D28">
        <w:rPr>
          <w:rFonts w:cstheme="minorHAnsi"/>
          <w:b/>
          <w:bCs/>
          <w:sz w:val="24"/>
          <w:szCs w:val="24"/>
        </w:rPr>
        <w:t>Table 5. Descriptive data for groups assigned based on speech diagnosis and procedural learning pattern.</w:t>
      </w:r>
    </w:p>
    <w:tbl>
      <w:tblPr>
        <w:tblStyle w:val="TableGrid"/>
        <w:tblW w:w="0" w:type="auto"/>
        <w:tblLook w:val="04A0" w:firstRow="1" w:lastRow="0" w:firstColumn="1" w:lastColumn="0" w:noHBand="0" w:noVBand="1"/>
      </w:tblPr>
      <w:tblGrid>
        <w:gridCol w:w="2052"/>
        <w:gridCol w:w="1285"/>
        <w:gridCol w:w="1335"/>
        <w:gridCol w:w="1285"/>
        <w:gridCol w:w="1414"/>
        <w:gridCol w:w="1285"/>
        <w:gridCol w:w="1414"/>
      </w:tblGrid>
      <w:tr w:rsidR="00534C6D" w:rsidRPr="00BB6D28" w14:paraId="5909B64C" w14:textId="77777777" w:rsidTr="00587C43">
        <w:tc>
          <w:tcPr>
            <w:tcW w:w="0" w:type="auto"/>
            <w:hideMark/>
          </w:tcPr>
          <w:p w14:paraId="4F36D940" w14:textId="77777777" w:rsidR="00534C6D" w:rsidRPr="00BB6D28" w:rsidRDefault="00534C6D" w:rsidP="00BB6D28">
            <w:pPr>
              <w:rPr>
                <w:rFonts w:cstheme="minorHAnsi"/>
                <w:b/>
                <w:bCs/>
                <w:sz w:val="24"/>
                <w:szCs w:val="24"/>
              </w:rPr>
            </w:pPr>
            <w:r w:rsidRPr="00BB6D28">
              <w:rPr>
                <w:rFonts w:cstheme="minorHAnsi"/>
                <w:b/>
                <w:bCs/>
                <w:sz w:val="24"/>
                <w:szCs w:val="24"/>
              </w:rPr>
              <w:t>Variable</w:t>
            </w:r>
          </w:p>
        </w:tc>
        <w:tc>
          <w:tcPr>
            <w:tcW w:w="0" w:type="auto"/>
            <w:hideMark/>
          </w:tcPr>
          <w:p w14:paraId="106EDD61" w14:textId="77777777" w:rsidR="00534C6D" w:rsidRPr="00BB6D28" w:rsidRDefault="00534C6D" w:rsidP="00BB6D28">
            <w:pPr>
              <w:rPr>
                <w:rFonts w:cstheme="minorHAnsi"/>
                <w:b/>
                <w:bCs/>
                <w:sz w:val="24"/>
                <w:szCs w:val="24"/>
              </w:rPr>
            </w:pPr>
            <w:r w:rsidRPr="00BB6D28">
              <w:rPr>
                <w:rFonts w:cstheme="minorHAnsi"/>
                <w:b/>
                <w:bCs/>
                <w:sz w:val="24"/>
                <w:szCs w:val="24"/>
              </w:rPr>
              <w:t>Group</w:t>
            </w:r>
          </w:p>
        </w:tc>
        <w:tc>
          <w:tcPr>
            <w:tcW w:w="0" w:type="auto"/>
          </w:tcPr>
          <w:p w14:paraId="52F8D902" w14:textId="5B84CB0F" w:rsidR="00534C6D" w:rsidRPr="00BB6D28" w:rsidRDefault="00534C6D" w:rsidP="00BB6D28">
            <w:pPr>
              <w:rPr>
                <w:rFonts w:cstheme="minorHAnsi"/>
                <w:b/>
                <w:bCs/>
                <w:sz w:val="24"/>
                <w:szCs w:val="24"/>
              </w:rPr>
            </w:pPr>
          </w:p>
        </w:tc>
        <w:tc>
          <w:tcPr>
            <w:tcW w:w="0" w:type="auto"/>
          </w:tcPr>
          <w:p w14:paraId="5B74C7A5" w14:textId="77777777" w:rsidR="00534C6D" w:rsidRPr="00BB6D28" w:rsidRDefault="00534C6D" w:rsidP="00BB6D28">
            <w:pPr>
              <w:rPr>
                <w:rFonts w:cstheme="minorHAnsi"/>
                <w:b/>
                <w:bCs/>
                <w:sz w:val="24"/>
                <w:szCs w:val="24"/>
              </w:rPr>
            </w:pPr>
          </w:p>
        </w:tc>
        <w:tc>
          <w:tcPr>
            <w:tcW w:w="0" w:type="auto"/>
          </w:tcPr>
          <w:p w14:paraId="2FAA08C1" w14:textId="6F66F292" w:rsidR="00534C6D" w:rsidRPr="00BB6D28" w:rsidRDefault="00534C6D" w:rsidP="00BB6D28">
            <w:pPr>
              <w:rPr>
                <w:rFonts w:cstheme="minorHAnsi"/>
                <w:b/>
                <w:bCs/>
                <w:sz w:val="24"/>
                <w:szCs w:val="24"/>
              </w:rPr>
            </w:pPr>
          </w:p>
        </w:tc>
        <w:tc>
          <w:tcPr>
            <w:tcW w:w="0" w:type="auto"/>
          </w:tcPr>
          <w:p w14:paraId="4FD55896" w14:textId="77777777" w:rsidR="00534C6D" w:rsidRPr="00BB6D28" w:rsidRDefault="00534C6D" w:rsidP="00BB6D28">
            <w:pPr>
              <w:rPr>
                <w:rFonts w:cstheme="minorHAnsi"/>
                <w:b/>
                <w:bCs/>
                <w:sz w:val="24"/>
                <w:szCs w:val="24"/>
              </w:rPr>
            </w:pPr>
          </w:p>
        </w:tc>
        <w:tc>
          <w:tcPr>
            <w:tcW w:w="0" w:type="auto"/>
          </w:tcPr>
          <w:p w14:paraId="5FDDBF88" w14:textId="620AB52D" w:rsidR="00534C6D" w:rsidRPr="00BB6D28" w:rsidRDefault="00534C6D" w:rsidP="00BB6D28">
            <w:pPr>
              <w:rPr>
                <w:rFonts w:cstheme="minorHAnsi"/>
                <w:b/>
                <w:bCs/>
                <w:sz w:val="24"/>
                <w:szCs w:val="24"/>
              </w:rPr>
            </w:pPr>
          </w:p>
        </w:tc>
      </w:tr>
      <w:tr w:rsidR="00534C6D" w:rsidRPr="00BB6D28" w14:paraId="3BFF9739" w14:textId="77777777" w:rsidTr="00CB0D69">
        <w:tc>
          <w:tcPr>
            <w:tcW w:w="0" w:type="auto"/>
            <w:hideMark/>
          </w:tcPr>
          <w:p w14:paraId="64A35F0B" w14:textId="77777777" w:rsidR="00534C6D" w:rsidRPr="00BB6D28" w:rsidRDefault="00534C6D" w:rsidP="00BB6D28">
            <w:pPr>
              <w:rPr>
                <w:rFonts w:cstheme="minorHAnsi"/>
                <w:b/>
                <w:bCs/>
                <w:sz w:val="24"/>
                <w:szCs w:val="24"/>
              </w:rPr>
            </w:pPr>
          </w:p>
        </w:tc>
        <w:tc>
          <w:tcPr>
            <w:tcW w:w="0" w:type="auto"/>
            <w:hideMark/>
          </w:tcPr>
          <w:p w14:paraId="65D60118" w14:textId="77777777" w:rsidR="00534C6D" w:rsidRPr="00BB6D28" w:rsidRDefault="00534C6D" w:rsidP="00BB6D28">
            <w:pPr>
              <w:rPr>
                <w:rFonts w:cstheme="minorHAnsi"/>
                <w:b/>
                <w:bCs/>
                <w:sz w:val="24"/>
                <w:szCs w:val="24"/>
              </w:rPr>
            </w:pPr>
            <w:r w:rsidRPr="00BB6D28">
              <w:rPr>
                <w:rFonts w:cstheme="minorHAnsi"/>
                <w:b/>
                <w:bCs/>
                <w:sz w:val="24"/>
                <w:szCs w:val="24"/>
              </w:rPr>
              <w:t>CAS</w:t>
            </w:r>
          </w:p>
        </w:tc>
        <w:tc>
          <w:tcPr>
            <w:tcW w:w="0" w:type="auto"/>
          </w:tcPr>
          <w:p w14:paraId="1B9C1BEC" w14:textId="7FF49A72" w:rsidR="00534C6D" w:rsidRPr="00BB6D28" w:rsidRDefault="00534C6D" w:rsidP="00BB6D28">
            <w:pPr>
              <w:rPr>
                <w:rFonts w:cstheme="minorHAnsi"/>
                <w:b/>
                <w:bCs/>
                <w:sz w:val="24"/>
                <w:szCs w:val="24"/>
              </w:rPr>
            </w:pPr>
          </w:p>
        </w:tc>
        <w:tc>
          <w:tcPr>
            <w:tcW w:w="0" w:type="auto"/>
            <w:hideMark/>
          </w:tcPr>
          <w:p w14:paraId="05819D73" w14:textId="77777777" w:rsidR="00534C6D" w:rsidRPr="00BB6D28" w:rsidRDefault="00534C6D" w:rsidP="00BB6D28">
            <w:pPr>
              <w:rPr>
                <w:rFonts w:cstheme="minorHAnsi"/>
                <w:b/>
                <w:bCs/>
                <w:sz w:val="24"/>
                <w:szCs w:val="24"/>
              </w:rPr>
            </w:pPr>
            <w:r w:rsidRPr="00BB6D28">
              <w:rPr>
                <w:rFonts w:cstheme="minorHAnsi"/>
                <w:b/>
                <w:bCs/>
                <w:sz w:val="24"/>
                <w:szCs w:val="24"/>
              </w:rPr>
              <w:t>SSD</w:t>
            </w:r>
          </w:p>
        </w:tc>
        <w:tc>
          <w:tcPr>
            <w:tcW w:w="0" w:type="auto"/>
          </w:tcPr>
          <w:p w14:paraId="31859E4C" w14:textId="0622F0EE" w:rsidR="00534C6D" w:rsidRPr="00BB6D28" w:rsidRDefault="00534C6D" w:rsidP="00BB6D28">
            <w:pPr>
              <w:rPr>
                <w:rFonts w:cstheme="minorHAnsi"/>
                <w:b/>
                <w:bCs/>
                <w:sz w:val="24"/>
                <w:szCs w:val="24"/>
              </w:rPr>
            </w:pPr>
          </w:p>
        </w:tc>
        <w:tc>
          <w:tcPr>
            <w:tcW w:w="0" w:type="auto"/>
            <w:hideMark/>
          </w:tcPr>
          <w:p w14:paraId="2CFEF7AE" w14:textId="77777777" w:rsidR="00534C6D" w:rsidRPr="00BB6D28" w:rsidRDefault="00534C6D" w:rsidP="00BB6D28">
            <w:pPr>
              <w:rPr>
                <w:rFonts w:cstheme="minorHAnsi"/>
                <w:b/>
                <w:bCs/>
                <w:sz w:val="24"/>
                <w:szCs w:val="24"/>
              </w:rPr>
            </w:pPr>
            <w:r w:rsidRPr="00BB6D28">
              <w:rPr>
                <w:rFonts w:cstheme="minorHAnsi"/>
                <w:b/>
                <w:bCs/>
                <w:sz w:val="24"/>
                <w:szCs w:val="24"/>
              </w:rPr>
              <w:t>TD</w:t>
            </w:r>
          </w:p>
        </w:tc>
        <w:tc>
          <w:tcPr>
            <w:tcW w:w="0" w:type="auto"/>
          </w:tcPr>
          <w:p w14:paraId="74B76DE3" w14:textId="0EB76734" w:rsidR="00534C6D" w:rsidRPr="00BB6D28" w:rsidRDefault="00534C6D" w:rsidP="00BB6D28">
            <w:pPr>
              <w:rPr>
                <w:rFonts w:cstheme="minorHAnsi"/>
                <w:b/>
                <w:bCs/>
                <w:sz w:val="24"/>
                <w:szCs w:val="24"/>
              </w:rPr>
            </w:pPr>
          </w:p>
        </w:tc>
      </w:tr>
      <w:tr w:rsidR="00534C6D" w:rsidRPr="00BB6D28" w14:paraId="7EBB4FAE" w14:textId="77777777" w:rsidTr="00534C6D">
        <w:tc>
          <w:tcPr>
            <w:tcW w:w="0" w:type="auto"/>
            <w:hideMark/>
          </w:tcPr>
          <w:p w14:paraId="575945FD" w14:textId="77777777" w:rsidR="00BB6D28" w:rsidRPr="00BB6D28" w:rsidRDefault="00BB6D28" w:rsidP="00BB6D28">
            <w:pPr>
              <w:rPr>
                <w:rFonts w:cstheme="minorHAnsi"/>
                <w:b/>
                <w:bCs/>
                <w:sz w:val="24"/>
                <w:szCs w:val="24"/>
              </w:rPr>
            </w:pPr>
          </w:p>
        </w:tc>
        <w:tc>
          <w:tcPr>
            <w:tcW w:w="0" w:type="auto"/>
            <w:hideMark/>
          </w:tcPr>
          <w:p w14:paraId="16DEE469" w14:textId="77777777" w:rsidR="00BB6D28" w:rsidRPr="00BB6D28" w:rsidRDefault="00BB6D28" w:rsidP="00BB6D28">
            <w:pPr>
              <w:rPr>
                <w:rFonts w:cstheme="minorHAnsi"/>
                <w:b/>
                <w:bCs/>
                <w:sz w:val="24"/>
                <w:szCs w:val="24"/>
              </w:rPr>
            </w:pPr>
            <w:r w:rsidRPr="00BB6D28">
              <w:rPr>
                <w:rFonts w:cstheme="minorHAnsi"/>
                <w:b/>
                <w:bCs/>
                <w:sz w:val="24"/>
                <w:szCs w:val="24"/>
              </w:rPr>
              <w:t>Inc RT (</w:t>
            </w:r>
            <w:r w:rsidRPr="00BB6D28">
              <w:rPr>
                <w:rFonts w:cstheme="minorHAnsi"/>
                <w:b/>
                <w:bCs/>
                <w:i/>
                <w:iCs/>
                <w:sz w:val="24"/>
                <w:szCs w:val="24"/>
              </w:rPr>
              <w:t>n</w:t>
            </w:r>
            <w:r w:rsidRPr="00BB6D28">
              <w:rPr>
                <w:rFonts w:cstheme="minorHAnsi"/>
                <w:b/>
                <w:bCs/>
                <w:sz w:val="24"/>
                <w:szCs w:val="24"/>
              </w:rPr>
              <w:t> = 5)</w:t>
            </w:r>
          </w:p>
        </w:tc>
        <w:tc>
          <w:tcPr>
            <w:tcW w:w="0" w:type="auto"/>
            <w:hideMark/>
          </w:tcPr>
          <w:p w14:paraId="7FED6064" w14:textId="77777777" w:rsidR="00BB6D28" w:rsidRPr="00BB6D28" w:rsidRDefault="00BB6D28" w:rsidP="00BB6D28">
            <w:pPr>
              <w:rPr>
                <w:rFonts w:cstheme="minorHAnsi"/>
                <w:b/>
                <w:bCs/>
                <w:sz w:val="24"/>
                <w:szCs w:val="24"/>
              </w:rPr>
            </w:pPr>
            <w:r w:rsidRPr="00BB6D28">
              <w:rPr>
                <w:rFonts w:cstheme="minorHAnsi"/>
                <w:b/>
                <w:bCs/>
                <w:sz w:val="24"/>
                <w:szCs w:val="24"/>
              </w:rPr>
              <w:t>Dec RT (</w:t>
            </w:r>
            <w:r w:rsidRPr="00BB6D28">
              <w:rPr>
                <w:rFonts w:cstheme="minorHAnsi"/>
                <w:b/>
                <w:bCs/>
                <w:i/>
                <w:iCs/>
                <w:sz w:val="24"/>
                <w:szCs w:val="24"/>
              </w:rPr>
              <w:t>n</w:t>
            </w:r>
            <w:r w:rsidRPr="00BB6D28">
              <w:rPr>
                <w:rFonts w:cstheme="minorHAnsi"/>
                <w:b/>
                <w:bCs/>
                <w:sz w:val="24"/>
                <w:szCs w:val="24"/>
              </w:rPr>
              <w:t> = 7)</w:t>
            </w:r>
          </w:p>
        </w:tc>
        <w:tc>
          <w:tcPr>
            <w:tcW w:w="0" w:type="auto"/>
            <w:hideMark/>
          </w:tcPr>
          <w:p w14:paraId="5097CAC6" w14:textId="77777777" w:rsidR="00BB6D28" w:rsidRPr="00BB6D28" w:rsidRDefault="00BB6D28" w:rsidP="00BB6D28">
            <w:pPr>
              <w:rPr>
                <w:rFonts w:cstheme="minorHAnsi"/>
                <w:b/>
                <w:bCs/>
                <w:sz w:val="24"/>
                <w:szCs w:val="24"/>
              </w:rPr>
            </w:pPr>
            <w:r w:rsidRPr="00BB6D28">
              <w:rPr>
                <w:rFonts w:cstheme="minorHAnsi"/>
                <w:b/>
                <w:bCs/>
                <w:sz w:val="24"/>
                <w:szCs w:val="24"/>
              </w:rPr>
              <w:t>Inc RT (</w:t>
            </w:r>
            <w:r w:rsidRPr="00BB6D28">
              <w:rPr>
                <w:rFonts w:cstheme="minorHAnsi"/>
                <w:b/>
                <w:bCs/>
                <w:i/>
                <w:iCs/>
                <w:sz w:val="24"/>
                <w:szCs w:val="24"/>
              </w:rPr>
              <w:t>n</w:t>
            </w:r>
            <w:r w:rsidRPr="00BB6D28">
              <w:rPr>
                <w:rFonts w:cstheme="minorHAnsi"/>
                <w:b/>
                <w:bCs/>
                <w:sz w:val="24"/>
                <w:szCs w:val="24"/>
              </w:rPr>
              <w:t> = 7)</w:t>
            </w:r>
          </w:p>
        </w:tc>
        <w:tc>
          <w:tcPr>
            <w:tcW w:w="0" w:type="auto"/>
            <w:hideMark/>
          </w:tcPr>
          <w:p w14:paraId="6A4ADDE0" w14:textId="77777777" w:rsidR="00BB6D28" w:rsidRPr="00BB6D28" w:rsidRDefault="00BB6D28" w:rsidP="00BB6D28">
            <w:pPr>
              <w:rPr>
                <w:rFonts w:cstheme="minorHAnsi"/>
                <w:b/>
                <w:bCs/>
                <w:sz w:val="24"/>
                <w:szCs w:val="24"/>
              </w:rPr>
            </w:pPr>
            <w:r w:rsidRPr="00BB6D28">
              <w:rPr>
                <w:rFonts w:cstheme="minorHAnsi"/>
                <w:b/>
                <w:bCs/>
                <w:sz w:val="24"/>
                <w:szCs w:val="24"/>
              </w:rPr>
              <w:t>Dec RT (</w:t>
            </w:r>
            <w:r w:rsidRPr="00BB6D28">
              <w:rPr>
                <w:rFonts w:cstheme="minorHAnsi"/>
                <w:b/>
                <w:bCs/>
                <w:i/>
                <w:iCs/>
                <w:sz w:val="24"/>
                <w:szCs w:val="24"/>
              </w:rPr>
              <w:t>n</w:t>
            </w:r>
            <w:r w:rsidRPr="00BB6D28">
              <w:rPr>
                <w:rFonts w:cstheme="minorHAnsi"/>
                <w:b/>
                <w:bCs/>
                <w:sz w:val="24"/>
                <w:szCs w:val="24"/>
              </w:rPr>
              <w:t> = 13)</w:t>
            </w:r>
          </w:p>
        </w:tc>
        <w:tc>
          <w:tcPr>
            <w:tcW w:w="0" w:type="auto"/>
            <w:hideMark/>
          </w:tcPr>
          <w:p w14:paraId="552ED34F" w14:textId="77777777" w:rsidR="00BB6D28" w:rsidRPr="00BB6D28" w:rsidRDefault="00BB6D28" w:rsidP="00BB6D28">
            <w:pPr>
              <w:rPr>
                <w:rFonts w:cstheme="minorHAnsi"/>
                <w:b/>
                <w:bCs/>
                <w:sz w:val="24"/>
                <w:szCs w:val="24"/>
              </w:rPr>
            </w:pPr>
            <w:r w:rsidRPr="00BB6D28">
              <w:rPr>
                <w:rFonts w:cstheme="minorHAnsi"/>
                <w:b/>
                <w:bCs/>
                <w:sz w:val="24"/>
                <w:szCs w:val="24"/>
              </w:rPr>
              <w:t>Inc RT (</w:t>
            </w:r>
            <w:r w:rsidRPr="00BB6D28">
              <w:rPr>
                <w:rFonts w:cstheme="minorHAnsi"/>
                <w:b/>
                <w:bCs/>
                <w:i/>
                <w:iCs/>
                <w:sz w:val="24"/>
                <w:szCs w:val="24"/>
              </w:rPr>
              <w:t>n</w:t>
            </w:r>
            <w:r w:rsidRPr="00BB6D28">
              <w:rPr>
                <w:rFonts w:cstheme="minorHAnsi"/>
                <w:b/>
                <w:bCs/>
                <w:sz w:val="24"/>
                <w:szCs w:val="24"/>
              </w:rPr>
              <w:t> = 5)</w:t>
            </w:r>
          </w:p>
        </w:tc>
        <w:tc>
          <w:tcPr>
            <w:tcW w:w="0" w:type="auto"/>
            <w:hideMark/>
          </w:tcPr>
          <w:p w14:paraId="006D5DFC" w14:textId="77777777" w:rsidR="00BB6D28" w:rsidRPr="00BB6D28" w:rsidRDefault="00BB6D28" w:rsidP="00BB6D28">
            <w:pPr>
              <w:rPr>
                <w:rFonts w:cstheme="minorHAnsi"/>
                <w:b/>
                <w:bCs/>
                <w:sz w:val="24"/>
                <w:szCs w:val="24"/>
              </w:rPr>
            </w:pPr>
            <w:r w:rsidRPr="00BB6D28">
              <w:rPr>
                <w:rFonts w:cstheme="minorHAnsi"/>
                <w:b/>
                <w:bCs/>
                <w:sz w:val="24"/>
                <w:szCs w:val="24"/>
              </w:rPr>
              <w:t>Dec RT (</w:t>
            </w:r>
            <w:r w:rsidRPr="00BB6D28">
              <w:rPr>
                <w:rFonts w:cstheme="minorHAnsi"/>
                <w:b/>
                <w:bCs/>
                <w:i/>
                <w:iCs/>
                <w:sz w:val="24"/>
                <w:szCs w:val="24"/>
              </w:rPr>
              <w:t>n</w:t>
            </w:r>
            <w:r w:rsidRPr="00BB6D28">
              <w:rPr>
                <w:rFonts w:cstheme="minorHAnsi"/>
                <w:b/>
                <w:bCs/>
                <w:sz w:val="24"/>
                <w:szCs w:val="24"/>
              </w:rPr>
              <w:t> = 10)</w:t>
            </w:r>
          </w:p>
        </w:tc>
      </w:tr>
      <w:tr w:rsidR="00534C6D" w:rsidRPr="00BB6D28" w14:paraId="54582629" w14:textId="77777777" w:rsidTr="00534C6D">
        <w:tc>
          <w:tcPr>
            <w:tcW w:w="0" w:type="auto"/>
            <w:hideMark/>
          </w:tcPr>
          <w:p w14:paraId="72ECBCD2" w14:textId="77777777" w:rsidR="00BB6D28" w:rsidRPr="00BB6D28" w:rsidRDefault="00BB6D28" w:rsidP="00BB6D28">
            <w:pPr>
              <w:rPr>
                <w:rFonts w:cstheme="minorHAnsi"/>
                <w:sz w:val="24"/>
                <w:szCs w:val="24"/>
              </w:rPr>
            </w:pPr>
            <w:r w:rsidRPr="00BB6D28">
              <w:rPr>
                <w:rFonts w:cstheme="minorHAnsi"/>
                <w:sz w:val="24"/>
                <w:szCs w:val="24"/>
              </w:rPr>
              <w:t>Age in months</w:t>
            </w:r>
          </w:p>
        </w:tc>
        <w:tc>
          <w:tcPr>
            <w:tcW w:w="0" w:type="auto"/>
            <w:hideMark/>
          </w:tcPr>
          <w:p w14:paraId="7F14BE58" w14:textId="77777777" w:rsidR="00BB6D28" w:rsidRPr="00BB6D28" w:rsidRDefault="00BB6D28" w:rsidP="00BB6D28">
            <w:pPr>
              <w:rPr>
                <w:rFonts w:cstheme="minorHAnsi"/>
                <w:sz w:val="24"/>
                <w:szCs w:val="24"/>
              </w:rPr>
            </w:pPr>
            <w:r w:rsidRPr="00BB6D28">
              <w:rPr>
                <w:rFonts w:cstheme="minorHAnsi"/>
                <w:sz w:val="24"/>
                <w:szCs w:val="24"/>
              </w:rPr>
              <w:t>64 (14)</w:t>
            </w:r>
          </w:p>
        </w:tc>
        <w:tc>
          <w:tcPr>
            <w:tcW w:w="0" w:type="auto"/>
            <w:hideMark/>
          </w:tcPr>
          <w:p w14:paraId="59D73220" w14:textId="77777777" w:rsidR="00BB6D28" w:rsidRPr="00BB6D28" w:rsidRDefault="00BB6D28" w:rsidP="00BB6D28">
            <w:pPr>
              <w:rPr>
                <w:rFonts w:cstheme="minorHAnsi"/>
                <w:sz w:val="24"/>
                <w:szCs w:val="24"/>
              </w:rPr>
            </w:pPr>
            <w:r w:rsidRPr="00BB6D28">
              <w:rPr>
                <w:rFonts w:cstheme="minorHAnsi"/>
                <w:sz w:val="24"/>
                <w:szCs w:val="24"/>
              </w:rPr>
              <w:t>64 (10)</w:t>
            </w:r>
          </w:p>
        </w:tc>
        <w:tc>
          <w:tcPr>
            <w:tcW w:w="0" w:type="auto"/>
            <w:hideMark/>
          </w:tcPr>
          <w:p w14:paraId="2FAACEB7" w14:textId="77777777" w:rsidR="00BB6D28" w:rsidRPr="00BB6D28" w:rsidRDefault="00BB6D28" w:rsidP="00BB6D28">
            <w:pPr>
              <w:rPr>
                <w:rFonts w:cstheme="minorHAnsi"/>
                <w:sz w:val="24"/>
                <w:szCs w:val="24"/>
              </w:rPr>
            </w:pPr>
            <w:r w:rsidRPr="00BB6D28">
              <w:rPr>
                <w:rFonts w:cstheme="minorHAnsi"/>
                <w:sz w:val="24"/>
                <w:szCs w:val="24"/>
              </w:rPr>
              <w:t>65 (11)</w:t>
            </w:r>
          </w:p>
        </w:tc>
        <w:tc>
          <w:tcPr>
            <w:tcW w:w="0" w:type="auto"/>
            <w:hideMark/>
          </w:tcPr>
          <w:p w14:paraId="46C91B32" w14:textId="77777777" w:rsidR="00BB6D28" w:rsidRPr="00BB6D28" w:rsidRDefault="00BB6D28" w:rsidP="00BB6D28">
            <w:pPr>
              <w:rPr>
                <w:rFonts w:cstheme="minorHAnsi"/>
                <w:sz w:val="24"/>
                <w:szCs w:val="24"/>
              </w:rPr>
            </w:pPr>
            <w:r w:rsidRPr="00BB6D28">
              <w:rPr>
                <w:rFonts w:cstheme="minorHAnsi"/>
                <w:sz w:val="24"/>
                <w:szCs w:val="24"/>
              </w:rPr>
              <w:t>68 (16)</w:t>
            </w:r>
          </w:p>
        </w:tc>
        <w:tc>
          <w:tcPr>
            <w:tcW w:w="0" w:type="auto"/>
            <w:hideMark/>
          </w:tcPr>
          <w:p w14:paraId="2C252967" w14:textId="77777777" w:rsidR="00BB6D28" w:rsidRPr="00BB6D28" w:rsidRDefault="00BB6D28" w:rsidP="00BB6D28">
            <w:pPr>
              <w:rPr>
                <w:rFonts w:cstheme="minorHAnsi"/>
                <w:sz w:val="24"/>
                <w:szCs w:val="24"/>
              </w:rPr>
            </w:pPr>
            <w:r w:rsidRPr="00BB6D28">
              <w:rPr>
                <w:rFonts w:cstheme="minorHAnsi"/>
                <w:sz w:val="24"/>
                <w:szCs w:val="24"/>
              </w:rPr>
              <w:t>68 (12)</w:t>
            </w:r>
          </w:p>
        </w:tc>
        <w:tc>
          <w:tcPr>
            <w:tcW w:w="0" w:type="auto"/>
            <w:hideMark/>
          </w:tcPr>
          <w:p w14:paraId="28B21EE6" w14:textId="77777777" w:rsidR="00BB6D28" w:rsidRPr="00BB6D28" w:rsidRDefault="00BB6D28" w:rsidP="00BB6D28">
            <w:pPr>
              <w:rPr>
                <w:rFonts w:cstheme="minorHAnsi"/>
                <w:sz w:val="24"/>
                <w:szCs w:val="24"/>
              </w:rPr>
            </w:pPr>
            <w:r w:rsidRPr="00BB6D28">
              <w:rPr>
                <w:rFonts w:cstheme="minorHAnsi"/>
                <w:sz w:val="24"/>
                <w:szCs w:val="24"/>
              </w:rPr>
              <w:t>67 (9)</w:t>
            </w:r>
          </w:p>
        </w:tc>
      </w:tr>
      <w:tr w:rsidR="00534C6D" w:rsidRPr="00BB6D28" w14:paraId="0B824AD4" w14:textId="77777777" w:rsidTr="00534C6D">
        <w:tc>
          <w:tcPr>
            <w:tcW w:w="0" w:type="auto"/>
          </w:tcPr>
          <w:p w14:paraId="3612AE68" w14:textId="5637D555" w:rsidR="00534C6D" w:rsidRPr="00BB6D28" w:rsidRDefault="00534C6D" w:rsidP="00BB6D28">
            <w:pPr>
              <w:rPr>
                <w:rFonts w:cstheme="minorHAnsi"/>
                <w:sz w:val="24"/>
                <w:szCs w:val="24"/>
              </w:rPr>
            </w:pPr>
            <w:r w:rsidRPr="00BB6D28">
              <w:rPr>
                <w:rFonts w:cstheme="minorHAnsi"/>
                <w:sz w:val="24"/>
                <w:szCs w:val="24"/>
              </w:rPr>
              <w:t>Speech measures</w:t>
            </w:r>
          </w:p>
        </w:tc>
        <w:tc>
          <w:tcPr>
            <w:tcW w:w="0" w:type="auto"/>
          </w:tcPr>
          <w:p w14:paraId="05B99909" w14:textId="77777777" w:rsidR="00534C6D" w:rsidRPr="00BB6D28" w:rsidRDefault="00534C6D" w:rsidP="00BB6D28">
            <w:pPr>
              <w:rPr>
                <w:rFonts w:cstheme="minorHAnsi"/>
                <w:sz w:val="24"/>
                <w:szCs w:val="24"/>
              </w:rPr>
            </w:pPr>
          </w:p>
        </w:tc>
        <w:tc>
          <w:tcPr>
            <w:tcW w:w="0" w:type="auto"/>
          </w:tcPr>
          <w:p w14:paraId="3C30AC29" w14:textId="77777777" w:rsidR="00534C6D" w:rsidRPr="00BB6D28" w:rsidRDefault="00534C6D" w:rsidP="00BB6D28">
            <w:pPr>
              <w:rPr>
                <w:rFonts w:cstheme="minorHAnsi"/>
                <w:sz w:val="24"/>
                <w:szCs w:val="24"/>
              </w:rPr>
            </w:pPr>
          </w:p>
        </w:tc>
        <w:tc>
          <w:tcPr>
            <w:tcW w:w="0" w:type="auto"/>
          </w:tcPr>
          <w:p w14:paraId="32497C15" w14:textId="77777777" w:rsidR="00534C6D" w:rsidRPr="00BB6D28" w:rsidRDefault="00534C6D" w:rsidP="00BB6D28">
            <w:pPr>
              <w:rPr>
                <w:rFonts w:cstheme="minorHAnsi"/>
                <w:sz w:val="24"/>
                <w:szCs w:val="24"/>
              </w:rPr>
            </w:pPr>
          </w:p>
        </w:tc>
        <w:tc>
          <w:tcPr>
            <w:tcW w:w="0" w:type="auto"/>
          </w:tcPr>
          <w:p w14:paraId="482A0DA4" w14:textId="77777777" w:rsidR="00534C6D" w:rsidRPr="00BB6D28" w:rsidRDefault="00534C6D" w:rsidP="00BB6D28">
            <w:pPr>
              <w:rPr>
                <w:rFonts w:cstheme="minorHAnsi"/>
                <w:sz w:val="24"/>
                <w:szCs w:val="24"/>
              </w:rPr>
            </w:pPr>
          </w:p>
        </w:tc>
        <w:tc>
          <w:tcPr>
            <w:tcW w:w="0" w:type="auto"/>
          </w:tcPr>
          <w:p w14:paraId="105A2885" w14:textId="77777777" w:rsidR="00534C6D" w:rsidRPr="00BB6D28" w:rsidRDefault="00534C6D" w:rsidP="00BB6D28">
            <w:pPr>
              <w:rPr>
                <w:rFonts w:cstheme="minorHAnsi"/>
                <w:sz w:val="24"/>
                <w:szCs w:val="24"/>
              </w:rPr>
            </w:pPr>
          </w:p>
        </w:tc>
        <w:tc>
          <w:tcPr>
            <w:tcW w:w="0" w:type="auto"/>
          </w:tcPr>
          <w:p w14:paraId="6DD124EB" w14:textId="77777777" w:rsidR="00534C6D" w:rsidRPr="00BB6D28" w:rsidRDefault="00534C6D" w:rsidP="00BB6D28">
            <w:pPr>
              <w:rPr>
                <w:rFonts w:cstheme="minorHAnsi"/>
                <w:sz w:val="24"/>
                <w:szCs w:val="24"/>
              </w:rPr>
            </w:pPr>
          </w:p>
        </w:tc>
      </w:tr>
      <w:tr w:rsidR="00534C6D" w:rsidRPr="00BB6D28" w14:paraId="138EFACD" w14:textId="77777777" w:rsidTr="00534C6D">
        <w:tc>
          <w:tcPr>
            <w:tcW w:w="0" w:type="auto"/>
            <w:hideMark/>
          </w:tcPr>
          <w:p w14:paraId="54DC29F0"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Articulation</w:t>
            </w:r>
          </w:p>
        </w:tc>
        <w:tc>
          <w:tcPr>
            <w:tcW w:w="0" w:type="auto"/>
            <w:hideMark/>
          </w:tcPr>
          <w:p w14:paraId="1D41AC4A" w14:textId="77777777" w:rsidR="00BB6D28" w:rsidRPr="00BB6D28" w:rsidRDefault="00BB6D28" w:rsidP="00BB6D28">
            <w:pPr>
              <w:rPr>
                <w:rFonts w:cstheme="minorHAnsi"/>
                <w:sz w:val="24"/>
                <w:szCs w:val="24"/>
              </w:rPr>
            </w:pPr>
            <w:r w:rsidRPr="00BB6D28">
              <w:rPr>
                <w:rFonts w:cstheme="minorHAnsi"/>
                <w:sz w:val="24"/>
                <w:szCs w:val="24"/>
              </w:rPr>
              <w:t>40 (0)</w:t>
            </w:r>
          </w:p>
        </w:tc>
        <w:tc>
          <w:tcPr>
            <w:tcW w:w="0" w:type="auto"/>
            <w:hideMark/>
          </w:tcPr>
          <w:p w14:paraId="7B7B4D06" w14:textId="77777777" w:rsidR="00BB6D28" w:rsidRPr="00BB6D28" w:rsidRDefault="00BB6D28" w:rsidP="00BB6D28">
            <w:pPr>
              <w:rPr>
                <w:rFonts w:cstheme="minorHAnsi"/>
                <w:sz w:val="24"/>
                <w:szCs w:val="24"/>
              </w:rPr>
            </w:pPr>
            <w:r w:rsidRPr="00BB6D28">
              <w:rPr>
                <w:rFonts w:cstheme="minorHAnsi"/>
                <w:sz w:val="24"/>
                <w:szCs w:val="24"/>
              </w:rPr>
              <w:t>43 (8)</w:t>
            </w:r>
          </w:p>
        </w:tc>
        <w:tc>
          <w:tcPr>
            <w:tcW w:w="0" w:type="auto"/>
            <w:hideMark/>
          </w:tcPr>
          <w:p w14:paraId="4446DD95" w14:textId="77777777" w:rsidR="00BB6D28" w:rsidRPr="00BB6D28" w:rsidRDefault="00BB6D28" w:rsidP="00BB6D28">
            <w:pPr>
              <w:rPr>
                <w:rFonts w:cstheme="minorHAnsi"/>
                <w:sz w:val="24"/>
                <w:szCs w:val="24"/>
              </w:rPr>
            </w:pPr>
            <w:r w:rsidRPr="00BB6D28">
              <w:rPr>
                <w:rFonts w:cstheme="minorHAnsi"/>
                <w:sz w:val="24"/>
                <w:szCs w:val="24"/>
              </w:rPr>
              <w:t>73 (17)</w:t>
            </w:r>
          </w:p>
        </w:tc>
        <w:tc>
          <w:tcPr>
            <w:tcW w:w="0" w:type="auto"/>
            <w:hideMark/>
          </w:tcPr>
          <w:p w14:paraId="6DAF8773" w14:textId="77777777" w:rsidR="00BB6D28" w:rsidRPr="00BB6D28" w:rsidRDefault="00BB6D28" w:rsidP="00BB6D28">
            <w:pPr>
              <w:rPr>
                <w:rFonts w:cstheme="minorHAnsi"/>
                <w:sz w:val="24"/>
                <w:szCs w:val="24"/>
              </w:rPr>
            </w:pPr>
            <w:r w:rsidRPr="00BB6D28">
              <w:rPr>
                <w:rFonts w:cstheme="minorHAnsi"/>
                <w:sz w:val="24"/>
                <w:szCs w:val="24"/>
              </w:rPr>
              <w:t>66 (12)</w:t>
            </w:r>
          </w:p>
        </w:tc>
        <w:tc>
          <w:tcPr>
            <w:tcW w:w="0" w:type="auto"/>
            <w:hideMark/>
          </w:tcPr>
          <w:p w14:paraId="01EC3D51" w14:textId="77777777" w:rsidR="00BB6D28" w:rsidRPr="00BB6D28" w:rsidRDefault="00BB6D28" w:rsidP="00BB6D28">
            <w:pPr>
              <w:rPr>
                <w:rFonts w:cstheme="minorHAnsi"/>
                <w:sz w:val="24"/>
                <w:szCs w:val="24"/>
              </w:rPr>
            </w:pPr>
            <w:r w:rsidRPr="00BB6D28">
              <w:rPr>
                <w:rFonts w:cstheme="minorHAnsi"/>
                <w:sz w:val="24"/>
                <w:szCs w:val="24"/>
              </w:rPr>
              <w:t>98 (5)</w:t>
            </w:r>
          </w:p>
        </w:tc>
        <w:tc>
          <w:tcPr>
            <w:tcW w:w="0" w:type="auto"/>
            <w:hideMark/>
          </w:tcPr>
          <w:p w14:paraId="5EF90DB0" w14:textId="77777777" w:rsidR="00BB6D28" w:rsidRPr="00BB6D28" w:rsidRDefault="00BB6D28" w:rsidP="00BB6D28">
            <w:pPr>
              <w:rPr>
                <w:rFonts w:cstheme="minorHAnsi"/>
                <w:sz w:val="24"/>
                <w:szCs w:val="24"/>
              </w:rPr>
            </w:pPr>
            <w:r w:rsidRPr="00BB6D28">
              <w:rPr>
                <w:rFonts w:cstheme="minorHAnsi"/>
                <w:sz w:val="24"/>
                <w:szCs w:val="24"/>
              </w:rPr>
              <w:t>102 (6)</w:t>
            </w:r>
          </w:p>
        </w:tc>
      </w:tr>
      <w:tr w:rsidR="00534C6D" w:rsidRPr="00BB6D28" w14:paraId="5997AAA6" w14:textId="77777777" w:rsidTr="00534C6D">
        <w:tc>
          <w:tcPr>
            <w:tcW w:w="0" w:type="auto"/>
            <w:hideMark/>
          </w:tcPr>
          <w:p w14:paraId="6F383721"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CAS Features</w:t>
            </w:r>
          </w:p>
        </w:tc>
        <w:tc>
          <w:tcPr>
            <w:tcW w:w="0" w:type="auto"/>
            <w:hideMark/>
          </w:tcPr>
          <w:p w14:paraId="5AA7D0B7" w14:textId="77777777" w:rsidR="00BB6D28" w:rsidRPr="00BB6D28" w:rsidRDefault="00BB6D28" w:rsidP="00BB6D28">
            <w:pPr>
              <w:rPr>
                <w:rFonts w:cstheme="minorHAnsi"/>
                <w:sz w:val="24"/>
                <w:szCs w:val="24"/>
              </w:rPr>
            </w:pPr>
            <w:r w:rsidRPr="00BB6D28">
              <w:rPr>
                <w:rFonts w:cstheme="minorHAnsi"/>
                <w:sz w:val="24"/>
                <w:szCs w:val="24"/>
              </w:rPr>
              <w:t>6 (1)</w:t>
            </w:r>
          </w:p>
        </w:tc>
        <w:tc>
          <w:tcPr>
            <w:tcW w:w="0" w:type="auto"/>
            <w:hideMark/>
          </w:tcPr>
          <w:p w14:paraId="72FEF3B0" w14:textId="77777777" w:rsidR="00BB6D28" w:rsidRPr="00BB6D28" w:rsidRDefault="00BB6D28" w:rsidP="00BB6D28">
            <w:pPr>
              <w:rPr>
                <w:rFonts w:cstheme="minorHAnsi"/>
                <w:sz w:val="24"/>
                <w:szCs w:val="24"/>
              </w:rPr>
            </w:pPr>
            <w:r w:rsidRPr="00BB6D28">
              <w:rPr>
                <w:rFonts w:cstheme="minorHAnsi"/>
                <w:sz w:val="24"/>
                <w:szCs w:val="24"/>
              </w:rPr>
              <w:t>6 (1)</w:t>
            </w:r>
          </w:p>
        </w:tc>
        <w:tc>
          <w:tcPr>
            <w:tcW w:w="0" w:type="auto"/>
            <w:hideMark/>
          </w:tcPr>
          <w:p w14:paraId="39D7A6C4" w14:textId="77777777" w:rsidR="00BB6D28" w:rsidRPr="00BB6D28" w:rsidRDefault="00BB6D28" w:rsidP="00BB6D28">
            <w:pPr>
              <w:rPr>
                <w:rFonts w:cstheme="minorHAnsi"/>
                <w:sz w:val="24"/>
                <w:szCs w:val="24"/>
              </w:rPr>
            </w:pPr>
            <w:r w:rsidRPr="00BB6D28">
              <w:rPr>
                <w:rFonts w:cstheme="minorHAnsi"/>
                <w:sz w:val="24"/>
                <w:szCs w:val="24"/>
              </w:rPr>
              <w:t>3 (1)</w:t>
            </w:r>
          </w:p>
        </w:tc>
        <w:tc>
          <w:tcPr>
            <w:tcW w:w="0" w:type="auto"/>
            <w:hideMark/>
          </w:tcPr>
          <w:p w14:paraId="2125828C" w14:textId="77777777" w:rsidR="00BB6D28" w:rsidRPr="00BB6D28" w:rsidRDefault="00BB6D28" w:rsidP="00BB6D28">
            <w:pPr>
              <w:rPr>
                <w:rFonts w:cstheme="minorHAnsi"/>
                <w:sz w:val="24"/>
                <w:szCs w:val="24"/>
              </w:rPr>
            </w:pPr>
            <w:r w:rsidRPr="00BB6D28">
              <w:rPr>
                <w:rFonts w:cstheme="minorHAnsi"/>
                <w:sz w:val="24"/>
                <w:szCs w:val="24"/>
              </w:rPr>
              <w:t>3 (1)</w:t>
            </w:r>
          </w:p>
        </w:tc>
        <w:tc>
          <w:tcPr>
            <w:tcW w:w="0" w:type="auto"/>
            <w:hideMark/>
          </w:tcPr>
          <w:p w14:paraId="370E0A6E" w14:textId="77777777" w:rsidR="00BB6D28" w:rsidRPr="00BB6D28" w:rsidRDefault="00BB6D28" w:rsidP="00BB6D28">
            <w:pPr>
              <w:rPr>
                <w:rFonts w:cstheme="minorHAnsi"/>
                <w:sz w:val="24"/>
                <w:szCs w:val="24"/>
              </w:rPr>
            </w:pPr>
            <w:r w:rsidRPr="00BB6D28">
              <w:rPr>
                <w:rFonts w:cstheme="minorHAnsi"/>
                <w:sz w:val="24"/>
                <w:szCs w:val="24"/>
              </w:rPr>
              <w:t>2 (1)</w:t>
            </w:r>
          </w:p>
        </w:tc>
        <w:tc>
          <w:tcPr>
            <w:tcW w:w="0" w:type="auto"/>
            <w:hideMark/>
          </w:tcPr>
          <w:p w14:paraId="30B2E212" w14:textId="77777777" w:rsidR="00BB6D28" w:rsidRPr="00BB6D28" w:rsidRDefault="00BB6D28" w:rsidP="00BB6D28">
            <w:pPr>
              <w:rPr>
                <w:rFonts w:cstheme="minorHAnsi"/>
                <w:sz w:val="24"/>
                <w:szCs w:val="24"/>
              </w:rPr>
            </w:pPr>
            <w:r w:rsidRPr="00BB6D28">
              <w:rPr>
                <w:rFonts w:cstheme="minorHAnsi"/>
                <w:sz w:val="24"/>
                <w:szCs w:val="24"/>
              </w:rPr>
              <w:t>2 (1)</w:t>
            </w:r>
          </w:p>
        </w:tc>
      </w:tr>
      <w:tr w:rsidR="00534C6D" w:rsidRPr="00BB6D28" w14:paraId="3E3480E8" w14:textId="77777777" w:rsidTr="00534C6D">
        <w:tc>
          <w:tcPr>
            <w:tcW w:w="0" w:type="auto"/>
            <w:hideMark/>
          </w:tcPr>
          <w:p w14:paraId="2A7A818A"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ISP</w:t>
            </w:r>
          </w:p>
        </w:tc>
        <w:tc>
          <w:tcPr>
            <w:tcW w:w="0" w:type="auto"/>
            <w:hideMark/>
          </w:tcPr>
          <w:p w14:paraId="38C85FCD" w14:textId="77777777" w:rsidR="00BB6D28" w:rsidRPr="00BB6D28" w:rsidRDefault="00BB6D28" w:rsidP="00BB6D28">
            <w:pPr>
              <w:rPr>
                <w:rFonts w:cstheme="minorHAnsi"/>
                <w:sz w:val="24"/>
                <w:szCs w:val="24"/>
              </w:rPr>
            </w:pPr>
            <w:r w:rsidRPr="00BB6D28">
              <w:rPr>
                <w:rFonts w:cstheme="minorHAnsi"/>
                <w:sz w:val="24"/>
                <w:szCs w:val="24"/>
              </w:rPr>
              <w:t>31 (5)</w:t>
            </w:r>
          </w:p>
        </w:tc>
        <w:tc>
          <w:tcPr>
            <w:tcW w:w="0" w:type="auto"/>
            <w:hideMark/>
          </w:tcPr>
          <w:p w14:paraId="7A101F0D" w14:textId="77777777" w:rsidR="00BB6D28" w:rsidRPr="00BB6D28" w:rsidRDefault="00BB6D28" w:rsidP="00BB6D28">
            <w:pPr>
              <w:rPr>
                <w:rFonts w:cstheme="minorHAnsi"/>
                <w:sz w:val="24"/>
                <w:szCs w:val="24"/>
              </w:rPr>
            </w:pPr>
            <w:r w:rsidRPr="00BB6D28">
              <w:rPr>
                <w:rFonts w:cstheme="minorHAnsi"/>
                <w:sz w:val="24"/>
                <w:szCs w:val="24"/>
              </w:rPr>
              <w:t>32 (8)</w:t>
            </w:r>
          </w:p>
        </w:tc>
        <w:tc>
          <w:tcPr>
            <w:tcW w:w="0" w:type="auto"/>
            <w:hideMark/>
          </w:tcPr>
          <w:p w14:paraId="57841EEC" w14:textId="77777777" w:rsidR="00BB6D28" w:rsidRPr="00BB6D28" w:rsidRDefault="00BB6D28" w:rsidP="00BB6D28">
            <w:pPr>
              <w:rPr>
                <w:rFonts w:cstheme="minorHAnsi"/>
                <w:sz w:val="24"/>
                <w:szCs w:val="24"/>
              </w:rPr>
            </w:pPr>
            <w:r w:rsidRPr="00BB6D28">
              <w:rPr>
                <w:rFonts w:cstheme="minorHAnsi"/>
                <w:sz w:val="24"/>
                <w:szCs w:val="24"/>
              </w:rPr>
              <w:t>4 (4)</w:t>
            </w:r>
          </w:p>
        </w:tc>
        <w:tc>
          <w:tcPr>
            <w:tcW w:w="0" w:type="auto"/>
            <w:hideMark/>
          </w:tcPr>
          <w:p w14:paraId="02A31E7A" w14:textId="77777777" w:rsidR="00BB6D28" w:rsidRPr="00BB6D28" w:rsidRDefault="00BB6D28" w:rsidP="00BB6D28">
            <w:pPr>
              <w:rPr>
                <w:rFonts w:cstheme="minorHAnsi"/>
                <w:sz w:val="24"/>
                <w:szCs w:val="24"/>
              </w:rPr>
            </w:pPr>
            <w:r w:rsidRPr="00BB6D28">
              <w:rPr>
                <w:rFonts w:cstheme="minorHAnsi"/>
                <w:sz w:val="24"/>
                <w:szCs w:val="24"/>
              </w:rPr>
              <w:t>5 (4)</w:t>
            </w:r>
          </w:p>
        </w:tc>
        <w:tc>
          <w:tcPr>
            <w:tcW w:w="0" w:type="auto"/>
            <w:hideMark/>
          </w:tcPr>
          <w:p w14:paraId="46D4E086" w14:textId="77777777" w:rsidR="00BB6D28" w:rsidRPr="00BB6D28" w:rsidRDefault="00BB6D28" w:rsidP="00BB6D28">
            <w:pPr>
              <w:rPr>
                <w:rFonts w:cstheme="minorHAnsi"/>
                <w:sz w:val="24"/>
                <w:szCs w:val="24"/>
              </w:rPr>
            </w:pPr>
            <w:r w:rsidRPr="00BB6D28">
              <w:rPr>
                <w:rFonts w:cstheme="minorHAnsi"/>
                <w:sz w:val="24"/>
                <w:szCs w:val="24"/>
              </w:rPr>
              <w:t>1 (1)</w:t>
            </w:r>
          </w:p>
        </w:tc>
        <w:tc>
          <w:tcPr>
            <w:tcW w:w="0" w:type="auto"/>
            <w:hideMark/>
          </w:tcPr>
          <w:p w14:paraId="6FB642FB" w14:textId="77777777" w:rsidR="00BB6D28" w:rsidRPr="00BB6D28" w:rsidRDefault="00BB6D28" w:rsidP="00BB6D28">
            <w:pPr>
              <w:rPr>
                <w:rFonts w:cstheme="minorHAnsi"/>
                <w:sz w:val="24"/>
                <w:szCs w:val="24"/>
              </w:rPr>
            </w:pPr>
            <w:r w:rsidRPr="00BB6D28">
              <w:rPr>
                <w:rFonts w:cstheme="minorHAnsi"/>
                <w:sz w:val="24"/>
                <w:szCs w:val="24"/>
              </w:rPr>
              <w:t>0 (1)</w:t>
            </w:r>
          </w:p>
        </w:tc>
      </w:tr>
      <w:tr w:rsidR="00534C6D" w:rsidRPr="00BB6D28" w14:paraId="56DCB682" w14:textId="77777777" w:rsidTr="00534C6D">
        <w:tc>
          <w:tcPr>
            <w:tcW w:w="0" w:type="auto"/>
          </w:tcPr>
          <w:p w14:paraId="1CB6B301" w14:textId="0395B243" w:rsidR="00534C6D" w:rsidRPr="00BB6D28" w:rsidRDefault="00534C6D" w:rsidP="00BB6D28">
            <w:pPr>
              <w:rPr>
                <w:rFonts w:cstheme="minorHAnsi"/>
                <w:sz w:val="24"/>
                <w:szCs w:val="24"/>
              </w:rPr>
            </w:pPr>
            <w:r w:rsidRPr="00BB6D28">
              <w:rPr>
                <w:rFonts w:cstheme="minorHAnsi"/>
                <w:sz w:val="24"/>
                <w:szCs w:val="24"/>
              </w:rPr>
              <w:t>Language measures</w:t>
            </w:r>
          </w:p>
        </w:tc>
        <w:tc>
          <w:tcPr>
            <w:tcW w:w="0" w:type="auto"/>
          </w:tcPr>
          <w:p w14:paraId="27FDE556" w14:textId="77777777" w:rsidR="00534C6D" w:rsidRPr="00BB6D28" w:rsidRDefault="00534C6D" w:rsidP="00BB6D28">
            <w:pPr>
              <w:rPr>
                <w:rFonts w:cstheme="minorHAnsi"/>
                <w:sz w:val="24"/>
                <w:szCs w:val="24"/>
              </w:rPr>
            </w:pPr>
          </w:p>
        </w:tc>
        <w:tc>
          <w:tcPr>
            <w:tcW w:w="0" w:type="auto"/>
          </w:tcPr>
          <w:p w14:paraId="5253E204" w14:textId="77777777" w:rsidR="00534C6D" w:rsidRPr="00BB6D28" w:rsidRDefault="00534C6D" w:rsidP="00BB6D28">
            <w:pPr>
              <w:rPr>
                <w:rFonts w:cstheme="minorHAnsi"/>
                <w:sz w:val="24"/>
                <w:szCs w:val="24"/>
              </w:rPr>
            </w:pPr>
          </w:p>
        </w:tc>
        <w:tc>
          <w:tcPr>
            <w:tcW w:w="0" w:type="auto"/>
          </w:tcPr>
          <w:p w14:paraId="7712A21F" w14:textId="77777777" w:rsidR="00534C6D" w:rsidRPr="00BB6D28" w:rsidRDefault="00534C6D" w:rsidP="00BB6D28">
            <w:pPr>
              <w:rPr>
                <w:rFonts w:cstheme="minorHAnsi"/>
                <w:sz w:val="24"/>
                <w:szCs w:val="24"/>
              </w:rPr>
            </w:pPr>
          </w:p>
        </w:tc>
        <w:tc>
          <w:tcPr>
            <w:tcW w:w="0" w:type="auto"/>
          </w:tcPr>
          <w:p w14:paraId="20E263F8" w14:textId="77777777" w:rsidR="00534C6D" w:rsidRPr="00BB6D28" w:rsidRDefault="00534C6D" w:rsidP="00BB6D28">
            <w:pPr>
              <w:rPr>
                <w:rFonts w:cstheme="minorHAnsi"/>
                <w:sz w:val="24"/>
                <w:szCs w:val="24"/>
              </w:rPr>
            </w:pPr>
          </w:p>
        </w:tc>
        <w:tc>
          <w:tcPr>
            <w:tcW w:w="0" w:type="auto"/>
          </w:tcPr>
          <w:p w14:paraId="2821D95E" w14:textId="77777777" w:rsidR="00534C6D" w:rsidRPr="00BB6D28" w:rsidRDefault="00534C6D" w:rsidP="00BB6D28">
            <w:pPr>
              <w:rPr>
                <w:rFonts w:cstheme="minorHAnsi"/>
                <w:sz w:val="24"/>
                <w:szCs w:val="24"/>
              </w:rPr>
            </w:pPr>
          </w:p>
        </w:tc>
        <w:tc>
          <w:tcPr>
            <w:tcW w:w="0" w:type="auto"/>
          </w:tcPr>
          <w:p w14:paraId="359CAE6F" w14:textId="77777777" w:rsidR="00534C6D" w:rsidRPr="00BB6D28" w:rsidRDefault="00534C6D" w:rsidP="00BB6D28">
            <w:pPr>
              <w:rPr>
                <w:rFonts w:cstheme="minorHAnsi"/>
                <w:sz w:val="24"/>
                <w:szCs w:val="24"/>
              </w:rPr>
            </w:pPr>
          </w:p>
        </w:tc>
      </w:tr>
      <w:tr w:rsidR="00534C6D" w:rsidRPr="00BB6D28" w14:paraId="3D7F33EC" w14:textId="77777777" w:rsidTr="00534C6D">
        <w:tc>
          <w:tcPr>
            <w:tcW w:w="0" w:type="auto"/>
            <w:hideMark/>
          </w:tcPr>
          <w:p w14:paraId="1EEAF5BF"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Receptive Language</w:t>
            </w:r>
          </w:p>
        </w:tc>
        <w:tc>
          <w:tcPr>
            <w:tcW w:w="0" w:type="auto"/>
            <w:hideMark/>
          </w:tcPr>
          <w:p w14:paraId="36E268C5" w14:textId="77777777" w:rsidR="00BB6D28" w:rsidRPr="00BB6D28" w:rsidRDefault="00BB6D28" w:rsidP="00BB6D28">
            <w:pPr>
              <w:rPr>
                <w:rFonts w:cstheme="minorHAnsi"/>
                <w:sz w:val="24"/>
                <w:szCs w:val="24"/>
              </w:rPr>
            </w:pPr>
            <w:r w:rsidRPr="00BB6D28">
              <w:rPr>
                <w:rFonts w:cstheme="minorHAnsi"/>
                <w:sz w:val="24"/>
                <w:szCs w:val="24"/>
              </w:rPr>
              <w:t>65 (18)</w:t>
            </w:r>
          </w:p>
        </w:tc>
        <w:tc>
          <w:tcPr>
            <w:tcW w:w="0" w:type="auto"/>
            <w:hideMark/>
          </w:tcPr>
          <w:p w14:paraId="26DA12E0" w14:textId="77777777" w:rsidR="00BB6D28" w:rsidRPr="00BB6D28" w:rsidRDefault="00BB6D28" w:rsidP="00BB6D28">
            <w:pPr>
              <w:rPr>
                <w:rFonts w:cstheme="minorHAnsi"/>
                <w:sz w:val="24"/>
                <w:szCs w:val="24"/>
              </w:rPr>
            </w:pPr>
            <w:r w:rsidRPr="00BB6D28">
              <w:rPr>
                <w:rFonts w:cstheme="minorHAnsi"/>
                <w:sz w:val="24"/>
                <w:szCs w:val="24"/>
              </w:rPr>
              <w:t>81 (25)</w:t>
            </w:r>
          </w:p>
        </w:tc>
        <w:tc>
          <w:tcPr>
            <w:tcW w:w="0" w:type="auto"/>
            <w:hideMark/>
          </w:tcPr>
          <w:p w14:paraId="1712F5E4" w14:textId="77777777" w:rsidR="00BB6D28" w:rsidRPr="00BB6D28" w:rsidRDefault="00BB6D28" w:rsidP="00BB6D28">
            <w:pPr>
              <w:rPr>
                <w:rFonts w:cstheme="minorHAnsi"/>
                <w:sz w:val="24"/>
                <w:szCs w:val="24"/>
              </w:rPr>
            </w:pPr>
            <w:r w:rsidRPr="00BB6D28">
              <w:rPr>
                <w:rFonts w:cstheme="minorHAnsi"/>
                <w:sz w:val="24"/>
                <w:szCs w:val="24"/>
              </w:rPr>
              <w:t>92 (15)</w:t>
            </w:r>
          </w:p>
        </w:tc>
        <w:tc>
          <w:tcPr>
            <w:tcW w:w="0" w:type="auto"/>
            <w:hideMark/>
          </w:tcPr>
          <w:p w14:paraId="4D6FEF7D" w14:textId="77777777" w:rsidR="00BB6D28" w:rsidRPr="00BB6D28" w:rsidRDefault="00BB6D28" w:rsidP="00BB6D28">
            <w:pPr>
              <w:rPr>
                <w:rFonts w:cstheme="minorHAnsi"/>
                <w:sz w:val="24"/>
                <w:szCs w:val="24"/>
              </w:rPr>
            </w:pPr>
            <w:r w:rsidRPr="00BB6D28">
              <w:rPr>
                <w:rFonts w:cstheme="minorHAnsi"/>
                <w:sz w:val="24"/>
                <w:szCs w:val="24"/>
              </w:rPr>
              <w:t>104 (16)</w:t>
            </w:r>
          </w:p>
        </w:tc>
        <w:tc>
          <w:tcPr>
            <w:tcW w:w="0" w:type="auto"/>
            <w:hideMark/>
          </w:tcPr>
          <w:p w14:paraId="5A436912" w14:textId="77777777" w:rsidR="00BB6D28" w:rsidRPr="00BB6D28" w:rsidRDefault="00BB6D28" w:rsidP="00BB6D28">
            <w:pPr>
              <w:rPr>
                <w:rFonts w:cstheme="minorHAnsi"/>
                <w:sz w:val="24"/>
                <w:szCs w:val="24"/>
              </w:rPr>
            </w:pPr>
            <w:r w:rsidRPr="00BB6D28">
              <w:rPr>
                <w:rFonts w:cstheme="minorHAnsi"/>
                <w:sz w:val="24"/>
                <w:szCs w:val="24"/>
              </w:rPr>
              <w:t>112 (10)</w:t>
            </w:r>
          </w:p>
        </w:tc>
        <w:tc>
          <w:tcPr>
            <w:tcW w:w="0" w:type="auto"/>
            <w:hideMark/>
          </w:tcPr>
          <w:p w14:paraId="6722CF7F" w14:textId="77777777" w:rsidR="00BB6D28" w:rsidRPr="00BB6D28" w:rsidRDefault="00BB6D28" w:rsidP="00BB6D28">
            <w:pPr>
              <w:rPr>
                <w:rFonts w:cstheme="minorHAnsi"/>
                <w:sz w:val="24"/>
                <w:szCs w:val="24"/>
              </w:rPr>
            </w:pPr>
            <w:r w:rsidRPr="00BB6D28">
              <w:rPr>
                <w:rFonts w:cstheme="minorHAnsi"/>
                <w:sz w:val="24"/>
                <w:szCs w:val="24"/>
              </w:rPr>
              <w:t>111 (13)</w:t>
            </w:r>
          </w:p>
        </w:tc>
      </w:tr>
      <w:tr w:rsidR="00534C6D" w:rsidRPr="00BB6D28" w14:paraId="3372A028" w14:textId="77777777" w:rsidTr="00534C6D">
        <w:tc>
          <w:tcPr>
            <w:tcW w:w="0" w:type="auto"/>
            <w:hideMark/>
          </w:tcPr>
          <w:p w14:paraId="53F7B714"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Expressive Language</w:t>
            </w:r>
          </w:p>
        </w:tc>
        <w:tc>
          <w:tcPr>
            <w:tcW w:w="0" w:type="auto"/>
            <w:hideMark/>
          </w:tcPr>
          <w:p w14:paraId="61376C01" w14:textId="77777777" w:rsidR="00BB6D28" w:rsidRPr="00BB6D28" w:rsidRDefault="00BB6D28" w:rsidP="00BB6D28">
            <w:pPr>
              <w:rPr>
                <w:rFonts w:cstheme="minorHAnsi"/>
                <w:sz w:val="24"/>
                <w:szCs w:val="24"/>
              </w:rPr>
            </w:pPr>
            <w:r w:rsidRPr="00BB6D28">
              <w:rPr>
                <w:rFonts w:cstheme="minorHAnsi"/>
                <w:sz w:val="24"/>
                <w:szCs w:val="24"/>
              </w:rPr>
              <w:t>54 (13)</w:t>
            </w:r>
          </w:p>
        </w:tc>
        <w:tc>
          <w:tcPr>
            <w:tcW w:w="0" w:type="auto"/>
            <w:hideMark/>
          </w:tcPr>
          <w:p w14:paraId="2637583A" w14:textId="77777777" w:rsidR="00BB6D28" w:rsidRPr="00BB6D28" w:rsidRDefault="00BB6D28" w:rsidP="00BB6D28">
            <w:pPr>
              <w:rPr>
                <w:rFonts w:cstheme="minorHAnsi"/>
                <w:sz w:val="24"/>
                <w:szCs w:val="24"/>
              </w:rPr>
            </w:pPr>
            <w:r w:rsidRPr="00BB6D28">
              <w:rPr>
                <w:rFonts w:cstheme="minorHAnsi"/>
                <w:sz w:val="24"/>
                <w:szCs w:val="24"/>
              </w:rPr>
              <w:t>70 (30)</w:t>
            </w:r>
          </w:p>
        </w:tc>
        <w:tc>
          <w:tcPr>
            <w:tcW w:w="0" w:type="auto"/>
            <w:hideMark/>
          </w:tcPr>
          <w:p w14:paraId="34407832" w14:textId="77777777" w:rsidR="00BB6D28" w:rsidRPr="00BB6D28" w:rsidRDefault="00BB6D28" w:rsidP="00BB6D28">
            <w:pPr>
              <w:rPr>
                <w:rFonts w:cstheme="minorHAnsi"/>
                <w:sz w:val="24"/>
                <w:szCs w:val="24"/>
              </w:rPr>
            </w:pPr>
            <w:r w:rsidRPr="00BB6D28">
              <w:rPr>
                <w:rFonts w:cstheme="minorHAnsi"/>
                <w:sz w:val="24"/>
                <w:szCs w:val="24"/>
              </w:rPr>
              <w:t>93 (21)</w:t>
            </w:r>
          </w:p>
        </w:tc>
        <w:tc>
          <w:tcPr>
            <w:tcW w:w="0" w:type="auto"/>
            <w:hideMark/>
          </w:tcPr>
          <w:p w14:paraId="284FE8D0" w14:textId="77777777" w:rsidR="00BB6D28" w:rsidRPr="00BB6D28" w:rsidRDefault="00BB6D28" w:rsidP="00BB6D28">
            <w:pPr>
              <w:rPr>
                <w:rFonts w:cstheme="minorHAnsi"/>
                <w:sz w:val="24"/>
                <w:szCs w:val="24"/>
              </w:rPr>
            </w:pPr>
            <w:r w:rsidRPr="00BB6D28">
              <w:rPr>
                <w:rFonts w:cstheme="minorHAnsi"/>
                <w:sz w:val="24"/>
                <w:szCs w:val="24"/>
              </w:rPr>
              <w:t>100 (10)</w:t>
            </w:r>
          </w:p>
        </w:tc>
        <w:tc>
          <w:tcPr>
            <w:tcW w:w="0" w:type="auto"/>
            <w:hideMark/>
          </w:tcPr>
          <w:p w14:paraId="1CA33474" w14:textId="77777777" w:rsidR="00BB6D28" w:rsidRPr="00BB6D28" w:rsidRDefault="00BB6D28" w:rsidP="00BB6D28">
            <w:pPr>
              <w:rPr>
                <w:rFonts w:cstheme="minorHAnsi"/>
                <w:sz w:val="24"/>
                <w:szCs w:val="24"/>
              </w:rPr>
            </w:pPr>
            <w:r w:rsidRPr="00BB6D28">
              <w:rPr>
                <w:rFonts w:cstheme="minorHAnsi"/>
                <w:sz w:val="24"/>
                <w:szCs w:val="24"/>
              </w:rPr>
              <w:t>102 (12)</w:t>
            </w:r>
          </w:p>
        </w:tc>
        <w:tc>
          <w:tcPr>
            <w:tcW w:w="0" w:type="auto"/>
            <w:hideMark/>
          </w:tcPr>
          <w:p w14:paraId="3C200528" w14:textId="77777777" w:rsidR="00BB6D28" w:rsidRPr="00BB6D28" w:rsidRDefault="00BB6D28" w:rsidP="00BB6D28">
            <w:pPr>
              <w:rPr>
                <w:rFonts w:cstheme="minorHAnsi"/>
                <w:sz w:val="24"/>
                <w:szCs w:val="24"/>
              </w:rPr>
            </w:pPr>
            <w:r w:rsidRPr="00BB6D28">
              <w:rPr>
                <w:rFonts w:cstheme="minorHAnsi"/>
                <w:sz w:val="24"/>
                <w:szCs w:val="24"/>
              </w:rPr>
              <w:t>111 (14)</w:t>
            </w:r>
          </w:p>
        </w:tc>
      </w:tr>
      <w:tr w:rsidR="00534C6D" w:rsidRPr="00BB6D28" w14:paraId="1EF2CAEA" w14:textId="77777777" w:rsidTr="00534C6D">
        <w:tc>
          <w:tcPr>
            <w:tcW w:w="0" w:type="auto"/>
            <w:hideMark/>
          </w:tcPr>
          <w:p w14:paraId="35313441" w14:textId="77777777" w:rsidR="00534C6D" w:rsidRPr="00BB6D28" w:rsidRDefault="00534C6D" w:rsidP="00BB6D28">
            <w:pPr>
              <w:rPr>
                <w:rFonts w:cstheme="minorHAnsi"/>
                <w:sz w:val="24"/>
                <w:szCs w:val="24"/>
              </w:rPr>
            </w:pPr>
            <w:r w:rsidRPr="00BB6D28">
              <w:rPr>
                <w:rFonts w:cstheme="minorHAnsi"/>
                <w:sz w:val="24"/>
                <w:szCs w:val="24"/>
              </w:rPr>
              <w:t>Motor measures</w:t>
            </w:r>
          </w:p>
        </w:tc>
        <w:tc>
          <w:tcPr>
            <w:tcW w:w="0" w:type="auto"/>
          </w:tcPr>
          <w:p w14:paraId="3BAE73A9" w14:textId="77777777" w:rsidR="00534C6D" w:rsidRPr="00BB6D28" w:rsidRDefault="00534C6D" w:rsidP="00BB6D28">
            <w:pPr>
              <w:rPr>
                <w:rFonts w:cstheme="minorHAnsi"/>
                <w:sz w:val="24"/>
                <w:szCs w:val="24"/>
              </w:rPr>
            </w:pPr>
          </w:p>
        </w:tc>
        <w:tc>
          <w:tcPr>
            <w:tcW w:w="0" w:type="auto"/>
          </w:tcPr>
          <w:p w14:paraId="2E97F044" w14:textId="77777777" w:rsidR="00534C6D" w:rsidRPr="00BB6D28" w:rsidRDefault="00534C6D" w:rsidP="00BB6D28">
            <w:pPr>
              <w:rPr>
                <w:rFonts w:cstheme="minorHAnsi"/>
                <w:sz w:val="24"/>
                <w:szCs w:val="24"/>
              </w:rPr>
            </w:pPr>
          </w:p>
        </w:tc>
        <w:tc>
          <w:tcPr>
            <w:tcW w:w="0" w:type="auto"/>
          </w:tcPr>
          <w:p w14:paraId="15E91A53" w14:textId="77777777" w:rsidR="00534C6D" w:rsidRPr="00BB6D28" w:rsidRDefault="00534C6D" w:rsidP="00BB6D28">
            <w:pPr>
              <w:rPr>
                <w:rFonts w:cstheme="minorHAnsi"/>
                <w:sz w:val="24"/>
                <w:szCs w:val="24"/>
              </w:rPr>
            </w:pPr>
          </w:p>
        </w:tc>
        <w:tc>
          <w:tcPr>
            <w:tcW w:w="0" w:type="auto"/>
          </w:tcPr>
          <w:p w14:paraId="2AA3AFC8" w14:textId="77777777" w:rsidR="00534C6D" w:rsidRPr="00BB6D28" w:rsidRDefault="00534C6D" w:rsidP="00BB6D28">
            <w:pPr>
              <w:rPr>
                <w:rFonts w:cstheme="minorHAnsi"/>
                <w:sz w:val="24"/>
                <w:szCs w:val="24"/>
              </w:rPr>
            </w:pPr>
          </w:p>
        </w:tc>
        <w:tc>
          <w:tcPr>
            <w:tcW w:w="0" w:type="auto"/>
          </w:tcPr>
          <w:p w14:paraId="649B4606" w14:textId="77777777" w:rsidR="00534C6D" w:rsidRPr="00BB6D28" w:rsidRDefault="00534C6D" w:rsidP="00BB6D28">
            <w:pPr>
              <w:rPr>
                <w:rFonts w:cstheme="minorHAnsi"/>
                <w:sz w:val="24"/>
                <w:szCs w:val="24"/>
              </w:rPr>
            </w:pPr>
          </w:p>
        </w:tc>
        <w:tc>
          <w:tcPr>
            <w:tcW w:w="0" w:type="auto"/>
          </w:tcPr>
          <w:p w14:paraId="4F76E317" w14:textId="6BD3BE1C" w:rsidR="00534C6D" w:rsidRPr="00BB6D28" w:rsidRDefault="00534C6D" w:rsidP="00BB6D28">
            <w:pPr>
              <w:rPr>
                <w:rFonts w:cstheme="minorHAnsi"/>
                <w:sz w:val="24"/>
                <w:szCs w:val="24"/>
              </w:rPr>
            </w:pPr>
          </w:p>
        </w:tc>
      </w:tr>
      <w:tr w:rsidR="00534C6D" w:rsidRPr="00BB6D28" w14:paraId="5F7295EF" w14:textId="77777777" w:rsidTr="00534C6D">
        <w:tc>
          <w:tcPr>
            <w:tcW w:w="0" w:type="auto"/>
            <w:hideMark/>
          </w:tcPr>
          <w:p w14:paraId="635F3983"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Manual Dexterity</w:t>
            </w:r>
          </w:p>
        </w:tc>
        <w:tc>
          <w:tcPr>
            <w:tcW w:w="0" w:type="auto"/>
            <w:hideMark/>
          </w:tcPr>
          <w:p w14:paraId="572E53DE" w14:textId="77777777" w:rsidR="00BB6D28" w:rsidRPr="00BB6D28" w:rsidRDefault="00BB6D28" w:rsidP="00BB6D28">
            <w:pPr>
              <w:rPr>
                <w:rFonts w:cstheme="minorHAnsi"/>
                <w:sz w:val="24"/>
                <w:szCs w:val="24"/>
              </w:rPr>
            </w:pPr>
            <w:r w:rsidRPr="00BB6D28">
              <w:rPr>
                <w:rFonts w:cstheme="minorHAnsi"/>
                <w:sz w:val="24"/>
                <w:szCs w:val="24"/>
              </w:rPr>
              <w:t>4 (3)</w:t>
            </w:r>
          </w:p>
        </w:tc>
        <w:tc>
          <w:tcPr>
            <w:tcW w:w="0" w:type="auto"/>
            <w:hideMark/>
          </w:tcPr>
          <w:p w14:paraId="27546077" w14:textId="77777777" w:rsidR="00BB6D28" w:rsidRPr="00BB6D28" w:rsidRDefault="00BB6D28" w:rsidP="00BB6D28">
            <w:pPr>
              <w:rPr>
                <w:rFonts w:cstheme="minorHAnsi"/>
                <w:sz w:val="24"/>
                <w:szCs w:val="24"/>
              </w:rPr>
            </w:pPr>
            <w:r w:rsidRPr="00BB6D28">
              <w:rPr>
                <w:rFonts w:cstheme="minorHAnsi"/>
                <w:sz w:val="24"/>
                <w:szCs w:val="24"/>
              </w:rPr>
              <w:t>5 (5)</w:t>
            </w:r>
          </w:p>
        </w:tc>
        <w:tc>
          <w:tcPr>
            <w:tcW w:w="0" w:type="auto"/>
            <w:hideMark/>
          </w:tcPr>
          <w:p w14:paraId="6B056F86" w14:textId="77777777" w:rsidR="00BB6D28" w:rsidRPr="00BB6D28" w:rsidRDefault="00BB6D28" w:rsidP="00BB6D28">
            <w:pPr>
              <w:rPr>
                <w:rFonts w:cstheme="minorHAnsi"/>
                <w:sz w:val="24"/>
                <w:szCs w:val="24"/>
              </w:rPr>
            </w:pPr>
            <w:r w:rsidRPr="00BB6D28">
              <w:rPr>
                <w:rFonts w:cstheme="minorHAnsi"/>
                <w:sz w:val="24"/>
                <w:szCs w:val="24"/>
              </w:rPr>
              <w:t>5 (2)</w:t>
            </w:r>
          </w:p>
        </w:tc>
        <w:tc>
          <w:tcPr>
            <w:tcW w:w="0" w:type="auto"/>
            <w:hideMark/>
          </w:tcPr>
          <w:p w14:paraId="4A944DA8" w14:textId="77777777" w:rsidR="00BB6D28" w:rsidRPr="00BB6D28" w:rsidRDefault="00BB6D28" w:rsidP="00BB6D28">
            <w:pPr>
              <w:rPr>
                <w:rFonts w:cstheme="minorHAnsi"/>
                <w:sz w:val="24"/>
                <w:szCs w:val="24"/>
              </w:rPr>
            </w:pPr>
            <w:r w:rsidRPr="00BB6D28">
              <w:rPr>
                <w:rFonts w:cstheme="minorHAnsi"/>
                <w:sz w:val="24"/>
                <w:szCs w:val="24"/>
              </w:rPr>
              <w:t>8 (3)</w:t>
            </w:r>
          </w:p>
        </w:tc>
        <w:tc>
          <w:tcPr>
            <w:tcW w:w="0" w:type="auto"/>
            <w:hideMark/>
          </w:tcPr>
          <w:p w14:paraId="3674081D" w14:textId="77777777" w:rsidR="00BB6D28" w:rsidRPr="00BB6D28" w:rsidRDefault="00BB6D28" w:rsidP="00BB6D28">
            <w:pPr>
              <w:rPr>
                <w:rFonts w:cstheme="minorHAnsi"/>
                <w:sz w:val="24"/>
                <w:szCs w:val="24"/>
              </w:rPr>
            </w:pPr>
            <w:r w:rsidRPr="00BB6D28">
              <w:rPr>
                <w:rFonts w:cstheme="minorHAnsi"/>
                <w:sz w:val="24"/>
                <w:szCs w:val="24"/>
              </w:rPr>
              <w:t>4 (2)</w:t>
            </w:r>
          </w:p>
        </w:tc>
        <w:tc>
          <w:tcPr>
            <w:tcW w:w="0" w:type="auto"/>
            <w:hideMark/>
          </w:tcPr>
          <w:p w14:paraId="1C681176" w14:textId="77777777" w:rsidR="00BB6D28" w:rsidRPr="00BB6D28" w:rsidRDefault="00BB6D28" w:rsidP="00BB6D28">
            <w:pPr>
              <w:rPr>
                <w:rFonts w:cstheme="minorHAnsi"/>
                <w:sz w:val="24"/>
                <w:szCs w:val="24"/>
              </w:rPr>
            </w:pPr>
            <w:r w:rsidRPr="00BB6D28">
              <w:rPr>
                <w:rFonts w:cstheme="minorHAnsi"/>
                <w:sz w:val="24"/>
                <w:szCs w:val="24"/>
              </w:rPr>
              <w:t>10 (3)</w:t>
            </w:r>
          </w:p>
        </w:tc>
      </w:tr>
      <w:tr w:rsidR="00534C6D" w:rsidRPr="00BB6D28" w14:paraId="7B9028F9" w14:textId="77777777" w:rsidTr="00534C6D">
        <w:tc>
          <w:tcPr>
            <w:tcW w:w="0" w:type="auto"/>
            <w:hideMark/>
          </w:tcPr>
          <w:p w14:paraId="49EEE942"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 xml:space="preserve">Aiming and </w:t>
            </w:r>
            <w:proofErr w:type="gramStart"/>
            <w:r w:rsidRPr="00BB6D28">
              <w:rPr>
                <w:rFonts w:cstheme="minorHAnsi"/>
                <w:sz w:val="24"/>
                <w:szCs w:val="24"/>
              </w:rPr>
              <w:t>Catching</w:t>
            </w:r>
            <w:proofErr w:type="gramEnd"/>
          </w:p>
        </w:tc>
        <w:tc>
          <w:tcPr>
            <w:tcW w:w="0" w:type="auto"/>
            <w:hideMark/>
          </w:tcPr>
          <w:p w14:paraId="6D777758" w14:textId="77777777" w:rsidR="00BB6D28" w:rsidRPr="00BB6D28" w:rsidRDefault="00BB6D28" w:rsidP="00BB6D28">
            <w:pPr>
              <w:rPr>
                <w:rFonts w:cstheme="minorHAnsi"/>
                <w:sz w:val="24"/>
                <w:szCs w:val="24"/>
              </w:rPr>
            </w:pPr>
            <w:r w:rsidRPr="00BB6D28">
              <w:rPr>
                <w:rFonts w:cstheme="minorHAnsi"/>
                <w:sz w:val="24"/>
                <w:szCs w:val="24"/>
              </w:rPr>
              <w:t>5 (3)</w:t>
            </w:r>
          </w:p>
        </w:tc>
        <w:tc>
          <w:tcPr>
            <w:tcW w:w="0" w:type="auto"/>
            <w:hideMark/>
          </w:tcPr>
          <w:p w14:paraId="1B2A5A2A" w14:textId="77777777" w:rsidR="00BB6D28" w:rsidRPr="00BB6D28" w:rsidRDefault="00BB6D28" w:rsidP="00BB6D28">
            <w:pPr>
              <w:rPr>
                <w:rFonts w:cstheme="minorHAnsi"/>
                <w:sz w:val="24"/>
                <w:szCs w:val="24"/>
              </w:rPr>
            </w:pPr>
            <w:r w:rsidRPr="00BB6D28">
              <w:rPr>
                <w:rFonts w:cstheme="minorHAnsi"/>
                <w:sz w:val="24"/>
                <w:szCs w:val="24"/>
              </w:rPr>
              <w:t>4 (3)</w:t>
            </w:r>
          </w:p>
        </w:tc>
        <w:tc>
          <w:tcPr>
            <w:tcW w:w="0" w:type="auto"/>
            <w:hideMark/>
          </w:tcPr>
          <w:p w14:paraId="42D1C603" w14:textId="77777777" w:rsidR="00BB6D28" w:rsidRPr="00BB6D28" w:rsidRDefault="00BB6D28" w:rsidP="00BB6D28">
            <w:pPr>
              <w:rPr>
                <w:rFonts w:cstheme="minorHAnsi"/>
                <w:sz w:val="24"/>
                <w:szCs w:val="24"/>
              </w:rPr>
            </w:pPr>
            <w:r w:rsidRPr="00BB6D28">
              <w:rPr>
                <w:rFonts w:cstheme="minorHAnsi"/>
                <w:sz w:val="24"/>
                <w:szCs w:val="24"/>
              </w:rPr>
              <w:t>6 (5)</w:t>
            </w:r>
          </w:p>
        </w:tc>
        <w:tc>
          <w:tcPr>
            <w:tcW w:w="0" w:type="auto"/>
            <w:hideMark/>
          </w:tcPr>
          <w:p w14:paraId="04A6493E" w14:textId="77777777" w:rsidR="00BB6D28" w:rsidRPr="00BB6D28" w:rsidRDefault="00BB6D28" w:rsidP="00BB6D28">
            <w:pPr>
              <w:rPr>
                <w:rFonts w:cstheme="minorHAnsi"/>
                <w:sz w:val="24"/>
                <w:szCs w:val="24"/>
              </w:rPr>
            </w:pPr>
            <w:r w:rsidRPr="00BB6D28">
              <w:rPr>
                <w:rFonts w:cstheme="minorHAnsi"/>
                <w:sz w:val="24"/>
                <w:szCs w:val="24"/>
              </w:rPr>
              <w:t>9 (2)</w:t>
            </w:r>
          </w:p>
        </w:tc>
        <w:tc>
          <w:tcPr>
            <w:tcW w:w="0" w:type="auto"/>
            <w:hideMark/>
          </w:tcPr>
          <w:p w14:paraId="7A54956E" w14:textId="77777777" w:rsidR="00BB6D28" w:rsidRPr="00BB6D28" w:rsidRDefault="00BB6D28" w:rsidP="00BB6D28">
            <w:pPr>
              <w:rPr>
                <w:rFonts w:cstheme="minorHAnsi"/>
                <w:sz w:val="24"/>
                <w:szCs w:val="24"/>
              </w:rPr>
            </w:pPr>
            <w:r w:rsidRPr="00BB6D28">
              <w:rPr>
                <w:rFonts w:cstheme="minorHAnsi"/>
                <w:sz w:val="24"/>
                <w:szCs w:val="24"/>
              </w:rPr>
              <w:t>8 (3)</w:t>
            </w:r>
          </w:p>
        </w:tc>
        <w:tc>
          <w:tcPr>
            <w:tcW w:w="0" w:type="auto"/>
            <w:hideMark/>
          </w:tcPr>
          <w:p w14:paraId="19F588DC" w14:textId="77777777" w:rsidR="00BB6D28" w:rsidRPr="00BB6D28" w:rsidRDefault="00BB6D28" w:rsidP="00BB6D28">
            <w:pPr>
              <w:rPr>
                <w:rFonts w:cstheme="minorHAnsi"/>
                <w:sz w:val="24"/>
                <w:szCs w:val="24"/>
              </w:rPr>
            </w:pPr>
            <w:r w:rsidRPr="00BB6D28">
              <w:rPr>
                <w:rFonts w:cstheme="minorHAnsi"/>
                <w:sz w:val="24"/>
                <w:szCs w:val="24"/>
              </w:rPr>
              <w:t>11 (3)</w:t>
            </w:r>
          </w:p>
        </w:tc>
      </w:tr>
      <w:tr w:rsidR="00534C6D" w:rsidRPr="00BB6D28" w14:paraId="2B270DA8" w14:textId="77777777" w:rsidTr="00534C6D">
        <w:tc>
          <w:tcPr>
            <w:tcW w:w="0" w:type="auto"/>
            <w:hideMark/>
          </w:tcPr>
          <w:p w14:paraId="6480DC7B"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Balance</w:t>
            </w:r>
          </w:p>
        </w:tc>
        <w:tc>
          <w:tcPr>
            <w:tcW w:w="0" w:type="auto"/>
            <w:hideMark/>
          </w:tcPr>
          <w:p w14:paraId="3E97369F" w14:textId="77777777" w:rsidR="00BB6D28" w:rsidRPr="00BB6D28" w:rsidRDefault="00BB6D28" w:rsidP="00BB6D28">
            <w:pPr>
              <w:rPr>
                <w:rFonts w:cstheme="minorHAnsi"/>
                <w:sz w:val="24"/>
                <w:szCs w:val="24"/>
              </w:rPr>
            </w:pPr>
            <w:r w:rsidRPr="00BB6D28">
              <w:rPr>
                <w:rFonts w:cstheme="minorHAnsi"/>
                <w:sz w:val="24"/>
                <w:szCs w:val="24"/>
              </w:rPr>
              <w:t>3 (2)</w:t>
            </w:r>
          </w:p>
        </w:tc>
        <w:tc>
          <w:tcPr>
            <w:tcW w:w="0" w:type="auto"/>
            <w:hideMark/>
          </w:tcPr>
          <w:p w14:paraId="4A1746BB" w14:textId="77777777" w:rsidR="00BB6D28" w:rsidRPr="00BB6D28" w:rsidRDefault="00BB6D28" w:rsidP="00BB6D28">
            <w:pPr>
              <w:rPr>
                <w:rFonts w:cstheme="minorHAnsi"/>
                <w:sz w:val="24"/>
                <w:szCs w:val="24"/>
              </w:rPr>
            </w:pPr>
            <w:r w:rsidRPr="00BB6D28">
              <w:rPr>
                <w:rFonts w:cstheme="minorHAnsi"/>
                <w:sz w:val="24"/>
                <w:szCs w:val="24"/>
              </w:rPr>
              <w:t>4 (3)</w:t>
            </w:r>
          </w:p>
        </w:tc>
        <w:tc>
          <w:tcPr>
            <w:tcW w:w="0" w:type="auto"/>
            <w:hideMark/>
          </w:tcPr>
          <w:p w14:paraId="7A014D05" w14:textId="77777777" w:rsidR="00BB6D28" w:rsidRPr="00BB6D28" w:rsidRDefault="00BB6D28" w:rsidP="00BB6D28">
            <w:pPr>
              <w:rPr>
                <w:rFonts w:cstheme="minorHAnsi"/>
                <w:sz w:val="24"/>
                <w:szCs w:val="24"/>
              </w:rPr>
            </w:pPr>
            <w:r w:rsidRPr="00BB6D28">
              <w:rPr>
                <w:rFonts w:cstheme="minorHAnsi"/>
                <w:sz w:val="24"/>
                <w:szCs w:val="24"/>
              </w:rPr>
              <w:t>8 (3)</w:t>
            </w:r>
          </w:p>
        </w:tc>
        <w:tc>
          <w:tcPr>
            <w:tcW w:w="0" w:type="auto"/>
            <w:hideMark/>
          </w:tcPr>
          <w:p w14:paraId="1EF4B7E6" w14:textId="77777777" w:rsidR="00BB6D28" w:rsidRPr="00BB6D28" w:rsidRDefault="00BB6D28" w:rsidP="00BB6D28">
            <w:pPr>
              <w:rPr>
                <w:rFonts w:cstheme="minorHAnsi"/>
                <w:sz w:val="24"/>
                <w:szCs w:val="24"/>
              </w:rPr>
            </w:pPr>
            <w:r w:rsidRPr="00BB6D28">
              <w:rPr>
                <w:rFonts w:cstheme="minorHAnsi"/>
                <w:sz w:val="24"/>
                <w:szCs w:val="24"/>
              </w:rPr>
              <w:t>9 (3)</w:t>
            </w:r>
          </w:p>
        </w:tc>
        <w:tc>
          <w:tcPr>
            <w:tcW w:w="0" w:type="auto"/>
            <w:hideMark/>
          </w:tcPr>
          <w:p w14:paraId="2D3FA86E" w14:textId="77777777" w:rsidR="00BB6D28" w:rsidRPr="00BB6D28" w:rsidRDefault="00BB6D28" w:rsidP="00BB6D28">
            <w:pPr>
              <w:rPr>
                <w:rFonts w:cstheme="minorHAnsi"/>
                <w:sz w:val="24"/>
                <w:szCs w:val="24"/>
              </w:rPr>
            </w:pPr>
            <w:r w:rsidRPr="00BB6D28">
              <w:rPr>
                <w:rFonts w:cstheme="minorHAnsi"/>
                <w:sz w:val="24"/>
                <w:szCs w:val="24"/>
              </w:rPr>
              <w:t>8 (2)</w:t>
            </w:r>
          </w:p>
        </w:tc>
        <w:tc>
          <w:tcPr>
            <w:tcW w:w="0" w:type="auto"/>
            <w:hideMark/>
          </w:tcPr>
          <w:p w14:paraId="7E2D4E70" w14:textId="77777777" w:rsidR="00BB6D28" w:rsidRPr="00BB6D28" w:rsidRDefault="00BB6D28" w:rsidP="00BB6D28">
            <w:pPr>
              <w:rPr>
                <w:rFonts w:cstheme="minorHAnsi"/>
                <w:sz w:val="24"/>
                <w:szCs w:val="24"/>
              </w:rPr>
            </w:pPr>
            <w:r w:rsidRPr="00BB6D28">
              <w:rPr>
                <w:rFonts w:cstheme="minorHAnsi"/>
                <w:sz w:val="24"/>
                <w:szCs w:val="24"/>
              </w:rPr>
              <w:t>9 (2)</w:t>
            </w:r>
          </w:p>
        </w:tc>
      </w:tr>
      <w:tr w:rsidR="00534C6D" w:rsidRPr="00BB6D28" w14:paraId="0635DEE9" w14:textId="77777777" w:rsidTr="00534C6D">
        <w:tc>
          <w:tcPr>
            <w:tcW w:w="0" w:type="auto"/>
            <w:hideMark/>
          </w:tcPr>
          <w:p w14:paraId="50286618" w14:textId="77777777" w:rsidR="00534C6D" w:rsidRPr="00BB6D28" w:rsidRDefault="00534C6D" w:rsidP="00BB6D28">
            <w:pPr>
              <w:rPr>
                <w:rFonts w:cstheme="minorHAnsi"/>
                <w:sz w:val="24"/>
                <w:szCs w:val="24"/>
              </w:rPr>
            </w:pPr>
            <w:r w:rsidRPr="00BB6D28">
              <w:rPr>
                <w:rFonts w:cstheme="minorHAnsi"/>
                <w:sz w:val="24"/>
                <w:szCs w:val="24"/>
              </w:rPr>
              <w:t>Block</w:t>
            </w:r>
          </w:p>
        </w:tc>
        <w:tc>
          <w:tcPr>
            <w:tcW w:w="0" w:type="auto"/>
          </w:tcPr>
          <w:p w14:paraId="38E1825B" w14:textId="77777777" w:rsidR="00534C6D" w:rsidRPr="00BB6D28" w:rsidRDefault="00534C6D" w:rsidP="00BB6D28">
            <w:pPr>
              <w:rPr>
                <w:rFonts w:cstheme="minorHAnsi"/>
                <w:sz w:val="24"/>
                <w:szCs w:val="24"/>
              </w:rPr>
            </w:pPr>
          </w:p>
        </w:tc>
        <w:tc>
          <w:tcPr>
            <w:tcW w:w="0" w:type="auto"/>
          </w:tcPr>
          <w:p w14:paraId="3E52BC85" w14:textId="77777777" w:rsidR="00534C6D" w:rsidRPr="00BB6D28" w:rsidRDefault="00534C6D" w:rsidP="00BB6D28">
            <w:pPr>
              <w:rPr>
                <w:rFonts w:cstheme="minorHAnsi"/>
                <w:sz w:val="24"/>
                <w:szCs w:val="24"/>
              </w:rPr>
            </w:pPr>
          </w:p>
        </w:tc>
        <w:tc>
          <w:tcPr>
            <w:tcW w:w="0" w:type="auto"/>
          </w:tcPr>
          <w:p w14:paraId="0716FD88" w14:textId="77777777" w:rsidR="00534C6D" w:rsidRPr="00BB6D28" w:rsidRDefault="00534C6D" w:rsidP="00BB6D28">
            <w:pPr>
              <w:rPr>
                <w:rFonts w:cstheme="minorHAnsi"/>
                <w:sz w:val="24"/>
                <w:szCs w:val="24"/>
              </w:rPr>
            </w:pPr>
          </w:p>
        </w:tc>
        <w:tc>
          <w:tcPr>
            <w:tcW w:w="0" w:type="auto"/>
          </w:tcPr>
          <w:p w14:paraId="1808FB43" w14:textId="77777777" w:rsidR="00534C6D" w:rsidRPr="00BB6D28" w:rsidRDefault="00534C6D" w:rsidP="00BB6D28">
            <w:pPr>
              <w:rPr>
                <w:rFonts w:cstheme="minorHAnsi"/>
                <w:sz w:val="24"/>
                <w:szCs w:val="24"/>
              </w:rPr>
            </w:pPr>
          </w:p>
        </w:tc>
        <w:tc>
          <w:tcPr>
            <w:tcW w:w="0" w:type="auto"/>
          </w:tcPr>
          <w:p w14:paraId="2B9BFD4D" w14:textId="77777777" w:rsidR="00534C6D" w:rsidRPr="00BB6D28" w:rsidRDefault="00534C6D" w:rsidP="00BB6D28">
            <w:pPr>
              <w:rPr>
                <w:rFonts w:cstheme="minorHAnsi"/>
                <w:sz w:val="24"/>
                <w:szCs w:val="24"/>
              </w:rPr>
            </w:pPr>
          </w:p>
        </w:tc>
        <w:tc>
          <w:tcPr>
            <w:tcW w:w="0" w:type="auto"/>
          </w:tcPr>
          <w:p w14:paraId="1443C053" w14:textId="7208A17E" w:rsidR="00534C6D" w:rsidRPr="00BB6D28" w:rsidRDefault="00534C6D" w:rsidP="00BB6D28">
            <w:pPr>
              <w:rPr>
                <w:rFonts w:cstheme="minorHAnsi"/>
                <w:sz w:val="24"/>
                <w:szCs w:val="24"/>
              </w:rPr>
            </w:pPr>
          </w:p>
        </w:tc>
      </w:tr>
      <w:tr w:rsidR="00534C6D" w:rsidRPr="00BB6D28" w14:paraId="7120F727" w14:textId="77777777" w:rsidTr="00534C6D">
        <w:tc>
          <w:tcPr>
            <w:tcW w:w="0" w:type="auto"/>
            <w:hideMark/>
          </w:tcPr>
          <w:p w14:paraId="5BB5514E"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Seq1 RT</w:t>
            </w:r>
          </w:p>
        </w:tc>
        <w:tc>
          <w:tcPr>
            <w:tcW w:w="0" w:type="auto"/>
            <w:hideMark/>
          </w:tcPr>
          <w:p w14:paraId="55FD142C" w14:textId="77777777" w:rsidR="00BB6D28" w:rsidRPr="00BB6D28" w:rsidRDefault="00BB6D28" w:rsidP="00BB6D28">
            <w:pPr>
              <w:rPr>
                <w:rFonts w:cstheme="minorHAnsi"/>
                <w:sz w:val="24"/>
                <w:szCs w:val="24"/>
              </w:rPr>
            </w:pPr>
            <w:r w:rsidRPr="00BB6D28">
              <w:rPr>
                <w:rFonts w:cstheme="minorHAnsi"/>
                <w:sz w:val="24"/>
                <w:szCs w:val="24"/>
              </w:rPr>
              <w:t>991 (234)</w:t>
            </w:r>
          </w:p>
        </w:tc>
        <w:tc>
          <w:tcPr>
            <w:tcW w:w="0" w:type="auto"/>
            <w:hideMark/>
          </w:tcPr>
          <w:p w14:paraId="68FBB8F8" w14:textId="77777777" w:rsidR="00BB6D28" w:rsidRPr="00BB6D28" w:rsidRDefault="00BB6D28" w:rsidP="00BB6D28">
            <w:pPr>
              <w:rPr>
                <w:rFonts w:cstheme="minorHAnsi"/>
                <w:sz w:val="24"/>
                <w:szCs w:val="24"/>
              </w:rPr>
            </w:pPr>
            <w:r w:rsidRPr="00BB6D28">
              <w:rPr>
                <w:rFonts w:cstheme="minorHAnsi"/>
                <w:sz w:val="24"/>
                <w:szCs w:val="24"/>
              </w:rPr>
              <w:t>872 (120)</w:t>
            </w:r>
          </w:p>
        </w:tc>
        <w:tc>
          <w:tcPr>
            <w:tcW w:w="0" w:type="auto"/>
            <w:hideMark/>
          </w:tcPr>
          <w:p w14:paraId="1BF3EBE5" w14:textId="77777777" w:rsidR="00BB6D28" w:rsidRPr="00BB6D28" w:rsidRDefault="00BB6D28" w:rsidP="00BB6D28">
            <w:pPr>
              <w:rPr>
                <w:rFonts w:cstheme="minorHAnsi"/>
                <w:sz w:val="24"/>
                <w:szCs w:val="24"/>
              </w:rPr>
            </w:pPr>
            <w:r w:rsidRPr="00BB6D28">
              <w:rPr>
                <w:rFonts w:cstheme="minorHAnsi"/>
                <w:sz w:val="24"/>
                <w:szCs w:val="24"/>
              </w:rPr>
              <w:t>657 (134)</w:t>
            </w:r>
          </w:p>
        </w:tc>
        <w:tc>
          <w:tcPr>
            <w:tcW w:w="0" w:type="auto"/>
            <w:hideMark/>
          </w:tcPr>
          <w:p w14:paraId="77AD75F2" w14:textId="77777777" w:rsidR="00BB6D28" w:rsidRPr="00BB6D28" w:rsidRDefault="00BB6D28" w:rsidP="00BB6D28">
            <w:pPr>
              <w:rPr>
                <w:rFonts w:cstheme="minorHAnsi"/>
                <w:sz w:val="24"/>
                <w:szCs w:val="24"/>
              </w:rPr>
            </w:pPr>
            <w:r w:rsidRPr="00BB6D28">
              <w:rPr>
                <w:rFonts w:cstheme="minorHAnsi"/>
                <w:sz w:val="24"/>
                <w:szCs w:val="24"/>
              </w:rPr>
              <w:t>697 (120)</w:t>
            </w:r>
          </w:p>
        </w:tc>
        <w:tc>
          <w:tcPr>
            <w:tcW w:w="0" w:type="auto"/>
            <w:hideMark/>
          </w:tcPr>
          <w:p w14:paraId="5492C93D" w14:textId="77777777" w:rsidR="00BB6D28" w:rsidRPr="00BB6D28" w:rsidRDefault="00BB6D28" w:rsidP="00BB6D28">
            <w:pPr>
              <w:rPr>
                <w:rFonts w:cstheme="minorHAnsi"/>
                <w:sz w:val="24"/>
                <w:szCs w:val="24"/>
              </w:rPr>
            </w:pPr>
            <w:r w:rsidRPr="00BB6D28">
              <w:rPr>
                <w:rFonts w:cstheme="minorHAnsi"/>
                <w:sz w:val="24"/>
                <w:szCs w:val="24"/>
              </w:rPr>
              <w:t>694 (109)</w:t>
            </w:r>
          </w:p>
        </w:tc>
        <w:tc>
          <w:tcPr>
            <w:tcW w:w="0" w:type="auto"/>
            <w:hideMark/>
          </w:tcPr>
          <w:p w14:paraId="1E3EFA9C" w14:textId="77777777" w:rsidR="00BB6D28" w:rsidRPr="00BB6D28" w:rsidRDefault="00BB6D28" w:rsidP="00BB6D28">
            <w:pPr>
              <w:rPr>
                <w:rFonts w:cstheme="minorHAnsi"/>
                <w:sz w:val="24"/>
                <w:szCs w:val="24"/>
              </w:rPr>
            </w:pPr>
            <w:r w:rsidRPr="00BB6D28">
              <w:rPr>
                <w:rFonts w:cstheme="minorHAnsi"/>
                <w:sz w:val="24"/>
                <w:szCs w:val="24"/>
              </w:rPr>
              <w:t>689 (68)</w:t>
            </w:r>
          </w:p>
        </w:tc>
      </w:tr>
      <w:tr w:rsidR="00534C6D" w:rsidRPr="00BB6D28" w14:paraId="6522EA83" w14:textId="77777777" w:rsidTr="00534C6D">
        <w:tc>
          <w:tcPr>
            <w:tcW w:w="0" w:type="auto"/>
            <w:hideMark/>
          </w:tcPr>
          <w:p w14:paraId="18B6941F"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Seq2 RT</w:t>
            </w:r>
          </w:p>
        </w:tc>
        <w:tc>
          <w:tcPr>
            <w:tcW w:w="0" w:type="auto"/>
            <w:hideMark/>
          </w:tcPr>
          <w:p w14:paraId="2F5D33F7" w14:textId="77777777" w:rsidR="00BB6D28" w:rsidRPr="00BB6D28" w:rsidRDefault="00BB6D28" w:rsidP="00BB6D28">
            <w:pPr>
              <w:rPr>
                <w:rFonts w:cstheme="minorHAnsi"/>
                <w:sz w:val="24"/>
                <w:szCs w:val="24"/>
              </w:rPr>
            </w:pPr>
            <w:r w:rsidRPr="00BB6D28">
              <w:rPr>
                <w:rFonts w:cstheme="minorHAnsi"/>
                <w:sz w:val="24"/>
                <w:szCs w:val="24"/>
              </w:rPr>
              <w:t>1,052 (224)</w:t>
            </w:r>
          </w:p>
        </w:tc>
        <w:tc>
          <w:tcPr>
            <w:tcW w:w="0" w:type="auto"/>
            <w:hideMark/>
          </w:tcPr>
          <w:p w14:paraId="259F683E" w14:textId="77777777" w:rsidR="00BB6D28" w:rsidRPr="00BB6D28" w:rsidRDefault="00BB6D28" w:rsidP="00BB6D28">
            <w:pPr>
              <w:rPr>
                <w:rFonts w:cstheme="minorHAnsi"/>
                <w:sz w:val="24"/>
                <w:szCs w:val="24"/>
              </w:rPr>
            </w:pPr>
            <w:r w:rsidRPr="00BB6D28">
              <w:rPr>
                <w:rFonts w:cstheme="minorHAnsi"/>
                <w:sz w:val="24"/>
                <w:szCs w:val="24"/>
              </w:rPr>
              <w:t>815 (104)</w:t>
            </w:r>
          </w:p>
        </w:tc>
        <w:tc>
          <w:tcPr>
            <w:tcW w:w="0" w:type="auto"/>
            <w:hideMark/>
          </w:tcPr>
          <w:p w14:paraId="6F6EE05F" w14:textId="77777777" w:rsidR="00BB6D28" w:rsidRPr="00BB6D28" w:rsidRDefault="00BB6D28" w:rsidP="00BB6D28">
            <w:pPr>
              <w:rPr>
                <w:rFonts w:cstheme="minorHAnsi"/>
                <w:sz w:val="24"/>
                <w:szCs w:val="24"/>
              </w:rPr>
            </w:pPr>
            <w:r w:rsidRPr="00BB6D28">
              <w:rPr>
                <w:rFonts w:cstheme="minorHAnsi"/>
                <w:sz w:val="24"/>
                <w:szCs w:val="24"/>
              </w:rPr>
              <w:t>693 (179)</w:t>
            </w:r>
          </w:p>
        </w:tc>
        <w:tc>
          <w:tcPr>
            <w:tcW w:w="0" w:type="auto"/>
            <w:hideMark/>
          </w:tcPr>
          <w:p w14:paraId="0BA29227" w14:textId="77777777" w:rsidR="00BB6D28" w:rsidRPr="00BB6D28" w:rsidRDefault="00BB6D28" w:rsidP="00BB6D28">
            <w:pPr>
              <w:rPr>
                <w:rFonts w:cstheme="minorHAnsi"/>
                <w:sz w:val="24"/>
                <w:szCs w:val="24"/>
              </w:rPr>
            </w:pPr>
            <w:r w:rsidRPr="00BB6D28">
              <w:rPr>
                <w:rFonts w:cstheme="minorHAnsi"/>
                <w:sz w:val="24"/>
                <w:szCs w:val="24"/>
              </w:rPr>
              <w:t>642 (109)</w:t>
            </w:r>
          </w:p>
        </w:tc>
        <w:tc>
          <w:tcPr>
            <w:tcW w:w="0" w:type="auto"/>
            <w:hideMark/>
          </w:tcPr>
          <w:p w14:paraId="76CD9C89" w14:textId="77777777" w:rsidR="00BB6D28" w:rsidRPr="00BB6D28" w:rsidRDefault="00BB6D28" w:rsidP="00BB6D28">
            <w:pPr>
              <w:rPr>
                <w:rFonts w:cstheme="minorHAnsi"/>
                <w:sz w:val="24"/>
                <w:szCs w:val="24"/>
              </w:rPr>
            </w:pPr>
            <w:r w:rsidRPr="00BB6D28">
              <w:rPr>
                <w:rFonts w:cstheme="minorHAnsi"/>
                <w:sz w:val="24"/>
                <w:szCs w:val="24"/>
              </w:rPr>
              <w:t>721 (121)</w:t>
            </w:r>
          </w:p>
        </w:tc>
        <w:tc>
          <w:tcPr>
            <w:tcW w:w="0" w:type="auto"/>
            <w:hideMark/>
          </w:tcPr>
          <w:p w14:paraId="48FB20B7" w14:textId="77777777" w:rsidR="00BB6D28" w:rsidRPr="00BB6D28" w:rsidRDefault="00BB6D28" w:rsidP="00BB6D28">
            <w:pPr>
              <w:rPr>
                <w:rFonts w:cstheme="minorHAnsi"/>
                <w:sz w:val="24"/>
                <w:szCs w:val="24"/>
              </w:rPr>
            </w:pPr>
            <w:r w:rsidRPr="00BB6D28">
              <w:rPr>
                <w:rFonts w:cstheme="minorHAnsi"/>
                <w:sz w:val="24"/>
                <w:szCs w:val="24"/>
              </w:rPr>
              <w:t>657 (61)</w:t>
            </w:r>
          </w:p>
        </w:tc>
      </w:tr>
      <w:tr w:rsidR="00534C6D" w:rsidRPr="00BB6D28" w14:paraId="537362E0" w14:textId="77777777" w:rsidTr="00534C6D">
        <w:tc>
          <w:tcPr>
            <w:tcW w:w="0" w:type="auto"/>
            <w:hideMark/>
          </w:tcPr>
          <w:p w14:paraId="078BA239"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Seq3 RT</w:t>
            </w:r>
          </w:p>
        </w:tc>
        <w:tc>
          <w:tcPr>
            <w:tcW w:w="0" w:type="auto"/>
            <w:hideMark/>
          </w:tcPr>
          <w:p w14:paraId="12DB1723" w14:textId="77777777" w:rsidR="00BB6D28" w:rsidRPr="00BB6D28" w:rsidRDefault="00BB6D28" w:rsidP="00BB6D28">
            <w:pPr>
              <w:rPr>
                <w:rFonts w:cstheme="minorHAnsi"/>
                <w:sz w:val="24"/>
                <w:szCs w:val="24"/>
              </w:rPr>
            </w:pPr>
            <w:r w:rsidRPr="00BB6D28">
              <w:rPr>
                <w:rFonts w:cstheme="minorHAnsi"/>
                <w:sz w:val="24"/>
                <w:szCs w:val="24"/>
              </w:rPr>
              <w:t>945 (147)</w:t>
            </w:r>
          </w:p>
        </w:tc>
        <w:tc>
          <w:tcPr>
            <w:tcW w:w="0" w:type="auto"/>
            <w:hideMark/>
          </w:tcPr>
          <w:p w14:paraId="7A13568E" w14:textId="77777777" w:rsidR="00BB6D28" w:rsidRPr="00BB6D28" w:rsidRDefault="00BB6D28" w:rsidP="00BB6D28">
            <w:pPr>
              <w:rPr>
                <w:rFonts w:cstheme="minorHAnsi"/>
                <w:sz w:val="24"/>
                <w:szCs w:val="24"/>
              </w:rPr>
            </w:pPr>
            <w:r w:rsidRPr="00BB6D28">
              <w:rPr>
                <w:rFonts w:cstheme="minorHAnsi"/>
                <w:sz w:val="24"/>
                <w:szCs w:val="24"/>
              </w:rPr>
              <w:t>826 (109)</w:t>
            </w:r>
          </w:p>
        </w:tc>
        <w:tc>
          <w:tcPr>
            <w:tcW w:w="0" w:type="auto"/>
            <w:hideMark/>
          </w:tcPr>
          <w:p w14:paraId="52EC724E" w14:textId="77777777" w:rsidR="00BB6D28" w:rsidRPr="00BB6D28" w:rsidRDefault="00BB6D28" w:rsidP="00BB6D28">
            <w:pPr>
              <w:rPr>
                <w:rFonts w:cstheme="minorHAnsi"/>
                <w:sz w:val="24"/>
                <w:szCs w:val="24"/>
              </w:rPr>
            </w:pPr>
            <w:r w:rsidRPr="00BB6D28">
              <w:rPr>
                <w:rFonts w:cstheme="minorHAnsi"/>
                <w:sz w:val="24"/>
                <w:szCs w:val="24"/>
              </w:rPr>
              <w:t>628 (144)</w:t>
            </w:r>
          </w:p>
        </w:tc>
        <w:tc>
          <w:tcPr>
            <w:tcW w:w="0" w:type="auto"/>
            <w:hideMark/>
          </w:tcPr>
          <w:p w14:paraId="53EA09C1" w14:textId="77777777" w:rsidR="00BB6D28" w:rsidRPr="00BB6D28" w:rsidRDefault="00BB6D28" w:rsidP="00BB6D28">
            <w:pPr>
              <w:rPr>
                <w:rFonts w:cstheme="minorHAnsi"/>
                <w:sz w:val="24"/>
                <w:szCs w:val="24"/>
              </w:rPr>
            </w:pPr>
            <w:r w:rsidRPr="00BB6D28">
              <w:rPr>
                <w:rFonts w:cstheme="minorHAnsi"/>
                <w:sz w:val="24"/>
                <w:szCs w:val="24"/>
              </w:rPr>
              <w:t>599 (87)</w:t>
            </w:r>
          </w:p>
        </w:tc>
        <w:tc>
          <w:tcPr>
            <w:tcW w:w="0" w:type="auto"/>
            <w:hideMark/>
          </w:tcPr>
          <w:p w14:paraId="54850EC6" w14:textId="77777777" w:rsidR="00BB6D28" w:rsidRPr="00BB6D28" w:rsidRDefault="00BB6D28" w:rsidP="00BB6D28">
            <w:pPr>
              <w:rPr>
                <w:rFonts w:cstheme="minorHAnsi"/>
                <w:sz w:val="24"/>
                <w:szCs w:val="24"/>
              </w:rPr>
            </w:pPr>
            <w:r w:rsidRPr="00BB6D28">
              <w:rPr>
                <w:rFonts w:cstheme="minorHAnsi"/>
                <w:sz w:val="24"/>
                <w:szCs w:val="24"/>
              </w:rPr>
              <w:t>671 (102)</w:t>
            </w:r>
          </w:p>
        </w:tc>
        <w:tc>
          <w:tcPr>
            <w:tcW w:w="0" w:type="auto"/>
            <w:hideMark/>
          </w:tcPr>
          <w:p w14:paraId="0F949DB8" w14:textId="77777777" w:rsidR="00BB6D28" w:rsidRPr="00BB6D28" w:rsidRDefault="00BB6D28" w:rsidP="00BB6D28">
            <w:pPr>
              <w:rPr>
                <w:rFonts w:cstheme="minorHAnsi"/>
                <w:sz w:val="24"/>
                <w:szCs w:val="24"/>
              </w:rPr>
            </w:pPr>
            <w:r w:rsidRPr="00BB6D28">
              <w:rPr>
                <w:rFonts w:cstheme="minorHAnsi"/>
                <w:sz w:val="24"/>
                <w:szCs w:val="24"/>
              </w:rPr>
              <w:t>647 (90)</w:t>
            </w:r>
          </w:p>
        </w:tc>
      </w:tr>
      <w:tr w:rsidR="00534C6D" w:rsidRPr="00BB6D28" w14:paraId="0CB5203B" w14:textId="77777777" w:rsidTr="00534C6D">
        <w:tc>
          <w:tcPr>
            <w:tcW w:w="0" w:type="auto"/>
            <w:hideMark/>
          </w:tcPr>
          <w:p w14:paraId="0CA50CB6"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Seq4 RT</w:t>
            </w:r>
          </w:p>
        </w:tc>
        <w:tc>
          <w:tcPr>
            <w:tcW w:w="0" w:type="auto"/>
            <w:hideMark/>
          </w:tcPr>
          <w:p w14:paraId="32E553B9" w14:textId="77777777" w:rsidR="00BB6D28" w:rsidRPr="00BB6D28" w:rsidRDefault="00BB6D28" w:rsidP="00BB6D28">
            <w:pPr>
              <w:rPr>
                <w:rFonts w:cstheme="minorHAnsi"/>
                <w:sz w:val="24"/>
                <w:szCs w:val="24"/>
              </w:rPr>
            </w:pPr>
            <w:r w:rsidRPr="00BB6D28">
              <w:rPr>
                <w:rFonts w:cstheme="minorHAnsi"/>
                <w:sz w:val="24"/>
                <w:szCs w:val="24"/>
              </w:rPr>
              <w:t>894 (219)</w:t>
            </w:r>
          </w:p>
        </w:tc>
        <w:tc>
          <w:tcPr>
            <w:tcW w:w="0" w:type="auto"/>
            <w:hideMark/>
          </w:tcPr>
          <w:p w14:paraId="22C99D20" w14:textId="77777777" w:rsidR="00BB6D28" w:rsidRPr="00BB6D28" w:rsidRDefault="00BB6D28" w:rsidP="00BB6D28">
            <w:pPr>
              <w:rPr>
                <w:rFonts w:cstheme="minorHAnsi"/>
                <w:sz w:val="24"/>
                <w:szCs w:val="24"/>
              </w:rPr>
            </w:pPr>
            <w:r w:rsidRPr="00BB6D28">
              <w:rPr>
                <w:rFonts w:cstheme="minorHAnsi"/>
                <w:sz w:val="24"/>
                <w:szCs w:val="24"/>
              </w:rPr>
              <w:t>725 (61)</w:t>
            </w:r>
          </w:p>
        </w:tc>
        <w:tc>
          <w:tcPr>
            <w:tcW w:w="0" w:type="auto"/>
            <w:hideMark/>
          </w:tcPr>
          <w:p w14:paraId="2B9DA1F4" w14:textId="77777777" w:rsidR="00BB6D28" w:rsidRPr="00BB6D28" w:rsidRDefault="00BB6D28" w:rsidP="00BB6D28">
            <w:pPr>
              <w:rPr>
                <w:rFonts w:cstheme="minorHAnsi"/>
                <w:sz w:val="24"/>
                <w:szCs w:val="24"/>
              </w:rPr>
            </w:pPr>
            <w:r w:rsidRPr="00BB6D28">
              <w:rPr>
                <w:rFonts w:cstheme="minorHAnsi"/>
                <w:sz w:val="24"/>
                <w:szCs w:val="24"/>
              </w:rPr>
              <w:t>641 (177)</w:t>
            </w:r>
          </w:p>
        </w:tc>
        <w:tc>
          <w:tcPr>
            <w:tcW w:w="0" w:type="auto"/>
            <w:hideMark/>
          </w:tcPr>
          <w:p w14:paraId="595AD280" w14:textId="77777777" w:rsidR="00BB6D28" w:rsidRPr="00BB6D28" w:rsidRDefault="00BB6D28" w:rsidP="00BB6D28">
            <w:pPr>
              <w:rPr>
                <w:rFonts w:cstheme="minorHAnsi"/>
                <w:sz w:val="24"/>
                <w:szCs w:val="24"/>
              </w:rPr>
            </w:pPr>
            <w:r w:rsidRPr="00BB6D28">
              <w:rPr>
                <w:rFonts w:cstheme="minorHAnsi"/>
                <w:sz w:val="24"/>
                <w:szCs w:val="24"/>
              </w:rPr>
              <w:t>579 (91)</w:t>
            </w:r>
          </w:p>
        </w:tc>
        <w:tc>
          <w:tcPr>
            <w:tcW w:w="0" w:type="auto"/>
            <w:hideMark/>
          </w:tcPr>
          <w:p w14:paraId="0C4A4F92" w14:textId="77777777" w:rsidR="00BB6D28" w:rsidRPr="00BB6D28" w:rsidRDefault="00BB6D28" w:rsidP="00BB6D28">
            <w:pPr>
              <w:rPr>
                <w:rFonts w:cstheme="minorHAnsi"/>
                <w:sz w:val="24"/>
                <w:szCs w:val="24"/>
              </w:rPr>
            </w:pPr>
            <w:r w:rsidRPr="00BB6D28">
              <w:rPr>
                <w:rFonts w:cstheme="minorHAnsi"/>
                <w:sz w:val="24"/>
                <w:szCs w:val="24"/>
              </w:rPr>
              <w:t>650 (117)</w:t>
            </w:r>
          </w:p>
        </w:tc>
        <w:tc>
          <w:tcPr>
            <w:tcW w:w="0" w:type="auto"/>
            <w:hideMark/>
          </w:tcPr>
          <w:p w14:paraId="19DB4A11" w14:textId="77777777" w:rsidR="00BB6D28" w:rsidRPr="00BB6D28" w:rsidRDefault="00BB6D28" w:rsidP="00BB6D28">
            <w:pPr>
              <w:rPr>
                <w:rFonts w:cstheme="minorHAnsi"/>
                <w:sz w:val="24"/>
                <w:szCs w:val="24"/>
              </w:rPr>
            </w:pPr>
            <w:r w:rsidRPr="00BB6D28">
              <w:rPr>
                <w:rFonts w:cstheme="minorHAnsi"/>
                <w:sz w:val="24"/>
                <w:szCs w:val="24"/>
              </w:rPr>
              <w:t>598 (70)</w:t>
            </w:r>
          </w:p>
        </w:tc>
      </w:tr>
      <w:tr w:rsidR="00534C6D" w:rsidRPr="00BB6D28" w14:paraId="5D83C84B" w14:textId="77777777" w:rsidTr="00534C6D">
        <w:tc>
          <w:tcPr>
            <w:tcW w:w="0" w:type="auto"/>
            <w:hideMark/>
          </w:tcPr>
          <w:p w14:paraId="1BA237CD"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Random RT</w:t>
            </w:r>
          </w:p>
        </w:tc>
        <w:tc>
          <w:tcPr>
            <w:tcW w:w="0" w:type="auto"/>
            <w:hideMark/>
          </w:tcPr>
          <w:p w14:paraId="39436813" w14:textId="77777777" w:rsidR="00BB6D28" w:rsidRPr="00BB6D28" w:rsidRDefault="00BB6D28" w:rsidP="00BB6D28">
            <w:pPr>
              <w:rPr>
                <w:rFonts w:cstheme="minorHAnsi"/>
                <w:sz w:val="24"/>
                <w:szCs w:val="24"/>
              </w:rPr>
            </w:pPr>
            <w:r w:rsidRPr="00BB6D28">
              <w:rPr>
                <w:rFonts w:cstheme="minorHAnsi"/>
                <w:sz w:val="24"/>
                <w:szCs w:val="24"/>
              </w:rPr>
              <w:t>926 (206)</w:t>
            </w:r>
          </w:p>
        </w:tc>
        <w:tc>
          <w:tcPr>
            <w:tcW w:w="0" w:type="auto"/>
            <w:hideMark/>
          </w:tcPr>
          <w:p w14:paraId="69FC6802" w14:textId="77777777" w:rsidR="00BB6D28" w:rsidRPr="00BB6D28" w:rsidRDefault="00BB6D28" w:rsidP="00BB6D28">
            <w:pPr>
              <w:rPr>
                <w:rFonts w:cstheme="minorHAnsi"/>
                <w:sz w:val="24"/>
                <w:szCs w:val="24"/>
              </w:rPr>
            </w:pPr>
            <w:r w:rsidRPr="00BB6D28">
              <w:rPr>
                <w:rFonts w:cstheme="minorHAnsi"/>
                <w:sz w:val="24"/>
                <w:szCs w:val="24"/>
              </w:rPr>
              <w:t>726 (27)</w:t>
            </w:r>
          </w:p>
        </w:tc>
        <w:tc>
          <w:tcPr>
            <w:tcW w:w="0" w:type="auto"/>
            <w:hideMark/>
          </w:tcPr>
          <w:p w14:paraId="132EFD08" w14:textId="77777777" w:rsidR="00BB6D28" w:rsidRPr="00BB6D28" w:rsidRDefault="00BB6D28" w:rsidP="00BB6D28">
            <w:pPr>
              <w:rPr>
                <w:rFonts w:cstheme="minorHAnsi"/>
                <w:sz w:val="24"/>
                <w:szCs w:val="24"/>
              </w:rPr>
            </w:pPr>
            <w:r w:rsidRPr="00BB6D28">
              <w:rPr>
                <w:rFonts w:cstheme="minorHAnsi"/>
                <w:sz w:val="24"/>
                <w:szCs w:val="24"/>
              </w:rPr>
              <w:t>660 (163)</w:t>
            </w:r>
          </w:p>
        </w:tc>
        <w:tc>
          <w:tcPr>
            <w:tcW w:w="0" w:type="auto"/>
            <w:hideMark/>
          </w:tcPr>
          <w:p w14:paraId="0CADC964" w14:textId="77777777" w:rsidR="00BB6D28" w:rsidRPr="00BB6D28" w:rsidRDefault="00BB6D28" w:rsidP="00BB6D28">
            <w:pPr>
              <w:rPr>
                <w:rFonts w:cstheme="minorHAnsi"/>
                <w:sz w:val="24"/>
                <w:szCs w:val="24"/>
              </w:rPr>
            </w:pPr>
            <w:r w:rsidRPr="00BB6D28">
              <w:rPr>
                <w:rFonts w:cstheme="minorHAnsi"/>
                <w:sz w:val="24"/>
                <w:szCs w:val="24"/>
              </w:rPr>
              <w:t>604 (83)</w:t>
            </w:r>
          </w:p>
        </w:tc>
        <w:tc>
          <w:tcPr>
            <w:tcW w:w="0" w:type="auto"/>
            <w:hideMark/>
          </w:tcPr>
          <w:p w14:paraId="0213BEA0" w14:textId="77777777" w:rsidR="00BB6D28" w:rsidRPr="00BB6D28" w:rsidRDefault="00BB6D28" w:rsidP="00BB6D28">
            <w:pPr>
              <w:rPr>
                <w:rFonts w:cstheme="minorHAnsi"/>
                <w:sz w:val="24"/>
                <w:szCs w:val="24"/>
              </w:rPr>
            </w:pPr>
            <w:r w:rsidRPr="00BB6D28">
              <w:rPr>
                <w:rFonts w:cstheme="minorHAnsi"/>
                <w:sz w:val="24"/>
                <w:szCs w:val="24"/>
              </w:rPr>
              <w:t>700 (129)</w:t>
            </w:r>
          </w:p>
        </w:tc>
        <w:tc>
          <w:tcPr>
            <w:tcW w:w="0" w:type="auto"/>
            <w:hideMark/>
          </w:tcPr>
          <w:p w14:paraId="4A84A391" w14:textId="77777777" w:rsidR="00BB6D28" w:rsidRPr="00BB6D28" w:rsidRDefault="00BB6D28" w:rsidP="00BB6D28">
            <w:pPr>
              <w:rPr>
                <w:rFonts w:cstheme="minorHAnsi"/>
                <w:sz w:val="24"/>
                <w:szCs w:val="24"/>
              </w:rPr>
            </w:pPr>
            <w:r w:rsidRPr="00BB6D28">
              <w:rPr>
                <w:rFonts w:cstheme="minorHAnsi"/>
                <w:sz w:val="24"/>
                <w:szCs w:val="24"/>
              </w:rPr>
              <w:t>634 (61)</w:t>
            </w:r>
          </w:p>
        </w:tc>
      </w:tr>
      <w:tr w:rsidR="00534C6D" w:rsidRPr="00BB6D28" w14:paraId="1ABAE887" w14:textId="77777777" w:rsidTr="00534C6D">
        <w:tc>
          <w:tcPr>
            <w:tcW w:w="0" w:type="auto"/>
            <w:hideMark/>
          </w:tcPr>
          <w:p w14:paraId="23A7D531" w14:textId="77777777" w:rsidR="00BB6D28" w:rsidRPr="00BB6D28" w:rsidRDefault="00BB6D28" w:rsidP="00BB6D28">
            <w:pPr>
              <w:rPr>
                <w:rFonts w:cstheme="minorHAnsi"/>
                <w:sz w:val="24"/>
                <w:szCs w:val="24"/>
              </w:rPr>
            </w:pPr>
            <w:r w:rsidRPr="00BB6D28">
              <w:rPr>
                <w:rFonts w:cstheme="minorHAnsi"/>
                <w:sz w:val="24"/>
                <w:szCs w:val="24"/>
              </w:rPr>
              <w:t> </w:t>
            </w:r>
            <w:r w:rsidRPr="00BB6D28">
              <w:rPr>
                <w:rFonts w:cstheme="minorHAnsi"/>
                <w:sz w:val="24"/>
                <w:szCs w:val="24"/>
              </w:rPr>
              <w:t>Seq5 RT</w:t>
            </w:r>
          </w:p>
        </w:tc>
        <w:tc>
          <w:tcPr>
            <w:tcW w:w="0" w:type="auto"/>
            <w:hideMark/>
          </w:tcPr>
          <w:p w14:paraId="78AA7A82" w14:textId="77777777" w:rsidR="00BB6D28" w:rsidRPr="00BB6D28" w:rsidRDefault="00BB6D28" w:rsidP="00BB6D28">
            <w:pPr>
              <w:rPr>
                <w:rFonts w:cstheme="minorHAnsi"/>
                <w:sz w:val="24"/>
                <w:szCs w:val="24"/>
              </w:rPr>
            </w:pPr>
            <w:r w:rsidRPr="00BB6D28">
              <w:rPr>
                <w:rFonts w:cstheme="minorHAnsi"/>
                <w:sz w:val="24"/>
                <w:szCs w:val="24"/>
              </w:rPr>
              <w:t>848 (165)</w:t>
            </w:r>
          </w:p>
        </w:tc>
        <w:tc>
          <w:tcPr>
            <w:tcW w:w="0" w:type="auto"/>
            <w:hideMark/>
          </w:tcPr>
          <w:p w14:paraId="3F2AD8E5" w14:textId="77777777" w:rsidR="00BB6D28" w:rsidRPr="00BB6D28" w:rsidRDefault="00BB6D28" w:rsidP="00BB6D28">
            <w:pPr>
              <w:rPr>
                <w:rFonts w:cstheme="minorHAnsi"/>
                <w:sz w:val="24"/>
                <w:szCs w:val="24"/>
              </w:rPr>
            </w:pPr>
            <w:r w:rsidRPr="00BB6D28">
              <w:rPr>
                <w:rFonts w:cstheme="minorHAnsi"/>
                <w:sz w:val="24"/>
                <w:szCs w:val="24"/>
              </w:rPr>
              <w:t>710 (550</w:t>
            </w:r>
          </w:p>
        </w:tc>
        <w:tc>
          <w:tcPr>
            <w:tcW w:w="0" w:type="auto"/>
            <w:hideMark/>
          </w:tcPr>
          <w:p w14:paraId="69CF92D8" w14:textId="77777777" w:rsidR="00BB6D28" w:rsidRPr="00BB6D28" w:rsidRDefault="00BB6D28" w:rsidP="00BB6D28">
            <w:pPr>
              <w:rPr>
                <w:rFonts w:cstheme="minorHAnsi"/>
                <w:sz w:val="24"/>
                <w:szCs w:val="24"/>
              </w:rPr>
            </w:pPr>
            <w:r w:rsidRPr="00BB6D28">
              <w:rPr>
                <w:rFonts w:cstheme="minorHAnsi"/>
                <w:sz w:val="24"/>
                <w:szCs w:val="24"/>
              </w:rPr>
              <w:t>680 (329)</w:t>
            </w:r>
          </w:p>
        </w:tc>
        <w:tc>
          <w:tcPr>
            <w:tcW w:w="0" w:type="auto"/>
            <w:hideMark/>
          </w:tcPr>
          <w:p w14:paraId="5B415783" w14:textId="77777777" w:rsidR="00BB6D28" w:rsidRPr="00BB6D28" w:rsidRDefault="00BB6D28" w:rsidP="00BB6D28">
            <w:pPr>
              <w:rPr>
                <w:rFonts w:cstheme="minorHAnsi"/>
                <w:sz w:val="24"/>
                <w:szCs w:val="24"/>
              </w:rPr>
            </w:pPr>
            <w:r w:rsidRPr="00BB6D28">
              <w:rPr>
                <w:rFonts w:cstheme="minorHAnsi"/>
                <w:sz w:val="24"/>
                <w:szCs w:val="24"/>
              </w:rPr>
              <w:t>557 (95)</w:t>
            </w:r>
          </w:p>
        </w:tc>
        <w:tc>
          <w:tcPr>
            <w:tcW w:w="0" w:type="auto"/>
            <w:hideMark/>
          </w:tcPr>
          <w:p w14:paraId="74C71DC5" w14:textId="77777777" w:rsidR="00BB6D28" w:rsidRPr="00BB6D28" w:rsidRDefault="00BB6D28" w:rsidP="00BB6D28">
            <w:pPr>
              <w:rPr>
                <w:rFonts w:cstheme="minorHAnsi"/>
                <w:sz w:val="24"/>
                <w:szCs w:val="24"/>
              </w:rPr>
            </w:pPr>
            <w:r w:rsidRPr="00BB6D28">
              <w:rPr>
                <w:rFonts w:cstheme="minorHAnsi"/>
                <w:sz w:val="24"/>
                <w:szCs w:val="24"/>
              </w:rPr>
              <w:t>665 (131)</w:t>
            </w:r>
          </w:p>
        </w:tc>
        <w:tc>
          <w:tcPr>
            <w:tcW w:w="0" w:type="auto"/>
            <w:hideMark/>
          </w:tcPr>
          <w:p w14:paraId="15CDFEF6" w14:textId="77777777" w:rsidR="00BB6D28" w:rsidRPr="00BB6D28" w:rsidRDefault="00BB6D28" w:rsidP="00BB6D28">
            <w:pPr>
              <w:rPr>
                <w:rFonts w:cstheme="minorHAnsi"/>
                <w:sz w:val="24"/>
                <w:szCs w:val="24"/>
              </w:rPr>
            </w:pPr>
            <w:r w:rsidRPr="00BB6D28">
              <w:rPr>
                <w:rFonts w:cstheme="minorHAnsi"/>
                <w:sz w:val="24"/>
                <w:szCs w:val="24"/>
              </w:rPr>
              <w:t>566 (60)</w:t>
            </w:r>
          </w:p>
        </w:tc>
      </w:tr>
    </w:tbl>
    <w:p w14:paraId="0F774F9F" w14:textId="1C34EACE" w:rsidR="00BB6D28" w:rsidRPr="00BB6D28" w:rsidRDefault="00BB6D28" w:rsidP="00534C6D">
      <w:pPr>
        <w:pStyle w:val="NoSpacing"/>
      </w:pPr>
      <w:r w:rsidRPr="5F5F45AE">
        <w:rPr>
          <w:i/>
          <w:iCs/>
        </w:rPr>
        <w:t>Note.</w:t>
      </w:r>
      <w:r w:rsidRPr="5F5F45AE">
        <w:t> </w:t>
      </w:r>
      <w:r w:rsidRPr="5F5F45AE">
        <w:t>Participants who demonstrated slower reaction time during sequenced Block 2 relative to their reaction time during Block 1 were assigned to the “Inc RT” group, and those who demonstrated faster reaction time during sequenced Block 2 relative to Block 1 were assigned to the “Dec RT” group. Group averages with standard deviations are listed in parentheses. All speech and language measures presented as standard scores). Articulation = Average standard score on the GFTA-3 (</w:t>
      </w:r>
      <w:r w:rsidRPr="00BB6A62">
        <w:rPr>
          <w:b/>
          <w:bCs/>
          <w:sz w:val="24"/>
          <w:szCs w:val="24"/>
        </w:rPr>
        <w:t>Goldman &amp; Fristoe, 2015</w:t>
      </w:r>
      <w:r w:rsidRPr="5F5F45AE">
        <w:t>). CAS Features: </w:t>
      </w:r>
      <w:r w:rsidRPr="00BB6A62">
        <w:rPr>
          <w:b/>
          <w:bCs/>
          <w:sz w:val="24"/>
          <w:szCs w:val="24"/>
        </w:rPr>
        <w:t>Iuzzini-Seigel et al., 2017</w:t>
      </w:r>
      <w:r w:rsidRPr="5F5F45AE">
        <w:t>. Expressive Language and Receptive Language are from Clinical Evaluation of Language Fundamentals Preschool–Second Edition (</w:t>
      </w:r>
      <w:r w:rsidRPr="00BB6A62">
        <w:rPr>
          <w:b/>
          <w:bCs/>
          <w:sz w:val="24"/>
          <w:szCs w:val="24"/>
        </w:rPr>
        <w:t>Wiig et al., 2004</w:t>
      </w:r>
      <w:r w:rsidRPr="5F5F45AE">
        <w:t>) or Clinical Evaluation of Language Fundamentals–Fifth Edition (</w:t>
      </w:r>
      <w:r w:rsidRPr="00BB6A62">
        <w:rPr>
          <w:b/>
          <w:bCs/>
          <w:sz w:val="24"/>
          <w:szCs w:val="24"/>
        </w:rPr>
        <w:t>Wiig et al., 2013</w:t>
      </w:r>
      <w:r w:rsidRPr="5F5F45AE">
        <w:t>) for participants older than 6 years of age. Manual Dexterity, Aiming and Catching, and Balance are component scaled scores from the Movement Assessment Battery for Children–Second Edition (</w:t>
      </w:r>
      <w:r w:rsidRPr="00BB6A62">
        <w:rPr>
          <w:b/>
          <w:bCs/>
          <w:sz w:val="24"/>
          <w:szCs w:val="24"/>
        </w:rPr>
        <w:t>Henderson et al., 2007</w:t>
      </w:r>
      <w:r w:rsidRPr="5F5F45AE">
        <w:t>). CAS = childhood apraxia of speech; SSD = speech sound disorder; TD = typically developing; Articulation = Goldman-Fristoe Test of Articulation–Third Edition (</w:t>
      </w:r>
      <w:r w:rsidRPr="00BB6A62">
        <w:rPr>
          <w:b/>
          <w:bCs/>
          <w:sz w:val="24"/>
          <w:szCs w:val="24"/>
        </w:rPr>
        <w:t>Goldman &amp; Fristoe, 2015</w:t>
      </w:r>
      <w:r w:rsidRPr="5F5F45AE">
        <w:t>); ISP = Inconsistency Severity Percentage (</w:t>
      </w:r>
      <w:r w:rsidRPr="00BB6A62">
        <w:rPr>
          <w:b/>
          <w:bCs/>
          <w:sz w:val="24"/>
          <w:szCs w:val="24"/>
        </w:rPr>
        <w:t>Iuzzini &amp; Forrest, 2010</w:t>
      </w:r>
      <w:r w:rsidRPr="5F5F45AE">
        <w:t xml:space="preserve">); </w:t>
      </w:r>
      <w:proofErr w:type="spellStart"/>
      <w:r w:rsidRPr="5F5F45AE">
        <w:t>SeqX</w:t>
      </w:r>
      <w:proofErr w:type="spellEnd"/>
      <w:r w:rsidRPr="5F5F45AE">
        <w:t xml:space="preserve"> RT = sequenced block # reaction time in milliseconds; Random RT= random block reaction time in milliseconds.</w:t>
      </w:r>
    </w:p>
    <w:p w14:paraId="469784A5" w14:textId="0EB70B26" w:rsidR="5F5F45AE" w:rsidRDefault="5F5F45AE" w:rsidP="5F5F45AE">
      <w:pPr>
        <w:rPr>
          <w:sz w:val="24"/>
          <w:szCs w:val="24"/>
        </w:rPr>
      </w:pPr>
    </w:p>
    <w:p w14:paraId="6F3652A9" w14:textId="77777777" w:rsidR="00BB6D28" w:rsidRPr="00BB6D28" w:rsidRDefault="00BB6D28" w:rsidP="00BB6D28">
      <w:pPr>
        <w:rPr>
          <w:rFonts w:cstheme="minorHAnsi"/>
          <w:sz w:val="24"/>
          <w:szCs w:val="24"/>
        </w:rPr>
      </w:pPr>
      <w:r w:rsidRPr="00BB6D28">
        <w:rPr>
          <w:rFonts w:cstheme="minorHAnsi"/>
          <w:sz w:val="24"/>
          <w:szCs w:val="24"/>
        </w:rPr>
        <w:t xml:space="preserve">Reaction time during the initial and final sequenced blocks was explored for each of these groups. Children in the CAS </w:t>
      </w:r>
      <w:proofErr w:type="spellStart"/>
      <w:r w:rsidRPr="00BB6D28">
        <w:rPr>
          <w:rFonts w:cstheme="minorHAnsi"/>
          <w:sz w:val="24"/>
          <w:szCs w:val="24"/>
        </w:rPr>
        <w:t>Inc_RT</w:t>
      </w:r>
      <w:proofErr w:type="spellEnd"/>
      <w:r w:rsidRPr="00BB6D28">
        <w:rPr>
          <w:rFonts w:cstheme="minorHAnsi"/>
          <w:sz w:val="24"/>
          <w:szCs w:val="24"/>
        </w:rPr>
        <w:t xml:space="preserve"> and </w:t>
      </w:r>
      <w:proofErr w:type="spellStart"/>
      <w:r w:rsidRPr="00BB6D28">
        <w:rPr>
          <w:rFonts w:cstheme="minorHAnsi"/>
          <w:sz w:val="24"/>
          <w:szCs w:val="24"/>
        </w:rPr>
        <w:t>Dec_RT</w:t>
      </w:r>
      <w:proofErr w:type="spellEnd"/>
      <w:r w:rsidRPr="00BB6D28">
        <w:rPr>
          <w:rFonts w:cstheme="minorHAnsi"/>
          <w:sz w:val="24"/>
          <w:szCs w:val="24"/>
        </w:rPr>
        <w:t xml:space="preserve"> subgroups did not show any apparent differences in pattern learning outcomes, although the </w:t>
      </w:r>
      <w:proofErr w:type="spellStart"/>
      <w:r w:rsidRPr="00BB6D28">
        <w:rPr>
          <w:rFonts w:cstheme="minorHAnsi"/>
          <w:sz w:val="24"/>
          <w:szCs w:val="24"/>
        </w:rPr>
        <w:t>Inc_RT</w:t>
      </w:r>
      <w:proofErr w:type="spellEnd"/>
      <w:r w:rsidRPr="00BB6D28">
        <w:rPr>
          <w:rFonts w:cstheme="minorHAnsi"/>
          <w:sz w:val="24"/>
          <w:szCs w:val="24"/>
        </w:rPr>
        <w:t xml:space="preserve"> group tended to be slower overall; both groups decreased their reaction time by roughly the same amount between sequenced Blocks 1 and 5 (~140 </w:t>
      </w:r>
      <w:proofErr w:type="spellStart"/>
      <w:r w:rsidRPr="00BB6D28">
        <w:rPr>
          <w:rFonts w:cstheme="minorHAnsi"/>
          <w:sz w:val="24"/>
          <w:szCs w:val="24"/>
        </w:rPr>
        <w:t>ms</w:t>
      </w:r>
      <w:proofErr w:type="spellEnd"/>
      <w:r w:rsidRPr="00BB6D28">
        <w:rPr>
          <w:rFonts w:cstheme="minorHAnsi"/>
          <w:sz w:val="24"/>
          <w:szCs w:val="24"/>
        </w:rPr>
        <w:t xml:space="preserve">). The SSD and TD groups showed more distinct procedural learning outcomes based on their subgroupings. The </w:t>
      </w:r>
      <w:proofErr w:type="spellStart"/>
      <w:r w:rsidRPr="00BB6D28">
        <w:rPr>
          <w:rFonts w:cstheme="minorHAnsi"/>
          <w:sz w:val="24"/>
          <w:szCs w:val="24"/>
        </w:rPr>
        <w:t>Inc_RT</w:t>
      </w:r>
      <w:proofErr w:type="spellEnd"/>
      <w:r w:rsidRPr="00BB6D28">
        <w:rPr>
          <w:rFonts w:cstheme="minorHAnsi"/>
          <w:sz w:val="24"/>
          <w:szCs w:val="24"/>
        </w:rPr>
        <w:t xml:space="preserve"> SSD group showed longer reaction time during sequence Block 5 (680 </w:t>
      </w:r>
      <w:proofErr w:type="spellStart"/>
      <w:r w:rsidRPr="00BB6D28">
        <w:rPr>
          <w:rFonts w:cstheme="minorHAnsi"/>
          <w:sz w:val="24"/>
          <w:szCs w:val="24"/>
        </w:rPr>
        <w:t>ms</w:t>
      </w:r>
      <w:proofErr w:type="spellEnd"/>
      <w:r w:rsidRPr="00BB6D28">
        <w:rPr>
          <w:rFonts w:cstheme="minorHAnsi"/>
          <w:sz w:val="24"/>
          <w:szCs w:val="24"/>
        </w:rPr>
        <w:t xml:space="preserve">) relative to their performance during Block 1 (657 </w:t>
      </w:r>
      <w:proofErr w:type="spellStart"/>
      <w:r w:rsidRPr="00BB6D28">
        <w:rPr>
          <w:rFonts w:cstheme="minorHAnsi"/>
          <w:sz w:val="24"/>
          <w:szCs w:val="24"/>
        </w:rPr>
        <w:t>ms</w:t>
      </w:r>
      <w:proofErr w:type="spellEnd"/>
      <w:r w:rsidRPr="00BB6D28">
        <w:rPr>
          <w:rFonts w:cstheme="minorHAnsi"/>
          <w:sz w:val="24"/>
          <w:szCs w:val="24"/>
        </w:rPr>
        <w:t xml:space="preserve">); in contrast, their peers with the </w:t>
      </w:r>
      <w:proofErr w:type="spellStart"/>
      <w:r w:rsidRPr="00BB6D28">
        <w:rPr>
          <w:rFonts w:cstheme="minorHAnsi"/>
          <w:sz w:val="24"/>
          <w:szCs w:val="24"/>
        </w:rPr>
        <w:t>Dec_RT</w:t>
      </w:r>
      <w:proofErr w:type="spellEnd"/>
      <w:r w:rsidRPr="00BB6D28">
        <w:rPr>
          <w:rFonts w:cstheme="minorHAnsi"/>
          <w:sz w:val="24"/>
          <w:szCs w:val="24"/>
        </w:rPr>
        <w:t xml:space="preserve"> pattern showed substantially decreased reaction time at Block 5 (557 </w:t>
      </w:r>
      <w:proofErr w:type="spellStart"/>
      <w:r w:rsidRPr="00BB6D28">
        <w:rPr>
          <w:rFonts w:cstheme="minorHAnsi"/>
          <w:sz w:val="24"/>
          <w:szCs w:val="24"/>
        </w:rPr>
        <w:t>ms</w:t>
      </w:r>
      <w:proofErr w:type="spellEnd"/>
      <w:r w:rsidRPr="00BB6D28">
        <w:rPr>
          <w:rFonts w:cstheme="minorHAnsi"/>
          <w:sz w:val="24"/>
          <w:szCs w:val="24"/>
        </w:rPr>
        <w:t xml:space="preserve">) relative to Block 1 (697 </w:t>
      </w:r>
      <w:proofErr w:type="spellStart"/>
      <w:r w:rsidRPr="00BB6D28">
        <w:rPr>
          <w:rFonts w:cstheme="minorHAnsi"/>
          <w:sz w:val="24"/>
          <w:szCs w:val="24"/>
        </w:rPr>
        <w:t>ms</w:t>
      </w:r>
      <w:proofErr w:type="spellEnd"/>
      <w:r w:rsidRPr="00BB6D28">
        <w:rPr>
          <w:rFonts w:cstheme="minorHAnsi"/>
          <w:sz w:val="24"/>
          <w:szCs w:val="24"/>
        </w:rPr>
        <w:t xml:space="preserve">). Children in the TD group with the </w:t>
      </w:r>
      <w:proofErr w:type="spellStart"/>
      <w:r w:rsidRPr="00BB6D28">
        <w:rPr>
          <w:rFonts w:cstheme="minorHAnsi"/>
          <w:sz w:val="24"/>
          <w:szCs w:val="24"/>
        </w:rPr>
        <w:t>Inc_RT</w:t>
      </w:r>
      <w:proofErr w:type="spellEnd"/>
      <w:r w:rsidRPr="00BB6D28">
        <w:rPr>
          <w:rFonts w:cstheme="minorHAnsi"/>
          <w:sz w:val="24"/>
          <w:szCs w:val="24"/>
        </w:rPr>
        <w:t xml:space="preserve"> pattern showed a small decrease in their reaction time at Block 5 relative to Block 1 (~30 </w:t>
      </w:r>
      <w:proofErr w:type="spellStart"/>
      <w:r w:rsidRPr="00BB6D28">
        <w:rPr>
          <w:rFonts w:cstheme="minorHAnsi"/>
          <w:sz w:val="24"/>
          <w:szCs w:val="24"/>
        </w:rPr>
        <w:t>ms</w:t>
      </w:r>
      <w:proofErr w:type="spellEnd"/>
      <w:r w:rsidRPr="00BB6D28">
        <w:rPr>
          <w:rFonts w:cstheme="minorHAnsi"/>
          <w:sz w:val="24"/>
          <w:szCs w:val="24"/>
        </w:rPr>
        <w:t xml:space="preserve">), whereas the </w:t>
      </w:r>
      <w:proofErr w:type="spellStart"/>
      <w:r w:rsidRPr="00BB6D28">
        <w:rPr>
          <w:rFonts w:cstheme="minorHAnsi"/>
          <w:sz w:val="24"/>
          <w:szCs w:val="24"/>
        </w:rPr>
        <w:t>Dec_RT</w:t>
      </w:r>
      <w:proofErr w:type="spellEnd"/>
      <w:r w:rsidRPr="00BB6D28">
        <w:rPr>
          <w:rFonts w:cstheme="minorHAnsi"/>
          <w:sz w:val="24"/>
          <w:szCs w:val="24"/>
        </w:rPr>
        <w:t xml:space="preserve"> pattern group showed a more substantial change during this time span (~125 </w:t>
      </w:r>
      <w:proofErr w:type="spellStart"/>
      <w:r w:rsidRPr="00BB6D28">
        <w:rPr>
          <w:rFonts w:cstheme="minorHAnsi"/>
          <w:sz w:val="24"/>
          <w:szCs w:val="24"/>
        </w:rPr>
        <w:t>ms</w:t>
      </w:r>
      <w:proofErr w:type="spellEnd"/>
      <w:r w:rsidRPr="00BB6D28">
        <w:rPr>
          <w:rFonts w:cstheme="minorHAnsi"/>
          <w:sz w:val="24"/>
          <w:szCs w:val="24"/>
        </w:rPr>
        <w:t>).</w:t>
      </w:r>
    </w:p>
    <w:p w14:paraId="120E1DAD" w14:textId="77777777" w:rsidR="00BB6D28" w:rsidRPr="00BB6D28" w:rsidRDefault="00BB6D28" w:rsidP="5F5F45AE">
      <w:pPr>
        <w:pStyle w:val="Heading1"/>
        <w:rPr>
          <w:rFonts w:ascii="Calibri" w:eastAsia="Meiryo" w:hAnsi="Calibri" w:cs="Arial"/>
        </w:rPr>
      </w:pPr>
      <w:r>
        <w:t>Discussion</w:t>
      </w:r>
    </w:p>
    <w:p w14:paraId="42952820" w14:textId="25333450" w:rsidR="00BB6D28" w:rsidRPr="00BB6D28" w:rsidRDefault="00BB6D28" w:rsidP="00BB6D28">
      <w:pPr>
        <w:rPr>
          <w:rFonts w:cstheme="minorHAnsi"/>
          <w:sz w:val="24"/>
          <w:szCs w:val="24"/>
        </w:rPr>
      </w:pPr>
      <w:r w:rsidRPr="00BB6D28">
        <w:rPr>
          <w:rFonts w:cstheme="minorHAnsi"/>
          <w:sz w:val="24"/>
          <w:szCs w:val="24"/>
        </w:rPr>
        <w:t>The extant literature on children with CAS reports a high rate (≥ 50%) of co-occurring motor and cognitive–linguistic impairments in this population (</w:t>
      </w:r>
      <w:r w:rsidRPr="00BB6A62">
        <w:rPr>
          <w:rFonts w:cstheme="minorHAnsi"/>
          <w:b/>
          <w:bCs/>
          <w:sz w:val="24"/>
          <w:szCs w:val="24"/>
        </w:rPr>
        <w:t>Iuzzini-Seigel, 2019</w:t>
      </w:r>
      <w:r w:rsidRPr="00BB6D28">
        <w:rPr>
          <w:rFonts w:cstheme="minorHAnsi"/>
          <w:sz w:val="24"/>
          <w:szCs w:val="24"/>
        </w:rPr>
        <w:t>; </w:t>
      </w:r>
      <w:r w:rsidRPr="00BB6A62">
        <w:rPr>
          <w:rFonts w:cstheme="minorHAnsi"/>
          <w:b/>
          <w:bCs/>
          <w:sz w:val="24"/>
          <w:szCs w:val="24"/>
        </w:rPr>
        <w:t>Lewis et al., 2004</w:t>
      </w:r>
      <w:r w:rsidRPr="00BB6D28">
        <w:rPr>
          <w:rFonts w:cstheme="minorHAnsi"/>
          <w:sz w:val="24"/>
          <w:szCs w:val="24"/>
        </w:rPr>
        <w:t>; </w:t>
      </w:r>
      <w:proofErr w:type="spellStart"/>
      <w:r w:rsidRPr="00BB6A62">
        <w:rPr>
          <w:rFonts w:cstheme="minorHAnsi"/>
          <w:b/>
          <w:bCs/>
          <w:sz w:val="24"/>
          <w:szCs w:val="24"/>
        </w:rPr>
        <w:t>Tükel</w:t>
      </w:r>
      <w:proofErr w:type="spellEnd"/>
      <w:r w:rsidRPr="00BB6A62">
        <w:rPr>
          <w:rFonts w:cstheme="minorHAnsi"/>
          <w:b/>
          <w:bCs/>
          <w:sz w:val="24"/>
          <w:szCs w:val="24"/>
        </w:rPr>
        <w:t xml:space="preserve"> et al., 2015</w:t>
      </w:r>
      <w:r w:rsidRPr="00BB6D28">
        <w:rPr>
          <w:rFonts w:cstheme="minorHAnsi"/>
          <w:sz w:val="24"/>
          <w:szCs w:val="24"/>
        </w:rPr>
        <w:t>). It is unknown, however, what links these co-occurring language and motor deficits with the speech features that are central to the CAS diagnosis. The current study tested the procedural learning deficit hypothesis that has been used to explain co-occurring motor, linguistic, literacy, and attentional deficits in other disordered populations such as children with DLD, dyslexia, and attention-deficit/hyperactivity disorder (</w:t>
      </w:r>
      <w:r w:rsidRPr="00BB6A62">
        <w:rPr>
          <w:rFonts w:cstheme="minorHAnsi"/>
          <w:b/>
          <w:bCs/>
          <w:sz w:val="24"/>
          <w:szCs w:val="24"/>
        </w:rPr>
        <w:t>Nicolson &amp; Fawcett, 2007</w:t>
      </w:r>
      <w:r w:rsidRPr="00BB6D28">
        <w:rPr>
          <w:rFonts w:cstheme="minorHAnsi"/>
          <w:sz w:val="24"/>
          <w:szCs w:val="24"/>
        </w:rPr>
        <w:t>); to our knowledge, this study represents the first to test this hypothesis in children with CAS. We posited that children with CAS, and those with poor grammar, would evidence poorer procedural learning ability on a serial reaction time task compared to children with SSD and typical development. Findings from the current study partially support this hypothesis.</w:t>
      </w:r>
    </w:p>
    <w:p w14:paraId="6F3128E4" w14:textId="37F91E5E" w:rsidR="00BB6D28" w:rsidRPr="00BB6D28" w:rsidRDefault="00BB6D28" w:rsidP="00BB6D28">
      <w:pPr>
        <w:rPr>
          <w:rFonts w:cstheme="minorHAnsi"/>
          <w:sz w:val="24"/>
          <w:szCs w:val="24"/>
        </w:rPr>
      </w:pPr>
      <w:r w:rsidRPr="00BB6D28">
        <w:rPr>
          <w:rFonts w:cstheme="minorHAnsi"/>
          <w:sz w:val="24"/>
          <w:szCs w:val="24"/>
        </w:rPr>
        <w:t xml:space="preserve">Over the course of the procedural learning protocol, all groups (but not all individuals) demonstrated decreased reaction time on the sequenced blocks and a rebound effect on the random trials that were presented as the penultimate block, an indication that all groups experienced some amount of procedural learning during this time span. The CAS group, however, exhibited an interesting pattern that was distinct from the average performance demonstrated by the other groups. On average, the CAS group displayed slower reaction time during the second block of sequenced trials relative to their reaction time during the first block; this contrasts with the other groups who showed faster reaction time on each successive block of sequenced trials. After this brief uptick in reaction time, the CAS group decreased reaction time on sequenced trials during the third sequenced block in Session 1 and over the two blocks in Session 2. These results importantly demonstrate that children with CAS, on average, do demonstrate procedural learning but that they require a greater number of exposures to a sequence to demonstrate this learning compared to peers with SSD or typical development (i.e., learning was demonstrated by Blocks 3–4 rather than by Block 2); although children with CAS demonstrated learning, their learning process appeared to differ from control groups of children with SSD and typical development. This preliminary evidence may help to explain why so many children with CAS require highly intense and frequent treatment sessions with hundreds or even thousands of practice trials </w:t>
      </w:r>
      <w:proofErr w:type="gramStart"/>
      <w:r w:rsidRPr="00BB6D28">
        <w:rPr>
          <w:rFonts w:cstheme="minorHAnsi"/>
          <w:sz w:val="24"/>
          <w:szCs w:val="24"/>
        </w:rPr>
        <w:t>in order to</w:t>
      </w:r>
      <w:proofErr w:type="gramEnd"/>
      <w:r w:rsidRPr="00BB6D28">
        <w:rPr>
          <w:rFonts w:cstheme="minorHAnsi"/>
          <w:sz w:val="24"/>
          <w:szCs w:val="24"/>
        </w:rPr>
        <w:t xml:space="preserve"> learn and generalize treatment targets, whereas children with other disorders or typical development are able to benefit from less intense and less frequent training (e.g., </w:t>
      </w:r>
      <w:r w:rsidRPr="00BB6A62">
        <w:rPr>
          <w:rFonts w:cstheme="minorHAnsi"/>
          <w:b/>
          <w:bCs/>
          <w:sz w:val="24"/>
          <w:szCs w:val="24"/>
        </w:rPr>
        <w:t xml:space="preserve">Case &amp; </w:t>
      </w:r>
      <w:proofErr w:type="spellStart"/>
      <w:r w:rsidRPr="00BB6A62">
        <w:rPr>
          <w:rFonts w:cstheme="minorHAnsi"/>
          <w:b/>
          <w:bCs/>
          <w:sz w:val="24"/>
          <w:szCs w:val="24"/>
        </w:rPr>
        <w:t>Grigos</w:t>
      </w:r>
      <w:proofErr w:type="spellEnd"/>
      <w:r w:rsidRPr="00BB6A62">
        <w:rPr>
          <w:rFonts w:cstheme="minorHAnsi"/>
          <w:b/>
          <w:bCs/>
          <w:sz w:val="24"/>
          <w:szCs w:val="24"/>
        </w:rPr>
        <w:t>, 2016</w:t>
      </w:r>
      <w:r w:rsidRPr="00BB6D28">
        <w:rPr>
          <w:rFonts w:cstheme="minorHAnsi"/>
          <w:sz w:val="24"/>
          <w:szCs w:val="24"/>
        </w:rPr>
        <w:t>; </w:t>
      </w:r>
      <w:proofErr w:type="spellStart"/>
      <w:r w:rsidRPr="00BB6A62">
        <w:rPr>
          <w:rFonts w:cstheme="minorHAnsi"/>
          <w:b/>
          <w:bCs/>
          <w:sz w:val="24"/>
          <w:szCs w:val="24"/>
        </w:rPr>
        <w:t>Edeal</w:t>
      </w:r>
      <w:proofErr w:type="spellEnd"/>
      <w:r w:rsidRPr="00BB6A62">
        <w:rPr>
          <w:rFonts w:cstheme="minorHAnsi"/>
          <w:b/>
          <w:bCs/>
          <w:sz w:val="24"/>
          <w:szCs w:val="24"/>
        </w:rPr>
        <w:t xml:space="preserve"> &amp; Gildersleeve-Neumann, 2011</w:t>
      </w:r>
      <w:r w:rsidRPr="00BB6D28">
        <w:rPr>
          <w:rFonts w:cstheme="minorHAnsi"/>
          <w:sz w:val="24"/>
          <w:szCs w:val="24"/>
        </w:rPr>
        <w:t>; </w:t>
      </w:r>
      <w:r w:rsidRPr="00BB6A62">
        <w:rPr>
          <w:rFonts w:cstheme="minorHAnsi"/>
          <w:b/>
          <w:bCs/>
          <w:sz w:val="24"/>
          <w:szCs w:val="24"/>
        </w:rPr>
        <w:t>Maas et al., 2014</w:t>
      </w:r>
      <w:r w:rsidRPr="00BB6D28">
        <w:rPr>
          <w:rFonts w:cstheme="minorHAnsi"/>
          <w:sz w:val="24"/>
          <w:szCs w:val="24"/>
        </w:rPr>
        <w:t>; </w:t>
      </w:r>
      <w:r w:rsidRPr="00BB6A62">
        <w:rPr>
          <w:rFonts w:cstheme="minorHAnsi"/>
          <w:b/>
          <w:bCs/>
          <w:sz w:val="24"/>
          <w:szCs w:val="24"/>
        </w:rPr>
        <w:t>Thomas et al., 2014</w:t>
      </w:r>
      <w:r w:rsidRPr="00BB6D28">
        <w:rPr>
          <w:rFonts w:cstheme="minorHAnsi"/>
          <w:sz w:val="24"/>
          <w:szCs w:val="24"/>
        </w:rPr>
        <w:t>). Previous research that compared moderate- versus high-frequency production practice (i.e., 30 vs. 150 trials per session) showed greater learning and generalization from high-frequency practice in children with CAS (</w:t>
      </w:r>
      <w:proofErr w:type="spellStart"/>
      <w:r w:rsidRPr="00BB6A62">
        <w:rPr>
          <w:rFonts w:cstheme="minorHAnsi"/>
          <w:b/>
          <w:bCs/>
          <w:sz w:val="24"/>
          <w:szCs w:val="24"/>
        </w:rPr>
        <w:t>Edeal</w:t>
      </w:r>
      <w:proofErr w:type="spellEnd"/>
      <w:r w:rsidRPr="00BB6A62">
        <w:rPr>
          <w:rFonts w:cstheme="minorHAnsi"/>
          <w:b/>
          <w:bCs/>
          <w:sz w:val="24"/>
          <w:szCs w:val="24"/>
        </w:rPr>
        <w:t xml:space="preserve"> &amp; Gildersleeve-Neumann, 2011</w:t>
      </w:r>
      <w:r w:rsidRPr="00BB6D28">
        <w:rPr>
          <w:rFonts w:cstheme="minorHAnsi"/>
          <w:sz w:val="24"/>
          <w:szCs w:val="24"/>
        </w:rPr>
        <w:t>). Other research provides support for more frequent treatment sessions as well (</w:t>
      </w:r>
      <w:proofErr w:type="spellStart"/>
      <w:r w:rsidRPr="00BB6A62">
        <w:rPr>
          <w:rFonts w:cstheme="minorHAnsi"/>
          <w:b/>
          <w:bCs/>
          <w:sz w:val="24"/>
          <w:szCs w:val="24"/>
        </w:rPr>
        <w:t>Namasivayam</w:t>
      </w:r>
      <w:proofErr w:type="spellEnd"/>
      <w:r w:rsidRPr="00BB6A62">
        <w:rPr>
          <w:rFonts w:cstheme="minorHAnsi"/>
          <w:b/>
          <w:bCs/>
          <w:sz w:val="24"/>
          <w:szCs w:val="24"/>
        </w:rPr>
        <w:t xml:space="preserve"> et al., 2015</w:t>
      </w:r>
      <w:r w:rsidRPr="00BB6D28">
        <w:rPr>
          <w:rFonts w:cstheme="minorHAnsi"/>
          <w:sz w:val="24"/>
          <w:szCs w:val="24"/>
        </w:rPr>
        <w:t>; </w:t>
      </w:r>
      <w:r w:rsidRPr="00BB6A62">
        <w:rPr>
          <w:rFonts w:cstheme="minorHAnsi"/>
          <w:b/>
          <w:bCs/>
          <w:sz w:val="24"/>
          <w:szCs w:val="24"/>
        </w:rPr>
        <w:t>Thomas et al., 2014</w:t>
      </w:r>
      <w:r w:rsidRPr="00BB6D28">
        <w:rPr>
          <w:rFonts w:cstheme="minorHAnsi"/>
          <w:sz w:val="24"/>
          <w:szCs w:val="24"/>
        </w:rPr>
        <w:t xml:space="preserve">). The sequencing required to produce a combination of speech sounds is substantially more complicated than what is required to learn and respond to the visuospatial sequence presented in our five-step serial reaction time task; given that it took more than 20–30 repetitions of the simple sequence to demonstrate learning in the current serial reaction time task, we can extrapolate how many trials might be needed for a child with CAS to demonstrate learning of speech sequences. Future research should aim to </w:t>
      </w:r>
      <w:proofErr w:type="gramStart"/>
      <w:r w:rsidRPr="00BB6D28">
        <w:rPr>
          <w:rFonts w:cstheme="minorHAnsi"/>
          <w:sz w:val="24"/>
          <w:szCs w:val="24"/>
        </w:rPr>
        <w:t>more fully ascertain procedural learning ability</w:t>
      </w:r>
      <w:proofErr w:type="gramEnd"/>
      <w:r w:rsidRPr="00BB6D28">
        <w:rPr>
          <w:rFonts w:cstheme="minorHAnsi"/>
          <w:sz w:val="24"/>
          <w:szCs w:val="24"/>
        </w:rPr>
        <w:t xml:space="preserve"> in larger groups of children with CAS who vary on co-occurring conditions to better understand the extent to which procedural learning deficits affect this population. We should then determine the most efficient treatment schedule and most optimal number of practice trials to facilitate substantive speech gains in children with CAS who demonstrate less efficient procedural learning abilities.</w:t>
      </w:r>
    </w:p>
    <w:p w14:paraId="4BFAA7CA" w14:textId="77777777" w:rsidR="00BB6D28" w:rsidRPr="00BB6D28" w:rsidRDefault="00BB6D28" w:rsidP="5F5F45AE">
      <w:pPr>
        <w:pStyle w:val="Heading1"/>
        <w:rPr>
          <w:rFonts w:ascii="Calibri" w:eastAsia="Meiryo" w:hAnsi="Calibri" w:cs="Arial"/>
        </w:rPr>
      </w:pPr>
      <w:r>
        <w:t>Procedural Learning in Groups Assigned Based on Grammatical Ability</w:t>
      </w:r>
    </w:p>
    <w:p w14:paraId="6A03DF0D" w14:textId="4C1DEE99" w:rsidR="00BB6D28" w:rsidRPr="00BB6D28" w:rsidRDefault="00BB6D28" w:rsidP="00BB6D28">
      <w:pPr>
        <w:rPr>
          <w:rFonts w:cstheme="minorHAnsi"/>
          <w:sz w:val="24"/>
          <w:szCs w:val="24"/>
        </w:rPr>
      </w:pPr>
      <w:r w:rsidRPr="00BB6D28">
        <w:rPr>
          <w:rFonts w:cstheme="minorHAnsi"/>
          <w:sz w:val="24"/>
          <w:szCs w:val="24"/>
        </w:rPr>
        <w:t>After conducting initial comparisons for groups assigned based on speech diagnosis, we reassigned participants to groups based on grammatical ability using a method adapted from </w:t>
      </w:r>
      <w:proofErr w:type="spellStart"/>
      <w:r w:rsidRPr="00BB6A62">
        <w:rPr>
          <w:rFonts w:cstheme="minorHAnsi"/>
          <w:b/>
          <w:bCs/>
          <w:sz w:val="24"/>
          <w:szCs w:val="24"/>
        </w:rPr>
        <w:t>Hedenius</w:t>
      </w:r>
      <w:proofErr w:type="spellEnd"/>
      <w:r w:rsidRPr="00BB6A62">
        <w:rPr>
          <w:rFonts w:cstheme="minorHAnsi"/>
          <w:b/>
          <w:bCs/>
          <w:sz w:val="24"/>
          <w:szCs w:val="24"/>
        </w:rPr>
        <w:t xml:space="preserve"> et al. (2011)</w:t>
      </w:r>
      <w:r w:rsidRPr="00BB6D28">
        <w:rPr>
          <w:rFonts w:cstheme="minorHAnsi"/>
          <w:sz w:val="24"/>
          <w:szCs w:val="24"/>
        </w:rPr>
        <w:t xml:space="preserve">. Interestingly, 11 out of 12 children in the impaired grammar group had CAS. It should be noted that there were five additional children with SSD who demonstrated CELF scores in the disordered range but who were not assigned to the impaired grammar group based on their specific profile of language deficits (i.e., mild receptive language deficits with Word Structure scores in the normal range). When participants were assigned to groups based on grammatical ability, the increased reaction time (uptick pattern) that was evidenced by the CAS group during the second sequenced block did result in a significant Group × Time interaction. Our findings differ from work by </w:t>
      </w:r>
      <w:proofErr w:type="spellStart"/>
      <w:r w:rsidRPr="00BB6D28">
        <w:rPr>
          <w:rFonts w:cstheme="minorHAnsi"/>
          <w:sz w:val="24"/>
          <w:szCs w:val="24"/>
        </w:rPr>
        <w:t>Hedenius</w:t>
      </w:r>
      <w:proofErr w:type="spellEnd"/>
      <w:r w:rsidRPr="00BB6D28">
        <w:rPr>
          <w:rFonts w:cstheme="minorHAnsi"/>
          <w:sz w:val="24"/>
          <w:szCs w:val="24"/>
        </w:rPr>
        <w:t xml:space="preserve"> et al. who examined procedural learning in children with DLD who were assigned to groups based on grammatical ability. </w:t>
      </w:r>
      <w:proofErr w:type="spellStart"/>
      <w:r w:rsidRPr="00BB6D28">
        <w:rPr>
          <w:rFonts w:cstheme="minorHAnsi"/>
          <w:sz w:val="24"/>
          <w:szCs w:val="24"/>
        </w:rPr>
        <w:t>Hedenius</w:t>
      </w:r>
      <w:proofErr w:type="spellEnd"/>
      <w:r w:rsidRPr="00BB6D28">
        <w:rPr>
          <w:rFonts w:cstheme="minorHAnsi"/>
          <w:sz w:val="24"/>
          <w:szCs w:val="24"/>
        </w:rPr>
        <w:t xml:space="preserve"> et al. found that, while both groups demonstrated initial sequence learning, the impaired grammar group did not show consolidation, which was based on a lack of improvement in reaction time between the last block of trials in Session 1 and the block of trials in Session 2. The current findings did show consolidation across sessions for both grammar groups. The impaired grammar group, however, showed a very small rebound effect on the random trials during the penultimate block, which brings into question the extent to which our participants with impaired grammar </w:t>
      </w:r>
      <w:proofErr w:type="gramStart"/>
      <w:r w:rsidRPr="00BB6D28">
        <w:rPr>
          <w:rFonts w:cstheme="minorHAnsi"/>
          <w:sz w:val="24"/>
          <w:szCs w:val="24"/>
        </w:rPr>
        <w:t>actually did</w:t>
      </w:r>
      <w:proofErr w:type="gramEnd"/>
      <w:r w:rsidRPr="00BB6D28">
        <w:rPr>
          <w:rFonts w:cstheme="minorHAnsi"/>
          <w:sz w:val="24"/>
          <w:szCs w:val="24"/>
        </w:rPr>
        <w:t xml:space="preserve"> benefit from procedural learning. Children with CP are also known to get faster on this type of task but fail to show a rebound effect in response to introduction of a novel sequence during the penultimate block (</w:t>
      </w:r>
      <w:r w:rsidRPr="00BB6A62">
        <w:rPr>
          <w:rFonts w:cstheme="minorHAnsi"/>
          <w:b/>
          <w:bCs/>
          <w:sz w:val="24"/>
          <w:szCs w:val="24"/>
        </w:rPr>
        <w:t>Gofer-Levi et al., 2013</w:t>
      </w:r>
      <w:r w:rsidRPr="00BB6D28">
        <w:rPr>
          <w:rFonts w:cstheme="minorHAnsi"/>
          <w:sz w:val="24"/>
          <w:szCs w:val="24"/>
        </w:rPr>
        <w:t>). Gofer-Levi et al. suggest that this pattern reflects explicit learning of instructions and response to feedback but not implicit sequence learning. In the current study, no feedback was given and there was a small rebound effect during the random trials and then an even greater decrease during the final block of sequenced trials, suggesting that procedural learning did occur in the grammar impaired group, even if this was not a robust effect. The current study should be replicated in larger numbers of children with grammatical deficits, including those with DLD and other SSDs to further disambiguate these findings and determine the extent to which procedural learning occurs in children with grammatical impairments and various comorbid diagnoses.</w:t>
      </w:r>
    </w:p>
    <w:p w14:paraId="3190DA6D" w14:textId="77777777" w:rsidR="00BB6D28" w:rsidRPr="00BB6D28" w:rsidRDefault="00BB6D28" w:rsidP="00BB6D28">
      <w:pPr>
        <w:rPr>
          <w:rFonts w:cstheme="minorHAnsi"/>
          <w:sz w:val="24"/>
          <w:szCs w:val="24"/>
        </w:rPr>
      </w:pPr>
      <w:r w:rsidRPr="00BB6D28">
        <w:rPr>
          <w:rFonts w:cstheme="minorHAnsi"/>
          <w:sz w:val="24"/>
          <w:szCs w:val="24"/>
        </w:rPr>
        <w:t>It is notable that the two grammar groups significantly differed on motor abilities as well, and the impaired grammar group scored in the “red zone” indicating poor performance on all components (Manual Dexterity, Aiming and Catching, and Balance), compared to the typical grammar group who scored in the normal range on all components. These findings provide support for a subgroup (largely composed of children with CAS) who has weaker procedural learning abilities and multisystem speech, language, and motor deficits.</w:t>
      </w:r>
    </w:p>
    <w:p w14:paraId="1D18663C" w14:textId="77777777" w:rsidR="00BB6D28" w:rsidRPr="00BB6D28" w:rsidRDefault="00BB6D28" w:rsidP="5F5F45AE">
      <w:pPr>
        <w:pStyle w:val="Heading1"/>
        <w:rPr>
          <w:rFonts w:ascii="Calibri" w:eastAsia="Meiryo" w:hAnsi="Calibri" w:cs="Arial"/>
        </w:rPr>
      </w:pPr>
      <w:r>
        <w:t>Nonmonotonic Procedural Learning</w:t>
      </w:r>
    </w:p>
    <w:p w14:paraId="4C16CF15" w14:textId="77777777" w:rsidR="00BB6D28" w:rsidRPr="00BB6D28" w:rsidRDefault="00BB6D28" w:rsidP="00BB6D28">
      <w:pPr>
        <w:rPr>
          <w:rFonts w:cstheme="minorHAnsi"/>
          <w:sz w:val="24"/>
          <w:szCs w:val="24"/>
        </w:rPr>
      </w:pPr>
      <w:r w:rsidRPr="00BB6D28">
        <w:rPr>
          <w:rFonts w:cstheme="minorHAnsi"/>
          <w:sz w:val="24"/>
          <w:szCs w:val="24"/>
        </w:rPr>
        <w:t xml:space="preserve">Approximately half of the participants with CAS and one third of those with typical development and SSD evidenced an uptick in their reaction time during the second block of sequenced trials, an unexpected finding. To learn more about the children who showed this pattern, we examined descriptive data for each of these groups. The most robust takeaway was that, although the two groups started out with comparable reaction times for their sequenced trials, by the final sequenced block, the two groups had </w:t>
      </w:r>
      <w:proofErr w:type="gramStart"/>
      <w:r w:rsidRPr="00BB6D28">
        <w:rPr>
          <w:rFonts w:cstheme="minorHAnsi"/>
          <w:sz w:val="24"/>
          <w:szCs w:val="24"/>
        </w:rPr>
        <w:t>diverged</w:t>
      </w:r>
      <w:proofErr w:type="gramEnd"/>
      <w:r w:rsidRPr="00BB6D28">
        <w:rPr>
          <w:rFonts w:cstheme="minorHAnsi"/>
          <w:sz w:val="24"/>
          <w:szCs w:val="24"/>
        </w:rPr>
        <w:t xml:space="preserve"> and this was primarily driven by the performance of children with SSD and typical development—not by the participants with CAS. Specifically, the children with SSD who used the uptick pattern tended to </w:t>
      </w:r>
      <w:r w:rsidRPr="00BB6D28">
        <w:rPr>
          <w:rFonts w:cstheme="minorHAnsi"/>
          <w:i/>
          <w:iCs/>
          <w:sz w:val="24"/>
          <w:szCs w:val="24"/>
        </w:rPr>
        <w:t>increase</w:t>
      </w:r>
      <w:r w:rsidRPr="00BB6D28">
        <w:rPr>
          <w:rFonts w:cstheme="minorHAnsi"/>
          <w:sz w:val="24"/>
          <w:szCs w:val="24"/>
        </w:rPr>
        <w:t> their reaction time at Block 5 relative to Block 1, showing that, for this subset, procedural learning did not occur during this task.</w:t>
      </w:r>
    </w:p>
    <w:p w14:paraId="221336D1" w14:textId="23120040" w:rsidR="00BB6D28" w:rsidRPr="00BB6D28" w:rsidRDefault="00BB6D28" w:rsidP="00BB6D28">
      <w:pPr>
        <w:rPr>
          <w:rFonts w:cstheme="minorHAnsi"/>
          <w:sz w:val="24"/>
          <w:szCs w:val="24"/>
        </w:rPr>
      </w:pPr>
      <w:r w:rsidRPr="00BB6D28">
        <w:rPr>
          <w:rFonts w:cstheme="minorHAnsi"/>
          <w:sz w:val="24"/>
          <w:szCs w:val="24"/>
        </w:rPr>
        <w:t>Children with SSD who displayed this pattern may represent a subgroup with a diffuse delayed neural commitment deficit. The Delayed Neural Commitment framework (</w:t>
      </w:r>
      <w:r w:rsidRPr="00BB6A62">
        <w:rPr>
          <w:rFonts w:cstheme="minorHAnsi"/>
          <w:b/>
          <w:bCs/>
          <w:sz w:val="24"/>
          <w:szCs w:val="24"/>
        </w:rPr>
        <w:t>Nicolson &amp; Fawcett, 2019</w:t>
      </w:r>
      <w:r w:rsidRPr="00BB6D28">
        <w:rPr>
          <w:rFonts w:cstheme="minorHAnsi"/>
          <w:sz w:val="24"/>
          <w:szCs w:val="24"/>
        </w:rPr>
        <w:t>) has been proposed in children with dyslexia to help explain concurrent delayed language-related skills, phonological impairments, and difficulty automatizing skills in a variety of domains including motor skills. This framework proposes that some children have difficulty building and rebuilding the neural networks that underlie skill acquisition, resulting in these multisystem impairments. Given the multisystem deficits of children who demonstrated this pattern, it is possible that this procedural learning assessment could be used to help screen children to determine risk for language and motor impairments, two impairments that are often underdiagnosed in the schools, which are associated with academic, social–emotional, and even vocational differences (</w:t>
      </w:r>
      <w:proofErr w:type="spellStart"/>
      <w:r w:rsidRPr="00BB6A62">
        <w:rPr>
          <w:rFonts w:cstheme="minorHAnsi"/>
          <w:b/>
          <w:bCs/>
          <w:sz w:val="24"/>
          <w:szCs w:val="24"/>
        </w:rPr>
        <w:t>Cantell</w:t>
      </w:r>
      <w:proofErr w:type="spellEnd"/>
      <w:r w:rsidRPr="00BB6A62">
        <w:rPr>
          <w:rFonts w:cstheme="minorHAnsi"/>
          <w:b/>
          <w:bCs/>
          <w:sz w:val="24"/>
          <w:szCs w:val="24"/>
        </w:rPr>
        <w:t xml:space="preserve"> et al., 2003</w:t>
      </w:r>
      <w:r w:rsidRPr="00BB6D28">
        <w:rPr>
          <w:rFonts w:cstheme="minorHAnsi"/>
          <w:sz w:val="24"/>
          <w:szCs w:val="24"/>
        </w:rPr>
        <w:t>; </w:t>
      </w:r>
      <w:r w:rsidRPr="00BB6A62">
        <w:rPr>
          <w:rFonts w:cstheme="minorHAnsi"/>
          <w:b/>
          <w:bCs/>
          <w:sz w:val="24"/>
          <w:szCs w:val="24"/>
        </w:rPr>
        <w:t>Conti-Ramsden &amp; Durkin, 2012</w:t>
      </w:r>
      <w:r w:rsidRPr="00BB6D28">
        <w:rPr>
          <w:rFonts w:cstheme="minorHAnsi"/>
          <w:sz w:val="24"/>
          <w:szCs w:val="24"/>
        </w:rPr>
        <w:t>; </w:t>
      </w:r>
      <w:r w:rsidRPr="00BB6A62">
        <w:rPr>
          <w:rFonts w:cstheme="minorHAnsi"/>
          <w:b/>
          <w:bCs/>
          <w:sz w:val="24"/>
          <w:szCs w:val="24"/>
        </w:rPr>
        <w:t>Durkin &amp; Conti-Ramsden, 2010</w:t>
      </w:r>
      <w:r w:rsidRPr="00BB6D28">
        <w:rPr>
          <w:rFonts w:cstheme="minorHAnsi"/>
          <w:sz w:val="24"/>
          <w:szCs w:val="24"/>
        </w:rPr>
        <w:t>; </w:t>
      </w:r>
      <w:r w:rsidRPr="00BB6A62">
        <w:rPr>
          <w:rFonts w:cstheme="minorHAnsi"/>
          <w:b/>
          <w:bCs/>
          <w:sz w:val="24"/>
          <w:szCs w:val="24"/>
        </w:rPr>
        <w:t>Hill &amp; Brown, 2013</w:t>
      </w:r>
      <w:r w:rsidRPr="00BB6D28">
        <w:rPr>
          <w:rFonts w:cstheme="minorHAnsi"/>
          <w:sz w:val="24"/>
          <w:szCs w:val="24"/>
        </w:rPr>
        <w:t>; </w:t>
      </w:r>
      <w:proofErr w:type="spellStart"/>
      <w:r w:rsidRPr="00BB6A62">
        <w:rPr>
          <w:rFonts w:cstheme="minorHAnsi"/>
          <w:b/>
          <w:bCs/>
          <w:sz w:val="24"/>
          <w:szCs w:val="24"/>
        </w:rPr>
        <w:t>Snowling</w:t>
      </w:r>
      <w:proofErr w:type="spellEnd"/>
      <w:r w:rsidRPr="00BB6A62">
        <w:rPr>
          <w:rFonts w:cstheme="minorHAnsi"/>
          <w:b/>
          <w:bCs/>
          <w:sz w:val="24"/>
          <w:szCs w:val="24"/>
        </w:rPr>
        <w:t xml:space="preserve"> et al., 2001</w:t>
      </w:r>
      <w:r w:rsidRPr="00BB6D28">
        <w:rPr>
          <w:rFonts w:cstheme="minorHAnsi"/>
          <w:sz w:val="24"/>
          <w:szCs w:val="24"/>
        </w:rPr>
        <w:t>; </w:t>
      </w:r>
      <w:r w:rsidRPr="00BB6A62">
        <w:rPr>
          <w:rFonts w:cstheme="minorHAnsi"/>
          <w:b/>
          <w:bCs/>
          <w:sz w:val="24"/>
          <w:szCs w:val="24"/>
        </w:rPr>
        <w:t>St Clair et al., 2011</w:t>
      </w:r>
      <w:r w:rsidRPr="00BB6D28">
        <w:rPr>
          <w:rFonts w:cstheme="minorHAnsi"/>
          <w:sz w:val="24"/>
          <w:szCs w:val="24"/>
        </w:rPr>
        <w:t>). Future work should determine the sensitivity and specificity of procedural learning assessments and the utility of different procedural learning patterns in helping to identify children at risk for communication, reading, and movement disorders. Given that a procedural learning assessment is easily administered via computer or potentially via a mobile application, a parent, teacher's aide, or classroom volunteer could help to quickly test whole classrooms of children with little training, expense, or effort.</w:t>
      </w:r>
    </w:p>
    <w:p w14:paraId="562AAFC3" w14:textId="77777777" w:rsidR="00BB6D28" w:rsidRPr="00BB6D28" w:rsidRDefault="00BB6D28" w:rsidP="00BB6D28">
      <w:pPr>
        <w:rPr>
          <w:rFonts w:cstheme="minorHAnsi"/>
          <w:sz w:val="24"/>
          <w:szCs w:val="24"/>
        </w:rPr>
      </w:pPr>
      <w:r w:rsidRPr="00BB6D28">
        <w:rPr>
          <w:rFonts w:cstheme="minorHAnsi"/>
          <w:sz w:val="24"/>
          <w:szCs w:val="24"/>
        </w:rPr>
        <w:t>Importantly, use of the uptick pattern was not associated with poorer procedural learning outcomes for those with CAS, whereas it was associated with less (if any) reaction time improvement among children with SSD and typical development. Consequently, this pattern could reflect different causes for the different groups.</w:t>
      </w:r>
    </w:p>
    <w:p w14:paraId="3EA5C2C0" w14:textId="05378DDD" w:rsidR="00BB6D28" w:rsidRPr="00BB6D28" w:rsidRDefault="00BB6D28" w:rsidP="00BB6D28">
      <w:pPr>
        <w:rPr>
          <w:rFonts w:cstheme="minorHAnsi"/>
          <w:sz w:val="24"/>
          <w:szCs w:val="24"/>
        </w:rPr>
      </w:pPr>
      <w:r w:rsidRPr="00BB6D28">
        <w:rPr>
          <w:rFonts w:cstheme="minorHAnsi"/>
          <w:sz w:val="24"/>
          <w:szCs w:val="24"/>
        </w:rPr>
        <w:t>Children with CAS are known to exhibit instability and longer articulatory movement durations compared with TD peers during novel word learning tasks (</w:t>
      </w:r>
      <w:r w:rsidRPr="00BB6A62">
        <w:rPr>
          <w:rFonts w:cstheme="minorHAnsi"/>
          <w:b/>
          <w:bCs/>
          <w:sz w:val="24"/>
          <w:szCs w:val="24"/>
        </w:rPr>
        <w:t xml:space="preserve">Case &amp; </w:t>
      </w:r>
      <w:proofErr w:type="spellStart"/>
      <w:r w:rsidRPr="00BB6A62">
        <w:rPr>
          <w:rFonts w:cstheme="minorHAnsi"/>
          <w:b/>
          <w:bCs/>
          <w:sz w:val="24"/>
          <w:szCs w:val="24"/>
        </w:rPr>
        <w:t>Grigos</w:t>
      </w:r>
      <w:proofErr w:type="spellEnd"/>
      <w:r w:rsidRPr="00BB6A62">
        <w:rPr>
          <w:rFonts w:cstheme="minorHAnsi"/>
          <w:b/>
          <w:bCs/>
          <w:sz w:val="24"/>
          <w:szCs w:val="24"/>
        </w:rPr>
        <w:t>, 2016</w:t>
      </w:r>
      <w:r w:rsidRPr="00BB6D28">
        <w:rPr>
          <w:rFonts w:cstheme="minorHAnsi"/>
          <w:sz w:val="24"/>
          <w:szCs w:val="24"/>
        </w:rPr>
        <w:t xml:space="preserve">). Case and </w:t>
      </w:r>
      <w:proofErr w:type="spellStart"/>
      <w:r w:rsidRPr="00BB6D28">
        <w:rPr>
          <w:rFonts w:cstheme="minorHAnsi"/>
          <w:sz w:val="24"/>
          <w:szCs w:val="24"/>
        </w:rPr>
        <w:t>Grigos</w:t>
      </w:r>
      <w:proofErr w:type="spellEnd"/>
      <w:r w:rsidRPr="00BB6D28">
        <w:rPr>
          <w:rFonts w:cstheme="minorHAnsi"/>
          <w:sz w:val="24"/>
          <w:szCs w:val="24"/>
        </w:rPr>
        <w:t xml:space="preserve"> suggest that these lengthened durations give children with CAS time to process feedback as well as plan and program movements during production of a novel skill. The uptick in reaction time while performing the serial reaction time task may reflect differences in processing, planning, and programming movements at the limb level.</w:t>
      </w:r>
    </w:p>
    <w:p w14:paraId="782D23B4" w14:textId="054B3090" w:rsidR="00BB6D28" w:rsidRPr="00BB6D28" w:rsidRDefault="00BB6D28" w:rsidP="00BB6D28">
      <w:pPr>
        <w:rPr>
          <w:rFonts w:cstheme="minorHAnsi"/>
          <w:sz w:val="24"/>
          <w:szCs w:val="24"/>
        </w:rPr>
      </w:pPr>
      <w:r w:rsidRPr="00BB6D28">
        <w:rPr>
          <w:rFonts w:cstheme="minorHAnsi"/>
          <w:sz w:val="24"/>
          <w:szCs w:val="24"/>
        </w:rPr>
        <w:t>This uptick may also reflect a phenomenon captured by the inverse efficiency score (</w:t>
      </w:r>
      <w:r w:rsidRPr="00BB6A62">
        <w:rPr>
          <w:rFonts w:cstheme="minorHAnsi"/>
          <w:b/>
          <w:bCs/>
          <w:sz w:val="24"/>
          <w:szCs w:val="24"/>
        </w:rPr>
        <w:t>Townsend &amp; Ashby, 1978</w:t>
      </w:r>
      <w:r w:rsidRPr="00BB6D28">
        <w:rPr>
          <w:rFonts w:cstheme="minorHAnsi"/>
          <w:sz w:val="24"/>
          <w:szCs w:val="24"/>
        </w:rPr>
        <w:t>). The inverse efficiency score is a metric from cognitive psychology that quantifies the tradeoff between accuracy and reaction time. Accuracy was not measured in our study as children were required to touch the correct square to progress to the next screen. However, an uptick in reaction time could have been associated with the use of increased effort in trying to press more precisely into the center of each box on the screen. The children who demonstrated the uptick pattern (including some children with typical speech and language development) did tend to have lower scores (i.e., at the low end of normal or below) on the Manual Dexterity and Aiming and Catching motor test components, which require precision aiming at targets (e.g., posting coins into a slot, threading a lace through a bead, drawing a path through a trail). Consequently, even though our serial reaction time task is a seemingly easy motor task, the uptick in reaction time may reflect the increased effort children used to compensate for their weaker fine motor abilities (even if those abilities were technically within the normal range as they tended to be in the TD group). Going forward, the inverse efficiency score may be a useful metric of interest during future iterations of this assessment. In addition, other methodologies that assess procedural learning without relying on manual dexterity should also be considered; for instance, the use of eye tracking may be a helpful equalizer.</w:t>
      </w:r>
    </w:p>
    <w:p w14:paraId="76BF9611" w14:textId="3F698A01" w:rsidR="00BB6D28" w:rsidRPr="00BB6D28" w:rsidRDefault="00BB6D28" w:rsidP="00BB6D28">
      <w:pPr>
        <w:rPr>
          <w:rFonts w:cstheme="minorHAnsi"/>
          <w:sz w:val="24"/>
          <w:szCs w:val="24"/>
        </w:rPr>
      </w:pPr>
      <w:r w:rsidRPr="00BB6D28">
        <w:rPr>
          <w:rFonts w:cstheme="minorHAnsi"/>
          <w:sz w:val="24"/>
          <w:szCs w:val="24"/>
        </w:rPr>
        <w:t>Children with CAS may have unconsciously attempted the use of different strategies at different times during the task, with some strategies resulting in faster performance than others (</w:t>
      </w:r>
      <w:proofErr w:type="spellStart"/>
      <w:r w:rsidRPr="00BB6A62">
        <w:rPr>
          <w:rFonts w:cstheme="minorHAnsi"/>
          <w:b/>
          <w:bCs/>
          <w:sz w:val="24"/>
          <w:szCs w:val="24"/>
        </w:rPr>
        <w:t>Mazzoni</w:t>
      </w:r>
      <w:proofErr w:type="spellEnd"/>
      <w:r w:rsidRPr="00BB6A62">
        <w:rPr>
          <w:rFonts w:cstheme="minorHAnsi"/>
          <w:b/>
          <w:bCs/>
          <w:sz w:val="24"/>
          <w:szCs w:val="24"/>
        </w:rPr>
        <w:t xml:space="preserve"> &amp; Krakauer, 2006</w:t>
      </w:r>
      <w:r w:rsidRPr="00BB6D28">
        <w:rPr>
          <w:rFonts w:cstheme="minorHAnsi"/>
          <w:sz w:val="24"/>
          <w:szCs w:val="24"/>
        </w:rPr>
        <w:t>; </w:t>
      </w:r>
      <w:r w:rsidRPr="00BB6A62">
        <w:rPr>
          <w:rFonts w:cstheme="minorHAnsi"/>
          <w:b/>
          <w:bCs/>
          <w:sz w:val="24"/>
          <w:szCs w:val="24"/>
        </w:rPr>
        <w:t>Taylor &amp; Ivry, 2011</w:t>
      </w:r>
      <w:r w:rsidRPr="00BB6D28">
        <w:rPr>
          <w:rFonts w:cstheme="minorHAnsi"/>
          <w:sz w:val="24"/>
          <w:szCs w:val="24"/>
        </w:rPr>
        <w:t>). For instance, did faster trials reflect the use of a more effective “ready” position, where the child held their hand in the center of the screen in between trials? This would be a similar strategy to how one stands in a ready position when waiting for the next ball to come over the net in tennis or volleyball. The use of a ready position could help a child to respond faster because (a) it helps the individual to remain focused in between trials and (b) it provides a more favorable location from which to respond, decreasing the proximity between the hand and various response boxes on the screen. While children were not explicitly told to keep their hand in a ready position, some children may have done this naturally, particularly if they had any previous athletic experience where this was trained.</w:t>
      </w:r>
    </w:p>
    <w:p w14:paraId="2EECF6C0" w14:textId="66D9AB9F" w:rsidR="00BB6D28" w:rsidRPr="00BB6D28" w:rsidRDefault="00BB6D28" w:rsidP="00BB6D28">
      <w:pPr>
        <w:rPr>
          <w:rFonts w:cstheme="minorHAnsi"/>
          <w:sz w:val="24"/>
          <w:szCs w:val="24"/>
        </w:rPr>
      </w:pPr>
      <w:r w:rsidRPr="00BB6D28">
        <w:rPr>
          <w:rFonts w:cstheme="minorHAnsi"/>
          <w:sz w:val="24"/>
          <w:szCs w:val="24"/>
        </w:rPr>
        <w:t>Differences in attention may help to explain the performance of children who produced the uptick pattern and then failed to demonstrate any procedural learning across the sequenced trials. Attention was not measured in the current study, but the extant literature suggests that this is a challenge for half of children with CAS (</w:t>
      </w:r>
      <w:r w:rsidRPr="00BB6A62">
        <w:rPr>
          <w:rFonts w:cstheme="minorHAnsi"/>
          <w:b/>
          <w:bCs/>
          <w:sz w:val="24"/>
          <w:szCs w:val="24"/>
        </w:rPr>
        <w:t>Lewis et al., 2004</w:t>
      </w:r>
      <w:r w:rsidRPr="00BB6D28">
        <w:rPr>
          <w:rFonts w:cstheme="minorHAnsi"/>
          <w:sz w:val="24"/>
          <w:szCs w:val="24"/>
        </w:rPr>
        <w:t>; </w:t>
      </w:r>
      <w:proofErr w:type="spellStart"/>
      <w:r w:rsidRPr="00BB6A62">
        <w:rPr>
          <w:rFonts w:cstheme="minorHAnsi"/>
          <w:b/>
          <w:bCs/>
          <w:sz w:val="24"/>
          <w:szCs w:val="24"/>
        </w:rPr>
        <w:t>Teverovsky</w:t>
      </w:r>
      <w:proofErr w:type="spellEnd"/>
      <w:r w:rsidRPr="00BB6A62">
        <w:rPr>
          <w:rFonts w:cstheme="minorHAnsi"/>
          <w:b/>
          <w:bCs/>
          <w:sz w:val="24"/>
          <w:szCs w:val="24"/>
        </w:rPr>
        <w:t xml:space="preserve"> et al., 2009</w:t>
      </w:r>
      <w:r w:rsidRPr="00BB6D28">
        <w:rPr>
          <w:rFonts w:cstheme="minorHAnsi"/>
          <w:sz w:val="24"/>
          <w:szCs w:val="24"/>
        </w:rPr>
        <w:t>) as well as children with SSD (</w:t>
      </w:r>
      <w:proofErr w:type="spellStart"/>
      <w:r w:rsidRPr="00BB6A62">
        <w:rPr>
          <w:rFonts w:cstheme="minorHAnsi"/>
          <w:b/>
          <w:bCs/>
          <w:sz w:val="24"/>
          <w:szCs w:val="24"/>
        </w:rPr>
        <w:t>Beitchman</w:t>
      </w:r>
      <w:proofErr w:type="spellEnd"/>
      <w:r w:rsidRPr="00BB6A62">
        <w:rPr>
          <w:rFonts w:cstheme="minorHAnsi"/>
          <w:b/>
          <w:bCs/>
          <w:sz w:val="24"/>
          <w:szCs w:val="24"/>
        </w:rPr>
        <w:t xml:space="preserve"> &amp; Inglis, 1991</w:t>
      </w:r>
      <w:r w:rsidRPr="00BB6D28">
        <w:rPr>
          <w:rFonts w:cstheme="minorHAnsi"/>
          <w:sz w:val="24"/>
          <w:szCs w:val="24"/>
        </w:rPr>
        <w:t>; </w:t>
      </w:r>
      <w:r w:rsidRPr="00BB6A62">
        <w:rPr>
          <w:rFonts w:cstheme="minorHAnsi"/>
          <w:b/>
          <w:bCs/>
          <w:sz w:val="24"/>
          <w:szCs w:val="24"/>
        </w:rPr>
        <w:t>McGrath et al., 2008</w:t>
      </w:r>
      <w:r w:rsidRPr="00BB6D28">
        <w:rPr>
          <w:rFonts w:cstheme="minorHAnsi"/>
          <w:sz w:val="24"/>
          <w:szCs w:val="24"/>
        </w:rPr>
        <w:t xml:space="preserve">). Lewis et al. did a school-age follow-up with 10 children with CAS who were diagnosed at preschool age; of these participants, four of 10 had received an attention-deficit/hyperactivity disorder diagnosis. Similarly, </w:t>
      </w:r>
      <w:proofErr w:type="spellStart"/>
      <w:r w:rsidRPr="00BB6D28">
        <w:rPr>
          <w:rFonts w:cstheme="minorHAnsi"/>
          <w:sz w:val="24"/>
          <w:szCs w:val="24"/>
        </w:rPr>
        <w:t>Teverovsky</w:t>
      </w:r>
      <w:proofErr w:type="spellEnd"/>
      <w:r w:rsidRPr="00BB6D28">
        <w:rPr>
          <w:rFonts w:cstheme="minorHAnsi"/>
          <w:sz w:val="24"/>
          <w:szCs w:val="24"/>
        </w:rPr>
        <w:t xml:space="preserve"> et al. had parents complete a survey on functional issues affecting their child with CAS and found that ~50% of parents reported that focusing and maintaining attention were issues for their child. There is also a high rate of comorbid attention deficit among children with SSD and DLD. Interestingly, some research (</w:t>
      </w:r>
      <w:proofErr w:type="spellStart"/>
      <w:r w:rsidRPr="00BB6A62">
        <w:rPr>
          <w:rFonts w:cstheme="minorHAnsi"/>
          <w:b/>
          <w:bCs/>
          <w:sz w:val="24"/>
          <w:szCs w:val="24"/>
        </w:rPr>
        <w:t>Beitchman</w:t>
      </w:r>
      <w:proofErr w:type="spellEnd"/>
      <w:r w:rsidRPr="00BB6A62">
        <w:rPr>
          <w:rFonts w:cstheme="minorHAnsi"/>
          <w:b/>
          <w:bCs/>
          <w:sz w:val="24"/>
          <w:szCs w:val="24"/>
        </w:rPr>
        <w:t xml:space="preserve"> et al., 1989</w:t>
      </w:r>
      <w:r w:rsidRPr="00BB6D28">
        <w:rPr>
          <w:rFonts w:cstheme="minorHAnsi"/>
          <w:sz w:val="24"/>
          <w:szCs w:val="24"/>
        </w:rPr>
        <w:t>; </w:t>
      </w:r>
      <w:proofErr w:type="spellStart"/>
      <w:r w:rsidRPr="00BB6A62">
        <w:rPr>
          <w:rFonts w:cstheme="minorHAnsi"/>
          <w:b/>
          <w:bCs/>
          <w:sz w:val="24"/>
          <w:szCs w:val="24"/>
        </w:rPr>
        <w:t>Beitchman</w:t>
      </w:r>
      <w:proofErr w:type="spellEnd"/>
      <w:r w:rsidRPr="00BB6A62">
        <w:rPr>
          <w:rFonts w:cstheme="minorHAnsi"/>
          <w:b/>
          <w:bCs/>
          <w:sz w:val="24"/>
          <w:szCs w:val="24"/>
        </w:rPr>
        <w:t xml:space="preserve"> &amp; Inglis, 1991</w:t>
      </w:r>
      <w:r w:rsidRPr="00BB6D28">
        <w:rPr>
          <w:rFonts w:cstheme="minorHAnsi"/>
          <w:sz w:val="24"/>
          <w:szCs w:val="24"/>
        </w:rPr>
        <w:t>) show a higher rate of attention deficit among children with linguistic impairments who have resolved SSD rather than persistent SSD. In the current study, participants with SSDs who evidenced the uptick pattern had higher scores on the GFTA-</w:t>
      </w:r>
      <w:proofErr w:type="gramStart"/>
      <w:r w:rsidRPr="00BB6D28">
        <w:rPr>
          <w:rFonts w:cstheme="minorHAnsi"/>
          <w:sz w:val="24"/>
          <w:szCs w:val="24"/>
        </w:rPr>
        <w:t>3</w:t>
      </w:r>
      <w:proofErr w:type="gramEnd"/>
      <w:r w:rsidRPr="00BB6D28">
        <w:rPr>
          <w:rFonts w:cstheme="minorHAnsi"/>
          <w:sz w:val="24"/>
          <w:szCs w:val="24"/>
        </w:rPr>
        <w:t xml:space="preserve"> but poorer language scores compared to their peers with better procedural learning ability, suggesting that they could possibly be part of a group of children posited to have “general neurodevelopmental immaturity” (</w:t>
      </w:r>
      <w:proofErr w:type="spellStart"/>
      <w:r w:rsidRPr="00BB6A62">
        <w:rPr>
          <w:rFonts w:cstheme="minorHAnsi"/>
          <w:b/>
          <w:bCs/>
          <w:sz w:val="24"/>
          <w:szCs w:val="24"/>
        </w:rPr>
        <w:t>Beitchman</w:t>
      </w:r>
      <w:proofErr w:type="spellEnd"/>
      <w:r w:rsidRPr="00BB6A62">
        <w:rPr>
          <w:rFonts w:cstheme="minorHAnsi"/>
          <w:b/>
          <w:bCs/>
          <w:sz w:val="24"/>
          <w:szCs w:val="24"/>
        </w:rPr>
        <w:t xml:space="preserve"> &amp; Inglis, 1991</w:t>
      </w:r>
      <w:r w:rsidRPr="00BB6D28">
        <w:rPr>
          <w:rFonts w:cstheme="minorHAnsi"/>
          <w:sz w:val="24"/>
          <w:szCs w:val="24"/>
        </w:rPr>
        <w:t xml:space="preserve">, p. 107). </w:t>
      </w:r>
      <w:proofErr w:type="spellStart"/>
      <w:r w:rsidRPr="00BB6D28">
        <w:rPr>
          <w:rFonts w:cstheme="minorHAnsi"/>
          <w:sz w:val="24"/>
          <w:szCs w:val="24"/>
        </w:rPr>
        <w:t>Beitchman</w:t>
      </w:r>
      <w:proofErr w:type="spellEnd"/>
      <w:r w:rsidRPr="00BB6D28">
        <w:rPr>
          <w:rFonts w:cstheme="minorHAnsi"/>
          <w:sz w:val="24"/>
          <w:szCs w:val="24"/>
        </w:rPr>
        <w:t xml:space="preserve"> and Inglis characterized children with general neurodevelopmental immaturity as having difficulty acquiring new skills, poorer processing speed, lower attention, poorer language, and </w:t>
      </w:r>
      <w:r w:rsidRPr="00BB6D28">
        <w:rPr>
          <w:rFonts w:cstheme="minorHAnsi"/>
          <w:i/>
          <w:iCs/>
          <w:sz w:val="24"/>
          <w:szCs w:val="24"/>
        </w:rPr>
        <w:t>transient</w:t>
      </w:r>
      <w:r w:rsidRPr="00BB6D28">
        <w:rPr>
          <w:rFonts w:cstheme="minorHAnsi"/>
          <w:sz w:val="24"/>
          <w:szCs w:val="24"/>
        </w:rPr>
        <w:t> speech deficits. Further procedural learning research on larger cohorts of children with resolved and persistent SSD, with and without attention deficit, is needed to understand the roles of these various mechanisms more fully. In addition, research that matches children based on skillset rather than age may also help to better understand the possibility of a neurodevelopmental immaturity in any of our populations.</w:t>
      </w:r>
    </w:p>
    <w:p w14:paraId="53C2DEDE" w14:textId="77777777" w:rsidR="00BB6D28" w:rsidRPr="00BB6D28" w:rsidRDefault="00BB6D28" w:rsidP="00BB6D28">
      <w:pPr>
        <w:rPr>
          <w:rFonts w:cstheme="minorHAnsi"/>
          <w:sz w:val="24"/>
          <w:szCs w:val="24"/>
        </w:rPr>
      </w:pPr>
      <w:r w:rsidRPr="00BB6D28">
        <w:rPr>
          <w:rFonts w:cstheme="minorHAnsi"/>
          <w:sz w:val="24"/>
          <w:szCs w:val="24"/>
        </w:rPr>
        <w:t>It is unknown to what extent attention was a contributing factor to our current findings and whether a more engaging serial reaction time task would have resulted in a faster rate of learning for our participants with CAS. This is important to consider in the realm of treatment activities. Because we realize that children with CAS require such a high number of practice trials to learn and generalize sequences, treatment activities should be designed to be highly motivating and engaging while limiting distractions.</w:t>
      </w:r>
    </w:p>
    <w:p w14:paraId="75ECD08C" w14:textId="77777777" w:rsidR="00BB6D28" w:rsidRPr="00BB6D28" w:rsidRDefault="00BB6D28" w:rsidP="5F5F45AE">
      <w:pPr>
        <w:pStyle w:val="Heading1"/>
        <w:rPr>
          <w:rFonts w:ascii="Calibri" w:eastAsia="Meiryo" w:hAnsi="Calibri" w:cs="Arial"/>
        </w:rPr>
      </w:pPr>
      <w:r>
        <w:t>Retention and Consolidation Across Sessions</w:t>
      </w:r>
    </w:p>
    <w:p w14:paraId="19098C43" w14:textId="77777777" w:rsidR="00BB6D28" w:rsidRPr="00BB6D28" w:rsidRDefault="00BB6D28" w:rsidP="00BB6D28">
      <w:pPr>
        <w:rPr>
          <w:rFonts w:cstheme="minorHAnsi"/>
          <w:sz w:val="24"/>
          <w:szCs w:val="24"/>
        </w:rPr>
      </w:pPr>
      <w:r w:rsidRPr="00BB6D28">
        <w:rPr>
          <w:rFonts w:cstheme="minorHAnsi"/>
          <w:sz w:val="24"/>
          <w:szCs w:val="24"/>
        </w:rPr>
        <w:t>The current work tested implicit learning of a simple sequence, and while our participants with CAS demonstrated initial difficulty with this task and required increased exposure to the sequence to learn, they did ultimately demonstrate procedural learning. If we extrapolate these findings to speech treatment that requires a combination of explicit and implicit learning of complex sequences and coordination of multiple articulatory effectors, we can understand why this population may require so many practice trials and treatment sessions to make and retain progress. Future research on larger groups of children with CAS, with a range of language, motor, and cognitive abilities, is needed to fully ascertain procedural learning abilities and patterns in this population.</w:t>
      </w:r>
    </w:p>
    <w:p w14:paraId="1E56B47E" w14:textId="71134CB1" w:rsidR="00BB6D28" w:rsidRPr="00BB6D28" w:rsidRDefault="00BB6D28" w:rsidP="00BB6D28">
      <w:pPr>
        <w:rPr>
          <w:rFonts w:cstheme="minorHAnsi"/>
          <w:sz w:val="24"/>
          <w:szCs w:val="24"/>
        </w:rPr>
      </w:pPr>
      <w:r w:rsidRPr="00BB6D28">
        <w:rPr>
          <w:rFonts w:cstheme="minorHAnsi"/>
          <w:sz w:val="24"/>
          <w:szCs w:val="24"/>
        </w:rPr>
        <w:t>Importantly, it appeared that, on average, all groups (although not every individual participant) tended to retain knowledge of the sequence from Session 1 to Session 2, which occurred within 4 days of each other. This is critical information because it shows that, even if children with CAS demonstrated slower reaction times and even if they required more trials to initially learn the sequence, they ultimately did show sequence learning and consolidation. This is consistent with the treatment findings demonstrated by </w:t>
      </w:r>
      <w:proofErr w:type="spellStart"/>
      <w:r w:rsidRPr="00BB6A62">
        <w:rPr>
          <w:rFonts w:cstheme="minorHAnsi"/>
          <w:b/>
          <w:bCs/>
          <w:sz w:val="24"/>
          <w:szCs w:val="24"/>
        </w:rPr>
        <w:t>Edeal</w:t>
      </w:r>
      <w:proofErr w:type="spellEnd"/>
      <w:r w:rsidRPr="00BB6A62">
        <w:rPr>
          <w:rFonts w:cstheme="minorHAnsi"/>
          <w:b/>
          <w:bCs/>
          <w:sz w:val="24"/>
          <w:szCs w:val="24"/>
        </w:rPr>
        <w:t xml:space="preserve"> and Gildersleeve-Neumann (2011)</w:t>
      </w:r>
      <w:r w:rsidRPr="00BB6D28">
        <w:rPr>
          <w:rFonts w:cstheme="minorHAnsi"/>
          <w:sz w:val="24"/>
          <w:szCs w:val="24"/>
        </w:rPr>
        <w:t>, which showed learning and generalization of treatment targets in a high-intensity practice condition but not in a low-intensity practice condition. It is unknown to what extent our procedural learning findings are applicable to the learning of a speech sound sequence. This is an empirical question for future consideration.</w:t>
      </w:r>
    </w:p>
    <w:p w14:paraId="7F570A8E" w14:textId="77777777" w:rsidR="00BB6D28" w:rsidRPr="00BB6D28" w:rsidRDefault="00BB6D28" w:rsidP="5F5F45AE">
      <w:pPr>
        <w:pStyle w:val="Heading1"/>
        <w:rPr>
          <w:rFonts w:ascii="Calibri" w:eastAsia="Meiryo" w:hAnsi="Calibri" w:cs="Arial"/>
        </w:rPr>
      </w:pPr>
      <w:r>
        <w:t>Shared Common Substrate Hypothesis</w:t>
      </w:r>
    </w:p>
    <w:p w14:paraId="493CE00C" w14:textId="04A7C2EF" w:rsidR="00BB6D28" w:rsidRPr="00BB6D28" w:rsidRDefault="00BB6D28" w:rsidP="00BB6D28">
      <w:pPr>
        <w:rPr>
          <w:rFonts w:cstheme="minorHAnsi"/>
          <w:sz w:val="24"/>
          <w:szCs w:val="24"/>
        </w:rPr>
      </w:pPr>
      <w:r w:rsidRPr="00BB6D28">
        <w:rPr>
          <w:rFonts w:cstheme="minorHAnsi"/>
          <w:sz w:val="24"/>
          <w:szCs w:val="24"/>
        </w:rPr>
        <w:t>Previous literature suggests a global sequencing deficit in a subset of individuals with CAS, such that they have difficulty consistently sequencing speech movements and nonverbal sequences as well (e.g., </w:t>
      </w:r>
      <w:proofErr w:type="spellStart"/>
      <w:r w:rsidRPr="00BB6A62">
        <w:rPr>
          <w:rFonts w:cstheme="minorHAnsi"/>
          <w:b/>
          <w:bCs/>
          <w:sz w:val="24"/>
          <w:szCs w:val="24"/>
        </w:rPr>
        <w:t>Nijland</w:t>
      </w:r>
      <w:proofErr w:type="spellEnd"/>
      <w:r w:rsidRPr="00BB6A62">
        <w:rPr>
          <w:rFonts w:cstheme="minorHAnsi"/>
          <w:b/>
          <w:bCs/>
          <w:sz w:val="24"/>
          <w:szCs w:val="24"/>
        </w:rPr>
        <w:t xml:space="preserve"> et al., 2015</w:t>
      </w:r>
      <w:r w:rsidRPr="00BB6D28">
        <w:rPr>
          <w:rFonts w:cstheme="minorHAnsi"/>
          <w:sz w:val="24"/>
          <w:szCs w:val="24"/>
        </w:rPr>
        <w:t>; </w:t>
      </w:r>
      <w:r w:rsidRPr="00BB6A62">
        <w:rPr>
          <w:rFonts w:cstheme="minorHAnsi"/>
          <w:b/>
          <w:bCs/>
          <w:sz w:val="24"/>
          <w:szCs w:val="24"/>
        </w:rPr>
        <w:t>Peter et al., 2018</w:t>
      </w:r>
      <w:r w:rsidRPr="00BB6D28">
        <w:rPr>
          <w:rFonts w:cstheme="minorHAnsi"/>
          <w:sz w:val="24"/>
          <w:szCs w:val="24"/>
        </w:rPr>
        <w:t>; </w:t>
      </w:r>
      <w:proofErr w:type="spellStart"/>
      <w:r w:rsidRPr="00BB6A62">
        <w:rPr>
          <w:rFonts w:cstheme="minorHAnsi"/>
          <w:b/>
          <w:bCs/>
          <w:sz w:val="24"/>
          <w:szCs w:val="24"/>
        </w:rPr>
        <w:t>Shriberg</w:t>
      </w:r>
      <w:proofErr w:type="spellEnd"/>
      <w:r w:rsidRPr="00BB6A62">
        <w:rPr>
          <w:rFonts w:cstheme="minorHAnsi"/>
          <w:b/>
          <w:bCs/>
          <w:sz w:val="24"/>
          <w:szCs w:val="24"/>
        </w:rPr>
        <w:t xml:space="preserve"> et al., 2012</w:t>
      </w:r>
      <w:r w:rsidRPr="00BB6D28">
        <w:rPr>
          <w:rFonts w:cstheme="minorHAnsi"/>
          <w:sz w:val="24"/>
          <w:szCs w:val="24"/>
        </w:rPr>
        <w:t>). In the global sequencing deficit framework, motor and cognitive–linguistic deficits are not secondary to CAS, but rather, these deficits, along with the speech deficits, are all due to a shared common substrate. Like Peter et al., we consider the cerebellum a potential region of interest for future investigation as it is central to procedural learning and coordination of motor, visual–spatial, and cognitive–linguistic processes, all areas of difficulty for the participants in our CAS group.</w:t>
      </w:r>
    </w:p>
    <w:p w14:paraId="3F6C0CF1" w14:textId="77777777" w:rsidR="00BB6D28" w:rsidRPr="00BB6D28" w:rsidRDefault="00BB6D28" w:rsidP="5F5F45AE">
      <w:pPr>
        <w:pStyle w:val="Heading1"/>
        <w:rPr>
          <w:rFonts w:ascii="Calibri" w:eastAsia="Meiryo" w:hAnsi="Calibri" w:cs="Arial"/>
        </w:rPr>
      </w:pPr>
      <w:r>
        <w:t>Slower Reaction Time in Children With CAS: Room for Improvement?</w:t>
      </w:r>
    </w:p>
    <w:p w14:paraId="2F395890" w14:textId="284B4E5A" w:rsidR="00BB6D28" w:rsidRPr="00BB6D28" w:rsidRDefault="00BB6D28" w:rsidP="00BB6D28">
      <w:pPr>
        <w:rPr>
          <w:rFonts w:cstheme="minorHAnsi"/>
          <w:sz w:val="24"/>
          <w:szCs w:val="24"/>
        </w:rPr>
      </w:pPr>
      <w:r w:rsidRPr="00BB6D28">
        <w:rPr>
          <w:rFonts w:cstheme="minorHAnsi"/>
          <w:sz w:val="24"/>
          <w:szCs w:val="24"/>
        </w:rPr>
        <w:t>The current findings add to the literature that shows slower reaction time in children with CAS compared to their peers with typical development or other SSDs (</w:t>
      </w:r>
      <w:r w:rsidRPr="00BB6A62">
        <w:rPr>
          <w:rFonts w:cstheme="minorHAnsi"/>
          <w:b/>
          <w:bCs/>
          <w:sz w:val="24"/>
          <w:szCs w:val="24"/>
        </w:rPr>
        <w:t>Kim et al., 2015</w:t>
      </w:r>
      <w:r w:rsidRPr="00BB6D28">
        <w:rPr>
          <w:rFonts w:cstheme="minorHAnsi"/>
          <w:sz w:val="24"/>
          <w:szCs w:val="24"/>
        </w:rPr>
        <w:t xml:space="preserve">). Kim et al. showed that children with CAS evidenced slower immediate and delayed reaction time (30–400 </w:t>
      </w:r>
      <w:proofErr w:type="spellStart"/>
      <w:r w:rsidRPr="00BB6D28">
        <w:rPr>
          <w:rFonts w:cstheme="minorHAnsi"/>
          <w:sz w:val="24"/>
          <w:szCs w:val="24"/>
        </w:rPr>
        <w:t>ms</w:t>
      </w:r>
      <w:proofErr w:type="spellEnd"/>
      <w:r w:rsidRPr="00BB6D28">
        <w:rPr>
          <w:rFonts w:cstheme="minorHAnsi"/>
          <w:sz w:val="24"/>
          <w:szCs w:val="24"/>
        </w:rPr>
        <w:t>, dependent on task) on real-word and pseudoword tasks. Where some participants with SSD and typical development in the current study seemed to plateau in reaction time improvement during sequenced Blocks 4 and 5, we did not observe this in children with CAS. This finding is consistent with the literature on children with DCD who also evidence slower reaction time on the serial reaction time task but intact procedural learning ability (</w:t>
      </w:r>
      <w:r w:rsidRPr="00BB6A62">
        <w:rPr>
          <w:rFonts w:cstheme="minorHAnsi"/>
          <w:b/>
          <w:bCs/>
          <w:sz w:val="24"/>
          <w:szCs w:val="24"/>
        </w:rPr>
        <w:t>Wilson et al., 2003</w:t>
      </w:r>
      <w:r w:rsidRPr="00BB6D28">
        <w:rPr>
          <w:rFonts w:cstheme="minorHAnsi"/>
          <w:sz w:val="24"/>
          <w:szCs w:val="24"/>
        </w:rPr>
        <w:t>). Given that at least half of children with CAS are reported to have fine/gross motor impairments (</w:t>
      </w:r>
      <w:proofErr w:type="spellStart"/>
      <w:r w:rsidRPr="00BB6A62">
        <w:rPr>
          <w:rFonts w:cstheme="minorHAnsi"/>
          <w:b/>
          <w:bCs/>
          <w:sz w:val="24"/>
          <w:szCs w:val="24"/>
        </w:rPr>
        <w:t>Gretz</w:t>
      </w:r>
      <w:proofErr w:type="spellEnd"/>
      <w:r w:rsidRPr="00BB6A62">
        <w:rPr>
          <w:rFonts w:cstheme="minorHAnsi"/>
          <w:b/>
          <w:bCs/>
          <w:sz w:val="24"/>
          <w:szCs w:val="24"/>
        </w:rPr>
        <w:t>, 2013</w:t>
      </w:r>
      <w:r w:rsidRPr="00BB6D28">
        <w:rPr>
          <w:rFonts w:cstheme="minorHAnsi"/>
          <w:sz w:val="24"/>
          <w:szCs w:val="24"/>
        </w:rPr>
        <w:t>; </w:t>
      </w:r>
      <w:r w:rsidRPr="00BB6A62">
        <w:rPr>
          <w:rFonts w:cstheme="minorHAnsi"/>
          <w:b/>
          <w:bCs/>
          <w:sz w:val="24"/>
          <w:szCs w:val="24"/>
        </w:rPr>
        <w:t>Iuzzini-Seigel, 2019</w:t>
      </w:r>
      <w:r w:rsidRPr="00BB6D28">
        <w:rPr>
          <w:rFonts w:cstheme="minorHAnsi"/>
          <w:sz w:val="24"/>
          <w:szCs w:val="24"/>
        </w:rPr>
        <w:t>) and that research (</w:t>
      </w:r>
      <w:proofErr w:type="spellStart"/>
      <w:r w:rsidRPr="00BB6A62">
        <w:rPr>
          <w:rFonts w:cstheme="minorHAnsi"/>
          <w:b/>
          <w:bCs/>
          <w:sz w:val="24"/>
          <w:szCs w:val="24"/>
        </w:rPr>
        <w:t>Duchow</w:t>
      </w:r>
      <w:proofErr w:type="spellEnd"/>
      <w:r w:rsidRPr="00BB6A62">
        <w:rPr>
          <w:rFonts w:cstheme="minorHAnsi"/>
          <w:b/>
          <w:bCs/>
          <w:sz w:val="24"/>
          <w:szCs w:val="24"/>
        </w:rPr>
        <w:t xml:space="preserve"> et al., 2019</w:t>
      </w:r>
      <w:r w:rsidRPr="00BB6D28">
        <w:rPr>
          <w:rFonts w:cstheme="minorHAnsi"/>
          <w:sz w:val="24"/>
          <w:szCs w:val="24"/>
        </w:rPr>
        <w:t>) reveals that 49% of participants with CAS (</w:t>
      </w:r>
      <w:r w:rsidRPr="00BB6D28">
        <w:rPr>
          <w:rFonts w:cstheme="minorHAnsi"/>
          <w:i/>
          <w:iCs/>
          <w:sz w:val="24"/>
          <w:szCs w:val="24"/>
        </w:rPr>
        <w:t>n</w:t>
      </w:r>
      <w:r w:rsidRPr="00BB6D28">
        <w:rPr>
          <w:rFonts w:cstheme="minorHAnsi"/>
          <w:sz w:val="24"/>
          <w:szCs w:val="24"/>
        </w:rPr>
        <w:t> = 35) met criteria for a high risk of DCD based on a parent survey, this finding is unsurprising. It is unknown to what extent children with CAS would achieve the same reaction times as their peers with typical development and SSD if given sufficient practice and at what point their reaction time gains would level off—questions that deserve future consideration.</w:t>
      </w:r>
    </w:p>
    <w:p w14:paraId="46074C14" w14:textId="77777777" w:rsidR="00BB6D28" w:rsidRPr="00BB6D28" w:rsidRDefault="00BB6D28" w:rsidP="5F5F45AE">
      <w:pPr>
        <w:pStyle w:val="Heading1"/>
        <w:rPr>
          <w:rFonts w:ascii="Calibri" w:eastAsia="Meiryo" w:hAnsi="Calibri" w:cs="Arial"/>
        </w:rPr>
      </w:pPr>
      <w:r>
        <w:t>Limitations</w:t>
      </w:r>
    </w:p>
    <w:p w14:paraId="20FE64D9" w14:textId="77777777" w:rsidR="00BB6D28" w:rsidRPr="00BB6D28" w:rsidRDefault="00BB6D28" w:rsidP="00BB6D28">
      <w:pPr>
        <w:rPr>
          <w:rFonts w:cstheme="minorHAnsi"/>
          <w:sz w:val="24"/>
          <w:szCs w:val="24"/>
        </w:rPr>
      </w:pPr>
      <w:r w:rsidRPr="00BB6D28">
        <w:rPr>
          <w:rFonts w:cstheme="minorHAnsi"/>
          <w:sz w:val="24"/>
          <w:szCs w:val="24"/>
        </w:rPr>
        <w:t>Several limitations were identified in the current study, which provide launch points for future research. Measures of attention were not collected on participants. If children evidenced lower attention during the serial reaction time task, their reaction times may have been negatively impacted by distraction rather than a specific procedural learning difficulty. Given the high rate at which attentional difficulties are known to impact children with CAS (as described above), future research that controls for attentional abilities is needed to better understand the role of this factor on procedural learning performance.</w:t>
      </w:r>
    </w:p>
    <w:p w14:paraId="5A6F9A8B" w14:textId="20FA230B" w:rsidR="00BB6D28" w:rsidRPr="00BB6D28" w:rsidRDefault="00BB6D28" w:rsidP="00BB6D28">
      <w:pPr>
        <w:rPr>
          <w:rFonts w:cstheme="minorHAnsi"/>
          <w:sz w:val="24"/>
          <w:szCs w:val="24"/>
        </w:rPr>
      </w:pPr>
      <w:r w:rsidRPr="00BB6D28">
        <w:rPr>
          <w:rFonts w:cstheme="minorHAnsi"/>
          <w:sz w:val="24"/>
          <w:szCs w:val="24"/>
        </w:rPr>
        <w:t>Another limitation was the relative homogeneity of our participants with CAS, who were characterized by a high rate of co-occurring language and motor impairments, which are consistent with more severe reports in the extant literature on children with CAS (e.g., </w:t>
      </w:r>
      <w:r w:rsidRPr="00BB6A62">
        <w:rPr>
          <w:rFonts w:cstheme="minorHAnsi"/>
          <w:b/>
          <w:bCs/>
          <w:sz w:val="24"/>
          <w:szCs w:val="24"/>
        </w:rPr>
        <w:t>Lewis et al., 2004</w:t>
      </w:r>
      <w:r w:rsidRPr="00BB6D28">
        <w:rPr>
          <w:rFonts w:cstheme="minorHAnsi"/>
          <w:sz w:val="24"/>
          <w:szCs w:val="24"/>
        </w:rPr>
        <w:t>; </w:t>
      </w:r>
      <w:r w:rsidRPr="00BB6A62">
        <w:rPr>
          <w:rFonts w:cstheme="minorHAnsi"/>
          <w:b/>
          <w:bCs/>
          <w:sz w:val="24"/>
          <w:szCs w:val="24"/>
        </w:rPr>
        <w:t xml:space="preserve">Stackhouse &amp; </w:t>
      </w:r>
      <w:proofErr w:type="spellStart"/>
      <w:r w:rsidRPr="00BB6A62">
        <w:rPr>
          <w:rFonts w:cstheme="minorHAnsi"/>
          <w:b/>
          <w:bCs/>
          <w:sz w:val="24"/>
          <w:szCs w:val="24"/>
        </w:rPr>
        <w:t>Snowling</w:t>
      </w:r>
      <w:proofErr w:type="spellEnd"/>
      <w:r w:rsidRPr="00BB6A62">
        <w:rPr>
          <w:rFonts w:cstheme="minorHAnsi"/>
          <w:b/>
          <w:bCs/>
          <w:sz w:val="24"/>
          <w:szCs w:val="24"/>
        </w:rPr>
        <w:t>, 1992</w:t>
      </w:r>
      <w:r w:rsidRPr="00BB6D28">
        <w:rPr>
          <w:rFonts w:cstheme="minorHAnsi"/>
          <w:sz w:val="24"/>
          <w:szCs w:val="24"/>
        </w:rPr>
        <w:t>; </w:t>
      </w:r>
      <w:proofErr w:type="spellStart"/>
      <w:r w:rsidRPr="00BB6A62">
        <w:rPr>
          <w:rFonts w:cstheme="minorHAnsi"/>
          <w:b/>
          <w:bCs/>
          <w:sz w:val="24"/>
          <w:szCs w:val="24"/>
        </w:rPr>
        <w:t>Thoonen</w:t>
      </w:r>
      <w:proofErr w:type="spellEnd"/>
      <w:r w:rsidRPr="00BB6A62">
        <w:rPr>
          <w:rFonts w:cstheme="minorHAnsi"/>
          <w:b/>
          <w:bCs/>
          <w:sz w:val="24"/>
          <w:szCs w:val="24"/>
        </w:rPr>
        <w:t xml:space="preserve"> et al., 1997</w:t>
      </w:r>
      <w:r w:rsidRPr="00BB6D28">
        <w:rPr>
          <w:rFonts w:cstheme="minorHAnsi"/>
          <w:sz w:val="24"/>
          <w:szCs w:val="24"/>
        </w:rPr>
        <w:t>) and more severe than other reports (e.g., </w:t>
      </w:r>
      <w:r w:rsidRPr="00BB6A62">
        <w:rPr>
          <w:rFonts w:cstheme="minorHAnsi"/>
          <w:b/>
          <w:bCs/>
          <w:sz w:val="24"/>
          <w:szCs w:val="24"/>
        </w:rPr>
        <w:t xml:space="preserve">Case &amp; </w:t>
      </w:r>
      <w:proofErr w:type="spellStart"/>
      <w:r w:rsidRPr="00BB6A62">
        <w:rPr>
          <w:rFonts w:cstheme="minorHAnsi"/>
          <w:b/>
          <w:bCs/>
          <w:sz w:val="24"/>
          <w:szCs w:val="24"/>
        </w:rPr>
        <w:t>Grigos</w:t>
      </w:r>
      <w:proofErr w:type="spellEnd"/>
      <w:r w:rsidRPr="00BB6A62">
        <w:rPr>
          <w:rFonts w:cstheme="minorHAnsi"/>
          <w:b/>
          <w:bCs/>
          <w:sz w:val="24"/>
          <w:szCs w:val="24"/>
        </w:rPr>
        <w:t>, 2016</w:t>
      </w:r>
      <w:r w:rsidRPr="00BB6D28">
        <w:rPr>
          <w:rFonts w:cstheme="minorHAnsi"/>
          <w:sz w:val="24"/>
          <w:szCs w:val="24"/>
        </w:rPr>
        <w:t>; </w:t>
      </w:r>
      <w:r w:rsidRPr="00BB6A62">
        <w:rPr>
          <w:rFonts w:cstheme="minorHAnsi"/>
          <w:b/>
          <w:bCs/>
          <w:sz w:val="24"/>
          <w:szCs w:val="24"/>
        </w:rPr>
        <w:t>Murray et al., 2019</w:t>
      </w:r>
      <w:r w:rsidRPr="00BB6D28">
        <w:rPr>
          <w:rFonts w:cstheme="minorHAnsi"/>
          <w:sz w:val="24"/>
          <w:szCs w:val="24"/>
        </w:rPr>
        <w:t>). Although homogeneity of participant groups is typically considered a study strength, for children with CAS who are known to be heterogeneous (</w:t>
      </w:r>
      <w:r w:rsidRPr="00BB6A62">
        <w:rPr>
          <w:rFonts w:cstheme="minorHAnsi"/>
          <w:b/>
          <w:bCs/>
          <w:sz w:val="24"/>
          <w:szCs w:val="24"/>
        </w:rPr>
        <w:t>ASHA, 2007</w:t>
      </w:r>
      <w:r w:rsidRPr="00BB6D28">
        <w:rPr>
          <w:rFonts w:cstheme="minorHAnsi"/>
          <w:sz w:val="24"/>
          <w:szCs w:val="24"/>
        </w:rPr>
        <w:t>) and who vary in language and fine/gross motor abilities, it may reduce the generalizability of our findings.</w:t>
      </w:r>
    </w:p>
    <w:p w14:paraId="0688ABCE" w14:textId="224B9AC7" w:rsidR="00BB6D28" w:rsidRPr="00BB6D28" w:rsidRDefault="00BB6D28" w:rsidP="00BB6D28">
      <w:pPr>
        <w:rPr>
          <w:rFonts w:cstheme="minorHAnsi"/>
          <w:sz w:val="24"/>
          <w:szCs w:val="24"/>
        </w:rPr>
      </w:pPr>
      <w:r w:rsidRPr="00BB6D28">
        <w:rPr>
          <w:rFonts w:cstheme="minorHAnsi"/>
          <w:sz w:val="24"/>
          <w:szCs w:val="24"/>
        </w:rPr>
        <w:t>It should be noted that our groups also differed in nonverbal IQ scores such that children with CAS (</w:t>
      </w:r>
      <w:r w:rsidRPr="00BB6D28">
        <w:rPr>
          <w:rFonts w:cstheme="minorHAnsi"/>
          <w:i/>
          <w:iCs/>
          <w:sz w:val="24"/>
          <w:szCs w:val="24"/>
        </w:rPr>
        <w:t>M</w:t>
      </w:r>
      <w:r w:rsidRPr="00BB6D28">
        <w:rPr>
          <w:rFonts w:cstheme="minorHAnsi"/>
          <w:sz w:val="24"/>
          <w:szCs w:val="24"/>
        </w:rPr>
        <w:t> = 96) scored significantly lower than the TD group (</w:t>
      </w:r>
      <w:r w:rsidRPr="00BB6D28">
        <w:rPr>
          <w:rFonts w:cstheme="minorHAnsi"/>
          <w:i/>
          <w:iCs/>
          <w:sz w:val="24"/>
          <w:szCs w:val="24"/>
        </w:rPr>
        <w:t>M</w:t>
      </w:r>
      <w:r w:rsidRPr="00BB6D28">
        <w:rPr>
          <w:rFonts w:cstheme="minorHAnsi"/>
          <w:sz w:val="24"/>
          <w:szCs w:val="24"/>
        </w:rPr>
        <w:t> = 119), who tended to be high scorers, above the average range, on this measure. Despite this and the observed group differences in language and motor performance, these variables were not included as covariates in our analyses. </w:t>
      </w:r>
      <w:r w:rsidRPr="00BB6A62">
        <w:rPr>
          <w:rFonts w:cstheme="minorHAnsi"/>
          <w:b/>
          <w:bCs/>
          <w:sz w:val="24"/>
          <w:szCs w:val="24"/>
        </w:rPr>
        <w:t>Dennis et al. (2009)</w:t>
      </w:r>
      <w:r w:rsidRPr="00BB6D28">
        <w:rPr>
          <w:rFonts w:cstheme="minorHAnsi"/>
          <w:sz w:val="24"/>
          <w:szCs w:val="24"/>
        </w:rPr>
        <w:t> report that covarying for variables such as IQ when studying children with neurodevelopmental diagnoses, such as CAS, is not prudent because these differences are not separable from the population to which these participants belong. If we found that IQ, manual dexterity, or language ability was responsible for all the variance in procedural learning ability, we still could not sort out whether these variables were responsible for procedural learning performance or whether procedural learning ability was driving lower performance on language, motor skills, and IQ. In addition, it is our understanding that the use of IQ as a covariate in neurodevelopmental studies often fails to meet standard assumptions for ANOVA, for instance, that within-group regressions of IQ and our outcome variable will not differ and that residuals will be normally distributed and homoscedastic across groups. Dennis et al. suggest that “previous research on neurocognitive function that used IQ as a matching variable or covariate has produced overcorrected, anomalous, and counterintuitive findings about neurocognitive function” (</w:t>
      </w:r>
      <w:r w:rsidRPr="00BB6A62">
        <w:rPr>
          <w:rFonts w:cstheme="minorHAnsi"/>
          <w:b/>
          <w:bCs/>
          <w:sz w:val="24"/>
          <w:szCs w:val="24"/>
        </w:rPr>
        <w:t>Dennis et al., 2009</w:t>
      </w:r>
      <w:r w:rsidRPr="00BB6D28">
        <w:rPr>
          <w:rFonts w:cstheme="minorHAnsi"/>
          <w:sz w:val="24"/>
          <w:szCs w:val="24"/>
        </w:rPr>
        <w:t>, p. 2). Here, we have aimed to avoid this error, but we acknowledge that future work should study procedural learning in large groups of children with CAS across the full IQ, language, and motor ranges to extend and further disambiguate our findings. We had a great deal of overlap between the CAS group and the grammar impaired group, such that it was difficult to fully understand the contribution or relation of each of these diagnoses to procedural learning performance. Future replication should be done with a more diverse sample of participants with grammatical impairments.</w:t>
      </w:r>
    </w:p>
    <w:p w14:paraId="4433A121" w14:textId="77777777" w:rsidR="00BB6D28" w:rsidRPr="00BB6D28" w:rsidRDefault="00BB6D28" w:rsidP="00BB6D28">
      <w:pPr>
        <w:rPr>
          <w:rFonts w:cstheme="minorHAnsi"/>
          <w:sz w:val="24"/>
          <w:szCs w:val="24"/>
        </w:rPr>
      </w:pPr>
      <w:r w:rsidRPr="00BB6D28">
        <w:rPr>
          <w:rFonts w:cstheme="minorHAnsi"/>
          <w:sz w:val="24"/>
          <w:szCs w:val="24"/>
        </w:rPr>
        <w:t>We question the extent to which some of the children in the SSD and TD groups may have demonstrated ceiling effects in their procedural learning ability. That is, participants with SSD tended to make more progress during the first session and then showed a less substantial decrease in their reaction time during the second session. In contrast, participants with CAS were significantly slower and demonstrated a large decrease in their reaction time during the second session, more substantial than the change they exhibited during the first session. Future research should test learning of a longer sequence to determine if/when children in different groups achieve maximal speeds during procedural learning training.</w:t>
      </w:r>
    </w:p>
    <w:p w14:paraId="0BB937AC" w14:textId="0C1F3149" w:rsidR="00BB6D28" w:rsidRPr="00BB6D28" w:rsidRDefault="00BB6D28" w:rsidP="00BB6D28">
      <w:pPr>
        <w:rPr>
          <w:rFonts w:cstheme="minorHAnsi"/>
          <w:sz w:val="24"/>
          <w:szCs w:val="24"/>
        </w:rPr>
      </w:pPr>
      <w:r w:rsidRPr="00BB6D28">
        <w:rPr>
          <w:rFonts w:cstheme="minorHAnsi"/>
          <w:sz w:val="24"/>
          <w:szCs w:val="24"/>
        </w:rPr>
        <w:t>Another limitation in the current work is that we only tested learning of a visuospatial sequence. Future work should determine the relation between procedural learning of a visuospatial sequence and response to speech treatment or performance on a word learning/speech learning task (e.g., </w:t>
      </w:r>
      <w:r w:rsidRPr="00BB6A62">
        <w:rPr>
          <w:rFonts w:cstheme="minorHAnsi"/>
          <w:b/>
          <w:bCs/>
          <w:sz w:val="24"/>
          <w:szCs w:val="24"/>
        </w:rPr>
        <w:t xml:space="preserve">Case &amp; </w:t>
      </w:r>
      <w:proofErr w:type="spellStart"/>
      <w:r w:rsidRPr="00BB6A62">
        <w:rPr>
          <w:rFonts w:cstheme="minorHAnsi"/>
          <w:b/>
          <w:bCs/>
          <w:sz w:val="24"/>
          <w:szCs w:val="24"/>
        </w:rPr>
        <w:t>Grigos</w:t>
      </w:r>
      <w:proofErr w:type="spellEnd"/>
      <w:r w:rsidRPr="00BB6A62">
        <w:rPr>
          <w:rFonts w:cstheme="minorHAnsi"/>
          <w:b/>
          <w:bCs/>
          <w:sz w:val="24"/>
          <w:szCs w:val="24"/>
        </w:rPr>
        <w:t>, 2016</w:t>
      </w:r>
      <w:r w:rsidRPr="00BB6D28">
        <w:rPr>
          <w:rFonts w:cstheme="minorHAnsi"/>
          <w:sz w:val="24"/>
          <w:szCs w:val="24"/>
        </w:rPr>
        <w:t xml:space="preserve">). Studies that control for the gap of days between sessions as well as number of trials per session should be conducted to understand the learning trajectory more fully for children in these populations. What is the predictive value of serial reaction time task performance on a speech sequence training task? If the serial reaction time task can predict the optimal number of trials or schedule of training sessions an individual requires to learn speech sequences, this would represent a powerful tool for treatment planning. For instance, we could learn if a child requires treatment daily or if there is an acceptable break between treatment sessions during which consolidation can occur without negatively impacting learning and retention. We could also determine if &gt; 100 trials are needed each session or if there is a lower threshold at which </w:t>
      </w:r>
      <w:proofErr w:type="gramStart"/>
      <w:r w:rsidRPr="00BB6D28">
        <w:rPr>
          <w:rFonts w:cstheme="minorHAnsi"/>
          <w:sz w:val="24"/>
          <w:szCs w:val="24"/>
        </w:rPr>
        <w:t>learning</w:t>
      </w:r>
      <w:proofErr w:type="gramEnd"/>
      <w:r w:rsidRPr="00BB6D28">
        <w:rPr>
          <w:rFonts w:cstheme="minorHAnsi"/>
          <w:sz w:val="24"/>
          <w:szCs w:val="24"/>
        </w:rPr>
        <w:t xml:space="preserve"> and retention occur. This is essential for determining the least amount of practice needed to achieve optimal gains—an important efficiency threshold from a public health standpoint.</w:t>
      </w:r>
    </w:p>
    <w:p w14:paraId="5B997C4D" w14:textId="77777777" w:rsidR="00BB6D28" w:rsidRPr="00BB6D28" w:rsidRDefault="00BB6D28" w:rsidP="5F5F45AE">
      <w:pPr>
        <w:pStyle w:val="Heading1"/>
        <w:rPr>
          <w:rFonts w:ascii="Calibri" w:eastAsia="Meiryo" w:hAnsi="Calibri" w:cs="Arial"/>
        </w:rPr>
      </w:pPr>
      <w:r>
        <w:t>Conclusions</w:t>
      </w:r>
    </w:p>
    <w:p w14:paraId="2A42865E" w14:textId="468400DA" w:rsidR="00BB6D28" w:rsidRPr="00BB6D28" w:rsidRDefault="00BB6D28" w:rsidP="00BB6D28">
      <w:pPr>
        <w:rPr>
          <w:rFonts w:cstheme="minorHAnsi"/>
          <w:sz w:val="24"/>
          <w:szCs w:val="24"/>
        </w:rPr>
      </w:pPr>
      <w:r w:rsidRPr="00BB6D28">
        <w:rPr>
          <w:rFonts w:cstheme="minorHAnsi"/>
          <w:sz w:val="24"/>
          <w:szCs w:val="24"/>
        </w:rPr>
        <w:t>The current study found procedural learning differences for children with CAS relative to those with SSD and typical development wherein children with CAS tended to require a greater number of exposures to the sequence to demonstrate learning. Findings provide partial support for the procedural learning deficit hypothesis for children with CAS who evidenced a high rate of co-occurring language and motor deficits as well; procedural learning occurred more slowly in our CAS group, but ultimately, it did occur. It should be noted that participants in our CAS group tended to demonstrate moderate-to-severe language and fine/gross motor deficits, which occurred at a greater rate than is often reported in the extant literature (</w:t>
      </w:r>
      <w:r w:rsidRPr="00BB6A62">
        <w:rPr>
          <w:rFonts w:cstheme="minorHAnsi"/>
          <w:b/>
          <w:bCs/>
          <w:sz w:val="24"/>
          <w:szCs w:val="24"/>
        </w:rPr>
        <w:t xml:space="preserve">Case &amp; </w:t>
      </w:r>
      <w:proofErr w:type="spellStart"/>
      <w:r w:rsidRPr="00BB6A62">
        <w:rPr>
          <w:rFonts w:cstheme="minorHAnsi"/>
          <w:b/>
          <w:bCs/>
          <w:sz w:val="24"/>
          <w:szCs w:val="24"/>
        </w:rPr>
        <w:t>Grigos</w:t>
      </w:r>
      <w:proofErr w:type="spellEnd"/>
      <w:r w:rsidRPr="00BB6A62">
        <w:rPr>
          <w:rFonts w:cstheme="minorHAnsi"/>
          <w:b/>
          <w:bCs/>
          <w:sz w:val="24"/>
          <w:szCs w:val="24"/>
        </w:rPr>
        <w:t>, 2016</w:t>
      </w:r>
      <w:r w:rsidRPr="00BB6D28">
        <w:rPr>
          <w:rFonts w:cstheme="minorHAnsi"/>
          <w:sz w:val="24"/>
          <w:szCs w:val="24"/>
        </w:rPr>
        <w:t>; </w:t>
      </w:r>
      <w:r w:rsidRPr="00BB6A62">
        <w:rPr>
          <w:rFonts w:cstheme="minorHAnsi"/>
          <w:b/>
          <w:bCs/>
          <w:sz w:val="24"/>
          <w:szCs w:val="24"/>
        </w:rPr>
        <w:t>Murray et al., 2015</w:t>
      </w:r>
      <w:r w:rsidRPr="00BB6D28">
        <w:rPr>
          <w:rFonts w:cstheme="minorHAnsi"/>
          <w:sz w:val="24"/>
          <w:szCs w:val="24"/>
        </w:rPr>
        <w:t>).</w:t>
      </w:r>
    </w:p>
    <w:p w14:paraId="5529894E" w14:textId="77777777" w:rsidR="00BB6D28" w:rsidRPr="00BB6D28" w:rsidRDefault="00BB6D28" w:rsidP="00BB6D28">
      <w:pPr>
        <w:rPr>
          <w:rFonts w:cstheme="minorHAnsi"/>
          <w:sz w:val="24"/>
          <w:szCs w:val="24"/>
        </w:rPr>
      </w:pPr>
      <w:r w:rsidRPr="00BB6D28">
        <w:rPr>
          <w:rFonts w:cstheme="minorHAnsi"/>
          <w:sz w:val="24"/>
          <w:szCs w:val="24"/>
        </w:rPr>
        <w:t xml:space="preserve">Whereas faster reaction time on each sequenced block was expected, a subset of children in each group evidenced an uptick in reaction time during the second sequenced block. Use of this uptick pattern did not appear to result in a different procedural learning outcome for participants with CAS (compared to those with CAS without this pattern); however, children in the SSD and TD groups who used this pattern tended to demonstrate minimal to no procedural learning gains by the end of the fifth sequenced block and poorer language and motor abilities than their peers who did not demonstrate this pattern. These findings suggest possible divergent causes for this pattern in different populations and may indicate general neurodevelopmental immaturity for a subset of children with SSDs as well. Future research in larger groups of children with CAS, SSD, and typical development with a breadth of fine/gross motor, language, and cognitive abilities is needed to </w:t>
      </w:r>
      <w:proofErr w:type="gramStart"/>
      <w:r w:rsidRPr="00BB6D28">
        <w:rPr>
          <w:rFonts w:cstheme="minorHAnsi"/>
          <w:sz w:val="24"/>
          <w:szCs w:val="24"/>
        </w:rPr>
        <w:t>more fully determine procedural learning abilities and patterns</w:t>
      </w:r>
      <w:proofErr w:type="gramEnd"/>
      <w:r w:rsidRPr="00BB6D28">
        <w:rPr>
          <w:rFonts w:cstheme="minorHAnsi"/>
          <w:sz w:val="24"/>
          <w:szCs w:val="24"/>
        </w:rPr>
        <w:t xml:space="preserve"> in each of these populations.</w:t>
      </w:r>
    </w:p>
    <w:p w14:paraId="35856847" w14:textId="77777777" w:rsidR="00BB6D28" w:rsidRPr="00BB6D28" w:rsidRDefault="00BB6D28" w:rsidP="00BB6D28">
      <w:pPr>
        <w:rPr>
          <w:rFonts w:cstheme="minorHAnsi"/>
          <w:sz w:val="24"/>
          <w:szCs w:val="24"/>
        </w:rPr>
      </w:pPr>
      <w:r w:rsidRPr="00BB6D28">
        <w:rPr>
          <w:rFonts w:cstheme="minorHAnsi"/>
          <w:sz w:val="24"/>
          <w:szCs w:val="24"/>
        </w:rPr>
        <w:t>Future research should also investigate the sensitivity and specificity of this serial reaction time task in identifying children at risk for multisystem speech, language, and motor deficits. Finally, predictive value of performance on the serial reaction time task in relation to treatment outcomes for children with CAS and other communication disorders should be explored.</w:t>
      </w:r>
    </w:p>
    <w:p w14:paraId="3EFECD11" w14:textId="77777777" w:rsidR="00BB6D28" w:rsidRPr="00BB6D28" w:rsidRDefault="00BB6D28" w:rsidP="00EA28A5">
      <w:pPr>
        <w:pStyle w:val="Heading1"/>
      </w:pPr>
      <w:r w:rsidRPr="00BB6D28">
        <w:t>Acknowledgments</w:t>
      </w:r>
    </w:p>
    <w:p w14:paraId="500DD666" w14:textId="77777777" w:rsidR="00BB6D28" w:rsidRPr="00BB6D28" w:rsidRDefault="00BB6D28" w:rsidP="00BB6D28">
      <w:pPr>
        <w:rPr>
          <w:rFonts w:cstheme="minorHAnsi"/>
          <w:sz w:val="24"/>
          <w:szCs w:val="24"/>
        </w:rPr>
      </w:pPr>
      <w:r w:rsidRPr="00BB6D28">
        <w:rPr>
          <w:rFonts w:cstheme="minorHAnsi"/>
          <w:sz w:val="24"/>
          <w:szCs w:val="24"/>
        </w:rPr>
        <w:t xml:space="preserve">Funding was provided by Apraxia Kids (PI: Iuzzini-Seigel), ASHA's Advancing Academic Research Careers Award, Once Upon </w:t>
      </w:r>
      <w:proofErr w:type="gramStart"/>
      <w:r w:rsidRPr="00BB6D28">
        <w:rPr>
          <w:rFonts w:cstheme="minorHAnsi"/>
          <w:sz w:val="24"/>
          <w:szCs w:val="24"/>
        </w:rPr>
        <w:t>A</w:t>
      </w:r>
      <w:proofErr w:type="gramEnd"/>
      <w:r w:rsidRPr="00BB6D28">
        <w:rPr>
          <w:rFonts w:cstheme="minorHAnsi"/>
          <w:sz w:val="24"/>
          <w:szCs w:val="24"/>
        </w:rPr>
        <w:t xml:space="preserve"> Time…, and Marquette University's Summer Faculty Fellowship, Regular Research Grant, and Way Klingler Young Scholar Award. The author thanks the participants and their families </w:t>
      </w:r>
      <w:proofErr w:type="gramStart"/>
      <w:r w:rsidRPr="00BB6D28">
        <w:rPr>
          <w:rFonts w:cstheme="minorHAnsi"/>
          <w:sz w:val="24"/>
          <w:szCs w:val="24"/>
        </w:rPr>
        <w:t>and also</w:t>
      </w:r>
      <w:proofErr w:type="gramEnd"/>
      <w:r w:rsidRPr="00BB6D28">
        <w:rPr>
          <w:rFonts w:cstheme="minorHAnsi"/>
          <w:sz w:val="24"/>
          <w:szCs w:val="24"/>
        </w:rPr>
        <w:t xml:space="preserve"> Brittany </w:t>
      </w:r>
      <w:proofErr w:type="spellStart"/>
      <w:r w:rsidRPr="00BB6D28">
        <w:rPr>
          <w:rFonts w:cstheme="minorHAnsi"/>
          <w:sz w:val="24"/>
          <w:szCs w:val="24"/>
        </w:rPr>
        <w:t>Hasseldeck</w:t>
      </w:r>
      <w:proofErr w:type="spellEnd"/>
      <w:r w:rsidRPr="00BB6D28">
        <w:rPr>
          <w:rFonts w:cstheme="minorHAnsi"/>
          <w:sz w:val="24"/>
          <w:szCs w:val="24"/>
        </w:rPr>
        <w:t xml:space="preserve">, Emily </w:t>
      </w:r>
      <w:proofErr w:type="spellStart"/>
      <w:r w:rsidRPr="00BB6D28">
        <w:rPr>
          <w:rFonts w:cstheme="minorHAnsi"/>
          <w:sz w:val="24"/>
          <w:szCs w:val="24"/>
        </w:rPr>
        <w:t>LeGreve</w:t>
      </w:r>
      <w:proofErr w:type="spellEnd"/>
      <w:r w:rsidRPr="00BB6D28">
        <w:rPr>
          <w:rFonts w:cstheme="minorHAnsi"/>
          <w:sz w:val="24"/>
          <w:szCs w:val="24"/>
        </w:rPr>
        <w:t xml:space="preserve">, Cecilia </w:t>
      </w:r>
      <w:proofErr w:type="spellStart"/>
      <w:r w:rsidRPr="00BB6D28">
        <w:rPr>
          <w:rFonts w:cstheme="minorHAnsi"/>
          <w:sz w:val="24"/>
          <w:szCs w:val="24"/>
        </w:rPr>
        <w:t>Luxem</w:t>
      </w:r>
      <w:proofErr w:type="spellEnd"/>
      <w:r w:rsidRPr="00BB6D28">
        <w:rPr>
          <w:rFonts w:cstheme="minorHAnsi"/>
          <w:sz w:val="24"/>
          <w:szCs w:val="24"/>
        </w:rPr>
        <w:t xml:space="preserve">, Kaillie </w:t>
      </w:r>
      <w:proofErr w:type="spellStart"/>
      <w:r w:rsidRPr="00BB6D28">
        <w:rPr>
          <w:rFonts w:cstheme="minorHAnsi"/>
          <w:sz w:val="24"/>
          <w:szCs w:val="24"/>
        </w:rPr>
        <w:t>Enser</w:t>
      </w:r>
      <w:proofErr w:type="spellEnd"/>
      <w:r w:rsidRPr="00BB6D28">
        <w:rPr>
          <w:rFonts w:cstheme="minorHAnsi"/>
          <w:sz w:val="24"/>
          <w:szCs w:val="24"/>
        </w:rPr>
        <w:t xml:space="preserve">, Laura Summers, Claire Nesbitt, Olivia </w:t>
      </w:r>
      <w:proofErr w:type="spellStart"/>
      <w:r w:rsidRPr="00BB6D28">
        <w:rPr>
          <w:rFonts w:cstheme="minorHAnsi"/>
          <w:sz w:val="24"/>
          <w:szCs w:val="24"/>
        </w:rPr>
        <w:t>Weinkauf</w:t>
      </w:r>
      <w:proofErr w:type="spellEnd"/>
      <w:r w:rsidRPr="00BB6D28">
        <w:rPr>
          <w:rFonts w:cstheme="minorHAnsi"/>
          <w:sz w:val="24"/>
          <w:szCs w:val="24"/>
        </w:rPr>
        <w:t xml:space="preserve">, Tara </w:t>
      </w:r>
      <w:proofErr w:type="spellStart"/>
      <w:r w:rsidRPr="00BB6D28">
        <w:rPr>
          <w:rFonts w:cstheme="minorHAnsi"/>
          <w:sz w:val="24"/>
          <w:szCs w:val="24"/>
        </w:rPr>
        <w:t>Marcoski</w:t>
      </w:r>
      <w:proofErr w:type="spellEnd"/>
      <w:r w:rsidRPr="00BB6D28">
        <w:rPr>
          <w:rFonts w:cstheme="minorHAnsi"/>
          <w:sz w:val="24"/>
          <w:szCs w:val="24"/>
        </w:rPr>
        <w:t xml:space="preserve">, Carley Serena, Addy Thompson, Emily Olsen, Maddie Smith, Katie Shoemaker, Jane </w:t>
      </w:r>
      <w:proofErr w:type="spellStart"/>
      <w:r w:rsidRPr="00BB6D28">
        <w:rPr>
          <w:rFonts w:cstheme="minorHAnsi"/>
          <w:sz w:val="24"/>
          <w:szCs w:val="24"/>
        </w:rPr>
        <w:t>Layden</w:t>
      </w:r>
      <w:proofErr w:type="spellEnd"/>
      <w:r w:rsidRPr="00BB6D28">
        <w:rPr>
          <w:rFonts w:cstheme="minorHAnsi"/>
          <w:sz w:val="24"/>
          <w:szCs w:val="24"/>
        </w:rPr>
        <w:t xml:space="preserve">, and Hannah </w:t>
      </w:r>
      <w:proofErr w:type="spellStart"/>
      <w:r w:rsidRPr="00BB6D28">
        <w:rPr>
          <w:rFonts w:cstheme="minorHAnsi"/>
          <w:sz w:val="24"/>
          <w:szCs w:val="24"/>
        </w:rPr>
        <w:t>Shambro</w:t>
      </w:r>
      <w:proofErr w:type="spellEnd"/>
      <w:r w:rsidRPr="00BB6D28">
        <w:rPr>
          <w:rFonts w:cstheme="minorHAnsi"/>
          <w:sz w:val="24"/>
          <w:szCs w:val="24"/>
        </w:rPr>
        <w:t xml:space="preserve"> for their assistance with data collection and processing. Thanks also to Laura Smith, </w:t>
      </w:r>
      <w:proofErr w:type="spellStart"/>
      <w:r w:rsidRPr="00BB6D28">
        <w:rPr>
          <w:rFonts w:cstheme="minorHAnsi"/>
          <w:sz w:val="24"/>
          <w:szCs w:val="24"/>
        </w:rPr>
        <w:t>Yaxal</w:t>
      </w:r>
      <w:proofErr w:type="spellEnd"/>
      <w:r w:rsidRPr="00BB6D28">
        <w:rPr>
          <w:rFonts w:cstheme="minorHAnsi"/>
          <w:sz w:val="24"/>
          <w:szCs w:val="24"/>
        </w:rPr>
        <w:t xml:space="preserve"> </w:t>
      </w:r>
      <w:proofErr w:type="spellStart"/>
      <w:r w:rsidRPr="00BB6D28">
        <w:rPr>
          <w:rFonts w:cstheme="minorHAnsi"/>
          <w:sz w:val="24"/>
          <w:szCs w:val="24"/>
        </w:rPr>
        <w:t>Sobrevilla</w:t>
      </w:r>
      <w:proofErr w:type="spellEnd"/>
      <w:r w:rsidRPr="00BB6D28">
        <w:rPr>
          <w:rFonts w:cstheme="minorHAnsi"/>
          <w:sz w:val="24"/>
          <w:szCs w:val="24"/>
        </w:rPr>
        <w:t>, and Annie Saperstein for providing feedback on this article.</w:t>
      </w:r>
    </w:p>
    <w:p w14:paraId="3DE6DCFF" w14:textId="77777777" w:rsidR="00BB6D28" w:rsidRPr="00BB6D28" w:rsidRDefault="00BB6D28" w:rsidP="00EA28A5">
      <w:pPr>
        <w:pStyle w:val="Heading1"/>
      </w:pPr>
      <w:r w:rsidRPr="00BB6D28">
        <w:t>Footnote</w:t>
      </w:r>
    </w:p>
    <w:p w14:paraId="5CB90996" w14:textId="1DFE91A3" w:rsidR="00BB6D28" w:rsidRPr="00BB6D28" w:rsidRDefault="00BB6D28" w:rsidP="00BB6D28">
      <w:pPr>
        <w:rPr>
          <w:rFonts w:cstheme="minorHAnsi"/>
          <w:sz w:val="24"/>
          <w:szCs w:val="24"/>
        </w:rPr>
      </w:pPr>
      <w:r w:rsidRPr="00BB6D28">
        <w:rPr>
          <w:rFonts w:cstheme="minorHAnsi"/>
          <w:sz w:val="24"/>
          <w:szCs w:val="24"/>
          <w:vertAlign w:val="superscript"/>
        </w:rPr>
        <w:t>1</w:t>
      </w:r>
      <w:r w:rsidRPr="00BB6D28">
        <w:rPr>
          <w:rFonts w:cstheme="minorHAnsi"/>
          <w:sz w:val="24"/>
          <w:szCs w:val="24"/>
        </w:rPr>
        <w:t>DLD refers to language impairments that affect communication or learning in daily life, that are not associated with a broader developmental disorder (e.g., autism spectrum disorder), and that are unlikely to remediate without intervention (</w:t>
      </w:r>
      <w:r w:rsidRPr="00BB6A62">
        <w:rPr>
          <w:rFonts w:cstheme="minorHAnsi"/>
          <w:b/>
          <w:bCs/>
          <w:sz w:val="24"/>
          <w:szCs w:val="24"/>
        </w:rPr>
        <w:t>Bishop et al., 2017</w:t>
      </w:r>
      <w:r w:rsidRPr="00BB6D28">
        <w:rPr>
          <w:rFonts w:cstheme="minorHAnsi"/>
          <w:sz w:val="24"/>
          <w:szCs w:val="24"/>
        </w:rPr>
        <w:t xml:space="preserve">). DLD can co-occur with other issues such as speech deficits, attentional deficits, motor problems including developmental coordination disorder, </w:t>
      </w:r>
      <w:proofErr w:type="gramStart"/>
      <w:r w:rsidRPr="00BB6D28">
        <w:rPr>
          <w:rFonts w:cstheme="minorHAnsi"/>
          <w:sz w:val="24"/>
          <w:szCs w:val="24"/>
        </w:rPr>
        <w:t>reading</w:t>
      </w:r>
      <w:proofErr w:type="gramEnd"/>
      <w:r w:rsidRPr="00BB6D28">
        <w:rPr>
          <w:rFonts w:cstheme="minorHAnsi"/>
          <w:sz w:val="24"/>
          <w:szCs w:val="24"/>
        </w:rPr>
        <w:t xml:space="preserve"> and spelling problems, and/or behavioral and social–emotional issues. This term has gained favor relative to the term </w:t>
      </w:r>
      <w:r w:rsidRPr="00BB6D28">
        <w:rPr>
          <w:rFonts w:cstheme="minorHAnsi"/>
          <w:i/>
          <w:iCs/>
          <w:sz w:val="24"/>
          <w:szCs w:val="24"/>
        </w:rPr>
        <w:t>specific language impairment</w:t>
      </w:r>
      <w:r w:rsidRPr="00BB6D28">
        <w:rPr>
          <w:rFonts w:cstheme="minorHAnsi"/>
          <w:sz w:val="24"/>
          <w:szCs w:val="24"/>
        </w:rPr>
        <w:t> (SLI) as SLI was more exclusive and did not include children with co-occurring conditions or below-average IQ. The current paper will use the term </w:t>
      </w:r>
      <w:r w:rsidRPr="00BB6D28">
        <w:rPr>
          <w:rFonts w:cstheme="minorHAnsi"/>
          <w:i/>
          <w:iCs/>
          <w:sz w:val="24"/>
          <w:szCs w:val="24"/>
        </w:rPr>
        <w:t>DLD</w:t>
      </w:r>
      <w:r w:rsidRPr="00BB6D28">
        <w:rPr>
          <w:rFonts w:cstheme="minorHAnsi"/>
          <w:sz w:val="24"/>
          <w:szCs w:val="24"/>
        </w:rPr>
        <w:t> throughout, including in our discussion of the extant literature that may have used the terms </w:t>
      </w:r>
      <w:r w:rsidRPr="00BB6D28">
        <w:rPr>
          <w:rFonts w:cstheme="minorHAnsi"/>
          <w:i/>
          <w:iCs/>
          <w:sz w:val="24"/>
          <w:szCs w:val="24"/>
        </w:rPr>
        <w:t>language impairment</w:t>
      </w:r>
      <w:r w:rsidRPr="00BB6D28">
        <w:rPr>
          <w:rFonts w:cstheme="minorHAnsi"/>
          <w:sz w:val="24"/>
          <w:szCs w:val="24"/>
        </w:rPr>
        <w:t> or </w:t>
      </w:r>
      <w:r w:rsidRPr="00BB6D28">
        <w:rPr>
          <w:rFonts w:cstheme="minorHAnsi"/>
          <w:i/>
          <w:iCs/>
          <w:sz w:val="24"/>
          <w:szCs w:val="24"/>
        </w:rPr>
        <w:t>SLI</w:t>
      </w:r>
      <w:r w:rsidRPr="00BB6D28">
        <w:rPr>
          <w:rFonts w:cstheme="minorHAnsi"/>
          <w:sz w:val="24"/>
          <w:szCs w:val="24"/>
        </w:rPr>
        <w:t> to describe participants.</w:t>
      </w:r>
    </w:p>
    <w:p w14:paraId="41B1AF5C" w14:textId="77777777" w:rsidR="00BB6D28" w:rsidRPr="00BB6D28" w:rsidRDefault="00BB6D28" w:rsidP="00BB6A62">
      <w:pPr>
        <w:pStyle w:val="Heading1"/>
      </w:pPr>
      <w:r w:rsidRPr="00BB6D28">
        <w:t>Author Notes</w:t>
      </w:r>
    </w:p>
    <w:p w14:paraId="58A13D87" w14:textId="77777777" w:rsidR="00BB6D28" w:rsidRPr="00BB6D28" w:rsidRDefault="00BB6D28" w:rsidP="00BB6D28">
      <w:pPr>
        <w:rPr>
          <w:rFonts w:cstheme="minorHAnsi"/>
          <w:sz w:val="24"/>
          <w:szCs w:val="24"/>
        </w:rPr>
      </w:pPr>
      <w:r w:rsidRPr="00BB6D28">
        <w:rPr>
          <w:rFonts w:cstheme="minorHAnsi"/>
          <w:b/>
          <w:bCs/>
          <w:i/>
          <w:iCs/>
          <w:sz w:val="24"/>
          <w:szCs w:val="24"/>
        </w:rPr>
        <w:t>Disclosure:</w:t>
      </w:r>
      <w:r w:rsidRPr="00BB6D28">
        <w:rPr>
          <w:rFonts w:cstheme="minorHAnsi"/>
          <w:i/>
          <w:iCs/>
          <w:sz w:val="24"/>
          <w:szCs w:val="24"/>
        </w:rPr>
        <w:t> The author has declared that no competing interests existed at the time of publication.</w:t>
      </w:r>
    </w:p>
    <w:p w14:paraId="3CC24D78" w14:textId="19D51F18" w:rsidR="00BB6D28" w:rsidRPr="00BB6D28" w:rsidRDefault="00BB6D28" w:rsidP="00BB6D28">
      <w:pPr>
        <w:rPr>
          <w:rFonts w:cstheme="minorHAnsi"/>
          <w:sz w:val="24"/>
          <w:szCs w:val="24"/>
        </w:rPr>
      </w:pPr>
      <w:r w:rsidRPr="00BB6D28">
        <w:rPr>
          <w:rFonts w:cstheme="minorHAnsi"/>
          <w:sz w:val="24"/>
          <w:szCs w:val="24"/>
        </w:rPr>
        <w:t>Correspondence to Jenya Iuzzini-Seigel: </w:t>
      </w:r>
      <w:r w:rsidRPr="00BB6A62">
        <w:rPr>
          <w:rFonts w:cstheme="minorHAnsi"/>
          <w:sz w:val="24"/>
          <w:szCs w:val="24"/>
        </w:rPr>
        <w:t>jenya.iuzzini-seigel@marquette.edu</w:t>
      </w:r>
    </w:p>
    <w:p w14:paraId="0522BDE1" w14:textId="77777777" w:rsidR="00BB6D28" w:rsidRPr="00BB6D28" w:rsidRDefault="00BB6D28" w:rsidP="00BB6D28">
      <w:pPr>
        <w:rPr>
          <w:rFonts w:cstheme="minorHAnsi"/>
          <w:sz w:val="24"/>
          <w:szCs w:val="24"/>
        </w:rPr>
      </w:pPr>
      <w:r w:rsidRPr="00BB6D28">
        <w:rPr>
          <w:rFonts w:cstheme="minorHAnsi"/>
          <w:sz w:val="24"/>
          <w:szCs w:val="24"/>
        </w:rPr>
        <w:t>Editor-in-Chief: Bharath Chandrasekaran</w:t>
      </w:r>
    </w:p>
    <w:p w14:paraId="20DB0694" w14:textId="77777777" w:rsidR="00BB6D28" w:rsidRPr="00BB6D28" w:rsidRDefault="00BB6D28" w:rsidP="00BB6D28">
      <w:pPr>
        <w:rPr>
          <w:rFonts w:cstheme="minorHAnsi"/>
          <w:sz w:val="24"/>
          <w:szCs w:val="24"/>
        </w:rPr>
      </w:pPr>
      <w:r w:rsidRPr="00BB6D28">
        <w:rPr>
          <w:rFonts w:cstheme="minorHAnsi"/>
          <w:sz w:val="24"/>
          <w:szCs w:val="24"/>
        </w:rPr>
        <w:t>Editor: Julie D. Anderson</w:t>
      </w:r>
    </w:p>
    <w:p w14:paraId="436219FD" w14:textId="77777777" w:rsidR="00BB6D28" w:rsidRPr="00BB6D28" w:rsidRDefault="00BB6D28" w:rsidP="00BB6A62">
      <w:pPr>
        <w:pStyle w:val="Heading1"/>
      </w:pPr>
      <w:r w:rsidRPr="00BB6D28">
        <w:t>REFERENCES</w:t>
      </w:r>
    </w:p>
    <w:p w14:paraId="258BE530" w14:textId="059971D1" w:rsidR="00BB6D28" w:rsidRPr="00BB6D28" w:rsidRDefault="00BB6D28" w:rsidP="00BB6A62">
      <w:pPr>
        <w:pStyle w:val="NoSpacing"/>
        <w:ind w:left="720" w:hanging="720"/>
      </w:pPr>
      <w:proofErr w:type="spellStart"/>
      <w:r w:rsidRPr="00BB6D28">
        <w:t>Alcock</w:t>
      </w:r>
      <w:proofErr w:type="spellEnd"/>
      <w:r w:rsidRPr="00BB6D28">
        <w:t xml:space="preserve">, K. J., Passingham, R. E., Watkins, K. E., &amp; </w:t>
      </w:r>
      <w:proofErr w:type="spellStart"/>
      <w:r w:rsidRPr="00BB6D28">
        <w:t>Vargha-Khadem</w:t>
      </w:r>
      <w:proofErr w:type="spellEnd"/>
      <w:r w:rsidRPr="00BB6D28">
        <w:t>, F. (2000</w:t>
      </w:r>
      <w:proofErr w:type="gramStart"/>
      <w:r w:rsidRPr="00BB6D28">
        <w:t>).</w:t>
      </w:r>
      <w:r w:rsidRPr="00BB6D28">
        <w:rPr>
          <w:b/>
          <w:bCs/>
        </w:rPr>
        <w:t>Oral</w:t>
      </w:r>
      <w:proofErr w:type="gramEnd"/>
      <w:r w:rsidRPr="00BB6D28">
        <w:rPr>
          <w:b/>
          <w:bCs/>
        </w:rPr>
        <w:t xml:space="preserve"> dyspraxia in inherited speech and language impairment and acquired </w:t>
      </w:r>
      <w:proofErr w:type="spellStart"/>
      <w:r w:rsidRPr="00BB6D28">
        <w:rPr>
          <w:b/>
          <w:bCs/>
        </w:rPr>
        <w:t>dysphasia.Brain</w:t>
      </w:r>
      <w:proofErr w:type="spellEnd"/>
      <w:r w:rsidRPr="00BB6D28">
        <w:rPr>
          <w:b/>
          <w:bCs/>
        </w:rPr>
        <w:t xml:space="preserve"> and Language</w:t>
      </w:r>
      <w:r w:rsidRPr="00BB6D28">
        <w:t>, 75(1), 17–33.</w:t>
      </w:r>
      <w:r w:rsidRPr="00BB6A62">
        <w:rPr>
          <w:rFonts w:cstheme="minorHAnsi"/>
          <w:sz w:val="24"/>
          <w:szCs w:val="24"/>
        </w:rPr>
        <w:t>https://doi.org/10.1006/brln.2000.2322</w:t>
      </w:r>
    </w:p>
    <w:p w14:paraId="0890257A" w14:textId="5DB571D7" w:rsidR="00BB6D28" w:rsidRPr="00BB6D28" w:rsidRDefault="00BB6D28" w:rsidP="00BB6A62">
      <w:pPr>
        <w:pStyle w:val="NoSpacing"/>
        <w:ind w:left="720" w:hanging="720"/>
      </w:pPr>
      <w:r w:rsidRPr="00BB6D28">
        <w:t>American Speech-Language-Hearing Association. (2007). </w:t>
      </w:r>
      <w:r w:rsidRPr="00BB6D28">
        <w:rPr>
          <w:b/>
          <w:bCs/>
        </w:rPr>
        <w:t>Childhood apraxia of speech [Technical report]</w:t>
      </w:r>
      <w:r w:rsidRPr="00BB6D28">
        <w:t>. </w:t>
      </w:r>
      <w:r w:rsidRPr="00BB6A62">
        <w:rPr>
          <w:rFonts w:cstheme="minorHAnsi"/>
          <w:sz w:val="24"/>
          <w:szCs w:val="24"/>
        </w:rPr>
        <w:t>http://www.asha.org/policy</w:t>
      </w:r>
    </w:p>
    <w:p w14:paraId="500141B2" w14:textId="0EE3DEF5" w:rsidR="00BB6D28" w:rsidRPr="00BB6D28" w:rsidRDefault="00BB6D28" w:rsidP="00BB6A62">
      <w:pPr>
        <w:pStyle w:val="NoSpacing"/>
        <w:ind w:left="720" w:hanging="720"/>
      </w:pPr>
      <w:proofErr w:type="spellStart"/>
      <w:r w:rsidRPr="00BB6D28">
        <w:t>Arbib</w:t>
      </w:r>
      <w:proofErr w:type="spellEnd"/>
      <w:r w:rsidRPr="00BB6D28">
        <w:t>, M. (2006</w:t>
      </w:r>
      <w:proofErr w:type="gramStart"/>
      <w:r w:rsidRPr="00BB6D28">
        <w:t>).</w:t>
      </w:r>
      <w:r w:rsidRPr="00BB6D28">
        <w:rPr>
          <w:b/>
          <w:bCs/>
        </w:rPr>
        <w:t>Aphasia</w:t>
      </w:r>
      <w:proofErr w:type="gramEnd"/>
      <w:r w:rsidRPr="00BB6D28">
        <w:rPr>
          <w:b/>
          <w:bCs/>
        </w:rPr>
        <w:t xml:space="preserve">, apraxia and the evolution of the language-ready </w:t>
      </w:r>
      <w:proofErr w:type="spellStart"/>
      <w:r w:rsidRPr="00BB6D28">
        <w:rPr>
          <w:b/>
          <w:bCs/>
        </w:rPr>
        <w:t>brain.Aphasiology</w:t>
      </w:r>
      <w:proofErr w:type="spellEnd"/>
      <w:r w:rsidRPr="00BB6D28">
        <w:t>, 20(9), 1125–1155.</w:t>
      </w:r>
      <w:r w:rsidRPr="00BB6A62">
        <w:rPr>
          <w:rFonts w:cstheme="minorHAnsi"/>
          <w:sz w:val="24"/>
          <w:szCs w:val="24"/>
        </w:rPr>
        <w:t>https://doi.org/10.1080/02687030600741683</w:t>
      </w:r>
    </w:p>
    <w:p w14:paraId="127457C8" w14:textId="0C1AF187" w:rsidR="00BB6D28" w:rsidRPr="00BB6D28" w:rsidRDefault="00BB6D28" w:rsidP="00BB6A62">
      <w:pPr>
        <w:pStyle w:val="NoSpacing"/>
        <w:ind w:left="720" w:hanging="720"/>
      </w:pPr>
      <w:r w:rsidRPr="00BB6D28">
        <w:t>Ballard, K., Robin, D., McCabe, P., &amp; McDonald, J. (2010</w:t>
      </w:r>
      <w:proofErr w:type="gramStart"/>
      <w:r w:rsidRPr="00BB6D28">
        <w:t>).</w:t>
      </w:r>
      <w:r w:rsidRPr="00BB6D28">
        <w:rPr>
          <w:b/>
          <w:bCs/>
        </w:rPr>
        <w:t>A</w:t>
      </w:r>
      <w:proofErr w:type="gramEnd"/>
      <w:r w:rsidRPr="00BB6D28">
        <w:rPr>
          <w:b/>
          <w:bCs/>
        </w:rPr>
        <w:t xml:space="preserve"> treatment for dysprosody in childhood apraxia of </w:t>
      </w:r>
      <w:proofErr w:type="spellStart"/>
      <w:r w:rsidRPr="00BB6D28">
        <w:rPr>
          <w:b/>
          <w:bCs/>
        </w:rPr>
        <w:t>speech.Journal</w:t>
      </w:r>
      <w:proofErr w:type="spellEnd"/>
      <w:r w:rsidRPr="00BB6D28">
        <w:rPr>
          <w:b/>
          <w:bCs/>
        </w:rPr>
        <w:t xml:space="preserve"> of Speech, Language, and Hearing Research</w:t>
      </w:r>
      <w:r w:rsidRPr="00BB6D28">
        <w:t>, 53(5), 1227–1245.</w:t>
      </w:r>
      <w:r w:rsidRPr="00BB6A62">
        <w:rPr>
          <w:rFonts w:cstheme="minorHAnsi"/>
          <w:sz w:val="24"/>
          <w:szCs w:val="24"/>
        </w:rPr>
        <w:t>https://doi.org/10.1044/1092-4388(2010/09-0130)</w:t>
      </w:r>
    </w:p>
    <w:p w14:paraId="1C31980F" w14:textId="6369C651" w:rsidR="00BB6D28" w:rsidRPr="00BB6D28" w:rsidRDefault="00BB6D28" w:rsidP="00BB6A62">
      <w:pPr>
        <w:pStyle w:val="NoSpacing"/>
        <w:ind w:left="720" w:hanging="720"/>
      </w:pPr>
      <w:proofErr w:type="spellStart"/>
      <w:r w:rsidRPr="00BB6D28">
        <w:t>Balsters</w:t>
      </w:r>
      <w:proofErr w:type="spellEnd"/>
      <w:r w:rsidRPr="00BB6D28">
        <w:t xml:space="preserve">, J. H., </w:t>
      </w:r>
      <w:proofErr w:type="spellStart"/>
      <w:r w:rsidRPr="00BB6D28">
        <w:t>Cussans</w:t>
      </w:r>
      <w:proofErr w:type="spellEnd"/>
      <w:r w:rsidRPr="00BB6D28">
        <w:t xml:space="preserve">, E., </w:t>
      </w:r>
      <w:proofErr w:type="spellStart"/>
      <w:r w:rsidRPr="00BB6D28">
        <w:t>Diedrichsen</w:t>
      </w:r>
      <w:proofErr w:type="spellEnd"/>
      <w:r w:rsidRPr="00BB6D28">
        <w:t xml:space="preserve">, J., Phillips, K. A., Preuss, T. M., </w:t>
      </w:r>
      <w:proofErr w:type="spellStart"/>
      <w:r w:rsidRPr="00BB6D28">
        <w:t>Rilling</w:t>
      </w:r>
      <w:proofErr w:type="spellEnd"/>
      <w:r w:rsidRPr="00BB6D28">
        <w:t xml:space="preserve">, J. K., &amp; </w:t>
      </w:r>
      <w:proofErr w:type="spellStart"/>
      <w:r w:rsidRPr="00BB6D28">
        <w:t>Ramnani</w:t>
      </w:r>
      <w:proofErr w:type="spellEnd"/>
      <w:r w:rsidRPr="00BB6D28">
        <w:t>, N. (2010</w:t>
      </w:r>
      <w:proofErr w:type="gramStart"/>
      <w:r w:rsidRPr="00BB6D28">
        <w:t>).</w:t>
      </w:r>
      <w:r w:rsidRPr="00BB6D28">
        <w:rPr>
          <w:b/>
          <w:bCs/>
        </w:rPr>
        <w:t>Evolution</w:t>
      </w:r>
      <w:proofErr w:type="gramEnd"/>
      <w:r w:rsidRPr="00BB6D28">
        <w:rPr>
          <w:b/>
          <w:bCs/>
        </w:rPr>
        <w:t xml:space="preserve"> of the cerebellar cortex: The selective expansion of prefrontal-projecting cerebellar </w:t>
      </w:r>
      <w:proofErr w:type="spellStart"/>
      <w:r w:rsidRPr="00BB6D28">
        <w:rPr>
          <w:b/>
          <w:bCs/>
        </w:rPr>
        <w:t>lobules.NeuroImage</w:t>
      </w:r>
      <w:proofErr w:type="spellEnd"/>
      <w:r w:rsidRPr="00BB6D28">
        <w:t>, 49(3), 2045–2052.</w:t>
      </w:r>
      <w:r w:rsidRPr="00BB6A62">
        <w:rPr>
          <w:rFonts w:cstheme="minorHAnsi"/>
          <w:sz w:val="24"/>
          <w:szCs w:val="24"/>
        </w:rPr>
        <w:t>https://doi.org/10.1016/j.neuroimage.2009.10.045</w:t>
      </w:r>
    </w:p>
    <w:p w14:paraId="4F455CAF" w14:textId="2D1F6DE3" w:rsidR="00BB6D28" w:rsidRPr="00BB6D28" w:rsidRDefault="00BB6D28" w:rsidP="00BB6A62">
      <w:pPr>
        <w:pStyle w:val="NoSpacing"/>
        <w:ind w:left="720" w:hanging="720"/>
      </w:pPr>
      <w:proofErr w:type="spellStart"/>
      <w:r w:rsidRPr="00BB6D28">
        <w:t>Beitchman</w:t>
      </w:r>
      <w:proofErr w:type="spellEnd"/>
      <w:r w:rsidRPr="00BB6D28">
        <w:t>, J. H., Hood, J., Rochon, J., &amp; Peterson, M. (1989</w:t>
      </w:r>
      <w:proofErr w:type="gramStart"/>
      <w:r w:rsidRPr="00BB6D28">
        <w:t>).</w:t>
      </w:r>
      <w:r w:rsidRPr="00BB6D28">
        <w:rPr>
          <w:b/>
          <w:bCs/>
        </w:rPr>
        <w:t>Empirical</w:t>
      </w:r>
      <w:proofErr w:type="gramEnd"/>
      <w:r w:rsidRPr="00BB6D28">
        <w:rPr>
          <w:b/>
          <w:bCs/>
        </w:rPr>
        <w:t xml:space="preserve"> classification of speech/language impairment in children II. Behavioral </w:t>
      </w:r>
      <w:proofErr w:type="spellStart"/>
      <w:proofErr w:type="gramStart"/>
      <w:r w:rsidRPr="00BB6D28">
        <w:rPr>
          <w:b/>
          <w:bCs/>
        </w:rPr>
        <w:t>characteristics.Journal</w:t>
      </w:r>
      <w:proofErr w:type="spellEnd"/>
      <w:proofErr w:type="gramEnd"/>
      <w:r w:rsidRPr="00BB6D28">
        <w:rPr>
          <w:b/>
          <w:bCs/>
        </w:rPr>
        <w:t xml:space="preserve"> of the American Academy of Child &amp; Adolescent Psychiatry</w:t>
      </w:r>
      <w:r w:rsidRPr="00BB6D28">
        <w:t>, 28(1), 118–123.</w:t>
      </w:r>
      <w:r w:rsidRPr="00BB6A62">
        <w:rPr>
          <w:rFonts w:cstheme="minorHAnsi"/>
          <w:sz w:val="24"/>
          <w:szCs w:val="24"/>
        </w:rPr>
        <w:t>https://doi.org/10.1097/00004583-198901000-00022</w:t>
      </w:r>
    </w:p>
    <w:p w14:paraId="5BE95286" w14:textId="6167FBC0" w:rsidR="00BB6D28" w:rsidRPr="00BB6D28" w:rsidRDefault="00BB6D28" w:rsidP="00BB6A62">
      <w:pPr>
        <w:pStyle w:val="NoSpacing"/>
        <w:ind w:left="720" w:hanging="720"/>
      </w:pPr>
      <w:proofErr w:type="spellStart"/>
      <w:r w:rsidRPr="00BB6D28">
        <w:t>Beitchman</w:t>
      </w:r>
      <w:proofErr w:type="spellEnd"/>
      <w:r w:rsidRPr="00BB6D28">
        <w:t>, J. H., &amp; Inglis, A. (1991</w:t>
      </w:r>
      <w:proofErr w:type="gramStart"/>
      <w:r w:rsidRPr="00BB6D28">
        <w:t>).</w:t>
      </w:r>
      <w:r w:rsidRPr="00BB6D28">
        <w:rPr>
          <w:b/>
          <w:bCs/>
        </w:rPr>
        <w:t>The</w:t>
      </w:r>
      <w:proofErr w:type="gramEnd"/>
      <w:r w:rsidRPr="00BB6D28">
        <w:rPr>
          <w:b/>
          <w:bCs/>
        </w:rPr>
        <w:t xml:space="preserve"> continuum of linguistic dysfunction from pervasive developmental disorders to </w:t>
      </w:r>
      <w:proofErr w:type="spellStart"/>
      <w:r w:rsidRPr="00BB6D28">
        <w:rPr>
          <w:b/>
          <w:bCs/>
        </w:rPr>
        <w:t>dyslexia.Psychiatric</w:t>
      </w:r>
      <w:proofErr w:type="spellEnd"/>
      <w:r w:rsidRPr="00BB6D28">
        <w:rPr>
          <w:b/>
          <w:bCs/>
        </w:rPr>
        <w:t xml:space="preserve"> Clinics of North America</w:t>
      </w:r>
      <w:r w:rsidRPr="00BB6D28">
        <w:t>, 14(1), 95–111.</w:t>
      </w:r>
      <w:r w:rsidRPr="00BB6A62">
        <w:rPr>
          <w:rFonts w:cstheme="minorHAnsi"/>
          <w:sz w:val="24"/>
          <w:szCs w:val="24"/>
        </w:rPr>
        <w:t>https://doi.org/10.1016/S0193-953X(18)30327-7</w:t>
      </w:r>
    </w:p>
    <w:p w14:paraId="73D8CFF8" w14:textId="2A08639C" w:rsidR="00BB6D28" w:rsidRPr="00BB6D28" w:rsidRDefault="00BB6D28" w:rsidP="00BB6A62">
      <w:pPr>
        <w:pStyle w:val="NoSpacing"/>
        <w:ind w:left="720" w:hanging="720"/>
      </w:pPr>
      <w:r w:rsidRPr="00BB6D28">
        <w:t xml:space="preserve">Bishop, D. V., </w:t>
      </w:r>
      <w:proofErr w:type="spellStart"/>
      <w:r w:rsidRPr="00BB6D28">
        <w:t>Snowling</w:t>
      </w:r>
      <w:proofErr w:type="spellEnd"/>
      <w:r w:rsidRPr="00BB6D28">
        <w:t>, M. J., Thompson, P. A., Greenhalgh, T., &amp; the Catalise-2 Consortium. (2017</w:t>
      </w:r>
      <w:proofErr w:type="gramStart"/>
      <w:r w:rsidRPr="00BB6D28">
        <w:t>).</w:t>
      </w:r>
      <w:r w:rsidRPr="00BB6D28">
        <w:rPr>
          <w:b/>
          <w:bCs/>
        </w:rPr>
        <w:t>Phase</w:t>
      </w:r>
      <w:proofErr w:type="gramEnd"/>
      <w:r w:rsidRPr="00BB6D28">
        <w:rPr>
          <w:b/>
          <w:bCs/>
        </w:rPr>
        <w:t xml:space="preserve"> 2 of CATALISE: A multinational and multidisciplinary Delphi consensus study of problems with language development: </w:t>
      </w:r>
      <w:proofErr w:type="spellStart"/>
      <w:r w:rsidRPr="00BB6D28">
        <w:rPr>
          <w:b/>
          <w:bCs/>
        </w:rPr>
        <w:t>Terminology.The</w:t>
      </w:r>
      <w:proofErr w:type="spellEnd"/>
      <w:r w:rsidRPr="00BB6D28">
        <w:rPr>
          <w:b/>
          <w:bCs/>
        </w:rPr>
        <w:t xml:space="preserve"> Journal of Child Psychology and Psychiatry</w:t>
      </w:r>
      <w:r w:rsidRPr="00BB6D28">
        <w:t>, 58(10), 1068–1080.</w:t>
      </w:r>
      <w:r w:rsidRPr="00BB6A62">
        <w:rPr>
          <w:rFonts w:cstheme="minorHAnsi"/>
          <w:sz w:val="24"/>
          <w:szCs w:val="24"/>
        </w:rPr>
        <w:t>https://doi.org/10.1111/jcpp.12721</w:t>
      </w:r>
    </w:p>
    <w:p w14:paraId="61BE2AD8" w14:textId="4A2B2A11" w:rsidR="00BB6D28" w:rsidRPr="00BB6D28" w:rsidRDefault="00BB6D28" w:rsidP="00BB6A62">
      <w:pPr>
        <w:pStyle w:val="NoSpacing"/>
        <w:ind w:left="720" w:hanging="720"/>
      </w:pPr>
      <w:proofErr w:type="spellStart"/>
      <w:r w:rsidRPr="00BB6D28">
        <w:t>Cantell</w:t>
      </w:r>
      <w:proofErr w:type="spellEnd"/>
      <w:r w:rsidRPr="00BB6D28">
        <w:t xml:space="preserve">, M. H., Smyth, M. M., &amp; </w:t>
      </w:r>
      <w:proofErr w:type="spellStart"/>
      <w:r w:rsidRPr="00BB6D28">
        <w:t>Ahonen</w:t>
      </w:r>
      <w:proofErr w:type="spellEnd"/>
      <w:r w:rsidRPr="00BB6D28">
        <w:t>, T. P. (2003</w:t>
      </w:r>
      <w:proofErr w:type="gramStart"/>
      <w:r w:rsidRPr="00BB6D28">
        <w:t>).</w:t>
      </w:r>
      <w:r w:rsidRPr="00BB6D28">
        <w:rPr>
          <w:b/>
          <w:bCs/>
        </w:rPr>
        <w:t>Two</w:t>
      </w:r>
      <w:proofErr w:type="gramEnd"/>
      <w:r w:rsidRPr="00BB6D28">
        <w:rPr>
          <w:b/>
          <w:bCs/>
        </w:rPr>
        <w:t xml:space="preserve"> distinct pathways for developmental coordination disorder: Persistence and </w:t>
      </w:r>
      <w:proofErr w:type="spellStart"/>
      <w:r w:rsidRPr="00BB6D28">
        <w:rPr>
          <w:b/>
          <w:bCs/>
        </w:rPr>
        <w:t>resolution.Human</w:t>
      </w:r>
      <w:proofErr w:type="spellEnd"/>
      <w:r w:rsidRPr="00BB6D28">
        <w:rPr>
          <w:b/>
          <w:bCs/>
        </w:rPr>
        <w:t xml:space="preserve"> Movement Science</w:t>
      </w:r>
      <w:r w:rsidRPr="00BB6D28">
        <w:t>, 22(4–5), 413–431.</w:t>
      </w:r>
      <w:r w:rsidRPr="00BB6A62">
        <w:rPr>
          <w:rFonts w:cstheme="minorHAnsi"/>
          <w:sz w:val="24"/>
          <w:szCs w:val="24"/>
        </w:rPr>
        <w:t>https://doi.org/10.1016/j.humov.2003.09.002</w:t>
      </w:r>
    </w:p>
    <w:p w14:paraId="2ADC123A" w14:textId="16C46E2D" w:rsidR="00BB6D28" w:rsidRPr="00BB6D28" w:rsidRDefault="00BB6D28" w:rsidP="00BB6A62">
      <w:pPr>
        <w:pStyle w:val="NoSpacing"/>
        <w:ind w:left="720" w:hanging="720"/>
      </w:pPr>
      <w:r w:rsidRPr="00BB6D28">
        <w:t xml:space="preserve">Case, J., &amp; </w:t>
      </w:r>
      <w:proofErr w:type="spellStart"/>
      <w:r w:rsidRPr="00BB6D28">
        <w:t>Grigos</w:t>
      </w:r>
      <w:proofErr w:type="spellEnd"/>
      <w:r w:rsidRPr="00BB6D28">
        <w:t>, M. I. (2016</w:t>
      </w:r>
      <w:proofErr w:type="gramStart"/>
      <w:r w:rsidRPr="00BB6D28">
        <w:t>).</w:t>
      </w:r>
      <w:r w:rsidRPr="00BB6D28">
        <w:rPr>
          <w:b/>
          <w:bCs/>
        </w:rPr>
        <w:t>Articulatory</w:t>
      </w:r>
      <w:proofErr w:type="gramEnd"/>
      <w:r w:rsidRPr="00BB6D28">
        <w:rPr>
          <w:b/>
          <w:bCs/>
        </w:rPr>
        <w:t xml:space="preserve"> control in childhood apraxia of speech in a novel word-learning </w:t>
      </w:r>
      <w:proofErr w:type="spellStart"/>
      <w:r w:rsidRPr="00BB6D28">
        <w:rPr>
          <w:b/>
          <w:bCs/>
        </w:rPr>
        <w:t>task.Journal</w:t>
      </w:r>
      <w:proofErr w:type="spellEnd"/>
      <w:r w:rsidRPr="00BB6D28">
        <w:rPr>
          <w:b/>
          <w:bCs/>
        </w:rPr>
        <w:t xml:space="preserve"> of Speech, Language, and Hearing Research</w:t>
      </w:r>
      <w:r w:rsidRPr="00BB6D28">
        <w:t>, 59(6), 1253–1268.</w:t>
      </w:r>
      <w:r w:rsidRPr="00BB6A62">
        <w:rPr>
          <w:rFonts w:cstheme="minorHAnsi"/>
          <w:sz w:val="24"/>
          <w:szCs w:val="24"/>
        </w:rPr>
        <w:t>https://doi.org/10.1044/2016_JSLHR-S-14-0261</w:t>
      </w:r>
    </w:p>
    <w:p w14:paraId="2E1813EB" w14:textId="772FB675" w:rsidR="00BB6D28" w:rsidRPr="00BB6D28" w:rsidRDefault="00BB6D28" w:rsidP="00BB6A62">
      <w:pPr>
        <w:pStyle w:val="NoSpacing"/>
        <w:ind w:left="720" w:hanging="720"/>
      </w:pPr>
      <w:r w:rsidRPr="00BB6D28">
        <w:t>Conti-Ramsden, G., &amp; Durkin, K. (2012</w:t>
      </w:r>
      <w:proofErr w:type="gramStart"/>
      <w:r w:rsidRPr="00BB6D28">
        <w:t>).</w:t>
      </w:r>
      <w:r w:rsidRPr="00BB6D28">
        <w:rPr>
          <w:b/>
          <w:bCs/>
        </w:rPr>
        <w:t>Postschool</w:t>
      </w:r>
      <w:proofErr w:type="gramEnd"/>
      <w:r w:rsidRPr="00BB6D28">
        <w:rPr>
          <w:b/>
          <w:bCs/>
        </w:rPr>
        <w:t xml:space="preserve"> educational and employment experiences of young people with specific language </w:t>
      </w:r>
      <w:proofErr w:type="spellStart"/>
      <w:r w:rsidRPr="00BB6D28">
        <w:rPr>
          <w:b/>
          <w:bCs/>
        </w:rPr>
        <w:t>impairment.Language</w:t>
      </w:r>
      <w:proofErr w:type="spellEnd"/>
      <w:r w:rsidRPr="00BB6D28">
        <w:rPr>
          <w:b/>
          <w:bCs/>
        </w:rPr>
        <w:t>, Speech, and Hearing Services in Schools</w:t>
      </w:r>
      <w:r w:rsidRPr="00BB6D28">
        <w:t>, 43(4), 507–520.</w:t>
      </w:r>
      <w:r w:rsidRPr="00BB6A62">
        <w:rPr>
          <w:rFonts w:cstheme="minorHAnsi"/>
          <w:sz w:val="24"/>
          <w:szCs w:val="24"/>
        </w:rPr>
        <w:t>https://doi.org/10.1044/0161-1461(2012/11-0067)</w:t>
      </w:r>
    </w:p>
    <w:p w14:paraId="4121AB3F" w14:textId="2A0BA261" w:rsidR="00BB6D28" w:rsidRPr="00BB6D28" w:rsidRDefault="00BB6D28" w:rsidP="00BB6A62">
      <w:pPr>
        <w:pStyle w:val="NoSpacing"/>
        <w:ind w:left="720" w:hanging="720"/>
      </w:pPr>
      <w:r w:rsidRPr="00BB6D28">
        <w:t xml:space="preserve">Dennis, M., Francis, D. J., </w:t>
      </w:r>
      <w:proofErr w:type="spellStart"/>
      <w:r w:rsidRPr="00BB6D28">
        <w:t>Cirino</w:t>
      </w:r>
      <w:proofErr w:type="spellEnd"/>
      <w:r w:rsidRPr="00BB6D28">
        <w:t xml:space="preserve">, P. T., </w:t>
      </w:r>
      <w:proofErr w:type="spellStart"/>
      <w:r w:rsidRPr="00BB6D28">
        <w:t>Schachar</w:t>
      </w:r>
      <w:proofErr w:type="spellEnd"/>
      <w:r w:rsidRPr="00BB6D28">
        <w:t>, R., Barnes, M. A., &amp; Fletcher, J. M. (2009</w:t>
      </w:r>
      <w:proofErr w:type="gramStart"/>
      <w:r w:rsidRPr="00BB6D28">
        <w:t>).</w:t>
      </w:r>
      <w:r w:rsidRPr="00BB6D28">
        <w:rPr>
          <w:b/>
          <w:bCs/>
        </w:rPr>
        <w:t>Why</w:t>
      </w:r>
      <w:proofErr w:type="gramEnd"/>
      <w:r w:rsidRPr="00BB6D28">
        <w:rPr>
          <w:b/>
          <w:bCs/>
        </w:rPr>
        <w:t xml:space="preserve"> IQ is not a covariate in cognitive studies of neurodevelopmental </w:t>
      </w:r>
      <w:proofErr w:type="spellStart"/>
      <w:r w:rsidRPr="00BB6D28">
        <w:rPr>
          <w:b/>
          <w:bCs/>
        </w:rPr>
        <w:t>disorders.Journal</w:t>
      </w:r>
      <w:proofErr w:type="spellEnd"/>
      <w:r w:rsidRPr="00BB6D28">
        <w:rPr>
          <w:b/>
          <w:bCs/>
        </w:rPr>
        <w:t xml:space="preserve"> of the International Neuropsychological Society</w:t>
      </w:r>
      <w:r w:rsidRPr="00BB6D28">
        <w:t>, 15(3), 331.</w:t>
      </w:r>
      <w:r w:rsidRPr="00BB6A62">
        <w:rPr>
          <w:rFonts w:cstheme="minorHAnsi"/>
          <w:sz w:val="24"/>
          <w:szCs w:val="24"/>
        </w:rPr>
        <w:t>https://doi.org/10.1017/S1355617709090481</w:t>
      </w:r>
    </w:p>
    <w:p w14:paraId="566D04E9" w14:textId="77777777" w:rsidR="00BB6D28" w:rsidRPr="00BB6D28" w:rsidRDefault="00BB6D28" w:rsidP="00BB6A62">
      <w:pPr>
        <w:pStyle w:val="NoSpacing"/>
        <w:ind w:left="720" w:hanging="720"/>
      </w:pPr>
      <w:proofErr w:type="spellStart"/>
      <w:r w:rsidRPr="00BB6D28">
        <w:t>Duchow</w:t>
      </w:r>
      <w:proofErr w:type="spellEnd"/>
      <w:r w:rsidRPr="00BB6D28">
        <w:t xml:space="preserve">, H., Lindsay, A., Roth, K., Schell, S., Allen, D., &amp; </w:t>
      </w:r>
      <w:proofErr w:type="spellStart"/>
      <w:r w:rsidRPr="00BB6D28">
        <w:t>Boliek</w:t>
      </w:r>
      <w:proofErr w:type="spellEnd"/>
      <w:r w:rsidRPr="00BB6D28">
        <w:t>, C. A. (2019</w:t>
      </w:r>
      <w:proofErr w:type="gramStart"/>
      <w:r w:rsidRPr="00BB6D28">
        <w:t>).</w:t>
      </w:r>
      <w:r w:rsidRPr="00BB6D28">
        <w:rPr>
          <w:b/>
          <w:bCs/>
        </w:rPr>
        <w:t>The</w:t>
      </w:r>
      <w:proofErr w:type="gramEnd"/>
      <w:r w:rsidRPr="00BB6D28">
        <w:rPr>
          <w:b/>
          <w:bCs/>
        </w:rPr>
        <w:t xml:space="preserve"> co-occurrence of possible developmental coordination disorder and suspected childhood apraxia of </w:t>
      </w:r>
      <w:proofErr w:type="spellStart"/>
      <w:r w:rsidRPr="00BB6D28">
        <w:rPr>
          <w:b/>
          <w:bCs/>
        </w:rPr>
        <w:t>speech.Canadian</w:t>
      </w:r>
      <w:proofErr w:type="spellEnd"/>
      <w:r w:rsidRPr="00BB6D28">
        <w:rPr>
          <w:b/>
          <w:bCs/>
        </w:rPr>
        <w:t xml:space="preserve"> Journal of Speech-Language Pathology and Audiology</w:t>
      </w:r>
      <w:r w:rsidRPr="00BB6D28">
        <w:t>, 93(2), 81–93.</w:t>
      </w:r>
    </w:p>
    <w:p w14:paraId="69879767" w14:textId="3A3E2069" w:rsidR="00BB6D28" w:rsidRPr="00BB6D28" w:rsidRDefault="00BB6D28" w:rsidP="00BB6A62">
      <w:pPr>
        <w:pStyle w:val="NoSpacing"/>
        <w:ind w:left="720" w:hanging="720"/>
      </w:pPr>
      <w:r w:rsidRPr="00BB6D28">
        <w:t>Durkin, K., &amp; Conti-Ramsden, G. (2010</w:t>
      </w:r>
      <w:proofErr w:type="gramStart"/>
      <w:r w:rsidRPr="00BB6D28">
        <w:t>).</w:t>
      </w:r>
      <w:r w:rsidRPr="00BB6D28">
        <w:rPr>
          <w:b/>
          <w:bCs/>
        </w:rPr>
        <w:t>Young</w:t>
      </w:r>
      <w:proofErr w:type="gramEnd"/>
      <w:r w:rsidRPr="00BB6D28">
        <w:rPr>
          <w:b/>
          <w:bCs/>
        </w:rPr>
        <w:t xml:space="preserve"> people with specific language impairment: A review of social and emotional functioning in </w:t>
      </w:r>
      <w:proofErr w:type="spellStart"/>
      <w:r w:rsidRPr="00BB6D28">
        <w:rPr>
          <w:b/>
          <w:bCs/>
        </w:rPr>
        <w:t>adolescence.Child</w:t>
      </w:r>
      <w:proofErr w:type="spellEnd"/>
      <w:r w:rsidRPr="00BB6D28">
        <w:rPr>
          <w:b/>
          <w:bCs/>
        </w:rPr>
        <w:t xml:space="preserve"> Language Teaching and Therapy</w:t>
      </w:r>
      <w:r w:rsidRPr="00BB6D28">
        <w:t>, 26(2), 105–121.</w:t>
      </w:r>
      <w:r w:rsidRPr="00BB6A62">
        <w:rPr>
          <w:rFonts w:cstheme="minorHAnsi"/>
          <w:sz w:val="24"/>
          <w:szCs w:val="24"/>
        </w:rPr>
        <w:t>https://doi.org/10.1177/0265659010368750</w:t>
      </w:r>
    </w:p>
    <w:p w14:paraId="480C73AA" w14:textId="148BBCEE" w:rsidR="00BB6D28" w:rsidRPr="00BB6D28" w:rsidRDefault="00BB6D28" w:rsidP="00BB6A62">
      <w:pPr>
        <w:pStyle w:val="NoSpacing"/>
        <w:ind w:left="720" w:hanging="720"/>
      </w:pPr>
      <w:proofErr w:type="spellStart"/>
      <w:r w:rsidRPr="00BB6D28">
        <w:t>Edeal</w:t>
      </w:r>
      <w:proofErr w:type="spellEnd"/>
      <w:r w:rsidRPr="00BB6D28">
        <w:t>, D. M., &amp; Gildersleeve-Neumann, C. E. (2011</w:t>
      </w:r>
      <w:proofErr w:type="gramStart"/>
      <w:r w:rsidRPr="00BB6D28">
        <w:t>).</w:t>
      </w:r>
      <w:r w:rsidRPr="00BB6D28">
        <w:rPr>
          <w:b/>
          <w:bCs/>
        </w:rPr>
        <w:t>The</w:t>
      </w:r>
      <w:proofErr w:type="gramEnd"/>
      <w:r w:rsidRPr="00BB6D28">
        <w:rPr>
          <w:b/>
          <w:bCs/>
        </w:rPr>
        <w:t xml:space="preserve"> importance of production frequency in therapy for childhood apraxia of </w:t>
      </w:r>
      <w:proofErr w:type="spellStart"/>
      <w:r w:rsidRPr="00BB6D28">
        <w:rPr>
          <w:b/>
          <w:bCs/>
        </w:rPr>
        <w:t>speech.American</w:t>
      </w:r>
      <w:proofErr w:type="spellEnd"/>
      <w:r w:rsidRPr="00BB6D28">
        <w:rPr>
          <w:b/>
          <w:bCs/>
        </w:rPr>
        <w:t xml:space="preserve"> Journal of Speech-Language Pathology</w:t>
      </w:r>
      <w:r w:rsidRPr="00BB6D28">
        <w:t>, 20(2), 95–110.</w:t>
      </w:r>
      <w:r w:rsidRPr="00BB6A62">
        <w:rPr>
          <w:rFonts w:cstheme="minorHAnsi"/>
          <w:sz w:val="24"/>
          <w:szCs w:val="24"/>
        </w:rPr>
        <w:t>https://doi.org/10.1044/1058-0360</w:t>
      </w:r>
      <w:r w:rsidRPr="00BB6D28">
        <w:t>(2011/09-0005)</w:t>
      </w:r>
    </w:p>
    <w:p w14:paraId="367CC35C" w14:textId="2DEBD0C4" w:rsidR="00BB6D28" w:rsidRPr="00BB6D28" w:rsidRDefault="00BB6D28" w:rsidP="00BB6A62">
      <w:pPr>
        <w:pStyle w:val="NoSpacing"/>
        <w:ind w:left="720" w:hanging="720"/>
      </w:pPr>
      <w:r w:rsidRPr="00BB6D28">
        <w:t>Forrest, K., &amp; Iuzzini, J. (2008</w:t>
      </w:r>
      <w:proofErr w:type="gramStart"/>
      <w:r w:rsidRPr="00BB6D28">
        <w:t>).</w:t>
      </w:r>
      <w:r w:rsidRPr="00BB6D28">
        <w:rPr>
          <w:b/>
          <w:bCs/>
        </w:rPr>
        <w:t>A</w:t>
      </w:r>
      <w:proofErr w:type="gramEnd"/>
      <w:r w:rsidRPr="00BB6D28">
        <w:rPr>
          <w:b/>
          <w:bCs/>
        </w:rPr>
        <w:t xml:space="preserve"> comparison of oral motor and production training for children with speech sound </w:t>
      </w:r>
      <w:proofErr w:type="spellStart"/>
      <w:r w:rsidRPr="00BB6D28">
        <w:rPr>
          <w:b/>
          <w:bCs/>
        </w:rPr>
        <w:t>disorders.Seminars</w:t>
      </w:r>
      <w:proofErr w:type="spellEnd"/>
      <w:r w:rsidRPr="00BB6D28">
        <w:rPr>
          <w:b/>
          <w:bCs/>
        </w:rPr>
        <w:t xml:space="preserve"> in Speech and Language</w:t>
      </w:r>
      <w:r w:rsidRPr="00BB6D28">
        <w:t>, 29(4), 304–311.</w:t>
      </w:r>
      <w:r w:rsidRPr="00BB6A62">
        <w:rPr>
          <w:rFonts w:cstheme="minorHAnsi"/>
          <w:sz w:val="24"/>
          <w:szCs w:val="24"/>
        </w:rPr>
        <w:t>https://doi.org/10.1055/s-0028-1103394</w:t>
      </w:r>
    </w:p>
    <w:p w14:paraId="490A6C33" w14:textId="4A3CD26E" w:rsidR="00BB6D28" w:rsidRPr="00BB6D28" w:rsidRDefault="00BB6D28" w:rsidP="00BB6A62">
      <w:pPr>
        <w:pStyle w:val="NoSpacing"/>
        <w:ind w:left="720" w:hanging="720"/>
      </w:pPr>
      <w:r w:rsidRPr="00BB6D28">
        <w:t xml:space="preserve">Gabriel, A., </w:t>
      </w:r>
      <w:proofErr w:type="spellStart"/>
      <w:r w:rsidRPr="00BB6D28">
        <w:t>Maillart</w:t>
      </w:r>
      <w:proofErr w:type="spellEnd"/>
      <w:r w:rsidRPr="00BB6D28">
        <w:t xml:space="preserve">, C., </w:t>
      </w:r>
      <w:proofErr w:type="spellStart"/>
      <w:r w:rsidRPr="00BB6D28">
        <w:t>Stefaniak</w:t>
      </w:r>
      <w:proofErr w:type="spellEnd"/>
      <w:r w:rsidRPr="00BB6D28">
        <w:t xml:space="preserve">, N., Lejeune, C., </w:t>
      </w:r>
      <w:proofErr w:type="spellStart"/>
      <w:r w:rsidRPr="00BB6D28">
        <w:t>Desmottes</w:t>
      </w:r>
      <w:proofErr w:type="spellEnd"/>
      <w:r w:rsidRPr="00BB6D28">
        <w:t xml:space="preserve">, L., &amp; </w:t>
      </w:r>
      <w:proofErr w:type="spellStart"/>
      <w:r w:rsidRPr="00BB6D28">
        <w:t>Meulemans</w:t>
      </w:r>
      <w:proofErr w:type="spellEnd"/>
      <w:r w:rsidRPr="00BB6D28">
        <w:t>, T. (2013</w:t>
      </w:r>
      <w:proofErr w:type="gramStart"/>
      <w:r w:rsidRPr="00BB6D28">
        <w:t>).</w:t>
      </w:r>
      <w:r w:rsidRPr="00BB6D28">
        <w:rPr>
          <w:b/>
          <w:bCs/>
        </w:rPr>
        <w:t>Procedural</w:t>
      </w:r>
      <w:proofErr w:type="gramEnd"/>
      <w:r w:rsidRPr="00BB6D28">
        <w:rPr>
          <w:b/>
          <w:bCs/>
        </w:rPr>
        <w:t xml:space="preserve"> learning in specific language impairment: Effects of sequence </w:t>
      </w:r>
      <w:proofErr w:type="spellStart"/>
      <w:r w:rsidRPr="00BB6D28">
        <w:rPr>
          <w:b/>
          <w:bCs/>
        </w:rPr>
        <w:t>complexity.Journal</w:t>
      </w:r>
      <w:proofErr w:type="spellEnd"/>
      <w:r w:rsidRPr="00BB6D28">
        <w:rPr>
          <w:b/>
          <w:bCs/>
        </w:rPr>
        <w:t xml:space="preserve"> of the International Neuropsychological Society</w:t>
      </w:r>
      <w:r w:rsidRPr="00BB6D28">
        <w:t>, 19(3), 264–271.</w:t>
      </w:r>
      <w:r w:rsidRPr="00BB6A62">
        <w:rPr>
          <w:rFonts w:cstheme="minorHAnsi"/>
          <w:sz w:val="24"/>
          <w:szCs w:val="24"/>
        </w:rPr>
        <w:t>https://doi.org/10.1017/S1355617712001270</w:t>
      </w:r>
    </w:p>
    <w:p w14:paraId="1DF459C0" w14:textId="3136F5C6" w:rsidR="00BB6D28" w:rsidRPr="00BB6D28" w:rsidRDefault="00BB6D28" w:rsidP="00BB6A62">
      <w:pPr>
        <w:pStyle w:val="NoSpacing"/>
        <w:ind w:left="720" w:hanging="720"/>
      </w:pPr>
      <w:r w:rsidRPr="00BB6D28">
        <w:t xml:space="preserve">Gofer-Levi, M., </w:t>
      </w:r>
      <w:proofErr w:type="spellStart"/>
      <w:r w:rsidRPr="00BB6D28">
        <w:t>Silberg</w:t>
      </w:r>
      <w:proofErr w:type="spellEnd"/>
      <w:r w:rsidRPr="00BB6D28">
        <w:t>, T., Brezner, A., &amp; Vakil, E. (2013</w:t>
      </w:r>
      <w:proofErr w:type="gramStart"/>
      <w:r w:rsidRPr="00BB6D28">
        <w:t>).</w:t>
      </w:r>
      <w:r w:rsidRPr="00BB6D28">
        <w:rPr>
          <w:b/>
          <w:bCs/>
        </w:rPr>
        <w:t>Deficit</w:t>
      </w:r>
      <w:proofErr w:type="gramEnd"/>
      <w:r w:rsidRPr="00BB6D28">
        <w:rPr>
          <w:b/>
          <w:bCs/>
        </w:rPr>
        <w:t xml:space="preserve"> in implicit motor sequence learning among children and adolescents with spastic cerebral </w:t>
      </w:r>
      <w:proofErr w:type="spellStart"/>
      <w:r w:rsidRPr="00BB6D28">
        <w:rPr>
          <w:b/>
          <w:bCs/>
        </w:rPr>
        <w:t>palsy.Research</w:t>
      </w:r>
      <w:proofErr w:type="spellEnd"/>
      <w:r w:rsidRPr="00BB6D28">
        <w:rPr>
          <w:b/>
          <w:bCs/>
        </w:rPr>
        <w:t xml:space="preserve"> in Developmental Disabilities</w:t>
      </w:r>
      <w:r w:rsidRPr="00BB6D28">
        <w:t>, 34(11), 3672–3678.</w:t>
      </w:r>
      <w:r w:rsidRPr="00BB6A62">
        <w:rPr>
          <w:rFonts w:cstheme="minorHAnsi"/>
          <w:sz w:val="24"/>
          <w:szCs w:val="24"/>
        </w:rPr>
        <w:t>https://doi.org/10.1016/j.ridd.2013.07.029</w:t>
      </w:r>
    </w:p>
    <w:p w14:paraId="74AB01B8" w14:textId="4FCC58BA" w:rsidR="00BB6D28" w:rsidRPr="00BB6D28" w:rsidRDefault="00BB6D28" w:rsidP="00BB6A62">
      <w:pPr>
        <w:pStyle w:val="NoSpacing"/>
        <w:ind w:left="720" w:hanging="720"/>
      </w:pPr>
      <w:r w:rsidRPr="00BB6D28">
        <w:t>Goffman, L. (1999</w:t>
      </w:r>
      <w:proofErr w:type="gramStart"/>
      <w:r w:rsidRPr="00BB6D28">
        <w:t>).</w:t>
      </w:r>
      <w:r w:rsidRPr="00BB6D28">
        <w:rPr>
          <w:b/>
          <w:bCs/>
        </w:rPr>
        <w:t>Prosodic</w:t>
      </w:r>
      <w:proofErr w:type="gramEnd"/>
      <w:r w:rsidRPr="00BB6D28">
        <w:rPr>
          <w:b/>
          <w:bCs/>
        </w:rPr>
        <w:t xml:space="preserve"> influences on speech production in children with specific language impairment and speech deficits: Kinematic, acoustic, and transcription </w:t>
      </w:r>
      <w:proofErr w:type="spellStart"/>
      <w:r w:rsidRPr="00BB6D28">
        <w:rPr>
          <w:b/>
          <w:bCs/>
        </w:rPr>
        <w:t>evidence.Journal</w:t>
      </w:r>
      <w:proofErr w:type="spellEnd"/>
      <w:r w:rsidRPr="00BB6D28">
        <w:rPr>
          <w:b/>
          <w:bCs/>
        </w:rPr>
        <w:t xml:space="preserve"> of Speech, Language, and Hearing Research</w:t>
      </w:r>
      <w:r w:rsidRPr="00BB6D28">
        <w:t>, 42(6), 1499–1517.</w:t>
      </w:r>
      <w:r w:rsidRPr="00BB6A62">
        <w:rPr>
          <w:rFonts w:cstheme="minorHAnsi"/>
          <w:sz w:val="24"/>
          <w:szCs w:val="24"/>
        </w:rPr>
        <w:t>https://doi.org/10.1044/jslhr.4206.1499</w:t>
      </w:r>
    </w:p>
    <w:p w14:paraId="16DB56E7" w14:textId="77777777" w:rsidR="00BB6D28" w:rsidRPr="00BB6D28" w:rsidRDefault="00BB6D28" w:rsidP="00BB6A62">
      <w:pPr>
        <w:pStyle w:val="NoSpacing"/>
        <w:ind w:left="720" w:hanging="720"/>
      </w:pPr>
      <w:r w:rsidRPr="00BB6D28">
        <w:t>Goldman, R., &amp; Fristoe, M. (2015). </w:t>
      </w:r>
      <w:r w:rsidRPr="00BB6D28">
        <w:rPr>
          <w:b/>
          <w:bCs/>
        </w:rPr>
        <w:t>Goldman-Fristoe Test of Articulation 3 [Assessment instrument] (3rd ed.)</w:t>
      </w:r>
      <w:r w:rsidRPr="00BB6D28">
        <w:t>. Pearson Assessments.</w:t>
      </w:r>
    </w:p>
    <w:p w14:paraId="0EC167F1" w14:textId="77777777" w:rsidR="00BB6D28" w:rsidRPr="00BB6D28" w:rsidRDefault="00BB6D28" w:rsidP="00BB6A62">
      <w:pPr>
        <w:pStyle w:val="NoSpacing"/>
        <w:ind w:left="720" w:hanging="720"/>
      </w:pPr>
      <w:proofErr w:type="spellStart"/>
      <w:r w:rsidRPr="00BB6D28">
        <w:t>Gretz</w:t>
      </w:r>
      <w:proofErr w:type="spellEnd"/>
      <w:r w:rsidRPr="00BB6D28">
        <w:t>, S. (2013). </w:t>
      </w:r>
      <w:r w:rsidRPr="00BB6D28">
        <w:rPr>
          <w:b/>
          <w:bCs/>
        </w:rPr>
        <w:t>Current trends in CAS from the “</w:t>
      </w:r>
      <w:proofErr w:type="spellStart"/>
      <w:r w:rsidRPr="00BB6D28">
        <w:rPr>
          <w:b/>
          <w:bCs/>
        </w:rPr>
        <w:t>street.</w:t>
      </w:r>
      <w:proofErr w:type="gramStart"/>
      <w:r w:rsidRPr="00BB6D28">
        <w:rPr>
          <w:b/>
          <w:bCs/>
        </w:rPr>
        <w:t>”</w:t>
      </w:r>
      <w:r w:rsidRPr="00BB6D28">
        <w:t>.Panel</w:t>
      </w:r>
      <w:proofErr w:type="spellEnd"/>
      <w:proofErr w:type="gramEnd"/>
      <w:r w:rsidRPr="00BB6D28">
        <w:t xml:space="preserve"> presentation at the Childhood Apraxia of Speech Research Symposium, Atlanta, GA.</w:t>
      </w:r>
    </w:p>
    <w:p w14:paraId="720DF1B7" w14:textId="3BA185A4" w:rsidR="00BB6D28" w:rsidRPr="00BB6D28" w:rsidRDefault="00BB6D28" w:rsidP="00BB6A62">
      <w:pPr>
        <w:pStyle w:val="NoSpacing"/>
        <w:ind w:left="720" w:hanging="720"/>
      </w:pPr>
      <w:proofErr w:type="spellStart"/>
      <w:r w:rsidRPr="00BB6D28">
        <w:t>Grigos</w:t>
      </w:r>
      <w:proofErr w:type="spellEnd"/>
      <w:r w:rsidRPr="00BB6D28">
        <w:t xml:space="preserve">, M. I., &amp; </w:t>
      </w:r>
      <w:proofErr w:type="spellStart"/>
      <w:r w:rsidRPr="00BB6D28">
        <w:t>Kolenda</w:t>
      </w:r>
      <w:proofErr w:type="spellEnd"/>
      <w:r w:rsidRPr="00BB6D28">
        <w:t>, N. (2010</w:t>
      </w:r>
      <w:proofErr w:type="gramStart"/>
      <w:r w:rsidRPr="00BB6D28">
        <w:t>).</w:t>
      </w:r>
      <w:r w:rsidRPr="00BB6D28">
        <w:rPr>
          <w:b/>
          <w:bCs/>
        </w:rPr>
        <w:t>The</w:t>
      </w:r>
      <w:proofErr w:type="gramEnd"/>
      <w:r w:rsidRPr="00BB6D28">
        <w:rPr>
          <w:b/>
          <w:bCs/>
        </w:rPr>
        <w:t xml:space="preserve"> relationship between articulatory control and improved phonemic accuracy in childhood apraxia of speech: A longitudinal case </w:t>
      </w:r>
      <w:proofErr w:type="spellStart"/>
      <w:r w:rsidRPr="00BB6D28">
        <w:rPr>
          <w:b/>
          <w:bCs/>
        </w:rPr>
        <w:t>study.Clinical</w:t>
      </w:r>
      <w:proofErr w:type="spellEnd"/>
      <w:r w:rsidRPr="00BB6D28">
        <w:rPr>
          <w:b/>
          <w:bCs/>
        </w:rPr>
        <w:t xml:space="preserve"> Linguistics &amp; Phonetics</w:t>
      </w:r>
      <w:r w:rsidRPr="00BB6D28">
        <w:t>, 24(1), 17–40.</w:t>
      </w:r>
      <w:r w:rsidRPr="00BB6A62">
        <w:rPr>
          <w:rFonts w:cstheme="minorHAnsi"/>
          <w:sz w:val="24"/>
          <w:szCs w:val="24"/>
        </w:rPr>
        <w:t>https://doi.org/10.3109/02699200903329793</w:t>
      </w:r>
    </w:p>
    <w:p w14:paraId="1B3FB40E" w14:textId="26AC95DD" w:rsidR="00BB6D28" w:rsidRPr="00BB6D28" w:rsidRDefault="00BB6D28" w:rsidP="00BB6A62">
      <w:pPr>
        <w:pStyle w:val="NoSpacing"/>
        <w:ind w:left="720" w:hanging="720"/>
      </w:pPr>
      <w:r w:rsidRPr="00BB6D28">
        <w:t>Guenther, F. H. (2006</w:t>
      </w:r>
      <w:proofErr w:type="gramStart"/>
      <w:r w:rsidRPr="00BB6D28">
        <w:t>).</w:t>
      </w:r>
      <w:r w:rsidRPr="00BB6D28">
        <w:rPr>
          <w:b/>
          <w:bCs/>
        </w:rPr>
        <w:t>Cortical</w:t>
      </w:r>
      <w:proofErr w:type="gramEnd"/>
      <w:r w:rsidRPr="00BB6D28">
        <w:rPr>
          <w:b/>
          <w:bCs/>
        </w:rPr>
        <w:t xml:space="preserve"> interactions underlying the production of speech </w:t>
      </w:r>
      <w:proofErr w:type="spellStart"/>
      <w:r w:rsidRPr="00BB6D28">
        <w:rPr>
          <w:b/>
          <w:bCs/>
        </w:rPr>
        <w:t>sounds.Journal</w:t>
      </w:r>
      <w:proofErr w:type="spellEnd"/>
      <w:r w:rsidRPr="00BB6D28">
        <w:rPr>
          <w:b/>
          <w:bCs/>
        </w:rPr>
        <w:t xml:space="preserve"> of Communication Disorders</w:t>
      </w:r>
      <w:r w:rsidRPr="00BB6D28">
        <w:t>, 39(5), 350–365.</w:t>
      </w:r>
      <w:r w:rsidRPr="00BB6A62">
        <w:rPr>
          <w:rFonts w:cstheme="minorHAnsi"/>
          <w:sz w:val="24"/>
          <w:szCs w:val="24"/>
        </w:rPr>
        <w:t>https://doi.org/10.1016/j.jcomdis.2006.06.013</w:t>
      </w:r>
    </w:p>
    <w:p w14:paraId="5B7EECCD" w14:textId="64FBC1CF" w:rsidR="00BB6D28" w:rsidRPr="00BB6D28" w:rsidRDefault="00BB6D28" w:rsidP="00BB6A62">
      <w:pPr>
        <w:pStyle w:val="NoSpacing"/>
        <w:ind w:left="720" w:hanging="720"/>
      </w:pPr>
      <w:proofErr w:type="spellStart"/>
      <w:r w:rsidRPr="00BB6D28">
        <w:t>Hedenius</w:t>
      </w:r>
      <w:proofErr w:type="spellEnd"/>
      <w:r w:rsidRPr="00BB6D28">
        <w:t>, M., Persson, J., Tremblay, A., Adi-</w:t>
      </w:r>
      <w:proofErr w:type="spellStart"/>
      <w:r w:rsidRPr="00BB6D28">
        <w:t>Japha</w:t>
      </w:r>
      <w:proofErr w:type="spellEnd"/>
      <w:r w:rsidRPr="00BB6D28">
        <w:t xml:space="preserve">, E., </w:t>
      </w:r>
      <w:proofErr w:type="spellStart"/>
      <w:r w:rsidRPr="00BB6D28">
        <w:t>Veríssimo</w:t>
      </w:r>
      <w:proofErr w:type="spellEnd"/>
      <w:r w:rsidRPr="00BB6D28">
        <w:t xml:space="preserve">, J., Dye, C. D., </w:t>
      </w:r>
      <w:proofErr w:type="spellStart"/>
      <w:r w:rsidRPr="00BB6D28">
        <w:t>Alm</w:t>
      </w:r>
      <w:proofErr w:type="spellEnd"/>
      <w:r w:rsidRPr="00BB6D28">
        <w:t xml:space="preserve">, P., </w:t>
      </w:r>
      <w:proofErr w:type="spellStart"/>
      <w:r w:rsidRPr="00BB6D28">
        <w:t>Jennische</w:t>
      </w:r>
      <w:proofErr w:type="spellEnd"/>
      <w:r w:rsidRPr="00BB6D28">
        <w:t>, M., Tomblin, J. B., &amp; Ullman, M. T. (2011</w:t>
      </w:r>
      <w:proofErr w:type="gramStart"/>
      <w:r w:rsidRPr="00BB6D28">
        <w:t>).</w:t>
      </w:r>
      <w:r w:rsidRPr="00BB6D28">
        <w:rPr>
          <w:b/>
          <w:bCs/>
        </w:rPr>
        <w:t>Grammar</w:t>
      </w:r>
      <w:proofErr w:type="gramEnd"/>
      <w:r w:rsidRPr="00BB6D28">
        <w:rPr>
          <w:b/>
          <w:bCs/>
        </w:rPr>
        <w:t xml:space="preserve"> predicts procedural learning and consolidation deficits in children with specific language </w:t>
      </w:r>
      <w:proofErr w:type="spellStart"/>
      <w:r w:rsidRPr="00BB6D28">
        <w:rPr>
          <w:b/>
          <w:bCs/>
        </w:rPr>
        <w:t>impairment.Research</w:t>
      </w:r>
      <w:proofErr w:type="spellEnd"/>
      <w:r w:rsidRPr="00BB6D28">
        <w:rPr>
          <w:b/>
          <w:bCs/>
        </w:rPr>
        <w:t xml:space="preserve"> in Developmental Disabilities</w:t>
      </w:r>
      <w:r w:rsidRPr="00BB6D28">
        <w:t>, 32(6), 2362–2375.</w:t>
      </w:r>
      <w:r w:rsidRPr="00BB6A62">
        <w:rPr>
          <w:rFonts w:cstheme="minorHAnsi"/>
          <w:sz w:val="24"/>
          <w:szCs w:val="24"/>
        </w:rPr>
        <w:t>https://doi.org/10.1016/j.ridd.2011.07.026</w:t>
      </w:r>
    </w:p>
    <w:p w14:paraId="1292CCAF" w14:textId="77777777" w:rsidR="00BB6D28" w:rsidRPr="00BB6D28" w:rsidRDefault="00BB6D28" w:rsidP="00BB6A62">
      <w:pPr>
        <w:pStyle w:val="NoSpacing"/>
        <w:ind w:left="720" w:hanging="720"/>
      </w:pPr>
      <w:r w:rsidRPr="00BB6D28">
        <w:t xml:space="preserve">Henderson, S., &amp; </w:t>
      </w:r>
      <w:proofErr w:type="spellStart"/>
      <w:r w:rsidRPr="00BB6D28">
        <w:t>Sugden</w:t>
      </w:r>
      <w:proofErr w:type="spellEnd"/>
      <w:r w:rsidRPr="00BB6D28">
        <w:t>, D. (1992). </w:t>
      </w:r>
      <w:r w:rsidRPr="00BB6D28">
        <w:rPr>
          <w:b/>
          <w:bCs/>
        </w:rPr>
        <w:t>Movement assessment battery for children</w:t>
      </w:r>
      <w:r w:rsidRPr="00BB6D28">
        <w:t>. The Psychological Corporation.</w:t>
      </w:r>
    </w:p>
    <w:p w14:paraId="694A88E0" w14:textId="4A7C896B" w:rsidR="00BB6D28" w:rsidRPr="00BB6D28" w:rsidRDefault="00BB6D28" w:rsidP="00BB6A62">
      <w:pPr>
        <w:pStyle w:val="NoSpacing"/>
        <w:ind w:left="720" w:hanging="720"/>
      </w:pPr>
      <w:r w:rsidRPr="00BB6D28">
        <w:t xml:space="preserve">Henderson, S., </w:t>
      </w:r>
      <w:proofErr w:type="spellStart"/>
      <w:r w:rsidRPr="00BB6D28">
        <w:t>Sugden</w:t>
      </w:r>
      <w:proofErr w:type="spellEnd"/>
      <w:r w:rsidRPr="00BB6D28">
        <w:t>, D., &amp; Barnett, A. (2007). </w:t>
      </w:r>
      <w:r w:rsidRPr="00BB6D28">
        <w:rPr>
          <w:b/>
          <w:bCs/>
        </w:rPr>
        <w:t>Movement Assessment Battery for Children–Second Edition</w:t>
      </w:r>
      <w:r w:rsidRPr="00BB6D28">
        <w:t xml:space="preserve">. Harcourt </w:t>
      </w:r>
      <w:proofErr w:type="spellStart"/>
      <w:proofErr w:type="gramStart"/>
      <w:r w:rsidRPr="00BB6D28">
        <w:t>Assessment,</w:t>
      </w:r>
      <w:r w:rsidRPr="00BB6A62">
        <w:rPr>
          <w:rFonts w:cstheme="minorHAnsi"/>
          <w:sz w:val="24"/>
          <w:szCs w:val="24"/>
        </w:rPr>
        <w:t>https</w:t>
      </w:r>
      <w:proofErr w:type="spellEnd"/>
      <w:r w:rsidRPr="00BB6A62">
        <w:rPr>
          <w:rFonts w:cstheme="minorHAnsi"/>
          <w:sz w:val="24"/>
          <w:szCs w:val="24"/>
        </w:rPr>
        <w:t>://doi.org/10.1037/t55281-000</w:t>
      </w:r>
      <w:proofErr w:type="gramEnd"/>
    </w:p>
    <w:p w14:paraId="0BF6D1AB" w14:textId="42C51110" w:rsidR="00BB6D28" w:rsidRPr="00BB6D28" w:rsidRDefault="00BB6D28" w:rsidP="00BB6A62">
      <w:pPr>
        <w:pStyle w:val="NoSpacing"/>
        <w:ind w:left="720" w:hanging="720"/>
      </w:pPr>
      <w:r w:rsidRPr="00BB6D28">
        <w:t>Hill, E. L., &amp; Brown, D. (2013</w:t>
      </w:r>
      <w:proofErr w:type="gramStart"/>
      <w:r w:rsidRPr="00BB6D28">
        <w:t>).</w:t>
      </w:r>
      <w:r w:rsidRPr="00BB6D28">
        <w:rPr>
          <w:b/>
          <w:bCs/>
        </w:rPr>
        <w:t>Mood</w:t>
      </w:r>
      <w:proofErr w:type="gramEnd"/>
      <w:r w:rsidRPr="00BB6D28">
        <w:rPr>
          <w:b/>
          <w:bCs/>
        </w:rPr>
        <w:t xml:space="preserve"> impairments in adults previously diagnosed with developmental coordination </w:t>
      </w:r>
      <w:proofErr w:type="spellStart"/>
      <w:r w:rsidRPr="00BB6D28">
        <w:rPr>
          <w:b/>
          <w:bCs/>
        </w:rPr>
        <w:t>disorder.Journal</w:t>
      </w:r>
      <w:proofErr w:type="spellEnd"/>
      <w:r w:rsidRPr="00BB6D28">
        <w:rPr>
          <w:b/>
          <w:bCs/>
        </w:rPr>
        <w:t xml:space="preserve"> of Mental Health</w:t>
      </w:r>
      <w:r w:rsidRPr="00BB6D28">
        <w:t>, 22(4), 334–340.</w:t>
      </w:r>
      <w:r w:rsidRPr="00BB6A62">
        <w:rPr>
          <w:rFonts w:cstheme="minorHAnsi"/>
          <w:sz w:val="24"/>
          <w:szCs w:val="24"/>
        </w:rPr>
        <w:t>https://doi.org/10.3109/09638237.2012.745187</w:t>
      </w:r>
    </w:p>
    <w:p w14:paraId="35FFEDAB" w14:textId="314E4EFE" w:rsidR="00BB6D28" w:rsidRPr="00BB6D28" w:rsidRDefault="00BB6D28" w:rsidP="00BB6A62">
      <w:pPr>
        <w:pStyle w:val="NoSpacing"/>
        <w:ind w:left="720" w:hanging="720"/>
      </w:pPr>
      <w:r w:rsidRPr="00BB6D28">
        <w:t>Hsu, H. J., &amp; Bishop, D. V. (2014</w:t>
      </w:r>
      <w:proofErr w:type="gramStart"/>
      <w:r w:rsidRPr="00BB6D28">
        <w:t>).</w:t>
      </w:r>
      <w:r w:rsidRPr="00BB6D28">
        <w:rPr>
          <w:b/>
          <w:bCs/>
        </w:rPr>
        <w:t>Sequence</w:t>
      </w:r>
      <w:proofErr w:type="gramEnd"/>
      <w:r w:rsidRPr="00BB6D28">
        <w:rPr>
          <w:b/>
          <w:bCs/>
        </w:rPr>
        <w:t xml:space="preserve">-specific procedural learning deficits in children with specific language </w:t>
      </w:r>
      <w:proofErr w:type="spellStart"/>
      <w:r w:rsidRPr="00BB6D28">
        <w:rPr>
          <w:b/>
          <w:bCs/>
        </w:rPr>
        <w:t>impairment.Developmental</w:t>
      </w:r>
      <w:proofErr w:type="spellEnd"/>
      <w:r w:rsidRPr="00BB6D28">
        <w:rPr>
          <w:b/>
          <w:bCs/>
        </w:rPr>
        <w:t xml:space="preserve"> Science</w:t>
      </w:r>
      <w:r w:rsidRPr="00BB6D28">
        <w:t>, 17(3), 352–365.</w:t>
      </w:r>
      <w:r w:rsidRPr="00BB6A62">
        <w:rPr>
          <w:rFonts w:cstheme="minorHAnsi"/>
          <w:sz w:val="24"/>
          <w:szCs w:val="24"/>
        </w:rPr>
        <w:t>https://doi.org/10.1111/desc.12125</w:t>
      </w:r>
    </w:p>
    <w:p w14:paraId="5579A22A" w14:textId="75E2E36B" w:rsidR="00BB6D28" w:rsidRPr="00BB6D28" w:rsidRDefault="00BB6D28" w:rsidP="00BB6A62">
      <w:pPr>
        <w:pStyle w:val="NoSpacing"/>
        <w:ind w:left="720" w:hanging="720"/>
      </w:pPr>
      <w:r w:rsidRPr="00BB6D28">
        <w:t>Iuzzini-Seigel, J. (2019</w:t>
      </w:r>
      <w:proofErr w:type="gramStart"/>
      <w:r w:rsidRPr="00BB6D28">
        <w:t>).</w:t>
      </w:r>
      <w:r w:rsidRPr="00BB6D28">
        <w:rPr>
          <w:b/>
          <w:bCs/>
        </w:rPr>
        <w:t>Motor</w:t>
      </w:r>
      <w:proofErr w:type="gramEnd"/>
      <w:r w:rsidRPr="00BB6D28">
        <w:rPr>
          <w:b/>
          <w:bCs/>
        </w:rPr>
        <w:t xml:space="preserve"> performance in children with childhood apraxia of speech and speech sound </w:t>
      </w:r>
      <w:proofErr w:type="spellStart"/>
      <w:r w:rsidRPr="00BB6D28">
        <w:rPr>
          <w:b/>
          <w:bCs/>
        </w:rPr>
        <w:t>disorders.Journal</w:t>
      </w:r>
      <w:proofErr w:type="spellEnd"/>
      <w:r w:rsidRPr="00BB6D28">
        <w:rPr>
          <w:b/>
          <w:bCs/>
        </w:rPr>
        <w:t xml:space="preserve"> of Speech, Language, and Hearing Research</w:t>
      </w:r>
      <w:r w:rsidRPr="00BB6D28">
        <w:t>, 62(9), 3220–3233.</w:t>
      </w:r>
      <w:r w:rsidRPr="00BB6A62">
        <w:rPr>
          <w:rFonts w:cstheme="minorHAnsi"/>
          <w:sz w:val="24"/>
          <w:szCs w:val="24"/>
        </w:rPr>
        <w:t>https://doi.org/10.1044/2019_JSLHR-S-18-0380</w:t>
      </w:r>
    </w:p>
    <w:p w14:paraId="1077A9EE" w14:textId="790F7195" w:rsidR="00BB6D28" w:rsidRPr="00BB6D28" w:rsidRDefault="00BB6D28" w:rsidP="00BB6A62">
      <w:pPr>
        <w:pStyle w:val="NoSpacing"/>
        <w:ind w:left="720" w:hanging="720"/>
      </w:pPr>
      <w:r w:rsidRPr="00BB6D28">
        <w:t>Iuzzini, J., &amp; Forrest, K. (2010</w:t>
      </w:r>
      <w:proofErr w:type="gramStart"/>
      <w:r w:rsidRPr="00BB6D28">
        <w:t>).</w:t>
      </w:r>
      <w:r w:rsidRPr="00BB6D28">
        <w:rPr>
          <w:b/>
          <w:bCs/>
        </w:rPr>
        <w:t>Evaluation</w:t>
      </w:r>
      <w:proofErr w:type="gramEnd"/>
      <w:r w:rsidRPr="00BB6D28">
        <w:rPr>
          <w:b/>
          <w:bCs/>
        </w:rPr>
        <w:t xml:space="preserve"> of a combined treatment approach for childhood apraxia of </w:t>
      </w:r>
      <w:proofErr w:type="spellStart"/>
      <w:r w:rsidRPr="00BB6D28">
        <w:rPr>
          <w:b/>
          <w:bCs/>
        </w:rPr>
        <w:t>speech.Clinical</w:t>
      </w:r>
      <w:proofErr w:type="spellEnd"/>
      <w:r w:rsidRPr="00BB6D28">
        <w:rPr>
          <w:b/>
          <w:bCs/>
        </w:rPr>
        <w:t xml:space="preserve"> Linguistics &amp; Phonetics</w:t>
      </w:r>
      <w:r w:rsidRPr="00BB6D28">
        <w:t>, 24(4–5), 335–345.</w:t>
      </w:r>
      <w:r w:rsidRPr="00BB6A62">
        <w:rPr>
          <w:rFonts w:cstheme="minorHAnsi"/>
          <w:sz w:val="24"/>
          <w:szCs w:val="24"/>
        </w:rPr>
        <w:t>https://doi.org/10.3109/02699200903581083</w:t>
      </w:r>
    </w:p>
    <w:p w14:paraId="05468E81" w14:textId="62E2DBA0" w:rsidR="00BB6D28" w:rsidRPr="00BB6D28" w:rsidRDefault="00BB6D28" w:rsidP="00BB6A62">
      <w:pPr>
        <w:pStyle w:val="NoSpacing"/>
        <w:ind w:left="720" w:hanging="720"/>
      </w:pPr>
      <w:r w:rsidRPr="00BB6D28">
        <w:t>Iuzzini-Seigel, J., Hogan, T. P., &amp; Green, J. R. (2017</w:t>
      </w:r>
      <w:proofErr w:type="gramStart"/>
      <w:r w:rsidRPr="00BB6D28">
        <w:t>).</w:t>
      </w:r>
      <w:r w:rsidRPr="00BB6D28">
        <w:rPr>
          <w:b/>
          <w:bCs/>
        </w:rPr>
        <w:t>Speech</w:t>
      </w:r>
      <w:proofErr w:type="gramEnd"/>
      <w:r w:rsidRPr="00BB6D28">
        <w:rPr>
          <w:b/>
          <w:bCs/>
        </w:rPr>
        <w:t xml:space="preserve"> inconsistency in children with childhood apraxia of speech, language impairment, and speech delay: Depends on the </w:t>
      </w:r>
      <w:proofErr w:type="spellStart"/>
      <w:r w:rsidRPr="00BB6D28">
        <w:rPr>
          <w:b/>
          <w:bCs/>
        </w:rPr>
        <w:t>stimuli.Journal</w:t>
      </w:r>
      <w:proofErr w:type="spellEnd"/>
      <w:r w:rsidRPr="00BB6D28">
        <w:rPr>
          <w:b/>
          <w:bCs/>
        </w:rPr>
        <w:t xml:space="preserve"> of Speech, Language, and Hearing Research</w:t>
      </w:r>
      <w:r w:rsidRPr="00BB6D28">
        <w:t>, 60(5), 1194–1210.</w:t>
      </w:r>
      <w:r w:rsidRPr="00BB6A62">
        <w:rPr>
          <w:rFonts w:cstheme="minorHAnsi"/>
          <w:sz w:val="24"/>
          <w:szCs w:val="24"/>
        </w:rPr>
        <w:t>https://doi.org/10.1044/2016_JSLHR-S-15-0184</w:t>
      </w:r>
    </w:p>
    <w:p w14:paraId="622E5809" w14:textId="6A05021B" w:rsidR="00BB6D28" w:rsidRPr="00BB6D28" w:rsidRDefault="00BB6D28" w:rsidP="00BB6A62">
      <w:pPr>
        <w:pStyle w:val="NoSpacing"/>
        <w:ind w:left="720" w:hanging="720"/>
      </w:pPr>
      <w:r w:rsidRPr="00BB6D28">
        <w:t>Iuzzini-Seigel, J., Hogan, T. P., Rong, P., &amp; Green, J. R. (2015</w:t>
      </w:r>
      <w:proofErr w:type="gramStart"/>
      <w:r w:rsidRPr="00BB6D28">
        <w:t>).</w:t>
      </w:r>
      <w:r w:rsidRPr="00BB6D28">
        <w:rPr>
          <w:b/>
          <w:bCs/>
        </w:rPr>
        <w:t>Longitudinal</w:t>
      </w:r>
      <w:proofErr w:type="gramEnd"/>
      <w:r w:rsidRPr="00BB6D28">
        <w:rPr>
          <w:b/>
          <w:bCs/>
        </w:rPr>
        <w:t xml:space="preserve"> development of speech motor control: Motor and linguistic </w:t>
      </w:r>
      <w:proofErr w:type="spellStart"/>
      <w:r w:rsidRPr="00BB6D28">
        <w:rPr>
          <w:b/>
          <w:bCs/>
        </w:rPr>
        <w:t>factors.Journal</w:t>
      </w:r>
      <w:proofErr w:type="spellEnd"/>
      <w:r w:rsidRPr="00BB6D28">
        <w:rPr>
          <w:b/>
          <w:bCs/>
        </w:rPr>
        <w:t xml:space="preserve"> of Motor Learning and Development</w:t>
      </w:r>
      <w:r w:rsidRPr="00BB6D28">
        <w:t>, 3(1), 53–68.</w:t>
      </w:r>
      <w:r w:rsidRPr="00BB6A62">
        <w:rPr>
          <w:rFonts w:cstheme="minorHAnsi"/>
          <w:sz w:val="24"/>
          <w:szCs w:val="24"/>
        </w:rPr>
        <w:t>https://doi.org/10.1123/jmld.2014-0054</w:t>
      </w:r>
    </w:p>
    <w:p w14:paraId="0550E75C" w14:textId="54133489" w:rsidR="00BB6D28" w:rsidRPr="00BB6D28" w:rsidRDefault="00BB6D28" w:rsidP="00BB6A62">
      <w:pPr>
        <w:pStyle w:val="NoSpacing"/>
        <w:ind w:left="720" w:hanging="720"/>
      </w:pPr>
      <w:r w:rsidRPr="00BB6D28">
        <w:t>Iuzzini-Seigel, J., &amp; Murray, E. (2017</w:t>
      </w:r>
      <w:proofErr w:type="gramStart"/>
      <w:r w:rsidRPr="00BB6D28">
        <w:t>).</w:t>
      </w:r>
      <w:r w:rsidRPr="00BB6D28">
        <w:rPr>
          <w:b/>
          <w:bCs/>
        </w:rPr>
        <w:t>Speech</w:t>
      </w:r>
      <w:proofErr w:type="gramEnd"/>
      <w:r w:rsidRPr="00BB6D28">
        <w:rPr>
          <w:b/>
          <w:bCs/>
        </w:rPr>
        <w:t xml:space="preserve"> assessment in children with childhood apraxia of </w:t>
      </w:r>
      <w:proofErr w:type="spellStart"/>
      <w:r w:rsidRPr="00BB6D28">
        <w:rPr>
          <w:b/>
          <w:bCs/>
        </w:rPr>
        <w:t>speech.Perspectives</w:t>
      </w:r>
      <w:proofErr w:type="spellEnd"/>
      <w:r w:rsidRPr="00BB6D28">
        <w:rPr>
          <w:b/>
          <w:bCs/>
        </w:rPr>
        <w:t xml:space="preserve"> of the ASHA Special Interest Groups</w:t>
      </w:r>
      <w:r w:rsidRPr="00BB6D28">
        <w:t>, 2(2), 47–60.</w:t>
      </w:r>
      <w:r w:rsidRPr="00BB6A62">
        <w:rPr>
          <w:rFonts w:cstheme="minorHAnsi"/>
          <w:sz w:val="24"/>
          <w:szCs w:val="24"/>
        </w:rPr>
        <w:t>https://doi.org/10.1044/persp2.SIG2.47</w:t>
      </w:r>
    </w:p>
    <w:p w14:paraId="1FD4106C" w14:textId="7164C43A" w:rsidR="00BB6D28" w:rsidRPr="00BB6D28" w:rsidRDefault="00BB6D28" w:rsidP="00BB6A62">
      <w:pPr>
        <w:pStyle w:val="NoSpacing"/>
        <w:ind w:left="720" w:hanging="720"/>
      </w:pPr>
      <w:r w:rsidRPr="00BB6D28">
        <w:t>Kim, H.-J., Choi, S. Y., &amp; Ha, J.-W. (2015</w:t>
      </w:r>
      <w:proofErr w:type="gramStart"/>
      <w:r w:rsidRPr="00BB6D28">
        <w:t>).</w:t>
      </w:r>
      <w:r w:rsidRPr="00BB6D28">
        <w:rPr>
          <w:b/>
          <w:bCs/>
        </w:rPr>
        <w:t>Speech</w:t>
      </w:r>
      <w:proofErr w:type="gramEnd"/>
      <w:r w:rsidRPr="00BB6D28">
        <w:rPr>
          <w:b/>
          <w:bCs/>
        </w:rPr>
        <w:t xml:space="preserve">-motor program/programming in children with childhood apraxia of speech, children with articulatory and phonological disorders and typically developing </w:t>
      </w:r>
      <w:proofErr w:type="spellStart"/>
      <w:r w:rsidRPr="00BB6D28">
        <w:rPr>
          <w:b/>
          <w:bCs/>
        </w:rPr>
        <w:t>children.Communication</w:t>
      </w:r>
      <w:proofErr w:type="spellEnd"/>
      <w:r w:rsidRPr="00BB6D28">
        <w:rPr>
          <w:b/>
          <w:bCs/>
        </w:rPr>
        <w:t xml:space="preserve"> Sciences &amp; Disorders</w:t>
      </w:r>
      <w:r w:rsidRPr="00BB6D28">
        <w:t>, 20(1), 60–71.</w:t>
      </w:r>
      <w:r w:rsidRPr="00BB6A62">
        <w:rPr>
          <w:rFonts w:cstheme="minorHAnsi"/>
          <w:sz w:val="24"/>
          <w:szCs w:val="24"/>
        </w:rPr>
        <w:t>https://doi.org/10.12963/csd.15224</w:t>
      </w:r>
    </w:p>
    <w:p w14:paraId="3DD8A6E4" w14:textId="2DB6702B" w:rsidR="00BB6D28" w:rsidRPr="00BB6D28" w:rsidRDefault="00BB6D28" w:rsidP="00BB6A62">
      <w:pPr>
        <w:pStyle w:val="NoSpacing"/>
        <w:ind w:left="720" w:hanging="720"/>
      </w:pPr>
      <w:proofErr w:type="spellStart"/>
      <w:r w:rsidRPr="00BB6D28">
        <w:t>Leiner</w:t>
      </w:r>
      <w:proofErr w:type="spellEnd"/>
      <w:r w:rsidRPr="00BB6D28">
        <w:t xml:space="preserve">, H. C., </w:t>
      </w:r>
      <w:proofErr w:type="spellStart"/>
      <w:r w:rsidRPr="00BB6D28">
        <w:t>Leiner</w:t>
      </w:r>
      <w:proofErr w:type="spellEnd"/>
      <w:r w:rsidRPr="00BB6D28">
        <w:t>, A. L., &amp; Dow, R. S. (1991</w:t>
      </w:r>
      <w:proofErr w:type="gramStart"/>
      <w:r w:rsidRPr="00BB6D28">
        <w:t>).</w:t>
      </w:r>
      <w:r w:rsidRPr="00BB6D28">
        <w:rPr>
          <w:b/>
          <w:bCs/>
        </w:rPr>
        <w:t>The</w:t>
      </w:r>
      <w:proofErr w:type="gramEnd"/>
      <w:r w:rsidRPr="00BB6D28">
        <w:rPr>
          <w:b/>
          <w:bCs/>
        </w:rPr>
        <w:t xml:space="preserve"> human </w:t>
      </w:r>
      <w:proofErr w:type="spellStart"/>
      <w:r w:rsidRPr="00BB6D28">
        <w:rPr>
          <w:b/>
          <w:bCs/>
        </w:rPr>
        <w:t>cerebro</w:t>
      </w:r>
      <w:proofErr w:type="spellEnd"/>
      <w:r w:rsidRPr="00BB6D28">
        <w:rPr>
          <w:b/>
          <w:bCs/>
        </w:rPr>
        <w:t xml:space="preserve">-cerebellar system: Its computing, cognitive, and language </w:t>
      </w:r>
      <w:proofErr w:type="spellStart"/>
      <w:r w:rsidRPr="00BB6D28">
        <w:rPr>
          <w:b/>
          <w:bCs/>
        </w:rPr>
        <w:t>skills.Behavioural</w:t>
      </w:r>
      <w:proofErr w:type="spellEnd"/>
      <w:r w:rsidRPr="00BB6D28">
        <w:rPr>
          <w:b/>
          <w:bCs/>
        </w:rPr>
        <w:t xml:space="preserve"> Brain Research</w:t>
      </w:r>
      <w:r w:rsidRPr="00BB6D28">
        <w:t>, 44(2), 113–128.</w:t>
      </w:r>
      <w:r w:rsidRPr="00BB6A62">
        <w:rPr>
          <w:rFonts w:cstheme="minorHAnsi"/>
          <w:sz w:val="24"/>
          <w:szCs w:val="24"/>
        </w:rPr>
        <w:t>https://doi.org/10.1016/S0166-4328(05)80016-6</w:t>
      </w:r>
    </w:p>
    <w:p w14:paraId="4F701354" w14:textId="2FF9CF24" w:rsidR="00BB6D28" w:rsidRPr="00BB6D28" w:rsidRDefault="00BB6D28" w:rsidP="00BB6A62">
      <w:pPr>
        <w:pStyle w:val="NoSpacing"/>
        <w:ind w:left="720" w:hanging="720"/>
      </w:pPr>
      <w:r w:rsidRPr="00BB6D28">
        <w:t xml:space="preserve">Lejeune, C., </w:t>
      </w:r>
      <w:proofErr w:type="spellStart"/>
      <w:r w:rsidRPr="00BB6D28">
        <w:t>Catale</w:t>
      </w:r>
      <w:proofErr w:type="spellEnd"/>
      <w:r w:rsidRPr="00BB6D28">
        <w:t xml:space="preserve">, C., Willems, S., &amp; </w:t>
      </w:r>
      <w:proofErr w:type="spellStart"/>
      <w:r w:rsidRPr="00BB6D28">
        <w:t>Meulemans</w:t>
      </w:r>
      <w:proofErr w:type="spellEnd"/>
      <w:r w:rsidRPr="00BB6D28">
        <w:t>, T. (2013</w:t>
      </w:r>
      <w:proofErr w:type="gramStart"/>
      <w:r w:rsidRPr="00BB6D28">
        <w:t>).</w:t>
      </w:r>
      <w:r w:rsidRPr="00BB6D28">
        <w:rPr>
          <w:b/>
          <w:bCs/>
        </w:rPr>
        <w:t>Intact</w:t>
      </w:r>
      <w:proofErr w:type="gramEnd"/>
      <w:r w:rsidRPr="00BB6D28">
        <w:rPr>
          <w:b/>
          <w:bCs/>
        </w:rPr>
        <w:t xml:space="preserve"> procedural motor sequence learning in developmental coordination </w:t>
      </w:r>
      <w:proofErr w:type="spellStart"/>
      <w:r w:rsidRPr="00BB6D28">
        <w:rPr>
          <w:b/>
          <w:bCs/>
        </w:rPr>
        <w:t>disorder.Research</w:t>
      </w:r>
      <w:proofErr w:type="spellEnd"/>
      <w:r w:rsidRPr="00BB6D28">
        <w:rPr>
          <w:b/>
          <w:bCs/>
        </w:rPr>
        <w:t xml:space="preserve"> in Developmental Disabilities</w:t>
      </w:r>
      <w:r w:rsidRPr="00BB6D28">
        <w:t>, 34(6), 1974–1981.</w:t>
      </w:r>
      <w:r w:rsidRPr="00BB6A62">
        <w:rPr>
          <w:rFonts w:cstheme="minorHAnsi"/>
          <w:sz w:val="24"/>
          <w:szCs w:val="24"/>
        </w:rPr>
        <w:t>https://doi.org/10.1016/j.ridd.2013.03.017</w:t>
      </w:r>
    </w:p>
    <w:p w14:paraId="07176C0A" w14:textId="1154096F" w:rsidR="00BB6D28" w:rsidRPr="00BB6D28" w:rsidRDefault="00BB6D28" w:rsidP="00BB6A62">
      <w:pPr>
        <w:pStyle w:val="NoSpacing"/>
        <w:ind w:left="720" w:hanging="720"/>
      </w:pPr>
      <w:r w:rsidRPr="00BB6D28">
        <w:t xml:space="preserve">Lewis, B. A., </w:t>
      </w:r>
      <w:proofErr w:type="spellStart"/>
      <w:r w:rsidRPr="00BB6D28">
        <w:t>Freebairn</w:t>
      </w:r>
      <w:proofErr w:type="spellEnd"/>
      <w:r w:rsidRPr="00BB6D28">
        <w:t>, L. A., Hansen, A. J., Iyengar, S. K., &amp; Taylor, H. G. (2004</w:t>
      </w:r>
      <w:proofErr w:type="gramStart"/>
      <w:r w:rsidRPr="00BB6D28">
        <w:t>).</w:t>
      </w:r>
      <w:r w:rsidRPr="00BB6D28">
        <w:rPr>
          <w:b/>
          <w:bCs/>
        </w:rPr>
        <w:t>School</w:t>
      </w:r>
      <w:proofErr w:type="gramEnd"/>
      <w:r w:rsidRPr="00BB6D28">
        <w:rPr>
          <w:b/>
          <w:bCs/>
        </w:rPr>
        <w:t xml:space="preserve">-age follow-up of children with childhood apraxia of </w:t>
      </w:r>
      <w:proofErr w:type="spellStart"/>
      <w:r w:rsidRPr="00BB6D28">
        <w:rPr>
          <w:b/>
          <w:bCs/>
        </w:rPr>
        <w:t>speech.Language</w:t>
      </w:r>
      <w:proofErr w:type="spellEnd"/>
      <w:r w:rsidRPr="00BB6D28">
        <w:rPr>
          <w:b/>
          <w:bCs/>
        </w:rPr>
        <w:t>, Speech, and Hearing Services in Schools</w:t>
      </w:r>
      <w:r w:rsidRPr="00BB6D28">
        <w:t>, 35(2), 122–140.</w:t>
      </w:r>
      <w:r w:rsidRPr="00BB6A62">
        <w:rPr>
          <w:rFonts w:cstheme="minorHAnsi"/>
          <w:sz w:val="24"/>
          <w:szCs w:val="24"/>
        </w:rPr>
        <w:t>https://doi.org/10.1044/0161-1461(2004/014)</w:t>
      </w:r>
    </w:p>
    <w:p w14:paraId="7CDF8056" w14:textId="69549F82" w:rsidR="00BB6D28" w:rsidRPr="00BB6D28" w:rsidRDefault="00BB6D28" w:rsidP="00BB6A62">
      <w:pPr>
        <w:pStyle w:val="NoSpacing"/>
        <w:ind w:left="720" w:hanging="720"/>
      </w:pPr>
      <w:r w:rsidRPr="00BB6D28">
        <w:t xml:space="preserve">Maas, E., &amp; </w:t>
      </w:r>
      <w:proofErr w:type="spellStart"/>
      <w:r w:rsidRPr="00BB6D28">
        <w:t>Farinella</w:t>
      </w:r>
      <w:proofErr w:type="spellEnd"/>
      <w:r w:rsidRPr="00BB6D28">
        <w:t>, K. A. (2012</w:t>
      </w:r>
      <w:proofErr w:type="gramStart"/>
      <w:r w:rsidRPr="00BB6D28">
        <w:t>).</w:t>
      </w:r>
      <w:r w:rsidRPr="00BB6D28">
        <w:rPr>
          <w:b/>
          <w:bCs/>
        </w:rPr>
        <w:t>Random</w:t>
      </w:r>
      <w:proofErr w:type="gramEnd"/>
      <w:r w:rsidRPr="00BB6D28">
        <w:rPr>
          <w:b/>
          <w:bCs/>
        </w:rPr>
        <w:t xml:space="preserve"> versus blocked practice in treatment for childhood apraxia of </w:t>
      </w:r>
      <w:proofErr w:type="spellStart"/>
      <w:r w:rsidRPr="00BB6D28">
        <w:rPr>
          <w:b/>
          <w:bCs/>
        </w:rPr>
        <w:t>speech.Journal</w:t>
      </w:r>
      <w:proofErr w:type="spellEnd"/>
      <w:r w:rsidRPr="00BB6D28">
        <w:rPr>
          <w:b/>
          <w:bCs/>
        </w:rPr>
        <w:t xml:space="preserve"> of Speech, Language, and Hearing Research</w:t>
      </w:r>
      <w:r w:rsidRPr="00BB6D28">
        <w:t>, 55(2), 561–578.</w:t>
      </w:r>
      <w:r w:rsidRPr="00BB6A62">
        <w:rPr>
          <w:rFonts w:cstheme="minorHAnsi"/>
          <w:sz w:val="24"/>
          <w:szCs w:val="24"/>
        </w:rPr>
        <w:t>https://doi.org/10.1044/1092-4388(2011/11-0120)</w:t>
      </w:r>
    </w:p>
    <w:p w14:paraId="59E7CA81" w14:textId="53FEBE92" w:rsidR="00BB6D28" w:rsidRPr="00BB6D28" w:rsidRDefault="00BB6D28" w:rsidP="00BB6A62">
      <w:pPr>
        <w:pStyle w:val="NoSpacing"/>
        <w:ind w:left="720" w:hanging="720"/>
      </w:pPr>
      <w:r w:rsidRPr="00BB6D28">
        <w:t xml:space="preserve">Maas, E., Gildersleeve-Neumann, C. E., </w:t>
      </w:r>
      <w:proofErr w:type="spellStart"/>
      <w:r w:rsidRPr="00BB6D28">
        <w:t>Jakielski</w:t>
      </w:r>
      <w:proofErr w:type="spellEnd"/>
      <w:r w:rsidRPr="00BB6D28">
        <w:t xml:space="preserve">, K. J., &amp; </w:t>
      </w:r>
      <w:proofErr w:type="spellStart"/>
      <w:r w:rsidRPr="00BB6D28">
        <w:t>Stoeckel</w:t>
      </w:r>
      <w:proofErr w:type="spellEnd"/>
      <w:r w:rsidRPr="00BB6D28">
        <w:t>, R. (2014</w:t>
      </w:r>
      <w:proofErr w:type="gramStart"/>
      <w:r w:rsidRPr="00BB6D28">
        <w:t>).</w:t>
      </w:r>
      <w:r w:rsidRPr="00BB6D28">
        <w:rPr>
          <w:b/>
          <w:bCs/>
        </w:rPr>
        <w:t>Motor</w:t>
      </w:r>
      <w:proofErr w:type="gramEnd"/>
      <w:r w:rsidRPr="00BB6D28">
        <w:rPr>
          <w:b/>
          <w:bCs/>
        </w:rPr>
        <w:t>-based intervention protocols in treatment of childhood apraxia of speech (CAS).Current Developmental Disorders Reports</w:t>
      </w:r>
      <w:r w:rsidRPr="00BB6D28">
        <w:t>, 1, 197–206.</w:t>
      </w:r>
      <w:r w:rsidRPr="00BB6A62">
        <w:rPr>
          <w:rFonts w:cstheme="minorHAnsi"/>
          <w:sz w:val="24"/>
          <w:szCs w:val="24"/>
        </w:rPr>
        <w:t>https://doi.org/10.1007/s40474-014-0016-4</w:t>
      </w:r>
    </w:p>
    <w:p w14:paraId="28E3458A" w14:textId="141B455E" w:rsidR="00BB6D28" w:rsidRPr="00BB6D28" w:rsidRDefault="00BB6D28" w:rsidP="00BB6A62">
      <w:pPr>
        <w:pStyle w:val="NoSpacing"/>
        <w:ind w:left="720" w:hanging="720"/>
      </w:pPr>
      <w:r w:rsidRPr="00BB6D28">
        <w:t xml:space="preserve">Maas, E., Gildersleeve-Neumann, C., </w:t>
      </w:r>
      <w:proofErr w:type="spellStart"/>
      <w:r w:rsidRPr="00BB6D28">
        <w:t>Jakielski</w:t>
      </w:r>
      <w:proofErr w:type="spellEnd"/>
      <w:r w:rsidRPr="00BB6D28">
        <w:t xml:space="preserve">, K., Kovacs, N., </w:t>
      </w:r>
      <w:proofErr w:type="spellStart"/>
      <w:r w:rsidRPr="00BB6D28">
        <w:t>Stoeckel</w:t>
      </w:r>
      <w:proofErr w:type="spellEnd"/>
      <w:r w:rsidRPr="00BB6D28">
        <w:t xml:space="preserve">, R., </w:t>
      </w:r>
      <w:proofErr w:type="spellStart"/>
      <w:r w:rsidRPr="00BB6D28">
        <w:t>Vradelis</w:t>
      </w:r>
      <w:proofErr w:type="spellEnd"/>
      <w:r w:rsidRPr="00BB6D28">
        <w:t>, H., &amp; Welsh, M. (2019</w:t>
      </w:r>
      <w:proofErr w:type="gramStart"/>
      <w:r w:rsidRPr="00BB6D28">
        <w:t>).</w:t>
      </w:r>
      <w:r w:rsidRPr="00BB6D28">
        <w:rPr>
          <w:b/>
          <w:bCs/>
        </w:rPr>
        <w:t>Bang</w:t>
      </w:r>
      <w:proofErr w:type="gramEnd"/>
      <w:r w:rsidRPr="00BB6D28">
        <w:rPr>
          <w:b/>
          <w:bCs/>
        </w:rPr>
        <w:t xml:space="preserve"> for your buck: A single-case experimental design study of practice amount and distribution in treatment for childhood apraxia of </w:t>
      </w:r>
      <w:proofErr w:type="spellStart"/>
      <w:r w:rsidRPr="00BB6D28">
        <w:rPr>
          <w:b/>
          <w:bCs/>
        </w:rPr>
        <w:t>speech.Journal</w:t>
      </w:r>
      <w:proofErr w:type="spellEnd"/>
      <w:r w:rsidRPr="00BB6D28">
        <w:rPr>
          <w:b/>
          <w:bCs/>
        </w:rPr>
        <w:t xml:space="preserve"> of Speech, Language, and Hearing Research</w:t>
      </w:r>
      <w:r w:rsidRPr="00BB6D28">
        <w:t>, 62(9), 3160–3182.</w:t>
      </w:r>
      <w:r w:rsidRPr="00BB6A62">
        <w:rPr>
          <w:rFonts w:cstheme="minorHAnsi"/>
          <w:sz w:val="24"/>
          <w:szCs w:val="24"/>
        </w:rPr>
        <w:t>https://doi.org/10.1044/2019_JSLHR-S-18-0212</w:t>
      </w:r>
    </w:p>
    <w:p w14:paraId="4E034EB1" w14:textId="3B23C4E6" w:rsidR="00BB6D28" w:rsidRPr="00BB6D28" w:rsidRDefault="00BB6D28" w:rsidP="00BB6A62">
      <w:pPr>
        <w:pStyle w:val="NoSpacing"/>
        <w:ind w:left="720" w:hanging="720"/>
      </w:pPr>
      <w:proofErr w:type="spellStart"/>
      <w:r w:rsidRPr="00BB6D28">
        <w:t>Maassen</w:t>
      </w:r>
      <w:proofErr w:type="spellEnd"/>
      <w:r w:rsidRPr="00BB6D28">
        <w:t xml:space="preserve">, B., </w:t>
      </w:r>
      <w:proofErr w:type="spellStart"/>
      <w:r w:rsidRPr="00BB6D28">
        <w:t>Nijland</w:t>
      </w:r>
      <w:proofErr w:type="spellEnd"/>
      <w:r w:rsidRPr="00BB6D28">
        <w:t xml:space="preserve">, L., &amp; Van Der </w:t>
      </w:r>
      <w:proofErr w:type="spellStart"/>
      <w:r w:rsidRPr="00BB6D28">
        <w:t>Meulen</w:t>
      </w:r>
      <w:proofErr w:type="spellEnd"/>
      <w:r w:rsidRPr="00BB6D28">
        <w:t>, S. (2001</w:t>
      </w:r>
      <w:proofErr w:type="gramStart"/>
      <w:r w:rsidRPr="00BB6D28">
        <w:t>).</w:t>
      </w:r>
      <w:r w:rsidRPr="00BB6D28">
        <w:rPr>
          <w:b/>
          <w:bCs/>
        </w:rPr>
        <w:t>Coarticulation</w:t>
      </w:r>
      <w:proofErr w:type="gramEnd"/>
      <w:r w:rsidRPr="00BB6D28">
        <w:rPr>
          <w:b/>
          <w:bCs/>
        </w:rPr>
        <w:t xml:space="preserve"> within and between syllables by children with developmental apraxia of </w:t>
      </w:r>
      <w:proofErr w:type="spellStart"/>
      <w:r w:rsidRPr="00BB6D28">
        <w:rPr>
          <w:b/>
          <w:bCs/>
        </w:rPr>
        <w:t>speech.Clinical</w:t>
      </w:r>
      <w:proofErr w:type="spellEnd"/>
      <w:r w:rsidRPr="00BB6D28">
        <w:rPr>
          <w:b/>
          <w:bCs/>
        </w:rPr>
        <w:t xml:space="preserve"> Linguistics &amp; Phonetics</w:t>
      </w:r>
      <w:r w:rsidRPr="00BB6D28">
        <w:t>, 15(1–2), 145–150.</w:t>
      </w:r>
      <w:r w:rsidRPr="00BB6A62">
        <w:rPr>
          <w:rFonts w:cstheme="minorHAnsi"/>
          <w:sz w:val="24"/>
          <w:szCs w:val="24"/>
        </w:rPr>
        <w:t>https://doi.org/10.3109/02699200109167647</w:t>
      </w:r>
    </w:p>
    <w:p w14:paraId="3432F03A" w14:textId="77777777" w:rsidR="00BB6D28" w:rsidRPr="00BB6D28" w:rsidRDefault="00BB6D28" w:rsidP="00BB6A62">
      <w:pPr>
        <w:pStyle w:val="NoSpacing"/>
        <w:ind w:left="720" w:hanging="720"/>
      </w:pPr>
      <w:r w:rsidRPr="00BB6D28">
        <w:t>Mayer, M. (1969). </w:t>
      </w:r>
      <w:r w:rsidRPr="00BB6D28">
        <w:rPr>
          <w:b/>
          <w:bCs/>
        </w:rPr>
        <w:t>Frog, where are you</w:t>
      </w:r>
      <w:r w:rsidRPr="00BB6D28">
        <w:t>. Dial Books for Young Readers.</w:t>
      </w:r>
    </w:p>
    <w:p w14:paraId="4740C145" w14:textId="5DADBAD6" w:rsidR="00BB6D28" w:rsidRPr="00BB6D28" w:rsidRDefault="00BB6D28" w:rsidP="00BB6A62">
      <w:pPr>
        <w:pStyle w:val="NoSpacing"/>
        <w:ind w:left="720" w:hanging="720"/>
      </w:pPr>
      <w:proofErr w:type="spellStart"/>
      <w:r w:rsidRPr="00BB6D28">
        <w:t>Mazzoni</w:t>
      </w:r>
      <w:proofErr w:type="spellEnd"/>
      <w:r w:rsidRPr="00BB6D28">
        <w:t>, P., &amp; Krakauer, J. W. (2006</w:t>
      </w:r>
      <w:proofErr w:type="gramStart"/>
      <w:r w:rsidRPr="00BB6D28">
        <w:t>).</w:t>
      </w:r>
      <w:r w:rsidRPr="00BB6D28">
        <w:rPr>
          <w:b/>
          <w:bCs/>
        </w:rPr>
        <w:t>An</w:t>
      </w:r>
      <w:proofErr w:type="gramEnd"/>
      <w:r w:rsidRPr="00BB6D28">
        <w:rPr>
          <w:b/>
          <w:bCs/>
        </w:rPr>
        <w:t xml:space="preserve"> implicit plan overrides an explicit strategy during visuomotor </w:t>
      </w:r>
      <w:proofErr w:type="spellStart"/>
      <w:r w:rsidRPr="00BB6D28">
        <w:rPr>
          <w:b/>
          <w:bCs/>
        </w:rPr>
        <w:t>adaptation.Journal</w:t>
      </w:r>
      <w:proofErr w:type="spellEnd"/>
      <w:r w:rsidRPr="00BB6D28">
        <w:rPr>
          <w:b/>
          <w:bCs/>
        </w:rPr>
        <w:t xml:space="preserve"> of Neuroscience</w:t>
      </w:r>
      <w:r w:rsidRPr="00BB6D28">
        <w:t>, 26(14), 3642–3645.</w:t>
      </w:r>
      <w:r w:rsidRPr="00BB6A62">
        <w:rPr>
          <w:rFonts w:cstheme="minorHAnsi"/>
          <w:sz w:val="24"/>
          <w:szCs w:val="24"/>
        </w:rPr>
        <w:t>https://doi.org/10.1523/JNEUROSCI.5317-05.2006</w:t>
      </w:r>
    </w:p>
    <w:p w14:paraId="24DC7A43" w14:textId="40010618" w:rsidR="00BB6D28" w:rsidRPr="00BB6D28" w:rsidRDefault="00BB6D28" w:rsidP="00BB6A62">
      <w:pPr>
        <w:pStyle w:val="NoSpacing"/>
        <w:ind w:left="720" w:hanging="720"/>
      </w:pPr>
      <w:r w:rsidRPr="00BB6D28">
        <w:t>McCabe, P., Macdonald-</w:t>
      </w:r>
      <w:proofErr w:type="spellStart"/>
      <w:r w:rsidRPr="00BB6D28">
        <w:t>D'Silva</w:t>
      </w:r>
      <w:proofErr w:type="spellEnd"/>
      <w:r w:rsidRPr="00BB6D28">
        <w:t xml:space="preserve">, A. G., van Rees, L. J., Ballard, K. J., &amp; </w:t>
      </w:r>
      <w:proofErr w:type="spellStart"/>
      <w:r w:rsidRPr="00BB6D28">
        <w:t>Arciuli</w:t>
      </w:r>
      <w:proofErr w:type="spellEnd"/>
      <w:r w:rsidRPr="00BB6D28">
        <w:t>, J. (2014</w:t>
      </w:r>
      <w:proofErr w:type="gramStart"/>
      <w:r w:rsidRPr="00BB6D28">
        <w:t>).</w:t>
      </w:r>
      <w:r w:rsidRPr="00BB6D28">
        <w:rPr>
          <w:b/>
          <w:bCs/>
        </w:rPr>
        <w:t>Orthographically</w:t>
      </w:r>
      <w:proofErr w:type="gramEnd"/>
      <w:r w:rsidRPr="00BB6D28">
        <w:rPr>
          <w:b/>
          <w:bCs/>
        </w:rPr>
        <w:t xml:space="preserve"> sensitive treatment for dysprosody in children with childhood apraxia of speech using </w:t>
      </w:r>
      <w:proofErr w:type="spellStart"/>
      <w:r w:rsidRPr="00BB6D28">
        <w:rPr>
          <w:b/>
          <w:bCs/>
        </w:rPr>
        <w:t>ReST</w:t>
      </w:r>
      <w:proofErr w:type="spellEnd"/>
      <w:r w:rsidRPr="00BB6D28">
        <w:rPr>
          <w:b/>
          <w:bCs/>
        </w:rPr>
        <w:t xml:space="preserve"> </w:t>
      </w:r>
      <w:proofErr w:type="spellStart"/>
      <w:r w:rsidRPr="00BB6D28">
        <w:rPr>
          <w:b/>
          <w:bCs/>
        </w:rPr>
        <w:t>intervention.Developmental</w:t>
      </w:r>
      <w:proofErr w:type="spellEnd"/>
      <w:r w:rsidRPr="00BB6D28">
        <w:rPr>
          <w:b/>
          <w:bCs/>
        </w:rPr>
        <w:t xml:space="preserve"> Neurorehabilitation</w:t>
      </w:r>
      <w:r w:rsidRPr="00BB6D28">
        <w:t>, 17(2), 137–145.</w:t>
      </w:r>
      <w:r w:rsidRPr="00BB6A62">
        <w:rPr>
          <w:rFonts w:cstheme="minorHAnsi"/>
          <w:sz w:val="24"/>
          <w:szCs w:val="24"/>
        </w:rPr>
        <w:t>https://doi.org/10.3109/17518423.2014.906002</w:t>
      </w:r>
    </w:p>
    <w:p w14:paraId="14452194" w14:textId="511F0425" w:rsidR="00BB6D28" w:rsidRPr="00BB6D28" w:rsidRDefault="00BB6D28" w:rsidP="00BB6A62">
      <w:pPr>
        <w:pStyle w:val="NoSpacing"/>
        <w:ind w:left="720" w:hanging="720"/>
      </w:pPr>
      <w:r w:rsidRPr="00BB6D28">
        <w:t xml:space="preserve">McGrath, L. M., </w:t>
      </w:r>
      <w:proofErr w:type="spellStart"/>
      <w:r w:rsidRPr="00BB6D28">
        <w:t>Hutaff</w:t>
      </w:r>
      <w:proofErr w:type="spellEnd"/>
      <w:r w:rsidRPr="00BB6D28">
        <w:t xml:space="preserve">-Lee, C., Scott, A., Boada, R., </w:t>
      </w:r>
      <w:proofErr w:type="spellStart"/>
      <w:r w:rsidRPr="00BB6D28">
        <w:t>Shriberg</w:t>
      </w:r>
      <w:proofErr w:type="spellEnd"/>
      <w:r w:rsidRPr="00BB6D28">
        <w:t>, L. D., &amp; Pennington, B. F. (2008</w:t>
      </w:r>
      <w:proofErr w:type="gramStart"/>
      <w:r w:rsidRPr="00BB6D28">
        <w:t>).</w:t>
      </w:r>
      <w:r w:rsidRPr="00BB6D28">
        <w:rPr>
          <w:b/>
          <w:bCs/>
        </w:rPr>
        <w:t>Children</w:t>
      </w:r>
      <w:proofErr w:type="gramEnd"/>
      <w:r w:rsidRPr="00BB6D28">
        <w:rPr>
          <w:b/>
          <w:bCs/>
        </w:rPr>
        <w:t xml:space="preserve"> with comorbid speech sound disorder and specific language impairment are at increased risk for attention-deficit/hyperactivity </w:t>
      </w:r>
      <w:proofErr w:type="spellStart"/>
      <w:r w:rsidRPr="00BB6D28">
        <w:rPr>
          <w:b/>
          <w:bCs/>
        </w:rPr>
        <w:t>disorder.Journal</w:t>
      </w:r>
      <w:proofErr w:type="spellEnd"/>
      <w:r w:rsidRPr="00BB6D28">
        <w:rPr>
          <w:b/>
          <w:bCs/>
        </w:rPr>
        <w:t xml:space="preserve"> of Abnormal Child Psychology</w:t>
      </w:r>
      <w:r w:rsidRPr="00BB6D28">
        <w:t>, 36(2), 151–163.</w:t>
      </w:r>
      <w:r w:rsidRPr="00BB6A62">
        <w:rPr>
          <w:rFonts w:cstheme="minorHAnsi"/>
          <w:sz w:val="24"/>
          <w:szCs w:val="24"/>
        </w:rPr>
        <w:t>https://doi.org/10.1007/s10802-007-9166-8</w:t>
      </w:r>
    </w:p>
    <w:p w14:paraId="367B45D1" w14:textId="58B57F89" w:rsidR="00BB6D28" w:rsidRPr="00BB6D28" w:rsidRDefault="00BB6D28" w:rsidP="00BB6A62">
      <w:pPr>
        <w:pStyle w:val="NoSpacing"/>
        <w:ind w:left="720" w:hanging="720"/>
      </w:pPr>
      <w:r w:rsidRPr="00BB6D28">
        <w:t xml:space="preserve">Miller, G. J., Lewis, B., </w:t>
      </w:r>
      <w:proofErr w:type="spellStart"/>
      <w:r w:rsidRPr="00BB6D28">
        <w:t>Benchek</w:t>
      </w:r>
      <w:proofErr w:type="spellEnd"/>
      <w:r w:rsidRPr="00BB6D28">
        <w:t xml:space="preserve">, P., </w:t>
      </w:r>
      <w:proofErr w:type="spellStart"/>
      <w:r w:rsidRPr="00BB6D28">
        <w:t>Freebairn</w:t>
      </w:r>
      <w:proofErr w:type="spellEnd"/>
      <w:r w:rsidRPr="00BB6D28">
        <w:t>, L., Tag, J., Budge, K., Iyengar, S. K., Voss-</w:t>
      </w:r>
      <w:proofErr w:type="spellStart"/>
      <w:r w:rsidRPr="00BB6D28">
        <w:t>Hoynes</w:t>
      </w:r>
      <w:proofErr w:type="spellEnd"/>
      <w:r w:rsidRPr="00BB6D28">
        <w:t>, H., Taylor, H. G., &amp; Stein, C. (2019</w:t>
      </w:r>
      <w:proofErr w:type="gramStart"/>
      <w:r w:rsidRPr="00BB6D28">
        <w:t>).</w:t>
      </w:r>
      <w:r w:rsidRPr="00BB6D28">
        <w:rPr>
          <w:b/>
          <w:bCs/>
        </w:rPr>
        <w:t>Reading</w:t>
      </w:r>
      <w:proofErr w:type="gramEnd"/>
      <w:r w:rsidRPr="00BB6D28">
        <w:rPr>
          <w:b/>
          <w:bCs/>
        </w:rPr>
        <w:t xml:space="preserve"> outcomes for individuals with histories of suspected childhood apraxia of </w:t>
      </w:r>
      <w:proofErr w:type="spellStart"/>
      <w:r w:rsidRPr="00BB6D28">
        <w:rPr>
          <w:b/>
          <w:bCs/>
        </w:rPr>
        <w:t>speech.American</w:t>
      </w:r>
      <w:proofErr w:type="spellEnd"/>
      <w:r w:rsidRPr="00BB6D28">
        <w:rPr>
          <w:b/>
          <w:bCs/>
        </w:rPr>
        <w:t xml:space="preserve"> Journal of Speech-Language Pathology</w:t>
      </w:r>
      <w:r w:rsidRPr="00BB6D28">
        <w:t>, 28(4), 1432–1447.</w:t>
      </w:r>
      <w:r w:rsidRPr="00BB6A62">
        <w:rPr>
          <w:rFonts w:cstheme="minorHAnsi"/>
          <w:sz w:val="24"/>
          <w:szCs w:val="24"/>
        </w:rPr>
        <w:t>https://doi.org/10.1044/2019_AJSLP-18-0132</w:t>
      </w:r>
    </w:p>
    <w:p w14:paraId="4C4C3D22" w14:textId="23138952" w:rsidR="00BB6D28" w:rsidRPr="00BB6D28" w:rsidRDefault="00BB6D28" w:rsidP="00BB6A62">
      <w:pPr>
        <w:pStyle w:val="NoSpacing"/>
        <w:ind w:left="720" w:hanging="720"/>
      </w:pPr>
      <w:r w:rsidRPr="00BB6D28">
        <w:t xml:space="preserve">Molinari, M., </w:t>
      </w:r>
      <w:proofErr w:type="spellStart"/>
      <w:r w:rsidRPr="00BB6D28">
        <w:t>Leggio</w:t>
      </w:r>
      <w:proofErr w:type="spellEnd"/>
      <w:r w:rsidRPr="00BB6D28">
        <w:t xml:space="preserve">, M. G., </w:t>
      </w:r>
      <w:proofErr w:type="spellStart"/>
      <w:r w:rsidRPr="00BB6D28">
        <w:t>Solida</w:t>
      </w:r>
      <w:proofErr w:type="spellEnd"/>
      <w:r w:rsidRPr="00BB6D28">
        <w:t xml:space="preserve">, A., </w:t>
      </w:r>
      <w:proofErr w:type="spellStart"/>
      <w:r w:rsidRPr="00BB6D28">
        <w:t>Ciorra</w:t>
      </w:r>
      <w:proofErr w:type="spellEnd"/>
      <w:r w:rsidRPr="00BB6D28">
        <w:t xml:space="preserve">, R., </w:t>
      </w:r>
      <w:proofErr w:type="spellStart"/>
      <w:r w:rsidRPr="00BB6D28">
        <w:t>Misciagna</w:t>
      </w:r>
      <w:proofErr w:type="spellEnd"/>
      <w:r w:rsidRPr="00BB6D28">
        <w:t xml:space="preserve">, S., </w:t>
      </w:r>
      <w:proofErr w:type="spellStart"/>
      <w:r w:rsidRPr="00BB6D28">
        <w:t>Silveri</w:t>
      </w:r>
      <w:proofErr w:type="spellEnd"/>
      <w:r w:rsidRPr="00BB6D28">
        <w:t xml:space="preserve">, M. C., &amp; </w:t>
      </w:r>
      <w:proofErr w:type="spellStart"/>
      <w:r w:rsidRPr="00BB6D28">
        <w:t>Petrosini</w:t>
      </w:r>
      <w:proofErr w:type="spellEnd"/>
      <w:r w:rsidRPr="00BB6D28">
        <w:t>, L. (1997</w:t>
      </w:r>
      <w:proofErr w:type="gramStart"/>
      <w:r w:rsidRPr="00BB6D28">
        <w:t>).</w:t>
      </w:r>
      <w:r w:rsidRPr="00BB6D28">
        <w:rPr>
          <w:b/>
          <w:bCs/>
        </w:rPr>
        <w:t>Cerebellum</w:t>
      </w:r>
      <w:proofErr w:type="gramEnd"/>
      <w:r w:rsidRPr="00BB6D28">
        <w:rPr>
          <w:b/>
          <w:bCs/>
        </w:rPr>
        <w:t xml:space="preserve"> and procedural learning: Evidence from focal cerebellar </w:t>
      </w:r>
      <w:proofErr w:type="spellStart"/>
      <w:r w:rsidRPr="00BB6D28">
        <w:rPr>
          <w:b/>
          <w:bCs/>
        </w:rPr>
        <w:t>lesions.Brain</w:t>
      </w:r>
      <w:proofErr w:type="spellEnd"/>
      <w:r w:rsidRPr="00BB6D28">
        <w:t>, 120(10), 1753–1762.</w:t>
      </w:r>
      <w:r w:rsidRPr="00BB6A62">
        <w:rPr>
          <w:rFonts w:cstheme="minorHAnsi"/>
          <w:sz w:val="24"/>
          <w:szCs w:val="24"/>
        </w:rPr>
        <w:t>https://doi.org/10.1093/brain/120.10.1753</w:t>
      </w:r>
    </w:p>
    <w:p w14:paraId="4F94EB06" w14:textId="10F65DFF" w:rsidR="00BB6D28" w:rsidRPr="00BB6D28" w:rsidRDefault="00BB6D28" w:rsidP="00BB6A62">
      <w:pPr>
        <w:pStyle w:val="NoSpacing"/>
        <w:ind w:left="720" w:hanging="720"/>
      </w:pPr>
      <w:r w:rsidRPr="00BB6D28">
        <w:t>Murray, E., &amp; Iuzzini-Seigel, J. (2017</w:t>
      </w:r>
      <w:proofErr w:type="gramStart"/>
      <w:r w:rsidRPr="00BB6D28">
        <w:t>).</w:t>
      </w:r>
      <w:r w:rsidRPr="00BB6D28">
        <w:rPr>
          <w:b/>
          <w:bCs/>
        </w:rPr>
        <w:t>Efficacious</w:t>
      </w:r>
      <w:proofErr w:type="gramEnd"/>
      <w:r w:rsidRPr="00BB6D28">
        <w:rPr>
          <w:b/>
          <w:bCs/>
        </w:rPr>
        <w:t xml:space="preserve"> treatment of children with childhood apraxia of speech according to the international classification of functioning, disability and </w:t>
      </w:r>
      <w:proofErr w:type="spellStart"/>
      <w:r w:rsidRPr="00BB6D28">
        <w:rPr>
          <w:b/>
          <w:bCs/>
        </w:rPr>
        <w:t>health.Perspectives</w:t>
      </w:r>
      <w:proofErr w:type="spellEnd"/>
      <w:r w:rsidRPr="00BB6D28">
        <w:rPr>
          <w:b/>
          <w:bCs/>
        </w:rPr>
        <w:t xml:space="preserve"> of the ASHA Special Interest Groups</w:t>
      </w:r>
      <w:r w:rsidRPr="00BB6D28">
        <w:t>, 2(2), 61–76.</w:t>
      </w:r>
      <w:r w:rsidRPr="00BB6A62">
        <w:rPr>
          <w:rFonts w:cstheme="minorHAnsi"/>
          <w:sz w:val="24"/>
          <w:szCs w:val="24"/>
        </w:rPr>
        <w:t>https://doi.org/10.1044/persp2.SIG2.61</w:t>
      </w:r>
    </w:p>
    <w:p w14:paraId="3AE9A0A5" w14:textId="42CEDAF1" w:rsidR="00BB6D28" w:rsidRPr="00BB6D28" w:rsidRDefault="00BB6D28" w:rsidP="00BB6A62">
      <w:pPr>
        <w:pStyle w:val="NoSpacing"/>
        <w:ind w:left="720" w:hanging="720"/>
      </w:pPr>
      <w:r w:rsidRPr="00BB6D28">
        <w:t>Murray, E., McCabe, P., &amp; Ballard, K. J. (2014</w:t>
      </w:r>
      <w:proofErr w:type="gramStart"/>
      <w:r w:rsidRPr="00BB6D28">
        <w:t>).</w:t>
      </w:r>
      <w:r w:rsidRPr="00BB6D28">
        <w:rPr>
          <w:b/>
          <w:bCs/>
        </w:rPr>
        <w:t>A</w:t>
      </w:r>
      <w:proofErr w:type="gramEnd"/>
      <w:r w:rsidRPr="00BB6D28">
        <w:rPr>
          <w:b/>
          <w:bCs/>
        </w:rPr>
        <w:t xml:space="preserve"> systematic review of treatment outcomes for children with childhood apraxia of </w:t>
      </w:r>
      <w:proofErr w:type="spellStart"/>
      <w:r w:rsidRPr="00BB6D28">
        <w:rPr>
          <w:b/>
          <w:bCs/>
        </w:rPr>
        <w:t>speech.American</w:t>
      </w:r>
      <w:proofErr w:type="spellEnd"/>
      <w:r w:rsidRPr="00BB6D28">
        <w:rPr>
          <w:b/>
          <w:bCs/>
        </w:rPr>
        <w:t xml:space="preserve"> Journal of Speech-Language Pathology</w:t>
      </w:r>
      <w:r w:rsidRPr="00BB6D28">
        <w:t>, 23(3), 486–504.</w:t>
      </w:r>
      <w:r w:rsidRPr="00BB6A62">
        <w:rPr>
          <w:rFonts w:cstheme="minorHAnsi"/>
          <w:sz w:val="24"/>
          <w:szCs w:val="24"/>
        </w:rPr>
        <w:t>https://doi.org/10.1044/2014_AJSLP-13-0035</w:t>
      </w:r>
    </w:p>
    <w:p w14:paraId="28B04BA4" w14:textId="6F0F4F6E" w:rsidR="00BB6D28" w:rsidRPr="00BB6D28" w:rsidRDefault="00BB6D28" w:rsidP="00BB6A62">
      <w:pPr>
        <w:pStyle w:val="NoSpacing"/>
        <w:ind w:left="720" w:hanging="720"/>
      </w:pPr>
      <w:r w:rsidRPr="00BB6D28">
        <w:t>Murray, E., McCabe, P., &amp; Ballard, K. J. (2015</w:t>
      </w:r>
      <w:proofErr w:type="gramStart"/>
      <w:r w:rsidRPr="00BB6D28">
        <w:t>).</w:t>
      </w:r>
      <w:r w:rsidRPr="00BB6D28">
        <w:rPr>
          <w:b/>
          <w:bCs/>
        </w:rPr>
        <w:t>A</w:t>
      </w:r>
      <w:proofErr w:type="gramEnd"/>
      <w:r w:rsidRPr="00BB6D28">
        <w:rPr>
          <w:b/>
          <w:bCs/>
        </w:rPr>
        <w:t xml:space="preserve"> randomized controlled trial for children with childhood apraxia of speech comparing rapid syllable transition treatment and the Nuffield Dyspraxia </w:t>
      </w:r>
      <w:proofErr w:type="spellStart"/>
      <w:r w:rsidRPr="00BB6D28">
        <w:rPr>
          <w:b/>
          <w:bCs/>
        </w:rPr>
        <w:t>Programme</w:t>
      </w:r>
      <w:proofErr w:type="spellEnd"/>
      <w:r w:rsidRPr="00BB6D28">
        <w:rPr>
          <w:b/>
          <w:bCs/>
        </w:rPr>
        <w:t xml:space="preserve">–Third </w:t>
      </w:r>
      <w:proofErr w:type="spellStart"/>
      <w:r w:rsidRPr="00BB6D28">
        <w:rPr>
          <w:b/>
          <w:bCs/>
        </w:rPr>
        <w:t>Edition.Journal</w:t>
      </w:r>
      <w:proofErr w:type="spellEnd"/>
      <w:r w:rsidRPr="00BB6D28">
        <w:rPr>
          <w:b/>
          <w:bCs/>
        </w:rPr>
        <w:t xml:space="preserve"> of Speech, Language, and Hearing Research</w:t>
      </w:r>
      <w:r w:rsidRPr="00BB6D28">
        <w:t>, 58(3), 669–686.</w:t>
      </w:r>
      <w:r w:rsidRPr="00BB6A62">
        <w:rPr>
          <w:rFonts w:cstheme="minorHAnsi"/>
          <w:sz w:val="24"/>
          <w:szCs w:val="24"/>
        </w:rPr>
        <w:t>https://doi.org/10.1044/2015_JSLHR-S-13-0179</w:t>
      </w:r>
    </w:p>
    <w:p w14:paraId="106EC76E" w14:textId="26D2FAD7" w:rsidR="00BB6D28" w:rsidRPr="00BB6D28" w:rsidRDefault="00BB6D28" w:rsidP="00BB6A62">
      <w:pPr>
        <w:pStyle w:val="NoSpacing"/>
        <w:ind w:left="720" w:hanging="720"/>
      </w:pPr>
      <w:r w:rsidRPr="00BB6D28">
        <w:t>Murray, E., Thomas, D., &amp; McKechnie, J. (2019</w:t>
      </w:r>
      <w:proofErr w:type="gramStart"/>
      <w:r w:rsidRPr="00BB6D28">
        <w:t>).</w:t>
      </w:r>
      <w:r w:rsidRPr="00BB6D28">
        <w:rPr>
          <w:b/>
          <w:bCs/>
        </w:rPr>
        <w:t>Comorbid</w:t>
      </w:r>
      <w:proofErr w:type="gramEnd"/>
      <w:r w:rsidRPr="00BB6D28">
        <w:rPr>
          <w:b/>
          <w:bCs/>
        </w:rPr>
        <w:t xml:space="preserve"> morphological disorder apparent in some children aged 4–5 years with childhood apraxia of speech: Findings from </w:t>
      </w:r>
      <w:proofErr w:type="spellStart"/>
      <w:r w:rsidRPr="00BB6D28">
        <w:rPr>
          <w:b/>
          <w:bCs/>
        </w:rPr>
        <w:t>standardised</w:t>
      </w:r>
      <w:proofErr w:type="spellEnd"/>
      <w:r w:rsidRPr="00BB6D28">
        <w:rPr>
          <w:b/>
          <w:bCs/>
        </w:rPr>
        <w:t xml:space="preserve"> </w:t>
      </w:r>
      <w:proofErr w:type="spellStart"/>
      <w:r w:rsidRPr="00BB6D28">
        <w:rPr>
          <w:b/>
          <w:bCs/>
        </w:rPr>
        <w:t>testing.Clinical</w:t>
      </w:r>
      <w:proofErr w:type="spellEnd"/>
      <w:r w:rsidRPr="00BB6D28">
        <w:rPr>
          <w:b/>
          <w:bCs/>
        </w:rPr>
        <w:t xml:space="preserve"> Linguistics &amp; Phonetics</w:t>
      </w:r>
      <w:r w:rsidRPr="00BB6D28">
        <w:t>, 33(1–2), 42–59.</w:t>
      </w:r>
      <w:r w:rsidRPr="00BB6A62">
        <w:rPr>
          <w:rFonts w:cstheme="minorHAnsi"/>
          <w:sz w:val="24"/>
          <w:szCs w:val="24"/>
        </w:rPr>
        <w:t>https://doi.org/10.1080/02699206.2018.1513565</w:t>
      </w:r>
    </w:p>
    <w:p w14:paraId="7600C50B" w14:textId="2D702C2D" w:rsidR="00BB6D28" w:rsidRPr="00BB6D28" w:rsidRDefault="00BB6D28" w:rsidP="00BB6A62">
      <w:pPr>
        <w:pStyle w:val="NoSpacing"/>
        <w:ind w:left="720" w:hanging="720"/>
      </w:pPr>
      <w:proofErr w:type="spellStart"/>
      <w:r w:rsidRPr="00BB6D28">
        <w:t>Namasivayam</w:t>
      </w:r>
      <w:proofErr w:type="spellEnd"/>
      <w:r w:rsidRPr="00BB6D28">
        <w:t xml:space="preserve">, A. K., </w:t>
      </w:r>
      <w:proofErr w:type="spellStart"/>
      <w:r w:rsidRPr="00BB6D28">
        <w:t>Pukonen</w:t>
      </w:r>
      <w:proofErr w:type="spellEnd"/>
      <w:r w:rsidRPr="00BB6D28">
        <w:t xml:space="preserve">, M., </w:t>
      </w:r>
      <w:proofErr w:type="spellStart"/>
      <w:r w:rsidRPr="00BB6D28">
        <w:t>Goshulak</w:t>
      </w:r>
      <w:proofErr w:type="spellEnd"/>
      <w:r w:rsidRPr="00BB6D28">
        <w:t xml:space="preserve">, D., Hard, J., </w:t>
      </w:r>
      <w:proofErr w:type="spellStart"/>
      <w:r w:rsidRPr="00BB6D28">
        <w:t>Rudzicz</w:t>
      </w:r>
      <w:proofErr w:type="spellEnd"/>
      <w:r w:rsidRPr="00BB6D28">
        <w:t xml:space="preserve">, F., Rietveld, T., </w:t>
      </w:r>
      <w:proofErr w:type="spellStart"/>
      <w:r w:rsidRPr="00BB6D28">
        <w:t>Maassen</w:t>
      </w:r>
      <w:proofErr w:type="spellEnd"/>
      <w:r w:rsidRPr="00BB6D28">
        <w:t xml:space="preserve">, B., Kroll, R., &amp; van </w:t>
      </w:r>
      <w:proofErr w:type="spellStart"/>
      <w:r w:rsidRPr="00BB6D28">
        <w:t>Lieshout</w:t>
      </w:r>
      <w:proofErr w:type="spellEnd"/>
      <w:r w:rsidRPr="00BB6D28">
        <w:t>, P. (2015</w:t>
      </w:r>
      <w:proofErr w:type="gramStart"/>
      <w:r w:rsidRPr="00BB6D28">
        <w:t>).</w:t>
      </w:r>
      <w:r w:rsidRPr="00BB6D28">
        <w:rPr>
          <w:b/>
          <w:bCs/>
        </w:rPr>
        <w:t>Treatment</w:t>
      </w:r>
      <w:proofErr w:type="gramEnd"/>
      <w:r w:rsidRPr="00BB6D28">
        <w:rPr>
          <w:b/>
          <w:bCs/>
        </w:rPr>
        <w:t xml:space="preserve"> intensity and childhood apraxia of </w:t>
      </w:r>
      <w:proofErr w:type="spellStart"/>
      <w:r w:rsidRPr="00BB6D28">
        <w:rPr>
          <w:b/>
          <w:bCs/>
        </w:rPr>
        <w:t>speech.International</w:t>
      </w:r>
      <w:proofErr w:type="spellEnd"/>
      <w:r w:rsidRPr="00BB6D28">
        <w:rPr>
          <w:b/>
          <w:bCs/>
        </w:rPr>
        <w:t xml:space="preserve"> Journal of Language &amp; Communication Disorders</w:t>
      </w:r>
      <w:r w:rsidRPr="00BB6D28">
        <w:t>, 50(4), 529–546.</w:t>
      </w:r>
      <w:r w:rsidRPr="00BB6A62">
        <w:rPr>
          <w:rFonts w:cstheme="minorHAnsi"/>
          <w:sz w:val="24"/>
          <w:szCs w:val="24"/>
        </w:rPr>
        <w:t>https://doi.org/10.1111/1460-6984.12154</w:t>
      </w:r>
    </w:p>
    <w:p w14:paraId="4B3F5D81" w14:textId="77777777" w:rsidR="00BB6D28" w:rsidRPr="00BB6D28" w:rsidRDefault="00BB6D28" w:rsidP="00BB6A62">
      <w:pPr>
        <w:pStyle w:val="NoSpacing"/>
        <w:ind w:left="720" w:hanging="720"/>
      </w:pPr>
      <w:r w:rsidRPr="00BB6D28">
        <w:t>Nelson, N. W., Plante, E., Helm-</w:t>
      </w:r>
      <w:proofErr w:type="spellStart"/>
      <w:r w:rsidRPr="00BB6D28">
        <w:t>Estabrooks</w:t>
      </w:r>
      <w:proofErr w:type="spellEnd"/>
      <w:r w:rsidRPr="00BB6D28">
        <w:t xml:space="preserve">, N., &amp; </w:t>
      </w:r>
      <w:proofErr w:type="spellStart"/>
      <w:r w:rsidRPr="00BB6D28">
        <w:t>Hotz</w:t>
      </w:r>
      <w:proofErr w:type="spellEnd"/>
      <w:r w:rsidRPr="00BB6D28">
        <w:t>, G. (2016). </w:t>
      </w:r>
      <w:r w:rsidRPr="00BB6D28">
        <w:rPr>
          <w:b/>
          <w:bCs/>
        </w:rPr>
        <w:t>Test of Integrated Language and Literacy Skills</w:t>
      </w:r>
      <w:r w:rsidRPr="00BB6D28">
        <w:t>. Brookes.</w:t>
      </w:r>
    </w:p>
    <w:p w14:paraId="7B8E6C23" w14:textId="10F4E53E" w:rsidR="00BB6D28" w:rsidRPr="00BB6D28" w:rsidRDefault="00BB6D28" w:rsidP="00BB6A62">
      <w:pPr>
        <w:pStyle w:val="NoSpacing"/>
        <w:ind w:left="720" w:hanging="720"/>
      </w:pPr>
      <w:r w:rsidRPr="00BB6D28">
        <w:t>Nicolson, R. I., &amp; Fawcett, A. J. (2007</w:t>
      </w:r>
      <w:proofErr w:type="gramStart"/>
      <w:r w:rsidRPr="00BB6D28">
        <w:t>).</w:t>
      </w:r>
      <w:r w:rsidRPr="00BB6D28">
        <w:rPr>
          <w:b/>
          <w:bCs/>
        </w:rPr>
        <w:t>Procedural</w:t>
      </w:r>
      <w:proofErr w:type="gramEnd"/>
      <w:r w:rsidRPr="00BB6D28">
        <w:rPr>
          <w:b/>
          <w:bCs/>
        </w:rPr>
        <w:t xml:space="preserve"> learning difficulties: Reuniting the developmental </w:t>
      </w:r>
      <w:proofErr w:type="spellStart"/>
      <w:r w:rsidRPr="00BB6D28">
        <w:rPr>
          <w:b/>
          <w:bCs/>
        </w:rPr>
        <w:t>disorders.Trends</w:t>
      </w:r>
      <w:proofErr w:type="spellEnd"/>
      <w:r w:rsidRPr="00BB6D28">
        <w:rPr>
          <w:b/>
          <w:bCs/>
        </w:rPr>
        <w:t xml:space="preserve"> in Neurosciences</w:t>
      </w:r>
      <w:r w:rsidRPr="00BB6D28">
        <w:t>, 30(4), 135–141.</w:t>
      </w:r>
      <w:r w:rsidRPr="00BB6A62">
        <w:rPr>
          <w:rFonts w:cstheme="minorHAnsi"/>
          <w:sz w:val="24"/>
          <w:szCs w:val="24"/>
        </w:rPr>
        <w:t>https://doi.org/10.1016/j.tins.2007.02.003</w:t>
      </w:r>
    </w:p>
    <w:p w14:paraId="62C9F8BC" w14:textId="01A3732C" w:rsidR="00BB6D28" w:rsidRPr="00BB6D28" w:rsidRDefault="00BB6D28" w:rsidP="00BB6A62">
      <w:pPr>
        <w:pStyle w:val="NoSpacing"/>
        <w:ind w:left="720" w:hanging="720"/>
      </w:pPr>
      <w:r w:rsidRPr="00BB6D28">
        <w:t>Nicolson, R. I., &amp; Fawcett, A. J. (2019</w:t>
      </w:r>
      <w:proofErr w:type="gramStart"/>
      <w:r w:rsidRPr="00BB6D28">
        <w:t>).</w:t>
      </w:r>
      <w:r w:rsidRPr="00BB6D28">
        <w:rPr>
          <w:b/>
          <w:bCs/>
        </w:rPr>
        <w:t>Development</w:t>
      </w:r>
      <w:proofErr w:type="gramEnd"/>
      <w:r w:rsidRPr="00BB6D28">
        <w:rPr>
          <w:b/>
          <w:bCs/>
        </w:rPr>
        <w:t xml:space="preserve"> of dyslexia: The delayed neural commitment </w:t>
      </w:r>
      <w:proofErr w:type="spellStart"/>
      <w:r w:rsidRPr="00BB6D28">
        <w:rPr>
          <w:b/>
          <w:bCs/>
        </w:rPr>
        <w:t>framework.Frontiers</w:t>
      </w:r>
      <w:proofErr w:type="spellEnd"/>
      <w:r w:rsidRPr="00BB6D28">
        <w:rPr>
          <w:b/>
          <w:bCs/>
        </w:rPr>
        <w:t xml:space="preserve"> in Behavioral Neuroscience</w:t>
      </w:r>
      <w:r w:rsidRPr="00BB6D28">
        <w:t>, 13, 112.</w:t>
      </w:r>
      <w:r w:rsidRPr="00BB6A62">
        <w:rPr>
          <w:rFonts w:cstheme="minorHAnsi"/>
          <w:sz w:val="24"/>
          <w:szCs w:val="24"/>
        </w:rPr>
        <w:t>https://doi.org/10.3389/fnbeh.2019.00112</w:t>
      </w:r>
    </w:p>
    <w:p w14:paraId="465201D3" w14:textId="4DEE4BF9" w:rsidR="00BB6D28" w:rsidRPr="00BB6D28" w:rsidRDefault="00BB6D28" w:rsidP="00BB6A62">
      <w:pPr>
        <w:pStyle w:val="NoSpacing"/>
        <w:ind w:left="720" w:hanging="720"/>
      </w:pPr>
      <w:proofErr w:type="spellStart"/>
      <w:r w:rsidRPr="00BB6D28">
        <w:t>Nijland</w:t>
      </w:r>
      <w:proofErr w:type="spellEnd"/>
      <w:r w:rsidRPr="00BB6D28">
        <w:t xml:space="preserve">, L., </w:t>
      </w:r>
      <w:proofErr w:type="spellStart"/>
      <w:r w:rsidRPr="00BB6D28">
        <w:t>Terband</w:t>
      </w:r>
      <w:proofErr w:type="spellEnd"/>
      <w:r w:rsidRPr="00BB6D28">
        <w:t xml:space="preserve">, H., &amp; </w:t>
      </w:r>
      <w:proofErr w:type="spellStart"/>
      <w:r w:rsidRPr="00BB6D28">
        <w:t>Maassen</w:t>
      </w:r>
      <w:proofErr w:type="spellEnd"/>
      <w:r w:rsidRPr="00BB6D28">
        <w:t>, B. (2015</w:t>
      </w:r>
      <w:proofErr w:type="gramStart"/>
      <w:r w:rsidRPr="00BB6D28">
        <w:t>).</w:t>
      </w:r>
      <w:r w:rsidRPr="00BB6D28">
        <w:rPr>
          <w:b/>
          <w:bCs/>
        </w:rPr>
        <w:t>Cognitive</w:t>
      </w:r>
      <w:proofErr w:type="gramEnd"/>
      <w:r w:rsidRPr="00BB6D28">
        <w:rPr>
          <w:b/>
          <w:bCs/>
        </w:rPr>
        <w:t xml:space="preserve"> functions in childhood apraxia of </w:t>
      </w:r>
      <w:proofErr w:type="spellStart"/>
      <w:r w:rsidRPr="00BB6D28">
        <w:rPr>
          <w:b/>
          <w:bCs/>
        </w:rPr>
        <w:t>speech.Journal</w:t>
      </w:r>
      <w:proofErr w:type="spellEnd"/>
      <w:r w:rsidRPr="00BB6D28">
        <w:rPr>
          <w:b/>
          <w:bCs/>
        </w:rPr>
        <w:t xml:space="preserve"> of Speech, Language, and Hearing Research</w:t>
      </w:r>
      <w:r w:rsidRPr="00BB6D28">
        <w:t>, 58(3), 550–565.</w:t>
      </w:r>
      <w:r w:rsidRPr="00BB6A62">
        <w:rPr>
          <w:rFonts w:cstheme="minorHAnsi"/>
          <w:sz w:val="24"/>
          <w:szCs w:val="24"/>
        </w:rPr>
        <w:t>https://doi.org/10.1044/2015_JSLHR-S-14-0084</w:t>
      </w:r>
    </w:p>
    <w:p w14:paraId="13B2DA66" w14:textId="598A69CE" w:rsidR="00BB6D28" w:rsidRPr="00BB6D28" w:rsidRDefault="00BB6D28" w:rsidP="00BB6A62">
      <w:pPr>
        <w:pStyle w:val="NoSpacing"/>
        <w:ind w:left="720" w:hanging="720"/>
      </w:pPr>
      <w:r w:rsidRPr="00BB6D28">
        <w:t>Nip, I. S., Green, J. R., &amp; Marx, D. B. (2011</w:t>
      </w:r>
      <w:proofErr w:type="gramStart"/>
      <w:r w:rsidRPr="00BB6D28">
        <w:t>).</w:t>
      </w:r>
      <w:r w:rsidRPr="00BB6D28">
        <w:rPr>
          <w:b/>
          <w:bCs/>
        </w:rPr>
        <w:t>The</w:t>
      </w:r>
      <w:proofErr w:type="gramEnd"/>
      <w:r w:rsidRPr="00BB6D28">
        <w:rPr>
          <w:b/>
          <w:bCs/>
        </w:rPr>
        <w:t xml:space="preserve"> co-emergence of cognition, language, and speech motor control in early development: A longitudinal correlation </w:t>
      </w:r>
      <w:proofErr w:type="spellStart"/>
      <w:r w:rsidRPr="00BB6D28">
        <w:rPr>
          <w:b/>
          <w:bCs/>
        </w:rPr>
        <w:t>study.Journal</w:t>
      </w:r>
      <w:proofErr w:type="spellEnd"/>
      <w:r w:rsidRPr="00BB6D28">
        <w:rPr>
          <w:b/>
          <w:bCs/>
        </w:rPr>
        <w:t xml:space="preserve"> of Communication Disorders</w:t>
      </w:r>
      <w:r w:rsidRPr="00BB6D28">
        <w:t>, 44(2), 149–160.</w:t>
      </w:r>
      <w:r w:rsidRPr="00BB6A62">
        <w:rPr>
          <w:rFonts w:cstheme="minorHAnsi"/>
          <w:sz w:val="24"/>
          <w:szCs w:val="24"/>
        </w:rPr>
        <w:t>https://doi.org/10.1016/j.jcomdis.2010.08.002</w:t>
      </w:r>
    </w:p>
    <w:p w14:paraId="43AB6DBC" w14:textId="69E82E74" w:rsidR="00BB6D28" w:rsidRPr="00BB6D28" w:rsidRDefault="00BB6D28" w:rsidP="00BB6A62">
      <w:pPr>
        <w:pStyle w:val="NoSpacing"/>
        <w:ind w:left="720" w:hanging="720"/>
      </w:pPr>
      <w:r w:rsidRPr="00BB6D28">
        <w:t xml:space="preserve">Nissen, M. J., &amp; </w:t>
      </w:r>
      <w:proofErr w:type="spellStart"/>
      <w:r w:rsidRPr="00BB6D28">
        <w:t>Bullemer</w:t>
      </w:r>
      <w:proofErr w:type="spellEnd"/>
      <w:r w:rsidRPr="00BB6D28">
        <w:t>, P. (1987</w:t>
      </w:r>
      <w:proofErr w:type="gramStart"/>
      <w:r w:rsidRPr="00BB6D28">
        <w:t>).</w:t>
      </w:r>
      <w:r w:rsidRPr="00BB6D28">
        <w:rPr>
          <w:b/>
          <w:bCs/>
        </w:rPr>
        <w:t>Attentional</w:t>
      </w:r>
      <w:proofErr w:type="gramEnd"/>
      <w:r w:rsidRPr="00BB6D28">
        <w:rPr>
          <w:b/>
          <w:bCs/>
        </w:rPr>
        <w:t xml:space="preserve"> requirements of learning: Evidence from performance </w:t>
      </w:r>
      <w:proofErr w:type="spellStart"/>
      <w:r w:rsidRPr="00BB6D28">
        <w:rPr>
          <w:b/>
          <w:bCs/>
        </w:rPr>
        <w:t>measures.Cognitive</w:t>
      </w:r>
      <w:proofErr w:type="spellEnd"/>
      <w:r w:rsidRPr="00BB6D28">
        <w:rPr>
          <w:b/>
          <w:bCs/>
        </w:rPr>
        <w:t xml:space="preserve"> Psychology</w:t>
      </w:r>
      <w:r w:rsidRPr="00BB6D28">
        <w:t>, 19(1), 1–32.</w:t>
      </w:r>
      <w:r w:rsidRPr="00BB6A62">
        <w:rPr>
          <w:rFonts w:cstheme="minorHAnsi"/>
          <w:sz w:val="24"/>
          <w:szCs w:val="24"/>
        </w:rPr>
        <w:t>https://doi.org/10.1016/0010-0285(87)90002-8</w:t>
      </w:r>
    </w:p>
    <w:p w14:paraId="131A1CF6" w14:textId="2E094F48" w:rsidR="00BB6D28" w:rsidRPr="00BB6D28" w:rsidRDefault="00BB6D28" w:rsidP="00BB6A62">
      <w:pPr>
        <w:pStyle w:val="NoSpacing"/>
        <w:ind w:left="720" w:hanging="720"/>
      </w:pPr>
      <w:proofErr w:type="spellStart"/>
      <w:r w:rsidRPr="00BB6D28">
        <w:t>Ojemann</w:t>
      </w:r>
      <w:proofErr w:type="spellEnd"/>
      <w:r w:rsidRPr="00BB6D28">
        <w:t>, G. A. (1984</w:t>
      </w:r>
      <w:proofErr w:type="gramStart"/>
      <w:r w:rsidRPr="00BB6D28">
        <w:t>).</w:t>
      </w:r>
      <w:r w:rsidRPr="00BB6D28">
        <w:rPr>
          <w:b/>
          <w:bCs/>
        </w:rPr>
        <w:t>Common</w:t>
      </w:r>
      <w:proofErr w:type="gramEnd"/>
      <w:r w:rsidRPr="00BB6D28">
        <w:rPr>
          <w:b/>
          <w:bCs/>
        </w:rPr>
        <w:t xml:space="preserve"> cortical and thalamic mechanisms for language and motor </w:t>
      </w:r>
      <w:proofErr w:type="spellStart"/>
      <w:r w:rsidRPr="00BB6D28">
        <w:rPr>
          <w:b/>
          <w:bCs/>
        </w:rPr>
        <w:t>functions.American</w:t>
      </w:r>
      <w:proofErr w:type="spellEnd"/>
      <w:r w:rsidRPr="00BB6D28">
        <w:rPr>
          <w:b/>
          <w:bCs/>
        </w:rPr>
        <w:t xml:space="preserve"> Journal of Physiology-Regulatory, Integrative and Comparative Physiology</w:t>
      </w:r>
      <w:r w:rsidRPr="00BB6D28">
        <w:t>, 246(6), R901–R903.</w:t>
      </w:r>
      <w:r w:rsidRPr="00BB6A62">
        <w:rPr>
          <w:rFonts w:cstheme="minorHAnsi"/>
          <w:sz w:val="24"/>
          <w:szCs w:val="24"/>
        </w:rPr>
        <w:t>https://doi.org/10.1152/ajpregu.1984.246.6.R901</w:t>
      </w:r>
    </w:p>
    <w:p w14:paraId="015E8048" w14:textId="2E7E99A6" w:rsidR="00BB6D28" w:rsidRPr="00BB6D28" w:rsidRDefault="00BB6D28" w:rsidP="00BB6A62">
      <w:pPr>
        <w:pStyle w:val="NoSpacing"/>
        <w:ind w:left="720" w:hanging="720"/>
      </w:pPr>
      <w:r w:rsidRPr="00BB6D28">
        <w:t xml:space="preserve">Patel, R., &amp; </w:t>
      </w:r>
      <w:proofErr w:type="spellStart"/>
      <w:r w:rsidRPr="00BB6D28">
        <w:t>Connaghan</w:t>
      </w:r>
      <w:proofErr w:type="spellEnd"/>
      <w:r w:rsidRPr="00BB6D28">
        <w:t>, K. (2014</w:t>
      </w:r>
      <w:proofErr w:type="gramStart"/>
      <w:r w:rsidRPr="00BB6D28">
        <w:t>).</w:t>
      </w:r>
      <w:r w:rsidRPr="00BB6D28">
        <w:rPr>
          <w:b/>
          <w:bCs/>
        </w:rPr>
        <w:t>Park</w:t>
      </w:r>
      <w:proofErr w:type="gramEnd"/>
      <w:r w:rsidRPr="00BB6D28">
        <w:rPr>
          <w:b/>
          <w:bCs/>
        </w:rPr>
        <w:t xml:space="preserve"> play: A picture description task for assessing childhood motor speech </w:t>
      </w:r>
      <w:proofErr w:type="spellStart"/>
      <w:r w:rsidRPr="00BB6D28">
        <w:rPr>
          <w:b/>
          <w:bCs/>
        </w:rPr>
        <w:t>disorders.International</w:t>
      </w:r>
      <w:proofErr w:type="spellEnd"/>
      <w:r w:rsidRPr="00BB6D28">
        <w:rPr>
          <w:b/>
          <w:bCs/>
        </w:rPr>
        <w:t xml:space="preserve"> Journal of Speech-Language Pathology</w:t>
      </w:r>
      <w:r w:rsidRPr="00BB6D28">
        <w:t>, 16(4), 337–343.</w:t>
      </w:r>
      <w:r w:rsidRPr="00BB6A62">
        <w:rPr>
          <w:rFonts w:cstheme="minorHAnsi"/>
          <w:sz w:val="24"/>
          <w:szCs w:val="24"/>
        </w:rPr>
        <w:t>https://doi.org/10.3109/17549507.2014.894124</w:t>
      </w:r>
    </w:p>
    <w:p w14:paraId="49666513" w14:textId="30D10BDE" w:rsidR="00BB6D28" w:rsidRPr="00BB6D28" w:rsidRDefault="00BB6D28" w:rsidP="00BB6A62">
      <w:pPr>
        <w:pStyle w:val="NoSpacing"/>
        <w:ind w:left="720" w:hanging="720"/>
      </w:pPr>
      <w:r w:rsidRPr="00BB6D28">
        <w:t xml:space="preserve">Peter, B., Lancaster, H., </w:t>
      </w:r>
      <w:proofErr w:type="spellStart"/>
      <w:r w:rsidRPr="00BB6D28">
        <w:t>Vose</w:t>
      </w:r>
      <w:proofErr w:type="spellEnd"/>
      <w:r w:rsidRPr="00BB6D28">
        <w:t xml:space="preserve">, C., Middleton, K., &amp; </w:t>
      </w:r>
      <w:proofErr w:type="spellStart"/>
      <w:r w:rsidRPr="00BB6D28">
        <w:t>Stoel</w:t>
      </w:r>
      <w:proofErr w:type="spellEnd"/>
      <w:r w:rsidRPr="00BB6D28">
        <w:t>-Gammon, C. (2018</w:t>
      </w:r>
      <w:proofErr w:type="gramStart"/>
      <w:r w:rsidRPr="00BB6D28">
        <w:t>).</w:t>
      </w:r>
      <w:r w:rsidRPr="00BB6D28">
        <w:rPr>
          <w:b/>
          <w:bCs/>
        </w:rPr>
        <w:t>Sequential</w:t>
      </w:r>
      <w:proofErr w:type="gramEnd"/>
      <w:r w:rsidRPr="00BB6D28">
        <w:rPr>
          <w:b/>
          <w:bCs/>
        </w:rPr>
        <w:t xml:space="preserve"> processing deficit as a shared persisting biomarker in dyslexia and childhood apraxia of </w:t>
      </w:r>
      <w:proofErr w:type="spellStart"/>
      <w:r w:rsidRPr="00BB6D28">
        <w:rPr>
          <w:b/>
          <w:bCs/>
        </w:rPr>
        <w:t>speech.Clinical</w:t>
      </w:r>
      <w:proofErr w:type="spellEnd"/>
      <w:r w:rsidRPr="00BB6D28">
        <w:rPr>
          <w:b/>
          <w:bCs/>
        </w:rPr>
        <w:t xml:space="preserve"> Linguistics &amp; Phonetics</w:t>
      </w:r>
      <w:r w:rsidRPr="00BB6D28">
        <w:t>, 32(4), 316–346.</w:t>
      </w:r>
      <w:r w:rsidRPr="00BB6A62">
        <w:rPr>
          <w:rFonts w:cstheme="minorHAnsi"/>
          <w:sz w:val="24"/>
          <w:szCs w:val="24"/>
        </w:rPr>
        <w:t>https://doi.org/10.1080/02699206.2017.1375560</w:t>
      </w:r>
    </w:p>
    <w:p w14:paraId="5743E88F" w14:textId="2F8BDEA2" w:rsidR="00BB6D28" w:rsidRPr="00BB6D28" w:rsidRDefault="00BB6D28" w:rsidP="00BB6A62">
      <w:pPr>
        <w:pStyle w:val="NoSpacing"/>
        <w:ind w:left="720" w:hanging="720"/>
      </w:pPr>
      <w:r w:rsidRPr="00BB6D28">
        <w:t>Powell, R. P., &amp; Bishop, D. V. (1992</w:t>
      </w:r>
      <w:proofErr w:type="gramStart"/>
      <w:r w:rsidRPr="00BB6D28">
        <w:t>).</w:t>
      </w:r>
      <w:r w:rsidRPr="00BB6D28">
        <w:rPr>
          <w:b/>
          <w:bCs/>
        </w:rPr>
        <w:t>Clumsiness</w:t>
      </w:r>
      <w:proofErr w:type="gramEnd"/>
      <w:r w:rsidRPr="00BB6D28">
        <w:rPr>
          <w:b/>
          <w:bCs/>
        </w:rPr>
        <w:t xml:space="preserve"> and perceptual problems in children with specific language </w:t>
      </w:r>
      <w:proofErr w:type="spellStart"/>
      <w:r w:rsidRPr="00BB6D28">
        <w:rPr>
          <w:b/>
          <w:bCs/>
        </w:rPr>
        <w:t>impairment.Developmental</w:t>
      </w:r>
      <w:proofErr w:type="spellEnd"/>
      <w:r w:rsidRPr="00BB6D28">
        <w:rPr>
          <w:b/>
          <w:bCs/>
        </w:rPr>
        <w:t xml:space="preserve"> Medicine &amp; Child Neurology</w:t>
      </w:r>
      <w:r w:rsidRPr="00BB6D28">
        <w:t>, 34(9), 755–765.</w:t>
      </w:r>
      <w:r w:rsidRPr="00BB6A62">
        <w:rPr>
          <w:rFonts w:cstheme="minorHAnsi"/>
          <w:sz w:val="24"/>
          <w:szCs w:val="24"/>
        </w:rPr>
        <w:t>https://doi.org/10.1111/j.1469-8749.1992.tb11514.x</w:t>
      </w:r>
    </w:p>
    <w:p w14:paraId="4BFB8778" w14:textId="5D0E3AF5" w:rsidR="00BB6D28" w:rsidRPr="00BB6D28" w:rsidRDefault="00BB6D28" w:rsidP="00BB6A62">
      <w:pPr>
        <w:pStyle w:val="NoSpacing"/>
        <w:ind w:left="720" w:hanging="720"/>
      </w:pPr>
      <w:r w:rsidRPr="00BB6D28">
        <w:t xml:space="preserve">Preston, J. L., Brick, N., &amp; </w:t>
      </w:r>
      <w:proofErr w:type="spellStart"/>
      <w:r w:rsidRPr="00BB6D28">
        <w:t>Landi</w:t>
      </w:r>
      <w:proofErr w:type="spellEnd"/>
      <w:r w:rsidRPr="00BB6D28">
        <w:t>, N. (2013</w:t>
      </w:r>
      <w:proofErr w:type="gramStart"/>
      <w:r w:rsidRPr="00BB6D28">
        <w:t>).</w:t>
      </w:r>
      <w:r w:rsidRPr="00BB6D28">
        <w:rPr>
          <w:b/>
          <w:bCs/>
        </w:rPr>
        <w:t>Ultrasound</w:t>
      </w:r>
      <w:proofErr w:type="gramEnd"/>
      <w:r w:rsidRPr="00BB6D28">
        <w:rPr>
          <w:b/>
          <w:bCs/>
        </w:rPr>
        <w:t xml:space="preserve"> biofeedback treatment for persisting childhood apraxia of </w:t>
      </w:r>
      <w:proofErr w:type="spellStart"/>
      <w:r w:rsidRPr="00BB6D28">
        <w:rPr>
          <w:b/>
          <w:bCs/>
        </w:rPr>
        <w:t>speech.American</w:t>
      </w:r>
      <w:proofErr w:type="spellEnd"/>
      <w:r w:rsidRPr="00BB6D28">
        <w:rPr>
          <w:b/>
          <w:bCs/>
        </w:rPr>
        <w:t xml:space="preserve"> Journal of Speech-Language Pathology</w:t>
      </w:r>
      <w:r w:rsidRPr="00BB6D28">
        <w:t>, 22(4), 627–643.</w:t>
      </w:r>
      <w:r w:rsidRPr="00BB6A62">
        <w:rPr>
          <w:rFonts w:cstheme="minorHAnsi"/>
          <w:sz w:val="24"/>
          <w:szCs w:val="24"/>
        </w:rPr>
        <w:t>https://doi.org/10.1044/1058-0360(2013/12-0139)</w:t>
      </w:r>
    </w:p>
    <w:p w14:paraId="1C2B1E9A" w14:textId="56C3789E" w:rsidR="00BB6D28" w:rsidRPr="00BB6D28" w:rsidRDefault="00BB6D28" w:rsidP="00BB6A62">
      <w:pPr>
        <w:pStyle w:val="NoSpacing"/>
        <w:ind w:left="720" w:hanging="720"/>
      </w:pPr>
      <w:proofErr w:type="spellStart"/>
      <w:r w:rsidRPr="00BB6D28">
        <w:t>Ramnani</w:t>
      </w:r>
      <w:proofErr w:type="spellEnd"/>
      <w:r w:rsidRPr="00BB6D28">
        <w:t>, N. (2006</w:t>
      </w:r>
      <w:proofErr w:type="gramStart"/>
      <w:r w:rsidRPr="00BB6D28">
        <w:t>).</w:t>
      </w:r>
      <w:r w:rsidRPr="00BB6D28">
        <w:rPr>
          <w:b/>
          <w:bCs/>
        </w:rPr>
        <w:t>The</w:t>
      </w:r>
      <w:proofErr w:type="gramEnd"/>
      <w:r w:rsidRPr="00BB6D28">
        <w:rPr>
          <w:b/>
          <w:bCs/>
        </w:rPr>
        <w:t xml:space="preserve"> primate cortico-cerebellar system: Anatomy and </w:t>
      </w:r>
      <w:proofErr w:type="spellStart"/>
      <w:r w:rsidRPr="00BB6D28">
        <w:rPr>
          <w:b/>
          <w:bCs/>
        </w:rPr>
        <w:t>function.Nature</w:t>
      </w:r>
      <w:proofErr w:type="spellEnd"/>
      <w:r w:rsidRPr="00BB6D28">
        <w:rPr>
          <w:b/>
          <w:bCs/>
        </w:rPr>
        <w:t xml:space="preserve"> Reviews Neuroscience</w:t>
      </w:r>
      <w:r w:rsidRPr="00BB6D28">
        <w:t>, 7, 511–522.</w:t>
      </w:r>
      <w:r w:rsidRPr="00BB6A62">
        <w:rPr>
          <w:rFonts w:cstheme="minorHAnsi"/>
          <w:sz w:val="24"/>
          <w:szCs w:val="24"/>
        </w:rPr>
        <w:t>https://doi.org/10.1038/nrn1953</w:t>
      </w:r>
    </w:p>
    <w:p w14:paraId="203BA525" w14:textId="77777777" w:rsidR="00BB6D28" w:rsidRPr="00BB6D28" w:rsidRDefault="00BB6D28" w:rsidP="00BB6A62">
      <w:pPr>
        <w:pStyle w:val="NoSpacing"/>
        <w:ind w:left="720" w:hanging="720"/>
      </w:pPr>
      <w:r w:rsidRPr="00BB6D28">
        <w:t xml:space="preserve">Reynolds, C. R., &amp; </w:t>
      </w:r>
      <w:proofErr w:type="spellStart"/>
      <w:r w:rsidRPr="00BB6D28">
        <w:t>Kamphaus</w:t>
      </w:r>
      <w:proofErr w:type="spellEnd"/>
      <w:r w:rsidRPr="00BB6D28">
        <w:t>, R. W. (2003). </w:t>
      </w:r>
      <w:r w:rsidRPr="00BB6D28">
        <w:rPr>
          <w:b/>
          <w:bCs/>
        </w:rPr>
        <w:t>Reynolds Intellectual Assessment Scales</w:t>
      </w:r>
      <w:r w:rsidRPr="00BB6D28">
        <w:t>. Psychological Assessment Resources.</w:t>
      </w:r>
    </w:p>
    <w:p w14:paraId="1995D171" w14:textId="787DF025" w:rsidR="00BB6D28" w:rsidRPr="00BB6D28" w:rsidRDefault="00BB6D28" w:rsidP="00BB6A62">
      <w:pPr>
        <w:pStyle w:val="NoSpacing"/>
        <w:ind w:left="720" w:hanging="720"/>
      </w:pPr>
      <w:r w:rsidRPr="00BB6D28">
        <w:t>Robbins, J., &amp; Klee, T. (1987</w:t>
      </w:r>
      <w:proofErr w:type="gramStart"/>
      <w:r w:rsidRPr="00BB6D28">
        <w:t>).</w:t>
      </w:r>
      <w:r w:rsidRPr="00BB6D28">
        <w:rPr>
          <w:b/>
          <w:bCs/>
        </w:rPr>
        <w:t>Clinical</w:t>
      </w:r>
      <w:proofErr w:type="gramEnd"/>
      <w:r w:rsidRPr="00BB6D28">
        <w:rPr>
          <w:b/>
          <w:bCs/>
        </w:rPr>
        <w:t xml:space="preserve"> assessment of oropharyngeal motor development in young </w:t>
      </w:r>
      <w:proofErr w:type="spellStart"/>
      <w:r w:rsidRPr="00BB6D28">
        <w:rPr>
          <w:b/>
          <w:bCs/>
        </w:rPr>
        <w:t>children.Journal</w:t>
      </w:r>
      <w:proofErr w:type="spellEnd"/>
      <w:r w:rsidRPr="00BB6D28">
        <w:rPr>
          <w:b/>
          <w:bCs/>
        </w:rPr>
        <w:t xml:space="preserve"> of Speech and Hearing Research</w:t>
      </w:r>
      <w:r w:rsidRPr="00BB6D28">
        <w:t>, 52(3), 271–277.</w:t>
      </w:r>
      <w:r w:rsidRPr="00BB6A62">
        <w:rPr>
          <w:rFonts w:cstheme="minorHAnsi"/>
          <w:sz w:val="24"/>
          <w:szCs w:val="24"/>
        </w:rPr>
        <w:t>https://doi.org/10.1044/jshd.5203.271</w:t>
      </w:r>
    </w:p>
    <w:p w14:paraId="7CE773D0" w14:textId="532FF210" w:rsidR="00BB6D28" w:rsidRPr="00BB6D28" w:rsidRDefault="00BB6D28" w:rsidP="00BB6A62">
      <w:pPr>
        <w:pStyle w:val="NoSpacing"/>
        <w:ind w:left="720" w:hanging="720"/>
      </w:pPr>
      <w:proofErr w:type="spellStart"/>
      <w:r w:rsidRPr="00BB6D28">
        <w:t>Sanjeevan</w:t>
      </w:r>
      <w:proofErr w:type="spellEnd"/>
      <w:r w:rsidRPr="00BB6D28">
        <w:t xml:space="preserve">, T., &amp; </w:t>
      </w:r>
      <w:proofErr w:type="spellStart"/>
      <w:r w:rsidRPr="00BB6D28">
        <w:t>Mainela</w:t>
      </w:r>
      <w:proofErr w:type="spellEnd"/>
      <w:r w:rsidRPr="00BB6D28">
        <w:t>-Arnold, E. (2017</w:t>
      </w:r>
      <w:proofErr w:type="gramStart"/>
      <w:r w:rsidRPr="00BB6D28">
        <w:t>).</w:t>
      </w:r>
      <w:r w:rsidRPr="00BB6D28">
        <w:rPr>
          <w:b/>
          <w:bCs/>
        </w:rPr>
        <w:t>Procedural</w:t>
      </w:r>
      <w:proofErr w:type="gramEnd"/>
      <w:r w:rsidRPr="00BB6D28">
        <w:rPr>
          <w:b/>
          <w:bCs/>
        </w:rPr>
        <w:t xml:space="preserve"> motor learning in children with specific language </w:t>
      </w:r>
      <w:proofErr w:type="spellStart"/>
      <w:r w:rsidRPr="00BB6D28">
        <w:rPr>
          <w:b/>
          <w:bCs/>
        </w:rPr>
        <w:t>impairment.Journal</w:t>
      </w:r>
      <w:proofErr w:type="spellEnd"/>
      <w:r w:rsidRPr="00BB6D28">
        <w:rPr>
          <w:b/>
          <w:bCs/>
        </w:rPr>
        <w:t xml:space="preserve"> of Speech, Language, and Hearing Research</w:t>
      </w:r>
      <w:r w:rsidRPr="00BB6D28">
        <w:t>, 60(11), 3259–3269.</w:t>
      </w:r>
      <w:r w:rsidRPr="00BB6A62">
        <w:rPr>
          <w:rFonts w:cstheme="minorHAnsi"/>
          <w:sz w:val="24"/>
          <w:szCs w:val="24"/>
        </w:rPr>
        <w:t>https://doi.org/10.1044/2017_JSLHR-L-16-0457</w:t>
      </w:r>
    </w:p>
    <w:p w14:paraId="47D353F7" w14:textId="77777777" w:rsidR="00BB6D28" w:rsidRPr="00BB6D28" w:rsidRDefault="00BB6D28" w:rsidP="00BB6A62">
      <w:pPr>
        <w:pStyle w:val="NoSpacing"/>
        <w:ind w:left="720" w:hanging="720"/>
      </w:pPr>
      <w:proofErr w:type="spellStart"/>
      <w:r w:rsidRPr="00BB6D28">
        <w:t>Shriberg</w:t>
      </w:r>
      <w:proofErr w:type="spellEnd"/>
      <w:r w:rsidRPr="00BB6D28">
        <w:t xml:space="preserve">, L. D., </w:t>
      </w:r>
      <w:proofErr w:type="spellStart"/>
      <w:r w:rsidRPr="00BB6D28">
        <w:t>Jakielski</w:t>
      </w:r>
      <w:proofErr w:type="spellEnd"/>
      <w:r w:rsidRPr="00BB6D28">
        <w:t>, J. J., &amp; Strand, E. A. (2010, November). </w:t>
      </w:r>
      <w:r w:rsidRPr="00BB6D28">
        <w:rPr>
          <w:b/>
          <w:bCs/>
        </w:rPr>
        <w:t>Diagnostic markers of childhood apraxia of speech</w:t>
      </w:r>
      <w:r w:rsidRPr="00BB6D28">
        <w:t>. Paper presented at the Annual Convention of the American Speech Language-Hearing Association, Philadelphia, PA, United States.</w:t>
      </w:r>
    </w:p>
    <w:p w14:paraId="3B606E45" w14:textId="144C1763" w:rsidR="00BB6D28" w:rsidRPr="00BB6D28" w:rsidRDefault="00BB6D28" w:rsidP="00BB6A62">
      <w:pPr>
        <w:pStyle w:val="NoSpacing"/>
        <w:ind w:left="720" w:hanging="720"/>
      </w:pPr>
      <w:proofErr w:type="spellStart"/>
      <w:r w:rsidRPr="00BB6D28">
        <w:t>Shriberg</w:t>
      </w:r>
      <w:proofErr w:type="spellEnd"/>
      <w:r w:rsidRPr="00BB6D28">
        <w:t xml:space="preserve">, L. D., </w:t>
      </w:r>
      <w:proofErr w:type="spellStart"/>
      <w:r w:rsidRPr="00BB6D28">
        <w:t>Lohmeier</w:t>
      </w:r>
      <w:proofErr w:type="spellEnd"/>
      <w:r w:rsidRPr="00BB6D28">
        <w:t xml:space="preserve">, H. L., Strand, E. A., &amp; </w:t>
      </w:r>
      <w:proofErr w:type="spellStart"/>
      <w:r w:rsidRPr="00BB6D28">
        <w:t>Jakielski</w:t>
      </w:r>
      <w:proofErr w:type="spellEnd"/>
      <w:r w:rsidRPr="00BB6D28">
        <w:t>, J. K. (2012</w:t>
      </w:r>
      <w:proofErr w:type="gramStart"/>
      <w:r w:rsidRPr="00BB6D28">
        <w:t>).</w:t>
      </w:r>
      <w:r w:rsidRPr="00BB6D28">
        <w:rPr>
          <w:b/>
          <w:bCs/>
        </w:rPr>
        <w:t>Encoding</w:t>
      </w:r>
      <w:proofErr w:type="gramEnd"/>
      <w:r w:rsidRPr="00BB6D28">
        <w:rPr>
          <w:b/>
          <w:bCs/>
        </w:rPr>
        <w:t xml:space="preserve">, memory, and transcoding deficits in childhood apraxia of </w:t>
      </w:r>
      <w:proofErr w:type="spellStart"/>
      <w:r w:rsidRPr="00BB6D28">
        <w:rPr>
          <w:b/>
          <w:bCs/>
        </w:rPr>
        <w:t>speech.Clinical</w:t>
      </w:r>
      <w:proofErr w:type="spellEnd"/>
      <w:r w:rsidRPr="00BB6D28">
        <w:rPr>
          <w:b/>
          <w:bCs/>
        </w:rPr>
        <w:t xml:space="preserve"> Linguistics &amp; Phonetics</w:t>
      </w:r>
      <w:r w:rsidRPr="00BB6D28">
        <w:t>, 26(5), 445–482.</w:t>
      </w:r>
      <w:r w:rsidRPr="00BB6A62">
        <w:rPr>
          <w:rFonts w:cstheme="minorHAnsi"/>
          <w:sz w:val="24"/>
          <w:szCs w:val="24"/>
        </w:rPr>
        <w:t>https://doi.org/10.3109/02699206.2012.655841</w:t>
      </w:r>
    </w:p>
    <w:p w14:paraId="43D998C6" w14:textId="77777777" w:rsidR="00BB6D28" w:rsidRPr="00BB6D28" w:rsidRDefault="00BB6D28" w:rsidP="00BB6A62">
      <w:pPr>
        <w:pStyle w:val="NoSpacing"/>
        <w:ind w:left="720" w:hanging="720"/>
      </w:pPr>
      <w:r w:rsidRPr="00BB6D28">
        <w:t>Smith, A., &amp; Goffman, L. (2004</w:t>
      </w:r>
      <w:proofErr w:type="gramStart"/>
      <w:r w:rsidRPr="00BB6D28">
        <w:t>).</w:t>
      </w:r>
      <w:r w:rsidRPr="00BB6D28">
        <w:rPr>
          <w:b/>
          <w:bCs/>
        </w:rPr>
        <w:t>Interaction</w:t>
      </w:r>
      <w:proofErr w:type="gramEnd"/>
      <w:r w:rsidRPr="00BB6D28">
        <w:rPr>
          <w:b/>
          <w:bCs/>
        </w:rPr>
        <w:t xml:space="preserve"> of language and motor factors in speech </w:t>
      </w:r>
      <w:proofErr w:type="spellStart"/>
      <w:r w:rsidRPr="00BB6D28">
        <w:rPr>
          <w:b/>
          <w:bCs/>
        </w:rPr>
        <w:t>production.</w:t>
      </w:r>
      <w:r w:rsidRPr="00BB6D28">
        <w:t>In</w:t>
      </w:r>
      <w:proofErr w:type="spellEnd"/>
      <w:r w:rsidRPr="00BB6D28">
        <w:t xml:space="preserve"> B. </w:t>
      </w:r>
      <w:proofErr w:type="spellStart"/>
      <w:r w:rsidRPr="00BB6D28">
        <w:t>Maasen</w:t>
      </w:r>
      <w:proofErr w:type="spellEnd"/>
      <w:r w:rsidRPr="00BB6D28">
        <w:t xml:space="preserve">, R. D. Kent, H. F. M. Peters, H. Peters, P. van </w:t>
      </w:r>
      <w:proofErr w:type="spellStart"/>
      <w:r w:rsidRPr="00BB6D28">
        <w:t>Lieshout</w:t>
      </w:r>
      <w:proofErr w:type="spellEnd"/>
      <w:r w:rsidRPr="00BB6D28">
        <w:t xml:space="preserve">, &amp; W. </w:t>
      </w:r>
      <w:proofErr w:type="spellStart"/>
      <w:r w:rsidRPr="00BB6D28">
        <w:t>Hulstijn</w:t>
      </w:r>
      <w:proofErr w:type="spellEnd"/>
      <w:r w:rsidRPr="00BB6D28">
        <w:t> (Eds.), </w:t>
      </w:r>
      <w:r w:rsidRPr="00BB6D28">
        <w:rPr>
          <w:b/>
          <w:bCs/>
        </w:rPr>
        <w:t>Speech motor control in normal and disordered speech</w:t>
      </w:r>
      <w:r w:rsidRPr="00BB6D28">
        <w:t> (pp. 225–252). Oxford University Press.</w:t>
      </w:r>
    </w:p>
    <w:p w14:paraId="1E0EAD5C" w14:textId="0D7F805A" w:rsidR="00BB6D28" w:rsidRPr="00BB6D28" w:rsidRDefault="00BB6D28" w:rsidP="00BB6A62">
      <w:pPr>
        <w:pStyle w:val="NoSpacing"/>
        <w:ind w:left="720" w:hanging="720"/>
      </w:pPr>
      <w:proofErr w:type="spellStart"/>
      <w:r w:rsidRPr="00BB6D28">
        <w:t>Snowling</w:t>
      </w:r>
      <w:proofErr w:type="spellEnd"/>
      <w:r w:rsidRPr="00BB6D28">
        <w:t xml:space="preserve">, M. J., Adams, J. W., Bishop, D. V., &amp; </w:t>
      </w:r>
      <w:proofErr w:type="spellStart"/>
      <w:r w:rsidRPr="00BB6D28">
        <w:t>Stothard</w:t>
      </w:r>
      <w:proofErr w:type="spellEnd"/>
      <w:r w:rsidRPr="00BB6D28">
        <w:t>, S. E. (2001</w:t>
      </w:r>
      <w:proofErr w:type="gramStart"/>
      <w:r w:rsidRPr="00BB6D28">
        <w:t>).</w:t>
      </w:r>
      <w:r w:rsidRPr="00BB6D28">
        <w:rPr>
          <w:b/>
          <w:bCs/>
        </w:rPr>
        <w:t>Educational</w:t>
      </w:r>
      <w:proofErr w:type="gramEnd"/>
      <w:r w:rsidRPr="00BB6D28">
        <w:rPr>
          <w:b/>
          <w:bCs/>
        </w:rPr>
        <w:t xml:space="preserve"> attainments of school leavers with a preschool history of speech-language </w:t>
      </w:r>
      <w:proofErr w:type="spellStart"/>
      <w:r w:rsidRPr="00BB6D28">
        <w:rPr>
          <w:b/>
          <w:bCs/>
        </w:rPr>
        <w:t>impairments.International</w:t>
      </w:r>
      <w:proofErr w:type="spellEnd"/>
      <w:r w:rsidRPr="00BB6D28">
        <w:rPr>
          <w:b/>
          <w:bCs/>
        </w:rPr>
        <w:t xml:space="preserve"> Journal of Language &amp; Communication Disorders</w:t>
      </w:r>
      <w:r w:rsidRPr="00BB6D28">
        <w:t>, 36(2), 173–183.</w:t>
      </w:r>
      <w:r w:rsidRPr="00BB6A62">
        <w:rPr>
          <w:rFonts w:cstheme="minorHAnsi"/>
          <w:sz w:val="24"/>
          <w:szCs w:val="24"/>
        </w:rPr>
        <w:t>https://doi.org/10.1080/13682820120976</w:t>
      </w:r>
    </w:p>
    <w:p w14:paraId="6635960D" w14:textId="34DEB62C" w:rsidR="00BB6D28" w:rsidRPr="00BB6D28" w:rsidRDefault="00BB6D28" w:rsidP="00BB6A62">
      <w:pPr>
        <w:pStyle w:val="NoSpacing"/>
        <w:ind w:left="720" w:hanging="720"/>
      </w:pPr>
      <w:proofErr w:type="spellStart"/>
      <w:r w:rsidRPr="00BB6D28">
        <w:t>Spanò</w:t>
      </w:r>
      <w:proofErr w:type="spellEnd"/>
      <w:r w:rsidRPr="00BB6D28">
        <w:t xml:space="preserve">, M., </w:t>
      </w:r>
      <w:proofErr w:type="spellStart"/>
      <w:r w:rsidRPr="00BB6D28">
        <w:t>Mercuri</w:t>
      </w:r>
      <w:proofErr w:type="spellEnd"/>
      <w:r w:rsidRPr="00BB6D28">
        <w:t xml:space="preserve">, E., </w:t>
      </w:r>
      <w:proofErr w:type="spellStart"/>
      <w:r w:rsidRPr="00BB6D28">
        <w:t>Randò</w:t>
      </w:r>
      <w:proofErr w:type="spellEnd"/>
      <w:r w:rsidRPr="00BB6D28">
        <w:t xml:space="preserve">, T., </w:t>
      </w:r>
      <w:proofErr w:type="spellStart"/>
      <w:r w:rsidRPr="00BB6D28">
        <w:t>Pantò</w:t>
      </w:r>
      <w:proofErr w:type="spellEnd"/>
      <w:r w:rsidRPr="00BB6D28">
        <w:t xml:space="preserve">, T., Gagliano, A., Henderson, S., &amp; </w:t>
      </w:r>
      <w:proofErr w:type="spellStart"/>
      <w:r w:rsidRPr="00BB6D28">
        <w:t>Guzetta</w:t>
      </w:r>
      <w:proofErr w:type="spellEnd"/>
      <w:r w:rsidRPr="00BB6D28">
        <w:t>, F. (1999</w:t>
      </w:r>
      <w:proofErr w:type="gramStart"/>
      <w:r w:rsidRPr="00BB6D28">
        <w:t>).</w:t>
      </w:r>
      <w:r w:rsidRPr="00BB6D28">
        <w:rPr>
          <w:b/>
          <w:bCs/>
        </w:rPr>
        <w:t>Motor</w:t>
      </w:r>
      <w:proofErr w:type="gramEnd"/>
      <w:r w:rsidRPr="00BB6D28">
        <w:rPr>
          <w:b/>
          <w:bCs/>
        </w:rPr>
        <w:t xml:space="preserve"> and perceptual-motor competence in children with Down syndrome: Variation in performance with </w:t>
      </w:r>
      <w:proofErr w:type="spellStart"/>
      <w:r w:rsidRPr="00BB6D28">
        <w:rPr>
          <w:b/>
          <w:bCs/>
        </w:rPr>
        <w:t>age.European</w:t>
      </w:r>
      <w:proofErr w:type="spellEnd"/>
      <w:r w:rsidRPr="00BB6D28">
        <w:rPr>
          <w:b/>
          <w:bCs/>
        </w:rPr>
        <w:t xml:space="preserve"> Journal of </w:t>
      </w:r>
      <w:proofErr w:type="spellStart"/>
      <w:r w:rsidRPr="00BB6D28">
        <w:rPr>
          <w:b/>
          <w:bCs/>
        </w:rPr>
        <w:t>Paediatric</w:t>
      </w:r>
      <w:proofErr w:type="spellEnd"/>
      <w:r w:rsidRPr="00BB6D28">
        <w:rPr>
          <w:b/>
          <w:bCs/>
        </w:rPr>
        <w:t xml:space="preserve"> Neurology</w:t>
      </w:r>
      <w:r w:rsidRPr="00BB6D28">
        <w:t>, 3(1), 7–14.</w:t>
      </w:r>
      <w:r w:rsidRPr="00BB6A62">
        <w:rPr>
          <w:rFonts w:cstheme="minorHAnsi"/>
          <w:sz w:val="24"/>
          <w:szCs w:val="24"/>
        </w:rPr>
        <w:t>https://doi.org/10.1053/ejpn.1999.0173</w:t>
      </w:r>
    </w:p>
    <w:p w14:paraId="5CEE78B9" w14:textId="04CFF123" w:rsidR="00BB6D28" w:rsidRPr="00BB6D28" w:rsidRDefault="00BB6D28" w:rsidP="00BB6A62">
      <w:pPr>
        <w:pStyle w:val="NoSpacing"/>
        <w:ind w:left="720" w:hanging="720"/>
      </w:pPr>
      <w:r w:rsidRPr="00BB6D28">
        <w:t xml:space="preserve">Stackhouse, J., &amp; </w:t>
      </w:r>
      <w:proofErr w:type="spellStart"/>
      <w:r w:rsidRPr="00BB6D28">
        <w:t>Snowling</w:t>
      </w:r>
      <w:proofErr w:type="spellEnd"/>
      <w:r w:rsidRPr="00BB6D28">
        <w:t>, M. (1992</w:t>
      </w:r>
      <w:proofErr w:type="gramStart"/>
      <w:r w:rsidRPr="00BB6D28">
        <w:t>).</w:t>
      </w:r>
      <w:r w:rsidRPr="00BB6D28">
        <w:rPr>
          <w:b/>
          <w:bCs/>
        </w:rPr>
        <w:t>Barriers</w:t>
      </w:r>
      <w:proofErr w:type="gramEnd"/>
      <w:r w:rsidRPr="00BB6D28">
        <w:rPr>
          <w:b/>
          <w:bCs/>
        </w:rPr>
        <w:t xml:space="preserve"> to literacy development in two cases of developmental verbal </w:t>
      </w:r>
      <w:proofErr w:type="spellStart"/>
      <w:r w:rsidRPr="00BB6D28">
        <w:rPr>
          <w:b/>
          <w:bCs/>
        </w:rPr>
        <w:t>dyspraxia.Cognitive</w:t>
      </w:r>
      <w:proofErr w:type="spellEnd"/>
      <w:r w:rsidRPr="00BB6D28">
        <w:rPr>
          <w:b/>
          <w:bCs/>
        </w:rPr>
        <w:t xml:space="preserve"> Neuropsychology</w:t>
      </w:r>
      <w:r w:rsidRPr="00BB6D28">
        <w:t>, 9(4), 273–299.</w:t>
      </w:r>
      <w:r w:rsidRPr="00BB6A62">
        <w:rPr>
          <w:rFonts w:cstheme="minorHAnsi"/>
          <w:sz w:val="24"/>
          <w:szCs w:val="24"/>
        </w:rPr>
        <w:t>https://doi.org/10.1080/02643299208252062</w:t>
      </w:r>
    </w:p>
    <w:p w14:paraId="0E3E2858" w14:textId="6DE57F35" w:rsidR="00BB6D28" w:rsidRPr="00BB6D28" w:rsidRDefault="00BB6D28" w:rsidP="00BB6A62">
      <w:pPr>
        <w:pStyle w:val="NoSpacing"/>
        <w:ind w:left="720" w:hanging="720"/>
      </w:pPr>
      <w:r w:rsidRPr="00BB6D28">
        <w:t>St Clair, M. C., Pickles, A., Durkin, K., &amp; Conti-Ramsden, G. (2011</w:t>
      </w:r>
      <w:proofErr w:type="gramStart"/>
      <w:r w:rsidRPr="00BB6D28">
        <w:t>).</w:t>
      </w:r>
      <w:r w:rsidRPr="00BB6D28">
        <w:rPr>
          <w:b/>
          <w:bCs/>
        </w:rPr>
        <w:t>A</w:t>
      </w:r>
      <w:proofErr w:type="gramEnd"/>
      <w:r w:rsidRPr="00BB6D28">
        <w:rPr>
          <w:b/>
          <w:bCs/>
        </w:rPr>
        <w:t xml:space="preserve"> longitudinal study of behavioral, emotional and social difficulties in individuals with a history of specific language impairment (SLI).Journal of Communication Disorders</w:t>
      </w:r>
      <w:r w:rsidRPr="00BB6D28">
        <w:t>, 44(2), 186–199.</w:t>
      </w:r>
      <w:r w:rsidRPr="00BB6A62">
        <w:rPr>
          <w:rFonts w:cstheme="minorHAnsi"/>
          <w:sz w:val="24"/>
          <w:szCs w:val="24"/>
        </w:rPr>
        <w:t>https://doi.org/10.1016/j.jcomdis.2010.09.004</w:t>
      </w:r>
    </w:p>
    <w:p w14:paraId="34679347" w14:textId="77777777" w:rsidR="00BB6D28" w:rsidRPr="00BB6D28" w:rsidRDefault="00BB6D28" w:rsidP="00BB6A62">
      <w:pPr>
        <w:pStyle w:val="NoSpacing"/>
        <w:ind w:left="720" w:hanging="720"/>
      </w:pPr>
      <w:r w:rsidRPr="00BB6D28">
        <w:t xml:space="preserve">Strand, E. A., &amp; </w:t>
      </w:r>
      <w:proofErr w:type="spellStart"/>
      <w:r w:rsidRPr="00BB6D28">
        <w:t>Debertine</w:t>
      </w:r>
      <w:proofErr w:type="spellEnd"/>
      <w:r w:rsidRPr="00BB6D28">
        <w:t>, P. (2000</w:t>
      </w:r>
      <w:proofErr w:type="gramStart"/>
      <w:r w:rsidRPr="00BB6D28">
        <w:t>).</w:t>
      </w:r>
      <w:r w:rsidRPr="00BB6D28">
        <w:rPr>
          <w:b/>
          <w:bCs/>
        </w:rPr>
        <w:t>The</w:t>
      </w:r>
      <w:proofErr w:type="gramEnd"/>
      <w:r w:rsidRPr="00BB6D28">
        <w:rPr>
          <w:b/>
          <w:bCs/>
        </w:rPr>
        <w:t xml:space="preserve"> efficacy of integral stimulation intervention with developmental apraxia of </w:t>
      </w:r>
      <w:proofErr w:type="spellStart"/>
      <w:r w:rsidRPr="00BB6D28">
        <w:rPr>
          <w:b/>
          <w:bCs/>
        </w:rPr>
        <w:t>speech.Journal</w:t>
      </w:r>
      <w:proofErr w:type="spellEnd"/>
      <w:r w:rsidRPr="00BB6D28">
        <w:rPr>
          <w:b/>
          <w:bCs/>
        </w:rPr>
        <w:t xml:space="preserve"> of Medical Speech-Language Pathology</w:t>
      </w:r>
      <w:r w:rsidRPr="00BB6D28">
        <w:t>, 8(4), 295–300.</w:t>
      </w:r>
    </w:p>
    <w:p w14:paraId="38C47BA6" w14:textId="77777777" w:rsidR="00BB6D28" w:rsidRPr="00BB6D28" w:rsidRDefault="00BB6D28" w:rsidP="00BB6A62">
      <w:pPr>
        <w:pStyle w:val="NoSpacing"/>
        <w:ind w:left="720" w:hanging="720"/>
      </w:pPr>
      <w:r w:rsidRPr="00BB6D28">
        <w:t xml:space="preserve">Strand, E. A., </w:t>
      </w:r>
      <w:proofErr w:type="spellStart"/>
      <w:r w:rsidRPr="00BB6D28">
        <w:t>Stoeckel</w:t>
      </w:r>
      <w:proofErr w:type="spellEnd"/>
      <w:r w:rsidRPr="00BB6D28">
        <w:t>, R., &amp; Baas, B. (2006</w:t>
      </w:r>
      <w:proofErr w:type="gramStart"/>
      <w:r w:rsidRPr="00BB6D28">
        <w:t>).</w:t>
      </w:r>
      <w:r w:rsidRPr="00BB6D28">
        <w:rPr>
          <w:b/>
          <w:bCs/>
        </w:rPr>
        <w:t>Treatment</w:t>
      </w:r>
      <w:proofErr w:type="gramEnd"/>
      <w:r w:rsidRPr="00BB6D28">
        <w:rPr>
          <w:b/>
          <w:bCs/>
        </w:rPr>
        <w:t xml:space="preserve"> of severe childhood apraxia of speech: A treatment efficacy </w:t>
      </w:r>
      <w:proofErr w:type="spellStart"/>
      <w:r w:rsidRPr="00BB6D28">
        <w:rPr>
          <w:b/>
          <w:bCs/>
        </w:rPr>
        <w:t>study.Journal</w:t>
      </w:r>
      <w:proofErr w:type="spellEnd"/>
      <w:r w:rsidRPr="00BB6D28">
        <w:rPr>
          <w:b/>
          <w:bCs/>
        </w:rPr>
        <w:t xml:space="preserve"> of Medical Speech-Language Pathology</w:t>
      </w:r>
      <w:r w:rsidRPr="00BB6D28">
        <w:t>, 14(4), 297–308.</w:t>
      </w:r>
    </w:p>
    <w:p w14:paraId="73E2FB57" w14:textId="51A5CBCE" w:rsidR="00BB6D28" w:rsidRPr="00BB6D28" w:rsidRDefault="00BB6D28" w:rsidP="00BB6A62">
      <w:pPr>
        <w:pStyle w:val="NoSpacing"/>
        <w:ind w:left="720" w:hanging="720"/>
      </w:pPr>
      <w:proofErr w:type="spellStart"/>
      <w:r w:rsidRPr="00BB6D28">
        <w:t>Sugden</w:t>
      </w:r>
      <w:proofErr w:type="spellEnd"/>
      <w:r w:rsidRPr="00BB6D28">
        <w:t xml:space="preserve">, D., &amp; </w:t>
      </w:r>
      <w:proofErr w:type="spellStart"/>
      <w:r w:rsidRPr="00BB6D28">
        <w:t>Wann</w:t>
      </w:r>
      <w:proofErr w:type="spellEnd"/>
      <w:r w:rsidRPr="00BB6D28">
        <w:t>, C. (1987</w:t>
      </w:r>
      <w:proofErr w:type="gramStart"/>
      <w:r w:rsidRPr="00BB6D28">
        <w:t>).</w:t>
      </w:r>
      <w:r w:rsidRPr="00BB6D28">
        <w:rPr>
          <w:b/>
          <w:bCs/>
        </w:rPr>
        <w:t>The</w:t>
      </w:r>
      <w:proofErr w:type="gramEnd"/>
      <w:r w:rsidRPr="00BB6D28">
        <w:rPr>
          <w:b/>
          <w:bCs/>
        </w:rPr>
        <w:t xml:space="preserve"> assessment of motor impairment in children with moderate learning </w:t>
      </w:r>
      <w:proofErr w:type="spellStart"/>
      <w:r w:rsidRPr="00BB6D28">
        <w:rPr>
          <w:b/>
          <w:bCs/>
        </w:rPr>
        <w:t>difficulties.British</w:t>
      </w:r>
      <w:proofErr w:type="spellEnd"/>
      <w:r w:rsidRPr="00BB6D28">
        <w:rPr>
          <w:b/>
          <w:bCs/>
        </w:rPr>
        <w:t xml:space="preserve"> Journal of Educational Psychology</w:t>
      </w:r>
      <w:r w:rsidRPr="00BB6D28">
        <w:t>, 57(2), 225–236.</w:t>
      </w:r>
      <w:r w:rsidRPr="00BB6A62">
        <w:rPr>
          <w:rFonts w:cstheme="minorHAnsi"/>
          <w:sz w:val="24"/>
          <w:szCs w:val="24"/>
        </w:rPr>
        <w:t>https://doi.org/10.1111/j.2044-8279.1987.tb03156.x</w:t>
      </w:r>
    </w:p>
    <w:p w14:paraId="226C9DC4" w14:textId="65407CC2" w:rsidR="00BB6D28" w:rsidRPr="00BB6D28" w:rsidRDefault="00BB6D28" w:rsidP="00BB6A62">
      <w:pPr>
        <w:pStyle w:val="NoSpacing"/>
        <w:ind w:left="720" w:hanging="720"/>
      </w:pPr>
      <w:r w:rsidRPr="00BB6D28">
        <w:t>Taylor, J. A., &amp; Ivry, R. B. (2011</w:t>
      </w:r>
      <w:proofErr w:type="gramStart"/>
      <w:r w:rsidRPr="00BB6D28">
        <w:t>).</w:t>
      </w:r>
      <w:r w:rsidRPr="00BB6D28">
        <w:rPr>
          <w:b/>
          <w:bCs/>
        </w:rPr>
        <w:t>Flexible</w:t>
      </w:r>
      <w:proofErr w:type="gramEnd"/>
      <w:r w:rsidRPr="00BB6D28">
        <w:rPr>
          <w:b/>
          <w:bCs/>
        </w:rPr>
        <w:t xml:space="preserve"> cognitive strategies during motor </w:t>
      </w:r>
      <w:proofErr w:type="spellStart"/>
      <w:r w:rsidRPr="00BB6D28">
        <w:rPr>
          <w:b/>
          <w:bCs/>
        </w:rPr>
        <w:t>learning.PLOS</w:t>
      </w:r>
      <w:proofErr w:type="spellEnd"/>
      <w:r w:rsidRPr="00BB6D28">
        <w:rPr>
          <w:b/>
          <w:bCs/>
        </w:rPr>
        <w:t xml:space="preserve"> Computational Biology</w:t>
      </w:r>
      <w:r w:rsidRPr="00BB6D28">
        <w:t>, 7(3), e1001096.</w:t>
      </w:r>
      <w:r w:rsidRPr="00BB6A62">
        <w:rPr>
          <w:rFonts w:cstheme="minorHAnsi"/>
          <w:sz w:val="24"/>
          <w:szCs w:val="24"/>
        </w:rPr>
        <w:t>https://doi.org/10.1371/journal.pcbi.1001096</w:t>
      </w:r>
    </w:p>
    <w:p w14:paraId="129F1023" w14:textId="0E46E708" w:rsidR="00BB6D28" w:rsidRPr="00BB6D28" w:rsidRDefault="00BB6D28" w:rsidP="00BB6A62">
      <w:pPr>
        <w:pStyle w:val="NoSpacing"/>
        <w:ind w:left="720" w:hanging="720"/>
      </w:pPr>
      <w:proofErr w:type="spellStart"/>
      <w:r w:rsidRPr="00BB6D28">
        <w:t>Terband</w:t>
      </w:r>
      <w:proofErr w:type="spellEnd"/>
      <w:r w:rsidRPr="00BB6D28">
        <w:t xml:space="preserve">, H., </w:t>
      </w:r>
      <w:proofErr w:type="spellStart"/>
      <w:r w:rsidRPr="00BB6D28">
        <w:t>Maassen</w:t>
      </w:r>
      <w:proofErr w:type="spellEnd"/>
      <w:r w:rsidRPr="00BB6D28">
        <w:t xml:space="preserve">, B., Guenther, F. H., &amp; </w:t>
      </w:r>
      <w:proofErr w:type="spellStart"/>
      <w:r w:rsidRPr="00BB6D28">
        <w:t>Brumberg</w:t>
      </w:r>
      <w:proofErr w:type="spellEnd"/>
      <w:r w:rsidRPr="00BB6D28">
        <w:t>, J. (2009</w:t>
      </w:r>
      <w:proofErr w:type="gramStart"/>
      <w:r w:rsidRPr="00BB6D28">
        <w:t>).</w:t>
      </w:r>
      <w:r w:rsidRPr="00BB6D28">
        <w:rPr>
          <w:b/>
          <w:bCs/>
        </w:rPr>
        <w:t>Computational</w:t>
      </w:r>
      <w:proofErr w:type="gramEnd"/>
      <w:r w:rsidRPr="00BB6D28">
        <w:rPr>
          <w:b/>
          <w:bCs/>
        </w:rPr>
        <w:t xml:space="preserve"> neural modeling of speech motor control in childhood apraxia of speech (CAS).Journal of Speech, Language, and Hearing Research</w:t>
      </w:r>
      <w:r w:rsidRPr="00BB6D28">
        <w:t>, 52(6), 1595–1609.</w:t>
      </w:r>
      <w:r w:rsidRPr="00BB6A62">
        <w:rPr>
          <w:rFonts w:cstheme="minorHAnsi"/>
          <w:sz w:val="24"/>
          <w:szCs w:val="24"/>
        </w:rPr>
        <w:t>https://doi.org/10.1044/1092-4388(2009/07-0283)</w:t>
      </w:r>
    </w:p>
    <w:p w14:paraId="177DCBE2" w14:textId="6F49D4E5" w:rsidR="00BB6D28" w:rsidRPr="00BB6D28" w:rsidRDefault="00BB6D28" w:rsidP="00BB6A62">
      <w:pPr>
        <w:pStyle w:val="NoSpacing"/>
        <w:ind w:left="720" w:hanging="720"/>
      </w:pPr>
      <w:proofErr w:type="spellStart"/>
      <w:r w:rsidRPr="00BB6D28">
        <w:t>Teverovsky</w:t>
      </w:r>
      <w:proofErr w:type="spellEnd"/>
      <w:r w:rsidRPr="00BB6D28">
        <w:t>, E. G., Bickel, J. O., &amp; Feldman, H. M. (2009</w:t>
      </w:r>
      <w:proofErr w:type="gramStart"/>
      <w:r w:rsidRPr="00BB6D28">
        <w:t>).</w:t>
      </w:r>
      <w:r w:rsidRPr="00BB6D28">
        <w:rPr>
          <w:b/>
          <w:bCs/>
        </w:rPr>
        <w:t>Functional</w:t>
      </w:r>
      <w:proofErr w:type="gramEnd"/>
      <w:r w:rsidRPr="00BB6D28">
        <w:rPr>
          <w:b/>
          <w:bCs/>
        </w:rPr>
        <w:t xml:space="preserve"> characteristics of children diagnosed with childhood apraxia of </w:t>
      </w:r>
      <w:proofErr w:type="spellStart"/>
      <w:r w:rsidRPr="00BB6D28">
        <w:rPr>
          <w:b/>
          <w:bCs/>
        </w:rPr>
        <w:t>speech.Disability</w:t>
      </w:r>
      <w:proofErr w:type="spellEnd"/>
      <w:r w:rsidRPr="00BB6D28">
        <w:rPr>
          <w:b/>
          <w:bCs/>
        </w:rPr>
        <w:t xml:space="preserve"> and Rehabilitation</w:t>
      </w:r>
      <w:r w:rsidRPr="00BB6D28">
        <w:t>, 31(2), 94–102.</w:t>
      </w:r>
      <w:r w:rsidRPr="00BB6A62">
        <w:rPr>
          <w:rFonts w:cstheme="minorHAnsi"/>
          <w:sz w:val="24"/>
          <w:szCs w:val="24"/>
        </w:rPr>
        <w:t>https://doi.org/10.1080/09638280701795030</w:t>
      </w:r>
    </w:p>
    <w:p w14:paraId="2A0ED140" w14:textId="58708526" w:rsidR="00BB6D28" w:rsidRPr="00BB6D28" w:rsidRDefault="00BB6D28" w:rsidP="00BB6A62">
      <w:pPr>
        <w:pStyle w:val="NoSpacing"/>
        <w:ind w:left="720" w:hanging="720"/>
      </w:pPr>
      <w:r w:rsidRPr="00BB6D28">
        <w:t>Thomas, D. C., McCabe, P., &amp; Ballard, K. J. (2014</w:t>
      </w:r>
      <w:proofErr w:type="gramStart"/>
      <w:r w:rsidRPr="00BB6D28">
        <w:t>).</w:t>
      </w:r>
      <w:r w:rsidRPr="00BB6D28">
        <w:rPr>
          <w:b/>
          <w:bCs/>
        </w:rPr>
        <w:t>Rapid</w:t>
      </w:r>
      <w:proofErr w:type="gramEnd"/>
      <w:r w:rsidRPr="00BB6D28">
        <w:rPr>
          <w:b/>
          <w:bCs/>
        </w:rPr>
        <w:t xml:space="preserve"> syllable transitions (</w:t>
      </w:r>
      <w:proofErr w:type="spellStart"/>
      <w:r w:rsidRPr="00BB6D28">
        <w:rPr>
          <w:b/>
          <w:bCs/>
        </w:rPr>
        <w:t>ReST</w:t>
      </w:r>
      <w:proofErr w:type="spellEnd"/>
      <w:r w:rsidRPr="00BB6D28">
        <w:rPr>
          <w:b/>
          <w:bCs/>
        </w:rPr>
        <w:t>) treatment for childhood apraxia of speech: The effect of lower dose-</w:t>
      </w:r>
      <w:proofErr w:type="spellStart"/>
      <w:r w:rsidRPr="00BB6D28">
        <w:rPr>
          <w:b/>
          <w:bCs/>
        </w:rPr>
        <w:t>frequency.Journal</w:t>
      </w:r>
      <w:proofErr w:type="spellEnd"/>
      <w:r w:rsidRPr="00BB6D28">
        <w:rPr>
          <w:b/>
          <w:bCs/>
        </w:rPr>
        <w:t xml:space="preserve"> of Communication Disorders</w:t>
      </w:r>
      <w:r w:rsidRPr="00BB6D28">
        <w:t>, 51, 29–42.</w:t>
      </w:r>
      <w:r w:rsidRPr="00BB6A62">
        <w:rPr>
          <w:rFonts w:cstheme="minorHAnsi"/>
          <w:sz w:val="24"/>
          <w:szCs w:val="24"/>
        </w:rPr>
        <w:t>https://doi.org/10.1016/j.jcomdis.2014.06.004</w:t>
      </w:r>
    </w:p>
    <w:p w14:paraId="29010BA7" w14:textId="6A26225F" w:rsidR="00BB6D28" w:rsidRPr="00BB6D28" w:rsidRDefault="00BB6D28" w:rsidP="00BB6A62">
      <w:pPr>
        <w:pStyle w:val="NoSpacing"/>
        <w:ind w:left="720" w:hanging="720"/>
      </w:pPr>
      <w:proofErr w:type="spellStart"/>
      <w:r w:rsidRPr="00BB6D28">
        <w:t>Thoonen</w:t>
      </w:r>
      <w:proofErr w:type="spellEnd"/>
      <w:r w:rsidRPr="00BB6D28">
        <w:t xml:space="preserve">, G., </w:t>
      </w:r>
      <w:proofErr w:type="spellStart"/>
      <w:r w:rsidRPr="00BB6D28">
        <w:t>Maassen</w:t>
      </w:r>
      <w:proofErr w:type="spellEnd"/>
      <w:r w:rsidRPr="00BB6D28">
        <w:t xml:space="preserve">, B., </w:t>
      </w:r>
      <w:proofErr w:type="spellStart"/>
      <w:r w:rsidRPr="00BB6D28">
        <w:t>Gabreels</w:t>
      </w:r>
      <w:proofErr w:type="spellEnd"/>
      <w:r w:rsidRPr="00BB6D28">
        <w:t>, F., Schreuder, R., &amp; De Swart, B. (1997</w:t>
      </w:r>
      <w:proofErr w:type="gramStart"/>
      <w:r w:rsidRPr="00BB6D28">
        <w:t>).</w:t>
      </w:r>
      <w:r w:rsidRPr="00BB6D28">
        <w:rPr>
          <w:b/>
          <w:bCs/>
        </w:rPr>
        <w:t>Towards</w:t>
      </w:r>
      <w:proofErr w:type="gramEnd"/>
      <w:r w:rsidRPr="00BB6D28">
        <w:rPr>
          <w:b/>
          <w:bCs/>
        </w:rPr>
        <w:t xml:space="preserve"> a </w:t>
      </w:r>
      <w:proofErr w:type="spellStart"/>
      <w:r w:rsidRPr="00BB6D28">
        <w:rPr>
          <w:b/>
          <w:bCs/>
        </w:rPr>
        <w:t>standardised</w:t>
      </w:r>
      <w:proofErr w:type="spellEnd"/>
      <w:r w:rsidRPr="00BB6D28">
        <w:rPr>
          <w:b/>
          <w:bCs/>
        </w:rPr>
        <w:t xml:space="preserve"> assessment procedure for developmental apraxia of </w:t>
      </w:r>
      <w:proofErr w:type="spellStart"/>
      <w:r w:rsidRPr="00BB6D28">
        <w:rPr>
          <w:b/>
          <w:bCs/>
        </w:rPr>
        <w:t>speech.International</w:t>
      </w:r>
      <w:proofErr w:type="spellEnd"/>
      <w:r w:rsidRPr="00BB6D28">
        <w:rPr>
          <w:b/>
          <w:bCs/>
        </w:rPr>
        <w:t xml:space="preserve"> Journal of Language &amp; Communication Disorders</w:t>
      </w:r>
      <w:r w:rsidRPr="00BB6D28">
        <w:t>, 32(1), 37–60.</w:t>
      </w:r>
      <w:r w:rsidRPr="00BB6A62">
        <w:rPr>
          <w:rFonts w:cstheme="minorHAnsi"/>
          <w:sz w:val="24"/>
          <w:szCs w:val="24"/>
        </w:rPr>
        <w:t>https://doi.org/10.3109/13682829709021455</w:t>
      </w:r>
    </w:p>
    <w:p w14:paraId="429A9555" w14:textId="6D3833BE" w:rsidR="00BB6D28" w:rsidRPr="00BB6D28" w:rsidRDefault="00BB6D28" w:rsidP="00BB6A62">
      <w:pPr>
        <w:pStyle w:val="NoSpacing"/>
        <w:ind w:left="720" w:hanging="720"/>
      </w:pPr>
      <w:r w:rsidRPr="00BB6D28">
        <w:t xml:space="preserve">Tomblin, J. B., </w:t>
      </w:r>
      <w:proofErr w:type="spellStart"/>
      <w:r w:rsidRPr="00BB6D28">
        <w:t>Mainela</w:t>
      </w:r>
      <w:proofErr w:type="spellEnd"/>
      <w:r w:rsidRPr="00BB6D28">
        <w:t>-Arnold, E., &amp; Zhang, X. (2007</w:t>
      </w:r>
      <w:proofErr w:type="gramStart"/>
      <w:r w:rsidRPr="00BB6D28">
        <w:t>).</w:t>
      </w:r>
      <w:r w:rsidRPr="00BB6D28">
        <w:rPr>
          <w:b/>
          <w:bCs/>
        </w:rPr>
        <w:t>Procedural</w:t>
      </w:r>
      <w:proofErr w:type="gramEnd"/>
      <w:r w:rsidRPr="00BB6D28">
        <w:rPr>
          <w:b/>
          <w:bCs/>
        </w:rPr>
        <w:t xml:space="preserve"> learning in adolescents with and without specific language </w:t>
      </w:r>
      <w:proofErr w:type="spellStart"/>
      <w:r w:rsidRPr="00BB6D28">
        <w:rPr>
          <w:b/>
          <w:bCs/>
        </w:rPr>
        <w:t>impairment.Language</w:t>
      </w:r>
      <w:proofErr w:type="spellEnd"/>
      <w:r w:rsidRPr="00BB6D28">
        <w:rPr>
          <w:b/>
          <w:bCs/>
        </w:rPr>
        <w:t xml:space="preserve"> Learning and Development</w:t>
      </w:r>
      <w:r w:rsidRPr="00BB6D28">
        <w:t>, 3(4), 269–293.</w:t>
      </w:r>
      <w:r w:rsidRPr="00BB6A62">
        <w:rPr>
          <w:rFonts w:cstheme="minorHAnsi"/>
          <w:sz w:val="24"/>
          <w:szCs w:val="24"/>
        </w:rPr>
        <w:t>https://doi.org/10.1080/15475440701377477</w:t>
      </w:r>
    </w:p>
    <w:p w14:paraId="5338009F" w14:textId="0C322A60" w:rsidR="00BB6D28" w:rsidRPr="00BB6D28" w:rsidRDefault="00BB6D28" w:rsidP="00BB6A62">
      <w:pPr>
        <w:pStyle w:val="NoSpacing"/>
        <w:ind w:left="720" w:hanging="720"/>
      </w:pPr>
      <w:r w:rsidRPr="00BB6D28">
        <w:t>Tourville, J. A., &amp; Guenther, F. H. (2011</w:t>
      </w:r>
      <w:proofErr w:type="gramStart"/>
      <w:r w:rsidRPr="00BB6D28">
        <w:t>).</w:t>
      </w:r>
      <w:r w:rsidRPr="00BB6D28">
        <w:rPr>
          <w:b/>
          <w:bCs/>
        </w:rPr>
        <w:t>The</w:t>
      </w:r>
      <w:proofErr w:type="gramEnd"/>
      <w:r w:rsidRPr="00BB6D28">
        <w:rPr>
          <w:b/>
          <w:bCs/>
        </w:rPr>
        <w:t xml:space="preserve"> DIVA model: A neural theory of speech acquisition and </w:t>
      </w:r>
      <w:proofErr w:type="spellStart"/>
      <w:r w:rsidRPr="00BB6D28">
        <w:rPr>
          <w:b/>
          <w:bCs/>
        </w:rPr>
        <w:t>production.Language</w:t>
      </w:r>
      <w:proofErr w:type="spellEnd"/>
      <w:r w:rsidRPr="00BB6D28">
        <w:rPr>
          <w:b/>
          <w:bCs/>
        </w:rPr>
        <w:t xml:space="preserve"> and Cognitive Processes</w:t>
      </w:r>
      <w:r w:rsidRPr="00BB6D28">
        <w:t>, 26(7), 952–981.</w:t>
      </w:r>
      <w:r w:rsidRPr="00BB6A62">
        <w:rPr>
          <w:rFonts w:cstheme="minorHAnsi"/>
          <w:sz w:val="24"/>
          <w:szCs w:val="24"/>
        </w:rPr>
        <w:t>https://doi.org/10.1080/01690960903498424</w:t>
      </w:r>
    </w:p>
    <w:p w14:paraId="1AEB5E4A" w14:textId="77777777" w:rsidR="00BB6D28" w:rsidRPr="00BB6D28" w:rsidRDefault="00BB6D28" w:rsidP="00BB6A62">
      <w:pPr>
        <w:pStyle w:val="NoSpacing"/>
        <w:ind w:left="720" w:hanging="720"/>
      </w:pPr>
      <w:r w:rsidRPr="00BB6D28">
        <w:t>Townsend, J. T., &amp; Ashby, F. G. (1978</w:t>
      </w:r>
      <w:proofErr w:type="gramStart"/>
      <w:r w:rsidRPr="00BB6D28">
        <w:t>).</w:t>
      </w:r>
      <w:r w:rsidRPr="00BB6D28">
        <w:rPr>
          <w:b/>
          <w:bCs/>
        </w:rPr>
        <w:t>Methods</w:t>
      </w:r>
      <w:proofErr w:type="gramEnd"/>
      <w:r w:rsidRPr="00BB6D28">
        <w:rPr>
          <w:b/>
          <w:bCs/>
        </w:rPr>
        <w:t xml:space="preserve"> of modeling capacity in simple processing </w:t>
      </w:r>
      <w:proofErr w:type="spellStart"/>
      <w:r w:rsidRPr="00BB6D28">
        <w:rPr>
          <w:b/>
          <w:bCs/>
        </w:rPr>
        <w:t>systems.</w:t>
      </w:r>
      <w:r w:rsidRPr="00BB6D28">
        <w:t>In</w:t>
      </w:r>
      <w:proofErr w:type="spellEnd"/>
      <w:r w:rsidRPr="00BB6D28">
        <w:t xml:space="preserve"> J. Castellan &amp; F. </w:t>
      </w:r>
      <w:proofErr w:type="spellStart"/>
      <w:r w:rsidRPr="00BB6D28">
        <w:t>Restle</w:t>
      </w:r>
      <w:proofErr w:type="spellEnd"/>
      <w:r w:rsidRPr="00BB6D28">
        <w:t> (Eds.), </w:t>
      </w:r>
      <w:r w:rsidRPr="00BB6D28">
        <w:rPr>
          <w:b/>
          <w:bCs/>
        </w:rPr>
        <w:t>Cognitive theory</w:t>
      </w:r>
      <w:r w:rsidRPr="00BB6D28">
        <w:t> (Vol. 3, pp. 200–239). Erlbaum.</w:t>
      </w:r>
    </w:p>
    <w:p w14:paraId="04B1424E" w14:textId="780F3FB9" w:rsidR="00BB6D28" w:rsidRPr="00BB6D28" w:rsidRDefault="00BB6D28" w:rsidP="00BB6A62">
      <w:pPr>
        <w:pStyle w:val="NoSpacing"/>
        <w:ind w:left="720" w:hanging="720"/>
      </w:pPr>
      <w:proofErr w:type="spellStart"/>
      <w:r w:rsidRPr="00BB6D28">
        <w:t>Tükel</w:t>
      </w:r>
      <w:proofErr w:type="spellEnd"/>
      <w:r w:rsidRPr="00BB6D28">
        <w:t xml:space="preserve">, Ş., </w:t>
      </w:r>
      <w:proofErr w:type="spellStart"/>
      <w:r w:rsidRPr="00BB6D28">
        <w:t>Björelius</w:t>
      </w:r>
      <w:proofErr w:type="spellEnd"/>
      <w:r w:rsidRPr="00BB6D28">
        <w:t xml:space="preserve">, H., </w:t>
      </w:r>
      <w:proofErr w:type="spellStart"/>
      <w:r w:rsidRPr="00BB6D28">
        <w:t>Henningsson</w:t>
      </w:r>
      <w:proofErr w:type="spellEnd"/>
      <w:r w:rsidRPr="00BB6D28">
        <w:t>, G., McAllister, A., &amp; Eliasson, A. C. (2015</w:t>
      </w:r>
      <w:proofErr w:type="gramStart"/>
      <w:r w:rsidRPr="00BB6D28">
        <w:t>).</w:t>
      </w:r>
      <w:r w:rsidRPr="00BB6D28">
        <w:rPr>
          <w:b/>
          <w:bCs/>
        </w:rPr>
        <w:t>Motor</w:t>
      </w:r>
      <w:proofErr w:type="gramEnd"/>
      <w:r w:rsidRPr="00BB6D28">
        <w:rPr>
          <w:b/>
          <w:bCs/>
        </w:rPr>
        <w:t xml:space="preserve"> functions and adaptive behaviour in children with childhood apraxia of </w:t>
      </w:r>
      <w:proofErr w:type="spellStart"/>
      <w:r w:rsidRPr="00BB6D28">
        <w:rPr>
          <w:b/>
          <w:bCs/>
        </w:rPr>
        <w:t>speech.International</w:t>
      </w:r>
      <w:proofErr w:type="spellEnd"/>
      <w:r w:rsidRPr="00BB6D28">
        <w:rPr>
          <w:b/>
          <w:bCs/>
        </w:rPr>
        <w:t xml:space="preserve"> Journal of Speech-Language Pathology</w:t>
      </w:r>
      <w:r w:rsidRPr="00BB6D28">
        <w:t>, 17(5), 470–480.</w:t>
      </w:r>
      <w:r w:rsidRPr="00BB6A62">
        <w:rPr>
          <w:rFonts w:cstheme="minorHAnsi"/>
          <w:sz w:val="24"/>
          <w:szCs w:val="24"/>
        </w:rPr>
        <w:t>https://doi.org/10.3109/17549507.2015.1010578</w:t>
      </w:r>
    </w:p>
    <w:p w14:paraId="5ACF1B2F" w14:textId="1DB4770D" w:rsidR="00BB6D28" w:rsidRPr="00BB6D28" w:rsidRDefault="00BB6D28" w:rsidP="00BB6A62">
      <w:pPr>
        <w:pStyle w:val="NoSpacing"/>
        <w:ind w:left="720" w:hanging="720"/>
      </w:pPr>
      <w:r w:rsidRPr="00BB6D28">
        <w:t>Ullman, M. T., &amp; Pierpont, E. I. (2005</w:t>
      </w:r>
      <w:proofErr w:type="gramStart"/>
      <w:r w:rsidRPr="00BB6D28">
        <w:t>).</w:t>
      </w:r>
      <w:r w:rsidRPr="00BB6D28">
        <w:rPr>
          <w:b/>
          <w:bCs/>
        </w:rPr>
        <w:t>Specific</w:t>
      </w:r>
      <w:proofErr w:type="gramEnd"/>
      <w:r w:rsidRPr="00BB6D28">
        <w:rPr>
          <w:b/>
          <w:bCs/>
        </w:rPr>
        <w:t xml:space="preserve"> language impairment is not specific to language: The procedural deficit </w:t>
      </w:r>
      <w:proofErr w:type="spellStart"/>
      <w:r w:rsidRPr="00BB6D28">
        <w:rPr>
          <w:b/>
          <w:bCs/>
        </w:rPr>
        <w:t>hypothesis.Cortex</w:t>
      </w:r>
      <w:proofErr w:type="spellEnd"/>
      <w:r w:rsidRPr="00BB6D28">
        <w:t>, 41(3), 399–433.</w:t>
      </w:r>
      <w:r w:rsidRPr="00BB6A62">
        <w:rPr>
          <w:rFonts w:cstheme="minorHAnsi"/>
          <w:sz w:val="24"/>
          <w:szCs w:val="24"/>
        </w:rPr>
        <w:t>https://doi.org/10.1016/S0010-9452(08)70276-4</w:t>
      </w:r>
    </w:p>
    <w:p w14:paraId="400BCFD1" w14:textId="103AD335" w:rsidR="00BB6D28" w:rsidRPr="00BB6D28" w:rsidRDefault="00BB6D28" w:rsidP="00BB6A62">
      <w:pPr>
        <w:pStyle w:val="NoSpacing"/>
        <w:ind w:left="720" w:hanging="720"/>
      </w:pPr>
      <w:r w:rsidRPr="00BB6D28">
        <w:t>van Rees, L. J., Ballard, K. J., McCabe, P., Macdonald-</w:t>
      </w:r>
      <w:proofErr w:type="spellStart"/>
      <w:r w:rsidRPr="00BB6D28">
        <w:t>D'Silva</w:t>
      </w:r>
      <w:proofErr w:type="spellEnd"/>
      <w:r w:rsidRPr="00BB6D28">
        <w:t xml:space="preserve">, A. G., &amp; </w:t>
      </w:r>
      <w:proofErr w:type="spellStart"/>
      <w:r w:rsidRPr="00BB6D28">
        <w:t>Arciuli</w:t>
      </w:r>
      <w:proofErr w:type="spellEnd"/>
      <w:r w:rsidRPr="00BB6D28">
        <w:t>, J. (2012</w:t>
      </w:r>
      <w:proofErr w:type="gramStart"/>
      <w:r w:rsidRPr="00BB6D28">
        <w:t>).</w:t>
      </w:r>
      <w:r w:rsidRPr="00BB6D28">
        <w:rPr>
          <w:b/>
          <w:bCs/>
        </w:rPr>
        <w:t>Training</w:t>
      </w:r>
      <w:proofErr w:type="gramEnd"/>
      <w:r w:rsidRPr="00BB6D28">
        <w:rPr>
          <w:b/>
          <w:bCs/>
        </w:rPr>
        <w:t xml:space="preserve"> production of lexical stress in typically developing children using orthographically biased stimuli and principles of motor </w:t>
      </w:r>
      <w:proofErr w:type="spellStart"/>
      <w:r w:rsidRPr="00BB6D28">
        <w:rPr>
          <w:b/>
          <w:bCs/>
        </w:rPr>
        <w:t>learning.American</w:t>
      </w:r>
      <w:proofErr w:type="spellEnd"/>
      <w:r w:rsidRPr="00BB6D28">
        <w:rPr>
          <w:b/>
          <w:bCs/>
        </w:rPr>
        <w:t xml:space="preserve"> Journal of Speech-Language Pathology</w:t>
      </w:r>
      <w:r w:rsidRPr="00BB6D28">
        <w:t>, 21(3), 197–206.</w:t>
      </w:r>
      <w:r w:rsidRPr="00BB6A62">
        <w:rPr>
          <w:rFonts w:cstheme="minorHAnsi"/>
          <w:sz w:val="24"/>
          <w:szCs w:val="24"/>
        </w:rPr>
        <w:t>https://doi.org/10.1044/1058-0360(2012/11-0008)</w:t>
      </w:r>
    </w:p>
    <w:p w14:paraId="77D637B8" w14:textId="001796EE" w:rsidR="00BB6D28" w:rsidRPr="00BB6D28" w:rsidRDefault="00BB6D28" w:rsidP="00BB6A62">
      <w:pPr>
        <w:pStyle w:val="NoSpacing"/>
        <w:ind w:left="720" w:hanging="720"/>
      </w:pPr>
      <w:r w:rsidRPr="00BB6D28">
        <w:t xml:space="preserve">Van </w:t>
      </w:r>
      <w:proofErr w:type="spellStart"/>
      <w:r w:rsidRPr="00BB6D28">
        <w:t>Waelvelde</w:t>
      </w:r>
      <w:proofErr w:type="spellEnd"/>
      <w:r w:rsidRPr="00BB6D28">
        <w:t xml:space="preserve">, H., </w:t>
      </w:r>
      <w:proofErr w:type="spellStart"/>
      <w:r w:rsidRPr="00BB6D28">
        <w:t>Peersman</w:t>
      </w:r>
      <w:proofErr w:type="spellEnd"/>
      <w:r w:rsidRPr="00BB6D28">
        <w:t xml:space="preserve">, W., Lenoir, M., &amp; Smits </w:t>
      </w:r>
      <w:proofErr w:type="spellStart"/>
      <w:r w:rsidRPr="00BB6D28">
        <w:t>Engelsman</w:t>
      </w:r>
      <w:proofErr w:type="spellEnd"/>
      <w:r w:rsidRPr="00BB6D28">
        <w:t>, B. C. (2007</w:t>
      </w:r>
      <w:proofErr w:type="gramStart"/>
      <w:r w:rsidRPr="00BB6D28">
        <w:t>).</w:t>
      </w:r>
      <w:r w:rsidRPr="00BB6D28">
        <w:rPr>
          <w:b/>
          <w:bCs/>
        </w:rPr>
        <w:t>The</w:t>
      </w:r>
      <w:proofErr w:type="gramEnd"/>
      <w:r w:rsidRPr="00BB6D28">
        <w:rPr>
          <w:b/>
          <w:bCs/>
        </w:rPr>
        <w:t xml:space="preserve"> reliability of the Movement Assessment Battery for Children for preschool children with mild to moderate motor </w:t>
      </w:r>
      <w:proofErr w:type="spellStart"/>
      <w:r w:rsidRPr="00BB6D28">
        <w:rPr>
          <w:b/>
          <w:bCs/>
        </w:rPr>
        <w:t>impairment.Clinical</w:t>
      </w:r>
      <w:proofErr w:type="spellEnd"/>
      <w:r w:rsidRPr="00BB6D28">
        <w:rPr>
          <w:b/>
          <w:bCs/>
        </w:rPr>
        <w:t xml:space="preserve"> Rehabilitation</w:t>
      </w:r>
      <w:r w:rsidRPr="00BB6D28">
        <w:t>, 21(5), 465–470.</w:t>
      </w:r>
      <w:r w:rsidRPr="00BB6A62">
        <w:rPr>
          <w:rFonts w:cstheme="minorHAnsi"/>
          <w:sz w:val="24"/>
          <w:szCs w:val="24"/>
        </w:rPr>
        <w:t>https://doi.org/10.1177/0269215507074052</w:t>
      </w:r>
    </w:p>
    <w:p w14:paraId="46FCA200" w14:textId="198C475D" w:rsidR="00BB6D28" w:rsidRPr="00BB6D28" w:rsidRDefault="00BB6D28" w:rsidP="00BB6A62">
      <w:pPr>
        <w:pStyle w:val="NoSpacing"/>
        <w:ind w:left="720" w:hanging="720"/>
      </w:pPr>
      <w:r w:rsidRPr="00BB6D28">
        <w:t>Walsh, B., Smith, A., &amp; Weber‐Fox, C. (2006</w:t>
      </w:r>
      <w:proofErr w:type="gramStart"/>
      <w:r w:rsidRPr="00BB6D28">
        <w:t>).</w:t>
      </w:r>
      <w:r w:rsidRPr="00BB6D28">
        <w:rPr>
          <w:b/>
          <w:bCs/>
        </w:rPr>
        <w:t>Short</w:t>
      </w:r>
      <w:proofErr w:type="gramEnd"/>
      <w:r w:rsidRPr="00BB6D28">
        <w:rPr>
          <w:b/>
          <w:bCs/>
        </w:rPr>
        <w:t xml:space="preserve">‐term plasticity in children's speech motor </w:t>
      </w:r>
      <w:proofErr w:type="spellStart"/>
      <w:r w:rsidRPr="00BB6D28">
        <w:rPr>
          <w:b/>
          <w:bCs/>
        </w:rPr>
        <w:t>systems.Developmental</w:t>
      </w:r>
      <w:proofErr w:type="spellEnd"/>
      <w:r w:rsidRPr="00BB6D28">
        <w:rPr>
          <w:b/>
          <w:bCs/>
        </w:rPr>
        <w:t xml:space="preserve"> Psychobiology</w:t>
      </w:r>
      <w:r w:rsidRPr="00BB6D28">
        <w:t>, 48(8), 660–674.</w:t>
      </w:r>
      <w:r w:rsidRPr="00BB6A62">
        <w:rPr>
          <w:rFonts w:cstheme="minorHAnsi"/>
          <w:sz w:val="24"/>
          <w:szCs w:val="24"/>
        </w:rPr>
        <w:t>https://doi.org/10.1002/dev.20185</w:t>
      </w:r>
    </w:p>
    <w:p w14:paraId="75C687FB" w14:textId="77777777" w:rsidR="00BB6D28" w:rsidRPr="00BB6D28" w:rsidRDefault="00BB6D28" w:rsidP="00BB6A62">
      <w:pPr>
        <w:pStyle w:val="NoSpacing"/>
        <w:ind w:left="720" w:hanging="720"/>
      </w:pPr>
      <w:r w:rsidRPr="00BB6D28">
        <w:t xml:space="preserve">Wiig, E. H., Secord, W. A., &amp; </w:t>
      </w:r>
      <w:proofErr w:type="spellStart"/>
      <w:r w:rsidRPr="00BB6D28">
        <w:t>Semel</w:t>
      </w:r>
      <w:proofErr w:type="spellEnd"/>
      <w:r w:rsidRPr="00BB6D28">
        <w:t>, E. M. (2004). </w:t>
      </w:r>
      <w:r w:rsidRPr="00BB6D28">
        <w:rPr>
          <w:b/>
          <w:bCs/>
        </w:rPr>
        <w:t>Clinical Evaluation of Language Fundamentals Preschool–Second Edition</w:t>
      </w:r>
      <w:r w:rsidRPr="00BB6D28">
        <w:t>. Pearson.</w:t>
      </w:r>
    </w:p>
    <w:p w14:paraId="418604AA" w14:textId="77777777" w:rsidR="00BB6D28" w:rsidRPr="00BB6D28" w:rsidRDefault="00BB6D28" w:rsidP="00BB6A62">
      <w:pPr>
        <w:pStyle w:val="NoSpacing"/>
        <w:ind w:left="720" w:hanging="720"/>
      </w:pPr>
      <w:r w:rsidRPr="00BB6D28">
        <w:t xml:space="preserve">Wiig, E. H., Secord, W. A., &amp; </w:t>
      </w:r>
      <w:proofErr w:type="spellStart"/>
      <w:r w:rsidRPr="00BB6D28">
        <w:t>Semel</w:t>
      </w:r>
      <w:proofErr w:type="spellEnd"/>
      <w:r w:rsidRPr="00BB6D28">
        <w:t>, E. M. (2013). </w:t>
      </w:r>
      <w:r w:rsidRPr="00BB6D28">
        <w:rPr>
          <w:b/>
          <w:bCs/>
        </w:rPr>
        <w:t>Clinical Evaluation of Language Fundamentals–Fifth Edition</w:t>
      </w:r>
      <w:r w:rsidRPr="00BB6D28">
        <w:t>. Pearson.</w:t>
      </w:r>
    </w:p>
    <w:p w14:paraId="05198695" w14:textId="5BD91BA5" w:rsidR="00BB6D28" w:rsidRPr="00BB6D28" w:rsidRDefault="00BB6D28" w:rsidP="00BB6A62">
      <w:pPr>
        <w:pStyle w:val="NoSpacing"/>
        <w:ind w:left="720" w:hanging="720"/>
      </w:pPr>
      <w:r w:rsidRPr="00BB6D28">
        <w:t xml:space="preserve">Wilson, P. H., </w:t>
      </w:r>
      <w:proofErr w:type="spellStart"/>
      <w:r w:rsidRPr="00BB6D28">
        <w:t>Maruff</w:t>
      </w:r>
      <w:proofErr w:type="spellEnd"/>
      <w:r w:rsidRPr="00BB6D28">
        <w:t>, P., &amp; Lum, J. (2003</w:t>
      </w:r>
      <w:proofErr w:type="gramStart"/>
      <w:r w:rsidRPr="00BB6D28">
        <w:t>).</w:t>
      </w:r>
      <w:r w:rsidRPr="00BB6D28">
        <w:rPr>
          <w:b/>
          <w:bCs/>
        </w:rPr>
        <w:t>Procedural</w:t>
      </w:r>
      <w:proofErr w:type="gramEnd"/>
      <w:r w:rsidRPr="00BB6D28">
        <w:rPr>
          <w:b/>
          <w:bCs/>
        </w:rPr>
        <w:t xml:space="preserve"> learning in children with developmental coordination </w:t>
      </w:r>
      <w:proofErr w:type="spellStart"/>
      <w:r w:rsidRPr="00BB6D28">
        <w:rPr>
          <w:b/>
          <w:bCs/>
        </w:rPr>
        <w:t>disorder.Human</w:t>
      </w:r>
      <w:proofErr w:type="spellEnd"/>
      <w:r w:rsidRPr="00BB6D28">
        <w:rPr>
          <w:b/>
          <w:bCs/>
        </w:rPr>
        <w:t xml:space="preserve"> Movement Science</w:t>
      </w:r>
      <w:r w:rsidRPr="00BB6D28">
        <w:t>, 22(4–5), 515–526.</w:t>
      </w:r>
      <w:r w:rsidRPr="00BB6A62">
        <w:rPr>
          <w:rFonts w:cstheme="minorHAnsi"/>
          <w:sz w:val="24"/>
          <w:szCs w:val="24"/>
        </w:rPr>
        <w:t>https://doi.org/10.1016/j.humov.2003.09.007</w:t>
      </w:r>
    </w:p>
    <w:p w14:paraId="7A140D2E" w14:textId="4A298528" w:rsidR="00BB6D28" w:rsidRPr="00BB6D28" w:rsidRDefault="00BB6D28" w:rsidP="00BB6A62">
      <w:pPr>
        <w:pStyle w:val="NoSpacing"/>
        <w:ind w:left="720" w:hanging="720"/>
      </w:pPr>
      <w:proofErr w:type="spellStart"/>
      <w:r w:rsidRPr="00BB6D28">
        <w:t>Zelaznik</w:t>
      </w:r>
      <w:proofErr w:type="spellEnd"/>
      <w:r w:rsidRPr="00BB6D28">
        <w:t>, H. N., &amp; Goffman, L. (2010</w:t>
      </w:r>
      <w:proofErr w:type="gramStart"/>
      <w:r w:rsidRPr="00BB6D28">
        <w:t>).</w:t>
      </w:r>
      <w:r w:rsidRPr="00BB6D28">
        <w:rPr>
          <w:b/>
          <w:bCs/>
        </w:rPr>
        <w:t>Generalized</w:t>
      </w:r>
      <w:proofErr w:type="gramEnd"/>
      <w:r w:rsidRPr="00BB6D28">
        <w:rPr>
          <w:b/>
          <w:bCs/>
        </w:rPr>
        <w:t xml:space="preserve"> motor abilities and timing behavior in children with specific language </w:t>
      </w:r>
      <w:proofErr w:type="spellStart"/>
      <w:r w:rsidRPr="00BB6D28">
        <w:rPr>
          <w:b/>
          <w:bCs/>
        </w:rPr>
        <w:t>impairment.Journal</w:t>
      </w:r>
      <w:proofErr w:type="spellEnd"/>
      <w:r w:rsidRPr="00BB6D28">
        <w:rPr>
          <w:b/>
          <w:bCs/>
        </w:rPr>
        <w:t xml:space="preserve"> of Speech, Language, and Hearing Research</w:t>
      </w:r>
      <w:r w:rsidRPr="00BB6D28">
        <w:t>, 53(2), 383–393.</w:t>
      </w:r>
      <w:r w:rsidRPr="00BB6A62">
        <w:rPr>
          <w:rFonts w:cstheme="minorHAnsi"/>
          <w:sz w:val="24"/>
          <w:szCs w:val="24"/>
        </w:rPr>
        <w:t>https://doi.org/10.1044/1092-4388(2009/08-0204)</w:t>
      </w:r>
    </w:p>
    <w:p w14:paraId="3E14DD24" w14:textId="1B68F2AE" w:rsidR="00BB6D28" w:rsidRPr="00BB6D28" w:rsidRDefault="00BB6D28" w:rsidP="00BB6A62">
      <w:pPr>
        <w:pStyle w:val="NoSpacing"/>
        <w:ind w:left="720" w:hanging="720"/>
      </w:pPr>
      <w:proofErr w:type="spellStart"/>
      <w:r w:rsidRPr="00BB6D28">
        <w:t>Zuk</w:t>
      </w:r>
      <w:proofErr w:type="spellEnd"/>
      <w:r w:rsidRPr="00BB6D28">
        <w:t>, J., Iuzzini-Seigel, J., Cabbage, K., Green, J. R., &amp; Hogan, T. P. (2018</w:t>
      </w:r>
      <w:proofErr w:type="gramStart"/>
      <w:r w:rsidRPr="00BB6D28">
        <w:t>).</w:t>
      </w:r>
      <w:r w:rsidRPr="00BB6D28">
        <w:rPr>
          <w:b/>
          <w:bCs/>
        </w:rPr>
        <w:t>Poor</w:t>
      </w:r>
      <w:proofErr w:type="gramEnd"/>
      <w:r w:rsidRPr="00BB6D28">
        <w:rPr>
          <w:b/>
          <w:bCs/>
        </w:rPr>
        <w:t xml:space="preserve"> speech perception is not a core deficit of childhood apraxia of speech: Preliminary </w:t>
      </w:r>
      <w:proofErr w:type="spellStart"/>
      <w:r w:rsidRPr="00BB6D28">
        <w:rPr>
          <w:b/>
          <w:bCs/>
        </w:rPr>
        <w:t>findings.Journal</w:t>
      </w:r>
      <w:proofErr w:type="spellEnd"/>
      <w:r w:rsidRPr="00BB6D28">
        <w:rPr>
          <w:b/>
          <w:bCs/>
        </w:rPr>
        <w:t xml:space="preserve"> of Speech, Language, and Hearing Research</w:t>
      </w:r>
      <w:r w:rsidRPr="00BB6D28">
        <w:t>, 61(3), 583–592.</w:t>
      </w:r>
      <w:r w:rsidRPr="00BB6A62">
        <w:rPr>
          <w:rFonts w:cstheme="minorHAnsi"/>
          <w:sz w:val="24"/>
          <w:szCs w:val="24"/>
        </w:rPr>
        <w:t>https://doi.org/10.1044/2017_JSLHR-S-16-0106</w:t>
      </w:r>
    </w:p>
    <w:p w14:paraId="2BA3B5AB" w14:textId="1CA35218" w:rsidR="00BB6D28" w:rsidRPr="00BB6D28" w:rsidRDefault="00BB6D28" w:rsidP="00BB6A62">
      <w:pPr>
        <w:pStyle w:val="NoSpacing"/>
        <w:ind w:left="720" w:hanging="720"/>
      </w:pPr>
      <w:r w:rsidRPr="00BB6D28">
        <w:t xml:space="preserve">Zwicker, J. G., </w:t>
      </w:r>
      <w:proofErr w:type="spellStart"/>
      <w:r w:rsidRPr="00BB6D28">
        <w:t>Missiuna</w:t>
      </w:r>
      <w:proofErr w:type="spellEnd"/>
      <w:r w:rsidRPr="00BB6D28">
        <w:t>, C., Harris, S. R., &amp; Boyd, L. A. (2011</w:t>
      </w:r>
      <w:proofErr w:type="gramStart"/>
      <w:r w:rsidRPr="00BB6D28">
        <w:t>).</w:t>
      </w:r>
      <w:r w:rsidRPr="00BB6D28">
        <w:rPr>
          <w:b/>
          <w:bCs/>
        </w:rPr>
        <w:t>Brain</w:t>
      </w:r>
      <w:proofErr w:type="gramEnd"/>
      <w:r w:rsidRPr="00BB6D28">
        <w:rPr>
          <w:b/>
          <w:bCs/>
        </w:rPr>
        <w:t xml:space="preserve"> activation associated with motor skill practice in children with developmental coordination disorder: An fMRI </w:t>
      </w:r>
      <w:proofErr w:type="spellStart"/>
      <w:r w:rsidRPr="00BB6D28">
        <w:rPr>
          <w:b/>
          <w:bCs/>
        </w:rPr>
        <w:t>study.International</w:t>
      </w:r>
      <w:proofErr w:type="spellEnd"/>
      <w:r w:rsidRPr="00BB6D28">
        <w:rPr>
          <w:b/>
          <w:bCs/>
        </w:rPr>
        <w:t xml:space="preserve"> Journal of Developmental Neuroscience</w:t>
      </w:r>
      <w:r w:rsidRPr="00BB6D28">
        <w:t>, 29(2), 145–152.</w:t>
      </w:r>
      <w:r w:rsidRPr="00BB6A62">
        <w:rPr>
          <w:rFonts w:cstheme="minorHAnsi"/>
          <w:sz w:val="24"/>
          <w:szCs w:val="24"/>
        </w:rPr>
        <w:t>https://doi.org/10.1016/j.ijdevneu.2010.12.002</w:t>
      </w:r>
    </w:p>
    <w:p w14:paraId="7B834F0A" w14:textId="77777777" w:rsidR="00BB6D28" w:rsidRDefault="00BB6D28" w:rsidP="00BB6A62">
      <w:pPr>
        <w:pStyle w:val="NoSpacing"/>
        <w:ind w:left="720" w:hanging="720"/>
      </w:pPr>
    </w:p>
    <w:p w14:paraId="36D66B89" w14:textId="77777777" w:rsidR="000976FB" w:rsidRPr="000976FB" w:rsidRDefault="000976FB" w:rsidP="00BB6A62">
      <w:pPr>
        <w:pStyle w:val="NoSpacing"/>
        <w:ind w:left="720" w:hanging="720"/>
      </w:pPr>
    </w:p>
    <w:sectPr w:rsidR="000976FB" w:rsidRPr="000976F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A0CB9"/>
    <w:multiLevelType w:val="multilevel"/>
    <w:tmpl w:val="7F905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1602A6D"/>
    <w:multiLevelType w:val="multilevel"/>
    <w:tmpl w:val="A89AA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430889"/>
    <w:multiLevelType w:val="multilevel"/>
    <w:tmpl w:val="52784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C5A7985"/>
    <w:multiLevelType w:val="multilevel"/>
    <w:tmpl w:val="813A3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4AA1455"/>
    <w:multiLevelType w:val="multilevel"/>
    <w:tmpl w:val="49A22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8636CC9"/>
    <w:multiLevelType w:val="multilevel"/>
    <w:tmpl w:val="4EF44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19"/>
  </w:num>
  <w:num w:numId="4">
    <w:abstractNumId w:val="5"/>
  </w:num>
  <w:num w:numId="5">
    <w:abstractNumId w:val="15"/>
  </w:num>
  <w:num w:numId="6">
    <w:abstractNumId w:val="20"/>
  </w:num>
  <w:num w:numId="7">
    <w:abstractNumId w:val="2"/>
  </w:num>
  <w:num w:numId="8">
    <w:abstractNumId w:val="14"/>
  </w:num>
  <w:num w:numId="9">
    <w:abstractNumId w:val="11"/>
  </w:num>
  <w:num w:numId="10">
    <w:abstractNumId w:val="4"/>
  </w:num>
  <w:num w:numId="11">
    <w:abstractNumId w:val="17"/>
  </w:num>
  <w:num w:numId="12">
    <w:abstractNumId w:val="23"/>
  </w:num>
  <w:num w:numId="13">
    <w:abstractNumId w:val="12"/>
  </w:num>
  <w:num w:numId="14">
    <w:abstractNumId w:val="8"/>
  </w:num>
  <w:num w:numId="15">
    <w:abstractNumId w:val="18"/>
  </w:num>
  <w:num w:numId="16">
    <w:abstractNumId w:val="10"/>
  </w:num>
  <w:num w:numId="17">
    <w:abstractNumId w:val="6"/>
  </w:num>
  <w:num w:numId="18">
    <w:abstractNumId w:val="13"/>
  </w:num>
  <w:num w:numId="19">
    <w:abstractNumId w:val="0"/>
  </w:num>
  <w:num w:numId="20">
    <w:abstractNumId w:val="9"/>
  </w:num>
  <w:num w:numId="21">
    <w:abstractNumId w:val="22"/>
  </w:num>
  <w:num w:numId="22">
    <w:abstractNumId w:val="21"/>
  </w:num>
  <w:num w:numId="23">
    <w:abstractNumId w:val="7"/>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6w5ZR7QUHE7LY3IkmVroTSVO0zhSgWkcjncw/EPc+Dp53zw7w8Ca/E24OindqIkueIfaKuwtlQJeqTRg72O7mA==" w:salt="kMtfosZboZnbcSQQ7VS9v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647A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016D"/>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0389"/>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34C6D"/>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541B"/>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0906"/>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1AF7"/>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2D92"/>
    <w:rsid w:val="00933A1C"/>
    <w:rsid w:val="009346E4"/>
    <w:rsid w:val="00935F23"/>
    <w:rsid w:val="009362A4"/>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4A6F"/>
    <w:rsid w:val="009D5368"/>
    <w:rsid w:val="009D54DF"/>
    <w:rsid w:val="009E56AC"/>
    <w:rsid w:val="009E56AF"/>
    <w:rsid w:val="009E678D"/>
    <w:rsid w:val="009F28E2"/>
    <w:rsid w:val="009F4BDF"/>
    <w:rsid w:val="009F60BA"/>
    <w:rsid w:val="009F7F44"/>
    <w:rsid w:val="00A009BD"/>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6A62"/>
    <w:rsid w:val="00BB6D28"/>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800"/>
    <w:rsid w:val="00CA2E14"/>
    <w:rsid w:val="00CA60CD"/>
    <w:rsid w:val="00CB10E9"/>
    <w:rsid w:val="00CB11D6"/>
    <w:rsid w:val="00CB5475"/>
    <w:rsid w:val="00CB665E"/>
    <w:rsid w:val="00CB6E09"/>
    <w:rsid w:val="00CC09A7"/>
    <w:rsid w:val="00CC0F61"/>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1C23"/>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28A5"/>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 w:val="07C9372B"/>
    <w:rsid w:val="0C9CA84E"/>
    <w:rsid w:val="162A6237"/>
    <w:rsid w:val="1F425F6C"/>
    <w:rsid w:val="25F25676"/>
    <w:rsid w:val="341AB982"/>
    <w:rsid w:val="35F2645C"/>
    <w:rsid w:val="432BDF82"/>
    <w:rsid w:val="445B7CEE"/>
    <w:rsid w:val="469F5ABD"/>
    <w:rsid w:val="55219BAC"/>
    <w:rsid w:val="5F5F45AE"/>
    <w:rsid w:val="690632CF"/>
    <w:rsid w:val="6949FACE"/>
    <w:rsid w:val="69C403C0"/>
    <w:rsid w:val="6C9AC3ED"/>
    <w:rsid w:val="72F0DD1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label">
    <w:name w:val="captionlabel"/>
    <w:basedOn w:val="DefaultParagraphFont"/>
    <w:rsid w:val="00BB6D28"/>
  </w:style>
  <w:style w:type="character" w:customStyle="1" w:styleId="equationtd">
    <w:name w:val="equationtd"/>
    <w:basedOn w:val="DefaultParagraphFont"/>
    <w:rsid w:val="00BB6D28"/>
  </w:style>
  <w:style w:type="character" w:customStyle="1" w:styleId="mathjax">
    <w:name w:val="mathjax"/>
    <w:basedOn w:val="DefaultParagraphFont"/>
    <w:rsid w:val="00BB6D28"/>
  </w:style>
  <w:style w:type="character" w:customStyle="1" w:styleId="mrow">
    <w:name w:val="mrow"/>
    <w:basedOn w:val="DefaultParagraphFont"/>
    <w:rsid w:val="00BB6D28"/>
  </w:style>
  <w:style w:type="character" w:customStyle="1" w:styleId="mo">
    <w:name w:val="mo"/>
    <w:basedOn w:val="DefaultParagraphFont"/>
    <w:rsid w:val="00BB6D28"/>
  </w:style>
  <w:style w:type="character" w:customStyle="1" w:styleId="mfenced">
    <w:name w:val="mfenced"/>
    <w:basedOn w:val="DefaultParagraphFont"/>
    <w:rsid w:val="00BB6D28"/>
  </w:style>
  <w:style w:type="character" w:customStyle="1" w:styleId="mtext">
    <w:name w:val="mtext"/>
    <w:basedOn w:val="DefaultParagraphFont"/>
    <w:rsid w:val="00BB6D28"/>
  </w:style>
  <w:style w:type="character" w:customStyle="1" w:styleId="mn">
    <w:name w:val="mn"/>
    <w:basedOn w:val="DefaultParagraphFont"/>
    <w:rsid w:val="00BB6D28"/>
  </w:style>
  <w:style w:type="character" w:customStyle="1" w:styleId="mspace">
    <w:name w:val="mspace"/>
    <w:basedOn w:val="DefaultParagraphFont"/>
    <w:rsid w:val="00BB6D28"/>
  </w:style>
  <w:style w:type="character" w:customStyle="1" w:styleId="formulalabel">
    <w:name w:val="formulalabel"/>
    <w:basedOn w:val="DefaultParagraphFont"/>
    <w:rsid w:val="00BB6D28"/>
  </w:style>
  <w:style w:type="character" w:customStyle="1" w:styleId="figurecaption">
    <w:name w:val="figure__caption"/>
    <w:basedOn w:val="DefaultParagraphFont"/>
    <w:rsid w:val="00BB6D28"/>
  </w:style>
  <w:style w:type="paragraph" w:customStyle="1" w:styleId="frontend-filesviewer-inlinemode-header-moduletitle--wcaab">
    <w:name w:val="frontend-filesviewer-inlinemode-header-module__title--wcaab"/>
    <w:basedOn w:val="Normal"/>
    <w:rsid w:val="00BB6D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end-filesviewer-inlinemode-header-modulestatssection--iiclp">
    <w:name w:val="frontend-filesviewer-inlinemode-header-module__statssection--iiclp"/>
    <w:basedOn w:val="Normal"/>
    <w:rsid w:val="00BB6D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rontend-filesviewer-inlinemode-header-modulestatscount--gpezo">
    <w:name w:val="frontend-filesviewer-inlinemode-header-module__statscount--gpezo"/>
    <w:basedOn w:val="DefaultParagraphFont"/>
    <w:rsid w:val="00BB6D28"/>
  </w:style>
  <w:style w:type="character" w:customStyle="1" w:styleId="frontend-filesviewer-inlinemode-header-modulestatstype--ee7fw">
    <w:name w:val="frontend-filesviewer-inlinemode-header-module__statstype--ee7fw"/>
    <w:basedOn w:val="DefaultParagraphFont"/>
    <w:rsid w:val="00BB6D28"/>
  </w:style>
  <w:style w:type="character" w:customStyle="1" w:styleId="frontend-filesviewer-inlinemode-footer-genericcontrols-modulebuttontext--ewek">
    <w:name w:val="frontend-filesviewer-inlinemode-footer-genericcontrols-module__buttontext--ewe+k"/>
    <w:basedOn w:val="DefaultParagraphFont"/>
    <w:rsid w:val="00BB6D28"/>
  </w:style>
  <w:style w:type="character" w:customStyle="1" w:styleId="frontend-filesviewer-inlinemode-downloadmenu-trigger-modulebuttontext--genvg">
    <w:name w:val="frontend-filesviewer-inlinemode-downloadmenu-trigger-module__buttontext--genvg"/>
    <w:basedOn w:val="DefaultParagraphFont"/>
    <w:rsid w:val="00BB6D28"/>
  </w:style>
  <w:style w:type="character" w:customStyle="1" w:styleId="nobrwithwbr">
    <w:name w:val="nobrwithwbr"/>
    <w:basedOn w:val="DefaultParagraphFont"/>
    <w:rsid w:val="00BB6D28"/>
  </w:style>
  <w:style w:type="character" w:customStyle="1" w:styleId="referencesnote">
    <w:name w:val="references__note"/>
    <w:basedOn w:val="DefaultParagraphFont"/>
    <w:rsid w:val="00BB6D28"/>
  </w:style>
  <w:style w:type="character" w:customStyle="1" w:styleId="referencesyear">
    <w:name w:val="references__year"/>
    <w:basedOn w:val="DefaultParagraphFont"/>
    <w:rsid w:val="00BB6D28"/>
  </w:style>
  <w:style w:type="character" w:customStyle="1" w:styleId="referencesarticle-title">
    <w:name w:val="references__article-title"/>
    <w:basedOn w:val="DefaultParagraphFont"/>
    <w:rsid w:val="00BB6D28"/>
  </w:style>
  <w:style w:type="character" w:customStyle="1" w:styleId="referencessource">
    <w:name w:val="references__source"/>
    <w:basedOn w:val="DefaultParagraphFont"/>
    <w:rsid w:val="00BB6D28"/>
  </w:style>
  <w:style w:type="character" w:customStyle="1" w:styleId="nlmpublisher-name">
    <w:name w:val="nlm_publisher-name"/>
    <w:basedOn w:val="DefaultParagraphFont"/>
    <w:rsid w:val="00BB6D28"/>
  </w:style>
  <w:style w:type="character" w:customStyle="1" w:styleId="nlmmonth">
    <w:name w:val="nlm_month"/>
    <w:basedOn w:val="DefaultParagraphFont"/>
    <w:rsid w:val="00BB6D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8481">
      <w:bodyDiv w:val="1"/>
      <w:marLeft w:val="0"/>
      <w:marRight w:val="0"/>
      <w:marTop w:val="0"/>
      <w:marBottom w:val="0"/>
      <w:divBdr>
        <w:top w:val="none" w:sz="0" w:space="0" w:color="auto"/>
        <w:left w:val="none" w:sz="0" w:space="0" w:color="auto"/>
        <w:bottom w:val="none" w:sz="0" w:space="0" w:color="auto"/>
        <w:right w:val="none" w:sz="0" w:space="0" w:color="auto"/>
      </w:divBdr>
      <w:divsChild>
        <w:div w:id="1717580911">
          <w:marLeft w:val="0"/>
          <w:marRight w:val="0"/>
          <w:marTop w:val="180"/>
          <w:marBottom w:val="0"/>
          <w:divBdr>
            <w:top w:val="none" w:sz="0" w:space="0" w:color="auto"/>
            <w:left w:val="none" w:sz="0" w:space="0" w:color="auto"/>
            <w:bottom w:val="none" w:sz="0" w:space="0" w:color="auto"/>
            <w:right w:val="none" w:sz="0" w:space="0" w:color="auto"/>
          </w:divBdr>
        </w:div>
        <w:div w:id="355541217">
          <w:marLeft w:val="0"/>
          <w:marRight w:val="0"/>
          <w:marTop w:val="180"/>
          <w:marBottom w:val="0"/>
          <w:divBdr>
            <w:top w:val="none" w:sz="0" w:space="0" w:color="auto"/>
            <w:left w:val="none" w:sz="0" w:space="0" w:color="auto"/>
            <w:bottom w:val="none" w:sz="0" w:space="0" w:color="auto"/>
            <w:right w:val="none" w:sz="0" w:space="0" w:color="auto"/>
          </w:divBdr>
        </w:div>
        <w:div w:id="1784957722">
          <w:marLeft w:val="0"/>
          <w:marRight w:val="0"/>
          <w:marTop w:val="180"/>
          <w:marBottom w:val="0"/>
          <w:divBdr>
            <w:top w:val="none" w:sz="0" w:space="0" w:color="auto"/>
            <w:left w:val="none" w:sz="0" w:space="0" w:color="auto"/>
            <w:bottom w:val="none" w:sz="0" w:space="0" w:color="auto"/>
            <w:right w:val="none" w:sz="0" w:space="0" w:color="auto"/>
          </w:divBdr>
        </w:div>
        <w:div w:id="1316685280">
          <w:marLeft w:val="0"/>
          <w:marRight w:val="0"/>
          <w:marTop w:val="180"/>
          <w:marBottom w:val="0"/>
          <w:divBdr>
            <w:top w:val="none" w:sz="0" w:space="0" w:color="auto"/>
            <w:left w:val="none" w:sz="0" w:space="0" w:color="auto"/>
            <w:bottom w:val="none" w:sz="0" w:space="0" w:color="auto"/>
            <w:right w:val="none" w:sz="0" w:space="0" w:color="auto"/>
          </w:divBdr>
        </w:div>
        <w:div w:id="2010208206">
          <w:marLeft w:val="0"/>
          <w:marRight w:val="0"/>
          <w:marTop w:val="180"/>
          <w:marBottom w:val="0"/>
          <w:divBdr>
            <w:top w:val="none" w:sz="0" w:space="0" w:color="auto"/>
            <w:left w:val="none" w:sz="0" w:space="0" w:color="auto"/>
            <w:bottom w:val="none" w:sz="0" w:space="0" w:color="auto"/>
            <w:right w:val="none" w:sz="0" w:space="0" w:color="auto"/>
          </w:divBdr>
        </w:div>
        <w:div w:id="746347186">
          <w:marLeft w:val="0"/>
          <w:marRight w:val="0"/>
          <w:marTop w:val="180"/>
          <w:marBottom w:val="0"/>
          <w:divBdr>
            <w:top w:val="none" w:sz="0" w:space="0" w:color="auto"/>
            <w:left w:val="none" w:sz="0" w:space="0" w:color="auto"/>
            <w:bottom w:val="none" w:sz="0" w:space="0" w:color="auto"/>
            <w:right w:val="none" w:sz="0" w:space="0" w:color="auto"/>
          </w:divBdr>
        </w:div>
        <w:div w:id="2060468357">
          <w:marLeft w:val="0"/>
          <w:marRight w:val="0"/>
          <w:marTop w:val="180"/>
          <w:marBottom w:val="0"/>
          <w:divBdr>
            <w:top w:val="none" w:sz="0" w:space="0" w:color="auto"/>
            <w:left w:val="none" w:sz="0" w:space="0" w:color="auto"/>
            <w:bottom w:val="none" w:sz="0" w:space="0" w:color="auto"/>
            <w:right w:val="none" w:sz="0" w:space="0" w:color="auto"/>
          </w:divBdr>
        </w:div>
        <w:div w:id="1110392464">
          <w:marLeft w:val="0"/>
          <w:marRight w:val="0"/>
          <w:marTop w:val="180"/>
          <w:marBottom w:val="0"/>
          <w:divBdr>
            <w:top w:val="none" w:sz="0" w:space="0" w:color="auto"/>
            <w:left w:val="none" w:sz="0" w:space="0" w:color="auto"/>
            <w:bottom w:val="none" w:sz="0" w:space="0" w:color="auto"/>
            <w:right w:val="none" w:sz="0" w:space="0" w:color="auto"/>
          </w:divBdr>
        </w:div>
        <w:div w:id="797993570">
          <w:marLeft w:val="0"/>
          <w:marRight w:val="0"/>
          <w:marTop w:val="180"/>
          <w:marBottom w:val="0"/>
          <w:divBdr>
            <w:top w:val="none" w:sz="0" w:space="0" w:color="auto"/>
            <w:left w:val="none" w:sz="0" w:space="0" w:color="auto"/>
            <w:bottom w:val="none" w:sz="0" w:space="0" w:color="auto"/>
            <w:right w:val="none" w:sz="0" w:space="0" w:color="auto"/>
          </w:divBdr>
        </w:div>
        <w:div w:id="1392388680">
          <w:marLeft w:val="0"/>
          <w:marRight w:val="0"/>
          <w:marTop w:val="180"/>
          <w:marBottom w:val="0"/>
          <w:divBdr>
            <w:top w:val="none" w:sz="0" w:space="0" w:color="auto"/>
            <w:left w:val="none" w:sz="0" w:space="0" w:color="auto"/>
            <w:bottom w:val="none" w:sz="0" w:space="0" w:color="auto"/>
            <w:right w:val="none" w:sz="0" w:space="0" w:color="auto"/>
          </w:divBdr>
        </w:div>
        <w:div w:id="619072987">
          <w:marLeft w:val="0"/>
          <w:marRight w:val="0"/>
          <w:marTop w:val="180"/>
          <w:marBottom w:val="0"/>
          <w:divBdr>
            <w:top w:val="none" w:sz="0" w:space="0" w:color="auto"/>
            <w:left w:val="none" w:sz="0" w:space="0" w:color="auto"/>
            <w:bottom w:val="none" w:sz="0" w:space="0" w:color="auto"/>
            <w:right w:val="none" w:sz="0" w:space="0" w:color="auto"/>
          </w:divBdr>
        </w:div>
        <w:div w:id="1486043166">
          <w:marLeft w:val="0"/>
          <w:marRight w:val="0"/>
          <w:marTop w:val="180"/>
          <w:marBottom w:val="0"/>
          <w:divBdr>
            <w:top w:val="none" w:sz="0" w:space="0" w:color="auto"/>
            <w:left w:val="none" w:sz="0" w:space="0" w:color="auto"/>
            <w:bottom w:val="none" w:sz="0" w:space="0" w:color="auto"/>
            <w:right w:val="none" w:sz="0" w:space="0" w:color="auto"/>
          </w:divBdr>
        </w:div>
        <w:div w:id="37515624">
          <w:marLeft w:val="0"/>
          <w:marRight w:val="0"/>
          <w:marTop w:val="180"/>
          <w:marBottom w:val="0"/>
          <w:divBdr>
            <w:top w:val="none" w:sz="0" w:space="0" w:color="auto"/>
            <w:left w:val="none" w:sz="0" w:space="0" w:color="auto"/>
            <w:bottom w:val="none" w:sz="0" w:space="0" w:color="auto"/>
            <w:right w:val="none" w:sz="0" w:space="0" w:color="auto"/>
          </w:divBdr>
        </w:div>
        <w:div w:id="1560827188">
          <w:marLeft w:val="0"/>
          <w:marRight w:val="0"/>
          <w:marTop w:val="180"/>
          <w:marBottom w:val="0"/>
          <w:divBdr>
            <w:top w:val="none" w:sz="0" w:space="0" w:color="auto"/>
            <w:left w:val="none" w:sz="0" w:space="0" w:color="auto"/>
            <w:bottom w:val="none" w:sz="0" w:space="0" w:color="auto"/>
            <w:right w:val="none" w:sz="0" w:space="0" w:color="auto"/>
          </w:divBdr>
        </w:div>
        <w:div w:id="1433166822">
          <w:marLeft w:val="0"/>
          <w:marRight w:val="0"/>
          <w:marTop w:val="180"/>
          <w:marBottom w:val="0"/>
          <w:divBdr>
            <w:top w:val="none" w:sz="0" w:space="0" w:color="auto"/>
            <w:left w:val="none" w:sz="0" w:space="0" w:color="auto"/>
            <w:bottom w:val="none" w:sz="0" w:space="0" w:color="auto"/>
            <w:right w:val="none" w:sz="0" w:space="0" w:color="auto"/>
          </w:divBdr>
        </w:div>
        <w:div w:id="596252428">
          <w:marLeft w:val="0"/>
          <w:marRight w:val="0"/>
          <w:marTop w:val="180"/>
          <w:marBottom w:val="0"/>
          <w:divBdr>
            <w:top w:val="none" w:sz="0" w:space="0" w:color="auto"/>
            <w:left w:val="none" w:sz="0" w:space="0" w:color="auto"/>
            <w:bottom w:val="none" w:sz="0" w:space="0" w:color="auto"/>
            <w:right w:val="none" w:sz="0" w:space="0" w:color="auto"/>
          </w:divBdr>
        </w:div>
        <w:div w:id="680595106">
          <w:marLeft w:val="0"/>
          <w:marRight w:val="0"/>
          <w:marTop w:val="180"/>
          <w:marBottom w:val="0"/>
          <w:divBdr>
            <w:top w:val="none" w:sz="0" w:space="0" w:color="auto"/>
            <w:left w:val="none" w:sz="0" w:space="0" w:color="auto"/>
            <w:bottom w:val="none" w:sz="0" w:space="0" w:color="auto"/>
            <w:right w:val="none" w:sz="0" w:space="0" w:color="auto"/>
          </w:divBdr>
        </w:div>
        <w:div w:id="1993873586">
          <w:marLeft w:val="0"/>
          <w:marRight w:val="0"/>
          <w:marTop w:val="180"/>
          <w:marBottom w:val="0"/>
          <w:divBdr>
            <w:top w:val="none" w:sz="0" w:space="0" w:color="auto"/>
            <w:left w:val="none" w:sz="0" w:space="0" w:color="auto"/>
            <w:bottom w:val="none" w:sz="0" w:space="0" w:color="auto"/>
            <w:right w:val="none" w:sz="0" w:space="0" w:color="auto"/>
          </w:divBdr>
        </w:div>
        <w:div w:id="1853257192">
          <w:marLeft w:val="0"/>
          <w:marRight w:val="0"/>
          <w:marTop w:val="180"/>
          <w:marBottom w:val="0"/>
          <w:divBdr>
            <w:top w:val="none" w:sz="0" w:space="0" w:color="auto"/>
            <w:left w:val="none" w:sz="0" w:space="0" w:color="auto"/>
            <w:bottom w:val="none" w:sz="0" w:space="0" w:color="auto"/>
            <w:right w:val="none" w:sz="0" w:space="0" w:color="auto"/>
          </w:divBdr>
        </w:div>
        <w:div w:id="2037735557">
          <w:marLeft w:val="0"/>
          <w:marRight w:val="0"/>
          <w:marTop w:val="180"/>
          <w:marBottom w:val="0"/>
          <w:divBdr>
            <w:top w:val="none" w:sz="0" w:space="0" w:color="auto"/>
            <w:left w:val="none" w:sz="0" w:space="0" w:color="auto"/>
            <w:bottom w:val="none" w:sz="0" w:space="0" w:color="auto"/>
            <w:right w:val="none" w:sz="0" w:space="0" w:color="auto"/>
          </w:divBdr>
        </w:div>
        <w:div w:id="1943756528">
          <w:marLeft w:val="0"/>
          <w:marRight w:val="0"/>
          <w:marTop w:val="180"/>
          <w:marBottom w:val="0"/>
          <w:divBdr>
            <w:top w:val="none" w:sz="0" w:space="0" w:color="auto"/>
            <w:left w:val="none" w:sz="0" w:space="0" w:color="auto"/>
            <w:bottom w:val="none" w:sz="0" w:space="0" w:color="auto"/>
            <w:right w:val="none" w:sz="0" w:space="0" w:color="auto"/>
          </w:divBdr>
        </w:div>
        <w:div w:id="857280589">
          <w:marLeft w:val="0"/>
          <w:marRight w:val="0"/>
          <w:marTop w:val="180"/>
          <w:marBottom w:val="0"/>
          <w:divBdr>
            <w:top w:val="none" w:sz="0" w:space="0" w:color="auto"/>
            <w:left w:val="none" w:sz="0" w:space="0" w:color="auto"/>
            <w:bottom w:val="none" w:sz="0" w:space="0" w:color="auto"/>
            <w:right w:val="none" w:sz="0" w:space="0" w:color="auto"/>
          </w:divBdr>
        </w:div>
        <w:div w:id="1899315272">
          <w:marLeft w:val="0"/>
          <w:marRight w:val="0"/>
          <w:marTop w:val="180"/>
          <w:marBottom w:val="0"/>
          <w:divBdr>
            <w:top w:val="none" w:sz="0" w:space="0" w:color="auto"/>
            <w:left w:val="none" w:sz="0" w:space="0" w:color="auto"/>
            <w:bottom w:val="none" w:sz="0" w:space="0" w:color="auto"/>
            <w:right w:val="none" w:sz="0" w:space="0" w:color="auto"/>
          </w:divBdr>
        </w:div>
        <w:div w:id="564150008">
          <w:marLeft w:val="0"/>
          <w:marRight w:val="0"/>
          <w:marTop w:val="180"/>
          <w:marBottom w:val="0"/>
          <w:divBdr>
            <w:top w:val="none" w:sz="0" w:space="0" w:color="auto"/>
            <w:left w:val="none" w:sz="0" w:space="0" w:color="auto"/>
            <w:bottom w:val="none" w:sz="0" w:space="0" w:color="auto"/>
            <w:right w:val="none" w:sz="0" w:space="0" w:color="auto"/>
          </w:divBdr>
        </w:div>
        <w:div w:id="1154684253">
          <w:marLeft w:val="0"/>
          <w:marRight w:val="0"/>
          <w:marTop w:val="180"/>
          <w:marBottom w:val="0"/>
          <w:divBdr>
            <w:top w:val="none" w:sz="0" w:space="0" w:color="auto"/>
            <w:left w:val="none" w:sz="0" w:space="0" w:color="auto"/>
            <w:bottom w:val="none" w:sz="0" w:space="0" w:color="auto"/>
            <w:right w:val="none" w:sz="0" w:space="0" w:color="auto"/>
          </w:divBdr>
        </w:div>
        <w:div w:id="567423788">
          <w:marLeft w:val="0"/>
          <w:marRight w:val="0"/>
          <w:marTop w:val="180"/>
          <w:marBottom w:val="0"/>
          <w:divBdr>
            <w:top w:val="none" w:sz="0" w:space="0" w:color="auto"/>
            <w:left w:val="none" w:sz="0" w:space="0" w:color="auto"/>
            <w:bottom w:val="none" w:sz="0" w:space="0" w:color="auto"/>
            <w:right w:val="none" w:sz="0" w:space="0" w:color="auto"/>
          </w:divBdr>
        </w:div>
        <w:div w:id="650477089">
          <w:marLeft w:val="0"/>
          <w:marRight w:val="0"/>
          <w:marTop w:val="180"/>
          <w:marBottom w:val="0"/>
          <w:divBdr>
            <w:top w:val="none" w:sz="0" w:space="0" w:color="auto"/>
            <w:left w:val="none" w:sz="0" w:space="0" w:color="auto"/>
            <w:bottom w:val="none" w:sz="0" w:space="0" w:color="auto"/>
            <w:right w:val="none" w:sz="0" w:space="0" w:color="auto"/>
          </w:divBdr>
        </w:div>
        <w:div w:id="1569345305">
          <w:marLeft w:val="0"/>
          <w:marRight w:val="0"/>
          <w:marTop w:val="180"/>
          <w:marBottom w:val="0"/>
          <w:divBdr>
            <w:top w:val="none" w:sz="0" w:space="0" w:color="auto"/>
            <w:left w:val="none" w:sz="0" w:space="0" w:color="auto"/>
            <w:bottom w:val="none" w:sz="0" w:space="0" w:color="auto"/>
            <w:right w:val="none" w:sz="0" w:space="0" w:color="auto"/>
          </w:divBdr>
        </w:div>
        <w:div w:id="154151232">
          <w:marLeft w:val="0"/>
          <w:marRight w:val="0"/>
          <w:marTop w:val="180"/>
          <w:marBottom w:val="0"/>
          <w:divBdr>
            <w:top w:val="none" w:sz="0" w:space="0" w:color="auto"/>
            <w:left w:val="none" w:sz="0" w:space="0" w:color="auto"/>
            <w:bottom w:val="none" w:sz="0" w:space="0" w:color="auto"/>
            <w:right w:val="none" w:sz="0" w:space="0" w:color="auto"/>
          </w:divBdr>
        </w:div>
        <w:div w:id="20321421">
          <w:marLeft w:val="0"/>
          <w:marRight w:val="0"/>
          <w:marTop w:val="180"/>
          <w:marBottom w:val="0"/>
          <w:divBdr>
            <w:top w:val="none" w:sz="0" w:space="0" w:color="auto"/>
            <w:left w:val="none" w:sz="0" w:space="0" w:color="auto"/>
            <w:bottom w:val="none" w:sz="0" w:space="0" w:color="auto"/>
            <w:right w:val="none" w:sz="0" w:space="0" w:color="auto"/>
          </w:divBdr>
        </w:div>
        <w:div w:id="1683387361">
          <w:marLeft w:val="0"/>
          <w:marRight w:val="0"/>
          <w:marTop w:val="180"/>
          <w:marBottom w:val="0"/>
          <w:divBdr>
            <w:top w:val="none" w:sz="0" w:space="0" w:color="auto"/>
            <w:left w:val="none" w:sz="0" w:space="0" w:color="auto"/>
            <w:bottom w:val="none" w:sz="0" w:space="0" w:color="auto"/>
            <w:right w:val="none" w:sz="0" w:space="0" w:color="auto"/>
          </w:divBdr>
        </w:div>
        <w:div w:id="812452070">
          <w:marLeft w:val="0"/>
          <w:marRight w:val="0"/>
          <w:marTop w:val="180"/>
          <w:marBottom w:val="0"/>
          <w:divBdr>
            <w:top w:val="none" w:sz="0" w:space="0" w:color="auto"/>
            <w:left w:val="none" w:sz="0" w:space="0" w:color="auto"/>
            <w:bottom w:val="none" w:sz="0" w:space="0" w:color="auto"/>
            <w:right w:val="none" w:sz="0" w:space="0" w:color="auto"/>
          </w:divBdr>
        </w:div>
        <w:div w:id="2078894678">
          <w:marLeft w:val="0"/>
          <w:marRight w:val="0"/>
          <w:marTop w:val="180"/>
          <w:marBottom w:val="0"/>
          <w:divBdr>
            <w:top w:val="none" w:sz="0" w:space="0" w:color="auto"/>
            <w:left w:val="none" w:sz="0" w:space="0" w:color="auto"/>
            <w:bottom w:val="none" w:sz="0" w:space="0" w:color="auto"/>
            <w:right w:val="none" w:sz="0" w:space="0" w:color="auto"/>
          </w:divBdr>
        </w:div>
        <w:div w:id="2050689103">
          <w:marLeft w:val="0"/>
          <w:marRight w:val="0"/>
          <w:marTop w:val="180"/>
          <w:marBottom w:val="0"/>
          <w:divBdr>
            <w:top w:val="none" w:sz="0" w:space="0" w:color="auto"/>
            <w:left w:val="none" w:sz="0" w:space="0" w:color="auto"/>
            <w:bottom w:val="none" w:sz="0" w:space="0" w:color="auto"/>
            <w:right w:val="none" w:sz="0" w:space="0" w:color="auto"/>
          </w:divBdr>
        </w:div>
        <w:div w:id="1541822625">
          <w:marLeft w:val="0"/>
          <w:marRight w:val="0"/>
          <w:marTop w:val="180"/>
          <w:marBottom w:val="0"/>
          <w:divBdr>
            <w:top w:val="none" w:sz="0" w:space="0" w:color="auto"/>
            <w:left w:val="none" w:sz="0" w:space="0" w:color="auto"/>
            <w:bottom w:val="none" w:sz="0" w:space="0" w:color="auto"/>
            <w:right w:val="none" w:sz="0" w:space="0" w:color="auto"/>
          </w:divBdr>
        </w:div>
        <w:div w:id="1083375725">
          <w:marLeft w:val="0"/>
          <w:marRight w:val="0"/>
          <w:marTop w:val="180"/>
          <w:marBottom w:val="0"/>
          <w:divBdr>
            <w:top w:val="none" w:sz="0" w:space="0" w:color="auto"/>
            <w:left w:val="none" w:sz="0" w:space="0" w:color="auto"/>
            <w:bottom w:val="none" w:sz="0" w:space="0" w:color="auto"/>
            <w:right w:val="none" w:sz="0" w:space="0" w:color="auto"/>
          </w:divBdr>
        </w:div>
        <w:div w:id="1804958319">
          <w:marLeft w:val="0"/>
          <w:marRight w:val="0"/>
          <w:marTop w:val="180"/>
          <w:marBottom w:val="0"/>
          <w:divBdr>
            <w:top w:val="none" w:sz="0" w:space="0" w:color="auto"/>
            <w:left w:val="none" w:sz="0" w:space="0" w:color="auto"/>
            <w:bottom w:val="none" w:sz="0" w:space="0" w:color="auto"/>
            <w:right w:val="none" w:sz="0" w:space="0" w:color="auto"/>
          </w:divBdr>
        </w:div>
        <w:div w:id="410934768">
          <w:marLeft w:val="0"/>
          <w:marRight w:val="0"/>
          <w:marTop w:val="180"/>
          <w:marBottom w:val="0"/>
          <w:divBdr>
            <w:top w:val="none" w:sz="0" w:space="0" w:color="auto"/>
            <w:left w:val="none" w:sz="0" w:space="0" w:color="auto"/>
            <w:bottom w:val="none" w:sz="0" w:space="0" w:color="auto"/>
            <w:right w:val="none" w:sz="0" w:space="0" w:color="auto"/>
          </w:divBdr>
        </w:div>
        <w:div w:id="1395810749">
          <w:marLeft w:val="0"/>
          <w:marRight w:val="0"/>
          <w:marTop w:val="180"/>
          <w:marBottom w:val="0"/>
          <w:divBdr>
            <w:top w:val="none" w:sz="0" w:space="0" w:color="auto"/>
            <w:left w:val="none" w:sz="0" w:space="0" w:color="auto"/>
            <w:bottom w:val="none" w:sz="0" w:space="0" w:color="auto"/>
            <w:right w:val="none" w:sz="0" w:space="0" w:color="auto"/>
          </w:divBdr>
        </w:div>
        <w:div w:id="1073043497">
          <w:marLeft w:val="0"/>
          <w:marRight w:val="0"/>
          <w:marTop w:val="180"/>
          <w:marBottom w:val="0"/>
          <w:divBdr>
            <w:top w:val="none" w:sz="0" w:space="0" w:color="auto"/>
            <w:left w:val="none" w:sz="0" w:space="0" w:color="auto"/>
            <w:bottom w:val="none" w:sz="0" w:space="0" w:color="auto"/>
            <w:right w:val="none" w:sz="0" w:space="0" w:color="auto"/>
          </w:divBdr>
        </w:div>
        <w:div w:id="758333918">
          <w:marLeft w:val="0"/>
          <w:marRight w:val="0"/>
          <w:marTop w:val="180"/>
          <w:marBottom w:val="0"/>
          <w:divBdr>
            <w:top w:val="none" w:sz="0" w:space="0" w:color="auto"/>
            <w:left w:val="none" w:sz="0" w:space="0" w:color="auto"/>
            <w:bottom w:val="none" w:sz="0" w:space="0" w:color="auto"/>
            <w:right w:val="none" w:sz="0" w:space="0" w:color="auto"/>
          </w:divBdr>
        </w:div>
        <w:div w:id="4678290">
          <w:marLeft w:val="0"/>
          <w:marRight w:val="0"/>
          <w:marTop w:val="180"/>
          <w:marBottom w:val="0"/>
          <w:divBdr>
            <w:top w:val="none" w:sz="0" w:space="0" w:color="auto"/>
            <w:left w:val="none" w:sz="0" w:space="0" w:color="auto"/>
            <w:bottom w:val="none" w:sz="0" w:space="0" w:color="auto"/>
            <w:right w:val="none" w:sz="0" w:space="0" w:color="auto"/>
          </w:divBdr>
        </w:div>
        <w:div w:id="286130978">
          <w:marLeft w:val="0"/>
          <w:marRight w:val="0"/>
          <w:marTop w:val="180"/>
          <w:marBottom w:val="0"/>
          <w:divBdr>
            <w:top w:val="none" w:sz="0" w:space="0" w:color="auto"/>
            <w:left w:val="none" w:sz="0" w:space="0" w:color="auto"/>
            <w:bottom w:val="none" w:sz="0" w:space="0" w:color="auto"/>
            <w:right w:val="none" w:sz="0" w:space="0" w:color="auto"/>
          </w:divBdr>
        </w:div>
        <w:div w:id="973172914">
          <w:marLeft w:val="0"/>
          <w:marRight w:val="0"/>
          <w:marTop w:val="180"/>
          <w:marBottom w:val="0"/>
          <w:divBdr>
            <w:top w:val="none" w:sz="0" w:space="0" w:color="auto"/>
            <w:left w:val="none" w:sz="0" w:space="0" w:color="auto"/>
            <w:bottom w:val="none" w:sz="0" w:space="0" w:color="auto"/>
            <w:right w:val="none" w:sz="0" w:space="0" w:color="auto"/>
          </w:divBdr>
        </w:div>
        <w:div w:id="117648011">
          <w:marLeft w:val="0"/>
          <w:marRight w:val="0"/>
          <w:marTop w:val="180"/>
          <w:marBottom w:val="0"/>
          <w:divBdr>
            <w:top w:val="none" w:sz="0" w:space="0" w:color="auto"/>
            <w:left w:val="none" w:sz="0" w:space="0" w:color="auto"/>
            <w:bottom w:val="none" w:sz="0" w:space="0" w:color="auto"/>
            <w:right w:val="none" w:sz="0" w:space="0" w:color="auto"/>
          </w:divBdr>
        </w:div>
        <w:div w:id="562637398">
          <w:marLeft w:val="0"/>
          <w:marRight w:val="0"/>
          <w:marTop w:val="180"/>
          <w:marBottom w:val="0"/>
          <w:divBdr>
            <w:top w:val="none" w:sz="0" w:space="0" w:color="auto"/>
            <w:left w:val="none" w:sz="0" w:space="0" w:color="auto"/>
            <w:bottom w:val="none" w:sz="0" w:space="0" w:color="auto"/>
            <w:right w:val="none" w:sz="0" w:space="0" w:color="auto"/>
          </w:divBdr>
        </w:div>
        <w:div w:id="994652807">
          <w:marLeft w:val="0"/>
          <w:marRight w:val="0"/>
          <w:marTop w:val="180"/>
          <w:marBottom w:val="0"/>
          <w:divBdr>
            <w:top w:val="none" w:sz="0" w:space="0" w:color="auto"/>
            <w:left w:val="none" w:sz="0" w:space="0" w:color="auto"/>
            <w:bottom w:val="none" w:sz="0" w:space="0" w:color="auto"/>
            <w:right w:val="none" w:sz="0" w:space="0" w:color="auto"/>
          </w:divBdr>
        </w:div>
        <w:div w:id="1792704336">
          <w:marLeft w:val="0"/>
          <w:marRight w:val="0"/>
          <w:marTop w:val="180"/>
          <w:marBottom w:val="0"/>
          <w:divBdr>
            <w:top w:val="none" w:sz="0" w:space="0" w:color="auto"/>
            <w:left w:val="none" w:sz="0" w:space="0" w:color="auto"/>
            <w:bottom w:val="none" w:sz="0" w:space="0" w:color="auto"/>
            <w:right w:val="none" w:sz="0" w:space="0" w:color="auto"/>
          </w:divBdr>
        </w:div>
        <w:div w:id="1296060263">
          <w:marLeft w:val="0"/>
          <w:marRight w:val="0"/>
          <w:marTop w:val="180"/>
          <w:marBottom w:val="0"/>
          <w:divBdr>
            <w:top w:val="none" w:sz="0" w:space="0" w:color="auto"/>
            <w:left w:val="none" w:sz="0" w:space="0" w:color="auto"/>
            <w:bottom w:val="none" w:sz="0" w:space="0" w:color="auto"/>
            <w:right w:val="none" w:sz="0" w:space="0" w:color="auto"/>
          </w:divBdr>
        </w:div>
        <w:div w:id="1155222534">
          <w:marLeft w:val="0"/>
          <w:marRight w:val="0"/>
          <w:marTop w:val="180"/>
          <w:marBottom w:val="0"/>
          <w:divBdr>
            <w:top w:val="none" w:sz="0" w:space="0" w:color="auto"/>
            <w:left w:val="none" w:sz="0" w:space="0" w:color="auto"/>
            <w:bottom w:val="none" w:sz="0" w:space="0" w:color="auto"/>
            <w:right w:val="none" w:sz="0" w:space="0" w:color="auto"/>
          </w:divBdr>
        </w:div>
        <w:div w:id="443765611">
          <w:marLeft w:val="0"/>
          <w:marRight w:val="0"/>
          <w:marTop w:val="180"/>
          <w:marBottom w:val="0"/>
          <w:divBdr>
            <w:top w:val="none" w:sz="0" w:space="0" w:color="auto"/>
            <w:left w:val="none" w:sz="0" w:space="0" w:color="auto"/>
            <w:bottom w:val="none" w:sz="0" w:space="0" w:color="auto"/>
            <w:right w:val="none" w:sz="0" w:space="0" w:color="auto"/>
          </w:divBdr>
        </w:div>
        <w:div w:id="1205554627">
          <w:marLeft w:val="0"/>
          <w:marRight w:val="0"/>
          <w:marTop w:val="180"/>
          <w:marBottom w:val="0"/>
          <w:divBdr>
            <w:top w:val="none" w:sz="0" w:space="0" w:color="auto"/>
            <w:left w:val="none" w:sz="0" w:space="0" w:color="auto"/>
            <w:bottom w:val="none" w:sz="0" w:space="0" w:color="auto"/>
            <w:right w:val="none" w:sz="0" w:space="0" w:color="auto"/>
          </w:divBdr>
        </w:div>
        <w:div w:id="1384908248">
          <w:marLeft w:val="0"/>
          <w:marRight w:val="0"/>
          <w:marTop w:val="180"/>
          <w:marBottom w:val="0"/>
          <w:divBdr>
            <w:top w:val="none" w:sz="0" w:space="0" w:color="auto"/>
            <w:left w:val="none" w:sz="0" w:space="0" w:color="auto"/>
            <w:bottom w:val="none" w:sz="0" w:space="0" w:color="auto"/>
            <w:right w:val="none" w:sz="0" w:space="0" w:color="auto"/>
          </w:divBdr>
        </w:div>
        <w:div w:id="1275939949">
          <w:marLeft w:val="0"/>
          <w:marRight w:val="0"/>
          <w:marTop w:val="180"/>
          <w:marBottom w:val="0"/>
          <w:divBdr>
            <w:top w:val="none" w:sz="0" w:space="0" w:color="auto"/>
            <w:left w:val="none" w:sz="0" w:space="0" w:color="auto"/>
            <w:bottom w:val="none" w:sz="0" w:space="0" w:color="auto"/>
            <w:right w:val="none" w:sz="0" w:space="0" w:color="auto"/>
          </w:divBdr>
        </w:div>
        <w:div w:id="591009776">
          <w:marLeft w:val="0"/>
          <w:marRight w:val="0"/>
          <w:marTop w:val="180"/>
          <w:marBottom w:val="0"/>
          <w:divBdr>
            <w:top w:val="none" w:sz="0" w:space="0" w:color="auto"/>
            <w:left w:val="none" w:sz="0" w:space="0" w:color="auto"/>
            <w:bottom w:val="none" w:sz="0" w:space="0" w:color="auto"/>
            <w:right w:val="none" w:sz="0" w:space="0" w:color="auto"/>
          </w:divBdr>
        </w:div>
        <w:div w:id="1381202779">
          <w:marLeft w:val="0"/>
          <w:marRight w:val="0"/>
          <w:marTop w:val="180"/>
          <w:marBottom w:val="0"/>
          <w:divBdr>
            <w:top w:val="none" w:sz="0" w:space="0" w:color="auto"/>
            <w:left w:val="none" w:sz="0" w:space="0" w:color="auto"/>
            <w:bottom w:val="none" w:sz="0" w:space="0" w:color="auto"/>
            <w:right w:val="none" w:sz="0" w:space="0" w:color="auto"/>
          </w:divBdr>
        </w:div>
        <w:div w:id="87892650">
          <w:marLeft w:val="0"/>
          <w:marRight w:val="0"/>
          <w:marTop w:val="180"/>
          <w:marBottom w:val="0"/>
          <w:divBdr>
            <w:top w:val="none" w:sz="0" w:space="0" w:color="auto"/>
            <w:left w:val="none" w:sz="0" w:space="0" w:color="auto"/>
            <w:bottom w:val="none" w:sz="0" w:space="0" w:color="auto"/>
            <w:right w:val="none" w:sz="0" w:space="0" w:color="auto"/>
          </w:divBdr>
        </w:div>
        <w:div w:id="1656061258">
          <w:marLeft w:val="0"/>
          <w:marRight w:val="0"/>
          <w:marTop w:val="180"/>
          <w:marBottom w:val="0"/>
          <w:divBdr>
            <w:top w:val="none" w:sz="0" w:space="0" w:color="auto"/>
            <w:left w:val="none" w:sz="0" w:space="0" w:color="auto"/>
            <w:bottom w:val="none" w:sz="0" w:space="0" w:color="auto"/>
            <w:right w:val="none" w:sz="0" w:space="0" w:color="auto"/>
          </w:divBdr>
        </w:div>
        <w:div w:id="484008298">
          <w:marLeft w:val="0"/>
          <w:marRight w:val="0"/>
          <w:marTop w:val="180"/>
          <w:marBottom w:val="0"/>
          <w:divBdr>
            <w:top w:val="none" w:sz="0" w:space="0" w:color="auto"/>
            <w:left w:val="none" w:sz="0" w:space="0" w:color="auto"/>
            <w:bottom w:val="none" w:sz="0" w:space="0" w:color="auto"/>
            <w:right w:val="none" w:sz="0" w:space="0" w:color="auto"/>
          </w:divBdr>
        </w:div>
        <w:div w:id="841748238">
          <w:marLeft w:val="0"/>
          <w:marRight w:val="0"/>
          <w:marTop w:val="180"/>
          <w:marBottom w:val="0"/>
          <w:divBdr>
            <w:top w:val="none" w:sz="0" w:space="0" w:color="auto"/>
            <w:left w:val="none" w:sz="0" w:space="0" w:color="auto"/>
            <w:bottom w:val="none" w:sz="0" w:space="0" w:color="auto"/>
            <w:right w:val="none" w:sz="0" w:space="0" w:color="auto"/>
          </w:divBdr>
        </w:div>
        <w:div w:id="463157244">
          <w:marLeft w:val="0"/>
          <w:marRight w:val="0"/>
          <w:marTop w:val="180"/>
          <w:marBottom w:val="0"/>
          <w:divBdr>
            <w:top w:val="none" w:sz="0" w:space="0" w:color="auto"/>
            <w:left w:val="none" w:sz="0" w:space="0" w:color="auto"/>
            <w:bottom w:val="none" w:sz="0" w:space="0" w:color="auto"/>
            <w:right w:val="none" w:sz="0" w:space="0" w:color="auto"/>
          </w:divBdr>
        </w:div>
        <w:div w:id="1659575814">
          <w:marLeft w:val="0"/>
          <w:marRight w:val="0"/>
          <w:marTop w:val="180"/>
          <w:marBottom w:val="0"/>
          <w:divBdr>
            <w:top w:val="none" w:sz="0" w:space="0" w:color="auto"/>
            <w:left w:val="none" w:sz="0" w:space="0" w:color="auto"/>
            <w:bottom w:val="none" w:sz="0" w:space="0" w:color="auto"/>
            <w:right w:val="none" w:sz="0" w:space="0" w:color="auto"/>
          </w:divBdr>
        </w:div>
        <w:div w:id="1269434898">
          <w:marLeft w:val="0"/>
          <w:marRight w:val="0"/>
          <w:marTop w:val="180"/>
          <w:marBottom w:val="0"/>
          <w:divBdr>
            <w:top w:val="none" w:sz="0" w:space="0" w:color="auto"/>
            <w:left w:val="none" w:sz="0" w:space="0" w:color="auto"/>
            <w:bottom w:val="none" w:sz="0" w:space="0" w:color="auto"/>
            <w:right w:val="none" w:sz="0" w:space="0" w:color="auto"/>
          </w:divBdr>
        </w:div>
        <w:div w:id="1483154245">
          <w:marLeft w:val="0"/>
          <w:marRight w:val="0"/>
          <w:marTop w:val="180"/>
          <w:marBottom w:val="0"/>
          <w:divBdr>
            <w:top w:val="none" w:sz="0" w:space="0" w:color="auto"/>
            <w:left w:val="none" w:sz="0" w:space="0" w:color="auto"/>
            <w:bottom w:val="none" w:sz="0" w:space="0" w:color="auto"/>
            <w:right w:val="none" w:sz="0" w:space="0" w:color="auto"/>
          </w:divBdr>
        </w:div>
        <w:div w:id="863785594">
          <w:marLeft w:val="0"/>
          <w:marRight w:val="0"/>
          <w:marTop w:val="180"/>
          <w:marBottom w:val="0"/>
          <w:divBdr>
            <w:top w:val="none" w:sz="0" w:space="0" w:color="auto"/>
            <w:left w:val="none" w:sz="0" w:space="0" w:color="auto"/>
            <w:bottom w:val="none" w:sz="0" w:space="0" w:color="auto"/>
            <w:right w:val="none" w:sz="0" w:space="0" w:color="auto"/>
          </w:divBdr>
        </w:div>
        <w:div w:id="738360727">
          <w:marLeft w:val="0"/>
          <w:marRight w:val="0"/>
          <w:marTop w:val="180"/>
          <w:marBottom w:val="0"/>
          <w:divBdr>
            <w:top w:val="none" w:sz="0" w:space="0" w:color="auto"/>
            <w:left w:val="none" w:sz="0" w:space="0" w:color="auto"/>
            <w:bottom w:val="none" w:sz="0" w:space="0" w:color="auto"/>
            <w:right w:val="none" w:sz="0" w:space="0" w:color="auto"/>
          </w:divBdr>
        </w:div>
        <w:div w:id="1229802129">
          <w:marLeft w:val="0"/>
          <w:marRight w:val="0"/>
          <w:marTop w:val="180"/>
          <w:marBottom w:val="0"/>
          <w:divBdr>
            <w:top w:val="none" w:sz="0" w:space="0" w:color="auto"/>
            <w:left w:val="none" w:sz="0" w:space="0" w:color="auto"/>
            <w:bottom w:val="none" w:sz="0" w:space="0" w:color="auto"/>
            <w:right w:val="none" w:sz="0" w:space="0" w:color="auto"/>
          </w:divBdr>
        </w:div>
        <w:div w:id="886910860">
          <w:marLeft w:val="0"/>
          <w:marRight w:val="0"/>
          <w:marTop w:val="180"/>
          <w:marBottom w:val="0"/>
          <w:divBdr>
            <w:top w:val="none" w:sz="0" w:space="0" w:color="auto"/>
            <w:left w:val="none" w:sz="0" w:space="0" w:color="auto"/>
            <w:bottom w:val="none" w:sz="0" w:space="0" w:color="auto"/>
            <w:right w:val="none" w:sz="0" w:space="0" w:color="auto"/>
          </w:divBdr>
        </w:div>
        <w:div w:id="411659868">
          <w:marLeft w:val="0"/>
          <w:marRight w:val="0"/>
          <w:marTop w:val="180"/>
          <w:marBottom w:val="0"/>
          <w:divBdr>
            <w:top w:val="none" w:sz="0" w:space="0" w:color="auto"/>
            <w:left w:val="none" w:sz="0" w:space="0" w:color="auto"/>
            <w:bottom w:val="none" w:sz="0" w:space="0" w:color="auto"/>
            <w:right w:val="none" w:sz="0" w:space="0" w:color="auto"/>
          </w:divBdr>
        </w:div>
        <w:div w:id="1827503080">
          <w:marLeft w:val="0"/>
          <w:marRight w:val="0"/>
          <w:marTop w:val="180"/>
          <w:marBottom w:val="0"/>
          <w:divBdr>
            <w:top w:val="none" w:sz="0" w:space="0" w:color="auto"/>
            <w:left w:val="none" w:sz="0" w:space="0" w:color="auto"/>
            <w:bottom w:val="none" w:sz="0" w:space="0" w:color="auto"/>
            <w:right w:val="none" w:sz="0" w:space="0" w:color="auto"/>
          </w:divBdr>
        </w:div>
        <w:div w:id="666909856">
          <w:marLeft w:val="0"/>
          <w:marRight w:val="0"/>
          <w:marTop w:val="180"/>
          <w:marBottom w:val="0"/>
          <w:divBdr>
            <w:top w:val="none" w:sz="0" w:space="0" w:color="auto"/>
            <w:left w:val="none" w:sz="0" w:space="0" w:color="auto"/>
            <w:bottom w:val="none" w:sz="0" w:space="0" w:color="auto"/>
            <w:right w:val="none" w:sz="0" w:space="0" w:color="auto"/>
          </w:divBdr>
        </w:div>
        <w:div w:id="1543403742">
          <w:marLeft w:val="0"/>
          <w:marRight w:val="0"/>
          <w:marTop w:val="180"/>
          <w:marBottom w:val="0"/>
          <w:divBdr>
            <w:top w:val="none" w:sz="0" w:space="0" w:color="auto"/>
            <w:left w:val="none" w:sz="0" w:space="0" w:color="auto"/>
            <w:bottom w:val="none" w:sz="0" w:space="0" w:color="auto"/>
            <w:right w:val="none" w:sz="0" w:space="0" w:color="auto"/>
          </w:divBdr>
        </w:div>
        <w:div w:id="388236011">
          <w:marLeft w:val="0"/>
          <w:marRight w:val="0"/>
          <w:marTop w:val="180"/>
          <w:marBottom w:val="0"/>
          <w:divBdr>
            <w:top w:val="none" w:sz="0" w:space="0" w:color="auto"/>
            <w:left w:val="none" w:sz="0" w:space="0" w:color="auto"/>
            <w:bottom w:val="none" w:sz="0" w:space="0" w:color="auto"/>
            <w:right w:val="none" w:sz="0" w:space="0" w:color="auto"/>
          </w:divBdr>
        </w:div>
        <w:div w:id="2137947025">
          <w:marLeft w:val="0"/>
          <w:marRight w:val="0"/>
          <w:marTop w:val="180"/>
          <w:marBottom w:val="0"/>
          <w:divBdr>
            <w:top w:val="none" w:sz="0" w:space="0" w:color="auto"/>
            <w:left w:val="none" w:sz="0" w:space="0" w:color="auto"/>
            <w:bottom w:val="none" w:sz="0" w:space="0" w:color="auto"/>
            <w:right w:val="none" w:sz="0" w:space="0" w:color="auto"/>
          </w:divBdr>
        </w:div>
        <w:div w:id="368186391">
          <w:marLeft w:val="0"/>
          <w:marRight w:val="0"/>
          <w:marTop w:val="180"/>
          <w:marBottom w:val="0"/>
          <w:divBdr>
            <w:top w:val="none" w:sz="0" w:space="0" w:color="auto"/>
            <w:left w:val="none" w:sz="0" w:space="0" w:color="auto"/>
            <w:bottom w:val="none" w:sz="0" w:space="0" w:color="auto"/>
            <w:right w:val="none" w:sz="0" w:space="0" w:color="auto"/>
          </w:divBdr>
        </w:div>
        <w:div w:id="1378820115">
          <w:marLeft w:val="0"/>
          <w:marRight w:val="0"/>
          <w:marTop w:val="180"/>
          <w:marBottom w:val="0"/>
          <w:divBdr>
            <w:top w:val="none" w:sz="0" w:space="0" w:color="auto"/>
            <w:left w:val="none" w:sz="0" w:space="0" w:color="auto"/>
            <w:bottom w:val="none" w:sz="0" w:space="0" w:color="auto"/>
            <w:right w:val="none" w:sz="0" w:space="0" w:color="auto"/>
          </w:divBdr>
        </w:div>
        <w:div w:id="82188232">
          <w:marLeft w:val="0"/>
          <w:marRight w:val="0"/>
          <w:marTop w:val="180"/>
          <w:marBottom w:val="0"/>
          <w:divBdr>
            <w:top w:val="none" w:sz="0" w:space="0" w:color="auto"/>
            <w:left w:val="none" w:sz="0" w:space="0" w:color="auto"/>
            <w:bottom w:val="none" w:sz="0" w:space="0" w:color="auto"/>
            <w:right w:val="none" w:sz="0" w:space="0" w:color="auto"/>
          </w:divBdr>
        </w:div>
        <w:div w:id="1343167487">
          <w:marLeft w:val="0"/>
          <w:marRight w:val="0"/>
          <w:marTop w:val="180"/>
          <w:marBottom w:val="0"/>
          <w:divBdr>
            <w:top w:val="none" w:sz="0" w:space="0" w:color="auto"/>
            <w:left w:val="none" w:sz="0" w:space="0" w:color="auto"/>
            <w:bottom w:val="none" w:sz="0" w:space="0" w:color="auto"/>
            <w:right w:val="none" w:sz="0" w:space="0" w:color="auto"/>
          </w:divBdr>
        </w:div>
        <w:div w:id="336227309">
          <w:marLeft w:val="0"/>
          <w:marRight w:val="0"/>
          <w:marTop w:val="180"/>
          <w:marBottom w:val="0"/>
          <w:divBdr>
            <w:top w:val="none" w:sz="0" w:space="0" w:color="auto"/>
            <w:left w:val="none" w:sz="0" w:space="0" w:color="auto"/>
            <w:bottom w:val="none" w:sz="0" w:space="0" w:color="auto"/>
            <w:right w:val="none" w:sz="0" w:space="0" w:color="auto"/>
          </w:divBdr>
        </w:div>
        <w:div w:id="396822992">
          <w:marLeft w:val="0"/>
          <w:marRight w:val="0"/>
          <w:marTop w:val="180"/>
          <w:marBottom w:val="0"/>
          <w:divBdr>
            <w:top w:val="none" w:sz="0" w:space="0" w:color="auto"/>
            <w:left w:val="none" w:sz="0" w:space="0" w:color="auto"/>
            <w:bottom w:val="none" w:sz="0" w:space="0" w:color="auto"/>
            <w:right w:val="none" w:sz="0" w:space="0" w:color="auto"/>
          </w:divBdr>
        </w:div>
        <w:div w:id="2101558598">
          <w:marLeft w:val="0"/>
          <w:marRight w:val="0"/>
          <w:marTop w:val="180"/>
          <w:marBottom w:val="0"/>
          <w:divBdr>
            <w:top w:val="none" w:sz="0" w:space="0" w:color="auto"/>
            <w:left w:val="none" w:sz="0" w:space="0" w:color="auto"/>
            <w:bottom w:val="none" w:sz="0" w:space="0" w:color="auto"/>
            <w:right w:val="none" w:sz="0" w:space="0" w:color="auto"/>
          </w:divBdr>
        </w:div>
        <w:div w:id="1056969795">
          <w:marLeft w:val="0"/>
          <w:marRight w:val="0"/>
          <w:marTop w:val="180"/>
          <w:marBottom w:val="0"/>
          <w:divBdr>
            <w:top w:val="none" w:sz="0" w:space="0" w:color="auto"/>
            <w:left w:val="none" w:sz="0" w:space="0" w:color="auto"/>
            <w:bottom w:val="none" w:sz="0" w:space="0" w:color="auto"/>
            <w:right w:val="none" w:sz="0" w:space="0" w:color="auto"/>
          </w:divBdr>
        </w:div>
        <w:div w:id="1363091912">
          <w:marLeft w:val="0"/>
          <w:marRight w:val="0"/>
          <w:marTop w:val="180"/>
          <w:marBottom w:val="0"/>
          <w:divBdr>
            <w:top w:val="none" w:sz="0" w:space="0" w:color="auto"/>
            <w:left w:val="none" w:sz="0" w:space="0" w:color="auto"/>
            <w:bottom w:val="none" w:sz="0" w:space="0" w:color="auto"/>
            <w:right w:val="none" w:sz="0" w:space="0" w:color="auto"/>
          </w:divBdr>
        </w:div>
        <w:div w:id="56589120">
          <w:marLeft w:val="0"/>
          <w:marRight w:val="0"/>
          <w:marTop w:val="180"/>
          <w:marBottom w:val="0"/>
          <w:divBdr>
            <w:top w:val="none" w:sz="0" w:space="0" w:color="auto"/>
            <w:left w:val="none" w:sz="0" w:space="0" w:color="auto"/>
            <w:bottom w:val="none" w:sz="0" w:space="0" w:color="auto"/>
            <w:right w:val="none" w:sz="0" w:space="0" w:color="auto"/>
          </w:divBdr>
        </w:div>
        <w:div w:id="25496816">
          <w:marLeft w:val="0"/>
          <w:marRight w:val="0"/>
          <w:marTop w:val="180"/>
          <w:marBottom w:val="0"/>
          <w:divBdr>
            <w:top w:val="none" w:sz="0" w:space="0" w:color="auto"/>
            <w:left w:val="none" w:sz="0" w:space="0" w:color="auto"/>
            <w:bottom w:val="none" w:sz="0" w:space="0" w:color="auto"/>
            <w:right w:val="none" w:sz="0" w:space="0" w:color="auto"/>
          </w:divBdr>
        </w:div>
        <w:div w:id="1764833516">
          <w:marLeft w:val="0"/>
          <w:marRight w:val="0"/>
          <w:marTop w:val="180"/>
          <w:marBottom w:val="0"/>
          <w:divBdr>
            <w:top w:val="none" w:sz="0" w:space="0" w:color="auto"/>
            <w:left w:val="none" w:sz="0" w:space="0" w:color="auto"/>
            <w:bottom w:val="none" w:sz="0" w:space="0" w:color="auto"/>
            <w:right w:val="none" w:sz="0" w:space="0" w:color="auto"/>
          </w:divBdr>
        </w:div>
        <w:div w:id="1536042982">
          <w:marLeft w:val="0"/>
          <w:marRight w:val="0"/>
          <w:marTop w:val="180"/>
          <w:marBottom w:val="0"/>
          <w:divBdr>
            <w:top w:val="none" w:sz="0" w:space="0" w:color="auto"/>
            <w:left w:val="none" w:sz="0" w:space="0" w:color="auto"/>
            <w:bottom w:val="none" w:sz="0" w:space="0" w:color="auto"/>
            <w:right w:val="none" w:sz="0" w:space="0" w:color="auto"/>
          </w:divBdr>
        </w:div>
        <w:div w:id="1019047303">
          <w:marLeft w:val="0"/>
          <w:marRight w:val="0"/>
          <w:marTop w:val="180"/>
          <w:marBottom w:val="0"/>
          <w:divBdr>
            <w:top w:val="none" w:sz="0" w:space="0" w:color="auto"/>
            <w:left w:val="none" w:sz="0" w:space="0" w:color="auto"/>
            <w:bottom w:val="none" w:sz="0" w:space="0" w:color="auto"/>
            <w:right w:val="none" w:sz="0" w:space="0" w:color="auto"/>
          </w:divBdr>
        </w:div>
        <w:div w:id="88043926">
          <w:marLeft w:val="0"/>
          <w:marRight w:val="0"/>
          <w:marTop w:val="180"/>
          <w:marBottom w:val="0"/>
          <w:divBdr>
            <w:top w:val="none" w:sz="0" w:space="0" w:color="auto"/>
            <w:left w:val="none" w:sz="0" w:space="0" w:color="auto"/>
            <w:bottom w:val="none" w:sz="0" w:space="0" w:color="auto"/>
            <w:right w:val="none" w:sz="0" w:space="0" w:color="auto"/>
          </w:divBdr>
        </w:div>
        <w:div w:id="862286960">
          <w:marLeft w:val="0"/>
          <w:marRight w:val="0"/>
          <w:marTop w:val="180"/>
          <w:marBottom w:val="0"/>
          <w:divBdr>
            <w:top w:val="none" w:sz="0" w:space="0" w:color="auto"/>
            <w:left w:val="none" w:sz="0" w:space="0" w:color="auto"/>
            <w:bottom w:val="none" w:sz="0" w:space="0" w:color="auto"/>
            <w:right w:val="none" w:sz="0" w:space="0" w:color="auto"/>
          </w:divBdr>
        </w:div>
        <w:div w:id="225606362">
          <w:marLeft w:val="0"/>
          <w:marRight w:val="0"/>
          <w:marTop w:val="180"/>
          <w:marBottom w:val="0"/>
          <w:divBdr>
            <w:top w:val="none" w:sz="0" w:space="0" w:color="auto"/>
            <w:left w:val="none" w:sz="0" w:space="0" w:color="auto"/>
            <w:bottom w:val="none" w:sz="0" w:space="0" w:color="auto"/>
            <w:right w:val="none" w:sz="0" w:space="0" w:color="auto"/>
          </w:divBdr>
        </w:div>
        <w:div w:id="585071629">
          <w:marLeft w:val="0"/>
          <w:marRight w:val="0"/>
          <w:marTop w:val="180"/>
          <w:marBottom w:val="0"/>
          <w:divBdr>
            <w:top w:val="none" w:sz="0" w:space="0" w:color="auto"/>
            <w:left w:val="none" w:sz="0" w:space="0" w:color="auto"/>
            <w:bottom w:val="none" w:sz="0" w:space="0" w:color="auto"/>
            <w:right w:val="none" w:sz="0" w:space="0" w:color="auto"/>
          </w:divBdr>
        </w:div>
        <w:div w:id="607394809">
          <w:marLeft w:val="0"/>
          <w:marRight w:val="0"/>
          <w:marTop w:val="180"/>
          <w:marBottom w:val="0"/>
          <w:divBdr>
            <w:top w:val="none" w:sz="0" w:space="0" w:color="auto"/>
            <w:left w:val="none" w:sz="0" w:space="0" w:color="auto"/>
            <w:bottom w:val="none" w:sz="0" w:space="0" w:color="auto"/>
            <w:right w:val="none" w:sz="0" w:space="0" w:color="auto"/>
          </w:divBdr>
        </w:div>
        <w:div w:id="852767685">
          <w:marLeft w:val="0"/>
          <w:marRight w:val="0"/>
          <w:marTop w:val="180"/>
          <w:marBottom w:val="0"/>
          <w:divBdr>
            <w:top w:val="none" w:sz="0" w:space="0" w:color="auto"/>
            <w:left w:val="none" w:sz="0" w:space="0" w:color="auto"/>
            <w:bottom w:val="none" w:sz="0" w:space="0" w:color="auto"/>
            <w:right w:val="none" w:sz="0" w:space="0" w:color="auto"/>
          </w:divBdr>
        </w:div>
        <w:div w:id="451218593">
          <w:marLeft w:val="0"/>
          <w:marRight w:val="0"/>
          <w:marTop w:val="180"/>
          <w:marBottom w:val="0"/>
          <w:divBdr>
            <w:top w:val="none" w:sz="0" w:space="0" w:color="auto"/>
            <w:left w:val="none" w:sz="0" w:space="0" w:color="auto"/>
            <w:bottom w:val="none" w:sz="0" w:space="0" w:color="auto"/>
            <w:right w:val="none" w:sz="0" w:space="0" w:color="auto"/>
          </w:divBdr>
        </w:div>
      </w:divsChild>
    </w:div>
    <w:div w:id="145438742">
      <w:bodyDiv w:val="1"/>
      <w:marLeft w:val="0"/>
      <w:marRight w:val="0"/>
      <w:marTop w:val="0"/>
      <w:marBottom w:val="0"/>
      <w:divBdr>
        <w:top w:val="none" w:sz="0" w:space="0" w:color="auto"/>
        <w:left w:val="none" w:sz="0" w:space="0" w:color="auto"/>
        <w:bottom w:val="none" w:sz="0" w:space="0" w:color="auto"/>
        <w:right w:val="none" w:sz="0" w:space="0" w:color="auto"/>
      </w:divBdr>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28711964">
      <w:bodyDiv w:val="1"/>
      <w:marLeft w:val="0"/>
      <w:marRight w:val="0"/>
      <w:marTop w:val="0"/>
      <w:marBottom w:val="0"/>
      <w:divBdr>
        <w:top w:val="none" w:sz="0" w:space="0" w:color="auto"/>
        <w:left w:val="none" w:sz="0" w:space="0" w:color="auto"/>
        <w:bottom w:val="none" w:sz="0" w:space="0" w:color="auto"/>
        <w:right w:val="none" w:sz="0" w:space="0" w:color="auto"/>
      </w:divBdr>
      <w:divsChild>
        <w:div w:id="826480572">
          <w:marLeft w:val="0"/>
          <w:marRight w:val="0"/>
          <w:marTop w:val="0"/>
          <w:marBottom w:val="0"/>
          <w:divBdr>
            <w:top w:val="none" w:sz="0" w:space="0" w:color="auto"/>
            <w:left w:val="none" w:sz="0" w:space="0" w:color="auto"/>
            <w:bottom w:val="none" w:sz="0" w:space="0" w:color="auto"/>
            <w:right w:val="none" w:sz="0" w:space="0" w:color="auto"/>
          </w:divBdr>
        </w:div>
        <w:div w:id="209853367">
          <w:marLeft w:val="0"/>
          <w:marRight w:val="0"/>
          <w:marTop w:val="0"/>
          <w:marBottom w:val="0"/>
          <w:divBdr>
            <w:top w:val="none" w:sz="0" w:space="0" w:color="auto"/>
            <w:left w:val="none" w:sz="0" w:space="0" w:color="auto"/>
            <w:bottom w:val="none" w:sz="0" w:space="0" w:color="auto"/>
            <w:right w:val="none" w:sz="0" w:space="0" w:color="auto"/>
          </w:divBdr>
        </w:div>
        <w:div w:id="1981836353">
          <w:marLeft w:val="0"/>
          <w:marRight w:val="0"/>
          <w:marTop w:val="0"/>
          <w:marBottom w:val="0"/>
          <w:divBdr>
            <w:top w:val="none" w:sz="0" w:space="0" w:color="auto"/>
            <w:left w:val="none" w:sz="0" w:space="0" w:color="auto"/>
            <w:bottom w:val="none" w:sz="0" w:space="0" w:color="auto"/>
            <w:right w:val="none" w:sz="0" w:space="0" w:color="auto"/>
          </w:divBdr>
          <w:divsChild>
            <w:div w:id="1709642763">
              <w:marLeft w:val="0"/>
              <w:marRight w:val="0"/>
              <w:marTop w:val="0"/>
              <w:marBottom w:val="0"/>
              <w:divBdr>
                <w:top w:val="none" w:sz="0" w:space="0" w:color="auto"/>
                <w:left w:val="none" w:sz="0" w:space="0" w:color="auto"/>
                <w:bottom w:val="none" w:sz="0" w:space="0" w:color="auto"/>
                <w:right w:val="none" w:sz="0" w:space="0" w:color="auto"/>
              </w:divBdr>
              <w:divsChild>
                <w:div w:id="2074086934">
                  <w:marLeft w:val="0"/>
                  <w:marRight w:val="0"/>
                  <w:marTop w:val="0"/>
                  <w:marBottom w:val="0"/>
                  <w:divBdr>
                    <w:top w:val="none" w:sz="0" w:space="0" w:color="auto"/>
                    <w:left w:val="none" w:sz="0" w:space="0" w:color="auto"/>
                    <w:bottom w:val="none" w:sz="0" w:space="0" w:color="auto"/>
                    <w:right w:val="none" w:sz="0" w:space="0" w:color="auto"/>
                  </w:divBdr>
                  <w:divsChild>
                    <w:div w:id="1825850468">
                      <w:marLeft w:val="0"/>
                      <w:marRight w:val="0"/>
                      <w:marTop w:val="0"/>
                      <w:marBottom w:val="0"/>
                      <w:divBdr>
                        <w:top w:val="none" w:sz="0" w:space="0" w:color="auto"/>
                        <w:left w:val="none" w:sz="0" w:space="0" w:color="auto"/>
                        <w:bottom w:val="none" w:sz="0" w:space="0" w:color="auto"/>
                        <w:right w:val="none" w:sz="0" w:space="0" w:color="auto"/>
                      </w:divBdr>
                    </w:div>
                    <w:div w:id="1593388929">
                      <w:marLeft w:val="0"/>
                      <w:marRight w:val="0"/>
                      <w:marTop w:val="0"/>
                      <w:marBottom w:val="0"/>
                      <w:divBdr>
                        <w:top w:val="none" w:sz="0" w:space="0" w:color="auto"/>
                        <w:left w:val="none" w:sz="0" w:space="0" w:color="auto"/>
                        <w:bottom w:val="none" w:sz="0" w:space="0" w:color="auto"/>
                        <w:right w:val="none" w:sz="0" w:space="0" w:color="auto"/>
                      </w:divBdr>
                    </w:div>
                    <w:div w:id="1984433058">
                      <w:marLeft w:val="0"/>
                      <w:marRight w:val="0"/>
                      <w:marTop w:val="0"/>
                      <w:marBottom w:val="0"/>
                      <w:divBdr>
                        <w:top w:val="none" w:sz="0" w:space="0" w:color="auto"/>
                        <w:left w:val="none" w:sz="0" w:space="0" w:color="auto"/>
                        <w:bottom w:val="none" w:sz="0" w:space="0" w:color="auto"/>
                        <w:right w:val="none" w:sz="0" w:space="0" w:color="auto"/>
                      </w:divBdr>
                    </w:div>
                    <w:div w:id="1608465674">
                      <w:marLeft w:val="0"/>
                      <w:marRight w:val="0"/>
                      <w:marTop w:val="0"/>
                      <w:marBottom w:val="0"/>
                      <w:divBdr>
                        <w:top w:val="none" w:sz="0" w:space="0" w:color="auto"/>
                        <w:left w:val="none" w:sz="0" w:space="0" w:color="auto"/>
                        <w:bottom w:val="none" w:sz="0" w:space="0" w:color="auto"/>
                        <w:right w:val="none" w:sz="0" w:space="0" w:color="auto"/>
                      </w:divBdr>
                    </w:div>
                    <w:div w:id="1416854774">
                      <w:marLeft w:val="0"/>
                      <w:marRight w:val="0"/>
                      <w:marTop w:val="0"/>
                      <w:marBottom w:val="0"/>
                      <w:divBdr>
                        <w:top w:val="none" w:sz="0" w:space="0" w:color="auto"/>
                        <w:left w:val="none" w:sz="0" w:space="0" w:color="auto"/>
                        <w:bottom w:val="none" w:sz="0" w:space="0" w:color="auto"/>
                        <w:right w:val="none" w:sz="0" w:space="0" w:color="auto"/>
                      </w:divBdr>
                    </w:div>
                    <w:div w:id="302741070">
                      <w:marLeft w:val="0"/>
                      <w:marRight w:val="0"/>
                      <w:marTop w:val="0"/>
                      <w:marBottom w:val="0"/>
                      <w:divBdr>
                        <w:top w:val="none" w:sz="0" w:space="0" w:color="auto"/>
                        <w:left w:val="none" w:sz="0" w:space="0" w:color="auto"/>
                        <w:bottom w:val="none" w:sz="0" w:space="0" w:color="auto"/>
                        <w:right w:val="none" w:sz="0" w:space="0" w:color="auto"/>
                      </w:divBdr>
                    </w:div>
                    <w:div w:id="948701955">
                      <w:marLeft w:val="0"/>
                      <w:marRight w:val="0"/>
                      <w:marTop w:val="0"/>
                      <w:marBottom w:val="0"/>
                      <w:divBdr>
                        <w:top w:val="none" w:sz="0" w:space="0" w:color="auto"/>
                        <w:left w:val="none" w:sz="0" w:space="0" w:color="auto"/>
                        <w:bottom w:val="none" w:sz="0" w:space="0" w:color="auto"/>
                        <w:right w:val="none" w:sz="0" w:space="0" w:color="auto"/>
                      </w:divBdr>
                    </w:div>
                    <w:div w:id="118376355">
                      <w:marLeft w:val="0"/>
                      <w:marRight w:val="0"/>
                      <w:marTop w:val="0"/>
                      <w:marBottom w:val="0"/>
                      <w:divBdr>
                        <w:top w:val="none" w:sz="0" w:space="0" w:color="auto"/>
                        <w:left w:val="none" w:sz="0" w:space="0" w:color="auto"/>
                        <w:bottom w:val="none" w:sz="0" w:space="0" w:color="auto"/>
                        <w:right w:val="none" w:sz="0" w:space="0" w:color="auto"/>
                      </w:divBdr>
                    </w:div>
                    <w:div w:id="136874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8496">
              <w:marLeft w:val="0"/>
              <w:marRight w:val="0"/>
              <w:marTop w:val="0"/>
              <w:marBottom w:val="0"/>
              <w:divBdr>
                <w:top w:val="none" w:sz="0" w:space="0" w:color="auto"/>
                <w:left w:val="none" w:sz="0" w:space="0" w:color="auto"/>
                <w:bottom w:val="none" w:sz="0" w:space="0" w:color="auto"/>
                <w:right w:val="none" w:sz="0" w:space="0" w:color="auto"/>
              </w:divBdr>
            </w:div>
            <w:div w:id="509375627">
              <w:marLeft w:val="0"/>
              <w:marRight w:val="0"/>
              <w:marTop w:val="0"/>
              <w:marBottom w:val="0"/>
              <w:divBdr>
                <w:top w:val="none" w:sz="0" w:space="0" w:color="auto"/>
                <w:left w:val="none" w:sz="0" w:space="0" w:color="auto"/>
                <w:bottom w:val="none" w:sz="0" w:space="0" w:color="auto"/>
                <w:right w:val="none" w:sz="0" w:space="0" w:color="auto"/>
              </w:divBdr>
              <w:divsChild>
                <w:div w:id="875309143">
                  <w:marLeft w:val="0"/>
                  <w:marRight w:val="0"/>
                  <w:marTop w:val="0"/>
                  <w:marBottom w:val="0"/>
                  <w:divBdr>
                    <w:top w:val="none" w:sz="0" w:space="0" w:color="auto"/>
                    <w:left w:val="none" w:sz="0" w:space="0" w:color="auto"/>
                    <w:bottom w:val="none" w:sz="0" w:space="0" w:color="auto"/>
                    <w:right w:val="none" w:sz="0" w:space="0" w:color="auto"/>
                  </w:divBdr>
                  <w:divsChild>
                    <w:div w:id="48381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911019">
              <w:marLeft w:val="0"/>
              <w:marRight w:val="0"/>
              <w:marTop w:val="0"/>
              <w:marBottom w:val="0"/>
              <w:divBdr>
                <w:top w:val="none" w:sz="0" w:space="0" w:color="auto"/>
                <w:left w:val="none" w:sz="0" w:space="0" w:color="auto"/>
                <w:bottom w:val="none" w:sz="0" w:space="0" w:color="auto"/>
                <w:right w:val="none" w:sz="0" w:space="0" w:color="auto"/>
              </w:divBdr>
            </w:div>
            <w:div w:id="833032924">
              <w:marLeft w:val="0"/>
              <w:marRight w:val="0"/>
              <w:marTop w:val="0"/>
              <w:marBottom w:val="0"/>
              <w:divBdr>
                <w:top w:val="none" w:sz="0" w:space="0" w:color="auto"/>
                <w:left w:val="none" w:sz="0" w:space="0" w:color="auto"/>
                <w:bottom w:val="none" w:sz="0" w:space="0" w:color="auto"/>
                <w:right w:val="none" w:sz="0" w:space="0" w:color="auto"/>
              </w:divBdr>
            </w:div>
            <w:div w:id="269817543">
              <w:marLeft w:val="0"/>
              <w:marRight w:val="0"/>
              <w:marTop w:val="0"/>
              <w:marBottom w:val="0"/>
              <w:divBdr>
                <w:top w:val="none" w:sz="0" w:space="0" w:color="auto"/>
                <w:left w:val="none" w:sz="0" w:space="0" w:color="auto"/>
                <w:bottom w:val="none" w:sz="0" w:space="0" w:color="auto"/>
                <w:right w:val="none" w:sz="0" w:space="0" w:color="auto"/>
              </w:divBdr>
              <w:divsChild>
                <w:div w:id="714306031">
                  <w:marLeft w:val="0"/>
                  <w:marRight w:val="0"/>
                  <w:marTop w:val="0"/>
                  <w:marBottom w:val="0"/>
                  <w:divBdr>
                    <w:top w:val="none" w:sz="0" w:space="0" w:color="auto"/>
                    <w:left w:val="none" w:sz="0" w:space="0" w:color="auto"/>
                    <w:bottom w:val="none" w:sz="0" w:space="0" w:color="auto"/>
                    <w:right w:val="none" w:sz="0" w:space="0" w:color="auto"/>
                  </w:divBdr>
                  <w:divsChild>
                    <w:div w:id="17072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05106">
              <w:marLeft w:val="0"/>
              <w:marRight w:val="0"/>
              <w:marTop w:val="0"/>
              <w:marBottom w:val="0"/>
              <w:divBdr>
                <w:top w:val="none" w:sz="0" w:space="0" w:color="auto"/>
                <w:left w:val="none" w:sz="0" w:space="0" w:color="auto"/>
                <w:bottom w:val="none" w:sz="0" w:space="0" w:color="auto"/>
                <w:right w:val="none" w:sz="0" w:space="0" w:color="auto"/>
              </w:divBdr>
            </w:div>
            <w:div w:id="1705708899">
              <w:marLeft w:val="0"/>
              <w:marRight w:val="0"/>
              <w:marTop w:val="0"/>
              <w:marBottom w:val="0"/>
              <w:divBdr>
                <w:top w:val="none" w:sz="0" w:space="0" w:color="auto"/>
                <w:left w:val="none" w:sz="0" w:space="0" w:color="auto"/>
                <w:bottom w:val="none" w:sz="0" w:space="0" w:color="auto"/>
                <w:right w:val="none" w:sz="0" w:space="0" w:color="auto"/>
              </w:divBdr>
              <w:divsChild>
                <w:div w:id="440220005">
                  <w:marLeft w:val="0"/>
                  <w:marRight w:val="0"/>
                  <w:marTop w:val="0"/>
                  <w:marBottom w:val="0"/>
                  <w:divBdr>
                    <w:top w:val="none" w:sz="0" w:space="0" w:color="auto"/>
                    <w:left w:val="none" w:sz="0" w:space="0" w:color="auto"/>
                    <w:bottom w:val="none" w:sz="0" w:space="0" w:color="auto"/>
                    <w:right w:val="none" w:sz="0" w:space="0" w:color="auto"/>
                  </w:divBdr>
                  <w:divsChild>
                    <w:div w:id="21712323">
                      <w:marLeft w:val="0"/>
                      <w:marRight w:val="0"/>
                      <w:marTop w:val="0"/>
                      <w:marBottom w:val="0"/>
                      <w:divBdr>
                        <w:top w:val="none" w:sz="0" w:space="0" w:color="auto"/>
                        <w:left w:val="none" w:sz="0" w:space="0" w:color="auto"/>
                        <w:bottom w:val="none" w:sz="0" w:space="0" w:color="auto"/>
                        <w:right w:val="none" w:sz="0" w:space="0" w:color="auto"/>
                      </w:divBdr>
                    </w:div>
                    <w:div w:id="120116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638857">
              <w:marLeft w:val="0"/>
              <w:marRight w:val="0"/>
              <w:marTop w:val="0"/>
              <w:marBottom w:val="0"/>
              <w:divBdr>
                <w:top w:val="none" w:sz="0" w:space="0" w:color="auto"/>
                <w:left w:val="none" w:sz="0" w:space="0" w:color="auto"/>
                <w:bottom w:val="none" w:sz="0" w:space="0" w:color="auto"/>
                <w:right w:val="none" w:sz="0" w:space="0" w:color="auto"/>
              </w:divBdr>
            </w:div>
            <w:div w:id="257056428">
              <w:marLeft w:val="0"/>
              <w:marRight w:val="0"/>
              <w:marTop w:val="0"/>
              <w:marBottom w:val="0"/>
              <w:divBdr>
                <w:top w:val="none" w:sz="0" w:space="0" w:color="auto"/>
                <w:left w:val="none" w:sz="0" w:space="0" w:color="auto"/>
                <w:bottom w:val="none" w:sz="0" w:space="0" w:color="auto"/>
                <w:right w:val="none" w:sz="0" w:space="0" w:color="auto"/>
              </w:divBdr>
              <w:divsChild>
                <w:div w:id="2632407">
                  <w:marLeft w:val="0"/>
                  <w:marRight w:val="0"/>
                  <w:marTop w:val="0"/>
                  <w:marBottom w:val="0"/>
                  <w:divBdr>
                    <w:top w:val="none" w:sz="0" w:space="0" w:color="auto"/>
                    <w:left w:val="none" w:sz="0" w:space="0" w:color="auto"/>
                    <w:bottom w:val="none" w:sz="0" w:space="0" w:color="auto"/>
                    <w:right w:val="none" w:sz="0" w:space="0" w:color="auto"/>
                  </w:divBdr>
                  <w:divsChild>
                    <w:div w:id="1425495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326833">
              <w:marLeft w:val="0"/>
              <w:marRight w:val="0"/>
              <w:marTop w:val="0"/>
              <w:marBottom w:val="0"/>
              <w:divBdr>
                <w:top w:val="none" w:sz="0" w:space="0" w:color="auto"/>
                <w:left w:val="none" w:sz="0" w:space="0" w:color="auto"/>
                <w:bottom w:val="none" w:sz="0" w:space="0" w:color="auto"/>
                <w:right w:val="none" w:sz="0" w:space="0" w:color="auto"/>
              </w:divBdr>
              <w:divsChild>
                <w:div w:id="973218998">
                  <w:marLeft w:val="0"/>
                  <w:marRight w:val="0"/>
                  <w:marTop w:val="0"/>
                  <w:marBottom w:val="0"/>
                  <w:divBdr>
                    <w:top w:val="none" w:sz="0" w:space="0" w:color="auto"/>
                    <w:left w:val="none" w:sz="0" w:space="0" w:color="auto"/>
                    <w:bottom w:val="none" w:sz="0" w:space="0" w:color="auto"/>
                    <w:right w:val="none" w:sz="0" w:space="0" w:color="auto"/>
                  </w:divBdr>
                  <w:divsChild>
                    <w:div w:id="366877603">
                      <w:marLeft w:val="0"/>
                      <w:marRight w:val="0"/>
                      <w:marTop w:val="0"/>
                      <w:marBottom w:val="0"/>
                      <w:divBdr>
                        <w:top w:val="none" w:sz="0" w:space="0" w:color="auto"/>
                        <w:left w:val="none" w:sz="0" w:space="0" w:color="auto"/>
                        <w:bottom w:val="none" w:sz="0" w:space="0" w:color="auto"/>
                        <w:right w:val="none" w:sz="0" w:space="0" w:color="auto"/>
                      </w:divBdr>
                    </w:div>
                    <w:div w:id="1366976940">
                      <w:marLeft w:val="0"/>
                      <w:marRight w:val="0"/>
                      <w:marTop w:val="0"/>
                      <w:marBottom w:val="0"/>
                      <w:divBdr>
                        <w:top w:val="none" w:sz="0" w:space="0" w:color="auto"/>
                        <w:left w:val="none" w:sz="0" w:space="0" w:color="auto"/>
                        <w:bottom w:val="none" w:sz="0" w:space="0" w:color="auto"/>
                        <w:right w:val="none" w:sz="0" w:space="0" w:color="auto"/>
                      </w:divBdr>
                    </w:div>
                    <w:div w:id="286356863">
                      <w:marLeft w:val="0"/>
                      <w:marRight w:val="0"/>
                      <w:marTop w:val="0"/>
                      <w:marBottom w:val="0"/>
                      <w:divBdr>
                        <w:top w:val="none" w:sz="0" w:space="0" w:color="auto"/>
                        <w:left w:val="none" w:sz="0" w:space="0" w:color="auto"/>
                        <w:bottom w:val="none" w:sz="0" w:space="0" w:color="auto"/>
                        <w:right w:val="none" w:sz="0" w:space="0" w:color="auto"/>
                      </w:divBdr>
                    </w:div>
                    <w:div w:id="2086804495">
                      <w:marLeft w:val="0"/>
                      <w:marRight w:val="0"/>
                      <w:marTop w:val="0"/>
                      <w:marBottom w:val="0"/>
                      <w:divBdr>
                        <w:top w:val="none" w:sz="0" w:space="0" w:color="auto"/>
                        <w:left w:val="single" w:sz="6" w:space="0" w:color="DDDDDD"/>
                        <w:bottom w:val="none" w:sz="0" w:space="0" w:color="auto"/>
                        <w:right w:val="single" w:sz="6" w:space="0" w:color="DDDDDD"/>
                      </w:divBdr>
                      <w:divsChild>
                        <w:div w:id="417289091">
                          <w:marLeft w:val="0"/>
                          <w:marRight w:val="0"/>
                          <w:marTop w:val="0"/>
                          <w:marBottom w:val="0"/>
                          <w:divBdr>
                            <w:top w:val="none" w:sz="0" w:space="0" w:color="auto"/>
                            <w:left w:val="none" w:sz="0" w:space="0" w:color="auto"/>
                            <w:bottom w:val="none" w:sz="0" w:space="0" w:color="auto"/>
                            <w:right w:val="none" w:sz="0" w:space="0" w:color="auto"/>
                          </w:divBdr>
                          <w:divsChild>
                            <w:div w:id="932207533">
                              <w:marLeft w:val="0"/>
                              <w:marRight w:val="0"/>
                              <w:marTop w:val="0"/>
                              <w:marBottom w:val="0"/>
                              <w:divBdr>
                                <w:top w:val="none" w:sz="0" w:space="0" w:color="auto"/>
                                <w:left w:val="none" w:sz="0" w:space="0" w:color="auto"/>
                                <w:bottom w:val="none" w:sz="0" w:space="0" w:color="auto"/>
                                <w:right w:val="none" w:sz="0" w:space="0" w:color="auto"/>
                              </w:divBdr>
                              <w:divsChild>
                                <w:div w:id="424036942">
                                  <w:marLeft w:val="0"/>
                                  <w:marRight w:val="0"/>
                                  <w:marTop w:val="0"/>
                                  <w:marBottom w:val="0"/>
                                  <w:divBdr>
                                    <w:top w:val="none" w:sz="0" w:space="0" w:color="auto"/>
                                    <w:left w:val="none" w:sz="0" w:space="0" w:color="auto"/>
                                    <w:bottom w:val="none" w:sz="0" w:space="0" w:color="auto"/>
                                    <w:right w:val="none" w:sz="0" w:space="0" w:color="auto"/>
                                  </w:divBdr>
                                  <w:divsChild>
                                    <w:div w:id="952177072">
                                      <w:marLeft w:val="0"/>
                                      <w:marRight w:val="0"/>
                                      <w:marTop w:val="0"/>
                                      <w:marBottom w:val="0"/>
                                      <w:divBdr>
                                        <w:top w:val="none" w:sz="0" w:space="0" w:color="auto"/>
                                        <w:left w:val="none" w:sz="0" w:space="0" w:color="auto"/>
                                        <w:bottom w:val="none" w:sz="0" w:space="0" w:color="auto"/>
                                        <w:right w:val="none" w:sz="0" w:space="0" w:color="auto"/>
                                      </w:divBdr>
                                      <w:divsChild>
                                        <w:div w:id="650213992">
                                          <w:marLeft w:val="0"/>
                                          <w:marRight w:val="0"/>
                                          <w:marTop w:val="450"/>
                                          <w:marBottom w:val="450"/>
                                          <w:divBdr>
                                            <w:top w:val="single" w:sz="6" w:space="0" w:color="DDDDDD"/>
                                            <w:left w:val="single" w:sz="6" w:space="0" w:color="DDDDDD"/>
                                            <w:bottom w:val="single" w:sz="6" w:space="0" w:color="DDDDDD"/>
                                            <w:right w:val="single" w:sz="6" w:space="0" w:color="DDDDDD"/>
                                          </w:divBdr>
                                          <w:divsChild>
                                            <w:div w:id="2112314399">
                                              <w:marLeft w:val="0"/>
                                              <w:marRight w:val="0"/>
                                              <w:marTop w:val="0"/>
                                              <w:marBottom w:val="0"/>
                                              <w:divBdr>
                                                <w:top w:val="none" w:sz="0" w:space="0" w:color="auto"/>
                                                <w:left w:val="none" w:sz="0" w:space="0" w:color="auto"/>
                                                <w:bottom w:val="none" w:sz="0" w:space="0" w:color="auto"/>
                                                <w:right w:val="none" w:sz="0" w:space="0" w:color="auto"/>
                                              </w:divBdr>
                                              <w:divsChild>
                                                <w:div w:id="901603192">
                                                  <w:marLeft w:val="0"/>
                                                  <w:marRight w:val="0"/>
                                                  <w:marTop w:val="0"/>
                                                  <w:marBottom w:val="0"/>
                                                  <w:divBdr>
                                                    <w:top w:val="none" w:sz="0" w:space="0" w:color="auto"/>
                                                    <w:left w:val="none" w:sz="0" w:space="0" w:color="auto"/>
                                                    <w:bottom w:val="none" w:sz="0" w:space="0" w:color="auto"/>
                                                    <w:right w:val="none" w:sz="0" w:space="0" w:color="auto"/>
                                                  </w:divBdr>
                                                </w:div>
                                                <w:div w:id="364135789">
                                                  <w:marLeft w:val="0"/>
                                                  <w:marRight w:val="0"/>
                                                  <w:marTop w:val="0"/>
                                                  <w:marBottom w:val="0"/>
                                                  <w:divBdr>
                                                    <w:top w:val="none" w:sz="0" w:space="0" w:color="auto"/>
                                                    <w:left w:val="none" w:sz="0" w:space="0" w:color="auto"/>
                                                    <w:bottom w:val="none" w:sz="0" w:space="0" w:color="auto"/>
                                                    <w:right w:val="none" w:sz="0" w:space="0" w:color="auto"/>
                                                  </w:divBdr>
                                                </w:div>
                                                <w:div w:id="1884177185">
                                                  <w:marLeft w:val="0"/>
                                                  <w:marRight w:val="0"/>
                                                  <w:marTop w:val="0"/>
                                                  <w:marBottom w:val="0"/>
                                                  <w:divBdr>
                                                    <w:top w:val="none" w:sz="0" w:space="0" w:color="auto"/>
                                                    <w:left w:val="none" w:sz="0" w:space="0" w:color="auto"/>
                                                    <w:bottom w:val="none" w:sz="0" w:space="0" w:color="auto"/>
                                                    <w:right w:val="none" w:sz="0" w:space="0" w:color="auto"/>
                                                  </w:divBdr>
                                                </w:div>
                                                <w:div w:id="1471946060">
                                                  <w:marLeft w:val="0"/>
                                                  <w:marRight w:val="0"/>
                                                  <w:marTop w:val="0"/>
                                                  <w:marBottom w:val="0"/>
                                                  <w:divBdr>
                                                    <w:top w:val="none" w:sz="0" w:space="0" w:color="auto"/>
                                                    <w:left w:val="none" w:sz="0" w:space="0" w:color="auto"/>
                                                    <w:bottom w:val="none" w:sz="0" w:space="0" w:color="auto"/>
                                                    <w:right w:val="none" w:sz="0" w:space="0" w:color="auto"/>
                                                  </w:divBdr>
                                                </w:div>
                                                <w:div w:id="1855067012">
                                                  <w:marLeft w:val="0"/>
                                                  <w:marRight w:val="0"/>
                                                  <w:marTop w:val="0"/>
                                                  <w:marBottom w:val="0"/>
                                                  <w:divBdr>
                                                    <w:top w:val="none" w:sz="0" w:space="0" w:color="auto"/>
                                                    <w:left w:val="none" w:sz="0" w:space="0" w:color="auto"/>
                                                    <w:bottom w:val="none" w:sz="0" w:space="0" w:color="auto"/>
                                                    <w:right w:val="none" w:sz="0" w:space="0" w:color="auto"/>
                                                  </w:divBdr>
                                                </w:div>
                                                <w:div w:id="872770151">
                                                  <w:marLeft w:val="0"/>
                                                  <w:marRight w:val="0"/>
                                                  <w:marTop w:val="0"/>
                                                  <w:marBottom w:val="0"/>
                                                  <w:divBdr>
                                                    <w:top w:val="none" w:sz="0" w:space="0" w:color="auto"/>
                                                    <w:left w:val="none" w:sz="0" w:space="0" w:color="auto"/>
                                                    <w:bottom w:val="none" w:sz="0" w:space="0" w:color="auto"/>
                                                    <w:right w:val="none" w:sz="0" w:space="0" w:color="auto"/>
                                                  </w:divBdr>
                                                </w:div>
                                                <w:div w:id="566845381">
                                                  <w:marLeft w:val="0"/>
                                                  <w:marRight w:val="0"/>
                                                  <w:marTop w:val="0"/>
                                                  <w:marBottom w:val="0"/>
                                                  <w:divBdr>
                                                    <w:top w:val="none" w:sz="0" w:space="0" w:color="auto"/>
                                                    <w:left w:val="none" w:sz="0" w:space="0" w:color="auto"/>
                                                    <w:bottom w:val="none" w:sz="0" w:space="0" w:color="auto"/>
                                                    <w:right w:val="none" w:sz="0" w:space="0" w:color="auto"/>
                                                  </w:divBdr>
                                                </w:div>
                                                <w:div w:id="453014243">
                                                  <w:marLeft w:val="0"/>
                                                  <w:marRight w:val="0"/>
                                                  <w:marTop w:val="0"/>
                                                  <w:marBottom w:val="0"/>
                                                  <w:divBdr>
                                                    <w:top w:val="none" w:sz="0" w:space="0" w:color="auto"/>
                                                    <w:left w:val="none" w:sz="0" w:space="0" w:color="auto"/>
                                                    <w:bottom w:val="none" w:sz="0" w:space="0" w:color="auto"/>
                                                    <w:right w:val="none" w:sz="0" w:space="0" w:color="auto"/>
                                                  </w:divBdr>
                                                </w:div>
                                                <w:div w:id="327565413">
                                                  <w:marLeft w:val="0"/>
                                                  <w:marRight w:val="0"/>
                                                  <w:marTop w:val="0"/>
                                                  <w:marBottom w:val="0"/>
                                                  <w:divBdr>
                                                    <w:top w:val="none" w:sz="0" w:space="0" w:color="auto"/>
                                                    <w:left w:val="none" w:sz="0" w:space="0" w:color="auto"/>
                                                    <w:bottom w:val="none" w:sz="0" w:space="0" w:color="auto"/>
                                                    <w:right w:val="none" w:sz="0" w:space="0" w:color="auto"/>
                                                  </w:divBdr>
                                                </w:div>
                                                <w:div w:id="2102220683">
                                                  <w:marLeft w:val="0"/>
                                                  <w:marRight w:val="0"/>
                                                  <w:marTop w:val="0"/>
                                                  <w:marBottom w:val="0"/>
                                                  <w:divBdr>
                                                    <w:top w:val="none" w:sz="0" w:space="0" w:color="auto"/>
                                                    <w:left w:val="none" w:sz="0" w:space="0" w:color="auto"/>
                                                    <w:bottom w:val="none" w:sz="0" w:space="0" w:color="auto"/>
                                                    <w:right w:val="none" w:sz="0" w:space="0" w:color="auto"/>
                                                  </w:divBdr>
                                                </w:div>
                                                <w:div w:id="2142651183">
                                                  <w:marLeft w:val="0"/>
                                                  <w:marRight w:val="0"/>
                                                  <w:marTop w:val="0"/>
                                                  <w:marBottom w:val="0"/>
                                                  <w:divBdr>
                                                    <w:top w:val="none" w:sz="0" w:space="0" w:color="auto"/>
                                                    <w:left w:val="none" w:sz="0" w:space="0" w:color="auto"/>
                                                    <w:bottom w:val="none" w:sz="0" w:space="0" w:color="auto"/>
                                                    <w:right w:val="none" w:sz="0" w:space="0" w:color="auto"/>
                                                  </w:divBdr>
                                                </w:div>
                                                <w:div w:id="1898928697">
                                                  <w:marLeft w:val="0"/>
                                                  <w:marRight w:val="0"/>
                                                  <w:marTop w:val="0"/>
                                                  <w:marBottom w:val="0"/>
                                                  <w:divBdr>
                                                    <w:top w:val="none" w:sz="0" w:space="0" w:color="auto"/>
                                                    <w:left w:val="none" w:sz="0" w:space="0" w:color="auto"/>
                                                    <w:bottom w:val="none" w:sz="0" w:space="0" w:color="auto"/>
                                                    <w:right w:val="none" w:sz="0" w:space="0" w:color="auto"/>
                                                  </w:divBdr>
                                                </w:div>
                                                <w:div w:id="1293093128">
                                                  <w:marLeft w:val="0"/>
                                                  <w:marRight w:val="0"/>
                                                  <w:marTop w:val="0"/>
                                                  <w:marBottom w:val="0"/>
                                                  <w:divBdr>
                                                    <w:top w:val="none" w:sz="0" w:space="0" w:color="auto"/>
                                                    <w:left w:val="none" w:sz="0" w:space="0" w:color="auto"/>
                                                    <w:bottom w:val="none" w:sz="0" w:space="0" w:color="auto"/>
                                                    <w:right w:val="none" w:sz="0" w:space="0" w:color="auto"/>
                                                  </w:divBdr>
                                                </w:div>
                                                <w:div w:id="283778468">
                                                  <w:marLeft w:val="0"/>
                                                  <w:marRight w:val="0"/>
                                                  <w:marTop w:val="0"/>
                                                  <w:marBottom w:val="0"/>
                                                  <w:divBdr>
                                                    <w:top w:val="none" w:sz="0" w:space="0" w:color="auto"/>
                                                    <w:left w:val="none" w:sz="0" w:space="0" w:color="auto"/>
                                                    <w:bottom w:val="none" w:sz="0" w:space="0" w:color="auto"/>
                                                    <w:right w:val="none" w:sz="0" w:space="0" w:color="auto"/>
                                                  </w:divBdr>
                                                </w:div>
                                                <w:div w:id="642151763">
                                                  <w:marLeft w:val="0"/>
                                                  <w:marRight w:val="0"/>
                                                  <w:marTop w:val="0"/>
                                                  <w:marBottom w:val="0"/>
                                                  <w:divBdr>
                                                    <w:top w:val="none" w:sz="0" w:space="0" w:color="auto"/>
                                                    <w:left w:val="none" w:sz="0" w:space="0" w:color="auto"/>
                                                    <w:bottom w:val="none" w:sz="0" w:space="0" w:color="auto"/>
                                                    <w:right w:val="none" w:sz="0" w:space="0" w:color="auto"/>
                                                  </w:divBdr>
                                                </w:div>
                                                <w:div w:id="231894580">
                                                  <w:marLeft w:val="0"/>
                                                  <w:marRight w:val="0"/>
                                                  <w:marTop w:val="0"/>
                                                  <w:marBottom w:val="0"/>
                                                  <w:divBdr>
                                                    <w:top w:val="none" w:sz="0" w:space="0" w:color="auto"/>
                                                    <w:left w:val="none" w:sz="0" w:space="0" w:color="auto"/>
                                                    <w:bottom w:val="none" w:sz="0" w:space="0" w:color="auto"/>
                                                    <w:right w:val="none" w:sz="0" w:space="0" w:color="auto"/>
                                                  </w:divBdr>
                                                </w:div>
                                                <w:div w:id="2042854747">
                                                  <w:marLeft w:val="0"/>
                                                  <w:marRight w:val="0"/>
                                                  <w:marTop w:val="0"/>
                                                  <w:marBottom w:val="0"/>
                                                  <w:divBdr>
                                                    <w:top w:val="none" w:sz="0" w:space="0" w:color="auto"/>
                                                    <w:left w:val="none" w:sz="0" w:space="0" w:color="auto"/>
                                                    <w:bottom w:val="none" w:sz="0" w:space="0" w:color="auto"/>
                                                    <w:right w:val="none" w:sz="0" w:space="0" w:color="auto"/>
                                                  </w:divBdr>
                                                </w:div>
                                                <w:div w:id="900168278">
                                                  <w:marLeft w:val="0"/>
                                                  <w:marRight w:val="0"/>
                                                  <w:marTop w:val="0"/>
                                                  <w:marBottom w:val="0"/>
                                                  <w:divBdr>
                                                    <w:top w:val="none" w:sz="0" w:space="0" w:color="auto"/>
                                                    <w:left w:val="none" w:sz="0" w:space="0" w:color="auto"/>
                                                    <w:bottom w:val="none" w:sz="0" w:space="0" w:color="auto"/>
                                                    <w:right w:val="none" w:sz="0" w:space="0" w:color="auto"/>
                                                  </w:divBdr>
                                                </w:div>
                                                <w:div w:id="1778214634">
                                                  <w:marLeft w:val="0"/>
                                                  <w:marRight w:val="0"/>
                                                  <w:marTop w:val="0"/>
                                                  <w:marBottom w:val="0"/>
                                                  <w:divBdr>
                                                    <w:top w:val="none" w:sz="0" w:space="0" w:color="auto"/>
                                                    <w:left w:val="none" w:sz="0" w:space="0" w:color="auto"/>
                                                    <w:bottom w:val="none" w:sz="0" w:space="0" w:color="auto"/>
                                                    <w:right w:val="none" w:sz="0" w:space="0" w:color="auto"/>
                                                  </w:divBdr>
                                                </w:div>
                                                <w:div w:id="1230732391">
                                                  <w:marLeft w:val="0"/>
                                                  <w:marRight w:val="0"/>
                                                  <w:marTop w:val="0"/>
                                                  <w:marBottom w:val="0"/>
                                                  <w:divBdr>
                                                    <w:top w:val="none" w:sz="0" w:space="0" w:color="auto"/>
                                                    <w:left w:val="none" w:sz="0" w:space="0" w:color="auto"/>
                                                    <w:bottom w:val="none" w:sz="0" w:space="0" w:color="auto"/>
                                                    <w:right w:val="none" w:sz="0" w:space="0" w:color="auto"/>
                                                  </w:divBdr>
                                                </w:div>
                                                <w:div w:id="803278317">
                                                  <w:marLeft w:val="0"/>
                                                  <w:marRight w:val="0"/>
                                                  <w:marTop w:val="0"/>
                                                  <w:marBottom w:val="0"/>
                                                  <w:divBdr>
                                                    <w:top w:val="none" w:sz="0" w:space="0" w:color="auto"/>
                                                    <w:left w:val="none" w:sz="0" w:space="0" w:color="auto"/>
                                                    <w:bottom w:val="none" w:sz="0" w:space="0" w:color="auto"/>
                                                    <w:right w:val="none" w:sz="0" w:space="0" w:color="auto"/>
                                                  </w:divBdr>
                                                </w:div>
                                                <w:div w:id="1210190501">
                                                  <w:marLeft w:val="0"/>
                                                  <w:marRight w:val="0"/>
                                                  <w:marTop w:val="0"/>
                                                  <w:marBottom w:val="0"/>
                                                  <w:divBdr>
                                                    <w:top w:val="none" w:sz="0" w:space="0" w:color="auto"/>
                                                    <w:left w:val="none" w:sz="0" w:space="0" w:color="auto"/>
                                                    <w:bottom w:val="none" w:sz="0" w:space="0" w:color="auto"/>
                                                    <w:right w:val="none" w:sz="0" w:space="0" w:color="auto"/>
                                                  </w:divBdr>
                                                </w:div>
                                                <w:div w:id="1477140994">
                                                  <w:marLeft w:val="0"/>
                                                  <w:marRight w:val="0"/>
                                                  <w:marTop w:val="0"/>
                                                  <w:marBottom w:val="0"/>
                                                  <w:divBdr>
                                                    <w:top w:val="none" w:sz="0" w:space="0" w:color="auto"/>
                                                    <w:left w:val="none" w:sz="0" w:space="0" w:color="auto"/>
                                                    <w:bottom w:val="none" w:sz="0" w:space="0" w:color="auto"/>
                                                    <w:right w:val="none" w:sz="0" w:space="0" w:color="auto"/>
                                                  </w:divBdr>
                                                </w:div>
                                                <w:div w:id="484051345">
                                                  <w:marLeft w:val="0"/>
                                                  <w:marRight w:val="0"/>
                                                  <w:marTop w:val="0"/>
                                                  <w:marBottom w:val="0"/>
                                                  <w:divBdr>
                                                    <w:top w:val="none" w:sz="0" w:space="0" w:color="auto"/>
                                                    <w:left w:val="none" w:sz="0" w:space="0" w:color="auto"/>
                                                    <w:bottom w:val="none" w:sz="0" w:space="0" w:color="auto"/>
                                                    <w:right w:val="none" w:sz="0" w:space="0" w:color="auto"/>
                                                  </w:divBdr>
                                                </w:div>
                                                <w:div w:id="7680278">
                                                  <w:marLeft w:val="0"/>
                                                  <w:marRight w:val="0"/>
                                                  <w:marTop w:val="0"/>
                                                  <w:marBottom w:val="0"/>
                                                  <w:divBdr>
                                                    <w:top w:val="none" w:sz="0" w:space="0" w:color="auto"/>
                                                    <w:left w:val="none" w:sz="0" w:space="0" w:color="auto"/>
                                                    <w:bottom w:val="none" w:sz="0" w:space="0" w:color="auto"/>
                                                    <w:right w:val="none" w:sz="0" w:space="0" w:color="auto"/>
                                                  </w:divBdr>
                                                </w:div>
                                                <w:div w:id="678506571">
                                                  <w:marLeft w:val="0"/>
                                                  <w:marRight w:val="0"/>
                                                  <w:marTop w:val="0"/>
                                                  <w:marBottom w:val="0"/>
                                                  <w:divBdr>
                                                    <w:top w:val="none" w:sz="0" w:space="0" w:color="auto"/>
                                                    <w:left w:val="none" w:sz="0" w:space="0" w:color="auto"/>
                                                    <w:bottom w:val="none" w:sz="0" w:space="0" w:color="auto"/>
                                                    <w:right w:val="none" w:sz="0" w:space="0" w:color="auto"/>
                                                  </w:divBdr>
                                                </w:div>
                                                <w:div w:id="975179650">
                                                  <w:marLeft w:val="0"/>
                                                  <w:marRight w:val="0"/>
                                                  <w:marTop w:val="0"/>
                                                  <w:marBottom w:val="0"/>
                                                  <w:divBdr>
                                                    <w:top w:val="none" w:sz="0" w:space="0" w:color="auto"/>
                                                    <w:left w:val="none" w:sz="0" w:space="0" w:color="auto"/>
                                                    <w:bottom w:val="none" w:sz="0" w:space="0" w:color="auto"/>
                                                    <w:right w:val="none" w:sz="0" w:space="0" w:color="auto"/>
                                                  </w:divBdr>
                                                </w:div>
                                                <w:div w:id="1938974693">
                                                  <w:marLeft w:val="0"/>
                                                  <w:marRight w:val="0"/>
                                                  <w:marTop w:val="0"/>
                                                  <w:marBottom w:val="0"/>
                                                  <w:divBdr>
                                                    <w:top w:val="none" w:sz="0" w:space="0" w:color="auto"/>
                                                    <w:left w:val="none" w:sz="0" w:space="0" w:color="auto"/>
                                                    <w:bottom w:val="none" w:sz="0" w:space="0" w:color="auto"/>
                                                    <w:right w:val="none" w:sz="0" w:space="0" w:color="auto"/>
                                                  </w:divBdr>
                                                </w:div>
                                                <w:div w:id="1423721164">
                                                  <w:marLeft w:val="0"/>
                                                  <w:marRight w:val="0"/>
                                                  <w:marTop w:val="0"/>
                                                  <w:marBottom w:val="0"/>
                                                  <w:divBdr>
                                                    <w:top w:val="none" w:sz="0" w:space="0" w:color="auto"/>
                                                    <w:left w:val="none" w:sz="0" w:space="0" w:color="auto"/>
                                                    <w:bottom w:val="none" w:sz="0" w:space="0" w:color="auto"/>
                                                    <w:right w:val="none" w:sz="0" w:space="0" w:color="auto"/>
                                                  </w:divBdr>
                                                </w:div>
                                                <w:div w:id="495001226">
                                                  <w:marLeft w:val="0"/>
                                                  <w:marRight w:val="0"/>
                                                  <w:marTop w:val="0"/>
                                                  <w:marBottom w:val="0"/>
                                                  <w:divBdr>
                                                    <w:top w:val="none" w:sz="0" w:space="0" w:color="auto"/>
                                                    <w:left w:val="none" w:sz="0" w:space="0" w:color="auto"/>
                                                    <w:bottom w:val="none" w:sz="0" w:space="0" w:color="auto"/>
                                                    <w:right w:val="none" w:sz="0" w:space="0" w:color="auto"/>
                                                  </w:divBdr>
                                                </w:div>
                                                <w:div w:id="521633146">
                                                  <w:marLeft w:val="0"/>
                                                  <w:marRight w:val="0"/>
                                                  <w:marTop w:val="0"/>
                                                  <w:marBottom w:val="0"/>
                                                  <w:divBdr>
                                                    <w:top w:val="none" w:sz="0" w:space="0" w:color="auto"/>
                                                    <w:left w:val="none" w:sz="0" w:space="0" w:color="auto"/>
                                                    <w:bottom w:val="none" w:sz="0" w:space="0" w:color="auto"/>
                                                    <w:right w:val="none" w:sz="0" w:space="0" w:color="auto"/>
                                                  </w:divBdr>
                                                </w:div>
                                                <w:div w:id="1561676535">
                                                  <w:marLeft w:val="0"/>
                                                  <w:marRight w:val="0"/>
                                                  <w:marTop w:val="0"/>
                                                  <w:marBottom w:val="0"/>
                                                  <w:divBdr>
                                                    <w:top w:val="none" w:sz="0" w:space="0" w:color="auto"/>
                                                    <w:left w:val="none" w:sz="0" w:space="0" w:color="auto"/>
                                                    <w:bottom w:val="none" w:sz="0" w:space="0" w:color="auto"/>
                                                    <w:right w:val="none" w:sz="0" w:space="0" w:color="auto"/>
                                                  </w:divBdr>
                                                </w:div>
                                                <w:div w:id="249893449">
                                                  <w:marLeft w:val="0"/>
                                                  <w:marRight w:val="0"/>
                                                  <w:marTop w:val="0"/>
                                                  <w:marBottom w:val="0"/>
                                                  <w:divBdr>
                                                    <w:top w:val="none" w:sz="0" w:space="0" w:color="auto"/>
                                                    <w:left w:val="none" w:sz="0" w:space="0" w:color="auto"/>
                                                    <w:bottom w:val="none" w:sz="0" w:space="0" w:color="auto"/>
                                                    <w:right w:val="none" w:sz="0" w:space="0" w:color="auto"/>
                                                  </w:divBdr>
                                                </w:div>
                                                <w:div w:id="36900738">
                                                  <w:marLeft w:val="0"/>
                                                  <w:marRight w:val="0"/>
                                                  <w:marTop w:val="0"/>
                                                  <w:marBottom w:val="0"/>
                                                  <w:divBdr>
                                                    <w:top w:val="none" w:sz="0" w:space="0" w:color="auto"/>
                                                    <w:left w:val="none" w:sz="0" w:space="0" w:color="auto"/>
                                                    <w:bottom w:val="none" w:sz="0" w:space="0" w:color="auto"/>
                                                    <w:right w:val="none" w:sz="0" w:space="0" w:color="auto"/>
                                                  </w:divBdr>
                                                </w:div>
                                                <w:div w:id="1795950841">
                                                  <w:marLeft w:val="0"/>
                                                  <w:marRight w:val="0"/>
                                                  <w:marTop w:val="0"/>
                                                  <w:marBottom w:val="0"/>
                                                  <w:divBdr>
                                                    <w:top w:val="none" w:sz="0" w:space="0" w:color="auto"/>
                                                    <w:left w:val="none" w:sz="0" w:space="0" w:color="auto"/>
                                                    <w:bottom w:val="none" w:sz="0" w:space="0" w:color="auto"/>
                                                    <w:right w:val="none" w:sz="0" w:space="0" w:color="auto"/>
                                                  </w:divBdr>
                                                </w:div>
                                                <w:div w:id="957488665">
                                                  <w:marLeft w:val="0"/>
                                                  <w:marRight w:val="0"/>
                                                  <w:marTop w:val="0"/>
                                                  <w:marBottom w:val="0"/>
                                                  <w:divBdr>
                                                    <w:top w:val="none" w:sz="0" w:space="0" w:color="auto"/>
                                                    <w:left w:val="none" w:sz="0" w:space="0" w:color="auto"/>
                                                    <w:bottom w:val="none" w:sz="0" w:space="0" w:color="auto"/>
                                                    <w:right w:val="none" w:sz="0" w:space="0" w:color="auto"/>
                                                  </w:divBdr>
                                                </w:div>
                                                <w:div w:id="1019043185">
                                                  <w:marLeft w:val="0"/>
                                                  <w:marRight w:val="0"/>
                                                  <w:marTop w:val="0"/>
                                                  <w:marBottom w:val="0"/>
                                                  <w:divBdr>
                                                    <w:top w:val="none" w:sz="0" w:space="0" w:color="auto"/>
                                                    <w:left w:val="none" w:sz="0" w:space="0" w:color="auto"/>
                                                    <w:bottom w:val="none" w:sz="0" w:space="0" w:color="auto"/>
                                                    <w:right w:val="none" w:sz="0" w:space="0" w:color="auto"/>
                                                  </w:divBdr>
                                                </w:div>
                                                <w:div w:id="1809394876">
                                                  <w:marLeft w:val="0"/>
                                                  <w:marRight w:val="0"/>
                                                  <w:marTop w:val="0"/>
                                                  <w:marBottom w:val="0"/>
                                                  <w:divBdr>
                                                    <w:top w:val="none" w:sz="0" w:space="0" w:color="auto"/>
                                                    <w:left w:val="none" w:sz="0" w:space="0" w:color="auto"/>
                                                    <w:bottom w:val="none" w:sz="0" w:space="0" w:color="auto"/>
                                                    <w:right w:val="none" w:sz="0" w:space="0" w:color="auto"/>
                                                  </w:divBdr>
                                                </w:div>
                                                <w:div w:id="1045954617">
                                                  <w:marLeft w:val="0"/>
                                                  <w:marRight w:val="0"/>
                                                  <w:marTop w:val="0"/>
                                                  <w:marBottom w:val="0"/>
                                                  <w:divBdr>
                                                    <w:top w:val="none" w:sz="0" w:space="0" w:color="auto"/>
                                                    <w:left w:val="none" w:sz="0" w:space="0" w:color="auto"/>
                                                    <w:bottom w:val="none" w:sz="0" w:space="0" w:color="auto"/>
                                                    <w:right w:val="none" w:sz="0" w:space="0" w:color="auto"/>
                                                  </w:divBdr>
                                                </w:div>
                                                <w:div w:id="304773036">
                                                  <w:marLeft w:val="0"/>
                                                  <w:marRight w:val="0"/>
                                                  <w:marTop w:val="0"/>
                                                  <w:marBottom w:val="0"/>
                                                  <w:divBdr>
                                                    <w:top w:val="none" w:sz="0" w:space="0" w:color="auto"/>
                                                    <w:left w:val="none" w:sz="0" w:space="0" w:color="auto"/>
                                                    <w:bottom w:val="none" w:sz="0" w:space="0" w:color="auto"/>
                                                    <w:right w:val="none" w:sz="0" w:space="0" w:color="auto"/>
                                                  </w:divBdr>
                                                </w:div>
                                                <w:div w:id="880358113">
                                                  <w:marLeft w:val="0"/>
                                                  <w:marRight w:val="0"/>
                                                  <w:marTop w:val="0"/>
                                                  <w:marBottom w:val="0"/>
                                                  <w:divBdr>
                                                    <w:top w:val="none" w:sz="0" w:space="0" w:color="auto"/>
                                                    <w:left w:val="none" w:sz="0" w:space="0" w:color="auto"/>
                                                    <w:bottom w:val="none" w:sz="0" w:space="0" w:color="auto"/>
                                                    <w:right w:val="none" w:sz="0" w:space="0" w:color="auto"/>
                                                  </w:divBdr>
                                                </w:div>
                                                <w:div w:id="1894584588">
                                                  <w:marLeft w:val="0"/>
                                                  <w:marRight w:val="0"/>
                                                  <w:marTop w:val="0"/>
                                                  <w:marBottom w:val="0"/>
                                                  <w:divBdr>
                                                    <w:top w:val="none" w:sz="0" w:space="0" w:color="auto"/>
                                                    <w:left w:val="none" w:sz="0" w:space="0" w:color="auto"/>
                                                    <w:bottom w:val="none" w:sz="0" w:space="0" w:color="auto"/>
                                                    <w:right w:val="none" w:sz="0" w:space="0" w:color="auto"/>
                                                  </w:divBdr>
                                                </w:div>
                                                <w:div w:id="420179350">
                                                  <w:marLeft w:val="0"/>
                                                  <w:marRight w:val="0"/>
                                                  <w:marTop w:val="0"/>
                                                  <w:marBottom w:val="0"/>
                                                  <w:divBdr>
                                                    <w:top w:val="none" w:sz="0" w:space="0" w:color="auto"/>
                                                    <w:left w:val="none" w:sz="0" w:space="0" w:color="auto"/>
                                                    <w:bottom w:val="none" w:sz="0" w:space="0" w:color="auto"/>
                                                    <w:right w:val="none" w:sz="0" w:space="0" w:color="auto"/>
                                                  </w:divBdr>
                                                </w:div>
                                                <w:div w:id="1278489606">
                                                  <w:marLeft w:val="0"/>
                                                  <w:marRight w:val="0"/>
                                                  <w:marTop w:val="0"/>
                                                  <w:marBottom w:val="0"/>
                                                  <w:divBdr>
                                                    <w:top w:val="none" w:sz="0" w:space="0" w:color="auto"/>
                                                    <w:left w:val="none" w:sz="0" w:space="0" w:color="auto"/>
                                                    <w:bottom w:val="none" w:sz="0" w:space="0" w:color="auto"/>
                                                    <w:right w:val="none" w:sz="0" w:space="0" w:color="auto"/>
                                                  </w:divBdr>
                                                </w:div>
                                                <w:div w:id="1619487087">
                                                  <w:marLeft w:val="0"/>
                                                  <w:marRight w:val="0"/>
                                                  <w:marTop w:val="0"/>
                                                  <w:marBottom w:val="0"/>
                                                  <w:divBdr>
                                                    <w:top w:val="none" w:sz="0" w:space="0" w:color="auto"/>
                                                    <w:left w:val="none" w:sz="0" w:space="0" w:color="auto"/>
                                                    <w:bottom w:val="none" w:sz="0" w:space="0" w:color="auto"/>
                                                    <w:right w:val="none" w:sz="0" w:space="0" w:color="auto"/>
                                                  </w:divBdr>
                                                </w:div>
                                                <w:div w:id="1989163859">
                                                  <w:marLeft w:val="0"/>
                                                  <w:marRight w:val="0"/>
                                                  <w:marTop w:val="0"/>
                                                  <w:marBottom w:val="0"/>
                                                  <w:divBdr>
                                                    <w:top w:val="none" w:sz="0" w:space="0" w:color="auto"/>
                                                    <w:left w:val="none" w:sz="0" w:space="0" w:color="auto"/>
                                                    <w:bottom w:val="none" w:sz="0" w:space="0" w:color="auto"/>
                                                    <w:right w:val="none" w:sz="0" w:space="0" w:color="auto"/>
                                                  </w:divBdr>
                                                </w:div>
                                                <w:div w:id="1713115925">
                                                  <w:marLeft w:val="0"/>
                                                  <w:marRight w:val="0"/>
                                                  <w:marTop w:val="0"/>
                                                  <w:marBottom w:val="0"/>
                                                  <w:divBdr>
                                                    <w:top w:val="none" w:sz="0" w:space="0" w:color="auto"/>
                                                    <w:left w:val="none" w:sz="0" w:space="0" w:color="auto"/>
                                                    <w:bottom w:val="none" w:sz="0" w:space="0" w:color="auto"/>
                                                    <w:right w:val="none" w:sz="0" w:space="0" w:color="auto"/>
                                                  </w:divBdr>
                                                </w:div>
                                                <w:div w:id="742680162">
                                                  <w:marLeft w:val="0"/>
                                                  <w:marRight w:val="0"/>
                                                  <w:marTop w:val="0"/>
                                                  <w:marBottom w:val="0"/>
                                                  <w:divBdr>
                                                    <w:top w:val="none" w:sz="0" w:space="0" w:color="auto"/>
                                                    <w:left w:val="none" w:sz="0" w:space="0" w:color="auto"/>
                                                    <w:bottom w:val="none" w:sz="0" w:space="0" w:color="auto"/>
                                                    <w:right w:val="none" w:sz="0" w:space="0" w:color="auto"/>
                                                  </w:divBdr>
                                                </w:div>
                                                <w:div w:id="1594321592">
                                                  <w:marLeft w:val="0"/>
                                                  <w:marRight w:val="0"/>
                                                  <w:marTop w:val="0"/>
                                                  <w:marBottom w:val="0"/>
                                                  <w:divBdr>
                                                    <w:top w:val="none" w:sz="0" w:space="0" w:color="auto"/>
                                                    <w:left w:val="none" w:sz="0" w:space="0" w:color="auto"/>
                                                    <w:bottom w:val="none" w:sz="0" w:space="0" w:color="auto"/>
                                                    <w:right w:val="none" w:sz="0" w:space="0" w:color="auto"/>
                                                  </w:divBdr>
                                                </w:div>
                                                <w:div w:id="741408948">
                                                  <w:marLeft w:val="0"/>
                                                  <w:marRight w:val="0"/>
                                                  <w:marTop w:val="0"/>
                                                  <w:marBottom w:val="0"/>
                                                  <w:divBdr>
                                                    <w:top w:val="none" w:sz="0" w:space="0" w:color="auto"/>
                                                    <w:left w:val="none" w:sz="0" w:space="0" w:color="auto"/>
                                                    <w:bottom w:val="none" w:sz="0" w:space="0" w:color="auto"/>
                                                    <w:right w:val="none" w:sz="0" w:space="0" w:color="auto"/>
                                                  </w:divBdr>
                                                </w:div>
                                                <w:div w:id="216358023">
                                                  <w:marLeft w:val="0"/>
                                                  <w:marRight w:val="0"/>
                                                  <w:marTop w:val="0"/>
                                                  <w:marBottom w:val="0"/>
                                                  <w:divBdr>
                                                    <w:top w:val="none" w:sz="0" w:space="0" w:color="auto"/>
                                                    <w:left w:val="none" w:sz="0" w:space="0" w:color="auto"/>
                                                    <w:bottom w:val="none" w:sz="0" w:space="0" w:color="auto"/>
                                                    <w:right w:val="none" w:sz="0" w:space="0" w:color="auto"/>
                                                  </w:divBdr>
                                                </w:div>
                                                <w:div w:id="995034853">
                                                  <w:marLeft w:val="0"/>
                                                  <w:marRight w:val="0"/>
                                                  <w:marTop w:val="0"/>
                                                  <w:marBottom w:val="0"/>
                                                  <w:divBdr>
                                                    <w:top w:val="none" w:sz="0" w:space="0" w:color="auto"/>
                                                    <w:left w:val="none" w:sz="0" w:space="0" w:color="auto"/>
                                                    <w:bottom w:val="none" w:sz="0" w:space="0" w:color="auto"/>
                                                    <w:right w:val="none" w:sz="0" w:space="0" w:color="auto"/>
                                                  </w:divBdr>
                                                </w:div>
                                                <w:div w:id="127015333">
                                                  <w:marLeft w:val="0"/>
                                                  <w:marRight w:val="0"/>
                                                  <w:marTop w:val="0"/>
                                                  <w:marBottom w:val="0"/>
                                                  <w:divBdr>
                                                    <w:top w:val="none" w:sz="0" w:space="0" w:color="auto"/>
                                                    <w:left w:val="none" w:sz="0" w:space="0" w:color="auto"/>
                                                    <w:bottom w:val="none" w:sz="0" w:space="0" w:color="auto"/>
                                                    <w:right w:val="none" w:sz="0" w:space="0" w:color="auto"/>
                                                  </w:divBdr>
                                                </w:div>
                                                <w:div w:id="1479417979">
                                                  <w:marLeft w:val="0"/>
                                                  <w:marRight w:val="0"/>
                                                  <w:marTop w:val="0"/>
                                                  <w:marBottom w:val="0"/>
                                                  <w:divBdr>
                                                    <w:top w:val="none" w:sz="0" w:space="0" w:color="auto"/>
                                                    <w:left w:val="none" w:sz="0" w:space="0" w:color="auto"/>
                                                    <w:bottom w:val="none" w:sz="0" w:space="0" w:color="auto"/>
                                                    <w:right w:val="none" w:sz="0" w:space="0" w:color="auto"/>
                                                  </w:divBdr>
                                                </w:div>
                                                <w:div w:id="423185468">
                                                  <w:marLeft w:val="0"/>
                                                  <w:marRight w:val="0"/>
                                                  <w:marTop w:val="0"/>
                                                  <w:marBottom w:val="0"/>
                                                  <w:divBdr>
                                                    <w:top w:val="none" w:sz="0" w:space="0" w:color="auto"/>
                                                    <w:left w:val="none" w:sz="0" w:space="0" w:color="auto"/>
                                                    <w:bottom w:val="none" w:sz="0" w:space="0" w:color="auto"/>
                                                    <w:right w:val="none" w:sz="0" w:space="0" w:color="auto"/>
                                                  </w:divBdr>
                                                </w:div>
                                                <w:div w:id="634872634">
                                                  <w:marLeft w:val="0"/>
                                                  <w:marRight w:val="0"/>
                                                  <w:marTop w:val="0"/>
                                                  <w:marBottom w:val="0"/>
                                                  <w:divBdr>
                                                    <w:top w:val="none" w:sz="0" w:space="0" w:color="auto"/>
                                                    <w:left w:val="none" w:sz="0" w:space="0" w:color="auto"/>
                                                    <w:bottom w:val="none" w:sz="0" w:space="0" w:color="auto"/>
                                                    <w:right w:val="none" w:sz="0" w:space="0" w:color="auto"/>
                                                  </w:divBdr>
                                                </w:div>
                                                <w:div w:id="1279872580">
                                                  <w:marLeft w:val="0"/>
                                                  <w:marRight w:val="0"/>
                                                  <w:marTop w:val="0"/>
                                                  <w:marBottom w:val="0"/>
                                                  <w:divBdr>
                                                    <w:top w:val="none" w:sz="0" w:space="0" w:color="auto"/>
                                                    <w:left w:val="none" w:sz="0" w:space="0" w:color="auto"/>
                                                    <w:bottom w:val="none" w:sz="0" w:space="0" w:color="auto"/>
                                                    <w:right w:val="none" w:sz="0" w:space="0" w:color="auto"/>
                                                  </w:divBdr>
                                                </w:div>
                                                <w:div w:id="686562268">
                                                  <w:marLeft w:val="0"/>
                                                  <w:marRight w:val="0"/>
                                                  <w:marTop w:val="0"/>
                                                  <w:marBottom w:val="0"/>
                                                  <w:divBdr>
                                                    <w:top w:val="none" w:sz="0" w:space="0" w:color="auto"/>
                                                    <w:left w:val="none" w:sz="0" w:space="0" w:color="auto"/>
                                                    <w:bottom w:val="none" w:sz="0" w:space="0" w:color="auto"/>
                                                    <w:right w:val="none" w:sz="0" w:space="0" w:color="auto"/>
                                                  </w:divBdr>
                                                </w:div>
                                                <w:div w:id="1285431518">
                                                  <w:marLeft w:val="0"/>
                                                  <w:marRight w:val="0"/>
                                                  <w:marTop w:val="0"/>
                                                  <w:marBottom w:val="0"/>
                                                  <w:divBdr>
                                                    <w:top w:val="none" w:sz="0" w:space="0" w:color="auto"/>
                                                    <w:left w:val="none" w:sz="0" w:space="0" w:color="auto"/>
                                                    <w:bottom w:val="none" w:sz="0" w:space="0" w:color="auto"/>
                                                    <w:right w:val="none" w:sz="0" w:space="0" w:color="auto"/>
                                                  </w:divBdr>
                                                </w:div>
                                                <w:div w:id="2085103553">
                                                  <w:marLeft w:val="0"/>
                                                  <w:marRight w:val="0"/>
                                                  <w:marTop w:val="0"/>
                                                  <w:marBottom w:val="0"/>
                                                  <w:divBdr>
                                                    <w:top w:val="none" w:sz="0" w:space="0" w:color="auto"/>
                                                    <w:left w:val="none" w:sz="0" w:space="0" w:color="auto"/>
                                                    <w:bottom w:val="none" w:sz="0" w:space="0" w:color="auto"/>
                                                    <w:right w:val="none" w:sz="0" w:space="0" w:color="auto"/>
                                                  </w:divBdr>
                                                </w:div>
                                                <w:div w:id="941109032">
                                                  <w:marLeft w:val="0"/>
                                                  <w:marRight w:val="0"/>
                                                  <w:marTop w:val="0"/>
                                                  <w:marBottom w:val="0"/>
                                                  <w:divBdr>
                                                    <w:top w:val="none" w:sz="0" w:space="0" w:color="auto"/>
                                                    <w:left w:val="none" w:sz="0" w:space="0" w:color="auto"/>
                                                    <w:bottom w:val="none" w:sz="0" w:space="0" w:color="auto"/>
                                                    <w:right w:val="none" w:sz="0" w:space="0" w:color="auto"/>
                                                  </w:divBdr>
                                                </w:div>
                                                <w:div w:id="400373256">
                                                  <w:marLeft w:val="0"/>
                                                  <w:marRight w:val="0"/>
                                                  <w:marTop w:val="0"/>
                                                  <w:marBottom w:val="0"/>
                                                  <w:divBdr>
                                                    <w:top w:val="none" w:sz="0" w:space="0" w:color="auto"/>
                                                    <w:left w:val="none" w:sz="0" w:space="0" w:color="auto"/>
                                                    <w:bottom w:val="none" w:sz="0" w:space="0" w:color="auto"/>
                                                    <w:right w:val="none" w:sz="0" w:space="0" w:color="auto"/>
                                                  </w:divBdr>
                                                </w:div>
                                                <w:div w:id="1827933782">
                                                  <w:marLeft w:val="0"/>
                                                  <w:marRight w:val="0"/>
                                                  <w:marTop w:val="0"/>
                                                  <w:marBottom w:val="0"/>
                                                  <w:divBdr>
                                                    <w:top w:val="none" w:sz="0" w:space="0" w:color="auto"/>
                                                    <w:left w:val="none" w:sz="0" w:space="0" w:color="auto"/>
                                                    <w:bottom w:val="none" w:sz="0" w:space="0" w:color="auto"/>
                                                    <w:right w:val="none" w:sz="0" w:space="0" w:color="auto"/>
                                                  </w:divBdr>
                                                </w:div>
                                                <w:div w:id="176621485">
                                                  <w:marLeft w:val="0"/>
                                                  <w:marRight w:val="0"/>
                                                  <w:marTop w:val="0"/>
                                                  <w:marBottom w:val="0"/>
                                                  <w:divBdr>
                                                    <w:top w:val="none" w:sz="0" w:space="0" w:color="auto"/>
                                                    <w:left w:val="none" w:sz="0" w:space="0" w:color="auto"/>
                                                    <w:bottom w:val="none" w:sz="0" w:space="0" w:color="auto"/>
                                                    <w:right w:val="none" w:sz="0" w:space="0" w:color="auto"/>
                                                  </w:divBdr>
                                                </w:div>
                                                <w:div w:id="2078436442">
                                                  <w:marLeft w:val="0"/>
                                                  <w:marRight w:val="0"/>
                                                  <w:marTop w:val="0"/>
                                                  <w:marBottom w:val="0"/>
                                                  <w:divBdr>
                                                    <w:top w:val="none" w:sz="0" w:space="0" w:color="auto"/>
                                                    <w:left w:val="none" w:sz="0" w:space="0" w:color="auto"/>
                                                    <w:bottom w:val="none" w:sz="0" w:space="0" w:color="auto"/>
                                                    <w:right w:val="none" w:sz="0" w:space="0" w:color="auto"/>
                                                  </w:divBdr>
                                                </w:div>
                                                <w:div w:id="1635915038">
                                                  <w:marLeft w:val="0"/>
                                                  <w:marRight w:val="0"/>
                                                  <w:marTop w:val="0"/>
                                                  <w:marBottom w:val="0"/>
                                                  <w:divBdr>
                                                    <w:top w:val="none" w:sz="0" w:space="0" w:color="auto"/>
                                                    <w:left w:val="none" w:sz="0" w:space="0" w:color="auto"/>
                                                    <w:bottom w:val="none" w:sz="0" w:space="0" w:color="auto"/>
                                                    <w:right w:val="none" w:sz="0" w:space="0" w:color="auto"/>
                                                  </w:divBdr>
                                                </w:div>
                                                <w:div w:id="969356821">
                                                  <w:marLeft w:val="0"/>
                                                  <w:marRight w:val="0"/>
                                                  <w:marTop w:val="0"/>
                                                  <w:marBottom w:val="0"/>
                                                  <w:divBdr>
                                                    <w:top w:val="none" w:sz="0" w:space="0" w:color="auto"/>
                                                    <w:left w:val="none" w:sz="0" w:space="0" w:color="auto"/>
                                                    <w:bottom w:val="none" w:sz="0" w:space="0" w:color="auto"/>
                                                    <w:right w:val="none" w:sz="0" w:space="0" w:color="auto"/>
                                                  </w:divBdr>
                                                </w:div>
                                                <w:div w:id="1362167501">
                                                  <w:marLeft w:val="0"/>
                                                  <w:marRight w:val="0"/>
                                                  <w:marTop w:val="0"/>
                                                  <w:marBottom w:val="0"/>
                                                  <w:divBdr>
                                                    <w:top w:val="none" w:sz="0" w:space="0" w:color="auto"/>
                                                    <w:left w:val="none" w:sz="0" w:space="0" w:color="auto"/>
                                                    <w:bottom w:val="none" w:sz="0" w:space="0" w:color="auto"/>
                                                    <w:right w:val="none" w:sz="0" w:space="0" w:color="auto"/>
                                                  </w:divBdr>
                                                </w:div>
                                                <w:div w:id="1913852924">
                                                  <w:marLeft w:val="0"/>
                                                  <w:marRight w:val="0"/>
                                                  <w:marTop w:val="0"/>
                                                  <w:marBottom w:val="0"/>
                                                  <w:divBdr>
                                                    <w:top w:val="none" w:sz="0" w:space="0" w:color="auto"/>
                                                    <w:left w:val="none" w:sz="0" w:space="0" w:color="auto"/>
                                                    <w:bottom w:val="none" w:sz="0" w:space="0" w:color="auto"/>
                                                    <w:right w:val="none" w:sz="0" w:space="0" w:color="auto"/>
                                                  </w:divBdr>
                                                </w:div>
                                                <w:div w:id="1243834746">
                                                  <w:marLeft w:val="0"/>
                                                  <w:marRight w:val="0"/>
                                                  <w:marTop w:val="0"/>
                                                  <w:marBottom w:val="0"/>
                                                  <w:divBdr>
                                                    <w:top w:val="none" w:sz="0" w:space="0" w:color="auto"/>
                                                    <w:left w:val="none" w:sz="0" w:space="0" w:color="auto"/>
                                                    <w:bottom w:val="none" w:sz="0" w:space="0" w:color="auto"/>
                                                    <w:right w:val="none" w:sz="0" w:space="0" w:color="auto"/>
                                                  </w:divBdr>
                                                </w:div>
                                                <w:div w:id="268972775">
                                                  <w:marLeft w:val="0"/>
                                                  <w:marRight w:val="0"/>
                                                  <w:marTop w:val="0"/>
                                                  <w:marBottom w:val="0"/>
                                                  <w:divBdr>
                                                    <w:top w:val="none" w:sz="0" w:space="0" w:color="auto"/>
                                                    <w:left w:val="none" w:sz="0" w:space="0" w:color="auto"/>
                                                    <w:bottom w:val="none" w:sz="0" w:space="0" w:color="auto"/>
                                                    <w:right w:val="none" w:sz="0" w:space="0" w:color="auto"/>
                                                  </w:divBdr>
                                                </w:div>
                                                <w:div w:id="1656301143">
                                                  <w:marLeft w:val="0"/>
                                                  <w:marRight w:val="0"/>
                                                  <w:marTop w:val="0"/>
                                                  <w:marBottom w:val="0"/>
                                                  <w:divBdr>
                                                    <w:top w:val="none" w:sz="0" w:space="0" w:color="auto"/>
                                                    <w:left w:val="none" w:sz="0" w:space="0" w:color="auto"/>
                                                    <w:bottom w:val="none" w:sz="0" w:space="0" w:color="auto"/>
                                                    <w:right w:val="none" w:sz="0" w:space="0" w:color="auto"/>
                                                  </w:divBdr>
                                                </w:div>
                                                <w:div w:id="1651597715">
                                                  <w:marLeft w:val="0"/>
                                                  <w:marRight w:val="0"/>
                                                  <w:marTop w:val="0"/>
                                                  <w:marBottom w:val="0"/>
                                                  <w:divBdr>
                                                    <w:top w:val="none" w:sz="0" w:space="0" w:color="auto"/>
                                                    <w:left w:val="none" w:sz="0" w:space="0" w:color="auto"/>
                                                    <w:bottom w:val="none" w:sz="0" w:space="0" w:color="auto"/>
                                                    <w:right w:val="none" w:sz="0" w:space="0" w:color="auto"/>
                                                  </w:divBdr>
                                                </w:div>
                                                <w:div w:id="1571647671">
                                                  <w:marLeft w:val="0"/>
                                                  <w:marRight w:val="0"/>
                                                  <w:marTop w:val="0"/>
                                                  <w:marBottom w:val="0"/>
                                                  <w:divBdr>
                                                    <w:top w:val="none" w:sz="0" w:space="0" w:color="auto"/>
                                                    <w:left w:val="none" w:sz="0" w:space="0" w:color="auto"/>
                                                    <w:bottom w:val="none" w:sz="0" w:space="0" w:color="auto"/>
                                                    <w:right w:val="none" w:sz="0" w:space="0" w:color="auto"/>
                                                  </w:divBdr>
                                                </w:div>
                                                <w:div w:id="1420249600">
                                                  <w:marLeft w:val="0"/>
                                                  <w:marRight w:val="0"/>
                                                  <w:marTop w:val="0"/>
                                                  <w:marBottom w:val="0"/>
                                                  <w:divBdr>
                                                    <w:top w:val="none" w:sz="0" w:space="0" w:color="auto"/>
                                                    <w:left w:val="none" w:sz="0" w:space="0" w:color="auto"/>
                                                    <w:bottom w:val="none" w:sz="0" w:space="0" w:color="auto"/>
                                                    <w:right w:val="none" w:sz="0" w:space="0" w:color="auto"/>
                                                  </w:divBdr>
                                                </w:div>
                                                <w:div w:id="1895700765">
                                                  <w:marLeft w:val="0"/>
                                                  <w:marRight w:val="0"/>
                                                  <w:marTop w:val="0"/>
                                                  <w:marBottom w:val="0"/>
                                                  <w:divBdr>
                                                    <w:top w:val="none" w:sz="0" w:space="0" w:color="auto"/>
                                                    <w:left w:val="none" w:sz="0" w:space="0" w:color="auto"/>
                                                    <w:bottom w:val="none" w:sz="0" w:space="0" w:color="auto"/>
                                                    <w:right w:val="none" w:sz="0" w:space="0" w:color="auto"/>
                                                  </w:divBdr>
                                                </w:div>
                                                <w:div w:id="211892627">
                                                  <w:marLeft w:val="0"/>
                                                  <w:marRight w:val="0"/>
                                                  <w:marTop w:val="0"/>
                                                  <w:marBottom w:val="0"/>
                                                  <w:divBdr>
                                                    <w:top w:val="none" w:sz="0" w:space="0" w:color="auto"/>
                                                    <w:left w:val="none" w:sz="0" w:space="0" w:color="auto"/>
                                                    <w:bottom w:val="none" w:sz="0" w:space="0" w:color="auto"/>
                                                    <w:right w:val="none" w:sz="0" w:space="0" w:color="auto"/>
                                                  </w:divBdr>
                                                </w:div>
                                                <w:div w:id="1741562974">
                                                  <w:marLeft w:val="0"/>
                                                  <w:marRight w:val="0"/>
                                                  <w:marTop w:val="0"/>
                                                  <w:marBottom w:val="0"/>
                                                  <w:divBdr>
                                                    <w:top w:val="none" w:sz="0" w:space="0" w:color="auto"/>
                                                    <w:left w:val="none" w:sz="0" w:space="0" w:color="auto"/>
                                                    <w:bottom w:val="none" w:sz="0" w:space="0" w:color="auto"/>
                                                    <w:right w:val="none" w:sz="0" w:space="0" w:color="auto"/>
                                                  </w:divBdr>
                                                </w:div>
                                                <w:div w:id="1315645165">
                                                  <w:marLeft w:val="0"/>
                                                  <w:marRight w:val="0"/>
                                                  <w:marTop w:val="0"/>
                                                  <w:marBottom w:val="0"/>
                                                  <w:divBdr>
                                                    <w:top w:val="none" w:sz="0" w:space="0" w:color="auto"/>
                                                    <w:left w:val="none" w:sz="0" w:space="0" w:color="auto"/>
                                                    <w:bottom w:val="none" w:sz="0" w:space="0" w:color="auto"/>
                                                    <w:right w:val="none" w:sz="0" w:space="0" w:color="auto"/>
                                                  </w:divBdr>
                                                </w:div>
                                                <w:div w:id="1502428785">
                                                  <w:marLeft w:val="0"/>
                                                  <w:marRight w:val="0"/>
                                                  <w:marTop w:val="0"/>
                                                  <w:marBottom w:val="0"/>
                                                  <w:divBdr>
                                                    <w:top w:val="none" w:sz="0" w:space="0" w:color="auto"/>
                                                    <w:left w:val="none" w:sz="0" w:space="0" w:color="auto"/>
                                                    <w:bottom w:val="none" w:sz="0" w:space="0" w:color="auto"/>
                                                    <w:right w:val="none" w:sz="0" w:space="0" w:color="auto"/>
                                                  </w:divBdr>
                                                </w:div>
                                                <w:div w:id="205263046">
                                                  <w:marLeft w:val="0"/>
                                                  <w:marRight w:val="0"/>
                                                  <w:marTop w:val="0"/>
                                                  <w:marBottom w:val="0"/>
                                                  <w:divBdr>
                                                    <w:top w:val="none" w:sz="0" w:space="0" w:color="auto"/>
                                                    <w:left w:val="none" w:sz="0" w:space="0" w:color="auto"/>
                                                    <w:bottom w:val="none" w:sz="0" w:space="0" w:color="auto"/>
                                                    <w:right w:val="none" w:sz="0" w:space="0" w:color="auto"/>
                                                  </w:divBdr>
                                                </w:div>
                                                <w:div w:id="283705517">
                                                  <w:marLeft w:val="0"/>
                                                  <w:marRight w:val="0"/>
                                                  <w:marTop w:val="0"/>
                                                  <w:marBottom w:val="0"/>
                                                  <w:divBdr>
                                                    <w:top w:val="none" w:sz="0" w:space="0" w:color="auto"/>
                                                    <w:left w:val="none" w:sz="0" w:space="0" w:color="auto"/>
                                                    <w:bottom w:val="none" w:sz="0" w:space="0" w:color="auto"/>
                                                    <w:right w:val="none" w:sz="0" w:space="0" w:color="auto"/>
                                                  </w:divBdr>
                                                </w:div>
                                                <w:div w:id="1878278007">
                                                  <w:marLeft w:val="0"/>
                                                  <w:marRight w:val="0"/>
                                                  <w:marTop w:val="0"/>
                                                  <w:marBottom w:val="0"/>
                                                  <w:divBdr>
                                                    <w:top w:val="none" w:sz="0" w:space="0" w:color="auto"/>
                                                    <w:left w:val="none" w:sz="0" w:space="0" w:color="auto"/>
                                                    <w:bottom w:val="none" w:sz="0" w:space="0" w:color="auto"/>
                                                    <w:right w:val="none" w:sz="0" w:space="0" w:color="auto"/>
                                                  </w:divBdr>
                                                </w:div>
                                                <w:div w:id="1590195607">
                                                  <w:marLeft w:val="0"/>
                                                  <w:marRight w:val="0"/>
                                                  <w:marTop w:val="0"/>
                                                  <w:marBottom w:val="0"/>
                                                  <w:divBdr>
                                                    <w:top w:val="none" w:sz="0" w:space="0" w:color="auto"/>
                                                    <w:left w:val="none" w:sz="0" w:space="0" w:color="auto"/>
                                                    <w:bottom w:val="none" w:sz="0" w:space="0" w:color="auto"/>
                                                    <w:right w:val="none" w:sz="0" w:space="0" w:color="auto"/>
                                                  </w:divBdr>
                                                </w:div>
                                                <w:div w:id="1239631583">
                                                  <w:marLeft w:val="0"/>
                                                  <w:marRight w:val="0"/>
                                                  <w:marTop w:val="0"/>
                                                  <w:marBottom w:val="0"/>
                                                  <w:divBdr>
                                                    <w:top w:val="none" w:sz="0" w:space="0" w:color="auto"/>
                                                    <w:left w:val="none" w:sz="0" w:space="0" w:color="auto"/>
                                                    <w:bottom w:val="none" w:sz="0" w:space="0" w:color="auto"/>
                                                    <w:right w:val="none" w:sz="0" w:space="0" w:color="auto"/>
                                                  </w:divBdr>
                                                </w:div>
                                                <w:div w:id="2001883940">
                                                  <w:marLeft w:val="0"/>
                                                  <w:marRight w:val="0"/>
                                                  <w:marTop w:val="0"/>
                                                  <w:marBottom w:val="0"/>
                                                  <w:divBdr>
                                                    <w:top w:val="none" w:sz="0" w:space="0" w:color="auto"/>
                                                    <w:left w:val="none" w:sz="0" w:space="0" w:color="auto"/>
                                                    <w:bottom w:val="none" w:sz="0" w:space="0" w:color="auto"/>
                                                    <w:right w:val="none" w:sz="0" w:space="0" w:color="auto"/>
                                                  </w:divBdr>
                                                </w:div>
                                                <w:div w:id="945848259">
                                                  <w:marLeft w:val="0"/>
                                                  <w:marRight w:val="0"/>
                                                  <w:marTop w:val="0"/>
                                                  <w:marBottom w:val="0"/>
                                                  <w:divBdr>
                                                    <w:top w:val="none" w:sz="0" w:space="0" w:color="auto"/>
                                                    <w:left w:val="none" w:sz="0" w:space="0" w:color="auto"/>
                                                    <w:bottom w:val="none" w:sz="0" w:space="0" w:color="auto"/>
                                                    <w:right w:val="none" w:sz="0" w:space="0" w:color="auto"/>
                                                  </w:divBdr>
                                                </w:div>
                                                <w:div w:id="304897450">
                                                  <w:marLeft w:val="0"/>
                                                  <w:marRight w:val="0"/>
                                                  <w:marTop w:val="0"/>
                                                  <w:marBottom w:val="0"/>
                                                  <w:divBdr>
                                                    <w:top w:val="none" w:sz="0" w:space="0" w:color="auto"/>
                                                    <w:left w:val="none" w:sz="0" w:space="0" w:color="auto"/>
                                                    <w:bottom w:val="none" w:sz="0" w:space="0" w:color="auto"/>
                                                    <w:right w:val="none" w:sz="0" w:space="0" w:color="auto"/>
                                                  </w:divBdr>
                                                </w:div>
                                                <w:div w:id="1441145544">
                                                  <w:marLeft w:val="0"/>
                                                  <w:marRight w:val="0"/>
                                                  <w:marTop w:val="0"/>
                                                  <w:marBottom w:val="0"/>
                                                  <w:divBdr>
                                                    <w:top w:val="none" w:sz="0" w:space="0" w:color="auto"/>
                                                    <w:left w:val="none" w:sz="0" w:space="0" w:color="auto"/>
                                                    <w:bottom w:val="none" w:sz="0" w:space="0" w:color="auto"/>
                                                    <w:right w:val="none" w:sz="0" w:space="0" w:color="auto"/>
                                                  </w:divBdr>
                                                </w:div>
                                                <w:div w:id="1683435481">
                                                  <w:marLeft w:val="0"/>
                                                  <w:marRight w:val="0"/>
                                                  <w:marTop w:val="0"/>
                                                  <w:marBottom w:val="0"/>
                                                  <w:divBdr>
                                                    <w:top w:val="none" w:sz="0" w:space="0" w:color="auto"/>
                                                    <w:left w:val="none" w:sz="0" w:space="0" w:color="auto"/>
                                                    <w:bottom w:val="none" w:sz="0" w:space="0" w:color="auto"/>
                                                    <w:right w:val="none" w:sz="0" w:space="0" w:color="auto"/>
                                                  </w:divBdr>
                                                </w:div>
                                                <w:div w:id="815997814">
                                                  <w:marLeft w:val="0"/>
                                                  <w:marRight w:val="0"/>
                                                  <w:marTop w:val="0"/>
                                                  <w:marBottom w:val="0"/>
                                                  <w:divBdr>
                                                    <w:top w:val="none" w:sz="0" w:space="0" w:color="auto"/>
                                                    <w:left w:val="none" w:sz="0" w:space="0" w:color="auto"/>
                                                    <w:bottom w:val="none" w:sz="0" w:space="0" w:color="auto"/>
                                                    <w:right w:val="none" w:sz="0" w:space="0" w:color="auto"/>
                                                  </w:divBdr>
                                                </w:div>
                                                <w:div w:id="1996645888">
                                                  <w:marLeft w:val="0"/>
                                                  <w:marRight w:val="0"/>
                                                  <w:marTop w:val="0"/>
                                                  <w:marBottom w:val="0"/>
                                                  <w:divBdr>
                                                    <w:top w:val="none" w:sz="0" w:space="0" w:color="auto"/>
                                                    <w:left w:val="none" w:sz="0" w:space="0" w:color="auto"/>
                                                    <w:bottom w:val="none" w:sz="0" w:space="0" w:color="auto"/>
                                                    <w:right w:val="none" w:sz="0" w:space="0" w:color="auto"/>
                                                  </w:divBdr>
                                                </w:div>
                                                <w:div w:id="568733078">
                                                  <w:marLeft w:val="0"/>
                                                  <w:marRight w:val="0"/>
                                                  <w:marTop w:val="0"/>
                                                  <w:marBottom w:val="0"/>
                                                  <w:divBdr>
                                                    <w:top w:val="none" w:sz="0" w:space="0" w:color="auto"/>
                                                    <w:left w:val="none" w:sz="0" w:space="0" w:color="auto"/>
                                                    <w:bottom w:val="none" w:sz="0" w:space="0" w:color="auto"/>
                                                    <w:right w:val="none" w:sz="0" w:space="0" w:color="auto"/>
                                                  </w:divBdr>
                                                </w:div>
                                                <w:div w:id="1572347012">
                                                  <w:marLeft w:val="0"/>
                                                  <w:marRight w:val="0"/>
                                                  <w:marTop w:val="0"/>
                                                  <w:marBottom w:val="0"/>
                                                  <w:divBdr>
                                                    <w:top w:val="none" w:sz="0" w:space="0" w:color="auto"/>
                                                    <w:left w:val="none" w:sz="0" w:space="0" w:color="auto"/>
                                                    <w:bottom w:val="none" w:sz="0" w:space="0" w:color="auto"/>
                                                    <w:right w:val="none" w:sz="0" w:space="0" w:color="auto"/>
                                                  </w:divBdr>
                                                </w:div>
                                                <w:div w:id="2098018640">
                                                  <w:marLeft w:val="0"/>
                                                  <w:marRight w:val="0"/>
                                                  <w:marTop w:val="0"/>
                                                  <w:marBottom w:val="0"/>
                                                  <w:divBdr>
                                                    <w:top w:val="none" w:sz="0" w:space="0" w:color="auto"/>
                                                    <w:left w:val="none" w:sz="0" w:space="0" w:color="auto"/>
                                                    <w:bottom w:val="none" w:sz="0" w:space="0" w:color="auto"/>
                                                    <w:right w:val="none" w:sz="0" w:space="0" w:color="auto"/>
                                                  </w:divBdr>
                                                </w:div>
                                                <w:div w:id="1160930146">
                                                  <w:marLeft w:val="0"/>
                                                  <w:marRight w:val="0"/>
                                                  <w:marTop w:val="0"/>
                                                  <w:marBottom w:val="0"/>
                                                  <w:divBdr>
                                                    <w:top w:val="none" w:sz="0" w:space="0" w:color="auto"/>
                                                    <w:left w:val="none" w:sz="0" w:space="0" w:color="auto"/>
                                                    <w:bottom w:val="none" w:sz="0" w:space="0" w:color="auto"/>
                                                    <w:right w:val="none" w:sz="0" w:space="0" w:color="auto"/>
                                                  </w:divBdr>
                                                </w:div>
                                                <w:div w:id="1508981701">
                                                  <w:marLeft w:val="0"/>
                                                  <w:marRight w:val="0"/>
                                                  <w:marTop w:val="0"/>
                                                  <w:marBottom w:val="0"/>
                                                  <w:divBdr>
                                                    <w:top w:val="none" w:sz="0" w:space="0" w:color="auto"/>
                                                    <w:left w:val="none" w:sz="0" w:space="0" w:color="auto"/>
                                                    <w:bottom w:val="none" w:sz="0" w:space="0" w:color="auto"/>
                                                    <w:right w:val="none" w:sz="0" w:space="0" w:color="auto"/>
                                                  </w:divBdr>
                                                </w:div>
                                                <w:div w:id="292174001">
                                                  <w:marLeft w:val="0"/>
                                                  <w:marRight w:val="0"/>
                                                  <w:marTop w:val="0"/>
                                                  <w:marBottom w:val="0"/>
                                                  <w:divBdr>
                                                    <w:top w:val="none" w:sz="0" w:space="0" w:color="auto"/>
                                                    <w:left w:val="none" w:sz="0" w:space="0" w:color="auto"/>
                                                    <w:bottom w:val="none" w:sz="0" w:space="0" w:color="auto"/>
                                                    <w:right w:val="none" w:sz="0" w:space="0" w:color="auto"/>
                                                  </w:divBdr>
                                                </w:div>
                                                <w:div w:id="1726484607">
                                                  <w:marLeft w:val="0"/>
                                                  <w:marRight w:val="0"/>
                                                  <w:marTop w:val="0"/>
                                                  <w:marBottom w:val="0"/>
                                                  <w:divBdr>
                                                    <w:top w:val="none" w:sz="0" w:space="0" w:color="auto"/>
                                                    <w:left w:val="none" w:sz="0" w:space="0" w:color="auto"/>
                                                    <w:bottom w:val="none" w:sz="0" w:space="0" w:color="auto"/>
                                                    <w:right w:val="none" w:sz="0" w:space="0" w:color="auto"/>
                                                  </w:divBdr>
                                                </w:div>
                                                <w:div w:id="1566139153">
                                                  <w:marLeft w:val="0"/>
                                                  <w:marRight w:val="0"/>
                                                  <w:marTop w:val="0"/>
                                                  <w:marBottom w:val="0"/>
                                                  <w:divBdr>
                                                    <w:top w:val="none" w:sz="0" w:space="0" w:color="auto"/>
                                                    <w:left w:val="none" w:sz="0" w:space="0" w:color="auto"/>
                                                    <w:bottom w:val="none" w:sz="0" w:space="0" w:color="auto"/>
                                                    <w:right w:val="none" w:sz="0" w:space="0" w:color="auto"/>
                                                  </w:divBdr>
                                                </w:div>
                                                <w:div w:id="392773077">
                                                  <w:marLeft w:val="0"/>
                                                  <w:marRight w:val="0"/>
                                                  <w:marTop w:val="0"/>
                                                  <w:marBottom w:val="0"/>
                                                  <w:divBdr>
                                                    <w:top w:val="none" w:sz="0" w:space="0" w:color="auto"/>
                                                    <w:left w:val="none" w:sz="0" w:space="0" w:color="auto"/>
                                                    <w:bottom w:val="none" w:sz="0" w:space="0" w:color="auto"/>
                                                    <w:right w:val="none" w:sz="0" w:space="0" w:color="auto"/>
                                                  </w:divBdr>
                                                </w:div>
                                                <w:div w:id="603419410">
                                                  <w:marLeft w:val="0"/>
                                                  <w:marRight w:val="0"/>
                                                  <w:marTop w:val="0"/>
                                                  <w:marBottom w:val="0"/>
                                                  <w:divBdr>
                                                    <w:top w:val="none" w:sz="0" w:space="0" w:color="auto"/>
                                                    <w:left w:val="none" w:sz="0" w:space="0" w:color="auto"/>
                                                    <w:bottom w:val="none" w:sz="0" w:space="0" w:color="auto"/>
                                                    <w:right w:val="none" w:sz="0" w:space="0" w:color="auto"/>
                                                  </w:divBdr>
                                                </w:div>
                                                <w:div w:id="725958483">
                                                  <w:marLeft w:val="0"/>
                                                  <w:marRight w:val="0"/>
                                                  <w:marTop w:val="0"/>
                                                  <w:marBottom w:val="0"/>
                                                  <w:divBdr>
                                                    <w:top w:val="none" w:sz="0" w:space="0" w:color="auto"/>
                                                    <w:left w:val="none" w:sz="0" w:space="0" w:color="auto"/>
                                                    <w:bottom w:val="none" w:sz="0" w:space="0" w:color="auto"/>
                                                    <w:right w:val="none" w:sz="0" w:space="0" w:color="auto"/>
                                                  </w:divBdr>
                                                </w:div>
                                                <w:div w:id="1627155213">
                                                  <w:marLeft w:val="0"/>
                                                  <w:marRight w:val="0"/>
                                                  <w:marTop w:val="0"/>
                                                  <w:marBottom w:val="0"/>
                                                  <w:divBdr>
                                                    <w:top w:val="none" w:sz="0" w:space="0" w:color="auto"/>
                                                    <w:left w:val="none" w:sz="0" w:space="0" w:color="auto"/>
                                                    <w:bottom w:val="none" w:sz="0" w:space="0" w:color="auto"/>
                                                    <w:right w:val="none" w:sz="0" w:space="0" w:color="auto"/>
                                                  </w:divBdr>
                                                </w:div>
                                                <w:div w:id="163908421">
                                                  <w:marLeft w:val="0"/>
                                                  <w:marRight w:val="0"/>
                                                  <w:marTop w:val="0"/>
                                                  <w:marBottom w:val="0"/>
                                                  <w:divBdr>
                                                    <w:top w:val="none" w:sz="0" w:space="0" w:color="auto"/>
                                                    <w:left w:val="none" w:sz="0" w:space="0" w:color="auto"/>
                                                    <w:bottom w:val="none" w:sz="0" w:space="0" w:color="auto"/>
                                                    <w:right w:val="none" w:sz="0" w:space="0" w:color="auto"/>
                                                  </w:divBdr>
                                                </w:div>
                                                <w:div w:id="1885604744">
                                                  <w:marLeft w:val="0"/>
                                                  <w:marRight w:val="0"/>
                                                  <w:marTop w:val="0"/>
                                                  <w:marBottom w:val="0"/>
                                                  <w:divBdr>
                                                    <w:top w:val="none" w:sz="0" w:space="0" w:color="auto"/>
                                                    <w:left w:val="none" w:sz="0" w:space="0" w:color="auto"/>
                                                    <w:bottom w:val="none" w:sz="0" w:space="0" w:color="auto"/>
                                                    <w:right w:val="none" w:sz="0" w:space="0" w:color="auto"/>
                                                  </w:divBdr>
                                                </w:div>
                                                <w:div w:id="1560748582">
                                                  <w:marLeft w:val="0"/>
                                                  <w:marRight w:val="0"/>
                                                  <w:marTop w:val="0"/>
                                                  <w:marBottom w:val="0"/>
                                                  <w:divBdr>
                                                    <w:top w:val="none" w:sz="0" w:space="0" w:color="auto"/>
                                                    <w:left w:val="none" w:sz="0" w:space="0" w:color="auto"/>
                                                    <w:bottom w:val="none" w:sz="0" w:space="0" w:color="auto"/>
                                                    <w:right w:val="none" w:sz="0" w:space="0" w:color="auto"/>
                                                  </w:divBdr>
                                                </w:div>
                                                <w:div w:id="739913066">
                                                  <w:marLeft w:val="0"/>
                                                  <w:marRight w:val="0"/>
                                                  <w:marTop w:val="0"/>
                                                  <w:marBottom w:val="0"/>
                                                  <w:divBdr>
                                                    <w:top w:val="none" w:sz="0" w:space="0" w:color="auto"/>
                                                    <w:left w:val="none" w:sz="0" w:space="0" w:color="auto"/>
                                                    <w:bottom w:val="none" w:sz="0" w:space="0" w:color="auto"/>
                                                    <w:right w:val="none" w:sz="0" w:space="0" w:color="auto"/>
                                                  </w:divBdr>
                                                </w:div>
                                                <w:div w:id="1066294767">
                                                  <w:marLeft w:val="0"/>
                                                  <w:marRight w:val="0"/>
                                                  <w:marTop w:val="0"/>
                                                  <w:marBottom w:val="0"/>
                                                  <w:divBdr>
                                                    <w:top w:val="none" w:sz="0" w:space="0" w:color="auto"/>
                                                    <w:left w:val="none" w:sz="0" w:space="0" w:color="auto"/>
                                                    <w:bottom w:val="none" w:sz="0" w:space="0" w:color="auto"/>
                                                    <w:right w:val="none" w:sz="0" w:space="0" w:color="auto"/>
                                                  </w:divBdr>
                                                </w:div>
                                                <w:div w:id="1309285726">
                                                  <w:marLeft w:val="0"/>
                                                  <w:marRight w:val="0"/>
                                                  <w:marTop w:val="0"/>
                                                  <w:marBottom w:val="0"/>
                                                  <w:divBdr>
                                                    <w:top w:val="none" w:sz="0" w:space="0" w:color="auto"/>
                                                    <w:left w:val="none" w:sz="0" w:space="0" w:color="auto"/>
                                                    <w:bottom w:val="none" w:sz="0" w:space="0" w:color="auto"/>
                                                    <w:right w:val="none" w:sz="0" w:space="0" w:color="auto"/>
                                                  </w:divBdr>
                                                </w:div>
                                                <w:div w:id="487787477">
                                                  <w:marLeft w:val="0"/>
                                                  <w:marRight w:val="0"/>
                                                  <w:marTop w:val="0"/>
                                                  <w:marBottom w:val="0"/>
                                                  <w:divBdr>
                                                    <w:top w:val="none" w:sz="0" w:space="0" w:color="auto"/>
                                                    <w:left w:val="none" w:sz="0" w:space="0" w:color="auto"/>
                                                    <w:bottom w:val="none" w:sz="0" w:space="0" w:color="auto"/>
                                                    <w:right w:val="none" w:sz="0" w:space="0" w:color="auto"/>
                                                  </w:divBdr>
                                                </w:div>
                                                <w:div w:id="1733043264">
                                                  <w:marLeft w:val="0"/>
                                                  <w:marRight w:val="0"/>
                                                  <w:marTop w:val="0"/>
                                                  <w:marBottom w:val="0"/>
                                                  <w:divBdr>
                                                    <w:top w:val="none" w:sz="0" w:space="0" w:color="auto"/>
                                                    <w:left w:val="none" w:sz="0" w:space="0" w:color="auto"/>
                                                    <w:bottom w:val="none" w:sz="0" w:space="0" w:color="auto"/>
                                                    <w:right w:val="none" w:sz="0" w:space="0" w:color="auto"/>
                                                  </w:divBdr>
                                                </w:div>
                                                <w:div w:id="731974113">
                                                  <w:marLeft w:val="0"/>
                                                  <w:marRight w:val="0"/>
                                                  <w:marTop w:val="0"/>
                                                  <w:marBottom w:val="0"/>
                                                  <w:divBdr>
                                                    <w:top w:val="none" w:sz="0" w:space="0" w:color="auto"/>
                                                    <w:left w:val="none" w:sz="0" w:space="0" w:color="auto"/>
                                                    <w:bottom w:val="none" w:sz="0" w:space="0" w:color="auto"/>
                                                    <w:right w:val="none" w:sz="0" w:space="0" w:color="auto"/>
                                                  </w:divBdr>
                                                </w:div>
                                                <w:div w:id="2114745034">
                                                  <w:marLeft w:val="0"/>
                                                  <w:marRight w:val="0"/>
                                                  <w:marTop w:val="0"/>
                                                  <w:marBottom w:val="0"/>
                                                  <w:divBdr>
                                                    <w:top w:val="none" w:sz="0" w:space="0" w:color="auto"/>
                                                    <w:left w:val="none" w:sz="0" w:space="0" w:color="auto"/>
                                                    <w:bottom w:val="none" w:sz="0" w:space="0" w:color="auto"/>
                                                    <w:right w:val="none" w:sz="0" w:space="0" w:color="auto"/>
                                                  </w:divBdr>
                                                </w:div>
                                                <w:div w:id="1442216129">
                                                  <w:marLeft w:val="0"/>
                                                  <w:marRight w:val="0"/>
                                                  <w:marTop w:val="0"/>
                                                  <w:marBottom w:val="0"/>
                                                  <w:divBdr>
                                                    <w:top w:val="none" w:sz="0" w:space="0" w:color="auto"/>
                                                    <w:left w:val="none" w:sz="0" w:space="0" w:color="auto"/>
                                                    <w:bottom w:val="none" w:sz="0" w:space="0" w:color="auto"/>
                                                    <w:right w:val="none" w:sz="0" w:space="0" w:color="auto"/>
                                                  </w:divBdr>
                                                </w:div>
                                                <w:div w:id="1031954041">
                                                  <w:marLeft w:val="0"/>
                                                  <w:marRight w:val="0"/>
                                                  <w:marTop w:val="0"/>
                                                  <w:marBottom w:val="0"/>
                                                  <w:divBdr>
                                                    <w:top w:val="none" w:sz="0" w:space="0" w:color="auto"/>
                                                    <w:left w:val="none" w:sz="0" w:space="0" w:color="auto"/>
                                                    <w:bottom w:val="none" w:sz="0" w:space="0" w:color="auto"/>
                                                    <w:right w:val="none" w:sz="0" w:space="0" w:color="auto"/>
                                                  </w:divBdr>
                                                </w:div>
                                                <w:div w:id="1534461229">
                                                  <w:marLeft w:val="0"/>
                                                  <w:marRight w:val="0"/>
                                                  <w:marTop w:val="0"/>
                                                  <w:marBottom w:val="0"/>
                                                  <w:divBdr>
                                                    <w:top w:val="none" w:sz="0" w:space="0" w:color="auto"/>
                                                    <w:left w:val="none" w:sz="0" w:space="0" w:color="auto"/>
                                                    <w:bottom w:val="none" w:sz="0" w:space="0" w:color="auto"/>
                                                    <w:right w:val="none" w:sz="0" w:space="0" w:color="auto"/>
                                                  </w:divBdr>
                                                </w:div>
                                                <w:div w:id="627398513">
                                                  <w:marLeft w:val="0"/>
                                                  <w:marRight w:val="0"/>
                                                  <w:marTop w:val="0"/>
                                                  <w:marBottom w:val="0"/>
                                                  <w:divBdr>
                                                    <w:top w:val="none" w:sz="0" w:space="0" w:color="auto"/>
                                                    <w:left w:val="none" w:sz="0" w:space="0" w:color="auto"/>
                                                    <w:bottom w:val="none" w:sz="0" w:space="0" w:color="auto"/>
                                                    <w:right w:val="none" w:sz="0" w:space="0" w:color="auto"/>
                                                  </w:divBdr>
                                                </w:div>
                                                <w:div w:id="723332436">
                                                  <w:marLeft w:val="0"/>
                                                  <w:marRight w:val="0"/>
                                                  <w:marTop w:val="0"/>
                                                  <w:marBottom w:val="0"/>
                                                  <w:divBdr>
                                                    <w:top w:val="none" w:sz="0" w:space="0" w:color="auto"/>
                                                    <w:left w:val="none" w:sz="0" w:space="0" w:color="auto"/>
                                                    <w:bottom w:val="none" w:sz="0" w:space="0" w:color="auto"/>
                                                    <w:right w:val="none" w:sz="0" w:space="0" w:color="auto"/>
                                                  </w:divBdr>
                                                </w:div>
                                                <w:div w:id="323970169">
                                                  <w:marLeft w:val="0"/>
                                                  <w:marRight w:val="0"/>
                                                  <w:marTop w:val="0"/>
                                                  <w:marBottom w:val="0"/>
                                                  <w:divBdr>
                                                    <w:top w:val="none" w:sz="0" w:space="0" w:color="auto"/>
                                                    <w:left w:val="none" w:sz="0" w:space="0" w:color="auto"/>
                                                    <w:bottom w:val="none" w:sz="0" w:space="0" w:color="auto"/>
                                                    <w:right w:val="none" w:sz="0" w:space="0" w:color="auto"/>
                                                  </w:divBdr>
                                                </w:div>
                                                <w:div w:id="403066798">
                                                  <w:marLeft w:val="0"/>
                                                  <w:marRight w:val="0"/>
                                                  <w:marTop w:val="0"/>
                                                  <w:marBottom w:val="0"/>
                                                  <w:divBdr>
                                                    <w:top w:val="none" w:sz="0" w:space="0" w:color="auto"/>
                                                    <w:left w:val="none" w:sz="0" w:space="0" w:color="auto"/>
                                                    <w:bottom w:val="none" w:sz="0" w:space="0" w:color="auto"/>
                                                    <w:right w:val="none" w:sz="0" w:space="0" w:color="auto"/>
                                                  </w:divBdr>
                                                </w:div>
                                                <w:div w:id="1850679437">
                                                  <w:marLeft w:val="0"/>
                                                  <w:marRight w:val="0"/>
                                                  <w:marTop w:val="0"/>
                                                  <w:marBottom w:val="0"/>
                                                  <w:divBdr>
                                                    <w:top w:val="none" w:sz="0" w:space="0" w:color="auto"/>
                                                    <w:left w:val="none" w:sz="0" w:space="0" w:color="auto"/>
                                                    <w:bottom w:val="none" w:sz="0" w:space="0" w:color="auto"/>
                                                    <w:right w:val="none" w:sz="0" w:space="0" w:color="auto"/>
                                                  </w:divBdr>
                                                </w:div>
                                                <w:div w:id="1295793083">
                                                  <w:marLeft w:val="0"/>
                                                  <w:marRight w:val="0"/>
                                                  <w:marTop w:val="0"/>
                                                  <w:marBottom w:val="0"/>
                                                  <w:divBdr>
                                                    <w:top w:val="none" w:sz="0" w:space="0" w:color="auto"/>
                                                    <w:left w:val="none" w:sz="0" w:space="0" w:color="auto"/>
                                                    <w:bottom w:val="none" w:sz="0" w:space="0" w:color="auto"/>
                                                    <w:right w:val="none" w:sz="0" w:space="0" w:color="auto"/>
                                                  </w:divBdr>
                                                </w:div>
                                                <w:div w:id="146210952">
                                                  <w:marLeft w:val="0"/>
                                                  <w:marRight w:val="0"/>
                                                  <w:marTop w:val="0"/>
                                                  <w:marBottom w:val="0"/>
                                                  <w:divBdr>
                                                    <w:top w:val="none" w:sz="0" w:space="0" w:color="auto"/>
                                                    <w:left w:val="none" w:sz="0" w:space="0" w:color="auto"/>
                                                    <w:bottom w:val="none" w:sz="0" w:space="0" w:color="auto"/>
                                                    <w:right w:val="none" w:sz="0" w:space="0" w:color="auto"/>
                                                  </w:divBdr>
                                                </w:div>
                                                <w:div w:id="1879077388">
                                                  <w:marLeft w:val="0"/>
                                                  <w:marRight w:val="0"/>
                                                  <w:marTop w:val="0"/>
                                                  <w:marBottom w:val="0"/>
                                                  <w:divBdr>
                                                    <w:top w:val="none" w:sz="0" w:space="0" w:color="auto"/>
                                                    <w:left w:val="none" w:sz="0" w:space="0" w:color="auto"/>
                                                    <w:bottom w:val="none" w:sz="0" w:space="0" w:color="auto"/>
                                                    <w:right w:val="none" w:sz="0" w:space="0" w:color="auto"/>
                                                  </w:divBdr>
                                                </w:div>
                                                <w:div w:id="1724521687">
                                                  <w:marLeft w:val="0"/>
                                                  <w:marRight w:val="0"/>
                                                  <w:marTop w:val="0"/>
                                                  <w:marBottom w:val="0"/>
                                                  <w:divBdr>
                                                    <w:top w:val="none" w:sz="0" w:space="0" w:color="auto"/>
                                                    <w:left w:val="none" w:sz="0" w:space="0" w:color="auto"/>
                                                    <w:bottom w:val="none" w:sz="0" w:space="0" w:color="auto"/>
                                                    <w:right w:val="none" w:sz="0" w:space="0" w:color="auto"/>
                                                  </w:divBdr>
                                                </w:div>
                                                <w:div w:id="84235052">
                                                  <w:marLeft w:val="0"/>
                                                  <w:marRight w:val="0"/>
                                                  <w:marTop w:val="0"/>
                                                  <w:marBottom w:val="0"/>
                                                  <w:divBdr>
                                                    <w:top w:val="none" w:sz="0" w:space="0" w:color="auto"/>
                                                    <w:left w:val="none" w:sz="0" w:space="0" w:color="auto"/>
                                                    <w:bottom w:val="none" w:sz="0" w:space="0" w:color="auto"/>
                                                    <w:right w:val="none" w:sz="0" w:space="0" w:color="auto"/>
                                                  </w:divBdr>
                                                </w:div>
                                                <w:div w:id="1671716315">
                                                  <w:marLeft w:val="0"/>
                                                  <w:marRight w:val="0"/>
                                                  <w:marTop w:val="0"/>
                                                  <w:marBottom w:val="0"/>
                                                  <w:divBdr>
                                                    <w:top w:val="none" w:sz="0" w:space="0" w:color="auto"/>
                                                    <w:left w:val="none" w:sz="0" w:space="0" w:color="auto"/>
                                                    <w:bottom w:val="none" w:sz="0" w:space="0" w:color="auto"/>
                                                    <w:right w:val="none" w:sz="0" w:space="0" w:color="auto"/>
                                                  </w:divBdr>
                                                </w:div>
                                                <w:div w:id="729309069">
                                                  <w:marLeft w:val="0"/>
                                                  <w:marRight w:val="0"/>
                                                  <w:marTop w:val="0"/>
                                                  <w:marBottom w:val="0"/>
                                                  <w:divBdr>
                                                    <w:top w:val="none" w:sz="0" w:space="0" w:color="auto"/>
                                                    <w:left w:val="none" w:sz="0" w:space="0" w:color="auto"/>
                                                    <w:bottom w:val="none" w:sz="0" w:space="0" w:color="auto"/>
                                                    <w:right w:val="none" w:sz="0" w:space="0" w:color="auto"/>
                                                  </w:divBdr>
                                                </w:div>
                                                <w:div w:id="1084912732">
                                                  <w:marLeft w:val="0"/>
                                                  <w:marRight w:val="0"/>
                                                  <w:marTop w:val="0"/>
                                                  <w:marBottom w:val="0"/>
                                                  <w:divBdr>
                                                    <w:top w:val="none" w:sz="0" w:space="0" w:color="auto"/>
                                                    <w:left w:val="none" w:sz="0" w:space="0" w:color="auto"/>
                                                    <w:bottom w:val="none" w:sz="0" w:space="0" w:color="auto"/>
                                                    <w:right w:val="none" w:sz="0" w:space="0" w:color="auto"/>
                                                  </w:divBdr>
                                                </w:div>
                                                <w:div w:id="215514591">
                                                  <w:marLeft w:val="0"/>
                                                  <w:marRight w:val="0"/>
                                                  <w:marTop w:val="0"/>
                                                  <w:marBottom w:val="0"/>
                                                  <w:divBdr>
                                                    <w:top w:val="none" w:sz="0" w:space="0" w:color="auto"/>
                                                    <w:left w:val="none" w:sz="0" w:space="0" w:color="auto"/>
                                                    <w:bottom w:val="none" w:sz="0" w:space="0" w:color="auto"/>
                                                    <w:right w:val="none" w:sz="0" w:space="0" w:color="auto"/>
                                                  </w:divBdr>
                                                </w:div>
                                                <w:div w:id="59670463">
                                                  <w:marLeft w:val="0"/>
                                                  <w:marRight w:val="0"/>
                                                  <w:marTop w:val="0"/>
                                                  <w:marBottom w:val="0"/>
                                                  <w:divBdr>
                                                    <w:top w:val="none" w:sz="0" w:space="0" w:color="auto"/>
                                                    <w:left w:val="none" w:sz="0" w:space="0" w:color="auto"/>
                                                    <w:bottom w:val="none" w:sz="0" w:space="0" w:color="auto"/>
                                                    <w:right w:val="none" w:sz="0" w:space="0" w:color="auto"/>
                                                  </w:divBdr>
                                                </w:div>
                                                <w:div w:id="1819952370">
                                                  <w:marLeft w:val="0"/>
                                                  <w:marRight w:val="0"/>
                                                  <w:marTop w:val="0"/>
                                                  <w:marBottom w:val="0"/>
                                                  <w:divBdr>
                                                    <w:top w:val="none" w:sz="0" w:space="0" w:color="auto"/>
                                                    <w:left w:val="none" w:sz="0" w:space="0" w:color="auto"/>
                                                    <w:bottom w:val="none" w:sz="0" w:space="0" w:color="auto"/>
                                                    <w:right w:val="none" w:sz="0" w:space="0" w:color="auto"/>
                                                  </w:divBdr>
                                                </w:div>
                                                <w:div w:id="296298453">
                                                  <w:marLeft w:val="0"/>
                                                  <w:marRight w:val="0"/>
                                                  <w:marTop w:val="0"/>
                                                  <w:marBottom w:val="0"/>
                                                  <w:divBdr>
                                                    <w:top w:val="none" w:sz="0" w:space="0" w:color="auto"/>
                                                    <w:left w:val="none" w:sz="0" w:space="0" w:color="auto"/>
                                                    <w:bottom w:val="none" w:sz="0" w:space="0" w:color="auto"/>
                                                    <w:right w:val="none" w:sz="0" w:space="0" w:color="auto"/>
                                                  </w:divBdr>
                                                </w:div>
                                                <w:div w:id="853761606">
                                                  <w:marLeft w:val="0"/>
                                                  <w:marRight w:val="0"/>
                                                  <w:marTop w:val="0"/>
                                                  <w:marBottom w:val="0"/>
                                                  <w:divBdr>
                                                    <w:top w:val="none" w:sz="0" w:space="0" w:color="auto"/>
                                                    <w:left w:val="none" w:sz="0" w:space="0" w:color="auto"/>
                                                    <w:bottom w:val="none" w:sz="0" w:space="0" w:color="auto"/>
                                                    <w:right w:val="none" w:sz="0" w:space="0" w:color="auto"/>
                                                  </w:divBdr>
                                                </w:div>
                                                <w:div w:id="1133600603">
                                                  <w:marLeft w:val="0"/>
                                                  <w:marRight w:val="0"/>
                                                  <w:marTop w:val="0"/>
                                                  <w:marBottom w:val="0"/>
                                                  <w:divBdr>
                                                    <w:top w:val="none" w:sz="0" w:space="0" w:color="auto"/>
                                                    <w:left w:val="none" w:sz="0" w:space="0" w:color="auto"/>
                                                    <w:bottom w:val="none" w:sz="0" w:space="0" w:color="auto"/>
                                                    <w:right w:val="none" w:sz="0" w:space="0" w:color="auto"/>
                                                  </w:divBdr>
                                                </w:div>
                                                <w:div w:id="1149639602">
                                                  <w:marLeft w:val="0"/>
                                                  <w:marRight w:val="0"/>
                                                  <w:marTop w:val="0"/>
                                                  <w:marBottom w:val="0"/>
                                                  <w:divBdr>
                                                    <w:top w:val="none" w:sz="0" w:space="0" w:color="auto"/>
                                                    <w:left w:val="none" w:sz="0" w:space="0" w:color="auto"/>
                                                    <w:bottom w:val="none" w:sz="0" w:space="0" w:color="auto"/>
                                                    <w:right w:val="none" w:sz="0" w:space="0" w:color="auto"/>
                                                  </w:divBdr>
                                                </w:div>
                                                <w:div w:id="2094163218">
                                                  <w:marLeft w:val="0"/>
                                                  <w:marRight w:val="0"/>
                                                  <w:marTop w:val="0"/>
                                                  <w:marBottom w:val="0"/>
                                                  <w:divBdr>
                                                    <w:top w:val="none" w:sz="0" w:space="0" w:color="auto"/>
                                                    <w:left w:val="none" w:sz="0" w:space="0" w:color="auto"/>
                                                    <w:bottom w:val="none" w:sz="0" w:space="0" w:color="auto"/>
                                                    <w:right w:val="none" w:sz="0" w:space="0" w:color="auto"/>
                                                  </w:divBdr>
                                                </w:div>
                                                <w:div w:id="361520091">
                                                  <w:marLeft w:val="0"/>
                                                  <w:marRight w:val="0"/>
                                                  <w:marTop w:val="0"/>
                                                  <w:marBottom w:val="0"/>
                                                  <w:divBdr>
                                                    <w:top w:val="none" w:sz="0" w:space="0" w:color="auto"/>
                                                    <w:left w:val="none" w:sz="0" w:space="0" w:color="auto"/>
                                                    <w:bottom w:val="none" w:sz="0" w:space="0" w:color="auto"/>
                                                    <w:right w:val="none" w:sz="0" w:space="0" w:color="auto"/>
                                                  </w:divBdr>
                                                </w:div>
                                                <w:div w:id="104079195">
                                                  <w:marLeft w:val="0"/>
                                                  <w:marRight w:val="0"/>
                                                  <w:marTop w:val="0"/>
                                                  <w:marBottom w:val="0"/>
                                                  <w:divBdr>
                                                    <w:top w:val="none" w:sz="0" w:space="0" w:color="auto"/>
                                                    <w:left w:val="none" w:sz="0" w:space="0" w:color="auto"/>
                                                    <w:bottom w:val="none" w:sz="0" w:space="0" w:color="auto"/>
                                                    <w:right w:val="none" w:sz="0" w:space="0" w:color="auto"/>
                                                  </w:divBdr>
                                                </w:div>
                                                <w:div w:id="2133864783">
                                                  <w:marLeft w:val="0"/>
                                                  <w:marRight w:val="0"/>
                                                  <w:marTop w:val="0"/>
                                                  <w:marBottom w:val="0"/>
                                                  <w:divBdr>
                                                    <w:top w:val="none" w:sz="0" w:space="0" w:color="auto"/>
                                                    <w:left w:val="none" w:sz="0" w:space="0" w:color="auto"/>
                                                    <w:bottom w:val="none" w:sz="0" w:space="0" w:color="auto"/>
                                                    <w:right w:val="none" w:sz="0" w:space="0" w:color="auto"/>
                                                  </w:divBdr>
                                                </w:div>
                                                <w:div w:id="1272321814">
                                                  <w:marLeft w:val="0"/>
                                                  <w:marRight w:val="0"/>
                                                  <w:marTop w:val="0"/>
                                                  <w:marBottom w:val="0"/>
                                                  <w:divBdr>
                                                    <w:top w:val="none" w:sz="0" w:space="0" w:color="auto"/>
                                                    <w:left w:val="none" w:sz="0" w:space="0" w:color="auto"/>
                                                    <w:bottom w:val="none" w:sz="0" w:space="0" w:color="auto"/>
                                                    <w:right w:val="none" w:sz="0" w:space="0" w:color="auto"/>
                                                  </w:divBdr>
                                                </w:div>
                                                <w:div w:id="838230628">
                                                  <w:marLeft w:val="0"/>
                                                  <w:marRight w:val="0"/>
                                                  <w:marTop w:val="0"/>
                                                  <w:marBottom w:val="0"/>
                                                  <w:divBdr>
                                                    <w:top w:val="none" w:sz="0" w:space="0" w:color="auto"/>
                                                    <w:left w:val="none" w:sz="0" w:space="0" w:color="auto"/>
                                                    <w:bottom w:val="none" w:sz="0" w:space="0" w:color="auto"/>
                                                    <w:right w:val="none" w:sz="0" w:space="0" w:color="auto"/>
                                                  </w:divBdr>
                                                </w:div>
                                                <w:div w:id="816848206">
                                                  <w:marLeft w:val="0"/>
                                                  <w:marRight w:val="0"/>
                                                  <w:marTop w:val="0"/>
                                                  <w:marBottom w:val="0"/>
                                                  <w:divBdr>
                                                    <w:top w:val="none" w:sz="0" w:space="0" w:color="auto"/>
                                                    <w:left w:val="none" w:sz="0" w:space="0" w:color="auto"/>
                                                    <w:bottom w:val="none" w:sz="0" w:space="0" w:color="auto"/>
                                                    <w:right w:val="none" w:sz="0" w:space="0" w:color="auto"/>
                                                  </w:divBdr>
                                                </w:div>
                                                <w:div w:id="997616462">
                                                  <w:marLeft w:val="0"/>
                                                  <w:marRight w:val="0"/>
                                                  <w:marTop w:val="0"/>
                                                  <w:marBottom w:val="0"/>
                                                  <w:divBdr>
                                                    <w:top w:val="none" w:sz="0" w:space="0" w:color="auto"/>
                                                    <w:left w:val="none" w:sz="0" w:space="0" w:color="auto"/>
                                                    <w:bottom w:val="none" w:sz="0" w:space="0" w:color="auto"/>
                                                    <w:right w:val="none" w:sz="0" w:space="0" w:color="auto"/>
                                                  </w:divBdr>
                                                </w:div>
                                                <w:div w:id="821847231">
                                                  <w:marLeft w:val="0"/>
                                                  <w:marRight w:val="0"/>
                                                  <w:marTop w:val="0"/>
                                                  <w:marBottom w:val="0"/>
                                                  <w:divBdr>
                                                    <w:top w:val="none" w:sz="0" w:space="0" w:color="auto"/>
                                                    <w:left w:val="none" w:sz="0" w:space="0" w:color="auto"/>
                                                    <w:bottom w:val="none" w:sz="0" w:space="0" w:color="auto"/>
                                                    <w:right w:val="none" w:sz="0" w:space="0" w:color="auto"/>
                                                  </w:divBdr>
                                                </w:div>
                                                <w:div w:id="506409704">
                                                  <w:marLeft w:val="0"/>
                                                  <w:marRight w:val="0"/>
                                                  <w:marTop w:val="0"/>
                                                  <w:marBottom w:val="0"/>
                                                  <w:divBdr>
                                                    <w:top w:val="none" w:sz="0" w:space="0" w:color="auto"/>
                                                    <w:left w:val="none" w:sz="0" w:space="0" w:color="auto"/>
                                                    <w:bottom w:val="none" w:sz="0" w:space="0" w:color="auto"/>
                                                    <w:right w:val="none" w:sz="0" w:space="0" w:color="auto"/>
                                                  </w:divBdr>
                                                </w:div>
                                                <w:div w:id="1986079220">
                                                  <w:marLeft w:val="0"/>
                                                  <w:marRight w:val="0"/>
                                                  <w:marTop w:val="0"/>
                                                  <w:marBottom w:val="0"/>
                                                  <w:divBdr>
                                                    <w:top w:val="none" w:sz="0" w:space="0" w:color="auto"/>
                                                    <w:left w:val="none" w:sz="0" w:space="0" w:color="auto"/>
                                                    <w:bottom w:val="none" w:sz="0" w:space="0" w:color="auto"/>
                                                    <w:right w:val="none" w:sz="0" w:space="0" w:color="auto"/>
                                                  </w:divBdr>
                                                </w:div>
                                                <w:div w:id="429738125">
                                                  <w:marLeft w:val="0"/>
                                                  <w:marRight w:val="0"/>
                                                  <w:marTop w:val="0"/>
                                                  <w:marBottom w:val="0"/>
                                                  <w:divBdr>
                                                    <w:top w:val="none" w:sz="0" w:space="0" w:color="auto"/>
                                                    <w:left w:val="none" w:sz="0" w:space="0" w:color="auto"/>
                                                    <w:bottom w:val="none" w:sz="0" w:space="0" w:color="auto"/>
                                                    <w:right w:val="none" w:sz="0" w:space="0" w:color="auto"/>
                                                  </w:divBdr>
                                                </w:div>
                                                <w:div w:id="1781221897">
                                                  <w:marLeft w:val="0"/>
                                                  <w:marRight w:val="0"/>
                                                  <w:marTop w:val="0"/>
                                                  <w:marBottom w:val="0"/>
                                                  <w:divBdr>
                                                    <w:top w:val="none" w:sz="0" w:space="0" w:color="auto"/>
                                                    <w:left w:val="none" w:sz="0" w:space="0" w:color="auto"/>
                                                    <w:bottom w:val="none" w:sz="0" w:space="0" w:color="auto"/>
                                                    <w:right w:val="none" w:sz="0" w:space="0" w:color="auto"/>
                                                  </w:divBdr>
                                                </w:div>
                                                <w:div w:id="1232694471">
                                                  <w:marLeft w:val="0"/>
                                                  <w:marRight w:val="0"/>
                                                  <w:marTop w:val="0"/>
                                                  <w:marBottom w:val="0"/>
                                                  <w:divBdr>
                                                    <w:top w:val="none" w:sz="0" w:space="0" w:color="auto"/>
                                                    <w:left w:val="none" w:sz="0" w:space="0" w:color="auto"/>
                                                    <w:bottom w:val="none" w:sz="0" w:space="0" w:color="auto"/>
                                                    <w:right w:val="none" w:sz="0" w:space="0" w:color="auto"/>
                                                  </w:divBdr>
                                                </w:div>
                                                <w:div w:id="100716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922149">
                                          <w:marLeft w:val="0"/>
                                          <w:marRight w:val="0"/>
                                          <w:marTop w:val="450"/>
                                          <w:marBottom w:val="450"/>
                                          <w:divBdr>
                                            <w:top w:val="single" w:sz="6" w:space="0" w:color="DDDDDD"/>
                                            <w:left w:val="single" w:sz="6" w:space="0" w:color="DDDDDD"/>
                                            <w:bottom w:val="single" w:sz="6" w:space="0" w:color="DDDDDD"/>
                                            <w:right w:val="single" w:sz="6" w:space="0" w:color="DDDDDD"/>
                                          </w:divBdr>
                                          <w:divsChild>
                                            <w:div w:id="782575082">
                                              <w:marLeft w:val="0"/>
                                              <w:marRight w:val="0"/>
                                              <w:marTop w:val="0"/>
                                              <w:marBottom w:val="0"/>
                                              <w:divBdr>
                                                <w:top w:val="none" w:sz="0" w:space="0" w:color="auto"/>
                                                <w:left w:val="none" w:sz="0" w:space="0" w:color="auto"/>
                                                <w:bottom w:val="none" w:sz="0" w:space="0" w:color="auto"/>
                                                <w:right w:val="none" w:sz="0" w:space="0" w:color="auto"/>
                                              </w:divBdr>
                                              <w:divsChild>
                                                <w:div w:id="387723102">
                                                  <w:marLeft w:val="0"/>
                                                  <w:marRight w:val="0"/>
                                                  <w:marTop w:val="0"/>
                                                  <w:marBottom w:val="0"/>
                                                  <w:divBdr>
                                                    <w:top w:val="none" w:sz="0" w:space="0" w:color="auto"/>
                                                    <w:left w:val="none" w:sz="0" w:space="0" w:color="auto"/>
                                                    <w:bottom w:val="none" w:sz="0" w:space="0" w:color="auto"/>
                                                    <w:right w:val="none" w:sz="0" w:space="0" w:color="auto"/>
                                                  </w:divBdr>
                                                </w:div>
                                                <w:div w:id="1079862605">
                                                  <w:marLeft w:val="0"/>
                                                  <w:marRight w:val="0"/>
                                                  <w:marTop w:val="0"/>
                                                  <w:marBottom w:val="0"/>
                                                  <w:divBdr>
                                                    <w:top w:val="none" w:sz="0" w:space="0" w:color="auto"/>
                                                    <w:left w:val="none" w:sz="0" w:space="0" w:color="auto"/>
                                                    <w:bottom w:val="none" w:sz="0" w:space="0" w:color="auto"/>
                                                    <w:right w:val="none" w:sz="0" w:space="0" w:color="auto"/>
                                                  </w:divBdr>
                                                </w:div>
                                                <w:div w:id="1909457752">
                                                  <w:marLeft w:val="0"/>
                                                  <w:marRight w:val="0"/>
                                                  <w:marTop w:val="0"/>
                                                  <w:marBottom w:val="0"/>
                                                  <w:divBdr>
                                                    <w:top w:val="none" w:sz="0" w:space="0" w:color="auto"/>
                                                    <w:left w:val="none" w:sz="0" w:space="0" w:color="auto"/>
                                                    <w:bottom w:val="none" w:sz="0" w:space="0" w:color="auto"/>
                                                    <w:right w:val="none" w:sz="0" w:space="0" w:color="auto"/>
                                                  </w:divBdr>
                                                </w:div>
                                                <w:div w:id="1554194711">
                                                  <w:marLeft w:val="0"/>
                                                  <w:marRight w:val="0"/>
                                                  <w:marTop w:val="0"/>
                                                  <w:marBottom w:val="0"/>
                                                  <w:divBdr>
                                                    <w:top w:val="none" w:sz="0" w:space="0" w:color="auto"/>
                                                    <w:left w:val="none" w:sz="0" w:space="0" w:color="auto"/>
                                                    <w:bottom w:val="none" w:sz="0" w:space="0" w:color="auto"/>
                                                    <w:right w:val="none" w:sz="0" w:space="0" w:color="auto"/>
                                                  </w:divBdr>
                                                </w:div>
                                                <w:div w:id="25106154">
                                                  <w:marLeft w:val="0"/>
                                                  <w:marRight w:val="0"/>
                                                  <w:marTop w:val="0"/>
                                                  <w:marBottom w:val="0"/>
                                                  <w:divBdr>
                                                    <w:top w:val="none" w:sz="0" w:space="0" w:color="auto"/>
                                                    <w:left w:val="none" w:sz="0" w:space="0" w:color="auto"/>
                                                    <w:bottom w:val="none" w:sz="0" w:space="0" w:color="auto"/>
                                                    <w:right w:val="none" w:sz="0" w:space="0" w:color="auto"/>
                                                  </w:divBdr>
                                                </w:div>
                                                <w:div w:id="760758467">
                                                  <w:marLeft w:val="0"/>
                                                  <w:marRight w:val="0"/>
                                                  <w:marTop w:val="0"/>
                                                  <w:marBottom w:val="0"/>
                                                  <w:divBdr>
                                                    <w:top w:val="none" w:sz="0" w:space="0" w:color="auto"/>
                                                    <w:left w:val="none" w:sz="0" w:space="0" w:color="auto"/>
                                                    <w:bottom w:val="none" w:sz="0" w:space="0" w:color="auto"/>
                                                    <w:right w:val="none" w:sz="0" w:space="0" w:color="auto"/>
                                                  </w:divBdr>
                                                </w:div>
                                                <w:div w:id="367534184">
                                                  <w:marLeft w:val="0"/>
                                                  <w:marRight w:val="0"/>
                                                  <w:marTop w:val="0"/>
                                                  <w:marBottom w:val="0"/>
                                                  <w:divBdr>
                                                    <w:top w:val="none" w:sz="0" w:space="0" w:color="auto"/>
                                                    <w:left w:val="none" w:sz="0" w:space="0" w:color="auto"/>
                                                    <w:bottom w:val="none" w:sz="0" w:space="0" w:color="auto"/>
                                                    <w:right w:val="none" w:sz="0" w:space="0" w:color="auto"/>
                                                  </w:divBdr>
                                                </w:div>
                                                <w:div w:id="1110856436">
                                                  <w:marLeft w:val="0"/>
                                                  <w:marRight w:val="0"/>
                                                  <w:marTop w:val="0"/>
                                                  <w:marBottom w:val="0"/>
                                                  <w:divBdr>
                                                    <w:top w:val="none" w:sz="0" w:space="0" w:color="auto"/>
                                                    <w:left w:val="none" w:sz="0" w:space="0" w:color="auto"/>
                                                    <w:bottom w:val="none" w:sz="0" w:space="0" w:color="auto"/>
                                                    <w:right w:val="none" w:sz="0" w:space="0" w:color="auto"/>
                                                  </w:divBdr>
                                                </w:div>
                                                <w:div w:id="14231987">
                                                  <w:marLeft w:val="0"/>
                                                  <w:marRight w:val="0"/>
                                                  <w:marTop w:val="0"/>
                                                  <w:marBottom w:val="0"/>
                                                  <w:divBdr>
                                                    <w:top w:val="none" w:sz="0" w:space="0" w:color="auto"/>
                                                    <w:left w:val="none" w:sz="0" w:space="0" w:color="auto"/>
                                                    <w:bottom w:val="none" w:sz="0" w:space="0" w:color="auto"/>
                                                    <w:right w:val="none" w:sz="0" w:space="0" w:color="auto"/>
                                                  </w:divBdr>
                                                </w:div>
                                                <w:div w:id="1058213637">
                                                  <w:marLeft w:val="0"/>
                                                  <w:marRight w:val="0"/>
                                                  <w:marTop w:val="0"/>
                                                  <w:marBottom w:val="0"/>
                                                  <w:divBdr>
                                                    <w:top w:val="none" w:sz="0" w:space="0" w:color="auto"/>
                                                    <w:left w:val="none" w:sz="0" w:space="0" w:color="auto"/>
                                                    <w:bottom w:val="none" w:sz="0" w:space="0" w:color="auto"/>
                                                    <w:right w:val="none" w:sz="0" w:space="0" w:color="auto"/>
                                                  </w:divBdr>
                                                </w:div>
                                                <w:div w:id="957177994">
                                                  <w:marLeft w:val="0"/>
                                                  <w:marRight w:val="0"/>
                                                  <w:marTop w:val="0"/>
                                                  <w:marBottom w:val="0"/>
                                                  <w:divBdr>
                                                    <w:top w:val="none" w:sz="0" w:space="0" w:color="auto"/>
                                                    <w:left w:val="none" w:sz="0" w:space="0" w:color="auto"/>
                                                    <w:bottom w:val="none" w:sz="0" w:space="0" w:color="auto"/>
                                                    <w:right w:val="none" w:sz="0" w:space="0" w:color="auto"/>
                                                  </w:divBdr>
                                                </w:div>
                                                <w:div w:id="676613969">
                                                  <w:marLeft w:val="0"/>
                                                  <w:marRight w:val="0"/>
                                                  <w:marTop w:val="0"/>
                                                  <w:marBottom w:val="0"/>
                                                  <w:divBdr>
                                                    <w:top w:val="none" w:sz="0" w:space="0" w:color="auto"/>
                                                    <w:left w:val="none" w:sz="0" w:space="0" w:color="auto"/>
                                                    <w:bottom w:val="none" w:sz="0" w:space="0" w:color="auto"/>
                                                    <w:right w:val="none" w:sz="0" w:space="0" w:color="auto"/>
                                                  </w:divBdr>
                                                </w:div>
                                                <w:div w:id="2066102447">
                                                  <w:marLeft w:val="0"/>
                                                  <w:marRight w:val="0"/>
                                                  <w:marTop w:val="0"/>
                                                  <w:marBottom w:val="0"/>
                                                  <w:divBdr>
                                                    <w:top w:val="none" w:sz="0" w:space="0" w:color="auto"/>
                                                    <w:left w:val="none" w:sz="0" w:space="0" w:color="auto"/>
                                                    <w:bottom w:val="none" w:sz="0" w:space="0" w:color="auto"/>
                                                    <w:right w:val="none" w:sz="0" w:space="0" w:color="auto"/>
                                                  </w:divBdr>
                                                </w:div>
                                                <w:div w:id="547106090">
                                                  <w:marLeft w:val="0"/>
                                                  <w:marRight w:val="0"/>
                                                  <w:marTop w:val="0"/>
                                                  <w:marBottom w:val="0"/>
                                                  <w:divBdr>
                                                    <w:top w:val="none" w:sz="0" w:space="0" w:color="auto"/>
                                                    <w:left w:val="none" w:sz="0" w:space="0" w:color="auto"/>
                                                    <w:bottom w:val="none" w:sz="0" w:space="0" w:color="auto"/>
                                                    <w:right w:val="none" w:sz="0" w:space="0" w:color="auto"/>
                                                  </w:divBdr>
                                                </w:div>
                                                <w:div w:id="1055542372">
                                                  <w:marLeft w:val="0"/>
                                                  <w:marRight w:val="0"/>
                                                  <w:marTop w:val="0"/>
                                                  <w:marBottom w:val="0"/>
                                                  <w:divBdr>
                                                    <w:top w:val="none" w:sz="0" w:space="0" w:color="auto"/>
                                                    <w:left w:val="none" w:sz="0" w:space="0" w:color="auto"/>
                                                    <w:bottom w:val="none" w:sz="0" w:space="0" w:color="auto"/>
                                                    <w:right w:val="none" w:sz="0" w:space="0" w:color="auto"/>
                                                  </w:divBdr>
                                                </w:div>
                                                <w:div w:id="1186095909">
                                                  <w:marLeft w:val="0"/>
                                                  <w:marRight w:val="0"/>
                                                  <w:marTop w:val="0"/>
                                                  <w:marBottom w:val="0"/>
                                                  <w:divBdr>
                                                    <w:top w:val="none" w:sz="0" w:space="0" w:color="auto"/>
                                                    <w:left w:val="none" w:sz="0" w:space="0" w:color="auto"/>
                                                    <w:bottom w:val="none" w:sz="0" w:space="0" w:color="auto"/>
                                                    <w:right w:val="none" w:sz="0" w:space="0" w:color="auto"/>
                                                  </w:divBdr>
                                                </w:div>
                                                <w:div w:id="509024515">
                                                  <w:marLeft w:val="0"/>
                                                  <w:marRight w:val="0"/>
                                                  <w:marTop w:val="0"/>
                                                  <w:marBottom w:val="0"/>
                                                  <w:divBdr>
                                                    <w:top w:val="none" w:sz="0" w:space="0" w:color="auto"/>
                                                    <w:left w:val="none" w:sz="0" w:space="0" w:color="auto"/>
                                                    <w:bottom w:val="none" w:sz="0" w:space="0" w:color="auto"/>
                                                    <w:right w:val="none" w:sz="0" w:space="0" w:color="auto"/>
                                                  </w:divBdr>
                                                </w:div>
                                                <w:div w:id="381027859">
                                                  <w:marLeft w:val="0"/>
                                                  <w:marRight w:val="0"/>
                                                  <w:marTop w:val="0"/>
                                                  <w:marBottom w:val="0"/>
                                                  <w:divBdr>
                                                    <w:top w:val="none" w:sz="0" w:space="0" w:color="auto"/>
                                                    <w:left w:val="none" w:sz="0" w:space="0" w:color="auto"/>
                                                    <w:bottom w:val="none" w:sz="0" w:space="0" w:color="auto"/>
                                                    <w:right w:val="none" w:sz="0" w:space="0" w:color="auto"/>
                                                  </w:divBdr>
                                                </w:div>
                                                <w:div w:id="556472186">
                                                  <w:marLeft w:val="0"/>
                                                  <w:marRight w:val="0"/>
                                                  <w:marTop w:val="0"/>
                                                  <w:marBottom w:val="0"/>
                                                  <w:divBdr>
                                                    <w:top w:val="none" w:sz="0" w:space="0" w:color="auto"/>
                                                    <w:left w:val="none" w:sz="0" w:space="0" w:color="auto"/>
                                                    <w:bottom w:val="none" w:sz="0" w:space="0" w:color="auto"/>
                                                    <w:right w:val="none" w:sz="0" w:space="0" w:color="auto"/>
                                                  </w:divBdr>
                                                </w:div>
                                                <w:div w:id="831990593">
                                                  <w:marLeft w:val="0"/>
                                                  <w:marRight w:val="0"/>
                                                  <w:marTop w:val="0"/>
                                                  <w:marBottom w:val="0"/>
                                                  <w:divBdr>
                                                    <w:top w:val="none" w:sz="0" w:space="0" w:color="auto"/>
                                                    <w:left w:val="none" w:sz="0" w:space="0" w:color="auto"/>
                                                    <w:bottom w:val="none" w:sz="0" w:space="0" w:color="auto"/>
                                                    <w:right w:val="none" w:sz="0" w:space="0" w:color="auto"/>
                                                  </w:divBdr>
                                                </w:div>
                                                <w:div w:id="2023193346">
                                                  <w:marLeft w:val="0"/>
                                                  <w:marRight w:val="0"/>
                                                  <w:marTop w:val="0"/>
                                                  <w:marBottom w:val="0"/>
                                                  <w:divBdr>
                                                    <w:top w:val="none" w:sz="0" w:space="0" w:color="auto"/>
                                                    <w:left w:val="none" w:sz="0" w:space="0" w:color="auto"/>
                                                    <w:bottom w:val="none" w:sz="0" w:space="0" w:color="auto"/>
                                                    <w:right w:val="none" w:sz="0" w:space="0" w:color="auto"/>
                                                  </w:divBdr>
                                                </w:div>
                                                <w:div w:id="409691041">
                                                  <w:marLeft w:val="0"/>
                                                  <w:marRight w:val="0"/>
                                                  <w:marTop w:val="0"/>
                                                  <w:marBottom w:val="0"/>
                                                  <w:divBdr>
                                                    <w:top w:val="none" w:sz="0" w:space="0" w:color="auto"/>
                                                    <w:left w:val="none" w:sz="0" w:space="0" w:color="auto"/>
                                                    <w:bottom w:val="none" w:sz="0" w:space="0" w:color="auto"/>
                                                    <w:right w:val="none" w:sz="0" w:space="0" w:color="auto"/>
                                                  </w:divBdr>
                                                </w:div>
                                                <w:div w:id="1072046255">
                                                  <w:marLeft w:val="0"/>
                                                  <w:marRight w:val="0"/>
                                                  <w:marTop w:val="0"/>
                                                  <w:marBottom w:val="0"/>
                                                  <w:divBdr>
                                                    <w:top w:val="none" w:sz="0" w:space="0" w:color="auto"/>
                                                    <w:left w:val="none" w:sz="0" w:space="0" w:color="auto"/>
                                                    <w:bottom w:val="none" w:sz="0" w:space="0" w:color="auto"/>
                                                    <w:right w:val="none" w:sz="0" w:space="0" w:color="auto"/>
                                                  </w:divBdr>
                                                </w:div>
                                                <w:div w:id="1889493651">
                                                  <w:marLeft w:val="0"/>
                                                  <w:marRight w:val="0"/>
                                                  <w:marTop w:val="0"/>
                                                  <w:marBottom w:val="0"/>
                                                  <w:divBdr>
                                                    <w:top w:val="none" w:sz="0" w:space="0" w:color="auto"/>
                                                    <w:left w:val="none" w:sz="0" w:space="0" w:color="auto"/>
                                                    <w:bottom w:val="none" w:sz="0" w:space="0" w:color="auto"/>
                                                    <w:right w:val="none" w:sz="0" w:space="0" w:color="auto"/>
                                                  </w:divBdr>
                                                </w:div>
                                                <w:div w:id="1390298881">
                                                  <w:marLeft w:val="0"/>
                                                  <w:marRight w:val="0"/>
                                                  <w:marTop w:val="0"/>
                                                  <w:marBottom w:val="0"/>
                                                  <w:divBdr>
                                                    <w:top w:val="none" w:sz="0" w:space="0" w:color="auto"/>
                                                    <w:left w:val="none" w:sz="0" w:space="0" w:color="auto"/>
                                                    <w:bottom w:val="none" w:sz="0" w:space="0" w:color="auto"/>
                                                    <w:right w:val="none" w:sz="0" w:space="0" w:color="auto"/>
                                                  </w:divBdr>
                                                </w:div>
                                                <w:div w:id="229729398">
                                                  <w:marLeft w:val="0"/>
                                                  <w:marRight w:val="0"/>
                                                  <w:marTop w:val="0"/>
                                                  <w:marBottom w:val="0"/>
                                                  <w:divBdr>
                                                    <w:top w:val="none" w:sz="0" w:space="0" w:color="auto"/>
                                                    <w:left w:val="none" w:sz="0" w:space="0" w:color="auto"/>
                                                    <w:bottom w:val="none" w:sz="0" w:space="0" w:color="auto"/>
                                                    <w:right w:val="none" w:sz="0" w:space="0" w:color="auto"/>
                                                  </w:divBdr>
                                                </w:div>
                                                <w:div w:id="506792264">
                                                  <w:marLeft w:val="0"/>
                                                  <w:marRight w:val="0"/>
                                                  <w:marTop w:val="0"/>
                                                  <w:marBottom w:val="0"/>
                                                  <w:divBdr>
                                                    <w:top w:val="none" w:sz="0" w:space="0" w:color="auto"/>
                                                    <w:left w:val="none" w:sz="0" w:space="0" w:color="auto"/>
                                                    <w:bottom w:val="none" w:sz="0" w:space="0" w:color="auto"/>
                                                    <w:right w:val="none" w:sz="0" w:space="0" w:color="auto"/>
                                                  </w:divBdr>
                                                </w:div>
                                                <w:div w:id="615067602">
                                                  <w:marLeft w:val="0"/>
                                                  <w:marRight w:val="0"/>
                                                  <w:marTop w:val="0"/>
                                                  <w:marBottom w:val="0"/>
                                                  <w:divBdr>
                                                    <w:top w:val="none" w:sz="0" w:space="0" w:color="auto"/>
                                                    <w:left w:val="none" w:sz="0" w:space="0" w:color="auto"/>
                                                    <w:bottom w:val="none" w:sz="0" w:space="0" w:color="auto"/>
                                                    <w:right w:val="none" w:sz="0" w:space="0" w:color="auto"/>
                                                  </w:divBdr>
                                                </w:div>
                                                <w:div w:id="794324525">
                                                  <w:marLeft w:val="0"/>
                                                  <w:marRight w:val="0"/>
                                                  <w:marTop w:val="0"/>
                                                  <w:marBottom w:val="0"/>
                                                  <w:divBdr>
                                                    <w:top w:val="none" w:sz="0" w:space="0" w:color="auto"/>
                                                    <w:left w:val="none" w:sz="0" w:space="0" w:color="auto"/>
                                                    <w:bottom w:val="none" w:sz="0" w:space="0" w:color="auto"/>
                                                    <w:right w:val="none" w:sz="0" w:space="0" w:color="auto"/>
                                                  </w:divBdr>
                                                </w:div>
                                                <w:div w:id="1310670768">
                                                  <w:marLeft w:val="0"/>
                                                  <w:marRight w:val="0"/>
                                                  <w:marTop w:val="0"/>
                                                  <w:marBottom w:val="0"/>
                                                  <w:divBdr>
                                                    <w:top w:val="none" w:sz="0" w:space="0" w:color="auto"/>
                                                    <w:left w:val="none" w:sz="0" w:space="0" w:color="auto"/>
                                                    <w:bottom w:val="none" w:sz="0" w:space="0" w:color="auto"/>
                                                    <w:right w:val="none" w:sz="0" w:space="0" w:color="auto"/>
                                                  </w:divBdr>
                                                </w:div>
                                                <w:div w:id="1835602878">
                                                  <w:marLeft w:val="0"/>
                                                  <w:marRight w:val="0"/>
                                                  <w:marTop w:val="0"/>
                                                  <w:marBottom w:val="0"/>
                                                  <w:divBdr>
                                                    <w:top w:val="none" w:sz="0" w:space="0" w:color="auto"/>
                                                    <w:left w:val="none" w:sz="0" w:space="0" w:color="auto"/>
                                                    <w:bottom w:val="none" w:sz="0" w:space="0" w:color="auto"/>
                                                    <w:right w:val="none" w:sz="0" w:space="0" w:color="auto"/>
                                                  </w:divBdr>
                                                </w:div>
                                                <w:div w:id="1523664283">
                                                  <w:marLeft w:val="0"/>
                                                  <w:marRight w:val="0"/>
                                                  <w:marTop w:val="0"/>
                                                  <w:marBottom w:val="0"/>
                                                  <w:divBdr>
                                                    <w:top w:val="none" w:sz="0" w:space="0" w:color="auto"/>
                                                    <w:left w:val="none" w:sz="0" w:space="0" w:color="auto"/>
                                                    <w:bottom w:val="none" w:sz="0" w:space="0" w:color="auto"/>
                                                    <w:right w:val="none" w:sz="0" w:space="0" w:color="auto"/>
                                                  </w:divBdr>
                                                </w:div>
                                                <w:div w:id="1810054326">
                                                  <w:marLeft w:val="0"/>
                                                  <w:marRight w:val="0"/>
                                                  <w:marTop w:val="0"/>
                                                  <w:marBottom w:val="0"/>
                                                  <w:divBdr>
                                                    <w:top w:val="none" w:sz="0" w:space="0" w:color="auto"/>
                                                    <w:left w:val="none" w:sz="0" w:space="0" w:color="auto"/>
                                                    <w:bottom w:val="none" w:sz="0" w:space="0" w:color="auto"/>
                                                    <w:right w:val="none" w:sz="0" w:space="0" w:color="auto"/>
                                                  </w:divBdr>
                                                </w:div>
                                                <w:div w:id="938759403">
                                                  <w:marLeft w:val="0"/>
                                                  <w:marRight w:val="0"/>
                                                  <w:marTop w:val="0"/>
                                                  <w:marBottom w:val="0"/>
                                                  <w:divBdr>
                                                    <w:top w:val="none" w:sz="0" w:space="0" w:color="auto"/>
                                                    <w:left w:val="none" w:sz="0" w:space="0" w:color="auto"/>
                                                    <w:bottom w:val="none" w:sz="0" w:space="0" w:color="auto"/>
                                                    <w:right w:val="none" w:sz="0" w:space="0" w:color="auto"/>
                                                  </w:divBdr>
                                                </w:div>
                                                <w:div w:id="1810244895">
                                                  <w:marLeft w:val="0"/>
                                                  <w:marRight w:val="0"/>
                                                  <w:marTop w:val="0"/>
                                                  <w:marBottom w:val="0"/>
                                                  <w:divBdr>
                                                    <w:top w:val="none" w:sz="0" w:space="0" w:color="auto"/>
                                                    <w:left w:val="none" w:sz="0" w:space="0" w:color="auto"/>
                                                    <w:bottom w:val="none" w:sz="0" w:space="0" w:color="auto"/>
                                                    <w:right w:val="none" w:sz="0" w:space="0" w:color="auto"/>
                                                  </w:divBdr>
                                                </w:div>
                                                <w:div w:id="842014131">
                                                  <w:marLeft w:val="0"/>
                                                  <w:marRight w:val="0"/>
                                                  <w:marTop w:val="0"/>
                                                  <w:marBottom w:val="0"/>
                                                  <w:divBdr>
                                                    <w:top w:val="none" w:sz="0" w:space="0" w:color="auto"/>
                                                    <w:left w:val="none" w:sz="0" w:space="0" w:color="auto"/>
                                                    <w:bottom w:val="none" w:sz="0" w:space="0" w:color="auto"/>
                                                    <w:right w:val="none" w:sz="0" w:space="0" w:color="auto"/>
                                                  </w:divBdr>
                                                </w:div>
                                                <w:div w:id="2143034496">
                                                  <w:marLeft w:val="0"/>
                                                  <w:marRight w:val="0"/>
                                                  <w:marTop w:val="0"/>
                                                  <w:marBottom w:val="0"/>
                                                  <w:divBdr>
                                                    <w:top w:val="none" w:sz="0" w:space="0" w:color="auto"/>
                                                    <w:left w:val="none" w:sz="0" w:space="0" w:color="auto"/>
                                                    <w:bottom w:val="none" w:sz="0" w:space="0" w:color="auto"/>
                                                    <w:right w:val="none" w:sz="0" w:space="0" w:color="auto"/>
                                                  </w:divBdr>
                                                </w:div>
                                                <w:div w:id="1522237116">
                                                  <w:marLeft w:val="0"/>
                                                  <w:marRight w:val="0"/>
                                                  <w:marTop w:val="0"/>
                                                  <w:marBottom w:val="0"/>
                                                  <w:divBdr>
                                                    <w:top w:val="none" w:sz="0" w:space="0" w:color="auto"/>
                                                    <w:left w:val="none" w:sz="0" w:space="0" w:color="auto"/>
                                                    <w:bottom w:val="none" w:sz="0" w:space="0" w:color="auto"/>
                                                    <w:right w:val="none" w:sz="0" w:space="0" w:color="auto"/>
                                                  </w:divBdr>
                                                </w:div>
                                                <w:div w:id="756948860">
                                                  <w:marLeft w:val="0"/>
                                                  <w:marRight w:val="0"/>
                                                  <w:marTop w:val="0"/>
                                                  <w:marBottom w:val="0"/>
                                                  <w:divBdr>
                                                    <w:top w:val="none" w:sz="0" w:space="0" w:color="auto"/>
                                                    <w:left w:val="none" w:sz="0" w:space="0" w:color="auto"/>
                                                    <w:bottom w:val="none" w:sz="0" w:space="0" w:color="auto"/>
                                                    <w:right w:val="none" w:sz="0" w:space="0" w:color="auto"/>
                                                  </w:divBdr>
                                                </w:div>
                                                <w:div w:id="1505976255">
                                                  <w:marLeft w:val="0"/>
                                                  <w:marRight w:val="0"/>
                                                  <w:marTop w:val="0"/>
                                                  <w:marBottom w:val="0"/>
                                                  <w:divBdr>
                                                    <w:top w:val="none" w:sz="0" w:space="0" w:color="auto"/>
                                                    <w:left w:val="none" w:sz="0" w:space="0" w:color="auto"/>
                                                    <w:bottom w:val="none" w:sz="0" w:space="0" w:color="auto"/>
                                                    <w:right w:val="none" w:sz="0" w:space="0" w:color="auto"/>
                                                  </w:divBdr>
                                                </w:div>
                                                <w:div w:id="1240141079">
                                                  <w:marLeft w:val="0"/>
                                                  <w:marRight w:val="0"/>
                                                  <w:marTop w:val="0"/>
                                                  <w:marBottom w:val="0"/>
                                                  <w:divBdr>
                                                    <w:top w:val="none" w:sz="0" w:space="0" w:color="auto"/>
                                                    <w:left w:val="none" w:sz="0" w:space="0" w:color="auto"/>
                                                    <w:bottom w:val="none" w:sz="0" w:space="0" w:color="auto"/>
                                                    <w:right w:val="none" w:sz="0" w:space="0" w:color="auto"/>
                                                  </w:divBdr>
                                                </w:div>
                                                <w:div w:id="1032071987">
                                                  <w:marLeft w:val="0"/>
                                                  <w:marRight w:val="0"/>
                                                  <w:marTop w:val="0"/>
                                                  <w:marBottom w:val="0"/>
                                                  <w:divBdr>
                                                    <w:top w:val="none" w:sz="0" w:space="0" w:color="auto"/>
                                                    <w:left w:val="none" w:sz="0" w:space="0" w:color="auto"/>
                                                    <w:bottom w:val="none" w:sz="0" w:space="0" w:color="auto"/>
                                                    <w:right w:val="none" w:sz="0" w:space="0" w:color="auto"/>
                                                  </w:divBdr>
                                                </w:div>
                                                <w:div w:id="1232615667">
                                                  <w:marLeft w:val="0"/>
                                                  <w:marRight w:val="0"/>
                                                  <w:marTop w:val="0"/>
                                                  <w:marBottom w:val="0"/>
                                                  <w:divBdr>
                                                    <w:top w:val="none" w:sz="0" w:space="0" w:color="auto"/>
                                                    <w:left w:val="none" w:sz="0" w:space="0" w:color="auto"/>
                                                    <w:bottom w:val="none" w:sz="0" w:space="0" w:color="auto"/>
                                                    <w:right w:val="none" w:sz="0" w:space="0" w:color="auto"/>
                                                  </w:divBdr>
                                                </w:div>
                                                <w:div w:id="1693190739">
                                                  <w:marLeft w:val="0"/>
                                                  <w:marRight w:val="0"/>
                                                  <w:marTop w:val="0"/>
                                                  <w:marBottom w:val="0"/>
                                                  <w:divBdr>
                                                    <w:top w:val="none" w:sz="0" w:space="0" w:color="auto"/>
                                                    <w:left w:val="none" w:sz="0" w:space="0" w:color="auto"/>
                                                    <w:bottom w:val="none" w:sz="0" w:space="0" w:color="auto"/>
                                                    <w:right w:val="none" w:sz="0" w:space="0" w:color="auto"/>
                                                  </w:divBdr>
                                                </w:div>
                                                <w:div w:id="683868564">
                                                  <w:marLeft w:val="0"/>
                                                  <w:marRight w:val="0"/>
                                                  <w:marTop w:val="0"/>
                                                  <w:marBottom w:val="0"/>
                                                  <w:divBdr>
                                                    <w:top w:val="none" w:sz="0" w:space="0" w:color="auto"/>
                                                    <w:left w:val="none" w:sz="0" w:space="0" w:color="auto"/>
                                                    <w:bottom w:val="none" w:sz="0" w:space="0" w:color="auto"/>
                                                    <w:right w:val="none" w:sz="0" w:space="0" w:color="auto"/>
                                                  </w:divBdr>
                                                </w:div>
                                                <w:div w:id="312024855">
                                                  <w:marLeft w:val="0"/>
                                                  <w:marRight w:val="0"/>
                                                  <w:marTop w:val="0"/>
                                                  <w:marBottom w:val="0"/>
                                                  <w:divBdr>
                                                    <w:top w:val="none" w:sz="0" w:space="0" w:color="auto"/>
                                                    <w:left w:val="none" w:sz="0" w:space="0" w:color="auto"/>
                                                    <w:bottom w:val="none" w:sz="0" w:space="0" w:color="auto"/>
                                                    <w:right w:val="none" w:sz="0" w:space="0" w:color="auto"/>
                                                  </w:divBdr>
                                                </w:div>
                                                <w:div w:id="1235967333">
                                                  <w:marLeft w:val="0"/>
                                                  <w:marRight w:val="0"/>
                                                  <w:marTop w:val="0"/>
                                                  <w:marBottom w:val="0"/>
                                                  <w:divBdr>
                                                    <w:top w:val="none" w:sz="0" w:space="0" w:color="auto"/>
                                                    <w:left w:val="none" w:sz="0" w:space="0" w:color="auto"/>
                                                    <w:bottom w:val="none" w:sz="0" w:space="0" w:color="auto"/>
                                                    <w:right w:val="none" w:sz="0" w:space="0" w:color="auto"/>
                                                  </w:divBdr>
                                                </w:div>
                                                <w:div w:id="484778531">
                                                  <w:marLeft w:val="0"/>
                                                  <w:marRight w:val="0"/>
                                                  <w:marTop w:val="0"/>
                                                  <w:marBottom w:val="0"/>
                                                  <w:divBdr>
                                                    <w:top w:val="none" w:sz="0" w:space="0" w:color="auto"/>
                                                    <w:left w:val="none" w:sz="0" w:space="0" w:color="auto"/>
                                                    <w:bottom w:val="none" w:sz="0" w:space="0" w:color="auto"/>
                                                    <w:right w:val="none" w:sz="0" w:space="0" w:color="auto"/>
                                                  </w:divBdr>
                                                </w:div>
                                                <w:div w:id="658195226">
                                                  <w:marLeft w:val="0"/>
                                                  <w:marRight w:val="0"/>
                                                  <w:marTop w:val="0"/>
                                                  <w:marBottom w:val="0"/>
                                                  <w:divBdr>
                                                    <w:top w:val="none" w:sz="0" w:space="0" w:color="auto"/>
                                                    <w:left w:val="none" w:sz="0" w:space="0" w:color="auto"/>
                                                    <w:bottom w:val="none" w:sz="0" w:space="0" w:color="auto"/>
                                                    <w:right w:val="none" w:sz="0" w:space="0" w:color="auto"/>
                                                  </w:divBdr>
                                                </w:div>
                                                <w:div w:id="1477213261">
                                                  <w:marLeft w:val="0"/>
                                                  <w:marRight w:val="0"/>
                                                  <w:marTop w:val="0"/>
                                                  <w:marBottom w:val="0"/>
                                                  <w:divBdr>
                                                    <w:top w:val="none" w:sz="0" w:space="0" w:color="auto"/>
                                                    <w:left w:val="none" w:sz="0" w:space="0" w:color="auto"/>
                                                    <w:bottom w:val="none" w:sz="0" w:space="0" w:color="auto"/>
                                                    <w:right w:val="none" w:sz="0" w:space="0" w:color="auto"/>
                                                  </w:divBdr>
                                                </w:div>
                                                <w:div w:id="869226547">
                                                  <w:marLeft w:val="0"/>
                                                  <w:marRight w:val="0"/>
                                                  <w:marTop w:val="0"/>
                                                  <w:marBottom w:val="0"/>
                                                  <w:divBdr>
                                                    <w:top w:val="none" w:sz="0" w:space="0" w:color="auto"/>
                                                    <w:left w:val="none" w:sz="0" w:space="0" w:color="auto"/>
                                                    <w:bottom w:val="none" w:sz="0" w:space="0" w:color="auto"/>
                                                    <w:right w:val="none" w:sz="0" w:space="0" w:color="auto"/>
                                                  </w:divBdr>
                                                </w:div>
                                                <w:div w:id="1351296904">
                                                  <w:marLeft w:val="0"/>
                                                  <w:marRight w:val="0"/>
                                                  <w:marTop w:val="0"/>
                                                  <w:marBottom w:val="0"/>
                                                  <w:divBdr>
                                                    <w:top w:val="none" w:sz="0" w:space="0" w:color="auto"/>
                                                    <w:left w:val="none" w:sz="0" w:space="0" w:color="auto"/>
                                                    <w:bottom w:val="none" w:sz="0" w:space="0" w:color="auto"/>
                                                    <w:right w:val="none" w:sz="0" w:space="0" w:color="auto"/>
                                                  </w:divBdr>
                                                </w:div>
                                                <w:div w:id="406420203">
                                                  <w:marLeft w:val="0"/>
                                                  <w:marRight w:val="0"/>
                                                  <w:marTop w:val="0"/>
                                                  <w:marBottom w:val="0"/>
                                                  <w:divBdr>
                                                    <w:top w:val="none" w:sz="0" w:space="0" w:color="auto"/>
                                                    <w:left w:val="none" w:sz="0" w:space="0" w:color="auto"/>
                                                    <w:bottom w:val="none" w:sz="0" w:space="0" w:color="auto"/>
                                                    <w:right w:val="none" w:sz="0" w:space="0" w:color="auto"/>
                                                  </w:divBdr>
                                                </w:div>
                                                <w:div w:id="648167804">
                                                  <w:marLeft w:val="0"/>
                                                  <w:marRight w:val="0"/>
                                                  <w:marTop w:val="0"/>
                                                  <w:marBottom w:val="0"/>
                                                  <w:divBdr>
                                                    <w:top w:val="none" w:sz="0" w:space="0" w:color="auto"/>
                                                    <w:left w:val="none" w:sz="0" w:space="0" w:color="auto"/>
                                                    <w:bottom w:val="none" w:sz="0" w:space="0" w:color="auto"/>
                                                    <w:right w:val="none" w:sz="0" w:space="0" w:color="auto"/>
                                                  </w:divBdr>
                                                </w:div>
                                                <w:div w:id="1315373324">
                                                  <w:marLeft w:val="0"/>
                                                  <w:marRight w:val="0"/>
                                                  <w:marTop w:val="0"/>
                                                  <w:marBottom w:val="0"/>
                                                  <w:divBdr>
                                                    <w:top w:val="none" w:sz="0" w:space="0" w:color="auto"/>
                                                    <w:left w:val="none" w:sz="0" w:space="0" w:color="auto"/>
                                                    <w:bottom w:val="none" w:sz="0" w:space="0" w:color="auto"/>
                                                    <w:right w:val="none" w:sz="0" w:space="0" w:color="auto"/>
                                                  </w:divBdr>
                                                </w:div>
                                                <w:div w:id="690645382">
                                                  <w:marLeft w:val="0"/>
                                                  <w:marRight w:val="0"/>
                                                  <w:marTop w:val="0"/>
                                                  <w:marBottom w:val="0"/>
                                                  <w:divBdr>
                                                    <w:top w:val="none" w:sz="0" w:space="0" w:color="auto"/>
                                                    <w:left w:val="none" w:sz="0" w:space="0" w:color="auto"/>
                                                    <w:bottom w:val="none" w:sz="0" w:space="0" w:color="auto"/>
                                                    <w:right w:val="none" w:sz="0" w:space="0" w:color="auto"/>
                                                  </w:divBdr>
                                                </w:div>
                                                <w:div w:id="1708404818">
                                                  <w:marLeft w:val="0"/>
                                                  <w:marRight w:val="0"/>
                                                  <w:marTop w:val="0"/>
                                                  <w:marBottom w:val="0"/>
                                                  <w:divBdr>
                                                    <w:top w:val="none" w:sz="0" w:space="0" w:color="auto"/>
                                                    <w:left w:val="none" w:sz="0" w:space="0" w:color="auto"/>
                                                    <w:bottom w:val="none" w:sz="0" w:space="0" w:color="auto"/>
                                                    <w:right w:val="none" w:sz="0" w:space="0" w:color="auto"/>
                                                  </w:divBdr>
                                                </w:div>
                                                <w:div w:id="1399280284">
                                                  <w:marLeft w:val="0"/>
                                                  <w:marRight w:val="0"/>
                                                  <w:marTop w:val="0"/>
                                                  <w:marBottom w:val="0"/>
                                                  <w:divBdr>
                                                    <w:top w:val="none" w:sz="0" w:space="0" w:color="auto"/>
                                                    <w:left w:val="none" w:sz="0" w:space="0" w:color="auto"/>
                                                    <w:bottom w:val="none" w:sz="0" w:space="0" w:color="auto"/>
                                                    <w:right w:val="none" w:sz="0" w:space="0" w:color="auto"/>
                                                  </w:divBdr>
                                                </w:div>
                                                <w:div w:id="1355114032">
                                                  <w:marLeft w:val="0"/>
                                                  <w:marRight w:val="0"/>
                                                  <w:marTop w:val="0"/>
                                                  <w:marBottom w:val="0"/>
                                                  <w:divBdr>
                                                    <w:top w:val="none" w:sz="0" w:space="0" w:color="auto"/>
                                                    <w:left w:val="none" w:sz="0" w:space="0" w:color="auto"/>
                                                    <w:bottom w:val="none" w:sz="0" w:space="0" w:color="auto"/>
                                                    <w:right w:val="none" w:sz="0" w:space="0" w:color="auto"/>
                                                  </w:divBdr>
                                                </w:div>
                                                <w:div w:id="1413815103">
                                                  <w:marLeft w:val="0"/>
                                                  <w:marRight w:val="0"/>
                                                  <w:marTop w:val="0"/>
                                                  <w:marBottom w:val="0"/>
                                                  <w:divBdr>
                                                    <w:top w:val="none" w:sz="0" w:space="0" w:color="auto"/>
                                                    <w:left w:val="none" w:sz="0" w:space="0" w:color="auto"/>
                                                    <w:bottom w:val="none" w:sz="0" w:space="0" w:color="auto"/>
                                                    <w:right w:val="none" w:sz="0" w:space="0" w:color="auto"/>
                                                  </w:divBdr>
                                                </w:div>
                                                <w:div w:id="1028212539">
                                                  <w:marLeft w:val="0"/>
                                                  <w:marRight w:val="0"/>
                                                  <w:marTop w:val="0"/>
                                                  <w:marBottom w:val="0"/>
                                                  <w:divBdr>
                                                    <w:top w:val="none" w:sz="0" w:space="0" w:color="auto"/>
                                                    <w:left w:val="none" w:sz="0" w:space="0" w:color="auto"/>
                                                    <w:bottom w:val="none" w:sz="0" w:space="0" w:color="auto"/>
                                                    <w:right w:val="none" w:sz="0" w:space="0" w:color="auto"/>
                                                  </w:divBdr>
                                                </w:div>
                                                <w:div w:id="1066075395">
                                                  <w:marLeft w:val="0"/>
                                                  <w:marRight w:val="0"/>
                                                  <w:marTop w:val="0"/>
                                                  <w:marBottom w:val="0"/>
                                                  <w:divBdr>
                                                    <w:top w:val="none" w:sz="0" w:space="0" w:color="auto"/>
                                                    <w:left w:val="none" w:sz="0" w:space="0" w:color="auto"/>
                                                    <w:bottom w:val="none" w:sz="0" w:space="0" w:color="auto"/>
                                                    <w:right w:val="none" w:sz="0" w:space="0" w:color="auto"/>
                                                  </w:divBdr>
                                                </w:div>
                                                <w:div w:id="1430664415">
                                                  <w:marLeft w:val="0"/>
                                                  <w:marRight w:val="0"/>
                                                  <w:marTop w:val="0"/>
                                                  <w:marBottom w:val="0"/>
                                                  <w:divBdr>
                                                    <w:top w:val="none" w:sz="0" w:space="0" w:color="auto"/>
                                                    <w:left w:val="none" w:sz="0" w:space="0" w:color="auto"/>
                                                    <w:bottom w:val="none" w:sz="0" w:space="0" w:color="auto"/>
                                                    <w:right w:val="none" w:sz="0" w:space="0" w:color="auto"/>
                                                  </w:divBdr>
                                                </w:div>
                                                <w:div w:id="1493057295">
                                                  <w:marLeft w:val="0"/>
                                                  <w:marRight w:val="0"/>
                                                  <w:marTop w:val="0"/>
                                                  <w:marBottom w:val="0"/>
                                                  <w:divBdr>
                                                    <w:top w:val="none" w:sz="0" w:space="0" w:color="auto"/>
                                                    <w:left w:val="none" w:sz="0" w:space="0" w:color="auto"/>
                                                    <w:bottom w:val="none" w:sz="0" w:space="0" w:color="auto"/>
                                                    <w:right w:val="none" w:sz="0" w:space="0" w:color="auto"/>
                                                  </w:divBdr>
                                                </w:div>
                                                <w:div w:id="1330718210">
                                                  <w:marLeft w:val="0"/>
                                                  <w:marRight w:val="0"/>
                                                  <w:marTop w:val="0"/>
                                                  <w:marBottom w:val="0"/>
                                                  <w:divBdr>
                                                    <w:top w:val="none" w:sz="0" w:space="0" w:color="auto"/>
                                                    <w:left w:val="none" w:sz="0" w:space="0" w:color="auto"/>
                                                    <w:bottom w:val="none" w:sz="0" w:space="0" w:color="auto"/>
                                                    <w:right w:val="none" w:sz="0" w:space="0" w:color="auto"/>
                                                  </w:divBdr>
                                                </w:div>
                                                <w:div w:id="1053309989">
                                                  <w:marLeft w:val="0"/>
                                                  <w:marRight w:val="0"/>
                                                  <w:marTop w:val="0"/>
                                                  <w:marBottom w:val="0"/>
                                                  <w:divBdr>
                                                    <w:top w:val="none" w:sz="0" w:space="0" w:color="auto"/>
                                                    <w:left w:val="none" w:sz="0" w:space="0" w:color="auto"/>
                                                    <w:bottom w:val="none" w:sz="0" w:space="0" w:color="auto"/>
                                                    <w:right w:val="none" w:sz="0" w:space="0" w:color="auto"/>
                                                  </w:divBdr>
                                                </w:div>
                                                <w:div w:id="1691878959">
                                                  <w:marLeft w:val="0"/>
                                                  <w:marRight w:val="0"/>
                                                  <w:marTop w:val="0"/>
                                                  <w:marBottom w:val="0"/>
                                                  <w:divBdr>
                                                    <w:top w:val="none" w:sz="0" w:space="0" w:color="auto"/>
                                                    <w:left w:val="none" w:sz="0" w:space="0" w:color="auto"/>
                                                    <w:bottom w:val="none" w:sz="0" w:space="0" w:color="auto"/>
                                                    <w:right w:val="none" w:sz="0" w:space="0" w:color="auto"/>
                                                  </w:divBdr>
                                                </w:div>
                                                <w:div w:id="1051728505">
                                                  <w:marLeft w:val="0"/>
                                                  <w:marRight w:val="0"/>
                                                  <w:marTop w:val="0"/>
                                                  <w:marBottom w:val="0"/>
                                                  <w:divBdr>
                                                    <w:top w:val="none" w:sz="0" w:space="0" w:color="auto"/>
                                                    <w:left w:val="none" w:sz="0" w:space="0" w:color="auto"/>
                                                    <w:bottom w:val="none" w:sz="0" w:space="0" w:color="auto"/>
                                                    <w:right w:val="none" w:sz="0" w:space="0" w:color="auto"/>
                                                  </w:divBdr>
                                                </w:div>
                                                <w:div w:id="292252375">
                                                  <w:marLeft w:val="0"/>
                                                  <w:marRight w:val="0"/>
                                                  <w:marTop w:val="0"/>
                                                  <w:marBottom w:val="0"/>
                                                  <w:divBdr>
                                                    <w:top w:val="none" w:sz="0" w:space="0" w:color="auto"/>
                                                    <w:left w:val="none" w:sz="0" w:space="0" w:color="auto"/>
                                                    <w:bottom w:val="none" w:sz="0" w:space="0" w:color="auto"/>
                                                    <w:right w:val="none" w:sz="0" w:space="0" w:color="auto"/>
                                                  </w:divBdr>
                                                </w:div>
                                                <w:div w:id="1500271053">
                                                  <w:marLeft w:val="0"/>
                                                  <w:marRight w:val="0"/>
                                                  <w:marTop w:val="0"/>
                                                  <w:marBottom w:val="0"/>
                                                  <w:divBdr>
                                                    <w:top w:val="none" w:sz="0" w:space="0" w:color="auto"/>
                                                    <w:left w:val="none" w:sz="0" w:space="0" w:color="auto"/>
                                                    <w:bottom w:val="none" w:sz="0" w:space="0" w:color="auto"/>
                                                    <w:right w:val="none" w:sz="0" w:space="0" w:color="auto"/>
                                                  </w:divBdr>
                                                </w:div>
                                                <w:div w:id="1438678694">
                                                  <w:marLeft w:val="0"/>
                                                  <w:marRight w:val="0"/>
                                                  <w:marTop w:val="0"/>
                                                  <w:marBottom w:val="0"/>
                                                  <w:divBdr>
                                                    <w:top w:val="none" w:sz="0" w:space="0" w:color="auto"/>
                                                    <w:left w:val="none" w:sz="0" w:space="0" w:color="auto"/>
                                                    <w:bottom w:val="none" w:sz="0" w:space="0" w:color="auto"/>
                                                    <w:right w:val="none" w:sz="0" w:space="0" w:color="auto"/>
                                                  </w:divBdr>
                                                </w:div>
                                                <w:div w:id="1702437901">
                                                  <w:marLeft w:val="0"/>
                                                  <w:marRight w:val="0"/>
                                                  <w:marTop w:val="0"/>
                                                  <w:marBottom w:val="0"/>
                                                  <w:divBdr>
                                                    <w:top w:val="none" w:sz="0" w:space="0" w:color="auto"/>
                                                    <w:left w:val="none" w:sz="0" w:space="0" w:color="auto"/>
                                                    <w:bottom w:val="none" w:sz="0" w:space="0" w:color="auto"/>
                                                    <w:right w:val="none" w:sz="0" w:space="0" w:color="auto"/>
                                                  </w:divBdr>
                                                </w:div>
                                                <w:div w:id="247271461">
                                                  <w:marLeft w:val="0"/>
                                                  <w:marRight w:val="0"/>
                                                  <w:marTop w:val="0"/>
                                                  <w:marBottom w:val="0"/>
                                                  <w:divBdr>
                                                    <w:top w:val="none" w:sz="0" w:space="0" w:color="auto"/>
                                                    <w:left w:val="none" w:sz="0" w:space="0" w:color="auto"/>
                                                    <w:bottom w:val="none" w:sz="0" w:space="0" w:color="auto"/>
                                                    <w:right w:val="none" w:sz="0" w:space="0" w:color="auto"/>
                                                  </w:divBdr>
                                                </w:div>
                                                <w:div w:id="1636331921">
                                                  <w:marLeft w:val="0"/>
                                                  <w:marRight w:val="0"/>
                                                  <w:marTop w:val="0"/>
                                                  <w:marBottom w:val="0"/>
                                                  <w:divBdr>
                                                    <w:top w:val="none" w:sz="0" w:space="0" w:color="auto"/>
                                                    <w:left w:val="none" w:sz="0" w:space="0" w:color="auto"/>
                                                    <w:bottom w:val="none" w:sz="0" w:space="0" w:color="auto"/>
                                                    <w:right w:val="none" w:sz="0" w:space="0" w:color="auto"/>
                                                  </w:divBdr>
                                                </w:div>
                                                <w:div w:id="1755592172">
                                                  <w:marLeft w:val="0"/>
                                                  <w:marRight w:val="0"/>
                                                  <w:marTop w:val="0"/>
                                                  <w:marBottom w:val="0"/>
                                                  <w:divBdr>
                                                    <w:top w:val="none" w:sz="0" w:space="0" w:color="auto"/>
                                                    <w:left w:val="none" w:sz="0" w:space="0" w:color="auto"/>
                                                    <w:bottom w:val="none" w:sz="0" w:space="0" w:color="auto"/>
                                                    <w:right w:val="none" w:sz="0" w:space="0" w:color="auto"/>
                                                  </w:divBdr>
                                                </w:div>
                                                <w:div w:id="798259545">
                                                  <w:marLeft w:val="0"/>
                                                  <w:marRight w:val="0"/>
                                                  <w:marTop w:val="0"/>
                                                  <w:marBottom w:val="0"/>
                                                  <w:divBdr>
                                                    <w:top w:val="none" w:sz="0" w:space="0" w:color="auto"/>
                                                    <w:left w:val="none" w:sz="0" w:space="0" w:color="auto"/>
                                                    <w:bottom w:val="none" w:sz="0" w:space="0" w:color="auto"/>
                                                    <w:right w:val="none" w:sz="0" w:space="0" w:color="auto"/>
                                                  </w:divBdr>
                                                </w:div>
                                                <w:div w:id="171914895">
                                                  <w:marLeft w:val="0"/>
                                                  <w:marRight w:val="0"/>
                                                  <w:marTop w:val="0"/>
                                                  <w:marBottom w:val="0"/>
                                                  <w:divBdr>
                                                    <w:top w:val="none" w:sz="0" w:space="0" w:color="auto"/>
                                                    <w:left w:val="none" w:sz="0" w:space="0" w:color="auto"/>
                                                    <w:bottom w:val="none" w:sz="0" w:space="0" w:color="auto"/>
                                                    <w:right w:val="none" w:sz="0" w:space="0" w:color="auto"/>
                                                  </w:divBdr>
                                                </w:div>
                                                <w:div w:id="80681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7353655">
                      <w:marLeft w:val="0"/>
                      <w:marRight w:val="0"/>
                      <w:marTop w:val="0"/>
                      <w:marBottom w:val="0"/>
                      <w:divBdr>
                        <w:top w:val="none" w:sz="0" w:space="0" w:color="auto"/>
                        <w:left w:val="none" w:sz="0" w:space="0" w:color="auto"/>
                        <w:bottom w:val="none" w:sz="0" w:space="0" w:color="auto"/>
                        <w:right w:val="none" w:sz="0" w:space="0" w:color="auto"/>
                      </w:divBdr>
                    </w:div>
                    <w:div w:id="536158842">
                      <w:marLeft w:val="105"/>
                      <w:marRight w:val="0"/>
                      <w:marTop w:val="0"/>
                      <w:marBottom w:val="0"/>
                      <w:divBdr>
                        <w:top w:val="none" w:sz="0" w:space="0" w:color="auto"/>
                        <w:left w:val="none" w:sz="0" w:space="0" w:color="auto"/>
                        <w:bottom w:val="none" w:sz="0" w:space="0" w:color="auto"/>
                        <w:right w:val="none" w:sz="0" w:space="0" w:color="auto"/>
                      </w:divBdr>
                    </w:div>
                  </w:divsChild>
                </w:div>
              </w:divsChild>
            </w:div>
            <w:div w:id="1406342175">
              <w:marLeft w:val="0"/>
              <w:marRight w:val="0"/>
              <w:marTop w:val="0"/>
              <w:marBottom w:val="0"/>
              <w:divBdr>
                <w:top w:val="none" w:sz="0" w:space="0" w:color="auto"/>
                <w:left w:val="none" w:sz="0" w:space="0" w:color="auto"/>
                <w:bottom w:val="none" w:sz="0" w:space="0" w:color="auto"/>
                <w:right w:val="none" w:sz="0" w:space="0" w:color="auto"/>
              </w:divBdr>
            </w:div>
            <w:div w:id="2114862335">
              <w:marLeft w:val="0"/>
              <w:marRight w:val="0"/>
              <w:marTop w:val="0"/>
              <w:marBottom w:val="0"/>
              <w:divBdr>
                <w:top w:val="none" w:sz="0" w:space="0" w:color="auto"/>
                <w:left w:val="none" w:sz="0" w:space="0" w:color="auto"/>
                <w:bottom w:val="none" w:sz="0" w:space="0" w:color="auto"/>
                <w:right w:val="none" w:sz="0" w:space="0" w:color="auto"/>
              </w:divBdr>
            </w:div>
            <w:div w:id="997921593">
              <w:marLeft w:val="0"/>
              <w:marRight w:val="0"/>
              <w:marTop w:val="0"/>
              <w:marBottom w:val="0"/>
              <w:divBdr>
                <w:top w:val="none" w:sz="0" w:space="0" w:color="auto"/>
                <w:left w:val="none" w:sz="0" w:space="0" w:color="auto"/>
                <w:bottom w:val="none" w:sz="0" w:space="0" w:color="auto"/>
                <w:right w:val="none" w:sz="0" w:space="0" w:color="auto"/>
              </w:divBdr>
              <w:divsChild>
                <w:div w:id="43328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44/2020_JSLHR-20-00581" TargetMode="Externa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37</Pages>
  <Words>18105</Words>
  <Characters>103204</Characters>
  <Application>Microsoft Office Word</Application>
  <DocSecurity>8</DocSecurity>
  <Lines>860</Lines>
  <Paragraphs>242</Paragraphs>
  <ScaleCrop>false</ScaleCrop>
  <Company/>
  <LinksUpToDate>false</LinksUpToDate>
  <CharactersWithSpaces>121067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21</cp:revision>
  <dcterms:created xsi:type="dcterms:W3CDTF">2022-01-12T17:05:00Z</dcterms:created>
  <dcterms:modified xsi:type="dcterms:W3CDTF">2022-01-21T19:13:00Z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