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4B0797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538F7F5" w14:textId="77777777" w:rsidR="000A7622" w:rsidRPr="004B079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1" w:name="_Hlk505159787"/>
      <w:bookmarkStart w:id="2" w:name="_Hlk510431162"/>
      <w:r w:rsidRPr="004B0797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4B079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4B0797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4B079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bookmarkEnd w:id="1"/>
    <w:p w14:paraId="2A38AFE1" w14:textId="3472ED0C" w:rsidR="000A7622" w:rsidRPr="004B0797" w:rsidRDefault="00244C38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 xml:space="preserve">The American </w:t>
      </w:r>
      <w:proofErr w:type="spellStart"/>
      <w:r>
        <w:rPr>
          <w:rFonts w:cstheme="minorHAnsi"/>
          <w:i/>
          <w:sz w:val="24"/>
          <w:szCs w:val="24"/>
          <w:lang w:val="fr-FR"/>
        </w:rPr>
        <w:t>Archivist</w:t>
      </w:r>
      <w:proofErr w:type="spellEnd"/>
      <w:r w:rsidR="000A7622" w:rsidRPr="004B0797">
        <w:rPr>
          <w:rFonts w:cstheme="minorHAnsi"/>
          <w:sz w:val="24"/>
          <w:szCs w:val="24"/>
          <w:lang w:val="fr-FR"/>
        </w:rPr>
        <w:t xml:space="preserve">, Vol. </w:t>
      </w:r>
      <w:r w:rsidR="008D7E5B">
        <w:rPr>
          <w:rFonts w:cstheme="minorHAnsi"/>
          <w:sz w:val="24"/>
          <w:szCs w:val="24"/>
          <w:lang w:val="fr-FR"/>
        </w:rPr>
        <w:t>81</w:t>
      </w:r>
      <w:r w:rsidR="000A7622" w:rsidRPr="004B0797">
        <w:rPr>
          <w:rFonts w:cstheme="minorHAnsi"/>
          <w:sz w:val="24"/>
          <w:szCs w:val="24"/>
          <w:lang w:val="fr-FR"/>
        </w:rPr>
        <w:t xml:space="preserve">, No. </w:t>
      </w:r>
      <w:r w:rsidR="008D7E5B">
        <w:rPr>
          <w:rFonts w:cstheme="minorHAnsi"/>
          <w:sz w:val="24"/>
          <w:szCs w:val="24"/>
          <w:lang w:val="fr-FR"/>
        </w:rPr>
        <w:t>2</w:t>
      </w:r>
      <w:r w:rsidR="000A7622" w:rsidRPr="004B0797">
        <w:rPr>
          <w:rFonts w:cstheme="minorHAnsi"/>
          <w:sz w:val="24"/>
          <w:szCs w:val="24"/>
          <w:lang w:val="fr-FR"/>
        </w:rPr>
        <w:t xml:space="preserve"> (</w:t>
      </w:r>
      <w:proofErr w:type="spellStart"/>
      <w:r w:rsidR="008D7E5B">
        <w:rPr>
          <w:rFonts w:cstheme="minorHAnsi"/>
          <w:sz w:val="24"/>
          <w:szCs w:val="24"/>
          <w:lang w:val="fr-FR"/>
        </w:rPr>
        <w:t>Fall</w:t>
      </w:r>
      <w:proofErr w:type="spellEnd"/>
      <w:r w:rsidR="008D7E5B">
        <w:rPr>
          <w:rFonts w:cstheme="minorHAnsi"/>
          <w:sz w:val="24"/>
          <w:szCs w:val="24"/>
          <w:lang w:val="fr-FR"/>
        </w:rPr>
        <w:t>/Winter 2018</w:t>
      </w:r>
      <w:proofErr w:type="gramStart"/>
      <w:r w:rsidR="000A7622" w:rsidRPr="004B0797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4B0797">
        <w:rPr>
          <w:rFonts w:cstheme="minorHAnsi"/>
          <w:sz w:val="24"/>
          <w:szCs w:val="24"/>
          <w:lang w:val="fr-FR"/>
        </w:rPr>
        <w:t xml:space="preserve"> </w:t>
      </w:r>
      <w:r w:rsidR="008D7E5B">
        <w:rPr>
          <w:rFonts w:cstheme="minorHAnsi"/>
          <w:sz w:val="24"/>
          <w:szCs w:val="24"/>
          <w:lang w:val="fr-FR"/>
        </w:rPr>
        <w:t>545-</w:t>
      </w:r>
      <w:r w:rsidR="000B7AF0">
        <w:rPr>
          <w:rFonts w:cstheme="minorHAnsi"/>
          <w:sz w:val="24"/>
          <w:szCs w:val="24"/>
          <w:lang w:val="fr-FR"/>
        </w:rPr>
        <w:t>548</w:t>
      </w:r>
      <w:r w:rsidR="000A7622" w:rsidRPr="004B0797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0A7622" w:rsidRPr="004B0797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4B0797">
        <w:rPr>
          <w:rFonts w:cstheme="minorHAnsi"/>
          <w:sz w:val="24"/>
          <w:szCs w:val="24"/>
          <w:lang w:val="fr-FR"/>
        </w:rPr>
        <w:t xml:space="preserve">. </w:t>
      </w:r>
      <w:r w:rsidR="000A7622" w:rsidRPr="004B0797">
        <w:rPr>
          <w:rFonts w:cstheme="minorHAnsi"/>
          <w:sz w:val="24"/>
          <w:szCs w:val="24"/>
        </w:rPr>
        <w:t xml:space="preserve">This article is © </w:t>
      </w:r>
      <w:r w:rsidR="00433B97">
        <w:rPr>
          <w:rFonts w:cstheme="minorHAnsi"/>
          <w:sz w:val="24"/>
          <w:szCs w:val="24"/>
        </w:rPr>
        <w:t>The Author</w:t>
      </w:r>
      <w:r w:rsidR="000A7622" w:rsidRPr="004B0797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proofErr w:type="spellStart"/>
        <w:r w:rsidR="000A7622" w:rsidRPr="004B0797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4B0797">
        <w:rPr>
          <w:rFonts w:cstheme="minorHAnsi"/>
          <w:sz w:val="24"/>
          <w:szCs w:val="24"/>
        </w:rPr>
        <w:t xml:space="preserve">. </w:t>
      </w:r>
    </w:p>
    <w:p w14:paraId="56BB9FD2" w14:textId="044595D7" w:rsidR="00543DDE" w:rsidRPr="004B0797" w:rsidRDefault="00543DDE" w:rsidP="00D14423">
      <w:pPr>
        <w:rPr>
          <w:rFonts w:cstheme="minorHAnsi"/>
          <w:sz w:val="24"/>
          <w:szCs w:val="24"/>
        </w:rPr>
      </w:pPr>
    </w:p>
    <w:p w14:paraId="34941C57" w14:textId="77777777" w:rsidR="00543DDE" w:rsidRPr="004B0797" w:rsidRDefault="00543DDE" w:rsidP="00CD12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6"/>
          <w:szCs w:val="26"/>
        </w:rPr>
      </w:pPr>
      <w:r w:rsidRPr="004B0797">
        <w:rPr>
          <w:rFonts w:cstheme="minorHAnsi"/>
          <w:sz w:val="26"/>
          <w:szCs w:val="26"/>
        </w:rPr>
        <w:t>Engaging with Records and Archives:</w:t>
      </w:r>
    </w:p>
    <w:p w14:paraId="31100B66" w14:textId="77777777" w:rsidR="00543DDE" w:rsidRPr="004B0797" w:rsidRDefault="00543DDE" w:rsidP="00CD12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6"/>
          <w:szCs w:val="26"/>
        </w:rPr>
      </w:pPr>
      <w:r w:rsidRPr="004B0797">
        <w:rPr>
          <w:rFonts w:cstheme="minorHAnsi"/>
          <w:sz w:val="26"/>
          <w:szCs w:val="26"/>
        </w:rPr>
        <w:t>Histories and Theories</w:t>
      </w:r>
    </w:p>
    <w:p w14:paraId="4F922112" w14:textId="77777777" w:rsidR="00543DDE" w:rsidRPr="004B0797" w:rsidRDefault="00543DDE" w:rsidP="00CD12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9"/>
          <w:szCs w:val="19"/>
        </w:rPr>
      </w:pPr>
      <w:r w:rsidRPr="004B0797">
        <w:rPr>
          <w:rFonts w:cstheme="minorHAnsi"/>
          <w:sz w:val="19"/>
          <w:szCs w:val="19"/>
        </w:rPr>
        <w:t xml:space="preserve">Edited by Fiorella </w:t>
      </w:r>
      <w:proofErr w:type="spellStart"/>
      <w:r w:rsidRPr="004B0797">
        <w:rPr>
          <w:rFonts w:cstheme="minorHAnsi"/>
          <w:sz w:val="19"/>
          <w:szCs w:val="19"/>
        </w:rPr>
        <w:t>Foscarini</w:t>
      </w:r>
      <w:proofErr w:type="spellEnd"/>
      <w:r w:rsidRPr="004B0797">
        <w:rPr>
          <w:rFonts w:cstheme="minorHAnsi"/>
          <w:sz w:val="19"/>
          <w:szCs w:val="19"/>
        </w:rPr>
        <w:t>, Heather MacNeil, Bonnie Mak, and Gillian Oliver.</w:t>
      </w:r>
    </w:p>
    <w:p w14:paraId="340B8149" w14:textId="77777777" w:rsidR="00543DDE" w:rsidRPr="004B0797" w:rsidRDefault="00543DDE" w:rsidP="00CD12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9"/>
          <w:szCs w:val="19"/>
        </w:rPr>
      </w:pPr>
      <w:r w:rsidRPr="004B0797">
        <w:rPr>
          <w:rFonts w:cstheme="minorHAnsi"/>
          <w:sz w:val="19"/>
          <w:szCs w:val="19"/>
        </w:rPr>
        <w:t>London: Facet Publishing, 2016. 236 pp. Softcover and EPUB. $85.00US, £64.95UK.</w:t>
      </w:r>
    </w:p>
    <w:p w14:paraId="386BADE1" w14:textId="77777777" w:rsidR="00543DDE" w:rsidRPr="004B0797" w:rsidRDefault="00543DDE" w:rsidP="00CD12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9"/>
          <w:szCs w:val="19"/>
        </w:rPr>
      </w:pPr>
      <w:r w:rsidRPr="004B0797">
        <w:rPr>
          <w:rFonts w:cstheme="minorHAnsi"/>
          <w:sz w:val="19"/>
          <w:szCs w:val="19"/>
        </w:rPr>
        <w:t>Softcover ISBN 978-1-78330-158-4; EPUB ISBN 978-1-78330-160-7.</w:t>
      </w:r>
    </w:p>
    <w:p w14:paraId="70131DAE" w14:textId="77777777" w:rsidR="00CD126A" w:rsidRDefault="00CD126A" w:rsidP="00543DD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C9203BC" w14:textId="78FA431B" w:rsidR="00543DDE" w:rsidRPr="004B0797" w:rsidRDefault="00CD126A" w:rsidP="00CD126A">
      <w:pPr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14"/>
        </w:rPr>
      </w:pPr>
      <w:r>
        <w:rPr>
          <w:rFonts w:cstheme="minorHAnsi"/>
          <w:sz w:val="20"/>
          <w:szCs w:val="20"/>
        </w:rPr>
        <w:t xml:space="preserve">This </w:t>
      </w:r>
      <w:r w:rsidR="00543DDE" w:rsidRPr="004B0797">
        <w:rPr>
          <w:rFonts w:cstheme="minorHAnsi"/>
          <w:sz w:val="20"/>
          <w:szCs w:val="20"/>
        </w:rPr>
        <w:t>edited volume of papers from the Seventh International Conference on</w:t>
      </w:r>
      <w:r>
        <w:rPr>
          <w:rFonts w:cstheme="minorHAnsi"/>
          <w:sz w:val="20"/>
          <w:szCs w:val="20"/>
        </w:rPr>
        <w:t xml:space="preserve"> </w:t>
      </w:r>
      <w:r w:rsidR="00543DDE" w:rsidRPr="004B0797">
        <w:rPr>
          <w:rFonts w:cstheme="minorHAnsi"/>
          <w:sz w:val="20"/>
          <w:szCs w:val="20"/>
        </w:rPr>
        <w:t>the History of Records and Archives (I-CHORA 7) draws together the work of a</w:t>
      </w:r>
      <w:r>
        <w:rPr>
          <w:rFonts w:cstheme="minorHAnsi"/>
          <w:sz w:val="20"/>
          <w:szCs w:val="20"/>
        </w:rPr>
        <w:t xml:space="preserve"> </w:t>
      </w:r>
      <w:r w:rsidR="00543DDE" w:rsidRPr="004B0797">
        <w:rPr>
          <w:rFonts w:cstheme="minorHAnsi"/>
          <w:sz w:val="20"/>
          <w:szCs w:val="20"/>
        </w:rPr>
        <w:t>diverse set of scholars. Coming from different countries, different recordkeeping</w:t>
      </w:r>
      <w:r>
        <w:rPr>
          <w:rFonts w:cstheme="minorHAnsi"/>
          <w:sz w:val="20"/>
          <w:szCs w:val="20"/>
        </w:rPr>
        <w:t xml:space="preserve"> </w:t>
      </w:r>
      <w:r w:rsidR="00543DDE" w:rsidRPr="004B0797">
        <w:rPr>
          <w:rFonts w:cstheme="minorHAnsi"/>
          <w:sz w:val="20"/>
          <w:szCs w:val="20"/>
        </w:rPr>
        <w:t>practices, and different historical perspectives, these authors offer a multifaceted</w:t>
      </w:r>
      <w:r>
        <w:rPr>
          <w:rFonts w:cstheme="minorHAnsi"/>
          <w:sz w:val="20"/>
          <w:szCs w:val="20"/>
        </w:rPr>
        <w:t xml:space="preserve"> </w:t>
      </w:r>
      <w:r w:rsidR="00543DDE" w:rsidRPr="004B0797">
        <w:rPr>
          <w:rFonts w:cstheme="minorHAnsi"/>
          <w:sz w:val="20"/>
          <w:szCs w:val="20"/>
        </w:rPr>
        <w:t>discussion of archives and their place in our lives. The editors come from similar</w:t>
      </w:r>
    </w:p>
    <w:p w14:paraId="6D76BE43" w14:textId="77777777" w:rsidR="00CD126A" w:rsidRPr="009910F5" w:rsidRDefault="00CD126A" w:rsidP="009910F5">
      <w:pPr>
        <w:pStyle w:val="NoSpacing"/>
        <w:jc w:val="right"/>
        <w:rPr>
          <w:sz w:val="20"/>
          <w:szCs w:val="20"/>
        </w:rPr>
      </w:pPr>
    </w:p>
    <w:p w14:paraId="4E61C7FE" w14:textId="1CBF2EE5" w:rsidR="00543DDE" w:rsidRPr="009910F5" w:rsidRDefault="00543DDE" w:rsidP="009910F5">
      <w:pPr>
        <w:pStyle w:val="NoSpacing"/>
        <w:jc w:val="right"/>
        <w:rPr>
          <w:sz w:val="20"/>
          <w:szCs w:val="20"/>
        </w:rPr>
      </w:pPr>
      <w:r w:rsidRPr="009910F5">
        <w:rPr>
          <w:sz w:val="20"/>
          <w:szCs w:val="20"/>
        </w:rPr>
        <w:t>The American Archivist Vol. 81, No. 2 Fall/Winter 2018</w:t>
      </w:r>
    </w:p>
    <w:p w14:paraId="26612F0F" w14:textId="375F394D" w:rsidR="00543DDE" w:rsidRPr="009910F5" w:rsidRDefault="00543DDE" w:rsidP="009910F5">
      <w:pPr>
        <w:pStyle w:val="NoSpacing"/>
        <w:jc w:val="right"/>
        <w:rPr>
          <w:sz w:val="20"/>
          <w:szCs w:val="20"/>
        </w:rPr>
      </w:pPr>
      <w:r w:rsidRPr="009910F5">
        <w:rPr>
          <w:sz w:val="20"/>
          <w:szCs w:val="20"/>
        </w:rPr>
        <w:t>546</w:t>
      </w:r>
      <w:r w:rsidR="009910F5" w:rsidRPr="009910F5">
        <w:rPr>
          <w:sz w:val="20"/>
          <w:szCs w:val="20"/>
        </w:rPr>
        <w:t xml:space="preserve"> </w:t>
      </w:r>
      <w:r w:rsidRPr="009910F5">
        <w:rPr>
          <w:sz w:val="20"/>
          <w:szCs w:val="20"/>
        </w:rPr>
        <w:t>Reviews</w:t>
      </w:r>
    </w:p>
    <w:p w14:paraId="5DA44B7A" w14:textId="77777777" w:rsidR="009910F5" w:rsidRDefault="009910F5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B41B277" w14:textId="3215D23F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backgrounds as faculty in information programs. Heather MacNeil is a professor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and Fiorella </w:t>
      </w:r>
      <w:proofErr w:type="spellStart"/>
      <w:r w:rsidRPr="004B0797">
        <w:rPr>
          <w:rFonts w:cstheme="minorHAnsi"/>
          <w:sz w:val="20"/>
          <w:szCs w:val="20"/>
        </w:rPr>
        <w:t>Foscarini</w:t>
      </w:r>
      <w:proofErr w:type="spellEnd"/>
      <w:r w:rsidRPr="004B0797">
        <w:rPr>
          <w:rFonts w:cstheme="minorHAnsi"/>
          <w:sz w:val="20"/>
          <w:szCs w:val="20"/>
        </w:rPr>
        <w:t xml:space="preserve"> is an associate professor, both in the Faculty of Information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at the University of Toronto. Bonnie Mak is associate professor at the University of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Illinois at Urbana-Champaign, in a joint appointment to the School of Information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Sciences and the Program in Medieval Studies. Gillian Oliver is associate professor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in Information Management at Monash University in Melbourne, Australia. The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similar backgrounds of the editors lend to the book’s thematic consistency while</w:t>
      </w:r>
      <w:r w:rsidR="009910F5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engaging voices from both academia and from archival practice.</w:t>
      </w:r>
    </w:p>
    <w:p w14:paraId="3C51E92B" w14:textId="77777777" w:rsidR="009910F5" w:rsidRDefault="009910F5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58AE22A9" w14:textId="1A8118EC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The theme of the I-CHORA conference is reflected in the book’s title: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Engaging with Records and Archives. The </w:t>
      </w:r>
      <w:proofErr w:type="spellStart"/>
      <w:r w:rsidRPr="004B0797">
        <w:rPr>
          <w:rFonts w:cstheme="minorHAnsi"/>
          <w:sz w:val="20"/>
          <w:szCs w:val="20"/>
        </w:rPr>
        <w:t>editors</w:t>
      </w:r>
      <w:proofErr w:type="spellEnd"/>
      <w:r w:rsidRPr="004B0797">
        <w:rPr>
          <w:rFonts w:cstheme="minorHAnsi"/>
          <w:sz w:val="20"/>
          <w:szCs w:val="20"/>
        </w:rPr>
        <w:t xml:space="preserve"> note that “. . . this suggests that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everyone, not only archives specialists, would benefit from a deeper and better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informed engagement with archival objects and practices as they become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increasingly engrained in our daily lives </w:t>
      </w:r>
      <w:proofErr w:type="gramStart"/>
      <w:r w:rsidRPr="004B0797">
        <w:rPr>
          <w:rFonts w:cstheme="minorHAnsi"/>
          <w:sz w:val="20"/>
          <w:szCs w:val="20"/>
        </w:rPr>
        <w:t>. . . ”</w:t>
      </w:r>
      <w:proofErr w:type="gramEnd"/>
      <w:r w:rsidRPr="004B0797">
        <w:rPr>
          <w:rFonts w:cstheme="minorHAnsi"/>
          <w:sz w:val="20"/>
          <w:szCs w:val="20"/>
        </w:rPr>
        <w:t xml:space="preserve"> (p. xii). Engagement with archival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objects and practices takes many forms, expressed in everything from contextual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analysis of practice (such as data modeling) to the exploration of archival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silences and underrepresented voices.</w:t>
      </w:r>
    </w:p>
    <w:p w14:paraId="15158ED1" w14:textId="77777777" w:rsidR="00423CB7" w:rsidRDefault="00423CB7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A4EBF30" w14:textId="080C2B7E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Essays in part 1, “Rethinking Histories and Theories,” open a broad discussion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about the place of theory in the understanding of archives and seek to apply theory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to the historical record. The essays are distinct and stand on their own merits, but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part 2, “Engaging Records and Archives,” presents studies of records in practice,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with a truly informational approach that speaks to the theoretical frameworks laid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out in part 1. The result is a text that hangs together as a cohesive work, </w:t>
      </w:r>
      <w:proofErr w:type="gramStart"/>
      <w:r w:rsidRPr="004B0797">
        <w:rPr>
          <w:rFonts w:cstheme="minorHAnsi"/>
          <w:sz w:val="20"/>
          <w:szCs w:val="20"/>
        </w:rPr>
        <w:t>in spite of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fact that</w:t>
      </w:r>
      <w:proofErr w:type="gramEnd"/>
      <w:r w:rsidRPr="004B0797">
        <w:rPr>
          <w:rFonts w:cstheme="minorHAnsi"/>
          <w:sz w:val="20"/>
          <w:szCs w:val="20"/>
        </w:rPr>
        <w:t xml:space="preserve"> it represents the perspectives of many different scholars.</w:t>
      </w:r>
    </w:p>
    <w:p w14:paraId="24A088BB" w14:textId="77777777" w:rsidR="00423CB7" w:rsidRDefault="00423CB7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508EDC43" w14:textId="0F3ED50E" w:rsidR="00543DDE" w:rsidRPr="004B0797" w:rsidRDefault="00C3454C" w:rsidP="00423C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The strength of the book lies in its very diversity. The scope of the scholarly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basis provides professionals and scholars with an abundance of thought-provoking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ideas. Jeannette Bastian’s opening chapter, “Moving the Margins to the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Middle: Reconciling ‘the Archive’ with the Archives,” is one of the strongest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essays in the collection and without question the most thought-provoking.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Bastian’s exploration of “the archive” allows us to consider whether a new theoretical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framework is emerging in our profession. Bastian points out that archival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theory is shifting, becoming more inclusive and multidisciplinary, where the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“archival turn” has expanded the definition of the archive “. . . beyond the text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to include memory, witnessing, materiality, performance, art—a broad and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deep spectrum of what can be ‘known and not known’” (p. 7). Bastian evokes a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broad concept of “the archive,” offering us an expanded concept of the archival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record through both </w:t>
      </w:r>
      <w:r w:rsidRPr="004B0797">
        <w:rPr>
          <w:rFonts w:cstheme="minorHAnsi"/>
          <w:sz w:val="20"/>
          <w:szCs w:val="20"/>
        </w:rPr>
        <w:lastRenderedPageBreak/>
        <w:t>technology and a broader understanding of the concept of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historical record. Bastian addresses the fact that archivists are not always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comfortable with this expanded notion of the archive—we worry that “. . . the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theoretical archives obscure(s) and undervalue(s) the real work of archivist .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. . ” where “. . . the scholars of the archive have not only </w:t>
      </w:r>
      <w:proofErr w:type="spellStart"/>
      <w:r w:rsidRPr="004B0797">
        <w:rPr>
          <w:rFonts w:cstheme="minorHAnsi"/>
          <w:sz w:val="20"/>
          <w:szCs w:val="20"/>
        </w:rPr>
        <w:t>reappropriated</w:t>
      </w:r>
      <w:proofErr w:type="spellEnd"/>
      <w:r w:rsidRPr="004B0797">
        <w:rPr>
          <w:rFonts w:cstheme="minorHAnsi"/>
          <w:sz w:val="20"/>
          <w:szCs w:val="20"/>
        </w:rPr>
        <w:t xml:space="preserve"> the</w:t>
      </w:r>
      <w:r w:rsidR="00423CB7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archives but also have relegated archivists to a subordinate position . . . ” (p.</w:t>
      </w:r>
    </w:p>
    <w:p w14:paraId="6807A2FE" w14:textId="77777777" w:rsidR="00423CB7" w:rsidRDefault="00423CB7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15"/>
          <w:szCs w:val="15"/>
        </w:rPr>
      </w:pPr>
    </w:p>
    <w:p w14:paraId="48CE3808" w14:textId="78802B3C" w:rsidR="00C3454C" w:rsidRPr="00423CB7" w:rsidRDefault="00C3454C" w:rsidP="00423CB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423CB7">
        <w:rPr>
          <w:rFonts w:cstheme="minorHAnsi"/>
          <w:sz w:val="20"/>
          <w:szCs w:val="20"/>
        </w:rPr>
        <w:t>Reviews547</w:t>
      </w:r>
    </w:p>
    <w:p w14:paraId="59274E88" w14:textId="4586671F" w:rsidR="00C3454C" w:rsidRPr="00423CB7" w:rsidRDefault="00C3454C" w:rsidP="00423CB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423CB7">
        <w:rPr>
          <w:rFonts w:cstheme="minorHAnsi"/>
          <w:sz w:val="20"/>
          <w:szCs w:val="20"/>
        </w:rPr>
        <w:t>The American Archivist Vol. 81, No. 2 Fall/Winter 2018</w:t>
      </w:r>
    </w:p>
    <w:p w14:paraId="502EF736" w14:textId="77777777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15"/>
          <w:szCs w:val="15"/>
        </w:rPr>
      </w:pPr>
    </w:p>
    <w:p w14:paraId="39AAB924" w14:textId="28D4884F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13). But Bastian makes the case that archivists have every reason to embrace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expanded idea of “the archive” and to become “actors and collaborators” in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our new information society. I completely agree with this conclusion, not only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because Bastian makes such a clear and convincing argument, but because of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content in the remainder of the book.</w:t>
      </w:r>
    </w:p>
    <w:p w14:paraId="4463FE2C" w14:textId="77777777" w:rsidR="00495403" w:rsidRDefault="00495403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A166FE6" w14:textId="5B0E3A94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I spend so much time with Bastian’s essay because it sets the stage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perfectly for </w:t>
      </w:r>
      <w:proofErr w:type="gramStart"/>
      <w:r w:rsidRPr="004B0797">
        <w:rPr>
          <w:rFonts w:cstheme="minorHAnsi"/>
          <w:sz w:val="20"/>
          <w:szCs w:val="20"/>
        </w:rPr>
        <w:t>all of</w:t>
      </w:r>
      <w:proofErr w:type="gramEnd"/>
      <w:r w:rsidRPr="004B0797">
        <w:rPr>
          <w:rFonts w:cstheme="minorHAnsi"/>
          <w:sz w:val="20"/>
          <w:szCs w:val="20"/>
        </w:rPr>
        <w:t xml:space="preserve"> the essays that follow. Each essay in part 1 adds layers to our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understanding of how influential archival theory is, whether it is Juan </w:t>
      </w:r>
      <w:proofErr w:type="spellStart"/>
      <w:r w:rsidRPr="004B0797">
        <w:rPr>
          <w:rFonts w:cstheme="minorHAnsi"/>
          <w:sz w:val="20"/>
          <w:szCs w:val="20"/>
        </w:rPr>
        <w:t>Ilerbaig</w:t>
      </w:r>
      <w:proofErr w:type="spellEnd"/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considering the impact of Muller, </w:t>
      </w:r>
      <w:proofErr w:type="spellStart"/>
      <w:r w:rsidRPr="004B0797">
        <w:rPr>
          <w:rFonts w:cstheme="minorHAnsi"/>
          <w:sz w:val="20"/>
          <w:szCs w:val="20"/>
        </w:rPr>
        <w:t>Feith</w:t>
      </w:r>
      <w:proofErr w:type="spellEnd"/>
      <w:r w:rsidRPr="004B0797">
        <w:rPr>
          <w:rFonts w:cstheme="minorHAnsi"/>
          <w:sz w:val="20"/>
          <w:szCs w:val="20"/>
        </w:rPr>
        <w:t>, and Fruin</w:t>
      </w:r>
      <w:r w:rsidRPr="00736532">
        <w:rPr>
          <w:rFonts w:cstheme="minorHAnsi"/>
          <w:vertAlign w:val="superscript"/>
        </w:rPr>
        <w:t>1</w:t>
      </w:r>
      <w:r w:rsidRPr="004B0797">
        <w:rPr>
          <w:rFonts w:cstheme="minorHAnsi"/>
          <w:sz w:val="12"/>
          <w:szCs w:val="12"/>
        </w:rPr>
        <w:t xml:space="preserve"> </w:t>
      </w:r>
      <w:r w:rsidRPr="004B0797">
        <w:rPr>
          <w:rFonts w:cstheme="minorHAnsi"/>
          <w:sz w:val="20"/>
          <w:szCs w:val="20"/>
        </w:rPr>
        <w:t>on such potentially unrelated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fields as natural history, linguistics, and architecture; Jonathan Furner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considering data modeling and archival description; or Marlene </w:t>
      </w:r>
      <w:proofErr w:type="spellStart"/>
      <w:r w:rsidRPr="004B0797">
        <w:rPr>
          <w:rFonts w:cstheme="minorHAnsi"/>
          <w:sz w:val="20"/>
          <w:szCs w:val="20"/>
        </w:rPr>
        <w:t>Manoff</w:t>
      </w:r>
      <w:proofErr w:type="spellEnd"/>
      <w:r w:rsidRPr="004B0797">
        <w:rPr>
          <w:rFonts w:cstheme="minorHAnsi"/>
          <w:sz w:val="20"/>
          <w:szCs w:val="20"/>
        </w:rPr>
        <w:t xml:space="preserve"> and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Elizabeth Shepherd considering very different types of silences in the archival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record (digital memory and women archivists, respectively). The underlying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theme of part 1 is that archival theory itself invites creative exploration of the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way in which it can be used in a broader understanding of both archival systems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and related professions.</w:t>
      </w:r>
    </w:p>
    <w:p w14:paraId="0BD97F4F" w14:textId="77777777" w:rsidR="00495403" w:rsidRDefault="00495403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75EF5CC" w14:textId="56DEBBBB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Part 2, then, shows how individuals and archivists have engaged the archival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record. This section has the potential to be simply a series of case studies, but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each essay deepens the discussion of use and practice to explore some of the key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theoretical elements presented in part 1. So, for example, when Stefano </w:t>
      </w:r>
      <w:proofErr w:type="spellStart"/>
      <w:r w:rsidRPr="004B0797">
        <w:rPr>
          <w:rFonts w:cstheme="minorHAnsi"/>
          <w:sz w:val="20"/>
          <w:szCs w:val="20"/>
        </w:rPr>
        <w:t>Gardini</w:t>
      </w:r>
      <w:proofErr w:type="spellEnd"/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discusses how records have been used in one specific archive in Genoa, the lens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that he uses expands beyond the description of the archive and how the records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in it are used, and moves to the understanding that archivists, scholars, and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historians use the records differently, and that “. . . it is impossible for archives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to maintain their shape perpetually unchanged” (p. 124). Melanie </w:t>
      </w:r>
      <w:proofErr w:type="spellStart"/>
      <w:r w:rsidRPr="004B0797">
        <w:rPr>
          <w:rFonts w:cstheme="minorHAnsi"/>
          <w:sz w:val="20"/>
          <w:szCs w:val="20"/>
        </w:rPr>
        <w:t>Delva</w:t>
      </w:r>
      <w:proofErr w:type="spellEnd"/>
      <w:r w:rsidRPr="004B0797">
        <w:rPr>
          <w:rFonts w:cstheme="minorHAnsi"/>
          <w:sz w:val="20"/>
          <w:szCs w:val="20"/>
        </w:rPr>
        <w:t xml:space="preserve"> and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Melissa Adams consider questions of access to archival materials, the power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implicit in the creation of archives, the ethical responsibility of archivists, and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ultimately the potential for collaborative use to reframe how archives establish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relationships with communities whose records we collect. Charles </w:t>
      </w:r>
      <w:proofErr w:type="spellStart"/>
      <w:r w:rsidRPr="004B0797">
        <w:rPr>
          <w:rFonts w:cstheme="minorHAnsi"/>
          <w:sz w:val="20"/>
          <w:szCs w:val="20"/>
        </w:rPr>
        <w:t>Jeurgens</w:t>
      </w:r>
      <w:proofErr w:type="spellEnd"/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and Paul </w:t>
      </w:r>
      <w:proofErr w:type="spellStart"/>
      <w:r w:rsidRPr="004B0797">
        <w:rPr>
          <w:rFonts w:cstheme="minorHAnsi"/>
          <w:sz w:val="20"/>
          <w:szCs w:val="20"/>
        </w:rPr>
        <w:t>Lihoma</w:t>
      </w:r>
      <w:proofErr w:type="spellEnd"/>
      <w:r w:rsidRPr="004B0797">
        <w:rPr>
          <w:rFonts w:cstheme="minorHAnsi"/>
          <w:sz w:val="20"/>
          <w:szCs w:val="20"/>
        </w:rPr>
        <w:t xml:space="preserve"> explore the history of recordkeeping in the Dutch East Indies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and Malawi, respectively, and both find that while access to archival materials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is critical for government accountability to the broader citizenry, access and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accountability have not always been the primary goals of those in positions of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power. The final two chapters, Magdalena </w:t>
      </w:r>
      <w:proofErr w:type="spellStart"/>
      <w:r w:rsidRPr="004B0797">
        <w:rPr>
          <w:rFonts w:cstheme="minorHAnsi"/>
          <w:sz w:val="20"/>
          <w:szCs w:val="20"/>
        </w:rPr>
        <w:t>Wis´niewska’s</w:t>
      </w:r>
      <w:proofErr w:type="spellEnd"/>
      <w:r w:rsidRPr="004B0797">
        <w:rPr>
          <w:rFonts w:cstheme="minorHAnsi"/>
          <w:sz w:val="20"/>
          <w:szCs w:val="20"/>
        </w:rPr>
        <w:t xml:space="preserve"> discussion of examples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of community archiving in Poland and Sian Vaughan’s discussion of artists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interacting with the archive and creating their own archives, speak directly to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idea of archivists as collaborators and actors—where the imperative is that</w:t>
      </w:r>
      <w:r w:rsidR="00495403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the archivist think differently about collecting, description, and access.</w:t>
      </w:r>
    </w:p>
    <w:p w14:paraId="73B380A1" w14:textId="77777777" w:rsidR="00495403" w:rsidRDefault="00495403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55AF4ED4" w14:textId="53BC077E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Ultimately, the theories and their implementation in practical case studies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are interesting and significant. It’s worth recalling that many of these discussions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have their roots in the archival literature surrounding social memory which was</w:t>
      </w:r>
    </w:p>
    <w:p w14:paraId="7B07F027" w14:textId="77777777" w:rsidR="00C3454C" w:rsidRPr="004B0797" w:rsidRDefault="00C3454C" w:rsidP="00C345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B8A2CF8" w14:textId="394A6CDD" w:rsidR="004B0797" w:rsidRPr="00B21EEA" w:rsidRDefault="004B0797" w:rsidP="00B21E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B21EEA">
        <w:rPr>
          <w:rFonts w:cstheme="minorHAnsi"/>
          <w:sz w:val="20"/>
          <w:szCs w:val="20"/>
        </w:rPr>
        <w:t>548 Reviews</w:t>
      </w:r>
    </w:p>
    <w:p w14:paraId="4CE81681" w14:textId="77777777" w:rsidR="004B0797" w:rsidRPr="00B21EEA" w:rsidRDefault="004B0797" w:rsidP="00B21E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B21EEA">
        <w:rPr>
          <w:rFonts w:cstheme="minorHAnsi"/>
          <w:sz w:val="20"/>
          <w:szCs w:val="20"/>
        </w:rPr>
        <w:t>The American Archivist Vol. 81, No. 2 Fall/Winter 2018</w:t>
      </w:r>
    </w:p>
    <w:p w14:paraId="773F27D5" w14:textId="7EB44414" w:rsidR="004B0797" w:rsidRPr="004B0797" w:rsidRDefault="004B0797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15"/>
          <w:szCs w:val="15"/>
        </w:rPr>
      </w:pPr>
    </w:p>
    <w:p w14:paraId="64A49EB6" w14:textId="77777777" w:rsidR="004B0797" w:rsidRPr="004B0797" w:rsidRDefault="004B0797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15"/>
          <w:szCs w:val="15"/>
        </w:rPr>
      </w:pPr>
    </w:p>
    <w:p w14:paraId="120DB182" w14:textId="53F5F536" w:rsidR="004B0797" w:rsidRPr="004B0797" w:rsidRDefault="004B0797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published in the late 1990s, and in the discussions of archives and their power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structures that took place in the early 2000s. What feels “new” about these essays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and approaches is the growing understanding of the agency of archivists and the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professional acceptance of responsibility for that agency. This realization runs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 xml:space="preserve">through </w:t>
      </w:r>
      <w:proofErr w:type="gramStart"/>
      <w:r w:rsidRPr="004B0797">
        <w:rPr>
          <w:rFonts w:cstheme="minorHAnsi"/>
          <w:sz w:val="20"/>
          <w:szCs w:val="20"/>
        </w:rPr>
        <w:t>all of</w:t>
      </w:r>
      <w:proofErr w:type="gramEnd"/>
      <w:r w:rsidRPr="004B0797">
        <w:rPr>
          <w:rFonts w:cstheme="minorHAnsi"/>
          <w:sz w:val="20"/>
          <w:szCs w:val="20"/>
        </w:rPr>
        <w:t xml:space="preserve"> the essays and speaks to our current professional climate.</w:t>
      </w:r>
    </w:p>
    <w:p w14:paraId="7A73AA2E" w14:textId="77777777" w:rsidR="00B21EEA" w:rsidRDefault="00B21EEA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C35F615" w14:textId="09B692D0" w:rsidR="004B0797" w:rsidRDefault="004B0797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Because this contemporary dialogue is underscored with historical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research and a firm grounding in the archival literature, this book will be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welcome reading for archival professionals, educators, and students. The bibliographies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that accompany the essays provide fodder for additional reading lists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and research. Most important, however, is that this cohesive collection of essays,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in just over 230 pages, asks us as professionals to consider how we continue to</w:t>
      </w:r>
      <w:r w:rsidR="00B21EEA">
        <w:rPr>
          <w:rFonts w:cstheme="minorHAnsi"/>
          <w:sz w:val="20"/>
          <w:szCs w:val="20"/>
        </w:rPr>
        <w:t xml:space="preserve"> </w:t>
      </w:r>
      <w:r w:rsidRPr="004B0797">
        <w:rPr>
          <w:rFonts w:cstheme="minorHAnsi"/>
          <w:sz w:val="20"/>
          <w:szCs w:val="20"/>
        </w:rPr>
        <w:t>push the boundaries of archival theory into the action of archival practice.</w:t>
      </w:r>
    </w:p>
    <w:p w14:paraId="3C2AE73E" w14:textId="77777777" w:rsidR="00B21EEA" w:rsidRPr="004B0797" w:rsidRDefault="00B21EEA" w:rsidP="004B079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D2E7FB6" w14:textId="77777777" w:rsidR="004B0797" w:rsidRPr="004B0797" w:rsidRDefault="004B0797" w:rsidP="00B21E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© Amy Cooper Cary</w:t>
      </w:r>
    </w:p>
    <w:p w14:paraId="3BE63B2A" w14:textId="77777777" w:rsidR="004B0797" w:rsidRPr="004B0797" w:rsidRDefault="004B0797" w:rsidP="00B21EE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4B0797">
        <w:rPr>
          <w:rFonts w:cstheme="minorHAnsi"/>
          <w:sz w:val="20"/>
          <w:szCs w:val="20"/>
        </w:rPr>
        <w:t>Raynor Memorial Libraries, Marquette University</w:t>
      </w:r>
    </w:p>
    <w:p w14:paraId="0A789021" w14:textId="77777777" w:rsidR="004B0797" w:rsidRPr="004B0797" w:rsidRDefault="004B0797" w:rsidP="00B21EEA">
      <w:pPr>
        <w:pStyle w:val="Heading1"/>
      </w:pPr>
      <w:r w:rsidRPr="004B0797">
        <w:lastRenderedPageBreak/>
        <w:t>Note</w:t>
      </w:r>
    </w:p>
    <w:p w14:paraId="4E3DFB9C" w14:textId="77777777" w:rsidR="004B0797" w:rsidRPr="004B0797" w:rsidRDefault="004B0797" w:rsidP="00B21EEA">
      <w:pPr>
        <w:pStyle w:val="NoSpacing"/>
      </w:pPr>
      <w:r w:rsidRPr="005B29D2">
        <w:rPr>
          <w:vertAlign w:val="superscript"/>
        </w:rPr>
        <w:t xml:space="preserve">1 </w:t>
      </w:r>
      <w:r w:rsidRPr="004B0797">
        <w:t xml:space="preserve">S. Muller, J. A. </w:t>
      </w:r>
      <w:proofErr w:type="spellStart"/>
      <w:r w:rsidRPr="004B0797">
        <w:t>Feith</w:t>
      </w:r>
      <w:proofErr w:type="spellEnd"/>
      <w:r w:rsidRPr="004B0797">
        <w:t xml:space="preserve">, and R. </w:t>
      </w:r>
      <w:proofErr w:type="spellStart"/>
      <w:r w:rsidRPr="004B0797">
        <w:t>Fruin</w:t>
      </w:r>
      <w:proofErr w:type="spellEnd"/>
      <w:r w:rsidRPr="004B0797">
        <w:t>, Manual for the Arrangement and Description of Archives (Chicago:</w:t>
      </w:r>
    </w:p>
    <w:p w14:paraId="3AEA5D4C" w14:textId="77777777" w:rsidR="004B0797" w:rsidRPr="004B0797" w:rsidRDefault="004B0797" w:rsidP="00B21EEA">
      <w:pPr>
        <w:pStyle w:val="NoSpacing"/>
      </w:pPr>
      <w:r w:rsidRPr="004B0797">
        <w:t>Society of American Archivists, 2003), https://babel.hathitrust.org/cgi/pt?id=mdp.39015057022447</w:t>
      </w:r>
    </w:p>
    <w:p w14:paraId="645A4ADE" w14:textId="4C0A0D57" w:rsidR="004B0797" w:rsidRPr="004B0797" w:rsidRDefault="004B0797" w:rsidP="00B21EEA">
      <w:pPr>
        <w:pStyle w:val="NoSpacing"/>
        <w:rPr>
          <w:sz w:val="24"/>
          <w:szCs w:val="24"/>
        </w:rPr>
      </w:pPr>
      <w:proofErr w:type="gramStart"/>
      <w:r w:rsidRPr="004B0797">
        <w:t>;view</w:t>
      </w:r>
      <w:proofErr w:type="gramEnd"/>
      <w:r w:rsidRPr="004B0797">
        <w:t>=1up;seq=1.</w:t>
      </w:r>
    </w:p>
    <w:bookmarkEnd w:id="2"/>
    <w:p w14:paraId="5BC0075B" w14:textId="77777777" w:rsidR="000A7622" w:rsidRPr="004B0797" w:rsidRDefault="000A7622" w:rsidP="000A7622">
      <w:pPr>
        <w:rPr>
          <w:rFonts w:cstheme="minorHAnsi"/>
        </w:rPr>
      </w:pPr>
    </w:p>
    <w:sectPr w:rsidR="000A7622" w:rsidRPr="004B0797" w:rsidSect="00D64EF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e1NcCbUaB5GHvlJu5rTfLw0AWaZRoV2a4ZkHomoJ9y3xQe9Oetz5eN4zmV31HE4XoTFhNDjqcWl2/dCLTT8LA==" w:salt="jClakULkukRHg15mNlZm/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B7AF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4F05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44C38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21CBC"/>
    <w:rsid w:val="00423CB7"/>
    <w:rsid w:val="0043008C"/>
    <w:rsid w:val="00430B91"/>
    <w:rsid w:val="00433B97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5403"/>
    <w:rsid w:val="00497E47"/>
    <w:rsid w:val="004A0368"/>
    <w:rsid w:val="004A2715"/>
    <w:rsid w:val="004A2894"/>
    <w:rsid w:val="004A2B41"/>
    <w:rsid w:val="004A3B3E"/>
    <w:rsid w:val="004B0797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3DDE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29D2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36532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088E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D7E5B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F1D"/>
    <w:rsid w:val="00982217"/>
    <w:rsid w:val="00984B39"/>
    <w:rsid w:val="00986A83"/>
    <w:rsid w:val="00990645"/>
    <w:rsid w:val="009910F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1EEA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54C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26A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2A9"/>
  </w:style>
  <w:style w:type="paragraph" w:styleId="Heading1">
    <w:name w:val="heading 1"/>
    <w:basedOn w:val="Normal"/>
    <w:next w:val="Normal"/>
    <w:link w:val="Heading1Char"/>
    <w:uiPriority w:val="9"/>
    <w:qFormat/>
    <w:rsid w:val="00973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32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32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32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2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2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2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2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2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32A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32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2A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2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2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2A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2A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32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32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2A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2A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732A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732A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732A9"/>
    <w:rPr>
      <w:i/>
      <w:iCs/>
      <w:color w:val="auto"/>
    </w:rPr>
  </w:style>
  <w:style w:type="paragraph" w:styleId="NoSpacing">
    <w:name w:val="No Spacing"/>
    <w:uiPriority w:val="1"/>
    <w:qFormat/>
    <w:rsid w:val="009732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732A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2A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2A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2A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732A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732A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732A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732A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732A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2A9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7723/0360-9081-81.2.54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459251-8045-481F-9A3D-1288E2ED2A6A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455b151d-75b8-4438-a72d-e06b314124a1"/>
    <ds:schemaRef ds:uri="http://purl.org/dc/elements/1.1/"/>
    <ds:schemaRef ds:uri="http://purl.org/dc/terms/"/>
    <ds:schemaRef ds:uri="http://schemas.openxmlformats.org/package/2006/metadata/core-properties"/>
    <ds:schemaRef ds:uri="1dc5a16d-a9e1-4107-81af-b56e13c852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001A8A8-342B-45FA-897A-74538CBBE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427D0-0458-4D46-A140-BC9FC45AB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1316</Words>
  <Characters>7503</Characters>
  <Application>Microsoft Office Word</Application>
  <DocSecurity>8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9</cp:revision>
  <dcterms:created xsi:type="dcterms:W3CDTF">2019-06-26T19:41:00Z</dcterms:created>
  <dcterms:modified xsi:type="dcterms:W3CDTF">2019-06-26T19:51:00Z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