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0F4173" w:rsidRDefault="000A7622" w:rsidP="000A7622">
      <w:pPr>
        <w:pStyle w:val="Default"/>
        <w:rPr>
          <w:rFonts w:asciiTheme="minorHAnsi" w:hAnsiTheme="minorHAnsi" w:cstheme="minorHAnsi"/>
          <w:sz w:val="22"/>
          <w:szCs w:val="22"/>
        </w:rPr>
      </w:pPr>
    </w:p>
    <w:p w14:paraId="2538F7F5" w14:textId="77777777" w:rsidR="000A7622" w:rsidRPr="000F4173"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0F4173">
        <w:rPr>
          <w:rFonts w:cstheme="minorHAnsi"/>
          <w:b/>
          <w:bCs/>
          <w:color w:val="316192"/>
          <w:sz w:val="28"/>
          <w:szCs w:val="26"/>
        </w:rPr>
        <w:t>Marquette University</w:t>
      </w:r>
    </w:p>
    <w:p w14:paraId="158D4B9F" w14:textId="77777777" w:rsidR="000A7622" w:rsidRPr="000F4173" w:rsidRDefault="000A7622" w:rsidP="00D14423">
      <w:pPr>
        <w:autoSpaceDE w:val="0"/>
        <w:autoSpaceDN w:val="0"/>
        <w:adjustRightInd w:val="0"/>
        <w:rPr>
          <w:rFonts w:cstheme="minorHAnsi"/>
          <w:b/>
          <w:bCs/>
          <w:color w:val="316192"/>
          <w:sz w:val="40"/>
          <w:szCs w:val="36"/>
        </w:rPr>
      </w:pPr>
      <w:r w:rsidRPr="000F4173">
        <w:rPr>
          <w:rFonts w:cstheme="minorHAnsi"/>
          <w:b/>
          <w:bCs/>
          <w:color w:val="316192"/>
          <w:sz w:val="40"/>
          <w:szCs w:val="36"/>
        </w:rPr>
        <w:t>e-Publications@Marquette</w:t>
      </w:r>
    </w:p>
    <w:p w14:paraId="689ACF87" w14:textId="77777777" w:rsidR="000A7622" w:rsidRPr="000F4173" w:rsidRDefault="000A7622" w:rsidP="00D14423">
      <w:pPr>
        <w:autoSpaceDE w:val="0"/>
        <w:autoSpaceDN w:val="0"/>
        <w:adjustRightInd w:val="0"/>
        <w:rPr>
          <w:rFonts w:cstheme="minorHAnsi"/>
          <w:b/>
          <w:bCs/>
          <w:i/>
          <w:iCs/>
        </w:rPr>
      </w:pPr>
    </w:p>
    <w:p w14:paraId="161853CC" w14:textId="6197C959" w:rsidR="000A7622" w:rsidRPr="000F4173" w:rsidRDefault="00AF1EE5" w:rsidP="00D14423">
      <w:pPr>
        <w:autoSpaceDE w:val="0"/>
        <w:autoSpaceDN w:val="0"/>
        <w:adjustRightInd w:val="0"/>
        <w:rPr>
          <w:rFonts w:cstheme="minorHAnsi"/>
          <w:b/>
          <w:bCs/>
          <w:i/>
          <w:iCs/>
          <w:sz w:val="32"/>
          <w:szCs w:val="32"/>
        </w:rPr>
      </w:pPr>
      <w:r w:rsidRPr="000F4173">
        <w:rPr>
          <w:rFonts w:cstheme="minorHAnsi"/>
          <w:b/>
          <w:bCs/>
          <w:i/>
          <w:iCs/>
          <w:sz w:val="32"/>
          <w:szCs w:val="32"/>
        </w:rPr>
        <w:t xml:space="preserve">Biological Sciences </w:t>
      </w:r>
      <w:r w:rsidR="000A7622" w:rsidRPr="000F4173">
        <w:rPr>
          <w:rFonts w:cstheme="minorHAnsi"/>
          <w:b/>
          <w:bCs/>
          <w:i/>
          <w:iCs/>
          <w:sz w:val="32"/>
          <w:szCs w:val="32"/>
        </w:rPr>
        <w:t>Faculty Research and Publications/</w:t>
      </w:r>
      <w:r w:rsidR="009732A9" w:rsidRPr="000F4173">
        <w:rPr>
          <w:rFonts w:cstheme="minorHAnsi"/>
          <w:b/>
          <w:bCs/>
          <w:i/>
          <w:iCs/>
          <w:sz w:val="32"/>
          <w:szCs w:val="32"/>
        </w:rPr>
        <w:t xml:space="preserve">College of </w:t>
      </w:r>
      <w:r w:rsidRPr="000F4173">
        <w:rPr>
          <w:rFonts w:cstheme="minorHAnsi"/>
          <w:b/>
          <w:bCs/>
          <w:i/>
          <w:iCs/>
          <w:sz w:val="32"/>
          <w:szCs w:val="32"/>
        </w:rPr>
        <w:t>Arts and Sciences</w:t>
      </w:r>
    </w:p>
    <w:bookmarkEnd w:id="0"/>
    <w:p w14:paraId="3E538636" w14:textId="77777777" w:rsidR="000A7622" w:rsidRPr="000F4173" w:rsidRDefault="000A7622" w:rsidP="00D14423">
      <w:pPr>
        <w:jc w:val="center"/>
        <w:rPr>
          <w:rFonts w:cstheme="minorHAnsi"/>
          <w:b/>
          <w:bCs/>
          <w:i/>
          <w:iCs/>
        </w:rPr>
      </w:pPr>
    </w:p>
    <w:p w14:paraId="25509BF0" w14:textId="28841EF8" w:rsidR="000A7622" w:rsidRPr="000F4173" w:rsidRDefault="000A7622" w:rsidP="00D14423">
      <w:pPr>
        <w:jc w:val="center"/>
        <w:rPr>
          <w:rFonts w:cstheme="minorHAnsi"/>
          <w:sz w:val="24"/>
          <w:szCs w:val="24"/>
        </w:rPr>
      </w:pPr>
      <w:r w:rsidRPr="000F4173">
        <w:rPr>
          <w:rFonts w:cstheme="minorHAnsi"/>
          <w:b/>
          <w:bCs/>
          <w:i/>
          <w:iCs/>
          <w:sz w:val="24"/>
          <w:szCs w:val="24"/>
        </w:rPr>
        <w:t xml:space="preserve">This paper is NOT THE PUBLISHED VERSION; </w:t>
      </w:r>
      <w:r w:rsidRPr="000F4173">
        <w:rPr>
          <w:rFonts w:cstheme="minorHAnsi"/>
          <w:b/>
          <w:bCs/>
          <w:sz w:val="24"/>
          <w:szCs w:val="24"/>
        </w:rPr>
        <w:t xml:space="preserve">but the author’s final, peer-reviewed manuscript. </w:t>
      </w:r>
      <w:r w:rsidRPr="000F4173">
        <w:rPr>
          <w:rFonts w:cstheme="minorHAnsi"/>
          <w:sz w:val="24"/>
          <w:szCs w:val="24"/>
        </w:rPr>
        <w:t>The published version may be accessed by following the link in th</w:t>
      </w:r>
      <w:r w:rsidR="00DA619A" w:rsidRPr="000F4173">
        <w:rPr>
          <w:rFonts w:cstheme="minorHAnsi"/>
          <w:sz w:val="24"/>
          <w:szCs w:val="24"/>
        </w:rPr>
        <w:t>e</w:t>
      </w:r>
      <w:r w:rsidRPr="000F4173">
        <w:rPr>
          <w:rFonts w:cstheme="minorHAnsi"/>
          <w:sz w:val="24"/>
          <w:szCs w:val="24"/>
        </w:rPr>
        <w:t xml:space="preserve"> citation below.</w:t>
      </w:r>
    </w:p>
    <w:p w14:paraId="207B0342" w14:textId="77777777" w:rsidR="000A7622" w:rsidRPr="000F4173" w:rsidRDefault="000A7622" w:rsidP="00D14423">
      <w:pPr>
        <w:jc w:val="center"/>
        <w:rPr>
          <w:rFonts w:cstheme="minorHAnsi"/>
          <w:sz w:val="24"/>
          <w:szCs w:val="24"/>
        </w:rPr>
      </w:pPr>
    </w:p>
    <w:p w14:paraId="2A38AFE1" w14:textId="154FD4C8" w:rsidR="000A7622" w:rsidRPr="000F4173" w:rsidRDefault="00947B86" w:rsidP="00D14423">
      <w:pPr>
        <w:rPr>
          <w:rFonts w:cstheme="minorHAnsi"/>
          <w:sz w:val="24"/>
          <w:szCs w:val="24"/>
        </w:rPr>
      </w:pPr>
      <w:proofErr w:type="spellStart"/>
      <w:r>
        <w:rPr>
          <w:rFonts w:cstheme="minorHAnsi"/>
          <w:i/>
          <w:sz w:val="24"/>
          <w:szCs w:val="24"/>
          <w:lang w:val="fr-FR"/>
        </w:rPr>
        <w:t>Biochemistry</w:t>
      </w:r>
      <w:proofErr w:type="spellEnd"/>
      <w:r w:rsidR="000A7622" w:rsidRPr="000F4173">
        <w:rPr>
          <w:rFonts w:cstheme="minorHAnsi"/>
          <w:sz w:val="24"/>
          <w:szCs w:val="24"/>
          <w:lang w:val="fr-FR"/>
        </w:rPr>
        <w:t xml:space="preserve">, Vol. </w:t>
      </w:r>
      <w:r>
        <w:rPr>
          <w:rFonts w:cstheme="minorHAnsi"/>
          <w:sz w:val="24"/>
          <w:szCs w:val="24"/>
          <w:lang w:val="fr-FR"/>
        </w:rPr>
        <w:t>51</w:t>
      </w:r>
      <w:r w:rsidR="000A7622" w:rsidRPr="000F4173">
        <w:rPr>
          <w:rFonts w:cstheme="minorHAnsi"/>
          <w:sz w:val="24"/>
          <w:szCs w:val="24"/>
          <w:lang w:val="fr-FR"/>
        </w:rPr>
        <w:t xml:space="preserve">, No. </w:t>
      </w:r>
      <w:r>
        <w:rPr>
          <w:rFonts w:cstheme="minorHAnsi"/>
          <w:sz w:val="24"/>
          <w:szCs w:val="24"/>
          <w:lang w:val="fr-FR"/>
        </w:rPr>
        <w:t>41</w:t>
      </w:r>
      <w:r w:rsidR="000A7622" w:rsidRPr="000F4173">
        <w:rPr>
          <w:rFonts w:cstheme="minorHAnsi"/>
          <w:sz w:val="24"/>
          <w:szCs w:val="24"/>
          <w:lang w:val="fr-FR"/>
        </w:rPr>
        <w:t xml:space="preserve"> (</w:t>
      </w:r>
      <w:proofErr w:type="spellStart"/>
      <w:r>
        <w:rPr>
          <w:rFonts w:cstheme="minorHAnsi"/>
          <w:sz w:val="24"/>
          <w:szCs w:val="24"/>
          <w:lang w:val="fr-FR"/>
        </w:rPr>
        <w:t>October</w:t>
      </w:r>
      <w:proofErr w:type="spellEnd"/>
      <w:r>
        <w:rPr>
          <w:rFonts w:cstheme="minorHAnsi"/>
          <w:sz w:val="24"/>
          <w:szCs w:val="24"/>
          <w:lang w:val="fr-FR"/>
        </w:rPr>
        <w:t xml:space="preserve"> 16, 2012</w:t>
      </w:r>
      <w:proofErr w:type="gramStart"/>
      <w:r w:rsidR="000A7622" w:rsidRPr="000F4173">
        <w:rPr>
          <w:rFonts w:cstheme="minorHAnsi"/>
          <w:sz w:val="24"/>
          <w:szCs w:val="24"/>
          <w:lang w:val="fr-FR"/>
        </w:rPr>
        <w:t>):</w:t>
      </w:r>
      <w:proofErr w:type="gramEnd"/>
      <w:r w:rsidR="000A7622" w:rsidRPr="000F4173">
        <w:rPr>
          <w:rFonts w:cstheme="minorHAnsi"/>
          <w:sz w:val="24"/>
          <w:szCs w:val="24"/>
          <w:lang w:val="fr-FR"/>
        </w:rPr>
        <w:t xml:space="preserve"> </w:t>
      </w:r>
      <w:r w:rsidR="00845119" w:rsidRPr="00845119">
        <w:rPr>
          <w:rFonts w:cstheme="minorHAnsi"/>
          <w:sz w:val="24"/>
          <w:szCs w:val="24"/>
          <w:lang w:val="fr-FR"/>
        </w:rPr>
        <w:t>8208–8217</w:t>
      </w:r>
      <w:r w:rsidR="000A7622" w:rsidRPr="000F4173">
        <w:rPr>
          <w:rFonts w:cstheme="minorHAnsi"/>
          <w:sz w:val="24"/>
          <w:szCs w:val="24"/>
          <w:lang w:val="fr-FR"/>
        </w:rPr>
        <w:t xml:space="preserve">. </w:t>
      </w:r>
      <w:hyperlink r:id="rId8" w:history="1">
        <w:r w:rsidR="000A7622" w:rsidRPr="000F4173">
          <w:rPr>
            <w:rFonts w:cstheme="minorHAnsi"/>
            <w:color w:val="0563C1" w:themeColor="hyperlink"/>
            <w:sz w:val="24"/>
            <w:szCs w:val="24"/>
            <w:u w:val="single"/>
            <w:lang w:val="fr-FR"/>
          </w:rPr>
          <w:t>DOI</w:t>
        </w:r>
      </w:hyperlink>
      <w:r w:rsidR="000A7622" w:rsidRPr="000F4173">
        <w:rPr>
          <w:rFonts w:cstheme="minorHAnsi"/>
          <w:sz w:val="24"/>
          <w:szCs w:val="24"/>
          <w:lang w:val="fr-FR"/>
        </w:rPr>
        <w:t xml:space="preserve">. </w:t>
      </w:r>
      <w:r w:rsidR="000A7622" w:rsidRPr="000F4173">
        <w:rPr>
          <w:rFonts w:cstheme="minorHAnsi"/>
          <w:sz w:val="24"/>
          <w:szCs w:val="24"/>
        </w:rPr>
        <w:t xml:space="preserve">This article is © </w:t>
      </w:r>
      <w:r w:rsidR="00845119" w:rsidRPr="00845119">
        <w:rPr>
          <w:rFonts w:cstheme="minorHAnsi"/>
          <w:sz w:val="24"/>
          <w:szCs w:val="24"/>
        </w:rPr>
        <w:t>American Chemical Society</w:t>
      </w:r>
      <w:r w:rsidR="00845119">
        <w:rPr>
          <w:rFonts w:cstheme="minorHAnsi"/>
          <w:sz w:val="24"/>
          <w:szCs w:val="24"/>
        </w:rPr>
        <w:t xml:space="preserve"> Publications</w:t>
      </w:r>
      <w:r w:rsidR="000A7622" w:rsidRPr="000F4173">
        <w:rPr>
          <w:rFonts w:cstheme="minorHAnsi"/>
          <w:sz w:val="24"/>
          <w:szCs w:val="24"/>
        </w:rPr>
        <w:t xml:space="preserve"> and permission has been granted for this version to appear in </w:t>
      </w:r>
      <w:hyperlink r:id="rId9" w:history="1">
        <w:r w:rsidR="000A7622" w:rsidRPr="000F4173">
          <w:rPr>
            <w:rFonts w:cstheme="minorHAnsi"/>
            <w:color w:val="0563C1" w:themeColor="hyperlink"/>
            <w:sz w:val="24"/>
            <w:szCs w:val="24"/>
            <w:u w:val="single"/>
          </w:rPr>
          <w:t>e-Publications@Marquette</w:t>
        </w:r>
      </w:hyperlink>
      <w:r w:rsidR="000A7622" w:rsidRPr="000F4173">
        <w:rPr>
          <w:rFonts w:cstheme="minorHAnsi"/>
          <w:sz w:val="24"/>
          <w:szCs w:val="24"/>
        </w:rPr>
        <w:t xml:space="preserve">. </w:t>
      </w:r>
      <w:r w:rsidR="00845119" w:rsidRPr="00845119">
        <w:rPr>
          <w:rFonts w:cstheme="minorHAnsi"/>
          <w:sz w:val="24"/>
          <w:szCs w:val="24"/>
        </w:rPr>
        <w:t>American Chemical Society</w:t>
      </w:r>
      <w:r w:rsidR="00845119">
        <w:rPr>
          <w:rFonts w:cstheme="minorHAnsi"/>
          <w:sz w:val="24"/>
          <w:szCs w:val="24"/>
        </w:rPr>
        <w:t xml:space="preserve"> Publications</w:t>
      </w:r>
      <w:r w:rsidR="000A7622" w:rsidRPr="000F4173">
        <w:rPr>
          <w:rFonts w:cstheme="minorHAnsi"/>
          <w:sz w:val="24"/>
          <w:szCs w:val="24"/>
        </w:rPr>
        <w:t xml:space="preserve"> does not grant permission for this article to be further copied/distributed or hosted elsewhere without the express permission from </w:t>
      </w:r>
      <w:r w:rsidR="00845119" w:rsidRPr="00845119">
        <w:rPr>
          <w:rFonts w:cstheme="minorHAnsi"/>
          <w:sz w:val="24"/>
          <w:szCs w:val="24"/>
        </w:rPr>
        <w:t>American Chemical Society</w:t>
      </w:r>
      <w:r w:rsidR="00845119">
        <w:rPr>
          <w:rFonts w:cstheme="minorHAnsi"/>
          <w:sz w:val="24"/>
          <w:szCs w:val="24"/>
        </w:rPr>
        <w:t xml:space="preserve"> Publications</w:t>
      </w:r>
      <w:r w:rsidR="000A7622" w:rsidRPr="000F4173">
        <w:rPr>
          <w:rFonts w:cstheme="minorHAnsi"/>
          <w:sz w:val="24"/>
          <w:szCs w:val="24"/>
        </w:rPr>
        <w:t xml:space="preserve">. </w:t>
      </w:r>
    </w:p>
    <w:bookmarkEnd w:id="1"/>
    <w:p w14:paraId="5BC0075B" w14:textId="5ACF17C6" w:rsidR="000A7622" w:rsidRPr="000F4173" w:rsidRDefault="000A7622" w:rsidP="000A7622">
      <w:pPr>
        <w:rPr>
          <w:rFonts w:cstheme="minorHAnsi"/>
        </w:rPr>
      </w:pPr>
    </w:p>
    <w:p w14:paraId="1C794CEF" w14:textId="719E0677" w:rsidR="006D37EC" w:rsidRPr="000F4173" w:rsidRDefault="006D37EC" w:rsidP="00AF1EE5">
      <w:pPr>
        <w:pStyle w:val="Title"/>
        <w:rPr>
          <w:rFonts w:asciiTheme="minorHAnsi" w:hAnsiTheme="minorHAnsi" w:cstheme="minorHAnsi"/>
        </w:rPr>
      </w:pPr>
      <w:r w:rsidRPr="000F4173">
        <w:rPr>
          <w:rFonts w:asciiTheme="minorHAnsi" w:hAnsiTheme="minorHAnsi" w:cstheme="minorHAnsi"/>
        </w:rPr>
        <w:t>Roles of Arg427 and Arg472 in the Binding and Allosteric Effects of Acetyl CoA in Pyruvate Carboxylase</w:t>
      </w:r>
    </w:p>
    <w:p w14:paraId="566AF8CB" w14:textId="77777777" w:rsidR="00AF1EE5" w:rsidRPr="000F4173" w:rsidRDefault="00AF1EE5" w:rsidP="00AF1EE5">
      <w:pPr>
        <w:rPr>
          <w:rFonts w:cstheme="minorHAnsi"/>
        </w:rPr>
      </w:pPr>
    </w:p>
    <w:p w14:paraId="748922C5" w14:textId="011041EB" w:rsidR="006D37EC" w:rsidRPr="000F4173" w:rsidRDefault="006D37EC" w:rsidP="00AF1EE5">
      <w:pPr>
        <w:pStyle w:val="NoSpacing"/>
        <w:rPr>
          <w:rFonts w:cstheme="minorHAnsi"/>
          <w:sz w:val="24"/>
          <w:szCs w:val="24"/>
        </w:rPr>
      </w:pPr>
      <w:proofErr w:type="spellStart"/>
      <w:r w:rsidRPr="000F4173">
        <w:rPr>
          <w:rFonts w:cstheme="minorHAnsi"/>
          <w:sz w:val="24"/>
          <w:szCs w:val="24"/>
        </w:rPr>
        <w:t>Abdussalam</w:t>
      </w:r>
      <w:proofErr w:type="spellEnd"/>
      <w:r w:rsidRPr="000F4173">
        <w:rPr>
          <w:rFonts w:cstheme="minorHAnsi"/>
          <w:sz w:val="24"/>
          <w:szCs w:val="24"/>
        </w:rPr>
        <w:t xml:space="preserve"> Adina-Zada</w:t>
      </w:r>
    </w:p>
    <w:p w14:paraId="4C07D760" w14:textId="56B1E0F7" w:rsidR="006D37EC" w:rsidRPr="000F4173" w:rsidRDefault="00AF1EE5" w:rsidP="00AF1EE5">
      <w:pPr>
        <w:pStyle w:val="NoSpacing"/>
        <w:rPr>
          <w:rFonts w:cstheme="minorHAnsi"/>
          <w:sz w:val="24"/>
          <w:szCs w:val="24"/>
        </w:rPr>
      </w:pPr>
      <w:r w:rsidRPr="000F4173">
        <w:rPr>
          <w:rFonts w:cstheme="minorHAnsi"/>
        </w:rPr>
        <w:t>School of Chemistry and Biochemistry, The University of Western Australia, 35 Stirling Highway, Crawley, Western Australia 6009, Australia</w:t>
      </w:r>
    </w:p>
    <w:p w14:paraId="63DE68CC" w14:textId="721A76F7" w:rsidR="006D37EC" w:rsidRPr="000F4173" w:rsidRDefault="006D37EC" w:rsidP="00AF1EE5">
      <w:pPr>
        <w:pStyle w:val="NoSpacing"/>
        <w:rPr>
          <w:rFonts w:cstheme="minorHAnsi"/>
          <w:sz w:val="24"/>
          <w:szCs w:val="24"/>
        </w:rPr>
      </w:pPr>
      <w:proofErr w:type="spellStart"/>
      <w:r w:rsidRPr="000F4173">
        <w:rPr>
          <w:rFonts w:cstheme="minorHAnsi"/>
          <w:sz w:val="24"/>
          <w:szCs w:val="24"/>
        </w:rPr>
        <w:t>Chutima</w:t>
      </w:r>
      <w:proofErr w:type="spellEnd"/>
      <w:r w:rsidRPr="000F4173">
        <w:rPr>
          <w:rFonts w:cstheme="minorHAnsi"/>
          <w:sz w:val="24"/>
          <w:szCs w:val="24"/>
        </w:rPr>
        <w:t xml:space="preserve"> </w:t>
      </w:r>
      <w:proofErr w:type="spellStart"/>
      <w:r w:rsidRPr="000F4173">
        <w:rPr>
          <w:rFonts w:cstheme="minorHAnsi"/>
          <w:sz w:val="24"/>
          <w:szCs w:val="24"/>
        </w:rPr>
        <w:t>Sereeruk</w:t>
      </w:r>
      <w:proofErr w:type="spellEnd"/>
    </w:p>
    <w:p w14:paraId="66673BAA" w14:textId="7BBBE3AE" w:rsidR="006D37EC" w:rsidRPr="000F4173" w:rsidRDefault="00AF1EE5" w:rsidP="00AF1EE5">
      <w:pPr>
        <w:pStyle w:val="NoSpacing"/>
        <w:rPr>
          <w:rFonts w:cstheme="minorHAnsi"/>
          <w:sz w:val="24"/>
          <w:szCs w:val="24"/>
        </w:rPr>
      </w:pPr>
      <w:r w:rsidRPr="000F4173">
        <w:rPr>
          <w:rFonts w:cstheme="minorHAnsi"/>
        </w:rPr>
        <w:t>Department of Biochemistry, Faculty of Science, Mahidol University, Bangkok 10400, Thailand</w:t>
      </w:r>
    </w:p>
    <w:p w14:paraId="2168D5A1" w14:textId="7C52E7C6" w:rsidR="006D37EC" w:rsidRPr="000F4173" w:rsidRDefault="006D37EC" w:rsidP="00AF1EE5">
      <w:pPr>
        <w:pStyle w:val="NoSpacing"/>
        <w:rPr>
          <w:rFonts w:cstheme="minorHAnsi"/>
          <w:sz w:val="24"/>
          <w:szCs w:val="24"/>
        </w:rPr>
      </w:pPr>
      <w:proofErr w:type="spellStart"/>
      <w:r w:rsidRPr="000F4173">
        <w:rPr>
          <w:rFonts w:cstheme="minorHAnsi"/>
          <w:sz w:val="24"/>
          <w:szCs w:val="24"/>
        </w:rPr>
        <w:t>Sarawut</w:t>
      </w:r>
      <w:proofErr w:type="spellEnd"/>
      <w:r w:rsidRPr="000F4173">
        <w:rPr>
          <w:rFonts w:cstheme="minorHAnsi"/>
          <w:sz w:val="24"/>
          <w:szCs w:val="24"/>
        </w:rPr>
        <w:t xml:space="preserve"> </w:t>
      </w:r>
      <w:proofErr w:type="spellStart"/>
      <w:r w:rsidRPr="000F4173">
        <w:rPr>
          <w:rFonts w:cstheme="minorHAnsi"/>
          <w:sz w:val="24"/>
          <w:szCs w:val="24"/>
        </w:rPr>
        <w:t>Jitrapakdee</w:t>
      </w:r>
      <w:proofErr w:type="spellEnd"/>
    </w:p>
    <w:p w14:paraId="4DD85868" w14:textId="5FD516D8" w:rsidR="006D37EC" w:rsidRPr="000F4173" w:rsidRDefault="00AF1EE5" w:rsidP="00AF1EE5">
      <w:pPr>
        <w:pStyle w:val="NoSpacing"/>
        <w:rPr>
          <w:rFonts w:cstheme="minorHAnsi"/>
          <w:sz w:val="24"/>
          <w:szCs w:val="24"/>
        </w:rPr>
      </w:pPr>
      <w:r w:rsidRPr="000F4173">
        <w:rPr>
          <w:rFonts w:cstheme="minorHAnsi"/>
        </w:rPr>
        <w:t>Department of Biochemistry, Faculty of Science, Mahidol University, Bangkok 10400, Thailand</w:t>
      </w:r>
    </w:p>
    <w:p w14:paraId="7FC45C3A" w14:textId="15E8C40F" w:rsidR="006D37EC" w:rsidRPr="000F4173" w:rsidRDefault="006D37EC" w:rsidP="00AF1EE5">
      <w:pPr>
        <w:pStyle w:val="NoSpacing"/>
        <w:rPr>
          <w:rFonts w:cstheme="minorHAnsi"/>
          <w:sz w:val="24"/>
          <w:szCs w:val="24"/>
        </w:rPr>
      </w:pPr>
      <w:r w:rsidRPr="000F4173">
        <w:rPr>
          <w:rFonts w:cstheme="minorHAnsi"/>
          <w:sz w:val="24"/>
          <w:szCs w:val="24"/>
        </w:rPr>
        <w:t xml:space="preserve">Tonya N. </w:t>
      </w:r>
      <w:proofErr w:type="spellStart"/>
      <w:r w:rsidRPr="000F4173">
        <w:rPr>
          <w:rFonts w:cstheme="minorHAnsi"/>
          <w:sz w:val="24"/>
          <w:szCs w:val="24"/>
        </w:rPr>
        <w:t>Zeczycki</w:t>
      </w:r>
      <w:proofErr w:type="spellEnd"/>
    </w:p>
    <w:p w14:paraId="2B132418" w14:textId="0C00CDED" w:rsidR="006D37EC" w:rsidRPr="000F4173" w:rsidRDefault="00B471C3" w:rsidP="00AF1EE5">
      <w:pPr>
        <w:pStyle w:val="NoSpacing"/>
        <w:rPr>
          <w:rFonts w:cstheme="minorHAnsi"/>
          <w:sz w:val="24"/>
          <w:szCs w:val="24"/>
        </w:rPr>
      </w:pPr>
      <w:r w:rsidRPr="000F4173">
        <w:rPr>
          <w:rFonts w:cstheme="minorHAnsi"/>
        </w:rPr>
        <w:t>Department of Biochemistry and Molecular Biology, Brody School of Medicine at East Carolina University, Greenville, North Carolina</w:t>
      </w:r>
    </w:p>
    <w:p w14:paraId="185C6C7C" w14:textId="4075DEC3" w:rsidR="006D37EC" w:rsidRPr="000F4173" w:rsidRDefault="006D37EC" w:rsidP="00AF1EE5">
      <w:pPr>
        <w:pStyle w:val="NoSpacing"/>
        <w:rPr>
          <w:rFonts w:cstheme="minorHAnsi"/>
          <w:sz w:val="24"/>
          <w:szCs w:val="24"/>
        </w:rPr>
      </w:pPr>
      <w:r w:rsidRPr="000F4173">
        <w:rPr>
          <w:rFonts w:cstheme="minorHAnsi"/>
          <w:sz w:val="24"/>
          <w:szCs w:val="24"/>
        </w:rPr>
        <w:t>Martin St. Maurice</w:t>
      </w:r>
    </w:p>
    <w:p w14:paraId="2CBA9AA1" w14:textId="663954C4" w:rsidR="006D37EC" w:rsidRPr="000F4173" w:rsidRDefault="00B471C3" w:rsidP="00AF1EE5">
      <w:pPr>
        <w:pStyle w:val="NoSpacing"/>
        <w:rPr>
          <w:rFonts w:cstheme="minorHAnsi"/>
          <w:sz w:val="24"/>
          <w:szCs w:val="24"/>
        </w:rPr>
      </w:pPr>
      <w:r w:rsidRPr="000F4173">
        <w:rPr>
          <w:rFonts w:cstheme="minorHAnsi"/>
        </w:rPr>
        <w:t>Department of Biological Sciences, Marquette University, P.O. Box 1881, Milwaukee, Wisconsin</w:t>
      </w:r>
    </w:p>
    <w:p w14:paraId="0DCAD434" w14:textId="29809A8E" w:rsidR="006D37EC" w:rsidRPr="000F4173" w:rsidRDefault="006D37EC" w:rsidP="00AF1EE5">
      <w:pPr>
        <w:pStyle w:val="NoSpacing"/>
        <w:rPr>
          <w:rFonts w:cstheme="minorHAnsi"/>
          <w:sz w:val="24"/>
          <w:szCs w:val="24"/>
        </w:rPr>
      </w:pPr>
      <w:r w:rsidRPr="000F4173">
        <w:rPr>
          <w:rFonts w:cstheme="minorHAnsi"/>
          <w:sz w:val="24"/>
          <w:szCs w:val="24"/>
        </w:rPr>
        <w:t>W. Wallace Cleland</w:t>
      </w:r>
    </w:p>
    <w:p w14:paraId="393B8DD5" w14:textId="038F3F6B" w:rsidR="006D37EC" w:rsidRPr="000F4173" w:rsidRDefault="00B471C3" w:rsidP="00AF1EE5">
      <w:pPr>
        <w:pStyle w:val="NoSpacing"/>
        <w:rPr>
          <w:rFonts w:cstheme="minorHAnsi"/>
          <w:sz w:val="24"/>
          <w:szCs w:val="24"/>
        </w:rPr>
      </w:pPr>
      <w:r w:rsidRPr="000F4173">
        <w:rPr>
          <w:rFonts w:cstheme="minorHAnsi"/>
        </w:rPr>
        <w:lastRenderedPageBreak/>
        <w:t>Institute for Enzyme Research and Department of Biochemistry, University of Wisconsin-Madison, Madison, Wisconsin</w:t>
      </w:r>
    </w:p>
    <w:p w14:paraId="3CBCEE09" w14:textId="1C3E7BA1" w:rsidR="006D37EC" w:rsidRPr="000F4173" w:rsidRDefault="006D37EC" w:rsidP="00AF1EE5">
      <w:pPr>
        <w:pStyle w:val="NoSpacing"/>
        <w:rPr>
          <w:rFonts w:cstheme="minorHAnsi"/>
          <w:sz w:val="24"/>
          <w:szCs w:val="24"/>
        </w:rPr>
      </w:pPr>
      <w:r w:rsidRPr="000F4173">
        <w:rPr>
          <w:rFonts w:cstheme="minorHAnsi"/>
          <w:sz w:val="24"/>
          <w:szCs w:val="24"/>
        </w:rPr>
        <w:t>John C. Wallace</w:t>
      </w:r>
    </w:p>
    <w:p w14:paraId="1288E276" w14:textId="77777777" w:rsidR="00B471C3" w:rsidRPr="000F4173" w:rsidRDefault="00B471C3" w:rsidP="00AF1EE5">
      <w:pPr>
        <w:pStyle w:val="NoSpacing"/>
        <w:rPr>
          <w:rFonts w:cstheme="minorHAnsi"/>
          <w:sz w:val="24"/>
          <w:szCs w:val="24"/>
        </w:rPr>
      </w:pPr>
      <w:r w:rsidRPr="000F4173">
        <w:rPr>
          <w:rFonts w:cstheme="minorHAnsi"/>
        </w:rPr>
        <w:t>School of Molecular Biosciences, University of Adelaide, Adelaide, South Australia 5005, Australia</w:t>
      </w:r>
      <w:r w:rsidRPr="000F4173">
        <w:rPr>
          <w:rFonts w:cstheme="minorHAnsi"/>
          <w:sz w:val="24"/>
          <w:szCs w:val="24"/>
        </w:rPr>
        <w:t xml:space="preserve"> </w:t>
      </w:r>
    </w:p>
    <w:p w14:paraId="46462676" w14:textId="616C4B12" w:rsidR="006D37EC" w:rsidRPr="000F4173" w:rsidRDefault="006D37EC" w:rsidP="00AF1EE5">
      <w:pPr>
        <w:pStyle w:val="NoSpacing"/>
        <w:rPr>
          <w:rFonts w:cstheme="minorHAnsi"/>
          <w:sz w:val="24"/>
          <w:szCs w:val="24"/>
        </w:rPr>
      </w:pPr>
      <w:r w:rsidRPr="000F4173">
        <w:rPr>
          <w:rFonts w:cstheme="minorHAnsi"/>
          <w:sz w:val="24"/>
          <w:szCs w:val="24"/>
        </w:rPr>
        <w:t>Paul V. Attwood</w:t>
      </w:r>
    </w:p>
    <w:p w14:paraId="6EEBAC2A" w14:textId="6238B6AD" w:rsidR="00AF1EE5" w:rsidRPr="000F4173" w:rsidRDefault="00AF1EE5" w:rsidP="006D37EC">
      <w:pPr>
        <w:rPr>
          <w:rFonts w:cstheme="minorHAnsi"/>
          <w:b/>
          <w:bCs/>
        </w:rPr>
      </w:pPr>
      <w:r w:rsidRPr="000F4173">
        <w:rPr>
          <w:rFonts w:cstheme="minorHAnsi"/>
        </w:rPr>
        <w:t>School of Chemistry and Biochemistry, The University of Western Australia, 35 Stirling Highway, Crawley, Western Australia 6009, Australia</w:t>
      </w:r>
    </w:p>
    <w:p w14:paraId="22F2B871" w14:textId="28647214" w:rsidR="006D37EC" w:rsidRPr="000F4173" w:rsidRDefault="006D37EC" w:rsidP="00B471C3">
      <w:pPr>
        <w:pStyle w:val="Heading1"/>
        <w:rPr>
          <w:rFonts w:asciiTheme="minorHAnsi" w:hAnsiTheme="minorHAnsi" w:cstheme="minorHAnsi"/>
        </w:rPr>
      </w:pPr>
      <w:r w:rsidRPr="000F4173">
        <w:rPr>
          <w:rFonts w:asciiTheme="minorHAnsi" w:hAnsiTheme="minorHAnsi" w:cstheme="minorHAnsi"/>
        </w:rPr>
        <w:t>SUBJECTS</w:t>
      </w:r>
    </w:p>
    <w:p w14:paraId="42A73BED" w14:textId="0F2F338D" w:rsidR="006D37EC" w:rsidRPr="000F4173" w:rsidRDefault="006D37EC" w:rsidP="00B471C3">
      <w:pPr>
        <w:pStyle w:val="NoSpacing"/>
        <w:rPr>
          <w:rFonts w:cstheme="minorHAnsi"/>
        </w:rPr>
      </w:pPr>
      <w:r w:rsidRPr="000F4173">
        <w:rPr>
          <w:rFonts w:cstheme="minorHAnsi"/>
        </w:rPr>
        <w:t>Nutrition,</w:t>
      </w:r>
      <w:r w:rsidR="00B471C3" w:rsidRPr="000F4173">
        <w:rPr>
          <w:rFonts w:cstheme="minorHAnsi"/>
        </w:rPr>
        <w:t xml:space="preserve"> </w:t>
      </w:r>
      <w:r w:rsidRPr="000F4173">
        <w:rPr>
          <w:rFonts w:cstheme="minorHAnsi"/>
        </w:rPr>
        <w:t>Organic compounds,</w:t>
      </w:r>
      <w:r w:rsidR="00B471C3" w:rsidRPr="000F4173">
        <w:rPr>
          <w:rFonts w:cstheme="minorHAnsi"/>
        </w:rPr>
        <w:t xml:space="preserve"> </w:t>
      </w:r>
      <w:r w:rsidRPr="000F4173">
        <w:rPr>
          <w:rFonts w:cstheme="minorHAnsi"/>
        </w:rPr>
        <w:t>Peptides and proteins,</w:t>
      </w:r>
      <w:r w:rsidR="00B471C3" w:rsidRPr="000F4173">
        <w:rPr>
          <w:rFonts w:cstheme="minorHAnsi"/>
        </w:rPr>
        <w:t xml:space="preserve"> </w:t>
      </w:r>
      <w:r w:rsidRPr="000F4173">
        <w:rPr>
          <w:rFonts w:cstheme="minorHAnsi"/>
        </w:rPr>
        <w:t>Genetics,</w:t>
      </w:r>
    </w:p>
    <w:p w14:paraId="24B2B8DC" w14:textId="77777777" w:rsidR="006D37EC" w:rsidRPr="000F4173" w:rsidRDefault="006D37EC" w:rsidP="00B471C3">
      <w:pPr>
        <w:rPr>
          <w:rFonts w:cstheme="minorHAnsi"/>
        </w:rPr>
      </w:pPr>
    </w:p>
    <w:p w14:paraId="776A8784" w14:textId="77777777" w:rsidR="006D37EC" w:rsidRPr="000F4173" w:rsidRDefault="006D37EC" w:rsidP="00B471C3">
      <w:pPr>
        <w:pStyle w:val="Heading1"/>
        <w:rPr>
          <w:rFonts w:asciiTheme="minorHAnsi" w:hAnsiTheme="minorHAnsi" w:cstheme="minorHAnsi"/>
        </w:rPr>
      </w:pPr>
      <w:r w:rsidRPr="000F4173">
        <w:rPr>
          <w:rFonts w:asciiTheme="minorHAnsi" w:hAnsiTheme="minorHAnsi" w:cstheme="minorHAnsi"/>
        </w:rPr>
        <w:t>Abstract</w:t>
      </w:r>
    </w:p>
    <w:p w14:paraId="4CDDCA9D" w14:textId="129D8F2C" w:rsidR="006D37EC" w:rsidRPr="000F4173" w:rsidRDefault="006D37EC" w:rsidP="006D37EC">
      <w:pPr>
        <w:rPr>
          <w:rFonts w:cstheme="minorHAnsi"/>
        </w:rPr>
      </w:pPr>
      <w:r w:rsidRPr="000F4173">
        <w:rPr>
          <w:rFonts w:cstheme="minorHAnsi"/>
          <w:noProof/>
        </w:rPr>
        <w:drawing>
          <wp:inline distT="0" distB="0" distL="0" distR="0" wp14:anchorId="45EC5B3B" wp14:editId="56ABFA4C">
            <wp:extent cx="2743200" cy="2057400"/>
            <wp:effectExtent l="0" t="0" r="0" b="0"/>
            <wp:docPr id="149" name="Picture 14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Picture 149">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2057400"/>
                    </a:xfrm>
                    <a:prstGeom prst="rect">
                      <a:avLst/>
                    </a:prstGeom>
                    <a:noFill/>
                    <a:ln>
                      <a:noFill/>
                    </a:ln>
                  </pic:spPr>
                </pic:pic>
              </a:graphicData>
            </a:graphic>
          </wp:inline>
        </w:drawing>
      </w:r>
    </w:p>
    <w:p w14:paraId="73B2C605" w14:textId="77777777" w:rsidR="006D37EC" w:rsidRPr="000F4173" w:rsidRDefault="006D37EC" w:rsidP="006D37EC">
      <w:pPr>
        <w:rPr>
          <w:rFonts w:cstheme="minorHAnsi"/>
        </w:rPr>
      </w:pPr>
      <w:r w:rsidRPr="000F4173">
        <w:rPr>
          <w:rFonts w:cstheme="minorHAnsi"/>
        </w:rPr>
        <w:t>Mutation of Arg427 and Arg472 in </w:t>
      </w:r>
      <w:r w:rsidRPr="000F4173">
        <w:rPr>
          <w:rFonts w:cstheme="minorHAnsi"/>
          <w:i/>
          <w:iCs/>
        </w:rPr>
        <w:t xml:space="preserve">Rhizobium </w:t>
      </w:r>
      <w:proofErr w:type="spellStart"/>
      <w:r w:rsidRPr="000F4173">
        <w:rPr>
          <w:rFonts w:cstheme="minorHAnsi"/>
          <w:i/>
          <w:iCs/>
        </w:rPr>
        <w:t>etli</w:t>
      </w:r>
      <w:proofErr w:type="spellEnd"/>
      <w:r w:rsidRPr="000F4173">
        <w:rPr>
          <w:rFonts w:cstheme="minorHAnsi"/>
        </w:rPr>
        <w:t> pyruvate carboxylase to serine or lysine greatly increased the activation constant (</w:t>
      </w:r>
      <w:r w:rsidRPr="000F4173">
        <w:rPr>
          <w:rFonts w:cstheme="minorHAnsi"/>
          <w:i/>
          <w:iCs/>
        </w:rPr>
        <w:t>K</w:t>
      </w:r>
      <w:r w:rsidRPr="000F4173">
        <w:rPr>
          <w:rFonts w:cstheme="minorHAnsi"/>
          <w:vertAlign w:val="subscript"/>
        </w:rPr>
        <w:t>a</w:t>
      </w:r>
      <w:r w:rsidRPr="000F4173">
        <w:rPr>
          <w:rFonts w:cstheme="minorHAnsi"/>
        </w:rPr>
        <w:t>) of acetyl CoA, with the increase being greater for the Arg472 mutants. These results indicate that while both these residues are involved in the binding of acetyl CoA to the enzyme, Arg472 is more important than Arg427. The mutations had substantially smaller effects on the </w:t>
      </w:r>
      <w:proofErr w:type="spellStart"/>
      <w:r w:rsidRPr="000F4173">
        <w:rPr>
          <w:rFonts w:cstheme="minorHAnsi"/>
          <w:i/>
          <w:iCs/>
        </w:rPr>
        <w:t>k</w:t>
      </w:r>
      <w:r w:rsidRPr="000F4173">
        <w:rPr>
          <w:rFonts w:cstheme="minorHAnsi"/>
          <w:vertAlign w:val="subscript"/>
        </w:rPr>
        <w:t>cat</w:t>
      </w:r>
      <w:proofErr w:type="spellEnd"/>
      <w:r w:rsidRPr="000F4173">
        <w:rPr>
          <w:rFonts w:cstheme="minorHAnsi"/>
        </w:rPr>
        <w:t> for pyruvate carboxylation. Part of the effects of the mutations was to increase the </w:t>
      </w:r>
      <w:r w:rsidRPr="000F4173">
        <w:rPr>
          <w:rFonts w:cstheme="minorHAnsi"/>
          <w:i/>
          <w:iCs/>
        </w:rPr>
        <w:t>K</w:t>
      </w:r>
      <w:r w:rsidRPr="000F4173">
        <w:rPr>
          <w:rFonts w:cstheme="minorHAnsi"/>
          <w:vertAlign w:val="subscript"/>
        </w:rPr>
        <w:t>m</w:t>
      </w:r>
      <w:r w:rsidRPr="000F4173">
        <w:rPr>
          <w:rFonts w:cstheme="minorHAnsi"/>
        </w:rPr>
        <w:t xml:space="preserve"> for </w:t>
      </w:r>
      <w:proofErr w:type="spellStart"/>
      <w:r w:rsidRPr="000F4173">
        <w:rPr>
          <w:rFonts w:cstheme="minorHAnsi"/>
        </w:rPr>
        <w:t>MgATP</w:t>
      </w:r>
      <w:proofErr w:type="spellEnd"/>
      <w:r w:rsidRPr="000F4173">
        <w:rPr>
          <w:rFonts w:cstheme="minorHAnsi"/>
        </w:rPr>
        <w:t xml:space="preserve"> and the </w:t>
      </w:r>
      <w:r w:rsidRPr="000F4173">
        <w:rPr>
          <w:rFonts w:cstheme="minorHAnsi"/>
          <w:i/>
          <w:iCs/>
        </w:rPr>
        <w:t>K</w:t>
      </w:r>
      <w:r w:rsidRPr="000F4173">
        <w:rPr>
          <w:rFonts w:cstheme="minorHAnsi"/>
          <w:vertAlign w:val="subscript"/>
        </w:rPr>
        <w:t>a</w:t>
      </w:r>
      <w:r w:rsidRPr="000F4173">
        <w:rPr>
          <w:rFonts w:cstheme="minorHAnsi"/>
        </w:rPr>
        <w:t> for activation by free Mg</w:t>
      </w:r>
      <w:r w:rsidRPr="000F4173">
        <w:rPr>
          <w:rFonts w:cstheme="minorHAnsi"/>
          <w:vertAlign w:val="superscript"/>
        </w:rPr>
        <w:t>2+</w:t>
      </w:r>
      <w:r w:rsidRPr="000F4173">
        <w:rPr>
          <w:rFonts w:cstheme="minorHAnsi"/>
        </w:rPr>
        <w:t xml:space="preserve"> determined at saturating acetyl CoA concentrations. The inhibitory effects of the mutations on the rates of the enzyme-catalyzed bicarbonate-dependent ATP cleavage, carboxylation of biotin, and phosphorylation of ADP by carbamoyl phosphate indicate that the major locus of the effects of the mutations was in the biotin carboxylase (BC) domain active site. Even though both Arg427 and Arg472 are distant from the BC domain active site, it is proposed that their contacts with other residues in the allosteric domain, either directly or through acetyl CoA, affect the positioning and orientation of the biotin-carboxyl carrier protein (BCCP) domain and thus the binding of biotin at the BC domain active site. </w:t>
      </w:r>
      <w:proofErr w:type="gramStart"/>
      <w:r w:rsidRPr="000F4173">
        <w:rPr>
          <w:rFonts w:cstheme="minorHAnsi"/>
        </w:rPr>
        <w:t>On the basis of</w:t>
      </w:r>
      <w:proofErr w:type="gramEnd"/>
      <w:r w:rsidRPr="000F4173">
        <w:rPr>
          <w:rFonts w:cstheme="minorHAnsi"/>
        </w:rPr>
        <w:t xml:space="preserve"> the kinetic analysis proposed here, it is proposed that mutations of Arg427 and Arg472 perturb these contacts and consequently the binding of biotin at the BC domain active site. Inhibition of pyruvate carboxylation by the allosteric inhibitor l-aspartate was largely unaffected by the mutation of either Arg427 or Arg472.</w:t>
      </w:r>
    </w:p>
    <w:p w14:paraId="2C63979E" w14:textId="2FA3C567" w:rsidR="006D37EC" w:rsidRPr="000F4173" w:rsidRDefault="006D37EC" w:rsidP="00B471C3">
      <w:pPr>
        <w:pStyle w:val="Heading1"/>
        <w:rPr>
          <w:rFonts w:asciiTheme="minorHAnsi" w:hAnsiTheme="minorHAnsi" w:cstheme="minorHAnsi"/>
        </w:rPr>
      </w:pPr>
      <w:r w:rsidRPr="000F4173">
        <w:rPr>
          <w:rFonts w:asciiTheme="minorHAnsi" w:hAnsiTheme="minorHAnsi" w:cstheme="minorHAnsi"/>
        </w:rPr>
        <w:t>FUNDING STATEMENT</w:t>
      </w:r>
    </w:p>
    <w:p w14:paraId="03BC4E29" w14:textId="77777777" w:rsidR="006D37EC" w:rsidRPr="000F4173" w:rsidRDefault="006D37EC" w:rsidP="006D37EC">
      <w:pPr>
        <w:rPr>
          <w:rFonts w:cstheme="minorHAnsi"/>
        </w:rPr>
      </w:pPr>
      <w:r w:rsidRPr="000F4173">
        <w:rPr>
          <w:rFonts w:cstheme="minorHAnsi"/>
        </w:rPr>
        <w:t xml:space="preserve">This work was supported by the National Institute of Health Grant GM070455 to W.W.C., </w:t>
      </w:r>
      <w:proofErr w:type="spellStart"/>
      <w:r w:rsidRPr="000F4173">
        <w:rPr>
          <w:rFonts w:cstheme="minorHAnsi"/>
        </w:rPr>
        <w:t>M.St.M</w:t>
      </w:r>
      <w:proofErr w:type="spellEnd"/>
      <w:r w:rsidRPr="000F4173">
        <w:rPr>
          <w:rFonts w:cstheme="minorHAnsi"/>
        </w:rPr>
        <w:t>., J.C.W., and P.V.A. and an NIH Award F32DK083898 from the National Institute of Diabetes and Digestive and Kidney Diseases to T.N.Z.</w:t>
      </w:r>
    </w:p>
    <w:p w14:paraId="4B16FEA4" w14:textId="77777777" w:rsidR="00893676" w:rsidRPr="000F4173" w:rsidRDefault="00893676" w:rsidP="006D37EC">
      <w:pPr>
        <w:rPr>
          <w:rFonts w:cstheme="minorHAnsi"/>
        </w:rPr>
      </w:pPr>
    </w:p>
    <w:p w14:paraId="6A0F327D" w14:textId="4F53094A" w:rsidR="006D37EC" w:rsidRPr="000F4173" w:rsidRDefault="006D37EC" w:rsidP="006D37EC">
      <w:pPr>
        <w:rPr>
          <w:rFonts w:cstheme="minorHAnsi"/>
        </w:rPr>
      </w:pPr>
      <w:r w:rsidRPr="000F4173">
        <w:rPr>
          <w:rFonts w:cstheme="minorHAnsi"/>
        </w:rPr>
        <w:lastRenderedPageBreak/>
        <w:t xml:space="preserve">Pyruvate carboxylase (PC, EC 6.4.1.1) is a key metabolic enzyme whose main function is the replenishment of tricarboxylic acid cycle intermediates that have been removed for synthetic purposes. In mammals, the </w:t>
      </w:r>
      <w:proofErr w:type="spellStart"/>
      <w:r w:rsidRPr="000F4173">
        <w:rPr>
          <w:rFonts w:cstheme="minorHAnsi"/>
        </w:rPr>
        <w:t>anaplerotic</w:t>
      </w:r>
      <w:proofErr w:type="spellEnd"/>
      <w:r w:rsidRPr="000F4173">
        <w:rPr>
          <w:rFonts w:cstheme="minorHAnsi"/>
        </w:rPr>
        <w:t xml:space="preserve"> role of PC is imperative to gluconeogenesis, adipogenesis, neurotransmitter synthesis, and regulation of insulin </w:t>
      </w:r>
      <w:proofErr w:type="gramStart"/>
      <w:r w:rsidRPr="000F4173">
        <w:rPr>
          <w:rFonts w:cstheme="minorHAnsi"/>
        </w:rPr>
        <w:t>release.(</w:t>
      </w:r>
      <w:proofErr w:type="gramEnd"/>
      <w:r w:rsidRPr="000F4173">
        <w:rPr>
          <w:rFonts w:cstheme="minorHAnsi"/>
        </w:rPr>
        <w:t xml:space="preserve">1) PC is a biotin-dependent enzyme whose activity, in most organisms, is regulated by the allosteric activator acetyl CoA. The degree of activation by acetyl CoA is different for PCs from different organisms, with the activity of some of them being totally independent of acetyl CoA while others are almost completely dependent on acetyl CoA for </w:t>
      </w:r>
      <w:proofErr w:type="gramStart"/>
      <w:r w:rsidRPr="000F4173">
        <w:rPr>
          <w:rFonts w:cstheme="minorHAnsi"/>
        </w:rPr>
        <w:t>activity.(</w:t>
      </w:r>
      <w:proofErr w:type="gramEnd"/>
      <w:r w:rsidRPr="000F4173">
        <w:rPr>
          <w:rFonts w:cstheme="minorHAnsi"/>
        </w:rPr>
        <w:t>2, 3) The activities of PC from most microbial sources, including </w:t>
      </w:r>
      <w:r w:rsidRPr="000F4173">
        <w:rPr>
          <w:rFonts w:cstheme="minorHAnsi"/>
          <w:i/>
          <w:iCs/>
        </w:rPr>
        <w:t xml:space="preserve">Rhizobium </w:t>
      </w:r>
      <w:proofErr w:type="spellStart"/>
      <w:r w:rsidRPr="000F4173">
        <w:rPr>
          <w:rFonts w:cstheme="minorHAnsi"/>
          <w:i/>
          <w:iCs/>
        </w:rPr>
        <w:t>etli</w:t>
      </w:r>
      <w:proofErr w:type="spellEnd"/>
      <w:r w:rsidRPr="000F4173">
        <w:rPr>
          <w:rFonts w:cstheme="minorHAnsi"/>
        </w:rPr>
        <w:t> PC (</w:t>
      </w:r>
      <w:proofErr w:type="spellStart"/>
      <w:r w:rsidRPr="000F4173">
        <w:rPr>
          <w:rFonts w:cstheme="minorHAnsi"/>
          <w:i/>
          <w:iCs/>
        </w:rPr>
        <w:t>Re</w:t>
      </w:r>
      <w:r w:rsidRPr="000F4173">
        <w:rPr>
          <w:rFonts w:cstheme="minorHAnsi"/>
        </w:rPr>
        <w:t>PC</w:t>
      </w:r>
      <w:proofErr w:type="spellEnd"/>
      <w:r w:rsidRPr="000F4173">
        <w:rPr>
          <w:rFonts w:cstheme="minorHAnsi"/>
        </w:rPr>
        <w:t>(4)), are negatively regulated by l-aspartate, which acts as an antagonist to acetyl CoA activation (for a recent review see ref 3).</w:t>
      </w:r>
    </w:p>
    <w:p w14:paraId="6410DD12" w14:textId="18CE4DAE" w:rsidR="006D37EC" w:rsidRPr="000F4173" w:rsidRDefault="006D37EC" w:rsidP="006D37EC">
      <w:pPr>
        <w:rPr>
          <w:rFonts w:cstheme="minorHAnsi"/>
        </w:rPr>
      </w:pPr>
      <w:proofErr w:type="gramStart"/>
      <w:r w:rsidRPr="000F4173">
        <w:rPr>
          <w:rFonts w:cstheme="minorHAnsi"/>
        </w:rPr>
        <w:t>Similar to</w:t>
      </w:r>
      <w:proofErr w:type="gramEnd"/>
      <w:r w:rsidRPr="000F4173">
        <w:rPr>
          <w:rFonts w:cstheme="minorHAnsi"/>
        </w:rPr>
        <w:t xml:space="preserve"> other biotin-dependent carboxylases, the pyruvate carboxylation reaction is catalyzed by PC in three steps (Figure 1). Briefly, bicarbonate is initially activated in the biotin carboxylase (BC) domain via phosphorylation by </w:t>
      </w:r>
      <w:proofErr w:type="spellStart"/>
      <w:r w:rsidRPr="000F4173">
        <w:rPr>
          <w:rFonts w:cstheme="minorHAnsi"/>
        </w:rPr>
        <w:t>MgATP</w:t>
      </w:r>
      <w:proofErr w:type="spellEnd"/>
      <w:r w:rsidRPr="000F4173">
        <w:rPr>
          <w:rFonts w:cstheme="minorHAnsi"/>
        </w:rPr>
        <w:t xml:space="preserve"> to form the putative </w:t>
      </w:r>
      <w:proofErr w:type="spellStart"/>
      <w:r w:rsidRPr="000F4173">
        <w:rPr>
          <w:rFonts w:cstheme="minorHAnsi"/>
        </w:rPr>
        <w:t>carboxyphosphate</w:t>
      </w:r>
      <w:proofErr w:type="spellEnd"/>
      <w:r w:rsidRPr="000F4173">
        <w:rPr>
          <w:rFonts w:cstheme="minorHAnsi"/>
        </w:rPr>
        <w:t xml:space="preserve"> intermediate (reaction </w:t>
      </w:r>
      <w:proofErr w:type="spellStart"/>
      <w:r w:rsidRPr="000F4173">
        <w:rPr>
          <w:rFonts w:cstheme="minorHAnsi"/>
        </w:rPr>
        <w:t>i</w:t>
      </w:r>
      <w:proofErr w:type="spellEnd"/>
      <w:r w:rsidRPr="000F4173">
        <w:rPr>
          <w:rFonts w:cstheme="minorHAnsi"/>
        </w:rPr>
        <w:t xml:space="preserve">). The covalently attached biotin prosthetic group is then </w:t>
      </w:r>
      <w:proofErr w:type="spellStart"/>
      <w:r w:rsidRPr="000F4173">
        <w:rPr>
          <w:rFonts w:cstheme="minorHAnsi"/>
        </w:rPr>
        <w:t>carboxylated</w:t>
      </w:r>
      <w:proofErr w:type="spellEnd"/>
      <w:r w:rsidRPr="000F4173">
        <w:rPr>
          <w:rFonts w:cstheme="minorHAnsi"/>
        </w:rPr>
        <w:t xml:space="preserve"> in the BC domain to form </w:t>
      </w:r>
      <w:proofErr w:type="spellStart"/>
      <w:r w:rsidRPr="000F4173">
        <w:rPr>
          <w:rFonts w:cstheme="minorHAnsi"/>
        </w:rPr>
        <w:t>carboxybiotin</w:t>
      </w:r>
      <w:proofErr w:type="spellEnd"/>
      <w:r w:rsidRPr="000F4173">
        <w:rPr>
          <w:rFonts w:cstheme="minorHAnsi"/>
        </w:rPr>
        <w:t xml:space="preserve"> in reaction (ii). The reversible decomposition of the </w:t>
      </w:r>
      <w:proofErr w:type="spellStart"/>
      <w:r w:rsidRPr="000F4173">
        <w:rPr>
          <w:rFonts w:cstheme="minorHAnsi"/>
        </w:rPr>
        <w:t>carboxyphosphate</w:t>
      </w:r>
      <w:proofErr w:type="spellEnd"/>
      <w:r w:rsidRPr="000F4173">
        <w:rPr>
          <w:rFonts w:cstheme="minorHAnsi"/>
        </w:rPr>
        <w:t xml:space="preserve"> intermediate results in the formation of P</w:t>
      </w:r>
      <w:r w:rsidRPr="000F4173">
        <w:rPr>
          <w:rFonts w:cstheme="minorHAnsi"/>
          <w:vertAlign w:val="subscript"/>
        </w:rPr>
        <w:t>i</w:t>
      </w:r>
      <w:r w:rsidRPr="000F4173">
        <w:rPr>
          <w:rFonts w:cstheme="minorHAnsi"/>
        </w:rPr>
        <w:t> and CO</w:t>
      </w:r>
      <w:r w:rsidRPr="000F4173">
        <w:rPr>
          <w:rFonts w:cstheme="minorHAnsi"/>
          <w:vertAlign w:val="subscript"/>
        </w:rPr>
        <w:t>2</w:t>
      </w:r>
      <w:r w:rsidRPr="000F4173">
        <w:rPr>
          <w:rFonts w:cstheme="minorHAnsi"/>
        </w:rPr>
        <w:t>. P</w:t>
      </w:r>
      <w:r w:rsidRPr="000F4173">
        <w:rPr>
          <w:rFonts w:cstheme="minorHAnsi"/>
          <w:vertAlign w:val="subscript"/>
        </w:rPr>
        <w:t>i</w:t>
      </w:r>
      <w:r w:rsidRPr="000F4173">
        <w:rPr>
          <w:rFonts w:cstheme="minorHAnsi"/>
        </w:rPr>
        <w:t> most likely acts as the active site base, deprotonating the covalently attached biotin at the N</w:t>
      </w:r>
      <w:r w:rsidRPr="000F4173">
        <w:rPr>
          <w:rFonts w:cstheme="minorHAnsi"/>
          <w:vertAlign w:val="subscript"/>
        </w:rPr>
        <w:t>1</w:t>
      </w:r>
      <w:r w:rsidRPr="000F4173">
        <w:rPr>
          <w:rFonts w:cstheme="minorHAnsi"/>
        </w:rPr>
        <w:t>-position, while CO</w:t>
      </w:r>
      <w:r w:rsidRPr="000F4173">
        <w:rPr>
          <w:rFonts w:cstheme="minorHAnsi"/>
          <w:vertAlign w:val="subscript"/>
        </w:rPr>
        <w:t>2</w:t>
      </w:r>
      <w:r w:rsidRPr="000F4173">
        <w:rPr>
          <w:rFonts w:cstheme="minorHAnsi"/>
        </w:rPr>
        <w:t xml:space="preserve"> carboxylates the resulting biotin-enolate. </w:t>
      </w:r>
      <w:proofErr w:type="spellStart"/>
      <w:r w:rsidRPr="000F4173">
        <w:rPr>
          <w:rFonts w:cstheme="minorHAnsi"/>
        </w:rPr>
        <w:t>Carboxybiotin</w:t>
      </w:r>
      <w:proofErr w:type="spellEnd"/>
      <w:r w:rsidRPr="000F4173">
        <w:rPr>
          <w:rFonts w:cstheme="minorHAnsi"/>
        </w:rPr>
        <w:t xml:space="preserve"> is then translocated to the carboxyl transferase (CT) domain where the carboxyl group is transferred from </w:t>
      </w:r>
      <w:proofErr w:type="spellStart"/>
      <w:r w:rsidRPr="000F4173">
        <w:rPr>
          <w:rFonts w:cstheme="minorHAnsi"/>
        </w:rPr>
        <w:t>carboxybiotin</w:t>
      </w:r>
      <w:proofErr w:type="spellEnd"/>
      <w:r w:rsidRPr="000F4173">
        <w:rPr>
          <w:rFonts w:cstheme="minorHAnsi"/>
        </w:rPr>
        <w:t xml:space="preserve"> to pyruvate, producing oxaloacetate (reaction iii</w:t>
      </w:r>
      <w:proofErr w:type="gramStart"/>
      <w:r w:rsidRPr="000F4173">
        <w:rPr>
          <w:rFonts w:cstheme="minorHAnsi"/>
        </w:rPr>
        <w:t>).(</w:t>
      </w:r>
      <w:proofErr w:type="gramEnd"/>
      <w:r w:rsidRPr="000F4173">
        <w:rPr>
          <w:rFonts w:cstheme="minorHAnsi"/>
        </w:rPr>
        <w:t xml:space="preserve">5-7) The biotin carboxyl carrier protein (BCCP) domain, to which the biotin prosthetic group is covalently attached, facilitates the </w:t>
      </w:r>
      <w:proofErr w:type="spellStart"/>
      <w:r w:rsidRPr="000F4173">
        <w:rPr>
          <w:rFonts w:cstheme="minorHAnsi"/>
        </w:rPr>
        <w:t>intersubunit</w:t>
      </w:r>
      <w:proofErr w:type="spellEnd"/>
      <w:r w:rsidRPr="000F4173">
        <w:rPr>
          <w:rFonts w:cstheme="minorHAnsi"/>
        </w:rPr>
        <w:t xml:space="preserve"> movement of </w:t>
      </w:r>
      <w:proofErr w:type="spellStart"/>
      <w:r w:rsidRPr="000F4173">
        <w:rPr>
          <w:rFonts w:cstheme="minorHAnsi"/>
        </w:rPr>
        <w:t>carboxybiotin</w:t>
      </w:r>
      <w:proofErr w:type="spellEnd"/>
      <w:r w:rsidRPr="000F4173">
        <w:rPr>
          <w:rFonts w:cstheme="minorHAnsi"/>
        </w:rPr>
        <w:t xml:space="preserve"> from the BC domain to the CT domain of an adjacent subunit.</w:t>
      </w:r>
    </w:p>
    <w:p w14:paraId="19964AF4" w14:textId="33F5AB47" w:rsidR="001E4CF7" w:rsidRPr="000F4173" w:rsidRDefault="00363ADF" w:rsidP="006D37EC">
      <w:pPr>
        <w:rPr>
          <w:rFonts w:cstheme="minorHAnsi"/>
        </w:rPr>
      </w:pPr>
      <m:oMathPara>
        <m:oMathParaPr>
          <m:jc m:val="left"/>
        </m:oMathParaPr>
        <m:oMath>
          <m:m>
            <m:mPr>
              <m:mcs>
                <m:mc>
                  <m:mcPr>
                    <m:count m:val="3"/>
                    <m:mcJc m:val="center"/>
                  </m:mcPr>
                </m:mc>
              </m:mcs>
              <m:ctrlPr>
                <w:rPr>
                  <w:rFonts w:ascii="Cambria Math" w:hAnsi="Cambria Math" w:cstheme="minorHAnsi"/>
                  <w:i/>
                  <w:sz w:val="28"/>
                  <w:szCs w:val="28"/>
                </w:rPr>
              </m:ctrlPr>
            </m:mPr>
            <m:mr>
              <m:e>
                <m:r>
                  <m:rPr>
                    <m:sty m:val="p"/>
                  </m:rPr>
                  <w:rPr>
                    <w:rFonts w:ascii="Cambria Math" w:hAnsi="Cambria Math" w:cstheme="minorHAnsi"/>
                    <w:sz w:val="28"/>
                    <w:szCs w:val="28"/>
                  </w:rPr>
                  <m:t>E-biotinH+MgATP+</m:t>
                </m:r>
                <m:sSubSup>
                  <m:sSubSupPr>
                    <m:ctrlPr>
                      <w:rPr>
                        <w:rFonts w:ascii="Cambria Math" w:hAnsi="Cambria Math" w:cstheme="minorHAnsi"/>
                        <w:iCs/>
                        <w:sz w:val="28"/>
                        <w:szCs w:val="28"/>
                      </w:rPr>
                    </m:ctrlPr>
                  </m:sSubSupPr>
                  <m:e>
                    <m:r>
                      <m:rPr>
                        <m:sty m:val="p"/>
                      </m:rPr>
                      <w:rPr>
                        <w:rFonts w:ascii="Cambria Math" w:hAnsi="Cambria Math" w:cstheme="minorHAnsi"/>
                        <w:sz w:val="28"/>
                        <w:szCs w:val="28"/>
                      </w:rPr>
                      <m:t>HCO</m:t>
                    </m:r>
                  </m:e>
                  <m:sub>
                    <m:r>
                      <m:rPr>
                        <m:sty m:val="p"/>
                      </m:rPr>
                      <w:rPr>
                        <w:rFonts w:ascii="Cambria Math" w:hAnsi="Cambria Math" w:cstheme="minorHAnsi"/>
                        <w:sz w:val="28"/>
                        <w:szCs w:val="28"/>
                      </w:rPr>
                      <m:t>3</m:t>
                    </m:r>
                  </m:sub>
                  <m:sup>
                    <m:r>
                      <m:rPr>
                        <m:sty m:val="p"/>
                      </m:rPr>
                      <w:rPr>
                        <w:rFonts w:ascii="Cambria Math" w:hAnsi="Cambria Math" w:cstheme="minorHAnsi"/>
                        <w:sz w:val="28"/>
                        <w:szCs w:val="28"/>
                      </w:rPr>
                      <m:t>-</m:t>
                    </m:r>
                  </m:sup>
                </m:sSubSup>
              </m:e>
              <m:e>
                <m:r>
                  <w:rPr>
                    <w:rFonts w:ascii="Cambria Math" w:hAnsi="Cambria Math" w:cstheme="minorHAnsi"/>
                    <w:sz w:val="28"/>
                    <w:szCs w:val="28"/>
                  </w:rPr>
                  <m:t>⇔</m:t>
                </m:r>
              </m:e>
              <m:e>
                <w:bookmarkStart w:id="2" w:name="_Hlk64271157"/>
                <m:r>
                  <m:rPr>
                    <m:sty m:val="p"/>
                  </m:rPr>
                  <w:rPr>
                    <w:rFonts w:ascii="Cambria Math" w:hAnsi="Cambria Math" w:cstheme="minorHAnsi"/>
                    <w:sz w:val="28"/>
                    <w:szCs w:val="28"/>
                  </w:rPr>
                  <m:t>E-biotinH+</m:t>
                </m:r>
                <m:sSub>
                  <m:sSubPr>
                    <m:ctrlPr>
                      <w:rPr>
                        <w:rFonts w:ascii="Cambria Math" w:hAnsi="Cambria Math" w:cstheme="minorHAnsi"/>
                        <w:sz w:val="28"/>
                        <w:szCs w:val="28"/>
                      </w:rPr>
                    </m:ctrlPr>
                  </m:sSubPr>
                  <m:e>
                    <m:sSup>
                      <m:sSupPr>
                        <m:ctrlPr>
                          <w:rPr>
                            <w:rFonts w:ascii="Cambria Math" w:hAnsi="Cambria Math" w:cstheme="minorHAnsi"/>
                            <w:sz w:val="28"/>
                            <w:szCs w:val="28"/>
                          </w:rPr>
                        </m:ctrlPr>
                      </m:sSupPr>
                      <m:e>
                        <m:r>
                          <w:rPr>
                            <w:rFonts w:ascii="Cambria Math" w:hAnsi="Cambria Math" w:cstheme="minorHAnsi"/>
                            <w:sz w:val="28"/>
                            <w:szCs w:val="28"/>
                          </w:rPr>
                          <m:t xml:space="preserve"> </m:t>
                        </m:r>
                      </m:e>
                      <m:sup>
                        <m:r>
                          <w:rPr>
                            <w:rFonts w:ascii="Cambria Math" w:hAnsi="Cambria Math" w:cstheme="minorHAnsi"/>
                            <w:sz w:val="28"/>
                            <w:szCs w:val="28"/>
                          </w:rPr>
                          <m:t>-</m:t>
                        </m:r>
                      </m:sup>
                    </m:sSup>
                    <m:r>
                      <m:rPr>
                        <m:sty m:val="p"/>
                      </m:rPr>
                      <w:rPr>
                        <w:rFonts w:ascii="Cambria Math" w:hAnsi="Cambria Math" w:cstheme="minorHAnsi"/>
                        <w:sz w:val="28"/>
                        <w:szCs w:val="28"/>
                      </w:rPr>
                      <m:t>O</m:t>
                    </m:r>
                  </m:e>
                  <m:sub>
                    <m:r>
                      <m:rPr>
                        <m:sty m:val="p"/>
                      </m:rPr>
                      <w:rPr>
                        <w:rFonts w:ascii="Cambria Math" w:hAnsi="Cambria Math" w:cstheme="minorHAnsi"/>
                        <w:sz w:val="28"/>
                        <w:szCs w:val="28"/>
                      </w:rPr>
                      <m:t>2</m:t>
                    </m:r>
                  </m:sub>
                </m:sSub>
                <m:sSubSup>
                  <m:sSubSupPr>
                    <m:ctrlPr>
                      <w:rPr>
                        <w:rFonts w:ascii="Cambria Math" w:hAnsi="Cambria Math" w:cstheme="minorHAnsi"/>
                        <w:sz w:val="28"/>
                        <w:szCs w:val="28"/>
                      </w:rPr>
                    </m:ctrlPr>
                  </m:sSubSupPr>
                  <m:e>
                    <m:r>
                      <m:rPr>
                        <m:sty m:val="p"/>
                      </m:rPr>
                      <w:rPr>
                        <w:rFonts w:ascii="Cambria Math" w:hAnsi="Cambria Math" w:cstheme="minorHAnsi"/>
                        <w:sz w:val="28"/>
                        <w:szCs w:val="28"/>
                      </w:rPr>
                      <m:t>COPO</m:t>
                    </m:r>
                  </m:e>
                  <m:sub>
                    <m:r>
                      <m:rPr>
                        <m:sty m:val="p"/>
                      </m:rPr>
                      <w:rPr>
                        <w:rFonts w:ascii="Cambria Math" w:hAnsi="Cambria Math" w:cstheme="minorHAnsi"/>
                        <w:sz w:val="28"/>
                        <w:szCs w:val="28"/>
                      </w:rPr>
                      <m:t>3</m:t>
                    </m:r>
                  </m:sub>
                  <m:sup>
                    <m:r>
                      <m:rPr>
                        <m:sty m:val="p"/>
                      </m:rPr>
                      <w:rPr>
                        <w:rFonts w:ascii="Cambria Math" w:hAnsi="Cambria Math" w:cstheme="minorHAnsi"/>
                        <w:sz w:val="28"/>
                        <w:szCs w:val="28"/>
                      </w:rPr>
                      <m:t>2-</m:t>
                    </m:r>
                  </m:sup>
                </m:sSubSup>
                <w:bookmarkEnd w:id="2"/>
                <m:r>
                  <m:rPr>
                    <m:sty m:val="p"/>
                  </m:rPr>
                  <w:rPr>
                    <w:rFonts w:ascii="Cambria Math" w:hAnsi="Cambria Math" w:cstheme="minorHAnsi"/>
                    <w:sz w:val="28"/>
                    <w:szCs w:val="28"/>
                  </w:rPr>
                  <m:t>+MgADP</m:t>
                </m:r>
              </m:e>
            </m:mr>
          </m:m>
        </m:oMath>
      </m:oMathPara>
    </w:p>
    <w:p w14:paraId="75DBA886" w14:textId="22769EE2" w:rsidR="00893676" w:rsidRPr="000F4173" w:rsidRDefault="00363ADF" w:rsidP="006D37EC">
      <w:pPr>
        <w:rPr>
          <w:rFonts w:cstheme="minorHAnsi"/>
        </w:rPr>
      </w:pPr>
      <w:r w:rsidRPr="000F4173">
        <w:rPr>
          <w:rFonts w:cstheme="minorHAnsi"/>
        </w:rPr>
        <w:t>(</w:t>
      </w:r>
      <w:proofErr w:type="spellStart"/>
      <w:r w:rsidRPr="000F4173">
        <w:rPr>
          <w:rFonts w:cstheme="minorHAnsi"/>
        </w:rPr>
        <w:t>i</w:t>
      </w:r>
      <w:proofErr w:type="spellEnd"/>
      <w:r w:rsidRPr="000F4173">
        <w:rPr>
          <w:rFonts w:cstheme="minorHAnsi"/>
        </w:rPr>
        <w:t>)</w:t>
      </w:r>
    </w:p>
    <w:p w14:paraId="3BBA0BCF" w14:textId="58CB172E" w:rsidR="00363ADF" w:rsidRPr="000F4173" w:rsidRDefault="00363ADF" w:rsidP="006D37EC">
      <w:pPr>
        <w:rPr>
          <w:rFonts w:cstheme="minorHAnsi"/>
        </w:rPr>
      </w:pPr>
      <m:oMathPara>
        <m:oMathParaPr>
          <m:jc m:val="left"/>
        </m:oMathParaPr>
        <m:oMath>
          <m:m>
            <m:mPr>
              <m:mcs>
                <m:mc>
                  <m:mcPr>
                    <m:count m:val="3"/>
                    <m:mcJc m:val="center"/>
                  </m:mcPr>
                </m:mc>
              </m:mcs>
              <m:ctrlPr>
                <w:rPr>
                  <w:rFonts w:ascii="Cambria Math" w:hAnsi="Cambria Math" w:cstheme="minorHAnsi"/>
                  <w:i/>
                  <w:sz w:val="28"/>
                  <w:szCs w:val="28"/>
                </w:rPr>
              </m:ctrlPr>
            </m:mPr>
            <m:mr>
              <m:e>
                <w:bookmarkStart w:id="3" w:name="_Hlk64271235"/>
                <m:r>
                  <m:rPr>
                    <m:sty m:val="p"/>
                  </m:rPr>
                  <w:rPr>
                    <w:rFonts w:ascii="Cambria Math" w:hAnsi="Cambria Math" w:cstheme="minorHAnsi"/>
                    <w:sz w:val="28"/>
                    <w:szCs w:val="28"/>
                  </w:rPr>
                  <m:t>E-biotin</m:t>
                </m:r>
                <w:bookmarkEnd w:id="3"/>
                <m:r>
                  <m:rPr>
                    <m:sty m:val="p"/>
                  </m:rPr>
                  <w:rPr>
                    <w:rFonts w:ascii="Cambria Math" w:hAnsi="Cambria Math" w:cstheme="minorHAnsi"/>
                    <w:sz w:val="28"/>
                    <w:szCs w:val="28"/>
                  </w:rPr>
                  <m:t>H+</m:t>
                </m:r>
                <m:sSub>
                  <m:sSubPr>
                    <m:ctrlPr>
                      <w:rPr>
                        <w:rFonts w:ascii="Cambria Math" w:hAnsi="Cambria Math" w:cstheme="minorHAnsi"/>
                        <w:sz w:val="28"/>
                        <w:szCs w:val="28"/>
                      </w:rPr>
                    </m:ctrlPr>
                  </m:sSubPr>
                  <m:e>
                    <m:sSup>
                      <m:sSupPr>
                        <m:ctrlPr>
                          <w:rPr>
                            <w:rFonts w:ascii="Cambria Math" w:hAnsi="Cambria Math" w:cstheme="minorHAnsi"/>
                            <w:sz w:val="28"/>
                            <w:szCs w:val="28"/>
                          </w:rPr>
                        </m:ctrlPr>
                      </m:sSupPr>
                      <m:e>
                        <m:r>
                          <w:rPr>
                            <w:rFonts w:ascii="Cambria Math" w:hAnsi="Cambria Math" w:cstheme="minorHAnsi"/>
                            <w:sz w:val="28"/>
                            <w:szCs w:val="28"/>
                          </w:rPr>
                          <m:t xml:space="preserve"> </m:t>
                        </m:r>
                      </m:e>
                      <m:sup>
                        <m:r>
                          <w:rPr>
                            <w:rFonts w:ascii="Cambria Math" w:hAnsi="Cambria Math" w:cstheme="minorHAnsi"/>
                            <w:sz w:val="28"/>
                            <w:szCs w:val="28"/>
                          </w:rPr>
                          <m:t>-</m:t>
                        </m:r>
                      </m:sup>
                    </m:sSup>
                    <m:r>
                      <m:rPr>
                        <m:sty m:val="p"/>
                      </m:rPr>
                      <w:rPr>
                        <w:rFonts w:ascii="Cambria Math" w:hAnsi="Cambria Math" w:cstheme="minorHAnsi"/>
                        <w:sz w:val="28"/>
                        <w:szCs w:val="28"/>
                      </w:rPr>
                      <m:t>O</m:t>
                    </m:r>
                  </m:e>
                  <m:sub>
                    <m:r>
                      <m:rPr>
                        <m:sty m:val="p"/>
                      </m:rPr>
                      <w:rPr>
                        <w:rFonts w:ascii="Cambria Math" w:hAnsi="Cambria Math" w:cstheme="minorHAnsi"/>
                        <w:sz w:val="28"/>
                        <w:szCs w:val="28"/>
                      </w:rPr>
                      <m:t>2</m:t>
                    </m:r>
                  </m:sub>
                </m:sSub>
                <m:sSubSup>
                  <m:sSubSupPr>
                    <m:ctrlPr>
                      <w:rPr>
                        <w:rFonts w:ascii="Cambria Math" w:hAnsi="Cambria Math" w:cstheme="minorHAnsi"/>
                        <w:sz w:val="28"/>
                        <w:szCs w:val="28"/>
                      </w:rPr>
                    </m:ctrlPr>
                  </m:sSubSupPr>
                  <m:e>
                    <m:r>
                      <m:rPr>
                        <m:sty m:val="p"/>
                      </m:rPr>
                      <w:rPr>
                        <w:rFonts w:ascii="Cambria Math" w:hAnsi="Cambria Math" w:cstheme="minorHAnsi"/>
                        <w:sz w:val="28"/>
                        <w:szCs w:val="28"/>
                      </w:rPr>
                      <m:t>COPO</m:t>
                    </m:r>
                  </m:e>
                  <m:sub>
                    <m:r>
                      <m:rPr>
                        <m:sty m:val="p"/>
                      </m:rPr>
                      <w:rPr>
                        <w:rFonts w:ascii="Cambria Math" w:hAnsi="Cambria Math" w:cstheme="minorHAnsi"/>
                        <w:sz w:val="28"/>
                        <w:szCs w:val="28"/>
                      </w:rPr>
                      <m:t>3</m:t>
                    </m:r>
                  </m:sub>
                  <m:sup>
                    <m:r>
                      <m:rPr>
                        <m:sty m:val="p"/>
                      </m:rPr>
                      <w:rPr>
                        <w:rFonts w:ascii="Cambria Math" w:hAnsi="Cambria Math" w:cstheme="minorHAnsi"/>
                        <w:sz w:val="28"/>
                        <w:szCs w:val="28"/>
                      </w:rPr>
                      <m:t>2-</m:t>
                    </m:r>
                  </m:sup>
                </m:sSubSup>
              </m:e>
              <m:e>
                <m:r>
                  <w:rPr>
                    <w:rFonts w:ascii="Cambria Math" w:hAnsi="Cambria Math" w:cstheme="minorHAnsi"/>
                    <w:sz w:val="28"/>
                    <w:szCs w:val="28"/>
                  </w:rPr>
                  <m:t>⇔</m:t>
                </m:r>
              </m:e>
              <m:e>
                <m:r>
                  <m:rPr>
                    <m:sty m:val="p"/>
                  </m:rPr>
                  <w:rPr>
                    <w:rFonts w:ascii="Cambria Math" w:hAnsi="Cambria Math" w:cstheme="minorHAnsi"/>
                    <w:sz w:val="28"/>
                    <w:szCs w:val="28"/>
                  </w:rPr>
                  <m:t>E-biotin</m:t>
                </m:r>
                <m:r>
                  <m:rPr>
                    <m:sty m:val="p"/>
                  </m:rPr>
                  <w:rPr>
                    <w:rFonts w:ascii="Cambria Math" w:hAnsi="Cambria Math" w:cstheme="minorHAnsi"/>
                    <w:sz w:val="28"/>
                    <w:szCs w:val="28"/>
                  </w:rPr>
                  <m:t>-</m:t>
                </m:r>
                <m:sSubSup>
                  <m:sSubSupPr>
                    <m:ctrlPr>
                      <w:rPr>
                        <w:rFonts w:ascii="Cambria Math" w:hAnsi="Cambria Math" w:cstheme="minorHAnsi"/>
                        <w:sz w:val="28"/>
                        <w:szCs w:val="28"/>
                      </w:rPr>
                    </m:ctrlPr>
                  </m:sSubSupPr>
                  <m:e>
                    <m:r>
                      <m:rPr>
                        <m:sty m:val="p"/>
                      </m:rPr>
                      <w:rPr>
                        <w:rFonts w:ascii="Cambria Math" w:hAnsi="Cambria Math" w:cstheme="minorHAnsi"/>
                        <w:sz w:val="28"/>
                        <w:szCs w:val="28"/>
                      </w:rPr>
                      <m:t>CO</m:t>
                    </m:r>
                  </m:e>
                  <m:sub>
                    <m:r>
                      <m:rPr>
                        <m:sty m:val="p"/>
                      </m:rPr>
                      <w:rPr>
                        <w:rFonts w:ascii="Cambria Math" w:hAnsi="Cambria Math" w:cstheme="minorHAnsi"/>
                        <w:sz w:val="28"/>
                        <w:szCs w:val="28"/>
                      </w:rPr>
                      <m:t>2</m:t>
                    </m:r>
                  </m:sub>
                  <m:sup>
                    <m:r>
                      <m:rPr>
                        <m:sty m:val="p"/>
                      </m:rPr>
                      <w:rPr>
                        <w:rFonts w:ascii="Cambria Math" w:hAnsi="Cambria Math" w:cstheme="minorHAnsi"/>
                        <w:sz w:val="28"/>
                        <w:szCs w:val="28"/>
                      </w:rPr>
                      <m:t>-</m:t>
                    </m:r>
                  </m:sup>
                </m:sSubSup>
                <m:r>
                  <m:rPr>
                    <m:sty m:val="p"/>
                  </m:rPr>
                  <w:rPr>
                    <w:rFonts w:ascii="Cambria Math" w:hAnsi="Cambria Math" w:cstheme="minorHAnsi"/>
                    <w:sz w:val="28"/>
                    <w:szCs w:val="28"/>
                  </w:rPr>
                  <m:t>+Pi</m:t>
                </m:r>
              </m:e>
            </m:mr>
          </m:m>
        </m:oMath>
      </m:oMathPara>
    </w:p>
    <w:p w14:paraId="4FEA001A" w14:textId="1E94C35E" w:rsidR="00363ADF" w:rsidRPr="000F4173" w:rsidRDefault="00363ADF" w:rsidP="006D37EC">
      <w:pPr>
        <w:rPr>
          <w:rFonts w:cstheme="minorHAnsi"/>
        </w:rPr>
      </w:pPr>
      <w:r w:rsidRPr="000F4173">
        <w:rPr>
          <w:rFonts w:cstheme="minorHAnsi"/>
        </w:rPr>
        <w:t>(ii)</w:t>
      </w:r>
    </w:p>
    <w:p w14:paraId="4C179F46" w14:textId="230C85CE" w:rsidR="00363ADF" w:rsidRPr="000F4173" w:rsidRDefault="00F82555" w:rsidP="006D37EC">
      <w:pPr>
        <w:rPr>
          <w:rFonts w:cstheme="minorHAnsi"/>
        </w:rPr>
      </w:pPr>
      <m:oMathPara>
        <m:oMathParaPr>
          <m:jc m:val="left"/>
        </m:oMathParaPr>
        <m:oMath>
          <m:m>
            <m:mPr>
              <m:mcs>
                <m:mc>
                  <m:mcPr>
                    <m:count m:val="3"/>
                    <m:mcJc m:val="center"/>
                  </m:mcPr>
                </m:mc>
              </m:mcs>
              <m:ctrlPr>
                <w:rPr>
                  <w:rFonts w:ascii="Cambria Math" w:hAnsi="Cambria Math" w:cstheme="minorHAnsi"/>
                  <w:i/>
                  <w:sz w:val="28"/>
                  <w:szCs w:val="28"/>
                </w:rPr>
              </m:ctrlPr>
            </m:mPr>
            <m:mr>
              <m:e>
                <m:r>
                  <m:rPr>
                    <m:sty m:val="p"/>
                  </m:rPr>
                  <w:rPr>
                    <w:rFonts w:ascii="Cambria Math" w:hAnsi="Cambria Math" w:cstheme="minorHAnsi"/>
                    <w:sz w:val="28"/>
                    <w:szCs w:val="28"/>
                  </w:rPr>
                  <m:t>E-biotin-</m:t>
                </m:r>
                <m:sSubSup>
                  <m:sSubSupPr>
                    <m:ctrlPr>
                      <w:rPr>
                        <w:rFonts w:ascii="Cambria Math" w:hAnsi="Cambria Math" w:cstheme="minorHAnsi"/>
                        <w:sz w:val="28"/>
                        <w:szCs w:val="28"/>
                      </w:rPr>
                    </m:ctrlPr>
                  </m:sSubSupPr>
                  <m:e>
                    <m:r>
                      <m:rPr>
                        <m:sty m:val="p"/>
                      </m:rPr>
                      <w:rPr>
                        <w:rFonts w:ascii="Cambria Math" w:hAnsi="Cambria Math" w:cstheme="minorHAnsi"/>
                        <w:sz w:val="28"/>
                        <w:szCs w:val="28"/>
                      </w:rPr>
                      <m:t>CO</m:t>
                    </m:r>
                  </m:e>
                  <m:sub>
                    <m:r>
                      <m:rPr>
                        <m:sty m:val="p"/>
                      </m:rPr>
                      <w:rPr>
                        <w:rFonts w:ascii="Cambria Math" w:hAnsi="Cambria Math" w:cstheme="minorHAnsi"/>
                        <w:sz w:val="28"/>
                        <w:szCs w:val="28"/>
                      </w:rPr>
                      <m:t>2</m:t>
                    </m:r>
                  </m:sub>
                  <m:sup>
                    <m:r>
                      <m:rPr>
                        <m:sty m:val="p"/>
                      </m:rPr>
                      <w:rPr>
                        <w:rFonts w:ascii="Cambria Math" w:hAnsi="Cambria Math" w:cstheme="minorHAnsi"/>
                        <w:sz w:val="28"/>
                        <w:szCs w:val="28"/>
                      </w:rPr>
                      <m:t>-</m:t>
                    </m:r>
                  </m:sup>
                </m:sSubSup>
                <m:r>
                  <w:rPr>
                    <w:rFonts w:ascii="Cambria Math" w:hAnsi="Cambria Math" w:cstheme="minorHAnsi"/>
                    <w:sz w:val="28"/>
                    <w:szCs w:val="28"/>
                  </w:rPr>
                  <m:t>+</m:t>
                </m:r>
                <m:sSub>
                  <m:sSubPr>
                    <m:ctrlPr>
                      <w:rPr>
                        <w:rFonts w:ascii="Cambria Math" w:hAnsi="Cambria Math" w:cstheme="minorHAnsi"/>
                        <w:iCs/>
                        <w:sz w:val="28"/>
                        <w:szCs w:val="28"/>
                      </w:rPr>
                    </m:ctrlPr>
                  </m:sSubPr>
                  <m:e>
                    <m:r>
                      <m:rPr>
                        <m:sty m:val="p"/>
                      </m:rPr>
                      <w:rPr>
                        <w:rFonts w:ascii="Cambria Math" w:hAnsi="Cambria Math" w:cstheme="minorHAnsi"/>
                        <w:sz w:val="28"/>
                        <w:szCs w:val="28"/>
                      </w:rPr>
                      <m:t>CH</m:t>
                    </m:r>
                  </m:e>
                  <m:sub>
                    <m:r>
                      <m:rPr>
                        <m:sty m:val="p"/>
                      </m:rPr>
                      <w:rPr>
                        <w:rFonts w:ascii="Cambria Math" w:hAnsi="Cambria Math" w:cstheme="minorHAnsi"/>
                        <w:sz w:val="28"/>
                        <w:szCs w:val="28"/>
                      </w:rPr>
                      <m:t>3</m:t>
                    </m:r>
                  </m:sub>
                </m:sSub>
                <m:sSubSup>
                  <m:sSubSupPr>
                    <m:ctrlPr>
                      <w:rPr>
                        <w:rFonts w:ascii="Cambria Math" w:hAnsi="Cambria Math" w:cstheme="minorHAnsi"/>
                        <w:iCs/>
                        <w:sz w:val="28"/>
                        <w:szCs w:val="28"/>
                      </w:rPr>
                    </m:ctrlPr>
                  </m:sSubSupPr>
                  <m:e>
                    <m:r>
                      <m:rPr>
                        <m:sty m:val="p"/>
                      </m:rPr>
                      <w:rPr>
                        <w:rFonts w:ascii="Cambria Math" w:hAnsi="Cambria Math" w:cstheme="minorHAnsi"/>
                        <w:sz w:val="28"/>
                        <w:szCs w:val="28"/>
                      </w:rPr>
                      <m:t>COCO</m:t>
                    </m:r>
                  </m:e>
                  <m:sub>
                    <m:r>
                      <m:rPr>
                        <m:sty m:val="p"/>
                      </m:rPr>
                      <w:rPr>
                        <w:rFonts w:ascii="Cambria Math" w:hAnsi="Cambria Math" w:cstheme="minorHAnsi"/>
                        <w:sz w:val="28"/>
                        <w:szCs w:val="28"/>
                      </w:rPr>
                      <m:t>2</m:t>
                    </m:r>
                  </m:sub>
                  <m:sup>
                    <m:r>
                      <m:rPr>
                        <m:sty m:val="p"/>
                      </m:rPr>
                      <w:rPr>
                        <w:rFonts w:ascii="Cambria Math" w:hAnsi="Cambria Math" w:cstheme="minorHAnsi"/>
                        <w:sz w:val="28"/>
                        <w:szCs w:val="28"/>
                      </w:rPr>
                      <m:t>-</m:t>
                    </m:r>
                  </m:sup>
                </m:sSubSup>
              </m:e>
              <m:e>
                <m:r>
                  <w:rPr>
                    <w:rFonts w:ascii="Cambria Math" w:hAnsi="Cambria Math" w:cstheme="minorHAnsi"/>
                    <w:sz w:val="28"/>
                    <w:szCs w:val="28"/>
                  </w:rPr>
                  <m:t>⇔</m:t>
                </m:r>
              </m:e>
              <m:e>
                <m:r>
                  <m:rPr>
                    <m:sty m:val="p"/>
                  </m:rPr>
                  <w:rPr>
                    <w:rFonts w:ascii="Cambria Math" w:hAnsi="Cambria Math" w:cstheme="minorHAnsi"/>
                    <w:sz w:val="28"/>
                    <w:szCs w:val="28"/>
                  </w:rPr>
                  <m:t>E-biotinH+</m:t>
                </m:r>
                <m:sSub>
                  <m:sSubPr>
                    <m:ctrlPr>
                      <w:rPr>
                        <w:rFonts w:ascii="Cambria Math" w:hAnsi="Cambria Math" w:cstheme="minorHAnsi"/>
                        <w:sz w:val="28"/>
                        <w:szCs w:val="28"/>
                      </w:rPr>
                    </m:ctrlPr>
                  </m:sSubPr>
                  <m:e>
                    <m:sSup>
                      <m:sSupPr>
                        <m:ctrlPr>
                          <w:rPr>
                            <w:rFonts w:ascii="Cambria Math" w:hAnsi="Cambria Math" w:cstheme="minorHAnsi"/>
                            <w:sz w:val="28"/>
                            <w:szCs w:val="28"/>
                          </w:rPr>
                        </m:ctrlPr>
                      </m:sSupPr>
                      <m:e>
                        <m:r>
                          <w:rPr>
                            <w:rFonts w:ascii="Cambria Math" w:hAnsi="Cambria Math" w:cstheme="minorHAnsi"/>
                            <w:sz w:val="28"/>
                            <w:szCs w:val="28"/>
                          </w:rPr>
                          <m:t xml:space="preserve"> </m:t>
                        </m:r>
                      </m:e>
                      <m:sup>
                        <m:r>
                          <w:rPr>
                            <w:rFonts w:ascii="Cambria Math" w:hAnsi="Cambria Math" w:cstheme="minorHAnsi"/>
                            <w:sz w:val="28"/>
                            <w:szCs w:val="28"/>
                          </w:rPr>
                          <m:t>-</m:t>
                        </m:r>
                      </m:sup>
                    </m:sSup>
                    <m:r>
                      <m:rPr>
                        <m:sty m:val="p"/>
                      </m:rPr>
                      <w:rPr>
                        <w:rFonts w:ascii="Cambria Math" w:hAnsi="Cambria Math" w:cstheme="minorHAnsi"/>
                        <w:sz w:val="28"/>
                        <w:szCs w:val="28"/>
                      </w:rPr>
                      <m:t>O</m:t>
                    </m:r>
                  </m:e>
                  <m:sub>
                    <m:r>
                      <m:rPr>
                        <m:sty m:val="p"/>
                      </m:rPr>
                      <w:rPr>
                        <w:rFonts w:ascii="Cambria Math" w:hAnsi="Cambria Math" w:cstheme="minorHAnsi"/>
                        <w:sz w:val="28"/>
                        <w:szCs w:val="28"/>
                      </w:rPr>
                      <m:t>2</m:t>
                    </m:r>
                  </m:sub>
                </m:sSub>
                <m:sSub>
                  <m:sSubPr>
                    <m:ctrlPr>
                      <w:rPr>
                        <w:rFonts w:ascii="Cambria Math" w:hAnsi="Cambria Math" w:cstheme="minorHAnsi"/>
                        <w:iCs/>
                        <w:sz w:val="28"/>
                        <w:szCs w:val="28"/>
                      </w:rPr>
                    </m:ctrlPr>
                  </m:sSubPr>
                  <m:e>
                    <m:r>
                      <m:rPr>
                        <m:sty m:val="p"/>
                      </m:rPr>
                      <w:rPr>
                        <w:rFonts w:ascii="Cambria Math" w:hAnsi="Cambria Math" w:cstheme="minorHAnsi"/>
                        <w:sz w:val="28"/>
                        <w:szCs w:val="28"/>
                      </w:rPr>
                      <m:t>CCH</m:t>
                    </m:r>
                  </m:e>
                  <m:sub>
                    <m:r>
                      <m:rPr>
                        <m:sty m:val="p"/>
                      </m:rPr>
                      <w:rPr>
                        <w:rFonts w:ascii="Cambria Math" w:hAnsi="Cambria Math" w:cstheme="minorHAnsi"/>
                        <w:sz w:val="28"/>
                        <w:szCs w:val="28"/>
                      </w:rPr>
                      <m:t>2</m:t>
                    </m:r>
                  </m:sub>
                </m:sSub>
                <m:sSubSup>
                  <m:sSubSupPr>
                    <m:ctrlPr>
                      <w:rPr>
                        <w:rFonts w:ascii="Cambria Math" w:hAnsi="Cambria Math" w:cstheme="minorHAnsi"/>
                        <w:sz w:val="28"/>
                        <w:szCs w:val="28"/>
                      </w:rPr>
                    </m:ctrlPr>
                  </m:sSubSupPr>
                  <m:e>
                    <m:r>
                      <m:rPr>
                        <m:sty m:val="p"/>
                      </m:rPr>
                      <w:rPr>
                        <w:rFonts w:ascii="Cambria Math" w:hAnsi="Cambria Math" w:cstheme="minorHAnsi"/>
                        <w:sz w:val="28"/>
                        <w:szCs w:val="28"/>
                      </w:rPr>
                      <m:t>C</m:t>
                    </m:r>
                    <m:r>
                      <m:rPr>
                        <m:sty m:val="p"/>
                      </m:rPr>
                      <w:rPr>
                        <w:rFonts w:ascii="Cambria Math" w:hAnsi="Cambria Math" w:cstheme="minorHAnsi"/>
                        <w:sz w:val="28"/>
                        <w:szCs w:val="28"/>
                      </w:rPr>
                      <m:t>OCO</m:t>
                    </m:r>
                  </m:e>
                  <m:sub>
                    <m:r>
                      <w:rPr>
                        <w:rFonts w:ascii="Cambria Math" w:hAnsi="Cambria Math" w:cstheme="minorHAnsi"/>
                        <w:sz w:val="28"/>
                        <w:szCs w:val="28"/>
                      </w:rPr>
                      <m:t>2</m:t>
                    </m:r>
                  </m:sub>
                  <m:sup>
                    <m:r>
                      <m:rPr>
                        <m:sty m:val="p"/>
                      </m:rPr>
                      <w:rPr>
                        <w:rFonts w:ascii="Cambria Math" w:hAnsi="Cambria Math" w:cstheme="minorHAnsi"/>
                        <w:sz w:val="28"/>
                        <w:szCs w:val="28"/>
                      </w:rPr>
                      <m:t>-</m:t>
                    </m:r>
                  </m:sup>
                </m:sSubSup>
              </m:e>
            </m:mr>
          </m:m>
        </m:oMath>
      </m:oMathPara>
    </w:p>
    <w:p w14:paraId="3C645878" w14:textId="799DFBCD" w:rsidR="00363ADF" w:rsidRPr="000F4173" w:rsidRDefault="00363ADF" w:rsidP="006D37EC">
      <w:pPr>
        <w:rPr>
          <w:rFonts w:cstheme="minorHAnsi"/>
        </w:rPr>
      </w:pPr>
      <w:r w:rsidRPr="000F4173">
        <w:rPr>
          <w:rFonts w:cstheme="minorHAnsi"/>
        </w:rPr>
        <w:t>(iii)</w:t>
      </w:r>
    </w:p>
    <w:p w14:paraId="224FA8A1" w14:textId="4C33AF5F" w:rsidR="006D37EC" w:rsidRPr="000F4173" w:rsidRDefault="006D37EC" w:rsidP="006D37EC">
      <w:pPr>
        <w:rPr>
          <w:rFonts w:cstheme="minorHAnsi"/>
        </w:rPr>
      </w:pPr>
      <w:r w:rsidRPr="000F4173">
        <w:rPr>
          <w:rFonts w:cstheme="minorHAnsi"/>
        </w:rPr>
        <w:t>Figure 1. PC catalyzes the reaction of pyruvate carboxylation in two steps. Reactions (</w:t>
      </w:r>
      <w:proofErr w:type="spellStart"/>
      <w:r w:rsidRPr="000F4173">
        <w:rPr>
          <w:rFonts w:cstheme="minorHAnsi"/>
        </w:rPr>
        <w:t>i</w:t>
      </w:r>
      <w:proofErr w:type="spellEnd"/>
      <w:r w:rsidRPr="000F4173">
        <w:rPr>
          <w:rFonts w:cstheme="minorHAnsi"/>
        </w:rPr>
        <w:t xml:space="preserve">) and (ii) occur in the BC domain of the enzyme and result in the carboxylation of the covalently attached biotin. Reaction (iii) occurs in the CT domain and results in the formation of oxaloacetate via the decarboxylation of </w:t>
      </w:r>
      <w:proofErr w:type="spellStart"/>
      <w:r w:rsidRPr="000F4173">
        <w:rPr>
          <w:rFonts w:cstheme="minorHAnsi"/>
        </w:rPr>
        <w:t>carboxybiotin</w:t>
      </w:r>
      <w:proofErr w:type="spellEnd"/>
      <w:r w:rsidRPr="000F4173">
        <w:rPr>
          <w:rFonts w:cstheme="minorHAnsi"/>
        </w:rPr>
        <w:t xml:space="preserve"> and concomitant carboxylation of pyruvate.</w:t>
      </w:r>
    </w:p>
    <w:p w14:paraId="6504E6AD" w14:textId="14BE5859" w:rsidR="006D37EC" w:rsidRPr="000F4173" w:rsidRDefault="006D37EC" w:rsidP="006D37EC">
      <w:pPr>
        <w:rPr>
          <w:rFonts w:cstheme="minorHAnsi"/>
        </w:rPr>
      </w:pPr>
      <w:r w:rsidRPr="000F4173">
        <w:rPr>
          <w:rFonts w:cstheme="minorHAnsi"/>
        </w:rPr>
        <w:t>Acetyl CoA was shown to have a major stimulatory effect on reactions (</w:t>
      </w:r>
      <w:proofErr w:type="spellStart"/>
      <w:r w:rsidRPr="000F4173">
        <w:rPr>
          <w:rFonts w:cstheme="minorHAnsi"/>
        </w:rPr>
        <w:t>i</w:t>
      </w:r>
      <w:proofErr w:type="spellEnd"/>
      <w:r w:rsidRPr="000F4173">
        <w:rPr>
          <w:rFonts w:cstheme="minorHAnsi"/>
        </w:rPr>
        <w:t>) and (ii)(8-10) and only a small effect on reaction (iii).(10, 11) The steady-state rates of ATP cleavage(8-10) and the carboxylation of free biotin(12) are stimulated by acetyl CoA, while the rate of the </w:t>
      </w:r>
      <w:r w:rsidRPr="000F4173">
        <w:rPr>
          <w:rFonts w:cstheme="minorHAnsi"/>
          <w:i/>
          <w:iCs/>
        </w:rPr>
        <w:t>approach</w:t>
      </w:r>
      <w:r w:rsidRPr="000F4173">
        <w:rPr>
          <w:rFonts w:cstheme="minorHAnsi"/>
        </w:rPr>
        <w:t> to steady-state for the formation of enzyme-</w:t>
      </w:r>
      <w:proofErr w:type="spellStart"/>
      <w:r w:rsidRPr="000F4173">
        <w:rPr>
          <w:rFonts w:cstheme="minorHAnsi"/>
        </w:rPr>
        <w:t>carboxybiotin</w:t>
      </w:r>
      <w:proofErr w:type="spellEnd"/>
      <w:r w:rsidRPr="000F4173">
        <w:rPr>
          <w:rFonts w:cstheme="minorHAnsi"/>
        </w:rPr>
        <w:t xml:space="preserve"> complex was also dependent on acetyl CoA concentration.(9) Attwood and </w:t>
      </w:r>
      <w:proofErr w:type="spellStart"/>
      <w:r w:rsidRPr="000F4173">
        <w:rPr>
          <w:rFonts w:cstheme="minorHAnsi"/>
        </w:rPr>
        <w:t>Graneri</w:t>
      </w:r>
      <w:proofErr w:type="spellEnd"/>
      <w:r w:rsidRPr="000F4173">
        <w:rPr>
          <w:rFonts w:cstheme="minorHAnsi"/>
        </w:rPr>
        <w:t xml:space="preserve">(8) and </w:t>
      </w:r>
      <w:proofErr w:type="spellStart"/>
      <w:r w:rsidRPr="000F4173">
        <w:rPr>
          <w:rFonts w:cstheme="minorHAnsi"/>
        </w:rPr>
        <w:t>Zeczycki</w:t>
      </w:r>
      <w:proofErr w:type="spellEnd"/>
      <w:r w:rsidRPr="000F4173">
        <w:rPr>
          <w:rFonts w:cstheme="minorHAnsi"/>
        </w:rPr>
        <w:t xml:space="preserve"> et al.(10) also showed an interrelationship between the activation of the bicarbonate-dependent ATP cleavage and pyruvate carboxylation reactions by acetyl CoA and Mg</w:t>
      </w:r>
      <w:r w:rsidRPr="000F4173">
        <w:rPr>
          <w:rFonts w:cstheme="minorHAnsi"/>
          <w:vertAlign w:val="superscript"/>
        </w:rPr>
        <w:t>2+</w:t>
      </w:r>
      <w:r w:rsidRPr="000F4173">
        <w:rPr>
          <w:rFonts w:cstheme="minorHAnsi"/>
        </w:rPr>
        <w:t xml:space="preserve">. Using chimeric enzymes generated from the two yeast isoforms of PC (Pyc1 and Pyc2), </w:t>
      </w:r>
      <w:proofErr w:type="spellStart"/>
      <w:r w:rsidRPr="000F4173">
        <w:rPr>
          <w:rFonts w:cstheme="minorHAnsi"/>
        </w:rPr>
        <w:t>Jitrapakdee</w:t>
      </w:r>
      <w:proofErr w:type="spellEnd"/>
      <w:r w:rsidRPr="000F4173">
        <w:rPr>
          <w:rFonts w:cstheme="minorHAnsi"/>
        </w:rPr>
        <w:t xml:space="preserve"> </w:t>
      </w:r>
      <w:proofErr w:type="gramStart"/>
      <w:r w:rsidRPr="000F4173">
        <w:rPr>
          <w:rFonts w:cstheme="minorHAnsi"/>
        </w:rPr>
        <w:t>et al.(</w:t>
      </w:r>
      <w:proofErr w:type="gramEnd"/>
      <w:r w:rsidRPr="000F4173">
        <w:rPr>
          <w:rFonts w:cstheme="minorHAnsi"/>
        </w:rPr>
        <w:t>13) showed that the extent of the activation of the enzyme by acetyl CoA was largely determined by the BC domain.</w:t>
      </w:r>
    </w:p>
    <w:p w14:paraId="081271EA" w14:textId="1944F384" w:rsidR="006D37EC" w:rsidRPr="000F4173" w:rsidRDefault="006D37EC" w:rsidP="006D37EC">
      <w:pPr>
        <w:rPr>
          <w:rFonts w:cstheme="minorHAnsi"/>
        </w:rPr>
      </w:pPr>
      <w:r w:rsidRPr="000F4173">
        <w:rPr>
          <w:rFonts w:cstheme="minorHAnsi"/>
        </w:rPr>
        <w:t>Recently determined structures of </w:t>
      </w:r>
      <w:proofErr w:type="spellStart"/>
      <w:proofErr w:type="gramStart"/>
      <w:r w:rsidRPr="000F4173">
        <w:rPr>
          <w:rFonts w:cstheme="minorHAnsi"/>
          <w:i/>
          <w:iCs/>
        </w:rPr>
        <w:t>Re</w:t>
      </w:r>
      <w:r w:rsidRPr="000F4173">
        <w:rPr>
          <w:rFonts w:cstheme="minorHAnsi"/>
        </w:rPr>
        <w:t>PC</w:t>
      </w:r>
      <w:proofErr w:type="spellEnd"/>
      <w:r w:rsidRPr="000F4173">
        <w:rPr>
          <w:rFonts w:cstheme="minorHAnsi"/>
        </w:rPr>
        <w:t>,(</w:t>
      </w:r>
      <w:proofErr w:type="gramEnd"/>
      <w:r w:rsidRPr="000F4173">
        <w:rPr>
          <w:rFonts w:cstheme="minorHAnsi"/>
        </w:rPr>
        <w:t>14, 15) human PC, and </w:t>
      </w:r>
      <w:r w:rsidRPr="000F4173">
        <w:rPr>
          <w:rFonts w:cstheme="minorHAnsi"/>
          <w:i/>
          <w:iCs/>
        </w:rPr>
        <w:t>Staphylococcus aureus</w:t>
      </w:r>
      <w:r w:rsidRPr="000F4173">
        <w:rPr>
          <w:rFonts w:cstheme="minorHAnsi"/>
        </w:rPr>
        <w:t> PC(16-18) have led to an improved molecular-level description of PC function. In particular, the high-resolution X-ray crystal structure of </w:t>
      </w:r>
      <w:proofErr w:type="spellStart"/>
      <w:r w:rsidRPr="000F4173">
        <w:rPr>
          <w:rFonts w:cstheme="minorHAnsi"/>
          <w:i/>
          <w:iCs/>
        </w:rPr>
        <w:t>Re</w:t>
      </w:r>
      <w:r w:rsidRPr="000F4173">
        <w:rPr>
          <w:rFonts w:cstheme="minorHAnsi"/>
        </w:rPr>
        <w:t>PC</w:t>
      </w:r>
      <w:proofErr w:type="spellEnd"/>
      <w:r w:rsidRPr="000F4173">
        <w:rPr>
          <w:rFonts w:cstheme="minorHAnsi"/>
        </w:rPr>
        <w:t xml:space="preserve"> complexed with ethyl CoA, a nonhydrolyzable analogue of acetyl CoA, in the allosteric domain has </w:t>
      </w:r>
      <w:r w:rsidRPr="000F4173">
        <w:rPr>
          <w:rFonts w:cstheme="minorHAnsi"/>
        </w:rPr>
        <w:lastRenderedPageBreak/>
        <w:t>disclosed several residues poised to play a key role in the binding of acetyl CoA. The acetyl CoA binding site lies at the interface between the BC domain and a distinct allosteric domain which physically links the BC, CT, and BCCP domains (Figure 2a). A detailed view of the allosteric binding site of </w:t>
      </w:r>
      <w:proofErr w:type="spellStart"/>
      <w:r w:rsidRPr="000F4173">
        <w:rPr>
          <w:rFonts w:cstheme="minorHAnsi"/>
          <w:i/>
          <w:iCs/>
        </w:rPr>
        <w:t>Re</w:t>
      </w:r>
      <w:r w:rsidRPr="000F4173">
        <w:rPr>
          <w:rFonts w:cstheme="minorHAnsi"/>
        </w:rPr>
        <w:t>PC</w:t>
      </w:r>
      <w:proofErr w:type="spellEnd"/>
      <w:r w:rsidRPr="000F4173">
        <w:rPr>
          <w:rFonts w:cstheme="minorHAnsi"/>
        </w:rPr>
        <w:t xml:space="preserve"> highlights the interactions between the </w:t>
      </w:r>
      <w:proofErr w:type="spellStart"/>
      <w:r w:rsidRPr="000F4173">
        <w:rPr>
          <w:rFonts w:cstheme="minorHAnsi"/>
        </w:rPr>
        <w:t>guanidinyl</w:t>
      </w:r>
      <w:proofErr w:type="spellEnd"/>
      <w:r w:rsidRPr="000F4173">
        <w:rPr>
          <w:rFonts w:cstheme="minorHAnsi"/>
        </w:rPr>
        <w:t xml:space="preserve"> groups of Arg427 and Arg472 and the 3′-phosphate and 5′-α-phosphate, respectively, of ethyl CoA (Figure 2b). The positioning of Arg427 and Arg472 relative to ethyl CoA suggests that these residues may be important for the proper binding and orientation of acetyl CoA in the allosteric domain and, thus, to the overall allosteric regulation of the enzymatic activities.</w:t>
      </w:r>
    </w:p>
    <w:p w14:paraId="53544C6B" w14:textId="2AEA8EBD" w:rsidR="006D37EC" w:rsidRPr="000F4173" w:rsidRDefault="006D37EC" w:rsidP="00493C5A">
      <w:pPr>
        <w:pStyle w:val="NoSpacing"/>
        <w:rPr>
          <w:rFonts w:cstheme="minorHAnsi"/>
        </w:rPr>
      </w:pPr>
      <w:r w:rsidRPr="000F4173">
        <w:rPr>
          <w:rFonts w:cstheme="minorHAnsi"/>
          <w:noProof/>
        </w:rPr>
        <w:drawing>
          <wp:inline distT="0" distB="0" distL="0" distR="0" wp14:anchorId="729CCAA5" wp14:editId="1EAE1EA9">
            <wp:extent cx="2476500" cy="4762500"/>
            <wp:effectExtent l="0" t="0" r="0" b="0"/>
            <wp:docPr id="147" name="Picture 14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Picture 147">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76500" cy="4762500"/>
                    </a:xfrm>
                    <a:prstGeom prst="rect">
                      <a:avLst/>
                    </a:prstGeom>
                    <a:noFill/>
                    <a:ln>
                      <a:noFill/>
                    </a:ln>
                  </pic:spPr>
                </pic:pic>
              </a:graphicData>
            </a:graphic>
          </wp:inline>
        </w:drawing>
      </w:r>
    </w:p>
    <w:p w14:paraId="6404921D" w14:textId="77777777" w:rsidR="006D37EC" w:rsidRPr="000F4173" w:rsidRDefault="006D37EC" w:rsidP="006D37EC">
      <w:pPr>
        <w:rPr>
          <w:rFonts w:cstheme="minorHAnsi"/>
        </w:rPr>
      </w:pPr>
      <w:r w:rsidRPr="000F4173">
        <w:rPr>
          <w:rFonts w:cstheme="minorHAnsi"/>
        </w:rPr>
        <w:t>Figure 2. (a) The allosteric binding site (green), with ethyl CoA bound, lies in part between the BC (blue) and CT (yellow) domains and between the CT and BCCP (red) domains. (b) Detailed view of the interactions between nucleotide portion of ethyl CoA and residues contained in BC and allosteric domains, including Arg427 and Arg472. Reproduced from St. Maurice et al. (2007).</w:t>
      </w:r>
    </w:p>
    <w:p w14:paraId="1E665C4C" w14:textId="77777777" w:rsidR="006D37EC" w:rsidRPr="000F4173" w:rsidRDefault="006D37EC" w:rsidP="006D37EC">
      <w:pPr>
        <w:rPr>
          <w:rFonts w:cstheme="minorHAnsi"/>
        </w:rPr>
      </w:pPr>
      <w:r w:rsidRPr="000F4173">
        <w:rPr>
          <w:rFonts w:cstheme="minorHAnsi"/>
        </w:rPr>
        <w:t>In this study, we have performed site-directed mutagenesis of residues Arg427 and Arg472 to produce four mutants: R427S, R427K, R472S, and R472K. We have performed kinetic analyses of these mutants to investigate the roles of residues Arg427 and Arg472 in binding the allosteric activator and the effects on the induction of allosteric changes that lead to enhancement of catalysis. In addition, we have examined the effects of these mutations on the allosteric inhibition of </w:t>
      </w:r>
      <w:proofErr w:type="spellStart"/>
      <w:r w:rsidRPr="000F4173">
        <w:rPr>
          <w:rFonts w:cstheme="minorHAnsi"/>
          <w:i/>
          <w:iCs/>
        </w:rPr>
        <w:t>Re</w:t>
      </w:r>
      <w:r w:rsidRPr="000F4173">
        <w:rPr>
          <w:rFonts w:cstheme="minorHAnsi"/>
        </w:rPr>
        <w:t>PC</w:t>
      </w:r>
      <w:proofErr w:type="spellEnd"/>
      <w:r w:rsidRPr="000F4173">
        <w:rPr>
          <w:rFonts w:cstheme="minorHAnsi"/>
        </w:rPr>
        <w:t xml:space="preserve"> by l-aspartate.</w:t>
      </w:r>
    </w:p>
    <w:p w14:paraId="57EF8974" w14:textId="77777777" w:rsidR="006D37EC" w:rsidRPr="000F4173" w:rsidRDefault="006D37EC" w:rsidP="00493C5A">
      <w:pPr>
        <w:pStyle w:val="Heading1"/>
        <w:rPr>
          <w:rFonts w:asciiTheme="minorHAnsi" w:hAnsiTheme="minorHAnsi" w:cstheme="minorHAnsi"/>
        </w:rPr>
      </w:pPr>
      <w:r w:rsidRPr="000F4173">
        <w:rPr>
          <w:rFonts w:asciiTheme="minorHAnsi" w:hAnsiTheme="minorHAnsi" w:cstheme="minorHAnsi"/>
        </w:rPr>
        <w:lastRenderedPageBreak/>
        <w:t>Materials and Methods</w:t>
      </w:r>
    </w:p>
    <w:p w14:paraId="57BC9C44" w14:textId="77777777" w:rsidR="006D37EC" w:rsidRPr="000F4173" w:rsidRDefault="006D37EC" w:rsidP="00493C5A">
      <w:pPr>
        <w:pStyle w:val="Heading2"/>
        <w:rPr>
          <w:rFonts w:asciiTheme="minorHAnsi" w:hAnsiTheme="minorHAnsi" w:cstheme="minorHAnsi"/>
        </w:rPr>
      </w:pPr>
      <w:r w:rsidRPr="000F4173">
        <w:rPr>
          <w:rFonts w:asciiTheme="minorHAnsi" w:hAnsiTheme="minorHAnsi" w:cstheme="minorHAnsi"/>
        </w:rPr>
        <w:t>Materials</w:t>
      </w:r>
    </w:p>
    <w:p w14:paraId="79C3B005" w14:textId="77777777" w:rsidR="006D37EC" w:rsidRPr="000F4173" w:rsidRDefault="006D37EC" w:rsidP="006D37EC">
      <w:pPr>
        <w:rPr>
          <w:rFonts w:cstheme="minorHAnsi"/>
        </w:rPr>
      </w:pPr>
      <w:r w:rsidRPr="000F4173">
        <w:rPr>
          <w:rFonts w:cstheme="minorHAnsi"/>
        </w:rPr>
        <w:t xml:space="preserve">IPTG, malate dehydrogenase, and lactate dehydrogenase were obtained from Roche. </w:t>
      </w:r>
      <w:proofErr w:type="spellStart"/>
      <w:r w:rsidRPr="000F4173">
        <w:rPr>
          <w:rFonts w:cstheme="minorHAnsi"/>
        </w:rPr>
        <w:t>HisPurTM</w:t>
      </w:r>
      <w:proofErr w:type="spellEnd"/>
      <w:r w:rsidRPr="000F4173">
        <w:rPr>
          <w:rFonts w:cstheme="minorHAnsi"/>
        </w:rPr>
        <w:t xml:space="preserve"> cobalt IMAC resin was obtained from Thermo Scientific. All other materials were purchased from Sigma-Aldrich.</w:t>
      </w:r>
    </w:p>
    <w:p w14:paraId="6344AF6B" w14:textId="77777777" w:rsidR="006D37EC" w:rsidRPr="000F4173" w:rsidRDefault="006D37EC" w:rsidP="00ED610B">
      <w:pPr>
        <w:pStyle w:val="Heading2"/>
        <w:rPr>
          <w:rFonts w:asciiTheme="minorHAnsi" w:hAnsiTheme="minorHAnsi" w:cstheme="minorHAnsi"/>
        </w:rPr>
      </w:pPr>
      <w:r w:rsidRPr="000F4173">
        <w:rPr>
          <w:rFonts w:asciiTheme="minorHAnsi" w:hAnsiTheme="minorHAnsi" w:cstheme="minorHAnsi"/>
        </w:rPr>
        <w:t>Construction of the </w:t>
      </w:r>
      <w:proofErr w:type="spellStart"/>
      <w:r w:rsidRPr="000F4173">
        <w:rPr>
          <w:rFonts w:asciiTheme="minorHAnsi" w:hAnsiTheme="minorHAnsi" w:cstheme="minorHAnsi"/>
          <w:i/>
          <w:iCs/>
        </w:rPr>
        <w:t>Re</w:t>
      </w:r>
      <w:r w:rsidRPr="000F4173">
        <w:rPr>
          <w:rFonts w:asciiTheme="minorHAnsi" w:hAnsiTheme="minorHAnsi" w:cstheme="minorHAnsi"/>
        </w:rPr>
        <w:t>PC</w:t>
      </w:r>
      <w:proofErr w:type="spellEnd"/>
      <w:r w:rsidRPr="000F4173">
        <w:rPr>
          <w:rFonts w:asciiTheme="minorHAnsi" w:hAnsiTheme="minorHAnsi" w:cstheme="minorHAnsi"/>
        </w:rPr>
        <w:t xml:space="preserve"> Mutants</w:t>
      </w:r>
    </w:p>
    <w:p w14:paraId="5D0A8299" w14:textId="5E17EBC2" w:rsidR="006D37EC" w:rsidRPr="000F4173" w:rsidRDefault="006D37EC" w:rsidP="006D37EC">
      <w:pPr>
        <w:rPr>
          <w:rFonts w:cstheme="minorHAnsi"/>
        </w:rPr>
      </w:pPr>
      <w:r w:rsidRPr="000F4173">
        <w:rPr>
          <w:rFonts w:cstheme="minorHAnsi"/>
        </w:rPr>
        <w:t>Mutagenesis was conducted on the 1.0 kb </w:t>
      </w:r>
      <w:proofErr w:type="spellStart"/>
      <w:r w:rsidRPr="000F4173">
        <w:rPr>
          <w:rFonts w:cstheme="minorHAnsi"/>
          <w:i/>
          <w:iCs/>
        </w:rPr>
        <w:t>Xho</w:t>
      </w:r>
      <w:proofErr w:type="spellEnd"/>
      <w:r w:rsidRPr="000F4173">
        <w:rPr>
          <w:rFonts w:cstheme="minorHAnsi"/>
        </w:rPr>
        <w:t> I −</w:t>
      </w:r>
      <w:r w:rsidRPr="000F4173">
        <w:rPr>
          <w:rFonts w:cstheme="minorHAnsi"/>
          <w:i/>
          <w:iCs/>
        </w:rPr>
        <w:t>Sac</w:t>
      </w:r>
      <w:r w:rsidRPr="000F4173">
        <w:rPr>
          <w:rFonts w:cstheme="minorHAnsi"/>
        </w:rPr>
        <w:t xml:space="preserve"> II PC gene fragment corresponding to the allosteric domain using a </w:t>
      </w:r>
      <w:proofErr w:type="spellStart"/>
      <w:r w:rsidRPr="000F4173">
        <w:rPr>
          <w:rFonts w:cstheme="minorHAnsi"/>
        </w:rPr>
        <w:t>Quickchange</w:t>
      </w:r>
      <w:proofErr w:type="spellEnd"/>
      <w:r w:rsidRPr="000F4173">
        <w:rPr>
          <w:rFonts w:cstheme="minorHAnsi"/>
        </w:rPr>
        <w:t xml:space="preserve"> site-directed mutagenesis kit (</w:t>
      </w:r>
      <w:proofErr w:type="spellStart"/>
      <w:r w:rsidRPr="000F4173">
        <w:rPr>
          <w:rFonts w:cstheme="minorHAnsi"/>
        </w:rPr>
        <w:t>Stratagene</w:t>
      </w:r>
      <w:proofErr w:type="spellEnd"/>
      <w:r w:rsidRPr="000F4173">
        <w:rPr>
          <w:rFonts w:cstheme="minorHAnsi"/>
        </w:rPr>
        <w:t>). Mutations were verified by DNA sequencing (</w:t>
      </w:r>
      <w:proofErr w:type="spellStart"/>
      <w:r w:rsidRPr="000F4173">
        <w:rPr>
          <w:rFonts w:cstheme="minorHAnsi"/>
        </w:rPr>
        <w:t>Macrogen</w:t>
      </w:r>
      <w:proofErr w:type="spellEnd"/>
      <w:r w:rsidRPr="000F4173">
        <w:rPr>
          <w:rFonts w:cstheme="minorHAnsi"/>
        </w:rPr>
        <w:t>, Korea). The primers used to generate R427S, R427K, R472S, and R472K are listed in the Table S1 (Supporting Information). The equivalent fragment of the wild-type </w:t>
      </w:r>
      <w:proofErr w:type="spellStart"/>
      <w:r w:rsidRPr="000F4173">
        <w:rPr>
          <w:rFonts w:cstheme="minorHAnsi"/>
          <w:i/>
          <w:iCs/>
        </w:rPr>
        <w:t>Re</w:t>
      </w:r>
      <w:r w:rsidRPr="000F4173">
        <w:rPr>
          <w:rFonts w:cstheme="minorHAnsi"/>
        </w:rPr>
        <w:t>PC</w:t>
      </w:r>
      <w:proofErr w:type="spellEnd"/>
      <w:r w:rsidRPr="000F4173">
        <w:rPr>
          <w:rFonts w:cstheme="minorHAnsi"/>
        </w:rPr>
        <w:t xml:space="preserve"> gene in the expression </w:t>
      </w:r>
      <w:proofErr w:type="gramStart"/>
      <w:r w:rsidRPr="000F4173">
        <w:rPr>
          <w:rFonts w:cstheme="minorHAnsi"/>
        </w:rPr>
        <w:t>clone(</w:t>
      </w:r>
      <w:proofErr w:type="gramEnd"/>
      <w:r w:rsidRPr="000F4173">
        <w:rPr>
          <w:rFonts w:cstheme="minorHAnsi"/>
        </w:rPr>
        <w:t>14, 19) was then replaced with the mutagenized fragments.</w:t>
      </w:r>
    </w:p>
    <w:p w14:paraId="7741028B" w14:textId="77777777" w:rsidR="006D37EC" w:rsidRPr="000F4173" w:rsidRDefault="006D37EC" w:rsidP="00ED610B">
      <w:pPr>
        <w:pStyle w:val="Heading2"/>
        <w:rPr>
          <w:rFonts w:asciiTheme="minorHAnsi" w:hAnsiTheme="minorHAnsi" w:cstheme="minorHAnsi"/>
        </w:rPr>
      </w:pPr>
      <w:r w:rsidRPr="000F4173">
        <w:rPr>
          <w:rFonts w:asciiTheme="minorHAnsi" w:hAnsiTheme="minorHAnsi" w:cstheme="minorHAnsi"/>
        </w:rPr>
        <w:t xml:space="preserve">Expression and Purification of </w:t>
      </w:r>
      <w:proofErr w:type="spellStart"/>
      <w:r w:rsidRPr="000F4173">
        <w:rPr>
          <w:rFonts w:asciiTheme="minorHAnsi" w:hAnsiTheme="minorHAnsi" w:cstheme="minorHAnsi"/>
        </w:rPr>
        <w:t>RePC</w:t>
      </w:r>
      <w:proofErr w:type="spellEnd"/>
    </w:p>
    <w:p w14:paraId="140B7BF8" w14:textId="17266A7D" w:rsidR="006D37EC" w:rsidRPr="000F4173" w:rsidRDefault="006D37EC" w:rsidP="006D37EC">
      <w:pPr>
        <w:rPr>
          <w:rFonts w:cstheme="minorHAnsi"/>
        </w:rPr>
      </w:pPr>
      <w:r w:rsidRPr="000F4173">
        <w:rPr>
          <w:rFonts w:cstheme="minorHAnsi"/>
        </w:rPr>
        <w:t>The bacteria </w:t>
      </w:r>
      <w:r w:rsidRPr="000F4173">
        <w:rPr>
          <w:rFonts w:cstheme="minorHAnsi"/>
          <w:i/>
          <w:iCs/>
        </w:rPr>
        <w:t>Escherichia coli</w:t>
      </w:r>
      <w:r w:rsidRPr="000F4173">
        <w:rPr>
          <w:rFonts w:cstheme="minorHAnsi"/>
        </w:rPr>
        <w:t xml:space="preserve"> BL21-(DE3), containing the pCY216 </w:t>
      </w:r>
      <w:proofErr w:type="gramStart"/>
      <w:r w:rsidRPr="000F4173">
        <w:rPr>
          <w:rFonts w:cstheme="minorHAnsi"/>
        </w:rPr>
        <w:t>plasmid,(</w:t>
      </w:r>
      <w:proofErr w:type="gramEnd"/>
      <w:r w:rsidRPr="000F4173">
        <w:rPr>
          <w:rFonts w:cstheme="minorHAnsi"/>
        </w:rPr>
        <w:t>20) which encodes the </w:t>
      </w:r>
      <w:r w:rsidRPr="000F4173">
        <w:rPr>
          <w:rFonts w:cstheme="minorHAnsi"/>
          <w:i/>
          <w:iCs/>
        </w:rPr>
        <w:t>E. coli</w:t>
      </w:r>
      <w:r w:rsidRPr="000F4173">
        <w:rPr>
          <w:rFonts w:cstheme="minorHAnsi"/>
        </w:rPr>
        <w:t> </w:t>
      </w:r>
      <w:proofErr w:type="spellStart"/>
      <w:r w:rsidRPr="000F4173">
        <w:rPr>
          <w:rFonts w:cstheme="minorHAnsi"/>
        </w:rPr>
        <w:t>BirA</w:t>
      </w:r>
      <w:proofErr w:type="spellEnd"/>
      <w:r w:rsidRPr="000F4173">
        <w:rPr>
          <w:rFonts w:cstheme="minorHAnsi"/>
        </w:rPr>
        <w:t xml:space="preserve"> gene, were transformed with either the wild-type </w:t>
      </w:r>
      <w:proofErr w:type="spellStart"/>
      <w:r w:rsidRPr="000F4173">
        <w:rPr>
          <w:rFonts w:cstheme="minorHAnsi"/>
          <w:i/>
          <w:iCs/>
        </w:rPr>
        <w:t>Re</w:t>
      </w:r>
      <w:r w:rsidRPr="000F4173">
        <w:rPr>
          <w:rFonts w:cstheme="minorHAnsi"/>
        </w:rPr>
        <w:t>PC</w:t>
      </w:r>
      <w:proofErr w:type="spellEnd"/>
      <w:r w:rsidRPr="000F4173">
        <w:rPr>
          <w:rFonts w:cstheme="minorHAnsi"/>
        </w:rPr>
        <w:t xml:space="preserve"> or mutant </w:t>
      </w:r>
      <w:proofErr w:type="spellStart"/>
      <w:r w:rsidRPr="000F4173">
        <w:rPr>
          <w:rFonts w:cstheme="minorHAnsi"/>
          <w:i/>
          <w:iCs/>
        </w:rPr>
        <w:t>Re</w:t>
      </w:r>
      <w:r w:rsidRPr="000F4173">
        <w:rPr>
          <w:rFonts w:cstheme="minorHAnsi"/>
        </w:rPr>
        <w:t>PC</w:t>
      </w:r>
      <w:proofErr w:type="spellEnd"/>
      <w:r w:rsidRPr="000F4173">
        <w:rPr>
          <w:rFonts w:cstheme="minorHAnsi"/>
        </w:rPr>
        <w:t xml:space="preserve"> plasmid. The cultures were grown in 8 L Luria–Bertani broth supplemented with 6.25 g/L arabinose, 10 mg/L biotin, 200 mg/L ampicillin, and 30 mg/L chloramphenicol at 37 °C until an OD</w:t>
      </w:r>
      <w:r w:rsidRPr="000F4173">
        <w:rPr>
          <w:rFonts w:cstheme="minorHAnsi"/>
          <w:vertAlign w:val="subscript"/>
        </w:rPr>
        <w:t>600</w:t>
      </w:r>
      <w:r w:rsidRPr="000F4173">
        <w:rPr>
          <w:rFonts w:cstheme="minorHAnsi"/>
        </w:rPr>
        <w:t> of 1.0–1.2 was reached. The cultures were subsequently cooled on ice for 30 min, induced with addition of 0.1 mM IPTG, and incubated for approximately 36 h at 16 °C. The cells were harvested by centrifugation at 4039 g and 4 °C for 15 min. The harvested cells were disrupted by incubation with 1 mg/mL lysozyme followed by mechanical disruption of the cells using a Bead-Beater (</w:t>
      </w:r>
      <w:proofErr w:type="spellStart"/>
      <w:r w:rsidRPr="000F4173">
        <w:rPr>
          <w:rFonts w:cstheme="minorHAnsi"/>
        </w:rPr>
        <w:t>Biospec</w:t>
      </w:r>
      <w:proofErr w:type="spellEnd"/>
      <w:r w:rsidRPr="000F4173">
        <w:rPr>
          <w:rFonts w:cstheme="minorHAnsi"/>
        </w:rPr>
        <w:t>). Nucleic acids were removed from the lysate by protamine sulfate precipitation and the total proteins were subsequently precipitated with 36% (w/v) saturated ammonium sulfate. The total proteins were then suspended in loading buffer (300 mM NaCl, 50 mM NaH</w:t>
      </w:r>
      <w:r w:rsidRPr="000F4173">
        <w:rPr>
          <w:rFonts w:cstheme="minorHAnsi"/>
          <w:vertAlign w:val="subscript"/>
        </w:rPr>
        <w:t>2</w:t>
      </w:r>
      <w:r w:rsidRPr="000F4173">
        <w:rPr>
          <w:rFonts w:cstheme="minorHAnsi"/>
        </w:rPr>
        <w:t>PO</w:t>
      </w:r>
      <w:r w:rsidRPr="000F4173">
        <w:rPr>
          <w:rFonts w:cstheme="minorHAnsi"/>
          <w:vertAlign w:val="subscript"/>
        </w:rPr>
        <w:t>3</w:t>
      </w:r>
      <w:r w:rsidRPr="000F4173">
        <w:rPr>
          <w:rFonts w:cstheme="minorHAnsi"/>
        </w:rPr>
        <w:t xml:space="preserve">, and 10 mM imidazole, pH 7.4) prior to loading onto a 20 mL of </w:t>
      </w:r>
      <w:proofErr w:type="spellStart"/>
      <w:r w:rsidRPr="000F4173">
        <w:rPr>
          <w:rFonts w:cstheme="minorHAnsi"/>
        </w:rPr>
        <w:t>HisPurTM</w:t>
      </w:r>
      <w:proofErr w:type="spellEnd"/>
      <w:r w:rsidRPr="000F4173">
        <w:rPr>
          <w:rFonts w:cstheme="minorHAnsi"/>
        </w:rPr>
        <w:t xml:space="preserve"> cobalt resin. </w:t>
      </w:r>
      <w:proofErr w:type="spellStart"/>
      <w:r w:rsidRPr="000F4173">
        <w:rPr>
          <w:rFonts w:cstheme="minorHAnsi"/>
          <w:i/>
          <w:iCs/>
        </w:rPr>
        <w:t>Re</w:t>
      </w:r>
      <w:r w:rsidRPr="000F4173">
        <w:rPr>
          <w:rFonts w:cstheme="minorHAnsi"/>
        </w:rPr>
        <w:t>PC</w:t>
      </w:r>
      <w:proofErr w:type="spellEnd"/>
      <w:r w:rsidRPr="000F4173">
        <w:rPr>
          <w:rFonts w:cstheme="minorHAnsi"/>
        </w:rPr>
        <w:t xml:space="preserve"> was selectively eluted from the resin using elution buffer (300 mM NaCl, 50 mM NaH</w:t>
      </w:r>
      <w:r w:rsidRPr="000F4173">
        <w:rPr>
          <w:rFonts w:cstheme="minorHAnsi"/>
          <w:vertAlign w:val="subscript"/>
        </w:rPr>
        <w:t>2</w:t>
      </w:r>
      <w:r w:rsidRPr="000F4173">
        <w:rPr>
          <w:rFonts w:cstheme="minorHAnsi"/>
        </w:rPr>
        <w:t>PO</w:t>
      </w:r>
      <w:r w:rsidRPr="000F4173">
        <w:rPr>
          <w:rFonts w:cstheme="minorHAnsi"/>
          <w:vertAlign w:val="subscript"/>
        </w:rPr>
        <w:t>3</w:t>
      </w:r>
      <w:r w:rsidRPr="000F4173">
        <w:rPr>
          <w:rFonts w:cstheme="minorHAnsi"/>
        </w:rPr>
        <w:t xml:space="preserve">, and 150 mM imidazole, pH 7.4). Purified PC was stored at −80 °C in storage buffer containing 30% (v/v) glycerol, 0.1 M Tris-HCl (pH 7.8), and 1 mM </w:t>
      </w:r>
      <w:proofErr w:type="gramStart"/>
      <w:r w:rsidRPr="000F4173">
        <w:rPr>
          <w:rFonts w:cstheme="minorHAnsi"/>
        </w:rPr>
        <w:t>DTE.(</w:t>
      </w:r>
      <w:proofErr w:type="gramEnd"/>
      <w:r w:rsidRPr="000F4173">
        <w:rPr>
          <w:rFonts w:cstheme="minorHAnsi"/>
        </w:rPr>
        <w:t>12)</w:t>
      </w:r>
    </w:p>
    <w:p w14:paraId="179F9B1C" w14:textId="77777777" w:rsidR="006D37EC" w:rsidRPr="000F4173" w:rsidRDefault="006D37EC" w:rsidP="00ED610B">
      <w:pPr>
        <w:pStyle w:val="Heading2"/>
        <w:rPr>
          <w:rFonts w:asciiTheme="minorHAnsi" w:hAnsiTheme="minorHAnsi" w:cstheme="minorHAnsi"/>
        </w:rPr>
      </w:pPr>
      <w:r w:rsidRPr="000F4173">
        <w:rPr>
          <w:rFonts w:asciiTheme="minorHAnsi" w:hAnsiTheme="minorHAnsi" w:cstheme="minorHAnsi"/>
        </w:rPr>
        <w:t>Determination of the Biotin Content of </w:t>
      </w:r>
      <w:proofErr w:type="spellStart"/>
      <w:r w:rsidRPr="000F4173">
        <w:rPr>
          <w:rFonts w:asciiTheme="minorHAnsi" w:hAnsiTheme="minorHAnsi" w:cstheme="minorHAnsi"/>
          <w:i/>
          <w:iCs/>
        </w:rPr>
        <w:t>Re</w:t>
      </w:r>
      <w:r w:rsidRPr="000F4173">
        <w:rPr>
          <w:rFonts w:asciiTheme="minorHAnsi" w:hAnsiTheme="minorHAnsi" w:cstheme="minorHAnsi"/>
        </w:rPr>
        <w:t>PC</w:t>
      </w:r>
      <w:proofErr w:type="spellEnd"/>
    </w:p>
    <w:p w14:paraId="610E359F" w14:textId="4DE3C746" w:rsidR="006D37EC" w:rsidRPr="000F4173" w:rsidRDefault="006D37EC" w:rsidP="006D37EC">
      <w:pPr>
        <w:rPr>
          <w:rFonts w:cstheme="minorHAnsi"/>
        </w:rPr>
      </w:pPr>
      <w:r w:rsidRPr="000F4173">
        <w:rPr>
          <w:rFonts w:cstheme="minorHAnsi"/>
        </w:rPr>
        <w:t>Aliquots of the enzyme were digested in triplicate with 0.2% (w/v) chymotrypsin (Sigma) in 0.2 M KH</w:t>
      </w:r>
      <w:r w:rsidRPr="000F4173">
        <w:rPr>
          <w:rFonts w:cstheme="minorHAnsi"/>
          <w:vertAlign w:val="subscript"/>
        </w:rPr>
        <w:t>2</w:t>
      </w:r>
      <w:r w:rsidRPr="000F4173">
        <w:rPr>
          <w:rFonts w:cstheme="minorHAnsi"/>
        </w:rPr>
        <w:t>PO</w:t>
      </w:r>
      <w:r w:rsidRPr="000F4173">
        <w:rPr>
          <w:rFonts w:cstheme="minorHAnsi"/>
          <w:vertAlign w:val="subscript"/>
        </w:rPr>
        <w:t>4</w:t>
      </w:r>
      <w:r w:rsidRPr="000F4173">
        <w:rPr>
          <w:rFonts w:cstheme="minorHAnsi"/>
        </w:rPr>
        <w:t> (pH7.2) at 37 °C for 24 h followed by digestion with 0.45% (w/v) protease from </w:t>
      </w:r>
      <w:r w:rsidRPr="000F4173">
        <w:rPr>
          <w:rFonts w:cstheme="minorHAnsi"/>
          <w:i/>
          <w:iCs/>
        </w:rPr>
        <w:t>Streptomyces griseus</w:t>
      </w:r>
      <w:r w:rsidRPr="000F4173">
        <w:rPr>
          <w:rFonts w:cstheme="minorHAnsi"/>
        </w:rPr>
        <w:t xml:space="preserve"> at 37 °C for 48 h. The biotin assay was performed as described by </w:t>
      </w:r>
      <w:proofErr w:type="spellStart"/>
      <w:r w:rsidRPr="000F4173">
        <w:rPr>
          <w:rFonts w:cstheme="minorHAnsi"/>
        </w:rPr>
        <w:t>Rylatt</w:t>
      </w:r>
      <w:proofErr w:type="spellEnd"/>
      <w:r w:rsidRPr="000F4173">
        <w:rPr>
          <w:rFonts w:cstheme="minorHAnsi"/>
        </w:rPr>
        <w:t xml:space="preserve"> </w:t>
      </w:r>
      <w:proofErr w:type="gramStart"/>
      <w:r w:rsidRPr="000F4173">
        <w:rPr>
          <w:rFonts w:cstheme="minorHAnsi"/>
        </w:rPr>
        <w:t>et al.(</w:t>
      </w:r>
      <w:proofErr w:type="gramEnd"/>
      <w:r w:rsidRPr="000F4173">
        <w:rPr>
          <w:rFonts w:cstheme="minorHAnsi"/>
        </w:rPr>
        <w:t>21) in triplicate. The enzyme concentrations referred to are determined by the total amount of enzymic biotin in the purified wild-type and mutant </w:t>
      </w:r>
      <w:proofErr w:type="spellStart"/>
      <w:r w:rsidRPr="000F4173">
        <w:rPr>
          <w:rFonts w:cstheme="minorHAnsi"/>
          <w:i/>
          <w:iCs/>
        </w:rPr>
        <w:t>Re</w:t>
      </w:r>
      <w:r w:rsidRPr="000F4173">
        <w:rPr>
          <w:rFonts w:cstheme="minorHAnsi"/>
        </w:rPr>
        <w:t>PC</w:t>
      </w:r>
      <w:proofErr w:type="spellEnd"/>
      <w:r w:rsidRPr="000F4173">
        <w:rPr>
          <w:rFonts w:cstheme="minorHAnsi"/>
        </w:rPr>
        <w:t xml:space="preserve"> proteins.</w:t>
      </w:r>
    </w:p>
    <w:p w14:paraId="792BF44B" w14:textId="77777777" w:rsidR="006D37EC" w:rsidRPr="000F4173" w:rsidRDefault="006D37EC" w:rsidP="00ED610B">
      <w:pPr>
        <w:pStyle w:val="Heading2"/>
        <w:rPr>
          <w:rFonts w:asciiTheme="minorHAnsi" w:hAnsiTheme="minorHAnsi" w:cstheme="minorHAnsi"/>
        </w:rPr>
      </w:pPr>
      <w:r w:rsidRPr="000F4173">
        <w:rPr>
          <w:rFonts w:asciiTheme="minorHAnsi" w:hAnsiTheme="minorHAnsi" w:cstheme="minorHAnsi"/>
        </w:rPr>
        <w:t>Sedimentation Analysis of the Enzymic Quaternary Structure</w:t>
      </w:r>
    </w:p>
    <w:p w14:paraId="2647D1CA" w14:textId="2D1D20A4" w:rsidR="006D37EC" w:rsidRPr="000F4173" w:rsidRDefault="006D37EC" w:rsidP="006D37EC">
      <w:pPr>
        <w:rPr>
          <w:rFonts w:cstheme="minorHAnsi"/>
        </w:rPr>
      </w:pPr>
      <w:r w:rsidRPr="000F4173">
        <w:rPr>
          <w:rFonts w:cstheme="minorHAnsi"/>
        </w:rPr>
        <w:t xml:space="preserve">Sedimentation velocity analytical centrifugation was performed with a Beckman Proteome Lab XL-A (Beckman-Coulter, Palo Alto, CA) ultracentrifuge using the absorbance optics system to visualize the protein at a wavelength of 280 nm. Two-sector cells were </w:t>
      </w:r>
      <w:proofErr w:type="gramStart"/>
      <w:r w:rsidRPr="000F4173">
        <w:rPr>
          <w:rFonts w:cstheme="minorHAnsi"/>
        </w:rPr>
        <w:t>used</w:t>
      </w:r>
      <w:proofErr w:type="gramEnd"/>
      <w:r w:rsidRPr="000F4173">
        <w:rPr>
          <w:rFonts w:cstheme="minorHAnsi"/>
        </w:rPr>
        <w:t xml:space="preserve"> and data were acquired at every 0.003 cm. Data were collected as 300 absorbance scans with a nominal time increment of 1 min at 30 °C and at a speed of 40000 rpm. In all cases enzyme samples were prepared at a concentration of 2 </w:t>
      </w:r>
      <w:proofErr w:type="spellStart"/>
      <w:r w:rsidRPr="000F4173">
        <w:rPr>
          <w:rFonts w:cstheme="minorHAnsi"/>
        </w:rPr>
        <w:t>μM</w:t>
      </w:r>
      <w:proofErr w:type="spellEnd"/>
      <w:r w:rsidRPr="000F4173">
        <w:rPr>
          <w:rFonts w:cstheme="minorHAnsi"/>
        </w:rPr>
        <w:t xml:space="preserve"> in 0.1 M Tris-HCl (pH 7.8), 20 mM NaHCO</w:t>
      </w:r>
      <w:r w:rsidRPr="000F4173">
        <w:rPr>
          <w:rFonts w:cstheme="minorHAnsi"/>
          <w:vertAlign w:val="subscript"/>
        </w:rPr>
        <w:t>3</w:t>
      </w:r>
      <w:r w:rsidRPr="000F4173">
        <w:rPr>
          <w:rFonts w:cstheme="minorHAnsi"/>
        </w:rPr>
        <w:t>, 5 mM MgCl</w:t>
      </w:r>
      <w:r w:rsidRPr="000F4173">
        <w:rPr>
          <w:rFonts w:cstheme="minorHAnsi"/>
          <w:vertAlign w:val="subscript"/>
        </w:rPr>
        <w:t>2</w:t>
      </w:r>
      <w:r w:rsidRPr="000F4173">
        <w:rPr>
          <w:rFonts w:cstheme="minorHAnsi"/>
        </w:rPr>
        <w:t xml:space="preserve">, 10 mM pyruvate, 0.1 mM acetyl CoA, and 1 mM DTE. The computer-captured data were analyzed with </w:t>
      </w:r>
      <w:proofErr w:type="gramStart"/>
      <w:r w:rsidRPr="000F4173">
        <w:rPr>
          <w:rFonts w:cstheme="minorHAnsi"/>
        </w:rPr>
        <w:t>SEDFIT.(</w:t>
      </w:r>
      <w:proofErr w:type="gramEnd"/>
      <w:r w:rsidRPr="000F4173">
        <w:rPr>
          <w:rFonts w:cstheme="minorHAnsi"/>
        </w:rPr>
        <w:t>22) The partial specific volume of the enzyme was calculated from the amino acid composition using SEDNTERP [www.bbri.org/RASMB].(22) The density of the Tris-HCl buffer (1.005 g/mL) was assumed to be the density of the enzyme solution.</w:t>
      </w:r>
    </w:p>
    <w:p w14:paraId="2C4805A1" w14:textId="77777777" w:rsidR="006D37EC" w:rsidRPr="000F4173" w:rsidRDefault="006D37EC" w:rsidP="00ED610B">
      <w:pPr>
        <w:pStyle w:val="Heading2"/>
        <w:rPr>
          <w:rFonts w:asciiTheme="minorHAnsi" w:hAnsiTheme="minorHAnsi" w:cstheme="minorHAnsi"/>
        </w:rPr>
      </w:pPr>
      <w:r w:rsidRPr="000F4173">
        <w:rPr>
          <w:rFonts w:asciiTheme="minorHAnsi" w:hAnsiTheme="minorHAnsi" w:cstheme="minorHAnsi"/>
        </w:rPr>
        <w:lastRenderedPageBreak/>
        <w:t>Pyruvate Carboxylation Activity Assays</w:t>
      </w:r>
    </w:p>
    <w:p w14:paraId="620CC3C2" w14:textId="05232B57" w:rsidR="006D37EC" w:rsidRPr="000F4173" w:rsidRDefault="006D37EC" w:rsidP="006D37EC">
      <w:pPr>
        <w:rPr>
          <w:rFonts w:cstheme="minorHAnsi"/>
        </w:rPr>
      </w:pPr>
      <w:r w:rsidRPr="000F4173">
        <w:rPr>
          <w:rFonts w:cstheme="minorHAnsi"/>
        </w:rPr>
        <w:t xml:space="preserve">The initial rates of the enzymatic carboxylation of pyruvate were determined using a coupled spectrophotometric assay in which the oxaloacetate was converted to malate using malate dehydrogenase. The concomitant oxidation of NADH was measured by the change in absorbance at 340 </w:t>
      </w:r>
      <w:proofErr w:type="gramStart"/>
      <w:r w:rsidRPr="000F4173">
        <w:rPr>
          <w:rFonts w:cstheme="minorHAnsi"/>
        </w:rPr>
        <w:t>nm.(</w:t>
      </w:r>
      <w:proofErr w:type="gramEnd"/>
      <w:r w:rsidRPr="000F4173">
        <w:rPr>
          <w:rFonts w:cstheme="minorHAnsi"/>
        </w:rPr>
        <w:t>23) The enzymic activity was determined at 30 °C in a 1 mL reaction mixture containing 0.1 M Tris-HCl (pH 7.8), 6 mM MgCl</w:t>
      </w:r>
      <w:r w:rsidRPr="000F4173">
        <w:rPr>
          <w:rFonts w:cstheme="minorHAnsi"/>
          <w:vertAlign w:val="subscript"/>
        </w:rPr>
        <w:t>2</w:t>
      </w:r>
      <w:r w:rsidRPr="000F4173">
        <w:rPr>
          <w:rFonts w:cstheme="minorHAnsi"/>
        </w:rPr>
        <w:t>, 20 mM NaHCO</w:t>
      </w:r>
      <w:r w:rsidRPr="000F4173">
        <w:rPr>
          <w:rFonts w:cstheme="minorHAnsi"/>
          <w:vertAlign w:val="subscript"/>
        </w:rPr>
        <w:t>3</w:t>
      </w:r>
      <w:r w:rsidRPr="000F4173">
        <w:rPr>
          <w:rFonts w:cstheme="minorHAnsi"/>
        </w:rPr>
        <w:t xml:space="preserve">, 10 mM pyruvate, 0.22 mM NADH and 5 units of malate dehydrogenase. In reactions where the concentration of acetyl CoA was varied, 1 mM </w:t>
      </w:r>
      <w:proofErr w:type="spellStart"/>
      <w:r w:rsidRPr="000F4173">
        <w:rPr>
          <w:rFonts w:cstheme="minorHAnsi"/>
        </w:rPr>
        <w:t>MgATP</w:t>
      </w:r>
      <w:proofErr w:type="spellEnd"/>
      <w:r w:rsidRPr="000F4173">
        <w:rPr>
          <w:rFonts w:cstheme="minorHAnsi"/>
        </w:rPr>
        <w:t xml:space="preserve"> was present in all assays. In the assays where </w:t>
      </w:r>
      <w:proofErr w:type="spellStart"/>
      <w:r w:rsidRPr="000F4173">
        <w:rPr>
          <w:rFonts w:cstheme="minorHAnsi"/>
        </w:rPr>
        <w:t>MgATP</w:t>
      </w:r>
      <w:proofErr w:type="spellEnd"/>
      <w:r w:rsidRPr="000F4173">
        <w:rPr>
          <w:rFonts w:cstheme="minorHAnsi"/>
        </w:rPr>
        <w:t xml:space="preserve"> concentrations were varied, reactions with the wild-type enzyme contained 0.25 mM acetyl CoA. Assays to determine mutant </w:t>
      </w:r>
      <w:proofErr w:type="spellStart"/>
      <w:r w:rsidRPr="000F4173">
        <w:rPr>
          <w:rFonts w:cstheme="minorHAnsi"/>
          <w:i/>
          <w:iCs/>
        </w:rPr>
        <w:t>Re</w:t>
      </w:r>
      <w:r w:rsidRPr="000F4173">
        <w:rPr>
          <w:rFonts w:cstheme="minorHAnsi"/>
        </w:rPr>
        <w:t>PC</w:t>
      </w:r>
      <w:proofErr w:type="spellEnd"/>
      <w:r w:rsidRPr="000F4173">
        <w:rPr>
          <w:rFonts w:cstheme="minorHAnsi"/>
        </w:rPr>
        <w:t xml:space="preserve"> activity were performed at acetyl CoA concentrations of 0.5 mM (R427S), 2 mM (R427K) or 5 mM (R472S and R472K). These acetyl CoA concentrations were also used in the experiments where free Mg</w:t>
      </w:r>
      <w:r w:rsidRPr="000F4173">
        <w:rPr>
          <w:rFonts w:cstheme="minorHAnsi"/>
          <w:vertAlign w:val="superscript"/>
        </w:rPr>
        <w:t>2+</w:t>
      </w:r>
      <w:r w:rsidRPr="000F4173">
        <w:rPr>
          <w:rFonts w:cstheme="minorHAnsi"/>
        </w:rPr>
        <w:t xml:space="preserve"> concentrations were varied at a constant </w:t>
      </w:r>
      <w:proofErr w:type="spellStart"/>
      <w:r w:rsidRPr="000F4173">
        <w:rPr>
          <w:rFonts w:cstheme="minorHAnsi"/>
        </w:rPr>
        <w:t>MgATP</w:t>
      </w:r>
      <w:proofErr w:type="spellEnd"/>
      <w:r w:rsidRPr="000F4173">
        <w:rPr>
          <w:rFonts w:cstheme="minorHAnsi"/>
        </w:rPr>
        <w:t xml:space="preserve"> concentration (1 mM). Inhibition of pyruvate carboxylation activity was determined in the presence of 1 mM </w:t>
      </w:r>
      <w:proofErr w:type="spellStart"/>
      <w:r w:rsidRPr="000F4173">
        <w:rPr>
          <w:rFonts w:cstheme="minorHAnsi"/>
        </w:rPr>
        <w:t>MgATP</w:t>
      </w:r>
      <w:proofErr w:type="spellEnd"/>
      <w:r w:rsidRPr="000F4173">
        <w:rPr>
          <w:rFonts w:cstheme="minorHAnsi"/>
        </w:rPr>
        <w:t xml:space="preserve"> at varied concentrations of l-aspartate (0–60 mM) in the absence of acetyl CoA. Assays were initiated with the addition of enzyme (final concentrations 0.02–0.2 </w:t>
      </w:r>
      <w:proofErr w:type="spellStart"/>
      <w:r w:rsidRPr="000F4173">
        <w:rPr>
          <w:rFonts w:cstheme="minorHAnsi"/>
        </w:rPr>
        <w:t>μM</w:t>
      </w:r>
      <w:proofErr w:type="spellEnd"/>
      <w:r w:rsidRPr="000F4173">
        <w:rPr>
          <w:rFonts w:cstheme="minorHAnsi"/>
        </w:rPr>
        <w:t>). Apparent </w:t>
      </w:r>
      <w:proofErr w:type="spellStart"/>
      <w:r w:rsidRPr="000F4173">
        <w:rPr>
          <w:rFonts w:cstheme="minorHAnsi"/>
          <w:i/>
          <w:iCs/>
        </w:rPr>
        <w:t>k</w:t>
      </w:r>
      <w:r w:rsidRPr="000F4173">
        <w:rPr>
          <w:rFonts w:cstheme="minorHAnsi"/>
          <w:vertAlign w:val="subscript"/>
        </w:rPr>
        <w:t>cat</w:t>
      </w:r>
      <w:proofErr w:type="spellEnd"/>
      <w:r w:rsidRPr="000F4173">
        <w:rPr>
          <w:rFonts w:cstheme="minorHAnsi"/>
        </w:rPr>
        <w:t> values were calculated by dividing the measured reaction velocity by the biotin concentration of the </w:t>
      </w:r>
      <w:proofErr w:type="spellStart"/>
      <w:r w:rsidRPr="000F4173">
        <w:rPr>
          <w:rFonts w:cstheme="minorHAnsi"/>
          <w:i/>
          <w:iCs/>
        </w:rPr>
        <w:t>Re</w:t>
      </w:r>
      <w:r w:rsidRPr="000F4173">
        <w:rPr>
          <w:rFonts w:cstheme="minorHAnsi"/>
        </w:rPr>
        <w:t>PC</w:t>
      </w:r>
      <w:proofErr w:type="spellEnd"/>
      <w:r w:rsidRPr="000F4173">
        <w:rPr>
          <w:rFonts w:cstheme="minorHAnsi"/>
        </w:rPr>
        <w:t xml:space="preserve"> used in the assay.</w:t>
      </w:r>
    </w:p>
    <w:p w14:paraId="1EBED440" w14:textId="77777777" w:rsidR="006D37EC" w:rsidRPr="000F4173" w:rsidRDefault="006D37EC" w:rsidP="00ED610B">
      <w:pPr>
        <w:pStyle w:val="Heading2"/>
        <w:rPr>
          <w:rFonts w:asciiTheme="minorHAnsi" w:hAnsiTheme="minorHAnsi" w:cstheme="minorHAnsi"/>
        </w:rPr>
      </w:pPr>
      <w:r w:rsidRPr="000F4173">
        <w:rPr>
          <w:rFonts w:asciiTheme="minorHAnsi" w:hAnsiTheme="minorHAnsi" w:cstheme="minorHAnsi"/>
        </w:rPr>
        <w:t>Bicarbonate-Dependent ATP-Cleavage Activity Assays</w:t>
      </w:r>
    </w:p>
    <w:p w14:paraId="19E16EDF" w14:textId="3B64040A" w:rsidR="006D37EC" w:rsidRPr="000F4173" w:rsidRDefault="006D37EC" w:rsidP="006D37EC">
      <w:pPr>
        <w:rPr>
          <w:rFonts w:cstheme="minorHAnsi"/>
        </w:rPr>
      </w:pPr>
      <w:r w:rsidRPr="000F4173">
        <w:rPr>
          <w:rFonts w:cstheme="minorHAnsi"/>
        </w:rPr>
        <w:t>The specific activities for the wild-type and mutant </w:t>
      </w:r>
      <w:proofErr w:type="spellStart"/>
      <w:r w:rsidRPr="000F4173">
        <w:rPr>
          <w:rFonts w:cstheme="minorHAnsi"/>
          <w:i/>
          <w:iCs/>
        </w:rPr>
        <w:t>Re</w:t>
      </w:r>
      <w:r w:rsidRPr="000F4173">
        <w:rPr>
          <w:rFonts w:cstheme="minorHAnsi"/>
        </w:rPr>
        <w:t>PC</w:t>
      </w:r>
      <w:proofErr w:type="spellEnd"/>
      <w:r w:rsidRPr="000F4173">
        <w:rPr>
          <w:rFonts w:cstheme="minorHAnsi"/>
        </w:rPr>
        <w:t>-catalyzed bicarbonate-dependent ATP-cleavage were determined in triplicate using a coupled spectrophotometric assay where pyruvate kinase and lactate dehydrogenase were used as coupling enzymes.(8) The reactions were performed at 30 °C in a 1 mL reaction volume containing 0.1 M Tris-HCl (pH 7.8), 5 mM MgCl</w:t>
      </w:r>
      <w:r w:rsidRPr="000F4173">
        <w:rPr>
          <w:rFonts w:cstheme="minorHAnsi"/>
          <w:vertAlign w:val="subscript"/>
        </w:rPr>
        <w:t>2</w:t>
      </w:r>
      <w:r w:rsidRPr="000F4173">
        <w:rPr>
          <w:rFonts w:cstheme="minorHAnsi"/>
        </w:rPr>
        <w:t xml:space="preserve">, 1 mM </w:t>
      </w:r>
      <w:proofErr w:type="spellStart"/>
      <w:r w:rsidRPr="000F4173">
        <w:rPr>
          <w:rFonts w:cstheme="minorHAnsi"/>
        </w:rPr>
        <w:t>MgATP</w:t>
      </w:r>
      <w:proofErr w:type="spellEnd"/>
      <w:r w:rsidRPr="000F4173">
        <w:rPr>
          <w:rFonts w:cstheme="minorHAnsi"/>
        </w:rPr>
        <w:t>, 20 mM NaHCO</w:t>
      </w:r>
      <w:r w:rsidRPr="000F4173">
        <w:rPr>
          <w:rFonts w:cstheme="minorHAnsi"/>
          <w:vertAlign w:val="subscript"/>
        </w:rPr>
        <w:t>3</w:t>
      </w:r>
      <w:r w:rsidRPr="000F4173">
        <w:rPr>
          <w:rFonts w:cstheme="minorHAnsi"/>
        </w:rPr>
        <w:t xml:space="preserve">, 10 mM phosphoenolpyruvate, 0.22 mM NADH, 5 units of pyruvate kinase and 4 units of lactate dehydrogenase. Activities were determined both in the presence or absence of saturating concentrations of acetyl CoA (0.25 mM for the wild-type enzyme, 0.5 mM for R427S, 2 mM for R427K, 5 mM for R472S and R472K mutant </w:t>
      </w:r>
      <w:proofErr w:type="spellStart"/>
      <w:r w:rsidRPr="000F4173">
        <w:rPr>
          <w:rFonts w:cstheme="minorHAnsi"/>
        </w:rPr>
        <w:t>RePC</w:t>
      </w:r>
      <w:proofErr w:type="spellEnd"/>
      <w:r w:rsidRPr="000F4173">
        <w:rPr>
          <w:rFonts w:cstheme="minorHAnsi"/>
        </w:rPr>
        <w:t xml:space="preserve"> enzymes) and initiated with the addition of enzyme (final concentration 2 </w:t>
      </w:r>
      <w:proofErr w:type="spellStart"/>
      <w:r w:rsidRPr="000F4173">
        <w:rPr>
          <w:rFonts w:cstheme="minorHAnsi"/>
        </w:rPr>
        <w:t>μM</w:t>
      </w:r>
      <w:proofErr w:type="spellEnd"/>
      <w:r w:rsidRPr="000F4173">
        <w:rPr>
          <w:rFonts w:cstheme="minorHAnsi"/>
        </w:rPr>
        <w:t>.)</w:t>
      </w:r>
    </w:p>
    <w:p w14:paraId="78672FC2" w14:textId="77777777" w:rsidR="006D37EC" w:rsidRPr="000F4173" w:rsidRDefault="006D37EC" w:rsidP="00ED610B">
      <w:pPr>
        <w:pStyle w:val="Heading2"/>
        <w:rPr>
          <w:rFonts w:asciiTheme="minorHAnsi" w:hAnsiTheme="minorHAnsi" w:cstheme="minorHAnsi"/>
        </w:rPr>
      </w:pPr>
      <w:r w:rsidRPr="000F4173">
        <w:rPr>
          <w:rFonts w:asciiTheme="minorHAnsi" w:hAnsiTheme="minorHAnsi" w:cstheme="minorHAnsi"/>
        </w:rPr>
        <w:t xml:space="preserve">Phosphorylation of </w:t>
      </w:r>
      <w:proofErr w:type="spellStart"/>
      <w:r w:rsidRPr="000F4173">
        <w:rPr>
          <w:rFonts w:asciiTheme="minorHAnsi" w:hAnsiTheme="minorHAnsi" w:cstheme="minorHAnsi"/>
        </w:rPr>
        <w:t>MgADP</w:t>
      </w:r>
      <w:proofErr w:type="spellEnd"/>
      <w:r w:rsidRPr="000F4173">
        <w:rPr>
          <w:rFonts w:asciiTheme="minorHAnsi" w:hAnsiTheme="minorHAnsi" w:cstheme="minorHAnsi"/>
        </w:rPr>
        <w:t xml:space="preserve"> by Carbamoyl Phosphate</w:t>
      </w:r>
    </w:p>
    <w:p w14:paraId="29A02202" w14:textId="3B18380F" w:rsidR="006D37EC" w:rsidRPr="000F4173" w:rsidRDefault="006D37EC" w:rsidP="006D37EC">
      <w:pPr>
        <w:rPr>
          <w:rFonts w:cstheme="minorHAnsi"/>
        </w:rPr>
      </w:pPr>
      <w:r w:rsidRPr="000F4173">
        <w:rPr>
          <w:rFonts w:cstheme="minorHAnsi"/>
        </w:rPr>
        <w:t>The rate of ADP phosphorylation by carbamoyl phosphate was determined for the wild-type and </w:t>
      </w:r>
      <w:proofErr w:type="spellStart"/>
      <w:r w:rsidRPr="000F4173">
        <w:rPr>
          <w:rFonts w:cstheme="minorHAnsi"/>
          <w:i/>
          <w:iCs/>
        </w:rPr>
        <w:t>Re</w:t>
      </w:r>
      <w:r w:rsidRPr="000F4173">
        <w:rPr>
          <w:rFonts w:cstheme="minorHAnsi"/>
        </w:rPr>
        <w:t>PC</w:t>
      </w:r>
      <w:proofErr w:type="spellEnd"/>
      <w:r w:rsidRPr="000F4173">
        <w:rPr>
          <w:rFonts w:cstheme="minorHAnsi"/>
        </w:rPr>
        <w:t xml:space="preserve"> mutant enzymes in triplicate, using a spectrophotometric assay where hexokinase and glucose-6-phosphate dehydrogenase were used as coupling enzymes.(24) Reactions were performed at 30 °C in a 1 mL reaction mixture containing 0.1 M Tris-HCl (pH 7.8), 8 mM MgCl</w:t>
      </w:r>
      <w:r w:rsidRPr="000F4173">
        <w:rPr>
          <w:rFonts w:cstheme="minorHAnsi"/>
          <w:vertAlign w:val="subscript"/>
        </w:rPr>
        <w:t>2</w:t>
      </w:r>
      <w:r w:rsidRPr="000F4173">
        <w:rPr>
          <w:rFonts w:cstheme="minorHAnsi"/>
        </w:rPr>
        <w:t xml:space="preserve">, 2 mM ADP, 10 mM carbamoyl phosphate, 0.5 mM glucose, 0.5 mM NADP, 5 units of hexokinase, 4 units of glucose-6-phosphate dehydrogenase, in the presence or absence of saturating concentrations of acetyl CoA (0.25 mM for the wild-type enzyme, 0.5 mM for R427S, 2 mM for R427K, 5 mM for R472S and R472K). Reactions were initiated with the addition of enzyme (concentration of 2 </w:t>
      </w:r>
      <w:proofErr w:type="spellStart"/>
      <w:r w:rsidRPr="000F4173">
        <w:rPr>
          <w:rFonts w:cstheme="minorHAnsi"/>
        </w:rPr>
        <w:t>μM</w:t>
      </w:r>
      <w:proofErr w:type="spellEnd"/>
      <w:r w:rsidRPr="000F4173">
        <w:rPr>
          <w:rFonts w:cstheme="minorHAnsi"/>
        </w:rPr>
        <w:t>).</w:t>
      </w:r>
    </w:p>
    <w:p w14:paraId="7F457C5E" w14:textId="77777777" w:rsidR="006D37EC" w:rsidRPr="000F4173" w:rsidRDefault="006D37EC" w:rsidP="00ED610B">
      <w:pPr>
        <w:pStyle w:val="Heading2"/>
        <w:rPr>
          <w:rFonts w:asciiTheme="minorHAnsi" w:hAnsiTheme="minorHAnsi" w:cstheme="minorHAnsi"/>
        </w:rPr>
      </w:pPr>
      <w:r w:rsidRPr="000F4173">
        <w:rPr>
          <w:rFonts w:asciiTheme="minorHAnsi" w:hAnsiTheme="minorHAnsi" w:cstheme="minorHAnsi"/>
        </w:rPr>
        <w:t>Carboxylation of Free Biotin</w:t>
      </w:r>
    </w:p>
    <w:p w14:paraId="27C11397" w14:textId="17FE117D" w:rsidR="006D37EC" w:rsidRPr="000F4173" w:rsidRDefault="006D37EC" w:rsidP="006D37EC">
      <w:pPr>
        <w:rPr>
          <w:rFonts w:cstheme="minorHAnsi"/>
        </w:rPr>
      </w:pPr>
      <w:r w:rsidRPr="000F4173">
        <w:rPr>
          <w:rFonts w:cstheme="minorHAnsi"/>
        </w:rPr>
        <w:t xml:space="preserve">The rate of free biotin carboxylation was performed essentially as described by Adina-Zada </w:t>
      </w:r>
      <w:proofErr w:type="gramStart"/>
      <w:r w:rsidRPr="000F4173">
        <w:rPr>
          <w:rFonts w:cstheme="minorHAnsi"/>
        </w:rPr>
        <w:t>et al.(</w:t>
      </w:r>
      <w:proofErr w:type="gramEnd"/>
      <w:r w:rsidRPr="000F4173">
        <w:rPr>
          <w:rFonts w:cstheme="minorHAnsi"/>
        </w:rPr>
        <w:t xml:space="preserve">12) The reaction mixture contained 0.1 M Tris-HCl (pH 7.8), 10 mM biotin, 1 mM </w:t>
      </w:r>
      <w:proofErr w:type="spellStart"/>
      <w:r w:rsidRPr="000F4173">
        <w:rPr>
          <w:rFonts w:cstheme="minorHAnsi"/>
        </w:rPr>
        <w:t>MgATP</w:t>
      </w:r>
      <w:proofErr w:type="spellEnd"/>
      <w:r w:rsidRPr="000F4173">
        <w:rPr>
          <w:rFonts w:cstheme="minorHAnsi"/>
        </w:rPr>
        <w:t>, 5 mM MgCl</w:t>
      </w:r>
      <w:r w:rsidRPr="000F4173">
        <w:rPr>
          <w:rFonts w:cstheme="minorHAnsi"/>
          <w:vertAlign w:val="subscript"/>
        </w:rPr>
        <w:t>2</w:t>
      </w:r>
      <w:r w:rsidRPr="000F4173">
        <w:rPr>
          <w:rFonts w:cstheme="minorHAnsi"/>
        </w:rPr>
        <w:t>, 20 mM NaHCO</w:t>
      </w:r>
      <w:r w:rsidRPr="000F4173">
        <w:rPr>
          <w:rFonts w:cstheme="minorHAnsi"/>
          <w:vertAlign w:val="subscript"/>
        </w:rPr>
        <w:t>3</w:t>
      </w:r>
      <w:r w:rsidRPr="000F4173">
        <w:rPr>
          <w:rFonts w:cstheme="minorHAnsi"/>
        </w:rPr>
        <w:t xml:space="preserve">, 10 </w:t>
      </w:r>
      <w:proofErr w:type="spellStart"/>
      <w:r w:rsidRPr="000F4173">
        <w:rPr>
          <w:rFonts w:cstheme="minorHAnsi"/>
        </w:rPr>
        <w:t>μCi</w:t>
      </w:r>
      <w:proofErr w:type="spellEnd"/>
      <w:r w:rsidRPr="000F4173">
        <w:rPr>
          <w:rFonts w:cstheme="minorHAnsi"/>
        </w:rPr>
        <w:t>/mL NaH</w:t>
      </w:r>
      <w:r w:rsidRPr="000F4173">
        <w:rPr>
          <w:rFonts w:cstheme="minorHAnsi"/>
          <w:vertAlign w:val="superscript"/>
        </w:rPr>
        <w:t>14</w:t>
      </w:r>
      <w:r w:rsidRPr="000F4173">
        <w:rPr>
          <w:rFonts w:cstheme="minorHAnsi"/>
        </w:rPr>
        <w:t>CO</w:t>
      </w:r>
      <w:r w:rsidRPr="000F4173">
        <w:rPr>
          <w:rFonts w:cstheme="minorHAnsi"/>
          <w:vertAlign w:val="subscript"/>
        </w:rPr>
        <w:t>3</w:t>
      </w:r>
      <w:r w:rsidRPr="000F4173">
        <w:rPr>
          <w:rFonts w:cstheme="minorHAnsi"/>
        </w:rPr>
        <w:t>, and saturating concentrations of acetyl CoA (0.25 mM for the wild-type enzyme, 0.5 mM for R427S, 2 mM for R427K, 5 mM for R472S and R472K </w:t>
      </w:r>
      <w:proofErr w:type="spellStart"/>
      <w:r w:rsidRPr="000F4173">
        <w:rPr>
          <w:rFonts w:cstheme="minorHAnsi"/>
          <w:i/>
          <w:iCs/>
        </w:rPr>
        <w:t>Re</w:t>
      </w:r>
      <w:r w:rsidRPr="000F4173">
        <w:rPr>
          <w:rFonts w:cstheme="minorHAnsi"/>
        </w:rPr>
        <w:t>PC</w:t>
      </w:r>
      <w:proofErr w:type="spellEnd"/>
      <w:r w:rsidRPr="000F4173">
        <w:rPr>
          <w:rFonts w:cstheme="minorHAnsi"/>
        </w:rPr>
        <w:t xml:space="preserve"> mutant enzymes). Reactions were performed at 30 °C and were initiated with the addition of enzyme to a final concentration of either 0.5 </w:t>
      </w:r>
      <w:proofErr w:type="spellStart"/>
      <w:r w:rsidRPr="000F4173">
        <w:rPr>
          <w:rFonts w:cstheme="minorHAnsi"/>
        </w:rPr>
        <w:t>μM</w:t>
      </w:r>
      <w:proofErr w:type="spellEnd"/>
      <w:r w:rsidRPr="000F4173">
        <w:rPr>
          <w:rFonts w:cstheme="minorHAnsi"/>
        </w:rPr>
        <w:t xml:space="preserve"> (wild-type enzyme) or 10 </w:t>
      </w:r>
      <w:proofErr w:type="spellStart"/>
      <w:r w:rsidRPr="000F4173">
        <w:rPr>
          <w:rFonts w:cstheme="minorHAnsi"/>
        </w:rPr>
        <w:t>μM</w:t>
      </w:r>
      <w:proofErr w:type="spellEnd"/>
      <w:r w:rsidRPr="000F4173">
        <w:rPr>
          <w:rFonts w:cstheme="minorHAnsi"/>
        </w:rPr>
        <w:t xml:space="preserve"> (</w:t>
      </w:r>
      <w:proofErr w:type="spellStart"/>
      <w:r w:rsidRPr="000F4173">
        <w:rPr>
          <w:rFonts w:cstheme="minorHAnsi"/>
        </w:rPr>
        <w:t>RePC</w:t>
      </w:r>
      <w:proofErr w:type="spellEnd"/>
      <w:r w:rsidRPr="000F4173">
        <w:rPr>
          <w:rFonts w:cstheme="minorHAnsi"/>
        </w:rPr>
        <w:t xml:space="preserve"> mutant enzymes). At one-minute intervals over a period of six minutes, the reaction was terminated by a rapid transfer (in triplicate) of 0.1 mL aliquots to 0.9 mL cold </w:t>
      </w:r>
      <w:proofErr w:type="spellStart"/>
      <w:r w:rsidRPr="000F4173">
        <w:rPr>
          <w:rFonts w:cstheme="minorHAnsi"/>
        </w:rPr>
        <w:t>denaturating</w:t>
      </w:r>
      <w:proofErr w:type="spellEnd"/>
      <w:r w:rsidRPr="000F4173">
        <w:rPr>
          <w:rFonts w:cstheme="minorHAnsi"/>
        </w:rPr>
        <w:t xml:space="preserve"> solution, (water and </w:t>
      </w:r>
      <w:r w:rsidRPr="000F4173">
        <w:rPr>
          <w:rFonts w:cstheme="minorHAnsi"/>
          <w:i/>
          <w:iCs/>
        </w:rPr>
        <w:t>n</w:t>
      </w:r>
      <w:r w:rsidRPr="000F4173">
        <w:rPr>
          <w:rFonts w:cstheme="minorHAnsi"/>
        </w:rPr>
        <w:t>-octanol; 35:1), chilled on ice. The remaining H</w:t>
      </w:r>
      <w:r w:rsidRPr="000F4173">
        <w:rPr>
          <w:rFonts w:cstheme="minorHAnsi"/>
          <w:vertAlign w:val="superscript"/>
        </w:rPr>
        <w:t>14</w:t>
      </w:r>
      <w:r w:rsidRPr="000F4173">
        <w:rPr>
          <w:rFonts w:cstheme="minorHAnsi"/>
        </w:rPr>
        <w:t>CO</w:t>
      </w:r>
      <w:r w:rsidRPr="000F4173">
        <w:rPr>
          <w:rFonts w:cstheme="minorHAnsi"/>
          <w:vertAlign w:val="subscript"/>
        </w:rPr>
        <w:t>3</w:t>
      </w:r>
      <w:r w:rsidRPr="000F4173">
        <w:rPr>
          <w:rFonts w:cstheme="minorHAnsi"/>
          <w:vertAlign w:val="superscript"/>
        </w:rPr>
        <w:t>–</w:t>
      </w:r>
      <w:r w:rsidRPr="000F4173">
        <w:rPr>
          <w:rFonts w:cstheme="minorHAnsi"/>
        </w:rPr>
        <w:t>/</w:t>
      </w:r>
      <w:r w:rsidRPr="000F4173">
        <w:rPr>
          <w:rFonts w:cstheme="minorHAnsi"/>
          <w:vertAlign w:val="superscript"/>
        </w:rPr>
        <w:t>14</w:t>
      </w:r>
      <w:r w:rsidRPr="000F4173">
        <w:rPr>
          <w:rFonts w:cstheme="minorHAnsi"/>
        </w:rPr>
        <w:t>CO</w:t>
      </w:r>
      <w:r w:rsidRPr="000F4173">
        <w:rPr>
          <w:rFonts w:cstheme="minorHAnsi"/>
          <w:vertAlign w:val="subscript"/>
        </w:rPr>
        <w:t>2</w:t>
      </w:r>
      <w:r w:rsidRPr="000F4173">
        <w:rPr>
          <w:rFonts w:cstheme="minorHAnsi"/>
        </w:rPr>
        <w:t> was removed by bubbling CO</w:t>
      </w:r>
      <w:r w:rsidRPr="000F4173">
        <w:rPr>
          <w:rFonts w:cstheme="minorHAnsi"/>
          <w:vertAlign w:val="subscript"/>
        </w:rPr>
        <w:t>2</w:t>
      </w:r>
      <w:r w:rsidRPr="000F4173">
        <w:rPr>
          <w:rFonts w:cstheme="minorHAnsi"/>
        </w:rPr>
        <w:t> gas through the solutions for 40 min at room temperature. 0.5 mL aliquots of gassed solutions were subsequently added to scintillation fluid and the radioactivity due to the presence of </w:t>
      </w:r>
      <w:r w:rsidRPr="000F4173">
        <w:rPr>
          <w:rFonts w:cstheme="minorHAnsi"/>
          <w:vertAlign w:val="superscript"/>
        </w:rPr>
        <w:t>14</w:t>
      </w:r>
      <w:r w:rsidRPr="000F4173">
        <w:rPr>
          <w:rFonts w:cstheme="minorHAnsi"/>
        </w:rPr>
        <w:t xml:space="preserve">C-carboxybiotin was counted. Controls were </w:t>
      </w:r>
      <w:r w:rsidRPr="000F4173">
        <w:rPr>
          <w:rFonts w:cstheme="minorHAnsi"/>
        </w:rPr>
        <w:lastRenderedPageBreak/>
        <w:t>performed in which aliquots of the reaction mixture were transferred to the termination solution before the initiation of the reaction. After enzyme had been added to these quenched aliquots, CO</w:t>
      </w:r>
      <w:r w:rsidRPr="000F4173">
        <w:rPr>
          <w:rFonts w:cstheme="minorHAnsi"/>
          <w:vertAlign w:val="subscript"/>
        </w:rPr>
        <w:t>2</w:t>
      </w:r>
      <w:r w:rsidRPr="000F4173">
        <w:rPr>
          <w:rFonts w:cstheme="minorHAnsi"/>
        </w:rPr>
        <w:t> was bubbled through as above and the radioactivity was determined. The endogenous radioactivity in these control samples was subtracted from that determined in the enzymatic reactions. Specific radioactivity of NaH</w:t>
      </w:r>
      <w:r w:rsidRPr="000F4173">
        <w:rPr>
          <w:rFonts w:cstheme="minorHAnsi"/>
          <w:vertAlign w:val="superscript"/>
        </w:rPr>
        <w:t>14</w:t>
      </w:r>
      <w:r w:rsidRPr="000F4173">
        <w:rPr>
          <w:rFonts w:cstheme="minorHAnsi"/>
        </w:rPr>
        <w:t>CO</w:t>
      </w:r>
      <w:r w:rsidRPr="000F4173">
        <w:rPr>
          <w:rFonts w:cstheme="minorHAnsi"/>
          <w:vertAlign w:val="subscript"/>
        </w:rPr>
        <w:t>3</w:t>
      </w:r>
      <w:r w:rsidRPr="000F4173">
        <w:rPr>
          <w:rFonts w:cstheme="minorHAnsi"/>
        </w:rPr>
        <w:t> was determined by measuring the radioactivity of aliquots of a reaction mixture containing a known number of moles of total NaHCO</w:t>
      </w:r>
      <w:r w:rsidRPr="000F4173">
        <w:rPr>
          <w:rFonts w:cstheme="minorHAnsi"/>
          <w:vertAlign w:val="subscript"/>
        </w:rPr>
        <w:t>3</w:t>
      </w:r>
      <w:r w:rsidRPr="000F4173">
        <w:rPr>
          <w:rFonts w:cstheme="minorHAnsi"/>
        </w:rPr>
        <w:t>. The rates of biotin carboxylation were calculated by linear regression analysis of the reaction time-courses.</w:t>
      </w:r>
    </w:p>
    <w:p w14:paraId="351961FF" w14:textId="77777777" w:rsidR="006D37EC" w:rsidRPr="000F4173" w:rsidRDefault="006D37EC" w:rsidP="00ED610B">
      <w:pPr>
        <w:pStyle w:val="Heading2"/>
        <w:rPr>
          <w:rFonts w:asciiTheme="minorHAnsi" w:hAnsiTheme="minorHAnsi" w:cstheme="minorHAnsi"/>
        </w:rPr>
      </w:pPr>
      <w:r w:rsidRPr="000F4173">
        <w:rPr>
          <w:rFonts w:asciiTheme="minorHAnsi" w:hAnsiTheme="minorHAnsi" w:cstheme="minorHAnsi"/>
        </w:rPr>
        <w:t>Data Analysis</w:t>
      </w:r>
    </w:p>
    <w:p w14:paraId="0BF86744" w14:textId="207D502F" w:rsidR="00ED610B" w:rsidRPr="000F4173" w:rsidRDefault="006D37EC" w:rsidP="006D37EC">
      <w:pPr>
        <w:rPr>
          <w:rFonts w:cstheme="minorHAnsi"/>
          <w:noProof/>
        </w:rPr>
      </w:pPr>
      <w:r w:rsidRPr="000F4173">
        <w:rPr>
          <w:rFonts w:cstheme="minorHAnsi"/>
        </w:rPr>
        <w:t>The dependence of pyruvate carboxylation activity on acetyl CoA concentration was analyzed using nonlinear least-squares regression fits of the initial velocities determined at varying acetyl CoA concentrations to eq </w:t>
      </w:r>
      <w:proofErr w:type="gramStart"/>
      <w:r w:rsidRPr="000F4173">
        <w:rPr>
          <w:rFonts w:cstheme="minorHAnsi"/>
        </w:rPr>
        <w:t>1</w:t>
      </w:r>
      <w:proofErr w:type="gramEnd"/>
    </w:p>
    <w:p w14:paraId="3F371A6A" w14:textId="0735DA4F" w:rsidR="00ED610B" w:rsidRPr="000F4173" w:rsidRDefault="005D0E39" w:rsidP="006D37EC">
      <w:pPr>
        <w:rPr>
          <w:rFonts w:cstheme="minorHAnsi"/>
          <w:sz w:val="28"/>
          <w:szCs w:val="28"/>
        </w:rPr>
      </w:pPr>
      <m:oMathPara>
        <m:oMath>
          <m:sSubSup>
            <m:sSubSupPr>
              <m:ctrlPr>
                <w:rPr>
                  <w:rFonts w:ascii="Cambria Math" w:hAnsi="Cambria Math" w:cstheme="minorHAnsi"/>
                  <w:i/>
                  <w:sz w:val="28"/>
                  <w:szCs w:val="28"/>
                </w:rPr>
              </m:ctrlPr>
            </m:sSubSupPr>
            <m:e>
              <m:r>
                <w:rPr>
                  <w:rFonts w:ascii="Cambria Math" w:hAnsi="Cambria Math" w:cstheme="minorHAnsi"/>
                  <w:sz w:val="28"/>
                  <w:szCs w:val="28"/>
                </w:rPr>
                <m:t>k</m:t>
              </m:r>
            </m:e>
            <m:sub>
              <m:r>
                <m:rPr>
                  <m:sty m:val="p"/>
                </m:rPr>
                <w:rPr>
                  <w:rFonts w:ascii="Cambria Math" w:hAnsi="Cambria Math" w:cstheme="minorHAnsi"/>
                  <w:sz w:val="28"/>
                  <w:szCs w:val="28"/>
                </w:rPr>
                <m:t>cat</m:t>
              </m:r>
            </m:sub>
            <m:sup>
              <m:r>
                <m:rPr>
                  <m:sty m:val="p"/>
                </m:rPr>
                <w:rPr>
                  <w:rFonts w:ascii="Cambria Math" w:hAnsi="Cambria Math" w:cstheme="minorHAnsi"/>
                  <w:sz w:val="28"/>
                  <w:szCs w:val="28"/>
                </w:rPr>
                <m:t>app</m:t>
              </m:r>
            </m:sup>
          </m:sSubSup>
          <m:r>
            <w:rPr>
              <w:rFonts w:ascii="Cambria Math" w:hAnsi="Cambria Math" w:cstheme="minorHAnsi"/>
              <w:sz w:val="28"/>
              <w:szCs w:val="28"/>
            </w:rPr>
            <m:t>=</m:t>
          </m:r>
          <m:sSubSup>
            <m:sSubSupPr>
              <m:ctrlPr>
                <w:rPr>
                  <w:rFonts w:ascii="Cambria Math" w:hAnsi="Cambria Math" w:cstheme="minorHAnsi"/>
                  <w:i/>
                  <w:sz w:val="28"/>
                  <w:szCs w:val="28"/>
                </w:rPr>
              </m:ctrlPr>
            </m:sSubSupPr>
            <m:e>
              <m:r>
                <w:rPr>
                  <w:rFonts w:ascii="Cambria Math" w:hAnsi="Cambria Math" w:cstheme="minorHAnsi"/>
                  <w:sz w:val="28"/>
                  <w:szCs w:val="28"/>
                </w:rPr>
                <m:t>k</m:t>
              </m:r>
            </m:e>
            <m:sub>
              <m:r>
                <m:rPr>
                  <m:sty m:val="p"/>
                </m:rPr>
                <w:rPr>
                  <w:rFonts w:ascii="Cambria Math" w:hAnsi="Cambria Math" w:cstheme="minorHAnsi"/>
                  <w:sz w:val="28"/>
                  <w:szCs w:val="28"/>
                </w:rPr>
                <m:t>cat</m:t>
              </m:r>
            </m:sub>
            <m:sup>
              <m:r>
                <w:rPr>
                  <w:rFonts w:ascii="Cambria Math" w:hAnsi="Cambria Math" w:cstheme="minorHAnsi"/>
                  <w:sz w:val="28"/>
                  <w:szCs w:val="28"/>
                </w:rPr>
                <m:t>∘</m:t>
              </m:r>
            </m:sup>
          </m:sSubSup>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k</m:t>
              </m:r>
            </m:e>
            <m:sub>
              <m:r>
                <m:rPr>
                  <m:sty m:val="p"/>
                </m:rPr>
                <w:rPr>
                  <w:rFonts w:ascii="Cambria Math" w:hAnsi="Cambria Math" w:cstheme="minorHAnsi"/>
                  <w:sz w:val="28"/>
                  <w:szCs w:val="28"/>
                </w:rPr>
                <m:t>cat</m:t>
              </m:r>
            </m:sub>
          </m:sSub>
          <m:sSup>
            <m:sSupPr>
              <m:ctrlPr>
                <w:rPr>
                  <w:rFonts w:ascii="Cambria Math" w:hAnsi="Cambria Math" w:cstheme="minorHAnsi"/>
                  <w:iCs/>
                  <w:sz w:val="28"/>
                  <w:szCs w:val="28"/>
                </w:rPr>
              </m:ctrlPr>
            </m:sSupPr>
            <m:e>
              <m:d>
                <m:dPr>
                  <m:begChr m:val="["/>
                  <m:endChr m:val="]"/>
                  <m:ctrlPr>
                    <w:rPr>
                      <w:rFonts w:ascii="Cambria Math" w:hAnsi="Cambria Math" w:cstheme="minorHAnsi"/>
                      <w:iCs/>
                      <w:sz w:val="28"/>
                      <w:szCs w:val="28"/>
                    </w:rPr>
                  </m:ctrlPr>
                </m:dPr>
                <m:e>
                  <m:r>
                    <m:rPr>
                      <m:sty m:val="p"/>
                    </m:rPr>
                    <w:rPr>
                      <w:rFonts w:ascii="Cambria Math" w:hAnsi="Cambria Math" w:cstheme="minorHAnsi"/>
                      <w:sz w:val="28"/>
                      <w:szCs w:val="28"/>
                    </w:rPr>
                    <m:t>A</m:t>
                  </m:r>
                </m:e>
              </m:d>
            </m:e>
            <m:sup>
              <m:r>
                <m:rPr>
                  <m:sty m:val="p"/>
                </m:rPr>
                <w:rPr>
                  <w:rFonts w:ascii="Cambria Math" w:hAnsi="Cambria Math" w:cstheme="minorHAnsi"/>
                  <w:sz w:val="28"/>
                  <w:szCs w:val="28"/>
                </w:rPr>
                <m:t>h</m:t>
              </m:r>
            </m:sup>
          </m:sSup>
          <m:r>
            <w:rPr>
              <w:rFonts w:ascii="Cambria Math" w:hAnsi="Cambria Math" w:cstheme="minorHAnsi"/>
              <w:sz w:val="28"/>
              <w:szCs w:val="28"/>
            </w:rPr>
            <m:t>/</m:t>
          </m:r>
          <m:d>
            <m:dPr>
              <m:ctrlPr>
                <w:rPr>
                  <w:rFonts w:ascii="Cambria Math" w:hAnsi="Cambria Math" w:cstheme="minorHAnsi"/>
                  <w:iCs/>
                  <w:sz w:val="28"/>
                  <w:szCs w:val="28"/>
                </w:rPr>
              </m:ctrlPr>
            </m:dPr>
            <m:e>
              <m:sSubSup>
                <m:sSubSupPr>
                  <m:ctrlPr>
                    <w:rPr>
                      <w:rFonts w:ascii="Cambria Math" w:hAnsi="Cambria Math" w:cstheme="minorHAnsi"/>
                      <w:iCs/>
                      <w:sz w:val="28"/>
                      <w:szCs w:val="28"/>
                    </w:rPr>
                  </m:ctrlPr>
                </m:sSubSupPr>
                <m:e>
                  <m:r>
                    <w:rPr>
                      <w:rFonts w:ascii="Cambria Math" w:hAnsi="Cambria Math" w:cstheme="minorHAnsi"/>
                      <w:sz w:val="28"/>
                      <w:szCs w:val="28"/>
                    </w:rPr>
                    <m:t>K</m:t>
                  </m:r>
                </m:e>
                <m:sub>
                  <m:r>
                    <m:rPr>
                      <m:sty m:val="p"/>
                    </m:rPr>
                    <w:rPr>
                      <w:rFonts w:ascii="Cambria Math" w:hAnsi="Cambria Math" w:cstheme="minorHAnsi"/>
                      <w:sz w:val="28"/>
                      <w:szCs w:val="28"/>
                    </w:rPr>
                    <m:t>a</m:t>
                  </m:r>
                </m:sub>
                <m:sup>
                  <m:r>
                    <m:rPr>
                      <m:sty m:val="p"/>
                    </m:rPr>
                    <w:rPr>
                      <w:rFonts w:ascii="Cambria Math" w:hAnsi="Cambria Math" w:cstheme="minorHAnsi"/>
                      <w:sz w:val="28"/>
                      <w:szCs w:val="28"/>
                    </w:rPr>
                    <m:t>h</m:t>
                  </m:r>
                </m:sup>
              </m:sSubSup>
              <m:r>
                <m:rPr>
                  <m:sty m:val="p"/>
                </m:rPr>
                <w:rPr>
                  <w:rFonts w:ascii="Cambria Math" w:hAnsi="Cambria Math" w:cstheme="minorHAnsi"/>
                  <w:sz w:val="28"/>
                  <w:szCs w:val="28"/>
                </w:rPr>
                <m:t>+</m:t>
              </m:r>
              <m:sSup>
                <m:sSupPr>
                  <m:ctrlPr>
                    <w:rPr>
                      <w:rFonts w:ascii="Cambria Math" w:hAnsi="Cambria Math" w:cstheme="minorHAnsi"/>
                      <w:iCs/>
                      <w:sz w:val="28"/>
                      <w:szCs w:val="28"/>
                    </w:rPr>
                  </m:ctrlPr>
                </m:sSupPr>
                <m:e>
                  <m:d>
                    <m:dPr>
                      <m:begChr m:val="["/>
                      <m:endChr m:val="]"/>
                      <m:ctrlPr>
                        <w:rPr>
                          <w:rFonts w:ascii="Cambria Math" w:hAnsi="Cambria Math" w:cstheme="minorHAnsi"/>
                          <w:iCs/>
                          <w:sz w:val="28"/>
                          <w:szCs w:val="28"/>
                        </w:rPr>
                      </m:ctrlPr>
                    </m:dPr>
                    <m:e>
                      <m:r>
                        <m:rPr>
                          <m:sty m:val="p"/>
                        </m:rPr>
                        <w:rPr>
                          <w:rFonts w:ascii="Cambria Math" w:hAnsi="Cambria Math" w:cstheme="minorHAnsi"/>
                          <w:sz w:val="28"/>
                          <w:szCs w:val="28"/>
                        </w:rPr>
                        <m:t>A</m:t>
                      </m:r>
                    </m:e>
                  </m:d>
                </m:e>
                <m:sup>
                  <m:r>
                    <m:rPr>
                      <m:sty m:val="p"/>
                    </m:rPr>
                    <w:rPr>
                      <w:rFonts w:ascii="Cambria Math" w:hAnsi="Cambria Math" w:cstheme="minorHAnsi"/>
                      <w:sz w:val="28"/>
                      <w:szCs w:val="28"/>
                    </w:rPr>
                    <m:t>h</m:t>
                  </m:r>
                </m:sup>
              </m:sSup>
            </m:e>
          </m:d>
        </m:oMath>
      </m:oMathPara>
    </w:p>
    <w:p w14:paraId="6C331D2B" w14:textId="77777777" w:rsidR="00ED610B" w:rsidRPr="000F4173" w:rsidRDefault="006D37EC" w:rsidP="006D37EC">
      <w:pPr>
        <w:rPr>
          <w:rFonts w:cstheme="minorHAnsi"/>
        </w:rPr>
      </w:pPr>
      <w:r w:rsidRPr="000F4173">
        <w:rPr>
          <w:rFonts w:cstheme="minorHAnsi"/>
        </w:rPr>
        <w:t>(1)</w:t>
      </w:r>
    </w:p>
    <w:p w14:paraId="29D13AD2" w14:textId="3FFD1C4A" w:rsidR="006D37EC" w:rsidRPr="000F4173" w:rsidRDefault="006D37EC" w:rsidP="006D37EC">
      <w:pPr>
        <w:rPr>
          <w:rFonts w:cstheme="minorHAnsi"/>
        </w:rPr>
      </w:pPr>
      <w:r w:rsidRPr="000F4173">
        <w:rPr>
          <w:rFonts w:cstheme="minorHAnsi"/>
        </w:rPr>
        <w:t>where [A] is the concentration of acetyl CoA, </w:t>
      </w:r>
      <w:r w:rsidRPr="000F4173">
        <w:rPr>
          <w:rFonts w:cstheme="minorHAnsi"/>
          <w:i/>
          <w:iCs/>
        </w:rPr>
        <w:t>K</w:t>
      </w:r>
      <w:r w:rsidRPr="000F4173">
        <w:rPr>
          <w:rFonts w:cstheme="minorHAnsi"/>
          <w:vertAlign w:val="subscript"/>
        </w:rPr>
        <w:t>a</w:t>
      </w:r>
      <w:r w:rsidRPr="000F4173">
        <w:rPr>
          <w:rFonts w:cstheme="minorHAnsi"/>
        </w:rPr>
        <w:t> is the activation constant and </w:t>
      </w:r>
      <w:r w:rsidRPr="000F4173">
        <w:rPr>
          <w:rFonts w:cstheme="minorHAnsi"/>
          <w:i/>
          <w:iCs/>
        </w:rPr>
        <w:t>h</w:t>
      </w:r>
      <w:r w:rsidRPr="000F4173">
        <w:rPr>
          <w:rFonts w:cstheme="minorHAnsi"/>
        </w:rPr>
        <w:t> is the Hill coefficient of cooperativity. The </w:t>
      </w:r>
      <w:proofErr w:type="spellStart"/>
      <w:r w:rsidRPr="000F4173">
        <w:rPr>
          <w:rFonts w:cstheme="minorHAnsi"/>
          <w:i/>
          <w:iCs/>
        </w:rPr>
        <w:t>k</w:t>
      </w:r>
      <w:r w:rsidRPr="000F4173">
        <w:rPr>
          <w:rFonts w:cstheme="minorHAnsi"/>
          <w:vertAlign w:val="subscript"/>
        </w:rPr>
        <w:t>cat</w:t>
      </w:r>
      <w:r w:rsidRPr="000F4173">
        <w:rPr>
          <w:rFonts w:cstheme="minorHAnsi"/>
          <w:vertAlign w:val="superscript"/>
        </w:rPr>
        <w:t>app</w:t>
      </w:r>
      <w:proofErr w:type="spellEnd"/>
      <w:r w:rsidRPr="000F4173">
        <w:rPr>
          <w:rFonts w:cstheme="minorHAnsi"/>
        </w:rPr>
        <w:t> is the apparent rate constant at each concentration of acetyl CoA, </w:t>
      </w:r>
      <w:proofErr w:type="spellStart"/>
      <w:r w:rsidRPr="000F4173">
        <w:rPr>
          <w:rFonts w:cstheme="minorHAnsi"/>
          <w:i/>
          <w:iCs/>
        </w:rPr>
        <w:t>k</w:t>
      </w:r>
      <w:r w:rsidRPr="000F4173">
        <w:rPr>
          <w:rFonts w:cstheme="minorHAnsi"/>
        </w:rPr>
        <w:t>°</w:t>
      </w:r>
      <w:r w:rsidRPr="000F4173">
        <w:rPr>
          <w:rFonts w:cstheme="minorHAnsi"/>
          <w:vertAlign w:val="subscript"/>
        </w:rPr>
        <w:t>cat</w:t>
      </w:r>
      <w:proofErr w:type="spellEnd"/>
      <w:r w:rsidRPr="000F4173">
        <w:rPr>
          <w:rFonts w:cstheme="minorHAnsi"/>
        </w:rPr>
        <w:t> is the catalytic rate constant of the acetyl CoA-independent reaction and </w:t>
      </w:r>
      <w:proofErr w:type="spellStart"/>
      <w:r w:rsidRPr="000F4173">
        <w:rPr>
          <w:rFonts w:cstheme="minorHAnsi"/>
          <w:i/>
          <w:iCs/>
        </w:rPr>
        <w:t>k</w:t>
      </w:r>
      <w:r w:rsidRPr="000F4173">
        <w:rPr>
          <w:rFonts w:cstheme="minorHAnsi"/>
          <w:vertAlign w:val="subscript"/>
        </w:rPr>
        <w:t>cat</w:t>
      </w:r>
      <w:proofErr w:type="spellEnd"/>
      <w:r w:rsidRPr="000F4173">
        <w:rPr>
          <w:rFonts w:cstheme="minorHAnsi"/>
        </w:rPr>
        <w:t> is the catalytic rate constant of the acetyl CoA-dependent reaction.</w:t>
      </w:r>
    </w:p>
    <w:p w14:paraId="3869C446" w14:textId="5865E30D" w:rsidR="00E62098" w:rsidRPr="000F4173" w:rsidRDefault="006D37EC" w:rsidP="006D37EC">
      <w:pPr>
        <w:rPr>
          <w:rFonts w:cstheme="minorHAnsi"/>
        </w:rPr>
      </w:pPr>
      <w:r w:rsidRPr="000F4173">
        <w:rPr>
          <w:rFonts w:cstheme="minorHAnsi"/>
        </w:rPr>
        <w:t>The dependence of pyruvate carboxylation activity on the concentration of free Mg</w:t>
      </w:r>
      <w:r w:rsidRPr="000F4173">
        <w:rPr>
          <w:rFonts w:cstheme="minorHAnsi"/>
          <w:vertAlign w:val="superscript"/>
        </w:rPr>
        <w:t>2+</w:t>
      </w:r>
      <w:r w:rsidRPr="000F4173">
        <w:rPr>
          <w:rFonts w:cstheme="minorHAnsi"/>
        </w:rPr>
        <w:t xml:space="preserve">, which is treated as a </w:t>
      </w:r>
      <w:proofErr w:type="spellStart"/>
      <w:r w:rsidRPr="000F4173">
        <w:rPr>
          <w:rFonts w:cstheme="minorHAnsi"/>
        </w:rPr>
        <w:t>pseudosubstrate</w:t>
      </w:r>
      <w:proofErr w:type="spellEnd"/>
      <w:r w:rsidRPr="000F4173">
        <w:rPr>
          <w:rFonts w:cstheme="minorHAnsi"/>
        </w:rPr>
        <w:t xml:space="preserve"> in this kinetic examination, was analyzed using nonlinear least-squares regression fits of the initial velocities determined at varying Mg</w:t>
      </w:r>
      <w:r w:rsidRPr="000F4173">
        <w:rPr>
          <w:rFonts w:cstheme="minorHAnsi"/>
          <w:vertAlign w:val="superscript"/>
        </w:rPr>
        <w:t>2+</w:t>
      </w:r>
      <w:r w:rsidRPr="000F4173">
        <w:rPr>
          <w:rFonts w:cstheme="minorHAnsi"/>
        </w:rPr>
        <w:t> concentrations ([A]) to the Michaelis–Menten (eq 2).</w:t>
      </w:r>
    </w:p>
    <w:p w14:paraId="3077094B" w14:textId="68C2AB3F" w:rsidR="00E62098" w:rsidRPr="000F4173" w:rsidRDefault="00E62098" w:rsidP="006D37EC">
      <w:pPr>
        <w:rPr>
          <w:rFonts w:cstheme="minorHAnsi"/>
          <w:sz w:val="28"/>
          <w:szCs w:val="28"/>
        </w:rPr>
      </w:pPr>
      <m:oMathPara>
        <m:oMath>
          <m:sSubSup>
            <m:sSubSupPr>
              <m:ctrlPr>
                <w:rPr>
                  <w:rFonts w:ascii="Cambria Math" w:hAnsi="Cambria Math" w:cstheme="minorHAnsi"/>
                  <w:i/>
                  <w:sz w:val="28"/>
                  <w:szCs w:val="28"/>
                </w:rPr>
              </m:ctrlPr>
            </m:sSubSupPr>
            <m:e>
              <m:r>
                <w:rPr>
                  <w:rFonts w:ascii="Cambria Math" w:hAnsi="Cambria Math" w:cstheme="minorHAnsi"/>
                  <w:sz w:val="28"/>
                  <w:szCs w:val="28"/>
                </w:rPr>
                <m:t>k</m:t>
              </m:r>
            </m:e>
            <m:sub>
              <m:r>
                <m:rPr>
                  <m:sty m:val="p"/>
                </m:rPr>
                <w:rPr>
                  <w:rFonts w:ascii="Cambria Math" w:hAnsi="Cambria Math" w:cstheme="minorHAnsi"/>
                  <w:sz w:val="28"/>
                  <w:szCs w:val="28"/>
                </w:rPr>
                <m:t>cat</m:t>
              </m:r>
            </m:sub>
            <m:sup>
              <m:r>
                <m:rPr>
                  <m:sty m:val="p"/>
                </m:rPr>
                <w:rPr>
                  <w:rFonts w:ascii="Cambria Math" w:hAnsi="Cambria Math" w:cstheme="minorHAnsi"/>
                  <w:sz w:val="28"/>
                  <w:szCs w:val="28"/>
                </w:rPr>
                <m:t>app</m:t>
              </m:r>
            </m:sup>
          </m:sSubSup>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k</m:t>
              </m:r>
            </m:e>
            <m:sub>
              <m:r>
                <m:rPr>
                  <m:sty m:val="p"/>
                </m:rPr>
                <w:rPr>
                  <w:rFonts w:ascii="Cambria Math" w:hAnsi="Cambria Math" w:cstheme="minorHAnsi"/>
                  <w:sz w:val="28"/>
                  <w:szCs w:val="28"/>
                </w:rPr>
                <m:t>cat</m:t>
              </m:r>
            </m:sub>
          </m:sSub>
          <m:d>
            <m:dPr>
              <m:begChr m:val="["/>
              <m:endChr m:val="]"/>
              <m:ctrlPr>
                <w:rPr>
                  <w:rFonts w:ascii="Cambria Math" w:hAnsi="Cambria Math" w:cstheme="minorHAnsi"/>
                  <w:i/>
                  <w:sz w:val="28"/>
                  <w:szCs w:val="28"/>
                </w:rPr>
              </m:ctrlPr>
            </m:dPr>
            <m:e>
              <m:r>
                <m:rPr>
                  <m:sty m:val="p"/>
                </m:rPr>
                <w:rPr>
                  <w:rFonts w:ascii="Cambria Math" w:hAnsi="Cambria Math" w:cstheme="minorHAnsi"/>
                  <w:sz w:val="28"/>
                  <w:szCs w:val="28"/>
                </w:rPr>
                <m:t>A</m:t>
              </m:r>
            </m:e>
          </m:d>
          <m:r>
            <w:rPr>
              <w:rFonts w:ascii="Cambria Math" w:hAnsi="Cambria Math" w:cstheme="minorHAnsi"/>
              <w:sz w:val="28"/>
              <w:szCs w:val="28"/>
            </w:rPr>
            <m:t>/</m:t>
          </m:r>
          <m:d>
            <m:dPr>
              <m:ctrlPr>
                <w:rPr>
                  <w:rFonts w:ascii="Cambria Math" w:hAnsi="Cambria Math" w:cstheme="minorHAnsi"/>
                  <w:i/>
                  <w:sz w:val="28"/>
                  <w:szCs w:val="28"/>
                </w:rPr>
              </m:ctrlPr>
            </m:dPr>
            <m:e>
              <m:sSub>
                <m:sSubPr>
                  <m:ctrlPr>
                    <w:rPr>
                      <w:rFonts w:ascii="Cambria Math" w:hAnsi="Cambria Math" w:cstheme="minorHAnsi"/>
                      <w:i/>
                      <w:sz w:val="28"/>
                      <w:szCs w:val="28"/>
                    </w:rPr>
                  </m:ctrlPr>
                </m:sSubPr>
                <m:e>
                  <m:r>
                    <w:rPr>
                      <w:rFonts w:ascii="Cambria Math" w:hAnsi="Cambria Math" w:cstheme="minorHAnsi"/>
                      <w:sz w:val="28"/>
                      <w:szCs w:val="28"/>
                    </w:rPr>
                    <m:t>K</m:t>
                  </m:r>
                </m:e>
                <m:sub>
                  <m:r>
                    <m:rPr>
                      <m:sty m:val="p"/>
                    </m:rPr>
                    <w:rPr>
                      <w:rFonts w:ascii="Cambria Math" w:hAnsi="Cambria Math" w:cstheme="minorHAnsi"/>
                      <w:sz w:val="28"/>
                      <w:szCs w:val="28"/>
                    </w:rPr>
                    <m:t>a</m:t>
                  </m:r>
                </m:sub>
              </m:sSub>
              <m:r>
                <w:rPr>
                  <w:rFonts w:ascii="Cambria Math" w:hAnsi="Cambria Math" w:cstheme="minorHAnsi"/>
                  <w:sz w:val="28"/>
                  <w:szCs w:val="28"/>
                </w:rPr>
                <m:t>+</m:t>
              </m:r>
              <m:d>
                <m:dPr>
                  <m:begChr m:val="["/>
                  <m:endChr m:val="]"/>
                  <m:ctrlPr>
                    <w:rPr>
                      <w:rFonts w:ascii="Cambria Math" w:hAnsi="Cambria Math" w:cstheme="minorHAnsi"/>
                      <w:i/>
                      <w:sz w:val="28"/>
                      <w:szCs w:val="28"/>
                    </w:rPr>
                  </m:ctrlPr>
                </m:dPr>
                <m:e>
                  <m:r>
                    <m:rPr>
                      <m:sty m:val="p"/>
                    </m:rPr>
                    <w:rPr>
                      <w:rFonts w:ascii="Cambria Math" w:hAnsi="Cambria Math" w:cstheme="minorHAnsi"/>
                      <w:sz w:val="28"/>
                      <w:szCs w:val="28"/>
                    </w:rPr>
                    <m:t>A</m:t>
                  </m:r>
                </m:e>
              </m:d>
            </m:e>
          </m:d>
        </m:oMath>
      </m:oMathPara>
    </w:p>
    <w:p w14:paraId="5ACA5331" w14:textId="71F3C91B" w:rsidR="006D37EC" w:rsidRPr="000F4173" w:rsidRDefault="006D37EC" w:rsidP="006D37EC">
      <w:pPr>
        <w:rPr>
          <w:rFonts w:cstheme="minorHAnsi"/>
        </w:rPr>
      </w:pPr>
      <w:r w:rsidRPr="000F4173">
        <w:rPr>
          <w:rFonts w:cstheme="minorHAnsi"/>
        </w:rPr>
        <w:t>(2)</w:t>
      </w:r>
    </w:p>
    <w:p w14:paraId="1C789674" w14:textId="207B9295" w:rsidR="00105E65" w:rsidRPr="000F4173" w:rsidRDefault="006D37EC" w:rsidP="006D37EC">
      <w:pPr>
        <w:rPr>
          <w:rFonts w:cstheme="minorHAnsi"/>
          <w:noProof/>
        </w:rPr>
      </w:pPr>
      <w:r w:rsidRPr="000F4173">
        <w:rPr>
          <w:rFonts w:cstheme="minorHAnsi"/>
        </w:rPr>
        <w:t>Inhibition of pyruvate carboxylation by l-aspartate was analyzed by nonlinear regression fits of the data to eq </w:t>
      </w:r>
      <w:proofErr w:type="gramStart"/>
      <w:r w:rsidRPr="000F4173">
        <w:rPr>
          <w:rFonts w:cstheme="minorHAnsi"/>
        </w:rPr>
        <w:t>3</w:t>
      </w:r>
      <w:proofErr w:type="gramEnd"/>
    </w:p>
    <w:p w14:paraId="20A5F630" w14:textId="3CC750FB" w:rsidR="00105E65" w:rsidRPr="000F4173" w:rsidRDefault="00255EC0" w:rsidP="006D37EC">
      <w:pPr>
        <w:rPr>
          <w:rFonts w:cstheme="minorHAnsi"/>
          <w:sz w:val="28"/>
          <w:szCs w:val="28"/>
        </w:rPr>
      </w:pPr>
      <m:oMathPara>
        <m:oMath>
          <m:r>
            <m:rPr>
              <m:sty m:val="p"/>
            </m:rPr>
            <w:rPr>
              <w:rFonts w:ascii="Cambria Math" w:hAnsi="Cambria Math" w:cstheme="minorHAnsi"/>
              <w:sz w:val="28"/>
              <w:szCs w:val="28"/>
            </w:rPr>
            <m:t>activity</m:t>
          </m:r>
          <m:r>
            <w:rPr>
              <w:rFonts w:ascii="Cambria Math" w:hAnsi="Cambria Math" w:cstheme="minorHAnsi"/>
              <w:sz w:val="28"/>
              <w:szCs w:val="28"/>
            </w:rPr>
            <m:t>=(100+</m:t>
          </m:r>
          <m:f>
            <m:fPr>
              <m:type m:val="lin"/>
              <m:ctrlPr>
                <w:rPr>
                  <w:rFonts w:ascii="Cambria Math" w:hAnsi="Cambria Math" w:cstheme="minorHAnsi"/>
                  <w:i/>
                  <w:sz w:val="28"/>
                  <w:szCs w:val="28"/>
                </w:rPr>
              </m:ctrlPr>
            </m:fPr>
            <m:num>
              <m:r>
                <w:rPr>
                  <w:rFonts w:ascii="Cambria Math" w:hAnsi="Cambria Math" w:cstheme="minorHAnsi"/>
                  <w:sz w:val="28"/>
                  <w:szCs w:val="28"/>
                </w:rPr>
                <m:t>R</m:t>
              </m:r>
              <m:d>
                <m:dPr>
                  <m:begChr m:val="["/>
                  <m:endChr m:val="]"/>
                  <m:ctrlPr>
                    <w:rPr>
                      <w:rFonts w:ascii="Cambria Math" w:hAnsi="Cambria Math" w:cstheme="minorHAnsi"/>
                      <w:i/>
                      <w:sz w:val="28"/>
                      <w:szCs w:val="28"/>
                    </w:rPr>
                  </m:ctrlPr>
                </m:dPr>
                <m:e>
                  <m:r>
                    <m:rPr>
                      <m:sty m:val="p"/>
                    </m:rPr>
                    <w:rPr>
                      <w:rFonts w:ascii="Cambria Math" w:hAnsi="Cambria Math" w:cstheme="minorHAnsi"/>
                      <w:sz w:val="28"/>
                      <w:szCs w:val="28"/>
                    </w:rPr>
                    <m:t>Asp</m:t>
                  </m:r>
                </m:e>
              </m:d>
            </m:num>
            <m:den>
              <m:sSub>
                <m:sSubPr>
                  <m:ctrlPr>
                    <w:rPr>
                      <w:rFonts w:ascii="Cambria Math" w:hAnsi="Cambria Math" w:cstheme="minorHAnsi"/>
                      <w:i/>
                      <w:sz w:val="28"/>
                      <w:szCs w:val="28"/>
                    </w:rPr>
                  </m:ctrlPr>
                </m:sSubPr>
                <m:e>
                  <m:r>
                    <w:rPr>
                      <w:rFonts w:ascii="Cambria Math" w:hAnsi="Cambria Math" w:cstheme="minorHAnsi"/>
                      <w:sz w:val="28"/>
                      <w:szCs w:val="28"/>
                    </w:rPr>
                    <m:t>K</m:t>
                  </m:r>
                </m:e>
                <m:sub>
                  <m:r>
                    <w:rPr>
                      <w:rFonts w:ascii="Cambria Math" w:hAnsi="Cambria Math" w:cstheme="minorHAnsi"/>
                      <w:sz w:val="28"/>
                      <w:szCs w:val="28"/>
                    </w:rPr>
                    <m:t>i</m:t>
                  </m:r>
                </m:sub>
              </m:sSub>
            </m:den>
          </m:f>
          <m:r>
            <w:rPr>
              <w:rFonts w:ascii="Cambria Math" w:hAnsi="Cambria Math" w:cstheme="minorHAnsi"/>
              <w:sz w:val="28"/>
              <w:szCs w:val="28"/>
            </w:rPr>
            <m:t>)/</m:t>
          </m:r>
          <m:r>
            <w:rPr>
              <w:rFonts w:ascii="Cambria Math" w:hAnsi="Cambria Math" w:cstheme="minorHAnsi"/>
              <w:sz w:val="28"/>
              <w:szCs w:val="28"/>
            </w:rPr>
            <m:t>(</m:t>
          </m:r>
          <m:r>
            <w:rPr>
              <w:rFonts w:ascii="Cambria Math" w:hAnsi="Cambria Math" w:cstheme="minorHAnsi"/>
              <w:sz w:val="28"/>
              <w:szCs w:val="28"/>
            </w:rPr>
            <m:t>1+</m:t>
          </m:r>
          <m:f>
            <m:fPr>
              <m:type m:val="lin"/>
              <m:ctrlPr>
                <w:rPr>
                  <w:rFonts w:ascii="Cambria Math" w:hAnsi="Cambria Math" w:cstheme="minorHAnsi"/>
                  <w:i/>
                  <w:sz w:val="28"/>
                  <w:szCs w:val="28"/>
                </w:rPr>
              </m:ctrlPr>
            </m:fPr>
            <m:num>
              <m:d>
                <m:dPr>
                  <m:begChr m:val="["/>
                  <m:endChr m:val="]"/>
                  <m:ctrlPr>
                    <w:rPr>
                      <w:rFonts w:ascii="Cambria Math" w:hAnsi="Cambria Math" w:cstheme="minorHAnsi"/>
                      <w:i/>
                      <w:sz w:val="28"/>
                      <w:szCs w:val="28"/>
                    </w:rPr>
                  </m:ctrlPr>
                </m:dPr>
                <m:e>
                  <m:r>
                    <m:rPr>
                      <m:sty m:val="p"/>
                    </m:rPr>
                    <w:rPr>
                      <w:rFonts w:ascii="Cambria Math" w:hAnsi="Cambria Math" w:cstheme="minorHAnsi"/>
                      <w:sz w:val="28"/>
                      <w:szCs w:val="28"/>
                    </w:rPr>
                    <m:t>Asp</m:t>
                  </m:r>
                </m:e>
              </m:d>
            </m:num>
            <m:den>
              <m:sSub>
                <m:sSubPr>
                  <m:ctrlPr>
                    <w:rPr>
                      <w:rFonts w:ascii="Cambria Math" w:hAnsi="Cambria Math" w:cstheme="minorHAnsi"/>
                      <w:i/>
                      <w:sz w:val="28"/>
                      <w:szCs w:val="28"/>
                    </w:rPr>
                  </m:ctrlPr>
                </m:sSubPr>
                <m:e>
                  <m:r>
                    <w:rPr>
                      <w:rFonts w:ascii="Cambria Math" w:hAnsi="Cambria Math" w:cstheme="minorHAnsi"/>
                      <w:sz w:val="28"/>
                      <w:szCs w:val="28"/>
                    </w:rPr>
                    <m:t>K</m:t>
                  </m:r>
                </m:e>
                <m:sub>
                  <m:r>
                    <w:rPr>
                      <w:rFonts w:ascii="Cambria Math" w:hAnsi="Cambria Math" w:cstheme="minorHAnsi"/>
                      <w:sz w:val="28"/>
                      <w:szCs w:val="28"/>
                    </w:rPr>
                    <m:t>i</m:t>
                  </m:r>
                </m:sub>
              </m:sSub>
            </m:den>
          </m:f>
          <m:r>
            <w:rPr>
              <w:rFonts w:ascii="Cambria Math" w:hAnsi="Cambria Math" w:cstheme="minorHAnsi"/>
              <w:sz w:val="28"/>
              <w:szCs w:val="28"/>
            </w:rPr>
            <m:t>])</m:t>
          </m:r>
        </m:oMath>
      </m:oMathPara>
    </w:p>
    <w:p w14:paraId="185911BF" w14:textId="77777777" w:rsidR="00105E65" w:rsidRPr="000F4173" w:rsidRDefault="006D37EC" w:rsidP="006D37EC">
      <w:pPr>
        <w:rPr>
          <w:rFonts w:cstheme="minorHAnsi"/>
        </w:rPr>
      </w:pPr>
      <w:r w:rsidRPr="000F4173">
        <w:rPr>
          <w:rFonts w:cstheme="minorHAnsi"/>
        </w:rPr>
        <w:t>(3)</w:t>
      </w:r>
    </w:p>
    <w:p w14:paraId="1EE674E4" w14:textId="19E2440B" w:rsidR="006D37EC" w:rsidRPr="000F4173" w:rsidRDefault="006D37EC" w:rsidP="006D37EC">
      <w:pPr>
        <w:rPr>
          <w:rFonts w:cstheme="minorHAnsi"/>
        </w:rPr>
      </w:pPr>
      <w:r w:rsidRPr="000F4173">
        <w:rPr>
          <w:rFonts w:cstheme="minorHAnsi"/>
        </w:rPr>
        <w:t>where the total activity is expressed as a percentage of the activity in the absence of l-aspartate. </w:t>
      </w:r>
      <w:r w:rsidRPr="000F4173">
        <w:rPr>
          <w:rFonts w:cstheme="minorHAnsi"/>
          <w:i/>
          <w:iCs/>
        </w:rPr>
        <w:t>R</w:t>
      </w:r>
      <w:r w:rsidRPr="000F4173">
        <w:rPr>
          <w:rFonts w:cstheme="minorHAnsi"/>
        </w:rPr>
        <w:t> is the pyruvate carboxylation activity in the presence of saturating concentrations of l-aspartate which is expressed as a percentage of the activity in the absence of l-aspartate. </w:t>
      </w:r>
      <w:r w:rsidRPr="000F4173">
        <w:rPr>
          <w:rFonts w:cstheme="minorHAnsi"/>
          <w:i/>
          <w:iCs/>
        </w:rPr>
        <w:t>K</w:t>
      </w:r>
      <w:r w:rsidRPr="000F4173">
        <w:rPr>
          <w:rFonts w:cstheme="minorHAnsi"/>
          <w:vertAlign w:val="subscript"/>
        </w:rPr>
        <w:t>i</w:t>
      </w:r>
      <w:r w:rsidRPr="000F4173">
        <w:rPr>
          <w:rFonts w:cstheme="minorHAnsi"/>
        </w:rPr>
        <w:t> is the apparent inhibition constant and [Asp] is the concentration of l-aspartate.</w:t>
      </w:r>
    </w:p>
    <w:p w14:paraId="0A1F0C7F" w14:textId="77777777" w:rsidR="006D37EC" w:rsidRPr="000F4173" w:rsidRDefault="006D37EC" w:rsidP="0087705A">
      <w:pPr>
        <w:pStyle w:val="Heading1"/>
        <w:rPr>
          <w:rFonts w:asciiTheme="minorHAnsi" w:hAnsiTheme="minorHAnsi" w:cstheme="minorHAnsi"/>
        </w:rPr>
      </w:pPr>
      <w:r w:rsidRPr="000F4173">
        <w:rPr>
          <w:rFonts w:asciiTheme="minorHAnsi" w:hAnsiTheme="minorHAnsi" w:cstheme="minorHAnsi"/>
        </w:rPr>
        <w:t>Results</w:t>
      </w:r>
    </w:p>
    <w:p w14:paraId="1169D2B4" w14:textId="77777777" w:rsidR="006D37EC" w:rsidRPr="000F4173" w:rsidRDefault="006D37EC" w:rsidP="0087705A">
      <w:pPr>
        <w:pStyle w:val="Heading2"/>
        <w:rPr>
          <w:rFonts w:asciiTheme="minorHAnsi" w:hAnsiTheme="minorHAnsi" w:cstheme="minorHAnsi"/>
        </w:rPr>
      </w:pPr>
      <w:r w:rsidRPr="000F4173">
        <w:rPr>
          <w:rFonts w:asciiTheme="minorHAnsi" w:hAnsiTheme="minorHAnsi" w:cstheme="minorHAnsi"/>
        </w:rPr>
        <w:t>Effects of Mutations at Arg427 and Arg472 on the Quaternary Structure of </w:t>
      </w:r>
      <w:proofErr w:type="spellStart"/>
      <w:r w:rsidRPr="000F4173">
        <w:rPr>
          <w:rFonts w:asciiTheme="minorHAnsi" w:hAnsiTheme="minorHAnsi" w:cstheme="minorHAnsi"/>
          <w:i/>
          <w:iCs/>
        </w:rPr>
        <w:t>Re</w:t>
      </w:r>
      <w:r w:rsidRPr="000F4173">
        <w:rPr>
          <w:rFonts w:asciiTheme="minorHAnsi" w:hAnsiTheme="minorHAnsi" w:cstheme="minorHAnsi"/>
        </w:rPr>
        <w:t>PC</w:t>
      </w:r>
      <w:proofErr w:type="spellEnd"/>
    </w:p>
    <w:p w14:paraId="23C4FC90" w14:textId="40EBB643" w:rsidR="006D37EC" w:rsidRPr="000F4173" w:rsidRDefault="006D37EC" w:rsidP="006D37EC">
      <w:pPr>
        <w:rPr>
          <w:rFonts w:cstheme="minorHAnsi"/>
        </w:rPr>
      </w:pPr>
      <w:r w:rsidRPr="000F4173">
        <w:rPr>
          <w:rFonts w:cstheme="minorHAnsi"/>
        </w:rPr>
        <w:t>Sedimentation velocity analytical ultracentrifugation was used to determine if the incorporation of mutations at Arg427 and Arg472 resulted in the destabilization of the overall tetrameric arrangement of </w:t>
      </w:r>
      <w:proofErr w:type="spellStart"/>
      <w:r w:rsidRPr="000F4173">
        <w:rPr>
          <w:rFonts w:cstheme="minorHAnsi"/>
          <w:i/>
          <w:iCs/>
        </w:rPr>
        <w:t>Re</w:t>
      </w:r>
      <w:r w:rsidRPr="000F4173">
        <w:rPr>
          <w:rFonts w:cstheme="minorHAnsi"/>
        </w:rPr>
        <w:t>PC</w:t>
      </w:r>
      <w:proofErr w:type="spellEnd"/>
      <w:r w:rsidRPr="000F4173">
        <w:rPr>
          <w:rFonts w:cstheme="minorHAnsi"/>
        </w:rPr>
        <w:t xml:space="preserve"> (Figure 3). </w:t>
      </w:r>
      <w:proofErr w:type="gramStart"/>
      <w:r w:rsidRPr="000F4173">
        <w:rPr>
          <w:rFonts w:cstheme="minorHAnsi"/>
        </w:rPr>
        <w:t>With the exception of</w:t>
      </w:r>
      <w:proofErr w:type="gramEnd"/>
      <w:r w:rsidRPr="000F4173">
        <w:rPr>
          <w:rFonts w:cstheme="minorHAnsi"/>
        </w:rPr>
        <w:t xml:space="preserve"> the R472K mutant, the wild-type and mutant </w:t>
      </w:r>
      <w:proofErr w:type="spellStart"/>
      <w:r w:rsidRPr="000F4173">
        <w:rPr>
          <w:rFonts w:cstheme="minorHAnsi"/>
          <w:i/>
          <w:iCs/>
        </w:rPr>
        <w:t>Re</w:t>
      </w:r>
      <w:r w:rsidRPr="000F4173">
        <w:rPr>
          <w:rFonts w:cstheme="minorHAnsi"/>
        </w:rPr>
        <w:t>PC</w:t>
      </w:r>
      <w:proofErr w:type="spellEnd"/>
      <w:r w:rsidRPr="000F4173">
        <w:rPr>
          <w:rFonts w:cstheme="minorHAnsi"/>
        </w:rPr>
        <w:t xml:space="preserve"> enzymes predominantly existed (&gt;70%) in the tetrameric form under conditions that closely mimicked those used for the steady-state kinetic analysis (Table 1). The R472S mutant does display a more highly resolved monomer peak in the sedimentation profile than the wild-type and R427K/S mutants, but still retains more than 70% of the tetrameric form of the enzyme. Based on the sedimentation profile, approximately 45% of the R472K enzyme was estimated to exist as a tetramer in the presence of 0.1 mM acetyl CoA. The effect of higher concentrations of the activator on the </w:t>
      </w:r>
      <w:r w:rsidRPr="000F4173">
        <w:rPr>
          <w:rFonts w:cstheme="minorHAnsi"/>
        </w:rPr>
        <w:lastRenderedPageBreak/>
        <w:t>quaternary structure of the R427K mutant could not be determined since the increased absorbance, resulting from increasing concentrations of acetyl CoA, did not allow for the accurate measurement of the protein absorbance.</w:t>
      </w:r>
    </w:p>
    <w:p w14:paraId="19FEF305" w14:textId="58A048BA" w:rsidR="006D37EC" w:rsidRPr="000F4173" w:rsidRDefault="006D37EC" w:rsidP="0087705A">
      <w:pPr>
        <w:pStyle w:val="NoSpacing"/>
        <w:rPr>
          <w:rFonts w:cstheme="minorHAnsi"/>
        </w:rPr>
      </w:pPr>
      <w:r w:rsidRPr="000F4173">
        <w:rPr>
          <w:rFonts w:cstheme="minorHAnsi"/>
          <w:noProof/>
        </w:rPr>
        <w:drawing>
          <wp:inline distT="0" distB="0" distL="0" distR="0" wp14:anchorId="32D18C66" wp14:editId="18DB0633">
            <wp:extent cx="2743200" cy="1463040"/>
            <wp:effectExtent l="0" t="0" r="0" b="3810"/>
            <wp:docPr id="143" name="Picture 14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Picture 143">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1463040"/>
                    </a:xfrm>
                    <a:prstGeom prst="rect">
                      <a:avLst/>
                    </a:prstGeom>
                    <a:noFill/>
                    <a:ln>
                      <a:noFill/>
                    </a:ln>
                  </pic:spPr>
                </pic:pic>
              </a:graphicData>
            </a:graphic>
          </wp:inline>
        </w:drawing>
      </w:r>
    </w:p>
    <w:p w14:paraId="64BDCB99" w14:textId="1FC47934" w:rsidR="006D37EC" w:rsidRPr="000F4173" w:rsidRDefault="006D37EC" w:rsidP="006D37EC">
      <w:pPr>
        <w:rPr>
          <w:rFonts w:cstheme="minorHAnsi"/>
        </w:rPr>
      </w:pPr>
      <w:r w:rsidRPr="000F4173">
        <w:rPr>
          <w:rFonts w:cstheme="minorHAnsi"/>
        </w:rPr>
        <w:t>Figure 3. Sedimentation velocity analyses of wild-type </w:t>
      </w:r>
      <w:proofErr w:type="spellStart"/>
      <w:r w:rsidRPr="000F4173">
        <w:rPr>
          <w:rFonts w:cstheme="minorHAnsi"/>
          <w:i/>
          <w:iCs/>
        </w:rPr>
        <w:t>Re</w:t>
      </w:r>
      <w:r w:rsidRPr="000F4173">
        <w:rPr>
          <w:rFonts w:cstheme="minorHAnsi"/>
        </w:rPr>
        <w:t>PC</w:t>
      </w:r>
      <w:proofErr w:type="spellEnd"/>
      <w:r w:rsidRPr="000F4173">
        <w:rPr>
          <w:rFonts w:cstheme="minorHAnsi"/>
        </w:rPr>
        <w:t xml:space="preserve"> and the R427S, R427K, R472S, R472K </w:t>
      </w:r>
      <w:proofErr w:type="spellStart"/>
      <w:r w:rsidRPr="000F4173">
        <w:rPr>
          <w:rFonts w:cstheme="minorHAnsi"/>
          <w:i/>
          <w:iCs/>
        </w:rPr>
        <w:t>Re</w:t>
      </w:r>
      <w:r w:rsidRPr="000F4173">
        <w:rPr>
          <w:rFonts w:cstheme="minorHAnsi"/>
        </w:rPr>
        <w:t>PC</w:t>
      </w:r>
      <w:proofErr w:type="spellEnd"/>
      <w:r w:rsidRPr="000F4173">
        <w:rPr>
          <w:rFonts w:cstheme="minorHAnsi"/>
        </w:rPr>
        <w:t xml:space="preserve"> mutants. Experiments were performed as described in Materials and Methods. Plots of derived sedimentation coefficients distribution [</w:t>
      </w:r>
      <w:r w:rsidRPr="000F4173">
        <w:rPr>
          <w:rFonts w:cstheme="minorHAnsi"/>
          <w:i/>
          <w:iCs/>
        </w:rPr>
        <w:t>c</w:t>
      </w:r>
      <w:r w:rsidRPr="000F4173">
        <w:rPr>
          <w:rFonts w:cstheme="minorHAnsi"/>
        </w:rPr>
        <w:t>(s)] vs sedimentation coefficient obtained from the application SEDFIT and maximum entropy method of analysis to the original apparent sedimentation coefficient distribution vs apparent sedimentation coefficient data (</w:t>
      </w:r>
      <w:r w:rsidRPr="000F4173">
        <w:rPr>
          <w:rFonts w:cstheme="minorHAnsi"/>
          <w:i/>
          <w:iCs/>
        </w:rPr>
        <w:t>g</w:t>
      </w:r>
      <w:r w:rsidRPr="000F4173">
        <w:rPr>
          <w:rFonts w:cstheme="minorHAnsi"/>
        </w:rPr>
        <w:t>(s*) vs S8 plots).</w:t>
      </w:r>
    </w:p>
    <w:p w14:paraId="104581BE" w14:textId="77777777" w:rsidR="0035253A" w:rsidRPr="000F4173" w:rsidRDefault="0035253A" w:rsidP="006D37EC">
      <w:pPr>
        <w:rPr>
          <w:rFonts w:cstheme="minorHAnsi"/>
          <w:b/>
          <w:bCs/>
        </w:rPr>
        <w:sectPr w:rsidR="0035253A" w:rsidRPr="000F4173" w:rsidSect="00013176">
          <w:pgSz w:w="12240" w:h="15840"/>
          <w:pgMar w:top="1080" w:right="1080" w:bottom="1080" w:left="1080" w:header="720" w:footer="720" w:gutter="0"/>
          <w:cols w:space="720"/>
          <w:docGrid w:linePitch="360"/>
        </w:sectPr>
      </w:pPr>
    </w:p>
    <w:p w14:paraId="6038A30B" w14:textId="1E3DA96D" w:rsidR="006D37EC" w:rsidRPr="000F4173" w:rsidRDefault="006D37EC" w:rsidP="006D37EC">
      <w:pPr>
        <w:rPr>
          <w:rFonts w:cstheme="minorHAnsi"/>
          <w:b/>
          <w:bCs/>
        </w:rPr>
      </w:pPr>
      <w:r w:rsidRPr="000F4173">
        <w:rPr>
          <w:rFonts w:cstheme="minorHAnsi"/>
          <w:b/>
          <w:bCs/>
        </w:rPr>
        <w:lastRenderedPageBreak/>
        <w:t>Table 1. Molecular Masses and Quaternary Structure Compositions of Wild-Type, R427S, R427K, R472S, and R472K Determined by Analytical Ultracentrifugation (see Figure </w:t>
      </w:r>
      <w:proofErr w:type="gramStart"/>
      <w:r w:rsidRPr="000F4173">
        <w:rPr>
          <w:rFonts w:cstheme="minorHAnsi"/>
          <w:b/>
          <w:bCs/>
        </w:rPr>
        <w:t>2)a</w:t>
      </w:r>
      <w:proofErr w:type="gramEnd"/>
    </w:p>
    <w:tbl>
      <w:tblPr>
        <w:tblStyle w:val="TableGrid"/>
        <w:tblW w:w="0" w:type="auto"/>
        <w:tblLayout w:type="fixed"/>
        <w:tblLook w:val="04A0" w:firstRow="1" w:lastRow="0" w:firstColumn="1" w:lastColumn="0" w:noHBand="0" w:noVBand="1"/>
      </w:tblPr>
      <w:tblGrid>
        <w:gridCol w:w="1162"/>
        <w:gridCol w:w="2973"/>
        <w:gridCol w:w="1080"/>
        <w:gridCol w:w="592"/>
        <w:gridCol w:w="2022"/>
        <w:gridCol w:w="1215"/>
        <w:gridCol w:w="581"/>
        <w:gridCol w:w="1800"/>
        <w:gridCol w:w="1710"/>
        <w:gridCol w:w="535"/>
      </w:tblGrid>
      <w:tr w:rsidR="00E13F41" w:rsidRPr="000F4173" w14:paraId="3A164822" w14:textId="77777777" w:rsidTr="00BF01D2">
        <w:tc>
          <w:tcPr>
            <w:tcW w:w="1162" w:type="dxa"/>
            <w:noWrap/>
            <w:hideMark/>
          </w:tcPr>
          <w:p w14:paraId="77D3BD80" w14:textId="77777777" w:rsidR="00E13F41" w:rsidRPr="000F4173" w:rsidRDefault="00E13F41" w:rsidP="006D37EC">
            <w:pPr>
              <w:rPr>
                <w:rFonts w:cstheme="minorHAnsi"/>
                <w:b/>
                <w:bCs/>
              </w:rPr>
            </w:pPr>
            <w:r w:rsidRPr="000F4173">
              <w:rPr>
                <w:rFonts w:cstheme="minorHAnsi"/>
                <w:b/>
                <w:bCs/>
              </w:rPr>
              <w:t> </w:t>
            </w:r>
          </w:p>
        </w:tc>
        <w:tc>
          <w:tcPr>
            <w:tcW w:w="2973" w:type="dxa"/>
            <w:noWrap/>
            <w:hideMark/>
          </w:tcPr>
          <w:p w14:paraId="1119D5E8" w14:textId="77777777" w:rsidR="00E13F41" w:rsidRPr="000F4173" w:rsidRDefault="00E13F41" w:rsidP="006D37EC">
            <w:pPr>
              <w:rPr>
                <w:rFonts w:cstheme="minorHAnsi"/>
                <w:b/>
                <w:bCs/>
              </w:rPr>
            </w:pPr>
            <w:r w:rsidRPr="000F4173">
              <w:rPr>
                <w:rFonts w:cstheme="minorHAnsi"/>
                <w:b/>
                <w:bCs/>
              </w:rPr>
              <w:t>monomer</w:t>
            </w:r>
          </w:p>
        </w:tc>
        <w:tc>
          <w:tcPr>
            <w:tcW w:w="1080" w:type="dxa"/>
            <w:noWrap/>
            <w:hideMark/>
          </w:tcPr>
          <w:p w14:paraId="272FE93E" w14:textId="77777777" w:rsidR="00E13F41" w:rsidRPr="000F4173" w:rsidRDefault="00E13F41" w:rsidP="006D37EC">
            <w:pPr>
              <w:rPr>
                <w:rFonts w:cstheme="minorHAnsi"/>
                <w:b/>
                <w:bCs/>
              </w:rPr>
            </w:pPr>
            <w:r w:rsidRPr="000F4173">
              <w:rPr>
                <w:rFonts w:cstheme="minorHAnsi"/>
                <w:b/>
                <w:bCs/>
              </w:rPr>
              <w:t> </w:t>
            </w:r>
          </w:p>
        </w:tc>
        <w:tc>
          <w:tcPr>
            <w:tcW w:w="592" w:type="dxa"/>
            <w:noWrap/>
            <w:hideMark/>
          </w:tcPr>
          <w:p w14:paraId="7413BFB2" w14:textId="77777777" w:rsidR="00E13F41" w:rsidRPr="000F4173" w:rsidRDefault="00E13F41" w:rsidP="006D37EC">
            <w:pPr>
              <w:rPr>
                <w:rFonts w:cstheme="minorHAnsi"/>
                <w:b/>
                <w:bCs/>
              </w:rPr>
            </w:pPr>
            <w:r w:rsidRPr="000F4173">
              <w:rPr>
                <w:rFonts w:cstheme="minorHAnsi"/>
                <w:b/>
                <w:bCs/>
              </w:rPr>
              <w:t> </w:t>
            </w:r>
          </w:p>
        </w:tc>
        <w:tc>
          <w:tcPr>
            <w:tcW w:w="2022" w:type="dxa"/>
            <w:noWrap/>
            <w:hideMark/>
          </w:tcPr>
          <w:p w14:paraId="517D89D1" w14:textId="77777777" w:rsidR="00E13F41" w:rsidRPr="000F4173" w:rsidRDefault="00E13F41" w:rsidP="006D37EC">
            <w:pPr>
              <w:rPr>
                <w:rFonts w:cstheme="minorHAnsi"/>
                <w:b/>
                <w:bCs/>
              </w:rPr>
            </w:pPr>
            <w:r w:rsidRPr="000F4173">
              <w:rPr>
                <w:rFonts w:cstheme="minorHAnsi"/>
                <w:b/>
                <w:bCs/>
              </w:rPr>
              <w:t>dimer</w:t>
            </w:r>
          </w:p>
        </w:tc>
        <w:tc>
          <w:tcPr>
            <w:tcW w:w="1215" w:type="dxa"/>
          </w:tcPr>
          <w:p w14:paraId="581CFF00" w14:textId="77777777" w:rsidR="00E13F41" w:rsidRPr="000F4173" w:rsidRDefault="00E13F41" w:rsidP="006D37EC">
            <w:pPr>
              <w:rPr>
                <w:rFonts w:cstheme="minorHAnsi"/>
                <w:b/>
                <w:bCs/>
              </w:rPr>
            </w:pPr>
          </w:p>
        </w:tc>
        <w:tc>
          <w:tcPr>
            <w:tcW w:w="581" w:type="dxa"/>
          </w:tcPr>
          <w:p w14:paraId="34ADF724" w14:textId="2C79A361" w:rsidR="00E13F41" w:rsidRPr="000F4173" w:rsidRDefault="00E13F41" w:rsidP="006D37EC">
            <w:pPr>
              <w:rPr>
                <w:rFonts w:cstheme="minorHAnsi"/>
                <w:b/>
                <w:bCs/>
              </w:rPr>
            </w:pPr>
          </w:p>
        </w:tc>
        <w:tc>
          <w:tcPr>
            <w:tcW w:w="1800" w:type="dxa"/>
            <w:noWrap/>
            <w:hideMark/>
          </w:tcPr>
          <w:p w14:paraId="1F014919" w14:textId="77777777" w:rsidR="00E13F41" w:rsidRPr="000F4173" w:rsidRDefault="00E13F41" w:rsidP="006D37EC">
            <w:pPr>
              <w:rPr>
                <w:rFonts w:cstheme="minorHAnsi"/>
                <w:b/>
                <w:bCs/>
              </w:rPr>
            </w:pPr>
            <w:r w:rsidRPr="000F4173">
              <w:rPr>
                <w:rFonts w:cstheme="minorHAnsi"/>
                <w:b/>
                <w:bCs/>
              </w:rPr>
              <w:t>tetramer</w:t>
            </w:r>
          </w:p>
        </w:tc>
        <w:tc>
          <w:tcPr>
            <w:tcW w:w="1710" w:type="dxa"/>
          </w:tcPr>
          <w:p w14:paraId="0F5E196E" w14:textId="77777777" w:rsidR="00E13F41" w:rsidRPr="000F4173" w:rsidRDefault="00E13F41" w:rsidP="006D37EC">
            <w:pPr>
              <w:rPr>
                <w:rFonts w:cstheme="minorHAnsi"/>
                <w:b/>
                <w:bCs/>
              </w:rPr>
            </w:pPr>
          </w:p>
        </w:tc>
        <w:tc>
          <w:tcPr>
            <w:tcW w:w="535" w:type="dxa"/>
          </w:tcPr>
          <w:p w14:paraId="10EEF413" w14:textId="70AFB009" w:rsidR="00E13F41" w:rsidRPr="000F4173" w:rsidRDefault="00E13F41" w:rsidP="006D37EC">
            <w:pPr>
              <w:rPr>
                <w:rFonts w:cstheme="minorHAnsi"/>
                <w:b/>
                <w:bCs/>
              </w:rPr>
            </w:pPr>
          </w:p>
        </w:tc>
      </w:tr>
      <w:tr w:rsidR="00E13F41" w:rsidRPr="000F4173" w14:paraId="6F0FE5F1" w14:textId="77777777" w:rsidTr="00BF01D2">
        <w:tc>
          <w:tcPr>
            <w:tcW w:w="1162" w:type="dxa"/>
            <w:noWrap/>
            <w:hideMark/>
          </w:tcPr>
          <w:p w14:paraId="03DA01EB" w14:textId="77777777" w:rsidR="006D37EC" w:rsidRPr="000F4173" w:rsidRDefault="006D37EC" w:rsidP="006D37EC">
            <w:pPr>
              <w:rPr>
                <w:rFonts w:cstheme="minorHAnsi"/>
                <w:b/>
                <w:bCs/>
              </w:rPr>
            </w:pPr>
            <w:proofErr w:type="spellStart"/>
            <w:r w:rsidRPr="000F4173">
              <w:rPr>
                <w:rFonts w:cstheme="minorHAnsi"/>
                <w:b/>
                <w:bCs/>
              </w:rPr>
              <w:t>RePC</w:t>
            </w:r>
            <w:proofErr w:type="spellEnd"/>
            <w:r w:rsidRPr="000F4173">
              <w:rPr>
                <w:rFonts w:cstheme="minorHAnsi"/>
                <w:b/>
                <w:bCs/>
              </w:rPr>
              <w:t xml:space="preserve"> enzyme</w:t>
            </w:r>
          </w:p>
        </w:tc>
        <w:tc>
          <w:tcPr>
            <w:tcW w:w="2973" w:type="dxa"/>
            <w:noWrap/>
            <w:hideMark/>
          </w:tcPr>
          <w:p w14:paraId="5D88455F" w14:textId="77777777" w:rsidR="006D37EC" w:rsidRPr="000F4173" w:rsidRDefault="006D37EC" w:rsidP="006D37EC">
            <w:pPr>
              <w:rPr>
                <w:rFonts w:cstheme="minorHAnsi"/>
                <w:b/>
                <w:bCs/>
              </w:rPr>
            </w:pPr>
            <w:r w:rsidRPr="000F4173">
              <w:rPr>
                <w:rFonts w:cstheme="minorHAnsi"/>
                <w:b/>
                <w:bCs/>
              </w:rPr>
              <w:t>sedimentation coefficient</w:t>
            </w:r>
          </w:p>
        </w:tc>
        <w:tc>
          <w:tcPr>
            <w:tcW w:w="1080" w:type="dxa"/>
            <w:noWrap/>
            <w:hideMark/>
          </w:tcPr>
          <w:p w14:paraId="4FDA45C5" w14:textId="77777777" w:rsidR="006D37EC" w:rsidRPr="000F4173" w:rsidRDefault="006D37EC" w:rsidP="006D37EC">
            <w:pPr>
              <w:rPr>
                <w:rFonts w:cstheme="minorHAnsi"/>
                <w:b/>
                <w:bCs/>
              </w:rPr>
            </w:pPr>
            <w:r w:rsidRPr="000F4173">
              <w:rPr>
                <w:rFonts w:cstheme="minorHAnsi"/>
                <w:b/>
                <w:bCs/>
              </w:rPr>
              <w:t>molecular mass (</w:t>
            </w:r>
            <w:proofErr w:type="spellStart"/>
            <w:r w:rsidRPr="000F4173">
              <w:rPr>
                <w:rFonts w:cstheme="minorHAnsi"/>
                <w:b/>
                <w:bCs/>
              </w:rPr>
              <w:t>kDa</w:t>
            </w:r>
            <w:proofErr w:type="spellEnd"/>
            <w:r w:rsidRPr="000F4173">
              <w:rPr>
                <w:rFonts w:cstheme="minorHAnsi"/>
                <w:b/>
                <w:bCs/>
              </w:rPr>
              <w:t>)</w:t>
            </w:r>
          </w:p>
        </w:tc>
        <w:tc>
          <w:tcPr>
            <w:tcW w:w="592" w:type="dxa"/>
            <w:noWrap/>
            <w:hideMark/>
          </w:tcPr>
          <w:p w14:paraId="03B384DD" w14:textId="77777777" w:rsidR="006D37EC" w:rsidRPr="000F4173" w:rsidRDefault="006D37EC" w:rsidP="006D37EC">
            <w:pPr>
              <w:rPr>
                <w:rFonts w:cstheme="minorHAnsi"/>
                <w:b/>
                <w:bCs/>
              </w:rPr>
            </w:pPr>
            <w:r w:rsidRPr="000F4173">
              <w:rPr>
                <w:rFonts w:cstheme="minorHAnsi"/>
                <w:b/>
                <w:bCs/>
              </w:rPr>
              <w:t>%</w:t>
            </w:r>
          </w:p>
        </w:tc>
        <w:tc>
          <w:tcPr>
            <w:tcW w:w="2022" w:type="dxa"/>
            <w:noWrap/>
            <w:hideMark/>
          </w:tcPr>
          <w:p w14:paraId="18FCD426" w14:textId="77777777" w:rsidR="006D37EC" w:rsidRPr="000F4173" w:rsidRDefault="006D37EC" w:rsidP="006D37EC">
            <w:pPr>
              <w:rPr>
                <w:rFonts w:cstheme="minorHAnsi"/>
                <w:b/>
                <w:bCs/>
              </w:rPr>
            </w:pPr>
            <w:r w:rsidRPr="000F4173">
              <w:rPr>
                <w:rFonts w:cstheme="minorHAnsi"/>
                <w:b/>
                <w:bCs/>
              </w:rPr>
              <w:t>sedimentation coefficient</w:t>
            </w:r>
          </w:p>
        </w:tc>
        <w:tc>
          <w:tcPr>
            <w:tcW w:w="1215" w:type="dxa"/>
            <w:noWrap/>
            <w:hideMark/>
          </w:tcPr>
          <w:p w14:paraId="366382AF" w14:textId="77777777" w:rsidR="006D37EC" w:rsidRPr="000F4173" w:rsidRDefault="006D37EC" w:rsidP="006D37EC">
            <w:pPr>
              <w:rPr>
                <w:rFonts w:cstheme="minorHAnsi"/>
                <w:b/>
                <w:bCs/>
              </w:rPr>
            </w:pPr>
            <w:r w:rsidRPr="000F4173">
              <w:rPr>
                <w:rFonts w:cstheme="minorHAnsi"/>
                <w:b/>
                <w:bCs/>
              </w:rPr>
              <w:t>molecular mass (</w:t>
            </w:r>
            <w:proofErr w:type="spellStart"/>
            <w:r w:rsidRPr="000F4173">
              <w:rPr>
                <w:rFonts w:cstheme="minorHAnsi"/>
                <w:b/>
                <w:bCs/>
              </w:rPr>
              <w:t>kDa</w:t>
            </w:r>
            <w:proofErr w:type="spellEnd"/>
            <w:r w:rsidRPr="000F4173">
              <w:rPr>
                <w:rFonts w:cstheme="minorHAnsi"/>
                <w:b/>
                <w:bCs/>
              </w:rPr>
              <w:t>)</w:t>
            </w:r>
          </w:p>
        </w:tc>
        <w:tc>
          <w:tcPr>
            <w:tcW w:w="581" w:type="dxa"/>
            <w:noWrap/>
            <w:hideMark/>
          </w:tcPr>
          <w:p w14:paraId="229934FD" w14:textId="77777777" w:rsidR="006D37EC" w:rsidRPr="000F4173" w:rsidRDefault="006D37EC" w:rsidP="006D37EC">
            <w:pPr>
              <w:rPr>
                <w:rFonts w:cstheme="minorHAnsi"/>
                <w:b/>
                <w:bCs/>
              </w:rPr>
            </w:pPr>
            <w:r w:rsidRPr="000F4173">
              <w:rPr>
                <w:rFonts w:cstheme="minorHAnsi"/>
                <w:b/>
                <w:bCs/>
              </w:rPr>
              <w:t>%</w:t>
            </w:r>
          </w:p>
        </w:tc>
        <w:tc>
          <w:tcPr>
            <w:tcW w:w="1800" w:type="dxa"/>
            <w:noWrap/>
            <w:hideMark/>
          </w:tcPr>
          <w:p w14:paraId="6A929756" w14:textId="77777777" w:rsidR="006D37EC" w:rsidRPr="000F4173" w:rsidRDefault="006D37EC" w:rsidP="006D37EC">
            <w:pPr>
              <w:rPr>
                <w:rFonts w:cstheme="minorHAnsi"/>
                <w:b/>
                <w:bCs/>
              </w:rPr>
            </w:pPr>
            <w:r w:rsidRPr="000F4173">
              <w:rPr>
                <w:rFonts w:cstheme="minorHAnsi"/>
                <w:b/>
                <w:bCs/>
              </w:rPr>
              <w:t>sedimentation coefficient</w:t>
            </w:r>
          </w:p>
        </w:tc>
        <w:tc>
          <w:tcPr>
            <w:tcW w:w="1710" w:type="dxa"/>
            <w:noWrap/>
            <w:hideMark/>
          </w:tcPr>
          <w:p w14:paraId="14C4BEBF" w14:textId="77777777" w:rsidR="006D37EC" w:rsidRPr="000F4173" w:rsidRDefault="006D37EC" w:rsidP="006D37EC">
            <w:pPr>
              <w:rPr>
                <w:rFonts w:cstheme="minorHAnsi"/>
                <w:b/>
                <w:bCs/>
              </w:rPr>
            </w:pPr>
            <w:r w:rsidRPr="000F4173">
              <w:rPr>
                <w:rFonts w:cstheme="minorHAnsi"/>
                <w:b/>
                <w:bCs/>
              </w:rPr>
              <w:t>molecular mass (</w:t>
            </w:r>
            <w:proofErr w:type="spellStart"/>
            <w:r w:rsidRPr="000F4173">
              <w:rPr>
                <w:rFonts w:cstheme="minorHAnsi"/>
                <w:b/>
                <w:bCs/>
              </w:rPr>
              <w:t>kDa</w:t>
            </w:r>
            <w:proofErr w:type="spellEnd"/>
            <w:r w:rsidRPr="000F4173">
              <w:rPr>
                <w:rFonts w:cstheme="minorHAnsi"/>
                <w:b/>
                <w:bCs/>
              </w:rPr>
              <w:t>)</w:t>
            </w:r>
          </w:p>
        </w:tc>
        <w:tc>
          <w:tcPr>
            <w:tcW w:w="535" w:type="dxa"/>
            <w:noWrap/>
            <w:hideMark/>
          </w:tcPr>
          <w:p w14:paraId="5AD66C91" w14:textId="77777777" w:rsidR="006D37EC" w:rsidRPr="000F4173" w:rsidRDefault="006D37EC" w:rsidP="006D37EC">
            <w:pPr>
              <w:rPr>
                <w:rFonts w:cstheme="minorHAnsi"/>
                <w:b/>
                <w:bCs/>
              </w:rPr>
            </w:pPr>
            <w:r w:rsidRPr="000F4173">
              <w:rPr>
                <w:rFonts w:cstheme="minorHAnsi"/>
                <w:b/>
                <w:bCs/>
              </w:rPr>
              <w:t>%</w:t>
            </w:r>
          </w:p>
        </w:tc>
      </w:tr>
      <w:tr w:rsidR="00E13F41" w:rsidRPr="000F4173" w14:paraId="19183452" w14:textId="77777777" w:rsidTr="00BF01D2">
        <w:tc>
          <w:tcPr>
            <w:tcW w:w="1162" w:type="dxa"/>
            <w:noWrap/>
            <w:hideMark/>
          </w:tcPr>
          <w:p w14:paraId="4FF544A3" w14:textId="77777777" w:rsidR="0087705A" w:rsidRPr="000F4173" w:rsidRDefault="0087705A" w:rsidP="006D37EC">
            <w:pPr>
              <w:rPr>
                <w:rFonts w:cstheme="minorHAnsi"/>
              </w:rPr>
            </w:pPr>
            <w:r w:rsidRPr="000F4173">
              <w:rPr>
                <w:rFonts w:cstheme="minorHAnsi"/>
              </w:rPr>
              <w:t>WT</w:t>
            </w:r>
          </w:p>
        </w:tc>
        <w:tc>
          <w:tcPr>
            <w:tcW w:w="2973" w:type="dxa"/>
            <w:noWrap/>
            <w:hideMark/>
          </w:tcPr>
          <w:p w14:paraId="558D4043" w14:textId="77777777" w:rsidR="0087705A" w:rsidRPr="000F4173" w:rsidRDefault="0087705A" w:rsidP="006D37EC">
            <w:pPr>
              <w:rPr>
                <w:rFonts w:cstheme="minorHAnsi"/>
              </w:rPr>
            </w:pPr>
            <w:r w:rsidRPr="000F4173">
              <w:rPr>
                <w:rFonts w:cstheme="minorHAnsi"/>
              </w:rPr>
              <w:t>mixture of monomers and dimers</w:t>
            </w:r>
          </w:p>
        </w:tc>
        <w:tc>
          <w:tcPr>
            <w:tcW w:w="1080" w:type="dxa"/>
          </w:tcPr>
          <w:p w14:paraId="26E725FB" w14:textId="77777777" w:rsidR="0087705A" w:rsidRPr="000F4173" w:rsidRDefault="0087705A" w:rsidP="006D37EC">
            <w:pPr>
              <w:rPr>
                <w:rFonts w:cstheme="minorHAnsi"/>
              </w:rPr>
            </w:pPr>
          </w:p>
        </w:tc>
        <w:tc>
          <w:tcPr>
            <w:tcW w:w="592" w:type="dxa"/>
          </w:tcPr>
          <w:p w14:paraId="0CA8C748" w14:textId="77777777" w:rsidR="0087705A" w:rsidRPr="000F4173" w:rsidRDefault="0087705A" w:rsidP="006D37EC">
            <w:pPr>
              <w:rPr>
                <w:rFonts w:cstheme="minorHAnsi"/>
              </w:rPr>
            </w:pPr>
          </w:p>
        </w:tc>
        <w:tc>
          <w:tcPr>
            <w:tcW w:w="2022" w:type="dxa"/>
          </w:tcPr>
          <w:p w14:paraId="41F1D85E" w14:textId="77777777" w:rsidR="0087705A" w:rsidRPr="000F4173" w:rsidRDefault="0087705A" w:rsidP="006D37EC">
            <w:pPr>
              <w:rPr>
                <w:rFonts w:cstheme="minorHAnsi"/>
              </w:rPr>
            </w:pPr>
          </w:p>
        </w:tc>
        <w:tc>
          <w:tcPr>
            <w:tcW w:w="1215" w:type="dxa"/>
          </w:tcPr>
          <w:p w14:paraId="0F57053F" w14:textId="7FD97C94" w:rsidR="0087705A" w:rsidRPr="000F4173" w:rsidRDefault="0087705A" w:rsidP="006D37EC">
            <w:pPr>
              <w:rPr>
                <w:rFonts w:cstheme="minorHAnsi"/>
              </w:rPr>
            </w:pPr>
          </w:p>
        </w:tc>
        <w:tc>
          <w:tcPr>
            <w:tcW w:w="581" w:type="dxa"/>
            <w:noWrap/>
            <w:hideMark/>
          </w:tcPr>
          <w:p w14:paraId="1871082C" w14:textId="77777777" w:rsidR="0087705A" w:rsidRPr="000F4173" w:rsidRDefault="0087705A" w:rsidP="006D37EC">
            <w:pPr>
              <w:rPr>
                <w:rFonts w:cstheme="minorHAnsi"/>
              </w:rPr>
            </w:pPr>
            <w:r w:rsidRPr="000F4173">
              <w:rPr>
                <w:rFonts w:cstheme="minorHAnsi"/>
              </w:rPr>
              <w:t>16</w:t>
            </w:r>
          </w:p>
        </w:tc>
        <w:tc>
          <w:tcPr>
            <w:tcW w:w="1800" w:type="dxa"/>
            <w:noWrap/>
            <w:hideMark/>
          </w:tcPr>
          <w:p w14:paraId="435341FF" w14:textId="77777777" w:rsidR="0087705A" w:rsidRPr="000F4173" w:rsidRDefault="0087705A" w:rsidP="006D37EC">
            <w:pPr>
              <w:rPr>
                <w:rFonts w:cstheme="minorHAnsi"/>
              </w:rPr>
            </w:pPr>
            <w:r w:rsidRPr="000F4173">
              <w:rPr>
                <w:rFonts w:cstheme="minorHAnsi"/>
              </w:rPr>
              <w:t>18.34 ± 0.80</w:t>
            </w:r>
          </w:p>
        </w:tc>
        <w:tc>
          <w:tcPr>
            <w:tcW w:w="1710" w:type="dxa"/>
            <w:noWrap/>
            <w:hideMark/>
          </w:tcPr>
          <w:p w14:paraId="6C17AE73" w14:textId="77777777" w:rsidR="0087705A" w:rsidRPr="000F4173" w:rsidRDefault="0087705A" w:rsidP="006D37EC">
            <w:pPr>
              <w:rPr>
                <w:rFonts w:cstheme="minorHAnsi"/>
              </w:rPr>
            </w:pPr>
            <w:r w:rsidRPr="000F4173">
              <w:rPr>
                <w:rFonts w:cstheme="minorHAnsi"/>
              </w:rPr>
              <w:t>525 ± 31</w:t>
            </w:r>
          </w:p>
        </w:tc>
        <w:tc>
          <w:tcPr>
            <w:tcW w:w="535" w:type="dxa"/>
            <w:noWrap/>
            <w:hideMark/>
          </w:tcPr>
          <w:p w14:paraId="638C514F" w14:textId="77777777" w:rsidR="0087705A" w:rsidRPr="000F4173" w:rsidRDefault="0087705A" w:rsidP="006D37EC">
            <w:pPr>
              <w:rPr>
                <w:rFonts w:cstheme="minorHAnsi"/>
              </w:rPr>
            </w:pPr>
            <w:r w:rsidRPr="000F4173">
              <w:rPr>
                <w:rFonts w:cstheme="minorHAnsi"/>
              </w:rPr>
              <w:t>84</w:t>
            </w:r>
          </w:p>
        </w:tc>
      </w:tr>
      <w:tr w:rsidR="00E13F41" w:rsidRPr="000F4173" w14:paraId="35660690" w14:textId="77777777" w:rsidTr="00BF01D2">
        <w:tc>
          <w:tcPr>
            <w:tcW w:w="1162" w:type="dxa"/>
            <w:noWrap/>
            <w:hideMark/>
          </w:tcPr>
          <w:p w14:paraId="509BE17D" w14:textId="77777777" w:rsidR="006D37EC" w:rsidRPr="000F4173" w:rsidRDefault="006D37EC" w:rsidP="006D37EC">
            <w:pPr>
              <w:rPr>
                <w:rFonts w:cstheme="minorHAnsi"/>
              </w:rPr>
            </w:pPr>
            <w:r w:rsidRPr="000F4173">
              <w:rPr>
                <w:rFonts w:cstheme="minorHAnsi"/>
              </w:rPr>
              <w:t>R427S</w:t>
            </w:r>
          </w:p>
        </w:tc>
        <w:tc>
          <w:tcPr>
            <w:tcW w:w="2973" w:type="dxa"/>
            <w:noWrap/>
            <w:hideMark/>
          </w:tcPr>
          <w:p w14:paraId="07265EFE" w14:textId="77777777" w:rsidR="006D37EC" w:rsidRPr="000F4173" w:rsidRDefault="006D37EC" w:rsidP="006D37EC">
            <w:pPr>
              <w:rPr>
                <w:rFonts w:cstheme="minorHAnsi"/>
              </w:rPr>
            </w:pPr>
            <w:r w:rsidRPr="000F4173">
              <w:rPr>
                <w:rFonts w:cstheme="minorHAnsi"/>
              </w:rPr>
              <w:t>5.89 ± 0.79</w:t>
            </w:r>
          </w:p>
        </w:tc>
        <w:tc>
          <w:tcPr>
            <w:tcW w:w="1080" w:type="dxa"/>
            <w:noWrap/>
            <w:hideMark/>
          </w:tcPr>
          <w:p w14:paraId="6616DCEF" w14:textId="77777777" w:rsidR="006D37EC" w:rsidRPr="000F4173" w:rsidRDefault="006D37EC" w:rsidP="006D37EC">
            <w:pPr>
              <w:rPr>
                <w:rFonts w:cstheme="minorHAnsi"/>
              </w:rPr>
            </w:pPr>
            <w:r w:rsidRPr="000F4173">
              <w:rPr>
                <w:rFonts w:cstheme="minorHAnsi"/>
              </w:rPr>
              <w:t>105 ± 20</w:t>
            </w:r>
          </w:p>
        </w:tc>
        <w:tc>
          <w:tcPr>
            <w:tcW w:w="592" w:type="dxa"/>
            <w:noWrap/>
            <w:hideMark/>
          </w:tcPr>
          <w:p w14:paraId="1626B28A" w14:textId="77777777" w:rsidR="006D37EC" w:rsidRPr="000F4173" w:rsidRDefault="006D37EC" w:rsidP="006D37EC">
            <w:pPr>
              <w:rPr>
                <w:rFonts w:cstheme="minorHAnsi"/>
              </w:rPr>
            </w:pPr>
            <w:r w:rsidRPr="000F4173">
              <w:rPr>
                <w:rFonts w:cstheme="minorHAnsi"/>
              </w:rPr>
              <w:t>4</w:t>
            </w:r>
          </w:p>
        </w:tc>
        <w:tc>
          <w:tcPr>
            <w:tcW w:w="2022" w:type="dxa"/>
            <w:noWrap/>
            <w:hideMark/>
          </w:tcPr>
          <w:p w14:paraId="659C1952" w14:textId="77777777" w:rsidR="006D37EC" w:rsidRPr="000F4173" w:rsidRDefault="006D37EC" w:rsidP="006D37EC">
            <w:pPr>
              <w:rPr>
                <w:rFonts w:cstheme="minorHAnsi"/>
              </w:rPr>
            </w:pPr>
            <w:r w:rsidRPr="000F4173">
              <w:rPr>
                <w:rFonts w:cstheme="minorHAnsi"/>
              </w:rPr>
              <w:t>10.50 ± 1.79</w:t>
            </w:r>
          </w:p>
        </w:tc>
        <w:tc>
          <w:tcPr>
            <w:tcW w:w="1215" w:type="dxa"/>
            <w:noWrap/>
            <w:hideMark/>
          </w:tcPr>
          <w:p w14:paraId="308439AE" w14:textId="77777777" w:rsidR="006D37EC" w:rsidRPr="000F4173" w:rsidRDefault="006D37EC" w:rsidP="006D37EC">
            <w:pPr>
              <w:rPr>
                <w:rFonts w:cstheme="minorHAnsi"/>
              </w:rPr>
            </w:pPr>
            <w:r w:rsidRPr="000F4173">
              <w:rPr>
                <w:rFonts w:cstheme="minorHAnsi"/>
              </w:rPr>
              <w:t>255 ± 63</w:t>
            </w:r>
          </w:p>
        </w:tc>
        <w:tc>
          <w:tcPr>
            <w:tcW w:w="581" w:type="dxa"/>
            <w:noWrap/>
            <w:hideMark/>
          </w:tcPr>
          <w:p w14:paraId="5BA58859" w14:textId="77777777" w:rsidR="006D37EC" w:rsidRPr="000F4173" w:rsidRDefault="006D37EC" w:rsidP="006D37EC">
            <w:pPr>
              <w:rPr>
                <w:rFonts w:cstheme="minorHAnsi"/>
              </w:rPr>
            </w:pPr>
            <w:r w:rsidRPr="000F4173">
              <w:rPr>
                <w:rFonts w:cstheme="minorHAnsi"/>
              </w:rPr>
              <w:t>13</w:t>
            </w:r>
          </w:p>
        </w:tc>
        <w:tc>
          <w:tcPr>
            <w:tcW w:w="1800" w:type="dxa"/>
            <w:noWrap/>
            <w:hideMark/>
          </w:tcPr>
          <w:p w14:paraId="786CAAC0" w14:textId="77777777" w:rsidR="006D37EC" w:rsidRPr="000F4173" w:rsidRDefault="006D37EC" w:rsidP="006D37EC">
            <w:pPr>
              <w:rPr>
                <w:rFonts w:cstheme="minorHAnsi"/>
              </w:rPr>
            </w:pPr>
            <w:r w:rsidRPr="000F4173">
              <w:rPr>
                <w:rFonts w:cstheme="minorHAnsi"/>
              </w:rPr>
              <w:t>18.52 ± 1.34</w:t>
            </w:r>
          </w:p>
        </w:tc>
        <w:tc>
          <w:tcPr>
            <w:tcW w:w="1710" w:type="dxa"/>
            <w:noWrap/>
            <w:hideMark/>
          </w:tcPr>
          <w:p w14:paraId="7BDF8195" w14:textId="77777777" w:rsidR="006D37EC" w:rsidRPr="000F4173" w:rsidRDefault="006D37EC" w:rsidP="006D37EC">
            <w:pPr>
              <w:rPr>
                <w:rFonts w:cstheme="minorHAnsi"/>
              </w:rPr>
            </w:pPr>
            <w:r w:rsidRPr="000F4173">
              <w:rPr>
                <w:rFonts w:cstheme="minorHAnsi"/>
              </w:rPr>
              <w:t>589 ± 67</w:t>
            </w:r>
          </w:p>
        </w:tc>
        <w:tc>
          <w:tcPr>
            <w:tcW w:w="535" w:type="dxa"/>
            <w:noWrap/>
            <w:hideMark/>
          </w:tcPr>
          <w:p w14:paraId="487B1874" w14:textId="77777777" w:rsidR="006D37EC" w:rsidRPr="000F4173" w:rsidRDefault="006D37EC" w:rsidP="006D37EC">
            <w:pPr>
              <w:rPr>
                <w:rFonts w:cstheme="minorHAnsi"/>
              </w:rPr>
            </w:pPr>
            <w:r w:rsidRPr="000F4173">
              <w:rPr>
                <w:rFonts w:cstheme="minorHAnsi"/>
              </w:rPr>
              <w:t>83</w:t>
            </w:r>
          </w:p>
        </w:tc>
      </w:tr>
      <w:tr w:rsidR="00E13F41" w:rsidRPr="000F4173" w14:paraId="063DCE50" w14:textId="77777777" w:rsidTr="00BF01D2">
        <w:tc>
          <w:tcPr>
            <w:tcW w:w="1162" w:type="dxa"/>
            <w:noWrap/>
            <w:hideMark/>
          </w:tcPr>
          <w:p w14:paraId="261695C9" w14:textId="77777777" w:rsidR="006D37EC" w:rsidRPr="000F4173" w:rsidRDefault="006D37EC" w:rsidP="006D37EC">
            <w:pPr>
              <w:rPr>
                <w:rFonts w:cstheme="minorHAnsi"/>
              </w:rPr>
            </w:pPr>
            <w:r w:rsidRPr="000F4173">
              <w:rPr>
                <w:rFonts w:cstheme="minorHAnsi"/>
              </w:rPr>
              <w:t>R427K</w:t>
            </w:r>
          </w:p>
        </w:tc>
        <w:tc>
          <w:tcPr>
            <w:tcW w:w="2973" w:type="dxa"/>
            <w:noWrap/>
            <w:hideMark/>
          </w:tcPr>
          <w:p w14:paraId="4B7D00D5" w14:textId="77777777" w:rsidR="006D37EC" w:rsidRPr="000F4173" w:rsidRDefault="006D37EC" w:rsidP="006D37EC">
            <w:pPr>
              <w:rPr>
                <w:rFonts w:cstheme="minorHAnsi"/>
              </w:rPr>
            </w:pPr>
            <w:r w:rsidRPr="000F4173">
              <w:rPr>
                <w:rFonts w:cstheme="minorHAnsi"/>
              </w:rPr>
              <w:t>7.70 ± 1.23</w:t>
            </w:r>
          </w:p>
        </w:tc>
        <w:tc>
          <w:tcPr>
            <w:tcW w:w="1080" w:type="dxa"/>
            <w:noWrap/>
            <w:hideMark/>
          </w:tcPr>
          <w:p w14:paraId="1595C9CB" w14:textId="77777777" w:rsidR="006D37EC" w:rsidRPr="000F4173" w:rsidRDefault="006D37EC" w:rsidP="006D37EC">
            <w:pPr>
              <w:rPr>
                <w:rFonts w:cstheme="minorHAnsi"/>
              </w:rPr>
            </w:pPr>
            <w:r w:rsidRPr="000F4173">
              <w:rPr>
                <w:rFonts w:cstheme="minorHAnsi"/>
              </w:rPr>
              <w:t>145 ± 33</w:t>
            </w:r>
          </w:p>
        </w:tc>
        <w:tc>
          <w:tcPr>
            <w:tcW w:w="592" w:type="dxa"/>
            <w:noWrap/>
            <w:hideMark/>
          </w:tcPr>
          <w:p w14:paraId="2E6B1F21" w14:textId="77777777" w:rsidR="006D37EC" w:rsidRPr="000F4173" w:rsidRDefault="006D37EC" w:rsidP="006D37EC">
            <w:pPr>
              <w:rPr>
                <w:rFonts w:cstheme="minorHAnsi"/>
              </w:rPr>
            </w:pPr>
            <w:r w:rsidRPr="000F4173">
              <w:rPr>
                <w:rFonts w:cstheme="minorHAnsi"/>
              </w:rPr>
              <w:t>13</w:t>
            </w:r>
          </w:p>
        </w:tc>
        <w:tc>
          <w:tcPr>
            <w:tcW w:w="2022" w:type="dxa"/>
            <w:noWrap/>
            <w:hideMark/>
          </w:tcPr>
          <w:p w14:paraId="5E95F92C" w14:textId="77777777" w:rsidR="006D37EC" w:rsidRPr="000F4173" w:rsidRDefault="006D37EC" w:rsidP="006D37EC">
            <w:pPr>
              <w:rPr>
                <w:rFonts w:cstheme="minorHAnsi"/>
              </w:rPr>
            </w:pPr>
            <w:r w:rsidRPr="000F4173">
              <w:rPr>
                <w:rFonts w:cstheme="minorHAnsi"/>
              </w:rPr>
              <w:t>12.26 ± 1.40</w:t>
            </w:r>
          </w:p>
        </w:tc>
        <w:tc>
          <w:tcPr>
            <w:tcW w:w="1215" w:type="dxa"/>
            <w:noWrap/>
            <w:hideMark/>
          </w:tcPr>
          <w:p w14:paraId="3A84F210" w14:textId="77777777" w:rsidR="006D37EC" w:rsidRPr="000F4173" w:rsidRDefault="006D37EC" w:rsidP="006D37EC">
            <w:pPr>
              <w:rPr>
                <w:rFonts w:cstheme="minorHAnsi"/>
              </w:rPr>
            </w:pPr>
            <w:r w:rsidRPr="000F4173">
              <w:rPr>
                <w:rFonts w:cstheme="minorHAnsi"/>
              </w:rPr>
              <w:t>293 ± 48</w:t>
            </w:r>
          </w:p>
        </w:tc>
        <w:tc>
          <w:tcPr>
            <w:tcW w:w="581" w:type="dxa"/>
            <w:noWrap/>
            <w:hideMark/>
          </w:tcPr>
          <w:p w14:paraId="19472AEE" w14:textId="77777777" w:rsidR="006D37EC" w:rsidRPr="000F4173" w:rsidRDefault="006D37EC" w:rsidP="006D37EC">
            <w:pPr>
              <w:rPr>
                <w:rFonts w:cstheme="minorHAnsi"/>
              </w:rPr>
            </w:pPr>
            <w:r w:rsidRPr="000F4173">
              <w:rPr>
                <w:rFonts w:cstheme="minorHAnsi"/>
              </w:rPr>
              <w:t>12</w:t>
            </w:r>
          </w:p>
        </w:tc>
        <w:tc>
          <w:tcPr>
            <w:tcW w:w="1800" w:type="dxa"/>
            <w:noWrap/>
            <w:hideMark/>
          </w:tcPr>
          <w:p w14:paraId="5A469B24" w14:textId="77777777" w:rsidR="006D37EC" w:rsidRPr="000F4173" w:rsidRDefault="006D37EC" w:rsidP="006D37EC">
            <w:pPr>
              <w:rPr>
                <w:rFonts w:cstheme="minorHAnsi"/>
              </w:rPr>
            </w:pPr>
            <w:r w:rsidRPr="000F4173">
              <w:rPr>
                <w:rFonts w:cstheme="minorHAnsi"/>
              </w:rPr>
              <w:t>17.9 ± 1.51</w:t>
            </w:r>
          </w:p>
        </w:tc>
        <w:tc>
          <w:tcPr>
            <w:tcW w:w="1710" w:type="dxa"/>
            <w:noWrap/>
            <w:hideMark/>
          </w:tcPr>
          <w:p w14:paraId="61BA9422" w14:textId="77777777" w:rsidR="006D37EC" w:rsidRPr="000F4173" w:rsidRDefault="006D37EC" w:rsidP="006D37EC">
            <w:pPr>
              <w:rPr>
                <w:rFonts w:cstheme="minorHAnsi"/>
              </w:rPr>
            </w:pPr>
            <w:r w:rsidRPr="000F4173">
              <w:rPr>
                <w:rFonts w:cstheme="minorHAnsi"/>
              </w:rPr>
              <w:t>507 ± 64</w:t>
            </w:r>
          </w:p>
        </w:tc>
        <w:tc>
          <w:tcPr>
            <w:tcW w:w="535" w:type="dxa"/>
            <w:noWrap/>
            <w:hideMark/>
          </w:tcPr>
          <w:p w14:paraId="4DD1D74F" w14:textId="77777777" w:rsidR="006D37EC" w:rsidRPr="000F4173" w:rsidRDefault="006D37EC" w:rsidP="006D37EC">
            <w:pPr>
              <w:rPr>
                <w:rFonts w:cstheme="minorHAnsi"/>
              </w:rPr>
            </w:pPr>
            <w:r w:rsidRPr="000F4173">
              <w:rPr>
                <w:rFonts w:cstheme="minorHAnsi"/>
              </w:rPr>
              <w:t>75</w:t>
            </w:r>
          </w:p>
        </w:tc>
      </w:tr>
      <w:tr w:rsidR="00E13F41" w:rsidRPr="000F4173" w14:paraId="11122D3E" w14:textId="77777777" w:rsidTr="00BF01D2">
        <w:tc>
          <w:tcPr>
            <w:tcW w:w="1162" w:type="dxa"/>
            <w:noWrap/>
            <w:hideMark/>
          </w:tcPr>
          <w:p w14:paraId="0C209A06" w14:textId="77777777" w:rsidR="006D37EC" w:rsidRPr="000F4173" w:rsidRDefault="006D37EC" w:rsidP="006D37EC">
            <w:pPr>
              <w:rPr>
                <w:rFonts w:cstheme="minorHAnsi"/>
              </w:rPr>
            </w:pPr>
            <w:r w:rsidRPr="000F4173">
              <w:rPr>
                <w:rFonts w:cstheme="minorHAnsi"/>
              </w:rPr>
              <w:t>R472S</w:t>
            </w:r>
          </w:p>
        </w:tc>
        <w:tc>
          <w:tcPr>
            <w:tcW w:w="2973" w:type="dxa"/>
            <w:noWrap/>
            <w:hideMark/>
          </w:tcPr>
          <w:p w14:paraId="59C18C2E" w14:textId="77777777" w:rsidR="006D37EC" w:rsidRPr="000F4173" w:rsidRDefault="006D37EC" w:rsidP="006D37EC">
            <w:pPr>
              <w:rPr>
                <w:rFonts w:cstheme="minorHAnsi"/>
              </w:rPr>
            </w:pPr>
            <w:r w:rsidRPr="000F4173">
              <w:rPr>
                <w:rFonts w:cstheme="minorHAnsi"/>
              </w:rPr>
              <w:t>9.25 ± 1.56</w:t>
            </w:r>
          </w:p>
        </w:tc>
        <w:tc>
          <w:tcPr>
            <w:tcW w:w="1080" w:type="dxa"/>
            <w:noWrap/>
            <w:hideMark/>
          </w:tcPr>
          <w:p w14:paraId="712B9CCC" w14:textId="77777777" w:rsidR="006D37EC" w:rsidRPr="000F4173" w:rsidRDefault="006D37EC" w:rsidP="006D37EC">
            <w:pPr>
              <w:rPr>
                <w:rFonts w:cstheme="minorHAnsi"/>
              </w:rPr>
            </w:pPr>
            <w:r w:rsidRPr="000F4173">
              <w:rPr>
                <w:rFonts w:cstheme="minorHAnsi"/>
              </w:rPr>
              <w:t>195 ± 51</w:t>
            </w:r>
          </w:p>
        </w:tc>
        <w:tc>
          <w:tcPr>
            <w:tcW w:w="592" w:type="dxa"/>
            <w:noWrap/>
            <w:hideMark/>
          </w:tcPr>
          <w:p w14:paraId="312B2104" w14:textId="77777777" w:rsidR="006D37EC" w:rsidRPr="000F4173" w:rsidRDefault="006D37EC" w:rsidP="006D37EC">
            <w:pPr>
              <w:rPr>
                <w:rFonts w:cstheme="minorHAnsi"/>
              </w:rPr>
            </w:pPr>
            <w:r w:rsidRPr="000F4173">
              <w:rPr>
                <w:rFonts w:cstheme="minorHAnsi"/>
              </w:rPr>
              <w:t>28</w:t>
            </w:r>
          </w:p>
        </w:tc>
        <w:tc>
          <w:tcPr>
            <w:tcW w:w="2022" w:type="dxa"/>
            <w:noWrap/>
            <w:hideMark/>
          </w:tcPr>
          <w:p w14:paraId="5E9E674D" w14:textId="77777777" w:rsidR="006D37EC" w:rsidRPr="000F4173" w:rsidRDefault="006D37EC" w:rsidP="006D37EC">
            <w:pPr>
              <w:rPr>
                <w:rFonts w:cstheme="minorHAnsi"/>
              </w:rPr>
            </w:pPr>
            <w:r w:rsidRPr="000F4173">
              <w:rPr>
                <w:rFonts w:cstheme="minorHAnsi"/>
              </w:rPr>
              <w:t> </w:t>
            </w:r>
          </w:p>
        </w:tc>
        <w:tc>
          <w:tcPr>
            <w:tcW w:w="1215" w:type="dxa"/>
            <w:noWrap/>
            <w:hideMark/>
          </w:tcPr>
          <w:p w14:paraId="7DEDCE6F" w14:textId="77777777" w:rsidR="006D37EC" w:rsidRPr="000F4173" w:rsidRDefault="006D37EC" w:rsidP="006D37EC">
            <w:pPr>
              <w:rPr>
                <w:rFonts w:cstheme="minorHAnsi"/>
              </w:rPr>
            </w:pPr>
            <w:r w:rsidRPr="000F4173">
              <w:rPr>
                <w:rFonts w:cstheme="minorHAnsi"/>
              </w:rPr>
              <w:t> </w:t>
            </w:r>
          </w:p>
        </w:tc>
        <w:tc>
          <w:tcPr>
            <w:tcW w:w="581" w:type="dxa"/>
            <w:noWrap/>
            <w:hideMark/>
          </w:tcPr>
          <w:p w14:paraId="271573E2" w14:textId="77777777" w:rsidR="006D37EC" w:rsidRPr="000F4173" w:rsidRDefault="006D37EC" w:rsidP="006D37EC">
            <w:pPr>
              <w:rPr>
                <w:rFonts w:cstheme="minorHAnsi"/>
              </w:rPr>
            </w:pPr>
            <w:r w:rsidRPr="000F4173">
              <w:rPr>
                <w:rFonts w:cstheme="minorHAnsi"/>
              </w:rPr>
              <w:t> </w:t>
            </w:r>
          </w:p>
        </w:tc>
        <w:tc>
          <w:tcPr>
            <w:tcW w:w="1800" w:type="dxa"/>
            <w:noWrap/>
            <w:hideMark/>
          </w:tcPr>
          <w:p w14:paraId="7D0B6CCE" w14:textId="77777777" w:rsidR="006D37EC" w:rsidRPr="000F4173" w:rsidRDefault="006D37EC" w:rsidP="006D37EC">
            <w:pPr>
              <w:rPr>
                <w:rFonts w:cstheme="minorHAnsi"/>
              </w:rPr>
            </w:pPr>
            <w:r w:rsidRPr="000F4173">
              <w:rPr>
                <w:rFonts w:cstheme="minorHAnsi"/>
              </w:rPr>
              <w:t>17.9 ± 1.51</w:t>
            </w:r>
          </w:p>
        </w:tc>
        <w:tc>
          <w:tcPr>
            <w:tcW w:w="1710" w:type="dxa"/>
            <w:noWrap/>
            <w:hideMark/>
          </w:tcPr>
          <w:p w14:paraId="3A5A1485" w14:textId="77777777" w:rsidR="006D37EC" w:rsidRPr="000F4173" w:rsidRDefault="006D37EC" w:rsidP="006D37EC">
            <w:pPr>
              <w:rPr>
                <w:rFonts w:cstheme="minorHAnsi"/>
              </w:rPr>
            </w:pPr>
            <w:r w:rsidRPr="000F4173">
              <w:rPr>
                <w:rFonts w:cstheme="minorHAnsi"/>
              </w:rPr>
              <w:t>507 ± 64</w:t>
            </w:r>
          </w:p>
        </w:tc>
        <w:tc>
          <w:tcPr>
            <w:tcW w:w="535" w:type="dxa"/>
            <w:noWrap/>
            <w:hideMark/>
          </w:tcPr>
          <w:p w14:paraId="2CD20B8F" w14:textId="77777777" w:rsidR="006D37EC" w:rsidRPr="000F4173" w:rsidRDefault="006D37EC" w:rsidP="006D37EC">
            <w:pPr>
              <w:rPr>
                <w:rFonts w:cstheme="minorHAnsi"/>
              </w:rPr>
            </w:pPr>
            <w:r w:rsidRPr="000F4173">
              <w:rPr>
                <w:rFonts w:cstheme="minorHAnsi"/>
              </w:rPr>
              <w:t>72</w:t>
            </w:r>
          </w:p>
        </w:tc>
      </w:tr>
      <w:tr w:rsidR="00E13F41" w:rsidRPr="000F4173" w14:paraId="58E600A2" w14:textId="77777777" w:rsidTr="00BF01D2">
        <w:tc>
          <w:tcPr>
            <w:tcW w:w="1162" w:type="dxa"/>
            <w:noWrap/>
          </w:tcPr>
          <w:p w14:paraId="65D9DEAF" w14:textId="1923677B" w:rsidR="0087705A" w:rsidRPr="000F4173" w:rsidRDefault="0087705A" w:rsidP="006D37EC">
            <w:pPr>
              <w:rPr>
                <w:rFonts w:cstheme="minorHAnsi"/>
              </w:rPr>
            </w:pPr>
            <w:r w:rsidRPr="000F4173">
              <w:rPr>
                <w:rFonts w:cstheme="minorHAnsi"/>
              </w:rPr>
              <w:t>R472K</w:t>
            </w:r>
          </w:p>
        </w:tc>
        <w:tc>
          <w:tcPr>
            <w:tcW w:w="2973" w:type="dxa"/>
            <w:noWrap/>
          </w:tcPr>
          <w:p w14:paraId="7240D582" w14:textId="6AB3EFB2" w:rsidR="0087705A" w:rsidRPr="000F4173" w:rsidRDefault="0087705A" w:rsidP="006D37EC">
            <w:pPr>
              <w:rPr>
                <w:rFonts w:cstheme="minorHAnsi"/>
              </w:rPr>
            </w:pPr>
            <w:r w:rsidRPr="000F4173">
              <w:rPr>
                <w:rFonts w:cstheme="minorHAnsi"/>
              </w:rPr>
              <w:t xml:space="preserve">tetramers, </w:t>
            </w:r>
            <w:proofErr w:type="gramStart"/>
            <w:r w:rsidRPr="000F4173">
              <w:rPr>
                <w:rFonts w:cstheme="minorHAnsi"/>
              </w:rPr>
              <w:t>dimers</w:t>
            </w:r>
            <w:proofErr w:type="gramEnd"/>
            <w:r w:rsidRPr="000F4173">
              <w:rPr>
                <w:rFonts w:cstheme="minorHAnsi"/>
              </w:rPr>
              <w:t xml:space="preserve"> and monomers mixture of</w:t>
            </w:r>
          </w:p>
        </w:tc>
        <w:tc>
          <w:tcPr>
            <w:tcW w:w="1080" w:type="dxa"/>
            <w:noWrap/>
          </w:tcPr>
          <w:p w14:paraId="3C4BD8AF" w14:textId="77777777" w:rsidR="0087705A" w:rsidRPr="000F4173" w:rsidRDefault="0087705A" w:rsidP="006D37EC">
            <w:pPr>
              <w:rPr>
                <w:rFonts w:cstheme="minorHAnsi"/>
              </w:rPr>
            </w:pPr>
          </w:p>
        </w:tc>
        <w:tc>
          <w:tcPr>
            <w:tcW w:w="592" w:type="dxa"/>
            <w:noWrap/>
          </w:tcPr>
          <w:p w14:paraId="44C4802D" w14:textId="77777777" w:rsidR="0087705A" w:rsidRPr="000F4173" w:rsidRDefault="0087705A" w:rsidP="006D37EC">
            <w:pPr>
              <w:rPr>
                <w:rFonts w:cstheme="minorHAnsi"/>
              </w:rPr>
            </w:pPr>
          </w:p>
        </w:tc>
        <w:tc>
          <w:tcPr>
            <w:tcW w:w="2022" w:type="dxa"/>
            <w:noWrap/>
          </w:tcPr>
          <w:p w14:paraId="41760694" w14:textId="77777777" w:rsidR="0087705A" w:rsidRPr="000F4173" w:rsidRDefault="0087705A" w:rsidP="006D37EC">
            <w:pPr>
              <w:rPr>
                <w:rFonts w:cstheme="minorHAnsi"/>
              </w:rPr>
            </w:pPr>
          </w:p>
        </w:tc>
        <w:tc>
          <w:tcPr>
            <w:tcW w:w="1215" w:type="dxa"/>
            <w:noWrap/>
          </w:tcPr>
          <w:p w14:paraId="67E73980" w14:textId="77777777" w:rsidR="0087705A" w:rsidRPr="000F4173" w:rsidRDefault="0087705A" w:rsidP="006D37EC">
            <w:pPr>
              <w:rPr>
                <w:rFonts w:cstheme="minorHAnsi"/>
              </w:rPr>
            </w:pPr>
          </w:p>
        </w:tc>
        <w:tc>
          <w:tcPr>
            <w:tcW w:w="581" w:type="dxa"/>
            <w:noWrap/>
          </w:tcPr>
          <w:p w14:paraId="2C95C642" w14:textId="77777777" w:rsidR="0087705A" w:rsidRPr="000F4173" w:rsidRDefault="0087705A" w:rsidP="006D37EC">
            <w:pPr>
              <w:rPr>
                <w:rFonts w:cstheme="minorHAnsi"/>
              </w:rPr>
            </w:pPr>
          </w:p>
        </w:tc>
        <w:tc>
          <w:tcPr>
            <w:tcW w:w="1800" w:type="dxa"/>
            <w:noWrap/>
          </w:tcPr>
          <w:p w14:paraId="08E394E4" w14:textId="77777777" w:rsidR="0087705A" w:rsidRPr="000F4173" w:rsidRDefault="0087705A" w:rsidP="006D37EC">
            <w:pPr>
              <w:rPr>
                <w:rFonts w:cstheme="minorHAnsi"/>
              </w:rPr>
            </w:pPr>
          </w:p>
        </w:tc>
        <w:tc>
          <w:tcPr>
            <w:tcW w:w="1710" w:type="dxa"/>
            <w:noWrap/>
          </w:tcPr>
          <w:p w14:paraId="1DD3AA2C" w14:textId="77777777" w:rsidR="0087705A" w:rsidRPr="000F4173" w:rsidRDefault="0087705A" w:rsidP="006D37EC">
            <w:pPr>
              <w:rPr>
                <w:rFonts w:cstheme="minorHAnsi"/>
              </w:rPr>
            </w:pPr>
          </w:p>
        </w:tc>
        <w:tc>
          <w:tcPr>
            <w:tcW w:w="535" w:type="dxa"/>
            <w:noWrap/>
          </w:tcPr>
          <w:p w14:paraId="5C342E6D" w14:textId="77777777" w:rsidR="0087705A" w:rsidRPr="000F4173" w:rsidRDefault="0087705A" w:rsidP="006D37EC">
            <w:pPr>
              <w:rPr>
                <w:rFonts w:cstheme="minorHAnsi"/>
              </w:rPr>
            </w:pPr>
          </w:p>
        </w:tc>
      </w:tr>
    </w:tbl>
    <w:p w14:paraId="1011F308" w14:textId="74364534" w:rsidR="006D37EC" w:rsidRPr="000F4173" w:rsidRDefault="006D37EC" w:rsidP="006D37EC">
      <w:pPr>
        <w:rPr>
          <w:rFonts w:cstheme="minorHAnsi"/>
        </w:rPr>
      </w:pPr>
      <w:proofErr w:type="spellStart"/>
      <w:r w:rsidRPr="000F4173">
        <w:rPr>
          <w:rFonts w:cstheme="minorHAnsi"/>
          <w:vertAlign w:val="superscript"/>
        </w:rPr>
        <w:t>a</w:t>
      </w:r>
      <w:r w:rsidRPr="000F4173">
        <w:rPr>
          <w:rFonts w:cstheme="minorHAnsi"/>
        </w:rPr>
        <w:t>Analysis</w:t>
      </w:r>
      <w:proofErr w:type="spellEnd"/>
      <w:r w:rsidRPr="000F4173">
        <w:rPr>
          <w:rFonts w:cstheme="minorHAnsi"/>
        </w:rPr>
        <w:t xml:space="preserve"> performed in 0.1 M Tris-HCl (pH 7.8), 20 mM NaHCO</w:t>
      </w:r>
      <w:r w:rsidRPr="000F4173">
        <w:rPr>
          <w:rFonts w:cstheme="minorHAnsi"/>
          <w:vertAlign w:val="subscript"/>
        </w:rPr>
        <w:t>3</w:t>
      </w:r>
      <w:r w:rsidRPr="000F4173">
        <w:rPr>
          <w:rFonts w:cstheme="minorHAnsi"/>
        </w:rPr>
        <w:t>, 5 mM MgCl</w:t>
      </w:r>
      <w:r w:rsidRPr="000F4173">
        <w:rPr>
          <w:rFonts w:cstheme="minorHAnsi"/>
          <w:vertAlign w:val="subscript"/>
        </w:rPr>
        <w:t>2</w:t>
      </w:r>
      <w:r w:rsidRPr="000F4173">
        <w:rPr>
          <w:rFonts w:cstheme="minorHAnsi"/>
        </w:rPr>
        <w:t xml:space="preserve">, 10 mM pyruvate, 0.1 mM acetyl CoA, and 1 mM DTE with 2 </w:t>
      </w:r>
      <w:proofErr w:type="spellStart"/>
      <w:r w:rsidRPr="000F4173">
        <w:rPr>
          <w:rFonts w:cstheme="minorHAnsi"/>
        </w:rPr>
        <w:t>μM</w:t>
      </w:r>
      <w:proofErr w:type="spellEnd"/>
      <w:r w:rsidRPr="000F4173">
        <w:rPr>
          <w:rFonts w:cstheme="minorHAnsi"/>
        </w:rPr>
        <w:t xml:space="preserve"> enzyme.</w:t>
      </w:r>
    </w:p>
    <w:p w14:paraId="50BDC85E" w14:textId="77777777" w:rsidR="0035253A" w:rsidRPr="000F4173" w:rsidRDefault="0035253A" w:rsidP="006D37EC">
      <w:pPr>
        <w:rPr>
          <w:rFonts w:cstheme="minorHAnsi"/>
          <w:b/>
          <w:bCs/>
        </w:rPr>
        <w:sectPr w:rsidR="0035253A" w:rsidRPr="000F4173" w:rsidSect="0035253A">
          <w:pgSz w:w="15840" w:h="12240" w:orient="landscape"/>
          <w:pgMar w:top="1080" w:right="1080" w:bottom="1080" w:left="1080" w:header="720" w:footer="720" w:gutter="0"/>
          <w:cols w:space="720"/>
          <w:docGrid w:linePitch="360"/>
        </w:sectPr>
      </w:pPr>
    </w:p>
    <w:p w14:paraId="1BA52B96" w14:textId="6109D1AD" w:rsidR="006D37EC" w:rsidRPr="000F4173" w:rsidRDefault="006D37EC" w:rsidP="00D8514C">
      <w:pPr>
        <w:pStyle w:val="Heading2"/>
        <w:rPr>
          <w:rFonts w:asciiTheme="minorHAnsi" w:hAnsiTheme="minorHAnsi" w:cstheme="minorHAnsi"/>
        </w:rPr>
      </w:pPr>
      <w:r w:rsidRPr="000F4173">
        <w:rPr>
          <w:rFonts w:asciiTheme="minorHAnsi" w:hAnsiTheme="minorHAnsi" w:cstheme="minorHAnsi"/>
        </w:rPr>
        <w:lastRenderedPageBreak/>
        <w:t>Effects of Mutations at Arg427 and Arg472 on the Binding of Acetyl CoA and the Activation of the Pyruvate Carboxylation Reaction</w:t>
      </w:r>
    </w:p>
    <w:p w14:paraId="2A85DD61" w14:textId="1EB88933" w:rsidR="006D37EC" w:rsidRPr="000F4173" w:rsidRDefault="006D37EC" w:rsidP="006D37EC">
      <w:pPr>
        <w:rPr>
          <w:rFonts w:cstheme="minorHAnsi"/>
        </w:rPr>
      </w:pPr>
      <w:proofErr w:type="gramStart"/>
      <w:r w:rsidRPr="000F4173">
        <w:rPr>
          <w:rFonts w:cstheme="minorHAnsi"/>
        </w:rPr>
        <w:t>In order to</w:t>
      </w:r>
      <w:proofErr w:type="gramEnd"/>
      <w:r w:rsidRPr="000F4173">
        <w:rPr>
          <w:rFonts w:cstheme="minorHAnsi"/>
        </w:rPr>
        <w:t xml:space="preserve"> investigate the effects of the mutations on the overall reaction catalyzed by </w:t>
      </w:r>
      <w:proofErr w:type="spellStart"/>
      <w:r w:rsidRPr="000F4173">
        <w:rPr>
          <w:rFonts w:cstheme="minorHAnsi"/>
          <w:i/>
          <w:iCs/>
        </w:rPr>
        <w:t>Re</w:t>
      </w:r>
      <w:r w:rsidRPr="000F4173">
        <w:rPr>
          <w:rFonts w:cstheme="minorHAnsi"/>
        </w:rPr>
        <w:t>PC</w:t>
      </w:r>
      <w:proofErr w:type="spellEnd"/>
      <w:r w:rsidRPr="000F4173">
        <w:rPr>
          <w:rFonts w:cstheme="minorHAnsi"/>
        </w:rPr>
        <w:t>, the pyruvate carboxylation activities for each of the </w:t>
      </w:r>
      <w:proofErr w:type="spellStart"/>
      <w:r w:rsidRPr="000F4173">
        <w:rPr>
          <w:rFonts w:cstheme="minorHAnsi"/>
          <w:i/>
          <w:iCs/>
        </w:rPr>
        <w:t>Re</w:t>
      </w:r>
      <w:r w:rsidRPr="000F4173">
        <w:rPr>
          <w:rFonts w:cstheme="minorHAnsi"/>
        </w:rPr>
        <w:t>PC</w:t>
      </w:r>
      <w:proofErr w:type="spellEnd"/>
      <w:r w:rsidRPr="000F4173">
        <w:rPr>
          <w:rFonts w:cstheme="minorHAnsi"/>
        </w:rPr>
        <w:t xml:space="preserve"> mutants were determined at fixed concentrations of substrates, that were saturating for the wild-type </w:t>
      </w:r>
      <w:proofErr w:type="spellStart"/>
      <w:r w:rsidRPr="000F4173">
        <w:rPr>
          <w:rFonts w:cstheme="minorHAnsi"/>
          <w:i/>
          <w:iCs/>
        </w:rPr>
        <w:t>Re</w:t>
      </w:r>
      <w:r w:rsidRPr="000F4173">
        <w:rPr>
          <w:rFonts w:cstheme="minorHAnsi"/>
        </w:rPr>
        <w:t>PC</w:t>
      </w:r>
      <w:proofErr w:type="spellEnd"/>
      <w:r w:rsidRPr="000F4173">
        <w:rPr>
          <w:rFonts w:cstheme="minorHAnsi"/>
        </w:rPr>
        <w:t>, and varying concentrations of acetyl-CoA (Figure 4). Preliminary data for the effect of the R472S mutation on the </w:t>
      </w:r>
      <w:r w:rsidRPr="000F4173">
        <w:rPr>
          <w:rFonts w:cstheme="minorHAnsi"/>
          <w:i/>
          <w:iCs/>
        </w:rPr>
        <w:t>K</w:t>
      </w:r>
      <w:r w:rsidRPr="000F4173">
        <w:rPr>
          <w:rFonts w:cstheme="minorHAnsi"/>
          <w:vertAlign w:val="subscript"/>
        </w:rPr>
        <w:t>a</w:t>
      </w:r>
      <w:r w:rsidRPr="000F4173">
        <w:rPr>
          <w:rFonts w:cstheme="minorHAnsi"/>
        </w:rPr>
        <w:t xml:space="preserve"> for acetyl CoA was reported by Adina-Zada </w:t>
      </w:r>
      <w:proofErr w:type="gramStart"/>
      <w:r w:rsidRPr="000F4173">
        <w:rPr>
          <w:rFonts w:cstheme="minorHAnsi"/>
        </w:rPr>
        <w:t>et al.(</w:t>
      </w:r>
      <w:proofErr w:type="gramEnd"/>
      <w:r w:rsidRPr="000F4173">
        <w:rPr>
          <w:rFonts w:cstheme="minorHAnsi"/>
        </w:rPr>
        <w:t>25) The estimates of the kinetic parameters derived from fits of the initial rates of pyruvate carboxylation to eq 1 are presented in Table 2. The value of </w:t>
      </w:r>
      <w:r w:rsidRPr="000F4173">
        <w:rPr>
          <w:rFonts w:cstheme="minorHAnsi"/>
          <w:i/>
          <w:iCs/>
        </w:rPr>
        <w:t>K</w:t>
      </w:r>
      <w:r w:rsidRPr="000F4173">
        <w:rPr>
          <w:rFonts w:cstheme="minorHAnsi"/>
          <w:vertAlign w:val="subscript"/>
        </w:rPr>
        <w:t>a</w:t>
      </w:r>
      <w:r w:rsidRPr="000F4173">
        <w:rPr>
          <w:rFonts w:cstheme="minorHAnsi"/>
        </w:rPr>
        <w:t> for acetyl CoA was 15-fold, 76-fold, 203-fold, and 252-fold greater than that determined for the wild-type enzyme in the R427S, R427K, R472S, and R472K mutant enzymes, respectively. The increase in </w:t>
      </w:r>
      <w:r w:rsidRPr="000F4173">
        <w:rPr>
          <w:rFonts w:cstheme="minorHAnsi"/>
          <w:i/>
          <w:iCs/>
        </w:rPr>
        <w:t>K</w:t>
      </w:r>
      <w:r w:rsidRPr="000F4173">
        <w:rPr>
          <w:rFonts w:cstheme="minorHAnsi"/>
          <w:vertAlign w:val="subscript"/>
        </w:rPr>
        <w:t>a</w:t>
      </w:r>
      <w:r w:rsidRPr="000F4173">
        <w:rPr>
          <w:rFonts w:cstheme="minorHAnsi"/>
        </w:rPr>
        <w:t> indicates that these mutations have greatly reduced the affinity of the enzyme for acetyl CoA. Further, the reduced apparent </w:t>
      </w:r>
      <w:proofErr w:type="spellStart"/>
      <w:r w:rsidRPr="000F4173">
        <w:rPr>
          <w:rFonts w:cstheme="minorHAnsi"/>
          <w:i/>
          <w:iCs/>
        </w:rPr>
        <w:t>k</w:t>
      </w:r>
      <w:r w:rsidRPr="000F4173">
        <w:rPr>
          <w:rFonts w:cstheme="minorHAnsi"/>
          <w:vertAlign w:val="subscript"/>
        </w:rPr>
        <w:t>cat</w:t>
      </w:r>
      <w:proofErr w:type="spellEnd"/>
      <w:r w:rsidRPr="000F4173">
        <w:rPr>
          <w:rFonts w:cstheme="minorHAnsi"/>
        </w:rPr>
        <w:t> values for the four mutants (R427S, R427K, R472S, and R472K were 41%, 32%, 25%, and 32% of the wild-type enzyme </w:t>
      </w:r>
      <w:proofErr w:type="spellStart"/>
      <w:r w:rsidRPr="000F4173">
        <w:rPr>
          <w:rFonts w:cstheme="minorHAnsi"/>
          <w:i/>
          <w:iCs/>
        </w:rPr>
        <w:t>k</w:t>
      </w:r>
      <w:r w:rsidRPr="000F4173">
        <w:rPr>
          <w:rFonts w:cstheme="minorHAnsi"/>
          <w:vertAlign w:val="subscript"/>
        </w:rPr>
        <w:t>cat</w:t>
      </w:r>
      <w:proofErr w:type="spellEnd"/>
      <w:r w:rsidRPr="000F4173">
        <w:rPr>
          <w:rFonts w:cstheme="minorHAnsi"/>
        </w:rPr>
        <w:t>) suggests that the mutations reduced the ability of acetyl CoA to stimulate catalysis, even at saturating concentrations. Values of </w:t>
      </w:r>
      <w:proofErr w:type="spellStart"/>
      <w:r w:rsidRPr="000F4173">
        <w:rPr>
          <w:rFonts w:cstheme="minorHAnsi"/>
          <w:i/>
          <w:iCs/>
        </w:rPr>
        <w:t>k</w:t>
      </w:r>
      <w:r w:rsidRPr="000F4173">
        <w:rPr>
          <w:rFonts w:cstheme="minorHAnsi"/>
        </w:rPr>
        <w:t>°</w:t>
      </w:r>
      <w:r w:rsidRPr="000F4173">
        <w:rPr>
          <w:rFonts w:cstheme="minorHAnsi"/>
          <w:vertAlign w:val="subscript"/>
        </w:rPr>
        <w:t>cat</w:t>
      </w:r>
      <w:proofErr w:type="spellEnd"/>
      <w:r w:rsidRPr="000F4173">
        <w:rPr>
          <w:rFonts w:cstheme="minorHAnsi"/>
        </w:rPr>
        <w:t> were approximately 2- and 6-fold greater in the R427S- and R427K- catalyzed reactions, respectively, than that determined for the wild-type enzyme. These results indicate that mutations at Arg427 had a positive effect on the acetyl CoA-independent pyruvate carboxylation activity. In contrast, the </w:t>
      </w:r>
      <w:proofErr w:type="spellStart"/>
      <w:r w:rsidRPr="000F4173">
        <w:rPr>
          <w:rFonts w:cstheme="minorHAnsi"/>
          <w:i/>
          <w:iCs/>
        </w:rPr>
        <w:t>k</w:t>
      </w:r>
      <w:r w:rsidRPr="000F4173">
        <w:rPr>
          <w:rFonts w:cstheme="minorHAnsi"/>
          <w:vertAlign w:val="subscript"/>
        </w:rPr>
        <w:t>cat</w:t>
      </w:r>
      <w:proofErr w:type="spellEnd"/>
      <w:r w:rsidRPr="000F4173">
        <w:rPr>
          <w:rFonts w:cstheme="minorHAnsi"/>
        </w:rPr>
        <w:t> values determined for the Arg472 mutant-catalyzed reactions were not significantly different from that of the wild-type catalyzed reaction (</w:t>
      </w:r>
      <w:r w:rsidRPr="000F4173">
        <w:rPr>
          <w:rFonts w:cstheme="minorHAnsi"/>
          <w:i/>
          <w:iCs/>
        </w:rPr>
        <w:t>t</w:t>
      </w:r>
      <w:r w:rsidRPr="000F4173">
        <w:rPr>
          <w:rFonts w:cstheme="minorHAnsi"/>
        </w:rPr>
        <w:t> test; </w:t>
      </w:r>
      <w:r w:rsidRPr="000F4173">
        <w:rPr>
          <w:rFonts w:cstheme="minorHAnsi"/>
          <w:i/>
          <w:iCs/>
        </w:rPr>
        <w:t>p</w:t>
      </w:r>
      <w:r w:rsidRPr="000F4173">
        <w:rPr>
          <w:rFonts w:cstheme="minorHAnsi"/>
        </w:rPr>
        <w:t> &gt; 0.2). The Hill coefficients of cooperativity that were determined ranged from 2.3 and 3.0 for all forms of the enzyme except for the R427K mutant, which had a Hill coefficient of 1.3, suggesting a marked reduction in the cooperative activation of this mutant by acetyl CoA.</w:t>
      </w:r>
    </w:p>
    <w:p w14:paraId="1C7A29A6" w14:textId="19EA9D4B" w:rsidR="006D37EC" w:rsidRPr="000F4173" w:rsidRDefault="006D37EC" w:rsidP="00D8514C">
      <w:pPr>
        <w:pStyle w:val="NoSpacing"/>
        <w:rPr>
          <w:rFonts w:cstheme="minorHAnsi"/>
        </w:rPr>
      </w:pPr>
      <w:r w:rsidRPr="000F4173">
        <w:rPr>
          <w:rFonts w:cstheme="minorHAnsi"/>
          <w:noProof/>
        </w:rPr>
        <w:drawing>
          <wp:inline distT="0" distB="0" distL="0" distR="0" wp14:anchorId="2C03F767" wp14:editId="25898CF9">
            <wp:extent cx="2743200" cy="1435608"/>
            <wp:effectExtent l="0" t="0" r="0" b="0"/>
            <wp:docPr id="142" name="Picture 14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Picture 142">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1435608"/>
                    </a:xfrm>
                    <a:prstGeom prst="rect">
                      <a:avLst/>
                    </a:prstGeom>
                    <a:noFill/>
                    <a:ln>
                      <a:noFill/>
                    </a:ln>
                  </pic:spPr>
                </pic:pic>
              </a:graphicData>
            </a:graphic>
          </wp:inline>
        </w:drawing>
      </w:r>
    </w:p>
    <w:p w14:paraId="159C98DA" w14:textId="6EFCF2CD" w:rsidR="006D37EC" w:rsidRPr="000F4173" w:rsidRDefault="006D37EC" w:rsidP="006D37EC">
      <w:pPr>
        <w:rPr>
          <w:rFonts w:cstheme="minorHAnsi"/>
        </w:rPr>
      </w:pPr>
      <w:r w:rsidRPr="000F4173">
        <w:rPr>
          <w:rFonts w:cstheme="minorHAnsi"/>
        </w:rPr>
        <w:t>Figure 4. Activation of the wild-type </w:t>
      </w:r>
      <w:proofErr w:type="spellStart"/>
      <w:r w:rsidRPr="000F4173">
        <w:rPr>
          <w:rFonts w:cstheme="minorHAnsi"/>
          <w:i/>
          <w:iCs/>
        </w:rPr>
        <w:t>Re</w:t>
      </w:r>
      <w:r w:rsidRPr="000F4173">
        <w:rPr>
          <w:rFonts w:cstheme="minorHAnsi"/>
        </w:rPr>
        <w:t>PC</w:t>
      </w:r>
      <w:proofErr w:type="spellEnd"/>
      <w:r w:rsidRPr="000F4173">
        <w:rPr>
          <w:rFonts w:cstheme="minorHAnsi"/>
        </w:rPr>
        <w:t xml:space="preserve"> and R427S, R427K, R472S, R472K </w:t>
      </w:r>
      <w:proofErr w:type="spellStart"/>
      <w:r w:rsidRPr="000F4173">
        <w:rPr>
          <w:rFonts w:cstheme="minorHAnsi"/>
          <w:i/>
          <w:iCs/>
        </w:rPr>
        <w:t>Re</w:t>
      </w:r>
      <w:r w:rsidRPr="000F4173">
        <w:rPr>
          <w:rFonts w:cstheme="minorHAnsi"/>
        </w:rPr>
        <w:t>PC</w:t>
      </w:r>
      <w:proofErr w:type="spellEnd"/>
      <w:r w:rsidRPr="000F4173">
        <w:rPr>
          <w:rFonts w:cstheme="minorHAnsi"/>
        </w:rPr>
        <w:t xml:space="preserve"> mutant catalyzed carboxylation of pyruvate by acetyl CoA. Solid lines represent nonlinear least-squares regression fits of the data to eq 1. Preliminary data for R427S were reported by Adina-Zada et al. (2011).</w:t>
      </w:r>
    </w:p>
    <w:p w14:paraId="33A0AAFA" w14:textId="4EF3EADC" w:rsidR="006D37EC" w:rsidRPr="000F4173" w:rsidRDefault="006D37EC" w:rsidP="006D37EC">
      <w:pPr>
        <w:rPr>
          <w:rFonts w:cstheme="minorHAnsi"/>
          <w:b/>
          <w:bCs/>
        </w:rPr>
      </w:pPr>
      <w:r w:rsidRPr="000F4173">
        <w:rPr>
          <w:rFonts w:cstheme="minorHAnsi"/>
          <w:b/>
          <w:bCs/>
        </w:rPr>
        <w:t xml:space="preserve">Table 2. Kinetic Parameters for Pyruvate Carboxylation with Varied Concentrations of Acetyl </w:t>
      </w:r>
      <w:proofErr w:type="spellStart"/>
      <w:r w:rsidRPr="000F4173">
        <w:rPr>
          <w:rFonts w:cstheme="minorHAnsi"/>
          <w:b/>
          <w:bCs/>
        </w:rPr>
        <w:t>CoAa</w:t>
      </w:r>
      <w:proofErr w:type="spellEnd"/>
    </w:p>
    <w:tbl>
      <w:tblPr>
        <w:tblStyle w:val="TableGrid"/>
        <w:tblW w:w="0" w:type="auto"/>
        <w:tblLook w:val="04A0" w:firstRow="1" w:lastRow="0" w:firstColumn="1" w:lastColumn="0" w:noHBand="0" w:noVBand="1"/>
      </w:tblPr>
      <w:tblGrid>
        <w:gridCol w:w="927"/>
        <w:gridCol w:w="1206"/>
        <w:gridCol w:w="1094"/>
        <w:gridCol w:w="1554"/>
        <w:gridCol w:w="983"/>
      </w:tblGrid>
      <w:tr w:rsidR="006D37EC" w:rsidRPr="000F4173" w14:paraId="418752CB" w14:textId="77777777" w:rsidTr="00D8514C">
        <w:tc>
          <w:tcPr>
            <w:tcW w:w="0" w:type="auto"/>
            <w:noWrap/>
            <w:hideMark/>
          </w:tcPr>
          <w:p w14:paraId="35CC131C" w14:textId="77777777" w:rsidR="006D37EC" w:rsidRPr="000F4173" w:rsidRDefault="006D37EC" w:rsidP="006D37EC">
            <w:pPr>
              <w:rPr>
                <w:rFonts w:cstheme="minorHAnsi"/>
                <w:b/>
                <w:bCs/>
              </w:rPr>
            </w:pPr>
            <w:r w:rsidRPr="000F4173">
              <w:rPr>
                <w:rFonts w:cstheme="minorHAnsi"/>
                <w:b/>
                <w:bCs/>
              </w:rPr>
              <w:t>enzyme</w:t>
            </w:r>
          </w:p>
        </w:tc>
        <w:tc>
          <w:tcPr>
            <w:tcW w:w="0" w:type="auto"/>
            <w:noWrap/>
            <w:hideMark/>
          </w:tcPr>
          <w:p w14:paraId="7105EE4A" w14:textId="77777777" w:rsidR="006D37EC" w:rsidRPr="000F4173" w:rsidRDefault="006D37EC" w:rsidP="006D37EC">
            <w:pPr>
              <w:rPr>
                <w:rFonts w:cstheme="minorHAnsi"/>
                <w:b/>
                <w:bCs/>
              </w:rPr>
            </w:pPr>
            <w:proofErr w:type="spellStart"/>
            <w:r w:rsidRPr="000F4173">
              <w:rPr>
                <w:rFonts w:cstheme="minorHAnsi"/>
                <w:b/>
                <w:bCs/>
                <w:i/>
                <w:iCs/>
              </w:rPr>
              <w:t>k</w:t>
            </w:r>
            <w:r w:rsidRPr="000F4173">
              <w:rPr>
                <w:rFonts w:cstheme="minorHAnsi"/>
                <w:b/>
                <w:bCs/>
              </w:rPr>
              <w:t>°</w:t>
            </w:r>
            <w:r w:rsidRPr="000F4173">
              <w:rPr>
                <w:rFonts w:cstheme="minorHAnsi"/>
                <w:b/>
                <w:bCs/>
                <w:vertAlign w:val="subscript"/>
              </w:rPr>
              <w:t>cat</w:t>
            </w:r>
            <w:proofErr w:type="spellEnd"/>
            <w:r w:rsidRPr="000F4173">
              <w:rPr>
                <w:rFonts w:cstheme="minorHAnsi"/>
                <w:b/>
                <w:bCs/>
              </w:rPr>
              <w:t> (s</w:t>
            </w:r>
            <w:r w:rsidRPr="000F4173">
              <w:rPr>
                <w:rFonts w:cstheme="minorHAnsi"/>
                <w:b/>
                <w:bCs/>
                <w:vertAlign w:val="superscript"/>
              </w:rPr>
              <w:t>–1</w:t>
            </w:r>
            <w:r w:rsidRPr="000F4173">
              <w:rPr>
                <w:rFonts w:cstheme="minorHAnsi"/>
                <w:b/>
                <w:bCs/>
              </w:rPr>
              <w:t>)</w:t>
            </w:r>
          </w:p>
        </w:tc>
        <w:tc>
          <w:tcPr>
            <w:tcW w:w="0" w:type="auto"/>
            <w:noWrap/>
            <w:hideMark/>
          </w:tcPr>
          <w:p w14:paraId="0B9373EA" w14:textId="77777777" w:rsidR="006D37EC" w:rsidRPr="000F4173" w:rsidRDefault="006D37EC" w:rsidP="006D37EC">
            <w:pPr>
              <w:rPr>
                <w:rFonts w:cstheme="minorHAnsi"/>
                <w:b/>
                <w:bCs/>
              </w:rPr>
            </w:pPr>
            <w:proofErr w:type="spellStart"/>
            <w:r w:rsidRPr="000F4173">
              <w:rPr>
                <w:rFonts w:cstheme="minorHAnsi"/>
                <w:b/>
                <w:bCs/>
                <w:i/>
                <w:iCs/>
              </w:rPr>
              <w:t>k</w:t>
            </w:r>
            <w:r w:rsidRPr="000F4173">
              <w:rPr>
                <w:rFonts w:cstheme="minorHAnsi"/>
                <w:b/>
                <w:bCs/>
                <w:vertAlign w:val="subscript"/>
              </w:rPr>
              <w:t>cat</w:t>
            </w:r>
            <w:proofErr w:type="spellEnd"/>
            <w:r w:rsidRPr="000F4173">
              <w:rPr>
                <w:rFonts w:cstheme="minorHAnsi"/>
                <w:b/>
                <w:bCs/>
              </w:rPr>
              <w:t> (s</w:t>
            </w:r>
            <w:r w:rsidRPr="000F4173">
              <w:rPr>
                <w:rFonts w:cstheme="minorHAnsi"/>
                <w:b/>
                <w:bCs/>
                <w:vertAlign w:val="superscript"/>
              </w:rPr>
              <w:t>–1</w:t>
            </w:r>
            <w:r w:rsidRPr="000F4173">
              <w:rPr>
                <w:rFonts w:cstheme="minorHAnsi"/>
                <w:b/>
                <w:bCs/>
              </w:rPr>
              <w:t>)</w:t>
            </w:r>
          </w:p>
        </w:tc>
        <w:tc>
          <w:tcPr>
            <w:tcW w:w="0" w:type="auto"/>
            <w:noWrap/>
            <w:hideMark/>
          </w:tcPr>
          <w:p w14:paraId="32D28232" w14:textId="77777777" w:rsidR="006D37EC" w:rsidRPr="000F4173" w:rsidRDefault="006D37EC" w:rsidP="006D37EC">
            <w:pPr>
              <w:rPr>
                <w:rFonts w:cstheme="minorHAnsi"/>
                <w:b/>
                <w:bCs/>
              </w:rPr>
            </w:pPr>
            <w:r w:rsidRPr="000F4173">
              <w:rPr>
                <w:rFonts w:cstheme="minorHAnsi"/>
                <w:b/>
                <w:bCs/>
                <w:i/>
                <w:iCs/>
              </w:rPr>
              <w:t>K</w:t>
            </w:r>
            <w:r w:rsidRPr="000F4173">
              <w:rPr>
                <w:rFonts w:cstheme="minorHAnsi"/>
                <w:b/>
                <w:bCs/>
                <w:vertAlign w:val="subscript"/>
              </w:rPr>
              <w:t>a acetyl CoA</w:t>
            </w:r>
            <w:r w:rsidRPr="000F4173">
              <w:rPr>
                <w:rFonts w:cstheme="minorHAnsi"/>
                <w:b/>
                <w:bCs/>
              </w:rPr>
              <w:t> (</w:t>
            </w:r>
            <w:proofErr w:type="spellStart"/>
            <w:r w:rsidRPr="000F4173">
              <w:rPr>
                <w:rFonts w:cstheme="minorHAnsi"/>
                <w:b/>
                <w:bCs/>
              </w:rPr>
              <w:t>μM</w:t>
            </w:r>
            <w:proofErr w:type="spellEnd"/>
            <w:r w:rsidRPr="000F4173">
              <w:rPr>
                <w:rFonts w:cstheme="minorHAnsi"/>
                <w:b/>
                <w:bCs/>
              </w:rPr>
              <w:t>)</w:t>
            </w:r>
          </w:p>
        </w:tc>
        <w:tc>
          <w:tcPr>
            <w:tcW w:w="0" w:type="auto"/>
            <w:noWrap/>
            <w:hideMark/>
          </w:tcPr>
          <w:p w14:paraId="50D975C1" w14:textId="77777777" w:rsidR="006D37EC" w:rsidRPr="000F4173" w:rsidRDefault="006D37EC" w:rsidP="006D37EC">
            <w:pPr>
              <w:rPr>
                <w:rFonts w:cstheme="minorHAnsi"/>
                <w:b/>
                <w:bCs/>
              </w:rPr>
            </w:pPr>
            <w:r w:rsidRPr="000F4173">
              <w:rPr>
                <w:rFonts w:cstheme="minorHAnsi"/>
                <w:b/>
                <w:bCs/>
                <w:i/>
                <w:iCs/>
              </w:rPr>
              <w:t>h</w:t>
            </w:r>
          </w:p>
        </w:tc>
      </w:tr>
      <w:tr w:rsidR="006D37EC" w:rsidRPr="000F4173" w14:paraId="30D48893" w14:textId="77777777" w:rsidTr="00D8514C">
        <w:tc>
          <w:tcPr>
            <w:tcW w:w="0" w:type="auto"/>
            <w:noWrap/>
            <w:hideMark/>
          </w:tcPr>
          <w:p w14:paraId="7F7FFBE0" w14:textId="77777777" w:rsidR="006D37EC" w:rsidRPr="000F4173" w:rsidRDefault="006D37EC" w:rsidP="006D37EC">
            <w:pPr>
              <w:rPr>
                <w:rFonts w:cstheme="minorHAnsi"/>
              </w:rPr>
            </w:pPr>
            <w:r w:rsidRPr="000F4173">
              <w:rPr>
                <w:rFonts w:cstheme="minorHAnsi"/>
              </w:rPr>
              <w:t>WT</w:t>
            </w:r>
          </w:p>
        </w:tc>
        <w:tc>
          <w:tcPr>
            <w:tcW w:w="0" w:type="auto"/>
            <w:noWrap/>
            <w:hideMark/>
          </w:tcPr>
          <w:p w14:paraId="6BEEC12D" w14:textId="77777777" w:rsidR="006D37EC" w:rsidRPr="000F4173" w:rsidRDefault="006D37EC" w:rsidP="006D37EC">
            <w:pPr>
              <w:rPr>
                <w:rFonts w:cstheme="minorHAnsi"/>
              </w:rPr>
            </w:pPr>
            <w:r w:rsidRPr="000F4173">
              <w:rPr>
                <w:rFonts w:cstheme="minorHAnsi"/>
              </w:rPr>
              <w:t>0.15 ± 0.01</w:t>
            </w:r>
          </w:p>
        </w:tc>
        <w:tc>
          <w:tcPr>
            <w:tcW w:w="0" w:type="auto"/>
            <w:noWrap/>
            <w:hideMark/>
          </w:tcPr>
          <w:p w14:paraId="4175BE7A" w14:textId="77777777" w:rsidR="006D37EC" w:rsidRPr="000F4173" w:rsidRDefault="006D37EC" w:rsidP="006D37EC">
            <w:pPr>
              <w:rPr>
                <w:rFonts w:cstheme="minorHAnsi"/>
              </w:rPr>
            </w:pPr>
            <w:r w:rsidRPr="000F4173">
              <w:rPr>
                <w:rFonts w:cstheme="minorHAnsi"/>
              </w:rPr>
              <w:t>10.6 ± 0.2</w:t>
            </w:r>
          </w:p>
        </w:tc>
        <w:tc>
          <w:tcPr>
            <w:tcW w:w="0" w:type="auto"/>
            <w:noWrap/>
            <w:hideMark/>
          </w:tcPr>
          <w:p w14:paraId="5D193425" w14:textId="77777777" w:rsidR="006D37EC" w:rsidRPr="000F4173" w:rsidRDefault="006D37EC" w:rsidP="006D37EC">
            <w:pPr>
              <w:rPr>
                <w:rFonts w:cstheme="minorHAnsi"/>
              </w:rPr>
            </w:pPr>
            <w:r w:rsidRPr="000F4173">
              <w:rPr>
                <w:rFonts w:cstheme="minorHAnsi"/>
              </w:rPr>
              <w:t>8.1 ± 0.2</w:t>
            </w:r>
          </w:p>
        </w:tc>
        <w:tc>
          <w:tcPr>
            <w:tcW w:w="0" w:type="auto"/>
            <w:noWrap/>
            <w:hideMark/>
          </w:tcPr>
          <w:p w14:paraId="2AF269E0" w14:textId="77777777" w:rsidR="006D37EC" w:rsidRPr="000F4173" w:rsidRDefault="006D37EC" w:rsidP="006D37EC">
            <w:pPr>
              <w:rPr>
                <w:rFonts w:cstheme="minorHAnsi"/>
              </w:rPr>
            </w:pPr>
            <w:r w:rsidRPr="000F4173">
              <w:rPr>
                <w:rFonts w:cstheme="minorHAnsi"/>
              </w:rPr>
              <w:t>2.8 ± 0.2</w:t>
            </w:r>
          </w:p>
        </w:tc>
      </w:tr>
      <w:tr w:rsidR="006D37EC" w:rsidRPr="000F4173" w14:paraId="5C131DBB" w14:textId="77777777" w:rsidTr="00D8514C">
        <w:tc>
          <w:tcPr>
            <w:tcW w:w="0" w:type="auto"/>
            <w:noWrap/>
            <w:hideMark/>
          </w:tcPr>
          <w:p w14:paraId="64882CD7" w14:textId="77777777" w:rsidR="006D37EC" w:rsidRPr="000F4173" w:rsidRDefault="006D37EC" w:rsidP="006D37EC">
            <w:pPr>
              <w:rPr>
                <w:rFonts w:cstheme="minorHAnsi"/>
              </w:rPr>
            </w:pPr>
            <w:r w:rsidRPr="000F4173">
              <w:rPr>
                <w:rFonts w:cstheme="minorHAnsi"/>
              </w:rPr>
              <w:t>R427S</w:t>
            </w:r>
          </w:p>
        </w:tc>
        <w:tc>
          <w:tcPr>
            <w:tcW w:w="0" w:type="auto"/>
            <w:noWrap/>
            <w:hideMark/>
          </w:tcPr>
          <w:p w14:paraId="572D3235" w14:textId="77777777" w:rsidR="006D37EC" w:rsidRPr="000F4173" w:rsidRDefault="006D37EC" w:rsidP="006D37EC">
            <w:pPr>
              <w:rPr>
                <w:rFonts w:cstheme="minorHAnsi"/>
              </w:rPr>
            </w:pPr>
            <w:r w:rsidRPr="000F4173">
              <w:rPr>
                <w:rFonts w:cstheme="minorHAnsi"/>
              </w:rPr>
              <w:t>0.26 ± 0.03</w:t>
            </w:r>
          </w:p>
        </w:tc>
        <w:tc>
          <w:tcPr>
            <w:tcW w:w="0" w:type="auto"/>
            <w:noWrap/>
            <w:hideMark/>
          </w:tcPr>
          <w:p w14:paraId="7BEC0FFD" w14:textId="77777777" w:rsidR="006D37EC" w:rsidRPr="000F4173" w:rsidRDefault="006D37EC" w:rsidP="006D37EC">
            <w:pPr>
              <w:rPr>
                <w:rFonts w:cstheme="minorHAnsi"/>
              </w:rPr>
            </w:pPr>
            <w:r w:rsidRPr="000F4173">
              <w:rPr>
                <w:rFonts w:cstheme="minorHAnsi"/>
              </w:rPr>
              <w:t>4.3 ± 0.1</w:t>
            </w:r>
          </w:p>
        </w:tc>
        <w:tc>
          <w:tcPr>
            <w:tcW w:w="0" w:type="auto"/>
            <w:noWrap/>
            <w:hideMark/>
          </w:tcPr>
          <w:p w14:paraId="2A2E5CF7" w14:textId="77777777" w:rsidR="006D37EC" w:rsidRPr="000F4173" w:rsidRDefault="006D37EC" w:rsidP="006D37EC">
            <w:pPr>
              <w:rPr>
                <w:rFonts w:cstheme="minorHAnsi"/>
              </w:rPr>
            </w:pPr>
            <w:r w:rsidRPr="000F4173">
              <w:rPr>
                <w:rFonts w:cstheme="minorHAnsi"/>
              </w:rPr>
              <w:t>121 ± 2</w:t>
            </w:r>
          </w:p>
        </w:tc>
        <w:tc>
          <w:tcPr>
            <w:tcW w:w="0" w:type="auto"/>
            <w:noWrap/>
            <w:hideMark/>
          </w:tcPr>
          <w:p w14:paraId="4FB1338A" w14:textId="77777777" w:rsidR="006D37EC" w:rsidRPr="000F4173" w:rsidRDefault="006D37EC" w:rsidP="006D37EC">
            <w:pPr>
              <w:rPr>
                <w:rFonts w:cstheme="minorHAnsi"/>
              </w:rPr>
            </w:pPr>
            <w:r w:rsidRPr="000F4173">
              <w:rPr>
                <w:rFonts w:cstheme="minorHAnsi"/>
              </w:rPr>
              <w:t>3.0 ± 0.1</w:t>
            </w:r>
          </w:p>
        </w:tc>
      </w:tr>
      <w:tr w:rsidR="006D37EC" w:rsidRPr="000F4173" w14:paraId="102EACFE" w14:textId="77777777" w:rsidTr="00D8514C">
        <w:tc>
          <w:tcPr>
            <w:tcW w:w="0" w:type="auto"/>
            <w:noWrap/>
            <w:hideMark/>
          </w:tcPr>
          <w:p w14:paraId="64687EA6" w14:textId="77777777" w:rsidR="006D37EC" w:rsidRPr="000F4173" w:rsidRDefault="006D37EC" w:rsidP="006D37EC">
            <w:pPr>
              <w:rPr>
                <w:rFonts w:cstheme="minorHAnsi"/>
              </w:rPr>
            </w:pPr>
            <w:r w:rsidRPr="000F4173">
              <w:rPr>
                <w:rFonts w:cstheme="minorHAnsi"/>
              </w:rPr>
              <w:t>R427K</w:t>
            </w:r>
          </w:p>
        </w:tc>
        <w:tc>
          <w:tcPr>
            <w:tcW w:w="0" w:type="auto"/>
            <w:noWrap/>
            <w:hideMark/>
          </w:tcPr>
          <w:p w14:paraId="17CF9FD7" w14:textId="77777777" w:rsidR="006D37EC" w:rsidRPr="000F4173" w:rsidRDefault="006D37EC" w:rsidP="006D37EC">
            <w:pPr>
              <w:rPr>
                <w:rFonts w:cstheme="minorHAnsi"/>
              </w:rPr>
            </w:pPr>
            <w:r w:rsidRPr="000F4173">
              <w:rPr>
                <w:rFonts w:cstheme="minorHAnsi"/>
              </w:rPr>
              <w:t>0.67 ± 0.03</w:t>
            </w:r>
          </w:p>
        </w:tc>
        <w:tc>
          <w:tcPr>
            <w:tcW w:w="0" w:type="auto"/>
            <w:noWrap/>
            <w:hideMark/>
          </w:tcPr>
          <w:p w14:paraId="1333C669" w14:textId="77777777" w:rsidR="006D37EC" w:rsidRPr="000F4173" w:rsidRDefault="006D37EC" w:rsidP="006D37EC">
            <w:pPr>
              <w:rPr>
                <w:rFonts w:cstheme="minorHAnsi"/>
              </w:rPr>
            </w:pPr>
            <w:r w:rsidRPr="000F4173">
              <w:rPr>
                <w:rFonts w:cstheme="minorHAnsi"/>
              </w:rPr>
              <w:t>3.4 ± 0.2</w:t>
            </w:r>
          </w:p>
        </w:tc>
        <w:tc>
          <w:tcPr>
            <w:tcW w:w="0" w:type="auto"/>
            <w:noWrap/>
            <w:hideMark/>
          </w:tcPr>
          <w:p w14:paraId="444F72AD" w14:textId="77777777" w:rsidR="006D37EC" w:rsidRPr="000F4173" w:rsidRDefault="006D37EC" w:rsidP="006D37EC">
            <w:pPr>
              <w:rPr>
                <w:rFonts w:cstheme="minorHAnsi"/>
              </w:rPr>
            </w:pPr>
            <w:r w:rsidRPr="000F4173">
              <w:rPr>
                <w:rFonts w:cstheme="minorHAnsi"/>
              </w:rPr>
              <w:t>614 ± 50</w:t>
            </w:r>
          </w:p>
        </w:tc>
        <w:tc>
          <w:tcPr>
            <w:tcW w:w="0" w:type="auto"/>
            <w:noWrap/>
            <w:hideMark/>
          </w:tcPr>
          <w:p w14:paraId="36EF2A18" w14:textId="77777777" w:rsidR="006D37EC" w:rsidRPr="000F4173" w:rsidRDefault="006D37EC" w:rsidP="006D37EC">
            <w:pPr>
              <w:rPr>
                <w:rFonts w:cstheme="minorHAnsi"/>
              </w:rPr>
            </w:pPr>
            <w:r w:rsidRPr="000F4173">
              <w:rPr>
                <w:rFonts w:cstheme="minorHAnsi"/>
              </w:rPr>
              <w:t>1.3 ± 0.1</w:t>
            </w:r>
          </w:p>
        </w:tc>
      </w:tr>
      <w:tr w:rsidR="006D37EC" w:rsidRPr="000F4173" w14:paraId="66320A9C" w14:textId="77777777" w:rsidTr="00D8514C">
        <w:tc>
          <w:tcPr>
            <w:tcW w:w="0" w:type="auto"/>
            <w:noWrap/>
            <w:hideMark/>
          </w:tcPr>
          <w:p w14:paraId="69AF50AE" w14:textId="77777777" w:rsidR="006D37EC" w:rsidRPr="000F4173" w:rsidRDefault="006D37EC" w:rsidP="006D37EC">
            <w:pPr>
              <w:rPr>
                <w:rFonts w:cstheme="minorHAnsi"/>
              </w:rPr>
            </w:pPr>
            <w:r w:rsidRPr="000F4173">
              <w:rPr>
                <w:rFonts w:cstheme="minorHAnsi"/>
              </w:rPr>
              <w:t>R472S</w:t>
            </w:r>
          </w:p>
        </w:tc>
        <w:tc>
          <w:tcPr>
            <w:tcW w:w="0" w:type="auto"/>
            <w:noWrap/>
            <w:hideMark/>
          </w:tcPr>
          <w:p w14:paraId="05B71D33" w14:textId="77777777" w:rsidR="006D37EC" w:rsidRPr="000F4173" w:rsidRDefault="006D37EC" w:rsidP="006D37EC">
            <w:pPr>
              <w:rPr>
                <w:rFonts w:cstheme="minorHAnsi"/>
              </w:rPr>
            </w:pPr>
            <w:r w:rsidRPr="000F4173">
              <w:rPr>
                <w:rFonts w:cstheme="minorHAnsi"/>
              </w:rPr>
              <w:t>0.10 ± 0.04</w:t>
            </w:r>
          </w:p>
        </w:tc>
        <w:tc>
          <w:tcPr>
            <w:tcW w:w="0" w:type="auto"/>
            <w:noWrap/>
            <w:hideMark/>
          </w:tcPr>
          <w:p w14:paraId="5CE7D5EA" w14:textId="77777777" w:rsidR="006D37EC" w:rsidRPr="000F4173" w:rsidRDefault="006D37EC" w:rsidP="006D37EC">
            <w:pPr>
              <w:rPr>
                <w:rFonts w:cstheme="minorHAnsi"/>
              </w:rPr>
            </w:pPr>
            <w:r w:rsidRPr="000F4173">
              <w:rPr>
                <w:rFonts w:cstheme="minorHAnsi"/>
              </w:rPr>
              <w:t>2.6 ± 0.1</w:t>
            </w:r>
          </w:p>
        </w:tc>
        <w:tc>
          <w:tcPr>
            <w:tcW w:w="0" w:type="auto"/>
            <w:noWrap/>
            <w:hideMark/>
          </w:tcPr>
          <w:p w14:paraId="4506482D" w14:textId="77777777" w:rsidR="006D37EC" w:rsidRPr="000F4173" w:rsidRDefault="006D37EC" w:rsidP="006D37EC">
            <w:pPr>
              <w:rPr>
                <w:rFonts w:cstheme="minorHAnsi"/>
              </w:rPr>
            </w:pPr>
            <w:r w:rsidRPr="000F4173">
              <w:rPr>
                <w:rFonts w:cstheme="minorHAnsi"/>
              </w:rPr>
              <w:t>1640 ± 60</w:t>
            </w:r>
          </w:p>
        </w:tc>
        <w:tc>
          <w:tcPr>
            <w:tcW w:w="0" w:type="auto"/>
            <w:noWrap/>
            <w:hideMark/>
          </w:tcPr>
          <w:p w14:paraId="1D0BBBD8" w14:textId="77777777" w:rsidR="006D37EC" w:rsidRPr="000F4173" w:rsidRDefault="006D37EC" w:rsidP="006D37EC">
            <w:pPr>
              <w:rPr>
                <w:rFonts w:cstheme="minorHAnsi"/>
              </w:rPr>
            </w:pPr>
            <w:r w:rsidRPr="000F4173">
              <w:rPr>
                <w:rFonts w:cstheme="minorHAnsi"/>
              </w:rPr>
              <w:t>2.4 ± 0.2</w:t>
            </w:r>
          </w:p>
        </w:tc>
      </w:tr>
      <w:tr w:rsidR="006D37EC" w:rsidRPr="000F4173" w14:paraId="10EEFDB2" w14:textId="77777777" w:rsidTr="00D8514C">
        <w:tc>
          <w:tcPr>
            <w:tcW w:w="0" w:type="auto"/>
            <w:noWrap/>
            <w:hideMark/>
          </w:tcPr>
          <w:p w14:paraId="28CDE4E8" w14:textId="77777777" w:rsidR="006D37EC" w:rsidRPr="000F4173" w:rsidRDefault="006D37EC" w:rsidP="006D37EC">
            <w:pPr>
              <w:rPr>
                <w:rFonts w:cstheme="minorHAnsi"/>
              </w:rPr>
            </w:pPr>
            <w:r w:rsidRPr="000F4173">
              <w:rPr>
                <w:rFonts w:cstheme="minorHAnsi"/>
              </w:rPr>
              <w:t>R472K</w:t>
            </w:r>
          </w:p>
        </w:tc>
        <w:tc>
          <w:tcPr>
            <w:tcW w:w="0" w:type="auto"/>
            <w:noWrap/>
            <w:hideMark/>
          </w:tcPr>
          <w:p w14:paraId="7DD350C6" w14:textId="77777777" w:rsidR="006D37EC" w:rsidRPr="000F4173" w:rsidRDefault="006D37EC" w:rsidP="006D37EC">
            <w:pPr>
              <w:rPr>
                <w:rFonts w:cstheme="minorHAnsi"/>
              </w:rPr>
            </w:pPr>
            <w:r w:rsidRPr="000F4173">
              <w:rPr>
                <w:rFonts w:cstheme="minorHAnsi"/>
              </w:rPr>
              <w:t>0.17 ± 0.04</w:t>
            </w:r>
          </w:p>
        </w:tc>
        <w:tc>
          <w:tcPr>
            <w:tcW w:w="0" w:type="auto"/>
            <w:noWrap/>
            <w:hideMark/>
          </w:tcPr>
          <w:p w14:paraId="2ECEBA7C" w14:textId="77777777" w:rsidR="006D37EC" w:rsidRPr="000F4173" w:rsidRDefault="006D37EC" w:rsidP="006D37EC">
            <w:pPr>
              <w:rPr>
                <w:rFonts w:cstheme="minorHAnsi"/>
              </w:rPr>
            </w:pPr>
            <w:r w:rsidRPr="000F4173">
              <w:rPr>
                <w:rFonts w:cstheme="minorHAnsi"/>
              </w:rPr>
              <w:t>3.4 ± 0.1</w:t>
            </w:r>
          </w:p>
        </w:tc>
        <w:tc>
          <w:tcPr>
            <w:tcW w:w="0" w:type="auto"/>
            <w:noWrap/>
            <w:hideMark/>
          </w:tcPr>
          <w:p w14:paraId="4BD4F8F1" w14:textId="77777777" w:rsidR="006D37EC" w:rsidRPr="000F4173" w:rsidRDefault="006D37EC" w:rsidP="006D37EC">
            <w:pPr>
              <w:rPr>
                <w:rFonts w:cstheme="minorHAnsi"/>
              </w:rPr>
            </w:pPr>
            <w:r w:rsidRPr="000F4173">
              <w:rPr>
                <w:rFonts w:cstheme="minorHAnsi"/>
              </w:rPr>
              <w:t>2040 ± 75</w:t>
            </w:r>
          </w:p>
        </w:tc>
        <w:tc>
          <w:tcPr>
            <w:tcW w:w="0" w:type="auto"/>
            <w:noWrap/>
            <w:hideMark/>
          </w:tcPr>
          <w:p w14:paraId="445F23D8" w14:textId="77777777" w:rsidR="006D37EC" w:rsidRPr="000F4173" w:rsidRDefault="006D37EC" w:rsidP="006D37EC">
            <w:pPr>
              <w:rPr>
                <w:rFonts w:cstheme="minorHAnsi"/>
              </w:rPr>
            </w:pPr>
            <w:r w:rsidRPr="000F4173">
              <w:rPr>
                <w:rFonts w:cstheme="minorHAnsi"/>
              </w:rPr>
              <w:t>2.3 ± 0.2</w:t>
            </w:r>
          </w:p>
        </w:tc>
      </w:tr>
    </w:tbl>
    <w:p w14:paraId="53DC2FE8" w14:textId="6A72DC13" w:rsidR="006D37EC" w:rsidRPr="000F4173" w:rsidRDefault="006D37EC" w:rsidP="006D37EC">
      <w:pPr>
        <w:rPr>
          <w:rFonts w:cstheme="minorHAnsi"/>
        </w:rPr>
      </w:pPr>
      <w:proofErr w:type="spellStart"/>
      <w:r w:rsidRPr="000F4173">
        <w:rPr>
          <w:rFonts w:cstheme="minorHAnsi"/>
          <w:vertAlign w:val="superscript"/>
        </w:rPr>
        <w:t>a</w:t>
      </w:r>
      <w:r w:rsidRPr="000F4173">
        <w:rPr>
          <w:rFonts w:cstheme="minorHAnsi"/>
        </w:rPr>
        <w:t>Assay</w:t>
      </w:r>
      <w:proofErr w:type="spellEnd"/>
      <w:r w:rsidRPr="000F4173">
        <w:rPr>
          <w:rFonts w:cstheme="minorHAnsi"/>
        </w:rPr>
        <w:t xml:space="preserve"> conditions: 100 mM Tris-HCl (pH 7.8), 30°C, 20 mM NaHCO</w:t>
      </w:r>
      <w:r w:rsidRPr="000F4173">
        <w:rPr>
          <w:rFonts w:cstheme="minorHAnsi"/>
          <w:vertAlign w:val="subscript"/>
        </w:rPr>
        <w:t>3</w:t>
      </w:r>
      <w:r w:rsidRPr="000F4173">
        <w:rPr>
          <w:rFonts w:cstheme="minorHAnsi"/>
        </w:rPr>
        <w:t xml:space="preserve">, 1 mM </w:t>
      </w:r>
      <w:proofErr w:type="spellStart"/>
      <w:r w:rsidRPr="000F4173">
        <w:rPr>
          <w:rFonts w:cstheme="minorHAnsi"/>
        </w:rPr>
        <w:t>MgATP</w:t>
      </w:r>
      <w:proofErr w:type="spellEnd"/>
      <w:r w:rsidRPr="000F4173">
        <w:rPr>
          <w:rFonts w:cstheme="minorHAnsi"/>
        </w:rPr>
        <w:t>, 5 mM MgCl</w:t>
      </w:r>
      <w:r w:rsidRPr="000F4173">
        <w:rPr>
          <w:rFonts w:cstheme="minorHAnsi"/>
          <w:vertAlign w:val="subscript"/>
        </w:rPr>
        <w:t>2</w:t>
      </w:r>
      <w:r w:rsidRPr="000F4173">
        <w:rPr>
          <w:rFonts w:cstheme="minorHAnsi"/>
        </w:rPr>
        <w:t>, acetyl CoA (0–6 mM). The reported errors are standard errors of the values of the parameters calculated from the nonlinear regression fits of the data shown in Figure 2 to eq 1.</w:t>
      </w:r>
    </w:p>
    <w:p w14:paraId="4126C713" w14:textId="2AA3A1D8" w:rsidR="006D37EC" w:rsidRPr="000F4173" w:rsidRDefault="006D37EC" w:rsidP="006D37EC">
      <w:pPr>
        <w:rPr>
          <w:rFonts w:cstheme="minorHAnsi"/>
        </w:rPr>
      </w:pPr>
      <w:r w:rsidRPr="000F4173">
        <w:rPr>
          <w:rFonts w:cstheme="minorHAnsi"/>
        </w:rPr>
        <w:t xml:space="preserve">Pyruvate carboxylation activity was also measured as a function of </w:t>
      </w:r>
      <w:proofErr w:type="spellStart"/>
      <w:r w:rsidRPr="000F4173">
        <w:rPr>
          <w:rFonts w:cstheme="minorHAnsi"/>
        </w:rPr>
        <w:t>MgATP</w:t>
      </w:r>
      <w:proofErr w:type="spellEnd"/>
      <w:r w:rsidRPr="000F4173">
        <w:rPr>
          <w:rFonts w:cstheme="minorHAnsi"/>
        </w:rPr>
        <w:t xml:space="preserve"> concentration in the presence of saturating acetyl CoA (Figure 5, Table 3). The </w:t>
      </w:r>
      <w:proofErr w:type="spellStart"/>
      <w:r w:rsidRPr="000F4173">
        <w:rPr>
          <w:rFonts w:cstheme="minorHAnsi"/>
          <w:i/>
          <w:iCs/>
        </w:rPr>
        <w:t>k</w:t>
      </w:r>
      <w:r w:rsidRPr="000F4173">
        <w:rPr>
          <w:rFonts w:cstheme="minorHAnsi"/>
          <w:vertAlign w:val="subscript"/>
        </w:rPr>
        <w:t>cat</w:t>
      </w:r>
      <w:proofErr w:type="spellEnd"/>
      <w:r w:rsidRPr="000F4173">
        <w:rPr>
          <w:rFonts w:cstheme="minorHAnsi"/>
        </w:rPr>
        <w:t xml:space="preserve"> values for the wild-type and mutant enzyme-catalyzed reactions were </w:t>
      </w:r>
      <w:proofErr w:type="gramStart"/>
      <w:r w:rsidRPr="000F4173">
        <w:rPr>
          <w:rFonts w:cstheme="minorHAnsi"/>
        </w:rPr>
        <w:t>similar to</w:t>
      </w:r>
      <w:proofErr w:type="gramEnd"/>
      <w:r w:rsidRPr="000F4173">
        <w:rPr>
          <w:rFonts w:cstheme="minorHAnsi"/>
        </w:rPr>
        <w:t xml:space="preserve"> those determined when acetyl CoA was varied (see above), but the mutants exhibited </w:t>
      </w:r>
      <w:r w:rsidRPr="000F4173">
        <w:rPr>
          <w:rFonts w:cstheme="minorHAnsi"/>
        </w:rPr>
        <w:lastRenderedPageBreak/>
        <w:t>higher </w:t>
      </w:r>
      <w:r w:rsidRPr="000F4173">
        <w:rPr>
          <w:rFonts w:cstheme="minorHAnsi"/>
          <w:i/>
          <w:iCs/>
        </w:rPr>
        <w:t>K</w:t>
      </w:r>
      <w:r w:rsidRPr="000F4173">
        <w:rPr>
          <w:rFonts w:cstheme="minorHAnsi"/>
          <w:vertAlign w:val="subscript"/>
        </w:rPr>
        <w:t>m</w:t>
      </w:r>
      <w:r w:rsidRPr="000F4173">
        <w:rPr>
          <w:rFonts w:cstheme="minorHAnsi"/>
        </w:rPr>
        <w:t xml:space="preserve"> values for </w:t>
      </w:r>
      <w:proofErr w:type="spellStart"/>
      <w:r w:rsidRPr="000F4173">
        <w:rPr>
          <w:rFonts w:cstheme="minorHAnsi"/>
        </w:rPr>
        <w:t>MgATP</w:t>
      </w:r>
      <w:proofErr w:type="spellEnd"/>
      <w:r w:rsidRPr="000F4173">
        <w:rPr>
          <w:rFonts w:cstheme="minorHAnsi"/>
        </w:rPr>
        <w:t xml:space="preserve"> relative to the wild-type enzyme (1.5-fold, 2.6-fold, 8.7-fold, and 6.7-fold greater for R427S, R427K, R472S, and R427K respectively). The combined effects of the mutations on </w:t>
      </w:r>
      <w:proofErr w:type="spellStart"/>
      <w:r w:rsidRPr="000F4173">
        <w:rPr>
          <w:rFonts w:cstheme="minorHAnsi"/>
          <w:i/>
          <w:iCs/>
        </w:rPr>
        <w:t>k</w:t>
      </w:r>
      <w:r w:rsidRPr="000F4173">
        <w:rPr>
          <w:rFonts w:cstheme="minorHAnsi"/>
          <w:vertAlign w:val="subscript"/>
        </w:rPr>
        <w:t>cat</w:t>
      </w:r>
      <w:proofErr w:type="spellEnd"/>
      <w:r w:rsidRPr="000F4173">
        <w:rPr>
          <w:rFonts w:cstheme="minorHAnsi"/>
        </w:rPr>
        <w:t> and the </w:t>
      </w:r>
      <w:r w:rsidRPr="000F4173">
        <w:rPr>
          <w:rFonts w:cstheme="minorHAnsi"/>
          <w:i/>
          <w:iCs/>
        </w:rPr>
        <w:t>K</w:t>
      </w:r>
      <w:r w:rsidRPr="000F4173">
        <w:rPr>
          <w:rFonts w:cstheme="minorHAnsi"/>
          <w:vertAlign w:val="subscript"/>
        </w:rPr>
        <w:t>m</w:t>
      </w:r>
      <w:r w:rsidRPr="000F4173">
        <w:rPr>
          <w:rFonts w:cstheme="minorHAnsi"/>
        </w:rPr>
        <w:t> result in </w:t>
      </w:r>
      <w:proofErr w:type="spellStart"/>
      <w:r w:rsidRPr="000F4173">
        <w:rPr>
          <w:rFonts w:cstheme="minorHAnsi"/>
          <w:i/>
          <w:iCs/>
        </w:rPr>
        <w:t>k</w:t>
      </w:r>
      <w:r w:rsidRPr="000F4173">
        <w:rPr>
          <w:rFonts w:cstheme="minorHAnsi"/>
          <w:vertAlign w:val="subscript"/>
        </w:rPr>
        <w:t>cat</w:t>
      </w:r>
      <w:proofErr w:type="spellEnd"/>
      <w:r w:rsidRPr="000F4173">
        <w:rPr>
          <w:rFonts w:cstheme="minorHAnsi"/>
        </w:rPr>
        <w:t>/</w:t>
      </w:r>
      <w:r w:rsidRPr="000F4173">
        <w:rPr>
          <w:rFonts w:cstheme="minorHAnsi"/>
          <w:i/>
          <w:iCs/>
        </w:rPr>
        <w:t>K</w:t>
      </w:r>
      <w:r w:rsidRPr="000F4173">
        <w:rPr>
          <w:rFonts w:cstheme="minorHAnsi"/>
          <w:vertAlign w:val="subscript"/>
        </w:rPr>
        <w:t>m</w:t>
      </w:r>
      <w:r w:rsidRPr="000F4173">
        <w:rPr>
          <w:rFonts w:cstheme="minorHAnsi"/>
        </w:rPr>
        <w:t> values that are 26%, 12%, 2%, and 3%, respectively, of the wild-type enzyme. The smaller values of </w:t>
      </w:r>
      <w:proofErr w:type="spellStart"/>
      <w:r w:rsidRPr="000F4173">
        <w:rPr>
          <w:rFonts w:cstheme="minorHAnsi"/>
          <w:i/>
          <w:iCs/>
        </w:rPr>
        <w:t>k</w:t>
      </w:r>
      <w:r w:rsidRPr="000F4173">
        <w:rPr>
          <w:rFonts w:cstheme="minorHAnsi"/>
          <w:vertAlign w:val="subscript"/>
        </w:rPr>
        <w:t>cat</w:t>
      </w:r>
      <w:proofErr w:type="spellEnd"/>
      <w:r w:rsidRPr="000F4173">
        <w:rPr>
          <w:rFonts w:cstheme="minorHAnsi"/>
        </w:rPr>
        <w:t>/</w:t>
      </w:r>
      <w:r w:rsidRPr="000F4173">
        <w:rPr>
          <w:rFonts w:cstheme="minorHAnsi"/>
          <w:i/>
          <w:iCs/>
        </w:rPr>
        <w:t>K</w:t>
      </w:r>
      <w:r w:rsidRPr="000F4173">
        <w:rPr>
          <w:rFonts w:cstheme="minorHAnsi"/>
          <w:vertAlign w:val="subscript"/>
        </w:rPr>
        <w:t>m</w:t>
      </w:r>
      <w:r w:rsidRPr="000F4173">
        <w:rPr>
          <w:rFonts w:cstheme="minorHAnsi"/>
        </w:rPr>
        <w:t xml:space="preserve"> for the Arg472 mutants indicate that mutation of this residue has a larger effect on reaction steps from </w:t>
      </w:r>
      <w:proofErr w:type="spellStart"/>
      <w:r w:rsidRPr="000F4173">
        <w:rPr>
          <w:rFonts w:cstheme="minorHAnsi"/>
        </w:rPr>
        <w:t>MgATP</w:t>
      </w:r>
      <w:proofErr w:type="spellEnd"/>
      <w:r w:rsidRPr="000F4173">
        <w:rPr>
          <w:rFonts w:cstheme="minorHAnsi"/>
        </w:rPr>
        <w:t xml:space="preserve"> binding to the first irreversible step in the reaction than mutation of Arg427 does.</w:t>
      </w:r>
    </w:p>
    <w:p w14:paraId="05B1B32F" w14:textId="4C85BF66" w:rsidR="006D37EC" w:rsidRPr="000F4173" w:rsidRDefault="006D37EC" w:rsidP="00D8514C">
      <w:pPr>
        <w:pStyle w:val="NoSpacing"/>
        <w:rPr>
          <w:rFonts w:cstheme="minorHAnsi"/>
        </w:rPr>
      </w:pPr>
      <w:r w:rsidRPr="000F4173">
        <w:rPr>
          <w:rFonts w:cstheme="minorHAnsi"/>
          <w:noProof/>
        </w:rPr>
        <w:drawing>
          <wp:inline distT="0" distB="0" distL="0" distR="0" wp14:anchorId="2F36F5CC" wp14:editId="28F1FA02">
            <wp:extent cx="2743200" cy="2002536"/>
            <wp:effectExtent l="0" t="0" r="0" b="0"/>
            <wp:docPr id="141" name="Picture 14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Picture 141">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2002536"/>
                    </a:xfrm>
                    <a:prstGeom prst="rect">
                      <a:avLst/>
                    </a:prstGeom>
                    <a:noFill/>
                    <a:ln>
                      <a:noFill/>
                    </a:ln>
                  </pic:spPr>
                </pic:pic>
              </a:graphicData>
            </a:graphic>
          </wp:inline>
        </w:drawing>
      </w:r>
    </w:p>
    <w:p w14:paraId="0D33B49F" w14:textId="77777777" w:rsidR="006D37EC" w:rsidRPr="000F4173" w:rsidRDefault="006D37EC" w:rsidP="006D37EC">
      <w:pPr>
        <w:rPr>
          <w:rFonts w:cstheme="minorHAnsi"/>
        </w:rPr>
      </w:pPr>
      <w:r w:rsidRPr="000F4173">
        <w:rPr>
          <w:rFonts w:cstheme="minorHAnsi"/>
        </w:rPr>
        <w:t>Figure 5. The dependence of apparent </w:t>
      </w:r>
      <w:proofErr w:type="spellStart"/>
      <w:r w:rsidRPr="000F4173">
        <w:rPr>
          <w:rFonts w:cstheme="minorHAnsi"/>
          <w:i/>
          <w:iCs/>
        </w:rPr>
        <w:t>k</w:t>
      </w:r>
      <w:r w:rsidRPr="000F4173">
        <w:rPr>
          <w:rFonts w:cstheme="minorHAnsi"/>
          <w:vertAlign w:val="subscript"/>
        </w:rPr>
        <w:t>cat</w:t>
      </w:r>
      <w:proofErr w:type="spellEnd"/>
      <w:r w:rsidRPr="000F4173">
        <w:rPr>
          <w:rFonts w:cstheme="minorHAnsi"/>
        </w:rPr>
        <w:t xml:space="preserve"> for the pyruvate carboxylation reaction catalyzed by wild-type </w:t>
      </w:r>
      <w:proofErr w:type="spellStart"/>
      <w:r w:rsidRPr="000F4173">
        <w:rPr>
          <w:rFonts w:cstheme="minorHAnsi"/>
        </w:rPr>
        <w:t>RePC</w:t>
      </w:r>
      <w:proofErr w:type="spellEnd"/>
      <w:r w:rsidRPr="000F4173">
        <w:rPr>
          <w:rFonts w:cstheme="minorHAnsi"/>
        </w:rPr>
        <w:t xml:space="preserve"> (</w:t>
      </w:r>
      <w:r w:rsidRPr="000F4173">
        <w:rPr>
          <w:rFonts w:ascii="Arial" w:hAnsi="Arial" w:cs="Arial"/>
        </w:rPr>
        <w:t>■</w:t>
      </w:r>
      <w:r w:rsidRPr="000F4173">
        <w:rPr>
          <w:rFonts w:cstheme="minorHAnsi"/>
        </w:rPr>
        <w:t>), R427S (●), R427K (○), R472S (</w:t>
      </w:r>
      <w:r w:rsidRPr="000F4173">
        <w:rPr>
          <w:rFonts w:ascii="Arial" w:hAnsi="Arial" w:cs="Arial"/>
        </w:rPr>
        <w:t>▲</w:t>
      </w:r>
      <w:r w:rsidRPr="000F4173">
        <w:rPr>
          <w:rFonts w:cstheme="minorHAnsi"/>
        </w:rPr>
        <w:t>), and R472K (</w:t>
      </w:r>
      <w:r w:rsidRPr="000F4173">
        <w:rPr>
          <w:rFonts w:ascii="Cambria Math" w:hAnsi="Cambria Math" w:cs="Cambria Math"/>
        </w:rPr>
        <w:t>▽</w:t>
      </w:r>
      <w:r w:rsidRPr="000F4173">
        <w:rPr>
          <w:rFonts w:cstheme="minorHAnsi"/>
        </w:rPr>
        <w:t xml:space="preserve">) mutant </w:t>
      </w:r>
      <w:proofErr w:type="spellStart"/>
      <w:r w:rsidRPr="000F4173">
        <w:rPr>
          <w:rFonts w:cstheme="minorHAnsi"/>
        </w:rPr>
        <w:t>RePC</w:t>
      </w:r>
      <w:proofErr w:type="spellEnd"/>
      <w:r w:rsidRPr="000F4173">
        <w:rPr>
          <w:rFonts w:cstheme="minorHAnsi"/>
        </w:rPr>
        <w:t xml:space="preserve"> on the concentration of </w:t>
      </w:r>
      <w:proofErr w:type="spellStart"/>
      <w:r w:rsidRPr="000F4173">
        <w:rPr>
          <w:rFonts w:cstheme="minorHAnsi"/>
        </w:rPr>
        <w:t>MgATP</w:t>
      </w:r>
      <w:proofErr w:type="spellEnd"/>
      <w:r w:rsidRPr="000F4173">
        <w:rPr>
          <w:rFonts w:cstheme="minorHAnsi"/>
        </w:rPr>
        <w:t>. Solid lines represent nonlinear least-squares regression fits of the data to Michaelis–Menten equation.</w:t>
      </w:r>
    </w:p>
    <w:p w14:paraId="13A4E120" w14:textId="65753B46" w:rsidR="006D37EC" w:rsidRPr="000F4173" w:rsidRDefault="006D37EC" w:rsidP="006D37EC">
      <w:pPr>
        <w:rPr>
          <w:rFonts w:cstheme="minorHAnsi"/>
          <w:b/>
          <w:bCs/>
        </w:rPr>
      </w:pPr>
      <w:r w:rsidRPr="000F4173">
        <w:rPr>
          <w:rFonts w:cstheme="minorHAnsi"/>
          <w:b/>
          <w:bCs/>
        </w:rPr>
        <w:t xml:space="preserve">Table 3. Kinetic Parameters for Pyruvate Carboxylation with Varied Concentrations of </w:t>
      </w:r>
      <w:proofErr w:type="spellStart"/>
      <w:r w:rsidRPr="000F4173">
        <w:rPr>
          <w:rFonts w:cstheme="minorHAnsi"/>
          <w:b/>
          <w:bCs/>
        </w:rPr>
        <w:t>MgATPa</w:t>
      </w:r>
      <w:proofErr w:type="spellEnd"/>
    </w:p>
    <w:tbl>
      <w:tblPr>
        <w:tblStyle w:val="TableGrid"/>
        <w:tblW w:w="0" w:type="auto"/>
        <w:tblLook w:val="04A0" w:firstRow="1" w:lastRow="0" w:firstColumn="1" w:lastColumn="0" w:noHBand="0" w:noVBand="1"/>
      </w:tblPr>
      <w:tblGrid>
        <w:gridCol w:w="927"/>
        <w:gridCol w:w="1094"/>
        <w:gridCol w:w="1206"/>
        <w:gridCol w:w="1804"/>
      </w:tblGrid>
      <w:tr w:rsidR="006D37EC" w:rsidRPr="000F4173" w14:paraId="5C53401B" w14:textId="77777777" w:rsidTr="00D8514C">
        <w:tc>
          <w:tcPr>
            <w:tcW w:w="0" w:type="auto"/>
            <w:noWrap/>
            <w:hideMark/>
          </w:tcPr>
          <w:p w14:paraId="375D464B" w14:textId="77777777" w:rsidR="006D37EC" w:rsidRPr="000F4173" w:rsidRDefault="006D37EC" w:rsidP="006D37EC">
            <w:pPr>
              <w:rPr>
                <w:rFonts w:cstheme="minorHAnsi"/>
                <w:b/>
                <w:bCs/>
              </w:rPr>
            </w:pPr>
            <w:r w:rsidRPr="000F4173">
              <w:rPr>
                <w:rFonts w:cstheme="minorHAnsi"/>
                <w:b/>
                <w:bCs/>
              </w:rPr>
              <w:t>enzyme</w:t>
            </w:r>
          </w:p>
        </w:tc>
        <w:tc>
          <w:tcPr>
            <w:tcW w:w="0" w:type="auto"/>
            <w:noWrap/>
            <w:hideMark/>
          </w:tcPr>
          <w:p w14:paraId="105E7188" w14:textId="77777777" w:rsidR="006D37EC" w:rsidRPr="000F4173" w:rsidRDefault="006D37EC" w:rsidP="006D37EC">
            <w:pPr>
              <w:rPr>
                <w:rFonts w:cstheme="minorHAnsi"/>
                <w:b/>
                <w:bCs/>
              </w:rPr>
            </w:pPr>
            <w:proofErr w:type="spellStart"/>
            <w:r w:rsidRPr="000F4173">
              <w:rPr>
                <w:rFonts w:cstheme="minorHAnsi"/>
                <w:b/>
                <w:bCs/>
                <w:i/>
                <w:iCs/>
              </w:rPr>
              <w:t>k</w:t>
            </w:r>
            <w:r w:rsidRPr="000F4173">
              <w:rPr>
                <w:rFonts w:cstheme="minorHAnsi"/>
                <w:b/>
                <w:bCs/>
                <w:vertAlign w:val="subscript"/>
              </w:rPr>
              <w:t>cat</w:t>
            </w:r>
            <w:proofErr w:type="spellEnd"/>
            <w:r w:rsidRPr="000F4173">
              <w:rPr>
                <w:rFonts w:cstheme="minorHAnsi"/>
                <w:b/>
                <w:bCs/>
              </w:rPr>
              <w:t> (s</w:t>
            </w:r>
            <w:r w:rsidRPr="000F4173">
              <w:rPr>
                <w:rFonts w:cstheme="minorHAnsi"/>
                <w:b/>
                <w:bCs/>
                <w:vertAlign w:val="superscript"/>
              </w:rPr>
              <w:t>–1</w:t>
            </w:r>
            <w:r w:rsidRPr="000F4173">
              <w:rPr>
                <w:rFonts w:cstheme="minorHAnsi"/>
                <w:b/>
                <w:bCs/>
              </w:rPr>
              <w:t>)</w:t>
            </w:r>
          </w:p>
        </w:tc>
        <w:tc>
          <w:tcPr>
            <w:tcW w:w="0" w:type="auto"/>
            <w:noWrap/>
            <w:hideMark/>
          </w:tcPr>
          <w:p w14:paraId="1236306C" w14:textId="77777777" w:rsidR="006D37EC" w:rsidRPr="000F4173" w:rsidRDefault="006D37EC" w:rsidP="006D37EC">
            <w:pPr>
              <w:rPr>
                <w:rFonts w:cstheme="minorHAnsi"/>
                <w:b/>
                <w:bCs/>
              </w:rPr>
            </w:pPr>
            <w:r w:rsidRPr="000F4173">
              <w:rPr>
                <w:rFonts w:cstheme="minorHAnsi"/>
                <w:b/>
                <w:bCs/>
                <w:i/>
                <w:iCs/>
              </w:rPr>
              <w:t>K</w:t>
            </w:r>
            <w:r w:rsidRPr="000F4173">
              <w:rPr>
                <w:rFonts w:cstheme="minorHAnsi"/>
                <w:b/>
                <w:bCs/>
                <w:vertAlign w:val="subscript"/>
              </w:rPr>
              <w:t>m</w:t>
            </w:r>
            <w:r w:rsidRPr="000F4173">
              <w:rPr>
                <w:rFonts w:cstheme="minorHAnsi"/>
                <w:b/>
                <w:bCs/>
              </w:rPr>
              <w:t> (mM)</w:t>
            </w:r>
          </w:p>
        </w:tc>
        <w:tc>
          <w:tcPr>
            <w:tcW w:w="0" w:type="auto"/>
            <w:noWrap/>
            <w:hideMark/>
          </w:tcPr>
          <w:p w14:paraId="43EC53AF" w14:textId="77777777" w:rsidR="006D37EC" w:rsidRPr="000F4173" w:rsidRDefault="006D37EC" w:rsidP="006D37EC">
            <w:pPr>
              <w:rPr>
                <w:rFonts w:cstheme="minorHAnsi"/>
                <w:b/>
                <w:bCs/>
              </w:rPr>
            </w:pPr>
            <w:proofErr w:type="spellStart"/>
            <w:r w:rsidRPr="000F4173">
              <w:rPr>
                <w:rFonts w:cstheme="minorHAnsi"/>
                <w:b/>
                <w:bCs/>
                <w:i/>
                <w:iCs/>
              </w:rPr>
              <w:t>k</w:t>
            </w:r>
            <w:r w:rsidRPr="000F4173">
              <w:rPr>
                <w:rFonts w:cstheme="minorHAnsi"/>
                <w:b/>
                <w:bCs/>
                <w:vertAlign w:val="subscript"/>
              </w:rPr>
              <w:t>cat</w:t>
            </w:r>
            <w:proofErr w:type="spellEnd"/>
            <w:r w:rsidRPr="000F4173">
              <w:rPr>
                <w:rFonts w:cstheme="minorHAnsi"/>
                <w:b/>
                <w:bCs/>
              </w:rPr>
              <w:t>/</w:t>
            </w:r>
            <w:r w:rsidRPr="000F4173">
              <w:rPr>
                <w:rFonts w:cstheme="minorHAnsi"/>
                <w:b/>
                <w:bCs/>
                <w:i/>
                <w:iCs/>
              </w:rPr>
              <w:t>K</w:t>
            </w:r>
            <w:r w:rsidRPr="000F4173">
              <w:rPr>
                <w:rFonts w:cstheme="minorHAnsi"/>
                <w:b/>
                <w:bCs/>
                <w:vertAlign w:val="subscript"/>
              </w:rPr>
              <w:t>m</w:t>
            </w:r>
            <w:r w:rsidRPr="000F4173">
              <w:rPr>
                <w:rFonts w:cstheme="minorHAnsi"/>
                <w:b/>
                <w:bCs/>
              </w:rPr>
              <w:t> (mM</w:t>
            </w:r>
            <w:r w:rsidRPr="000F4173">
              <w:rPr>
                <w:rFonts w:cstheme="minorHAnsi"/>
                <w:b/>
                <w:bCs/>
                <w:vertAlign w:val="superscript"/>
              </w:rPr>
              <w:t>–1</w:t>
            </w:r>
            <w:r w:rsidRPr="000F4173">
              <w:rPr>
                <w:rFonts w:cstheme="minorHAnsi"/>
                <w:b/>
                <w:bCs/>
              </w:rPr>
              <w:t> s</w:t>
            </w:r>
            <w:r w:rsidRPr="000F4173">
              <w:rPr>
                <w:rFonts w:cstheme="minorHAnsi"/>
                <w:b/>
                <w:bCs/>
                <w:vertAlign w:val="superscript"/>
              </w:rPr>
              <w:t>–1</w:t>
            </w:r>
            <w:r w:rsidRPr="000F4173">
              <w:rPr>
                <w:rFonts w:cstheme="minorHAnsi"/>
                <w:b/>
                <w:bCs/>
              </w:rPr>
              <w:t>)</w:t>
            </w:r>
          </w:p>
        </w:tc>
      </w:tr>
      <w:tr w:rsidR="006D37EC" w:rsidRPr="000F4173" w14:paraId="136FFA37" w14:textId="77777777" w:rsidTr="00D8514C">
        <w:tc>
          <w:tcPr>
            <w:tcW w:w="0" w:type="auto"/>
            <w:noWrap/>
            <w:hideMark/>
          </w:tcPr>
          <w:p w14:paraId="00CF3C5B" w14:textId="77777777" w:rsidR="006D37EC" w:rsidRPr="000F4173" w:rsidRDefault="006D37EC" w:rsidP="006D37EC">
            <w:pPr>
              <w:rPr>
                <w:rFonts w:cstheme="minorHAnsi"/>
              </w:rPr>
            </w:pPr>
            <w:r w:rsidRPr="000F4173">
              <w:rPr>
                <w:rFonts w:cstheme="minorHAnsi"/>
              </w:rPr>
              <w:t>WT</w:t>
            </w:r>
          </w:p>
        </w:tc>
        <w:tc>
          <w:tcPr>
            <w:tcW w:w="0" w:type="auto"/>
            <w:noWrap/>
            <w:hideMark/>
          </w:tcPr>
          <w:p w14:paraId="294B1BCB" w14:textId="77777777" w:rsidR="006D37EC" w:rsidRPr="000F4173" w:rsidRDefault="006D37EC" w:rsidP="006D37EC">
            <w:pPr>
              <w:rPr>
                <w:rFonts w:cstheme="minorHAnsi"/>
              </w:rPr>
            </w:pPr>
            <w:r w:rsidRPr="000F4173">
              <w:rPr>
                <w:rFonts w:cstheme="minorHAnsi"/>
              </w:rPr>
              <w:t>10.9 ± 0.3</w:t>
            </w:r>
          </w:p>
        </w:tc>
        <w:tc>
          <w:tcPr>
            <w:tcW w:w="0" w:type="auto"/>
            <w:noWrap/>
            <w:hideMark/>
          </w:tcPr>
          <w:p w14:paraId="4175FF15" w14:textId="77777777" w:rsidR="006D37EC" w:rsidRPr="000F4173" w:rsidRDefault="006D37EC" w:rsidP="006D37EC">
            <w:pPr>
              <w:rPr>
                <w:rFonts w:cstheme="minorHAnsi"/>
              </w:rPr>
            </w:pPr>
            <w:r w:rsidRPr="000F4173">
              <w:rPr>
                <w:rFonts w:cstheme="minorHAnsi"/>
              </w:rPr>
              <w:t>0.11 ± 0.01</w:t>
            </w:r>
          </w:p>
        </w:tc>
        <w:tc>
          <w:tcPr>
            <w:tcW w:w="0" w:type="auto"/>
            <w:noWrap/>
            <w:hideMark/>
          </w:tcPr>
          <w:p w14:paraId="66C7A0C8" w14:textId="77777777" w:rsidR="006D37EC" w:rsidRPr="000F4173" w:rsidRDefault="006D37EC" w:rsidP="006D37EC">
            <w:pPr>
              <w:rPr>
                <w:rFonts w:cstheme="minorHAnsi"/>
              </w:rPr>
            </w:pPr>
            <w:r w:rsidRPr="000F4173">
              <w:rPr>
                <w:rFonts w:cstheme="minorHAnsi"/>
              </w:rPr>
              <w:t>99</w:t>
            </w:r>
          </w:p>
        </w:tc>
      </w:tr>
      <w:tr w:rsidR="006D37EC" w:rsidRPr="000F4173" w14:paraId="448BA3F1" w14:textId="77777777" w:rsidTr="00D8514C">
        <w:tc>
          <w:tcPr>
            <w:tcW w:w="0" w:type="auto"/>
            <w:noWrap/>
            <w:hideMark/>
          </w:tcPr>
          <w:p w14:paraId="49DED67D" w14:textId="77777777" w:rsidR="006D37EC" w:rsidRPr="000F4173" w:rsidRDefault="006D37EC" w:rsidP="006D37EC">
            <w:pPr>
              <w:rPr>
                <w:rFonts w:cstheme="minorHAnsi"/>
              </w:rPr>
            </w:pPr>
            <w:r w:rsidRPr="000F4173">
              <w:rPr>
                <w:rFonts w:cstheme="minorHAnsi"/>
              </w:rPr>
              <w:t>R427S</w:t>
            </w:r>
          </w:p>
        </w:tc>
        <w:tc>
          <w:tcPr>
            <w:tcW w:w="0" w:type="auto"/>
            <w:noWrap/>
            <w:hideMark/>
          </w:tcPr>
          <w:p w14:paraId="04D75055" w14:textId="77777777" w:rsidR="006D37EC" w:rsidRPr="000F4173" w:rsidRDefault="006D37EC" w:rsidP="006D37EC">
            <w:pPr>
              <w:rPr>
                <w:rFonts w:cstheme="minorHAnsi"/>
              </w:rPr>
            </w:pPr>
            <w:r w:rsidRPr="000F4173">
              <w:rPr>
                <w:rFonts w:cstheme="minorHAnsi"/>
              </w:rPr>
              <w:t>4.2 ± 0.2</w:t>
            </w:r>
          </w:p>
        </w:tc>
        <w:tc>
          <w:tcPr>
            <w:tcW w:w="0" w:type="auto"/>
            <w:noWrap/>
            <w:hideMark/>
          </w:tcPr>
          <w:p w14:paraId="533174F7" w14:textId="77777777" w:rsidR="006D37EC" w:rsidRPr="000F4173" w:rsidRDefault="006D37EC" w:rsidP="006D37EC">
            <w:pPr>
              <w:rPr>
                <w:rFonts w:cstheme="minorHAnsi"/>
              </w:rPr>
            </w:pPr>
            <w:r w:rsidRPr="000F4173">
              <w:rPr>
                <w:rFonts w:cstheme="minorHAnsi"/>
              </w:rPr>
              <w:t>0.16 ± 0.02</w:t>
            </w:r>
          </w:p>
        </w:tc>
        <w:tc>
          <w:tcPr>
            <w:tcW w:w="0" w:type="auto"/>
            <w:noWrap/>
            <w:hideMark/>
          </w:tcPr>
          <w:p w14:paraId="2B610864" w14:textId="77777777" w:rsidR="006D37EC" w:rsidRPr="000F4173" w:rsidRDefault="006D37EC" w:rsidP="006D37EC">
            <w:pPr>
              <w:rPr>
                <w:rFonts w:cstheme="minorHAnsi"/>
              </w:rPr>
            </w:pPr>
            <w:r w:rsidRPr="000F4173">
              <w:rPr>
                <w:rFonts w:cstheme="minorHAnsi"/>
              </w:rPr>
              <w:t>26</w:t>
            </w:r>
          </w:p>
        </w:tc>
      </w:tr>
      <w:tr w:rsidR="006D37EC" w:rsidRPr="000F4173" w14:paraId="22CD1D90" w14:textId="77777777" w:rsidTr="00D8514C">
        <w:tc>
          <w:tcPr>
            <w:tcW w:w="0" w:type="auto"/>
            <w:noWrap/>
            <w:hideMark/>
          </w:tcPr>
          <w:p w14:paraId="3C1D368F" w14:textId="77777777" w:rsidR="006D37EC" w:rsidRPr="000F4173" w:rsidRDefault="006D37EC" w:rsidP="006D37EC">
            <w:pPr>
              <w:rPr>
                <w:rFonts w:cstheme="minorHAnsi"/>
              </w:rPr>
            </w:pPr>
            <w:r w:rsidRPr="000F4173">
              <w:rPr>
                <w:rFonts w:cstheme="minorHAnsi"/>
              </w:rPr>
              <w:t>R427K</w:t>
            </w:r>
          </w:p>
        </w:tc>
        <w:tc>
          <w:tcPr>
            <w:tcW w:w="0" w:type="auto"/>
            <w:noWrap/>
            <w:hideMark/>
          </w:tcPr>
          <w:p w14:paraId="47C2D5E7" w14:textId="77777777" w:rsidR="006D37EC" w:rsidRPr="000F4173" w:rsidRDefault="006D37EC" w:rsidP="006D37EC">
            <w:pPr>
              <w:rPr>
                <w:rFonts w:cstheme="minorHAnsi"/>
              </w:rPr>
            </w:pPr>
            <w:r w:rsidRPr="000F4173">
              <w:rPr>
                <w:rFonts w:cstheme="minorHAnsi"/>
              </w:rPr>
              <w:t>3.4 ± 0.2</w:t>
            </w:r>
          </w:p>
        </w:tc>
        <w:tc>
          <w:tcPr>
            <w:tcW w:w="0" w:type="auto"/>
            <w:noWrap/>
            <w:hideMark/>
          </w:tcPr>
          <w:p w14:paraId="1894E379" w14:textId="77777777" w:rsidR="006D37EC" w:rsidRPr="000F4173" w:rsidRDefault="006D37EC" w:rsidP="006D37EC">
            <w:pPr>
              <w:rPr>
                <w:rFonts w:cstheme="minorHAnsi"/>
              </w:rPr>
            </w:pPr>
            <w:r w:rsidRPr="000F4173">
              <w:rPr>
                <w:rFonts w:cstheme="minorHAnsi"/>
              </w:rPr>
              <w:t>0.29 ± 0.04</w:t>
            </w:r>
          </w:p>
        </w:tc>
        <w:tc>
          <w:tcPr>
            <w:tcW w:w="0" w:type="auto"/>
            <w:noWrap/>
            <w:hideMark/>
          </w:tcPr>
          <w:p w14:paraId="22E769A8" w14:textId="77777777" w:rsidR="006D37EC" w:rsidRPr="000F4173" w:rsidRDefault="006D37EC" w:rsidP="006D37EC">
            <w:pPr>
              <w:rPr>
                <w:rFonts w:cstheme="minorHAnsi"/>
              </w:rPr>
            </w:pPr>
            <w:r w:rsidRPr="000F4173">
              <w:rPr>
                <w:rFonts w:cstheme="minorHAnsi"/>
              </w:rPr>
              <w:t>12</w:t>
            </w:r>
          </w:p>
        </w:tc>
      </w:tr>
      <w:tr w:rsidR="006D37EC" w:rsidRPr="000F4173" w14:paraId="2DCE4B45" w14:textId="77777777" w:rsidTr="00D8514C">
        <w:tc>
          <w:tcPr>
            <w:tcW w:w="0" w:type="auto"/>
            <w:noWrap/>
            <w:hideMark/>
          </w:tcPr>
          <w:p w14:paraId="31F3D463" w14:textId="77777777" w:rsidR="006D37EC" w:rsidRPr="000F4173" w:rsidRDefault="006D37EC" w:rsidP="006D37EC">
            <w:pPr>
              <w:rPr>
                <w:rFonts w:cstheme="minorHAnsi"/>
              </w:rPr>
            </w:pPr>
            <w:r w:rsidRPr="000F4173">
              <w:rPr>
                <w:rFonts w:cstheme="minorHAnsi"/>
              </w:rPr>
              <w:t>R472S</w:t>
            </w:r>
          </w:p>
        </w:tc>
        <w:tc>
          <w:tcPr>
            <w:tcW w:w="0" w:type="auto"/>
            <w:noWrap/>
            <w:hideMark/>
          </w:tcPr>
          <w:p w14:paraId="7227A0D8" w14:textId="77777777" w:rsidR="006D37EC" w:rsidRPr="000F4173" w:rsidRDefault="006D37EC" w:rsidP="006D37EC">
            <w:pPr>
              <w:rPr>
                <w:rFonts w:cstheme="minorHAnsi"/>
              </w:rPr>
            </w:pPr>
            <w:r w:rsidRPr="000F4173">
              <w:rPr>
                <w:rFonts w:cstheme="minorHAnsi"/>
              </w:rPr>
              <w:t>2.0 ± 0.2</w:t>
            </w:r>
          </w:p>
        </w:tc>
        <w:tc>
          <w:tcPr>
            <w:tcW w:w="0" w:type="auto"/>
            <w:noWrap/>
            <w:hideMark/>
          </w:tcPr>
          <w:p w14:paraId="75527839" w14:textId="77777777" w:rsidR="006D37EC" w:rsidRPr="000F4173" w:rsidRDefault="006D37EC" w:rsidP="006D37EC">
            <w:pPr>
              <w:rPr>
                <w:rFonts w:cstheme="minorHAnsi"/>
              </w:rPr>
            </w:pPr>
            <w:r w:rsidRPr="000F4173">
              <w:rPr>
                <w:rFonts w:cstheme="minorHAnsi"/>
              </w:rPr>
              <w:t>1.0 ± 0.2</w:t>
            </w:r>
          </w:p>
        </w:tc>
        <w:tc>
          <w:tcPr>
            <w:tcW w:w="0" w:type="auto"/>
            <w:noWrap/>
            <w:hideMark/>
          </w:tcPr>
          <w:p w14:paraId="77DB295A" w14:textId="77777777" w:rsidR="006D37EC" w:rsidRPr="000F4173" w:rsidRDefault="006D37EC" w:rsidP="006D37EC">
            <w:pPr>
              <w:rPr>
                <w:rFonts w:cstheme="minorHAnsi"/>
              </w:rPr>
            </w:pPr>
            <w:r w:rsidRPr="000F4173">
              <w:rPr>
                <w:rFonts w:cstheme="minorHAnsi"/>
              </w:rPr>
              <w:t>2</w:t>
            </w:r>
          </w:p>
        </w:tc>
      </w:tr>
      <w:tr w:rsidR="006D37EC" w:rsidRPr="000F4173" w14:paraId="63A368B5" w14:textId="77777777" w:rsidTr="00D8514C">
        <w:tc>
          <w:tcPr>
            <w:tcW w:w="0" w:type="auto"/>
            <w:noWrap/>
            <w:hideMark/>
          </w:tcPr>
          <w:p w14:paraId="5E2A6D5B" w14:textId="77777777" w:rsidR="006D37EC" w:rsidRPr="000F4173" w:rsidRDefault="006D37EC" w:rsidP="006D37EC">
            <w:pPr>
              <w:rPr>
                <w:rFonts w:cstheme="minorHAnsi"/>
              </w:rPr>
            </w:pPr>
            <w:r w:rsidRPr="000F4173">
              <w:rPr>
                <w:rFonts w:cstheme="minorHAnsi"/>
              </w:rPr>
              <w:t>R472K</w:t>
            </w:r>
          </w:p>
        </w:tc>
        <w:tc>
          <w:tcPr>
            <w:tcW w:w="0" w:type="auto"/>
            <w:noWrap/>
            <w:hideMark/>
          </w:tcPr>
          <w:p w14:paraId="1CB22D5A" w14:textId="77777777" w:rsidR="006D37EC" w:rsidRPr="000F4173" w:rsidRDefault="006D37EC" w:rsidP="006D37EC">
            <w:pPr>
              <w:rPr>
                <w:rFonts w:cstheme="minorHAnsi"/>
              </w:rPr>
            </w:pPr>
            <w:r w:rsidRPr="000F4173">
              <w:rPr>
                <w:rFonts w:cstheme="minorHAnsi"/>
              </w:rPr>
              <w:t>1.9 ± 0.2</w:t>
            </w:r>
          </w:p>
        </w:tc>
        <w:tc>
          <w:tcPr>
            <w:tcW w:w="0" w:type="auto"/>
            <w:noWrap/>
            <w:hideMark/>
          </w:tcPr>
          <w:p w14:paraId="7A82A1BF" w14:textId="77777777" w:rsidR="006D37EC" w:rsidRPr="000F4173" w:rsidRDefault="006D37EC" w:rsidP="006D37EC">
            <w:pPr>
              <w:rPr>
                <w:rFonts w:cstheme="minorHAnsi"/>
              </w:rPr>
            </w:pPr>
            <w:r w:rsidRPr="000F4173">
              <w:rPr>
                <w:rFonts w:cstheme="minorHAnsi"/>
              </w:rPr>
              <w:t>0.7 ± 0.2</w:t>
            </w:r>
          </w:p>
        </w:tc>
        <w:tc>
          <w:tcPr>
            <w:tcW w:w="0" w:type="auto"/>
            <w:noWrap/>
            <w:hideMark/>
          </w:tcPr>
          <w:p w14:paraId="0084043E" w14:textId="77777777" w:rsidR="006D37EC" w:rsidRPr="000F4173" w:rsidRDefault="006D37EC" w:rsidP="006D37EC">
            <w:pPr>
              <w:rPr>
                <w:rFonts w:cstheme="minorHAnsi"/>
              </w:rPr>
            </w:pPr>
            <w:r w:rsidRPr="000F4173">
              <w:rPr>
                <w:rFonts w:cstheme="minorHAnsi"/>
              </w:rPr>
              <w:t>3</w:t>
            </w:r>
          </w:p>
        </w:tc>
      </w:tr>
    </w:tbl>
    <w:p w14:paraId="6037CFE5" w14:textId="2D929E07" w:rsidR="006D37EC" w:rsidRPr="000F4173" w:rsidRDefault="006D37EC" w:rsidP="006D37EC">
      <w:pPr>
        <w:rPr>
          <w:rFonts w:cstheme="minorHAnsi"/>
        </w:rPr>
      </w:pPr>
      <w:proofErr w:type="spellStart"/>
      <w:r w:rsidRPr="000F4173">
        <w:rPr>
          <w:rFonts w:cstheme="minorHAnsi"/>
          <w:vertAlign w:val="superscript"/>
        </w:rPr>
        <w:t>a</w:t>
      </w:r>
      <w:r w:rsidRPr="000F4173">
        <w:rPr>
          <w:rFonts w:cstheme="minorHAnsi"/>
        </w:rPr>
        <w:t>Assay</w:t>
      </w:r>
      <w:proofErr w:type="spellEnd"/>
      <w:r w:rsidRPr="000F4173">
        <w:rPr>
          <w:rFonts w:cstheme="minorHAnsi"/>
        </w:rPr>
        <w:t xml:space="preserve"> conditions: 100 mM Tris-HCl (pH7.8), 30°C, 20 mM NaHCO</w:t>
      </w:r>
      <w:r w:rsidRPr="000F4173">
        <w:rPr>
          <w:rFonts w:cstheme="minorHAnsi"/>
          <w:vertAlign w:val="subscript"/>
        </w:rPr>
        <w:t>3</w:t>
      </w:r>
      <w:r w:rsidRPr="000F4173">
        <w:rPr>
          <w:rFonts w:cstheme="minorHAnsi"/>
        </w:rPr>
        <w:t>, 5 mM MgCl</w:t>
      </w:r>
      <w:r w:rsidRPr="000F4173">
        <w:rPr>
          <w:rFonts w:cstheme="minorHAnsi"/>
          <w:vertAlign w:val="subscript"/>
        </w:rPr>
        <w:t>2</w:t>
      </w:r>
      <w:r w:rsidRPr="000F4173">
        <w:rPr>
          <w:rFonts w:cstheme="minorHAnsi"/>
        </w:rPr>
        <w:t xml:space="preserve">, saturated concentrations of acetyl CoA (see Materials and Methods), and 0.02–1.5 mM </w:t>
      </w:r>
      <w:proofErr w:type="spellStart"/>
      <w:r w:rsidRPr="000F4173">
        <w:rPr>
          <w:rFonts w:cstheme="minorHAnsi"/>
        </w:rPr>
        <w:t>MgATP</w:t>
      </w:r>
      <w:proofErr w:type="spellEnd"/>
      <w:r w:rsidRPr="000F4173">
        <w:rPr>
          <w:rFonts w:cstheme="minorHAnsi"/>
        </w:rPr>
        <w:t>. The reported errors are standard errors of the parameters calculated from the nonlinear regression fit of the data to the Michaelis-Menten equation.</w:t>
      </w:r>
    </w:p>
    <w:p w14:paraId="582F68AB" w14:textId="77777777" w:rsidR="006D37EC" w:rsidRPr="000F4173" w:rsidRDefault="006D37EC" w:rsidP="00D8514C">
      <w:pPr>
        <w:pStyle w:val="Heading2"/>
        <w:rPr>
          <w:rFonts w:asciiTheme="minorHAnsi" w:hAnsiTheme="minorHAnsi" w:cstheme="minorHAnsi"/>
        </w:rPr>
      </w:pPr>
      <w:r w:rsidRPr="000F4173">
        <w:rPr>
          <w:rFonts w:asciiTheme="minorHAnsi" w:hAnsiTheme="minorHAnsi" w:cstheme="minorHAnsi"/>
        </w:rPr>
        <w:t>Effect of Mutations at Arg427 and Arg472 on the Activation of Pyruvate Carboxylation by Free Mg</w:t>
      </w:r>
      <w:r w:rsidRPr="000F4173">
        <w:rPr>
          <w:rFonts w:asciiTheme="minorHAnsi" w:hAnsiTheme="minorHAnsi" w:cstheme="minorHAnsi"/>
          <w:vertAlign w:val="superscript"/>
        </w:rPr>
        <w:t>2+</w:t>
      </w:r>
    </w:p>
    <w:p w14:paraId="2DCF5837" w14:textId="69AA82DE" w:rsidR="006D37EC" w:rsidRPr="000F4173" w:rsidRDefault="006D37EC" w:rsidP="006D37EC">
      <w:pPr>
        <w:rPr>
          <w:rFonts w:cstheme="minorHAnsi"/>
        </w:rPr>
      </w:pPr>
      <w:r w:rsidRPr="000F4173">
        <w:rPr>
          <w:rFonts w:cstheme="minorHAnsi"/>
        </w:rPr>
        <w:t>Figure 6 and Table 4 show the effect of free Mg</w:t>
      </w:r>
      <w:r w:rsidRPr="000F4173">
        <w:rPr>
          <w:rFonts w:cstheme="minorHAnsi"/>
          <w:vertAlign w:val="superscript"/>
        </w:rPr>
        <w:t>2+</w:t>
      </w:r>
      <w:r w:rsidRPr="000F4173">
        <w:rPr>
          <w:rFonts w:cstheme="minorHAnsi"/>
        </w:rPr>
        <w:t> on the initial rates of the wild-type and Arg427/Arg472 </w:t>
      </w:r>
      <w:proofErr w:type="spellStart"/>
      <w:r w:rsidRPr="000F4173">
        <w:rPr>
          <w:rFonts w:cstheme="minorHAnsi"/>
          <w:i/>
          <w:iCs/>
        </w:rPr>
        <w:t>Re</w:t>
      </w:r>
      <w:r w:rsidRPr="000F4173">
        <w:rPr>
          <w:rFonts w:cstheme="minorHAnsi"/>
        </w:rPr>
        <w:t>PC</w:t>
      </w:r>
      <w:proofErr w:type="spellEnd"/>
      <w:r w:rsidRPr="000F4173">
        <w:rPr>
          <w:rFonts w:cstheme="minorHAnsi"/>
        </w:rPr>
        <w:t xml:space="preserve"> mutant catalyzed carboxylation of pyruvate in the presence of saturating concentrations of acetyl CoA. Mutations of Arg427 have small effects on the </w:t>
      </w:r>
      <w:r w:rsidRPr="000F4173">
        <w:rPr>
          <w:rFonts w:cstheme="minorHAnsi"/>
          <w:i/>
          <w:iCs/>
        </w:rPr>
        <w:t>K</w:t>
      </w:r>
      <w:r w:rsidRPr="000F4173">
        <w:rPr>
          <w:rFonts w:cstheme="minorHAnsi"/>
          <w:vertAlign w:val="subscript"/>
        </w:rPr>
        <w:t>a</w:t>
      </w:r>
      <w:r w:rsidRPr="000F4173">
        <w:rPr>
          <w:rFonts w:cstheme="minorHAnsi"/>
        </w:rPr>
        <w:t> for Mg</w:t>
      </w:r>
      <w:r w:rsidRPr="000F4173">
        <w:rPr>
          <w:rFonts w:cstheme="minorHAnsi"/>
          <w:vertAlign w:val="superscript"/>
        </w:rPr>
        <w:t>2+</w:t>
      </w:r>
      <w:r w:rsidRPr="000F4173">
        <w:rPr>
          <w:rFonts w:cstheme="minorHAnsi"/>
        </w:rPr>
        <w:t>, with observed </w:t>
      </w:r>
      <w:r w:rsidRPr="000F4173">
        <w:rPr>
          <w:rFonts w:cstheme="minorHAnsi"/>
          <w:i/>
          <w:iCs/>
        </w:rPr>
        <w:t>K</w:t>
      </w:r>
      <w:r w:rsidRPr="000F4173">
        <w:rPr>
          <w:rFonts w:cstheme="minorHAnsi"/>
          <w:vertAlign w:val="subscript"/>
        </w:rPr>
        <w:t>a</w:t>
      </w:r>
      <w:r w:rsidRPr="000F4173">
        <w:rPr>
          <w:rFonts w:cstheme="minorHAnsi"/>
        </w:rPr>
        <w:t> values that were 2-fold and 8-fold (R427S and R427K, respectively) greater than the wild-type </w:t>
      </w:r>
      <w:r w:rsidRPr="000F4173">
        <w:rPr>
          <w:rFonts w:cstheme="minorHAnsi"/>
          <w:i/>
          <w:iCs/>
        </w:rPr>
        <w:t>K</w:t>
      </w:r>
      <w:r w:rsidRPr="000F4173">
        <w:rPr>
          <w:rFonts w:cstheme="minorHAnsi"/>
          <w:vertAlign w:val="subscript"/>
        </w:rPr>
        <w:t>a</w:t>
      </w:r>
      <w:r w:rsidRPr="000F4173">
        <w:rPr>
          <w:rFonts w:cstheme="minorHAnsi"/>
        </w:rPr>
        <w:t>. The mutation of Arg472 has a more pronounced effect on the </w:t>
      </w:r>
      <w:r w:rsidRPr="000F4173">
        <w:rPr>
          <w:rFonts w:cstheme="minorHAnsi"/>
          <w:i/>
          <w:iCs/>
        </w:rPr>
        <w:t>K</w:t>
      </w:r>
      <w:r w:rsidRPr="000F4173">
        <w:rPr>
          <w:rFonts w:cstheme="minorHAnsi"/>
          <w:vertAlign w:val="subscript"/>
        </w:rPr>
        <w:t>a</w:t>
      </w:r>
      <w:r w:rsidRPr="000F4173">
        <w:rPr>
          <w:rFonts w:cstheme="minorHAnsi"/>
        </w:rPr>
        <w:t> for Mg</w:t>
      </w:r>
      <w:r w:rsidRPr="000F4173">
        <w:rPr>
          <w:rFonts w:cstheme="minorHAnsi"/>
          <w:vertAlign w:val="superscript"/>
        </w:rPr>
        <w:t>2+</w:t>
      </w:r>
      <w:r w:rsidRPr="000F4173">
        <w:rPr>
          <w:rFonts w:cstheme="minorHAnsi"/>
        </w:rPr>
        <w:t> with 30- and 37-fold increases (R472S and R472K, respectively), relative to the wild-type enzyme.</w:t>
      </w:r>
    </w:p>
    <w:p w14:paraId="457CCE8D" w14:textId="7931DD2A" w:rsidR="006D37EC" w:rsidRPr="000F4173" w:rsidRDefault="006D37EC" w:rsidP="006D37EC">
      <w:pPr>
        <w:rPr>
          <w:rFonts w:cstheme="minorHAnsi"/>
        </w:rPr>
      </w:pPr>
      <w:r w:rsidRPr="000F4173">
        <w:rPr>
          <w:rFonts w:cstheme="minorHAnsi"/>
          <w:noProof/>
        </w:rPr>
        <w:lastRenderedPageBreak/>
        <w:drawing>
          <wp:inline distT="0" distB="0" distL="0" distR="0" wp14:anchorId="6A80629B" wp14:editId="6610F87D">
            <wp:extent cx="4762500" cy="3488690"/>
            <wp:effectExtent l="0" t="0" r="0" b="0"/>
            <wp:docPr id="140" name="Picture 14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Picture 140">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62500" cy="3488690"/>
                    </a:xfrm>
                    <a:prstGeom prst="rect">
                      <a:avLst/>
                    </a:prstGeom>
                    <a:noFill/>
                    <a:ln>
                      <a:noFill/>
                    </a:ln>
                  </pic:spPr>
                </pic:pic>
              </a:graphicData>
            </a:graphic>
          </wp:inline>
        </w:drawing>
      </w:r>
    </w:p>
    <w:p w14:paraId="600CC1A0" w14:textId="6795B17E" w:rsidR="006D37EC" w:rsidRPr="000F4173" w:rsidRDefault="006D37EC" w:rsidP="006D37EC">
      <w:pPr>
        <w:rPr>
          <w:rFonts w:cstheme="minorHAnsi"/>
        </w:rPr>
      </w:pPr>
      <w:r w:rsidRPr="000F4173">
        <w:rPr>
          <w:rFonts w:cstheme="minorHAnsi"/>
        </w:rPr>
        <w:t xml:space="preserve">Figure 6. Activation of the wild-type </w:t>
      </w:r>
      <w:proofErr w:type="spellStart"/>
      <w:r w:rsidRPr="000F4173">
        <w:rPr>
          <w:rFonts w:cstheme="minorHAnsi"/>
        </w:rPr>
        <w:t>RePC</w:t>
      </w:r>
      <w:proofErr w:type="spellEnd"/>
      <w:r w:rsidRPr="000F4173">
        <w:rPr>
          <w:rFonts w:cstheme="minorHAnsi"/>
        </w:rPr>
        <w:t xml:space="preserve"> (</w:t>
      </w:r>
      <w:r w:rsidRPr="000F4173">
        <w:rPr>
          <w:rFonts w:ascii="Arial" w:hAnsi="Arial" w:cs="Arial"/>
        </w:rPr>
        <w:t>■</w:t>
      </w:r>
      <w:r w:rsidRPr="000F4173">
        <w:rPr>
          <w:rFonts w:cstheme="minorHAnsi"/>
        </w:rPr>
        <w:t>), R427S (●), R427K (○), R472S (</w:t>
      </w:r>
      <w:r w:rsidRPr="000F4173">
        <w:rPr>
          <w:rFonts w:ascii="Arial" w:hAnsi="Arial" w:cs="Arial"/>
        </w:rPr>
        <w:t>▲</w:t>
      </w:r>
      <w:r w:rsidRPr="000F4173">
        <w:rPr>
          <w:rFonts w:cstheme="minorHAnsi"/>
        </w:rPr>
        <w:t>), and R472K (</w:t>
      </w:r>
      <w:r w:rsidRPr="000F4173">
        <w:rPr>
          <w:rFonts w:ascii="Cambria Math" w:hAnsi="Cambria Math" w:cs="Cambria Math"/>
        </w:rPr>
        <w:t>▽</w:t>
      </w:r>
      <w:r w:rsidRPr="000F4173">
        <w:rPr>
          <w:rFonts w:cstheme="minorHAnsi"/>
        </w:rPr>
        <w:t xml:space="preserve">) </w:t>
      </w:r>
      <w:proofErr w:type="spellStart"/>
      <w:r w:rsidRPr="000F4173">
        <w:rPr>
          <w:rFonts w:cstheme="minorHAnsi"/>
        </w:rPr>
        <w:t>RePC</w:t>
      </w:r>
      <w:proofErr w:type="spellEnd"/>
      <w:r w:rsidRPr="000F4173">
        <w:rPr>
          <w:rFonts w:cstheme="minorHAnsi"/>
        </w:rPr>
        <w:t xml:space="preserve"> mutant-catalyzed carboxylation of pyruvate by Mg</w:t>
      </w:r>
      <w:r w:rsidRPr="000F4173">
        <w:rPr>
          <w:rFonts w:cstheme="minorHAnsi"/>
          <w:vertAlign w:val="superscript"/>
        </w:rPr>
        <w:t>2+</w:t>
      </w:r>
      <w:r w:rsidRPr="000F4173">
        <w:rPr>
          <w:rFonts w:cstheme="minorHAnsi"/>
        </w:rPr>
        <w:t> in the presence of saturating concentrations of acetyl CoA. Solid lines represent nonlinear regression fits of the data to eq 2.</w:t>
      </w:r>
    </w:p>
    <w:p w14:paraId="646CFF20" w14:textId="5B6BD5EA" w:rsidR="006D37EC" w:rsidRPr="000F4173" w:rsidRDefault="006D37EC" w:rsidP="006D37EC">
      <w:pPr>
        <w:rPr>
          <w:rFonts w:cstheme="minorHAnsi"/>
          <w:b/>
          <w:bCs/>
        </w:rPr>
      </w:pPr>
      <w:r w:rsidRPr="000F4173">
        <w:rPr>
          <w:rFonts w:cstheme="minorHAnsi"/>
          <w:b/>
          <w:bCs/>
        </w:rPr>
        <w:t>Table 4. Mg</w:t>
      </w:r>
      <w:r w:rsidRPr="000F4173">
        <w:rPr>
          <w:rFonts w:cstheme="minorHAnsi"/>
          <w:b/>
          <w:bCs/>
          <w:vertAlign w:val="superscript"/>
        </w:rPr>
        <w:t>2+</w:t>
      </w:r>
      <w:r w:rsidRPr="000F4173">
        <w:rPr>
          <w:rFonts w:cstheme="minorHAnsi"/>
          <w:b/>
          <w:bCs/>
        </w:rPr>
        <w:t xml:space="preserve"> Activation of the Pyruvate Carboxylation </w:t>
      </w:r>
      <w:proofErr w:type="spellStart"/>
      <w:r w:rsidRPr="000F4173">
        <w:rPr>
          <w:rFonts w:cstheme="minorHAnsi"/>
          <w:b/>
          <w:bCs/>
        </w:rPr>
        <w:t>Reactiona</w:t>
      </w:r>
      <w:proofErr w:type="spellEnd"/>
    </w:p>
    <w:tbl>
      <w:tblPr>
        <w:tblStyle w:val="TableGrid"/>
        <w:tblW w:w="0" w:type="auto"/>
        <w:tblLook w:val="04A0" w:firstRow="1" w:lastRow="0" w:firstColumn="1" w:lastColumn="0" w:noHBand="0" w:noVBand="1"/>
      </w:tblPr>
      <w:tblGrid>
        <w:gridCol w:w="927"/>
        <w:gridCol w:w="1325"/>
      </w:tblGrid>
      <w:tr w:rsidR="006D37EC" w:rsidRPr="000F4173" w14:paraId="077B1EC0" w14:textId="77777777" w:rsidTr="00D8514C">
        <w:tc>
          <w:tcPr>
            <w:tcW w:w="0" w:type="auto"/>
            <w:noWrap/>
            <w:hideMark/>
          </w:tcPr>
          <w:p w14:paraId="44844CF6" w14:textId="77777777" w:rsidR="006D37EC" w:rsidRPr="000F4173" w:rsidRDefault="006D37EC" w:rsidP="006D37EC">
            <w:pPr>
              <w:rPr>
                <w:rFonts w:cstheme="minorHAnsi"/>
                <w:b/>
                <w:bCs/>
              </w:rPr>
            </w:pPr>
            <w:r w:rsidRPr="000F4173">
              <w:rPr>
                <w:rFonts w:cstheme="minorHAnsi"/>
                <w:b/>
                <w:bCs/>
              </w:rPr>
              <w:t>enzyme</w:t>
            </w:r>
          </w:p>
        </w:tc>
        <w:tc>
          <w:tcPr>
            <w:tcW w:w="0" w:type="auto"/>
            <w:noWrap/>
            <w:hideMark/>
          </w:tcPr>
          <w:p w14:paraId="22894725" w14:textId="77777777" w:rsidR="006D37EC" w:rsidRPr="000F4173" w:rsidRDefault="006D37EC" w:rsidP="006D37EC">
            <w:pPr>
              <w:rPr>
                <w:rFonts w:cstheme="minorHAnsi"/>
                <w:b/>
                <w:bCs/>
              </w:rPr>
            </w:pPr>
            <w:r w:rsidRPr="000F4173">
              <w:rPr>
                <w:rFonts w:cstheme="minorHAnsi"/>
                <w:b/>
                <w:bCs/>
                <w:i/>
                <w:iCs/>
              </w:rPr>
              <w:t>K</w:t>
            </w:r>
            <w:r w:rsidRPr="000F4173">
              <w:rPr>
                <w:rFonts w:cstheme="minorHAnsi"/>
                <w:b/>
                <w:bCs/>
                <w:vertAlign w:val="subscript"/>
              </w:rPr>
              <w:t>a Mg</w:t>
            </w:r>
            <w:r w:rsidRPr="000F4173">
              <w:rPr>
                <w:rFonts w:cstheme="minorHAnsi"/>
                <w:b/>
                <w:bCs/>
                <w:vertAlign w:val="superscript"/>
              </w:rPr>
              <w:t>2+</w:t>
            </w:r>
            <w:r w:rsidRPr="000F4173">
              <w:rPr>
                <w:rFonts w:cstheme="minorHAnsi"/>
                <w:b/>
                <w:bCs/>
              </w:rPr>
              <w:t> (mM)</w:t>
            </w:r>
          </w:p>
        </w:tc>
      </w:tr>
      <w:tr w:rsidR="006D37EC" w:rsidRPr="000F4173" w14:paraId="60E41D8F" w14:textId="77777777" w:rsidTr="00D8514C">
        <w:tc>
          <w:tcPr>
            <w:tcW w:w="0" w:type="auto"/>
            <w:noWrap/>
            <w:hideMark/>
          </w:tcPr>
          <w:p w14:paraId="19576A18" w14:textId="77777777" w:rsidR="006D37EC" w:rsidRPr="000F4173" w:rsidRDefault="006D37EC" w:rsidP="006D37EC">
            <w:pPr>
              <w:rPr>
                <w:rFonts w:cstheme="minorHAnsi"/>
              </w:rPr>
            </w:pPr>
            <w:r w:rsidRPr="000F4173">
              <w:rPr>
                <w:rFonts w:cstheme="minorHAnsi"/>
              </w:rPr>
              <w:t>WT</w:t>
            </w:r>
          </w:p>
        </w:tc>
        <w:tc>
          <w:tcPr>
            <w:tcW w:w="0" w:type="auto"/>
            <w:noWrap/>
            <w:hideMark/>
          </w:tcPr>
          <w:p w14:paraId="498DD2FD" w14:textId="77777777" w:rsidR="006D37EC" w:rsidRPr="000F4173" w:rsidRDefault="006D37EC" w:rsidP="006D37EC">
            <w:pPr>
              <w:rPr>
                <w:rFonts w:cstheme="minorHAnsi"/>
              </w:rPr>
            </w:pPr>
            <w:r w:rsidRPr="000F4173">
              <w:rPr>
                <w:rFonts w:cstheme="minorHAnsi"/>
              </w:rPr>
              <w:t>0.11 ± 0.02</w:t>
            </w:r>
          </w:p>
        </w:tc>
      </w:tr>
      <w:tr w:rsidR="006D37EC" w:rsidRPr="000F4173" w14:paraId="72859B22" w14:textId="77777777" w:rsidTr="00D8514C">
        <w:tc>
          <w:tcPr>
            <w:tcW w:w="0" w:type="auto"/>
            <w:noWrap/>
            <w:hideMark/>
          </w:tcPr>
          <w:p w14:paraId="2A4ED523" w14:textId="77777777" w:rsidR="006D37EC" w:rsidRPr="000F4173" w:rsidRDefault="006D37EC" w:rsidP="006D37EC">
            <w:pPr>
              <w:rPr>
                <w:rFonts w:cstheme="minorHAnsi"/>
              </w:rPr>
            </w:pPr>
            <w:r w:rsidRPr="000F4173">
              <w:rPr>
                <w:rFonts w:cstheme="minorHAnsi"/>
              </w:rPr>
              <w:t>R427S</w:t>
            </w:r>
          </w:p>
        </w:tc>
        <w:tc>
          <w:tcPr>
            <w:tcW w:w="0" w:type="auto"/>
            <w:noWrap/>
            <w:hideMark/>
          </w:tcPr>
          <w:p w14:paraId="2D535F8E" w14:textId="77777777" w:rsidR="006D37EC" w:rsidRPr="000F4173" w:rsidRDefault="006D37EC" w:rsidP="006D37EC">
            <w:pPr>
              <w:rPr>
                <w:rFonts w:cstheme="minorHAnsi"/>
              </w:rPr>
            </w:pPr>
            <w:r w:rsidRPr="000F4173">
              <w:rPr>
                <w:rFonts w:cstheme="minorHAnsi"/>
              </w:rPr>
              <w:t>0.20 ± 0.04 </w:t>
            </w:r>
          </w:p>
        </w:tc>
      </w:tr>
      <w:tr w:rsidR="006D37EC" w:rsidRPr="000F4173" w14:paraId="04248055" w14:textId="77777777" w:rsidTr="00D8514C">
        <w:tc>
          <w:tcPr>
            <w:tcW w:w="0" w:type="auto"/>
            <w:noWrap/>
            <w:hideMark/>
          </w:tcPr>
          <w:p w14:paraId="0A9D4B4F" w14:textId="77777777" w:rsidR="006D37EC" w:rsidRPr="000F4173" w:rsidRDefault="006D37EC" w:rsidP="006D37EC">
            <w:pPr>
              <w:rPr>
                <w:rFonts w:cstheme="minorHAnsi"/>
              </w:rPr>
            </w:pPr>
            <w:r w:rsidRPr="000F4173">
              <w:rPr>
                <w:rFonts w:cstheme="minorHAnsi"/>
              </w:rPr>
              <w:t>R427K</w:t>
            </w:r>
          </w:p>
        </w:tc>
        <w:tc>
          <w:tcPr>
            <w:tcW w:w="0" w:type="auto"/>
            <w:noWrap/>
            <w:hideMark/>
          </w:tcPr>
          <w:p w14:paraId="4F5ED52A" w14:textId="77777777" w:rsidR="006D37EC" w:rsidRPr="000F4173" w:rsidRDefault="006D37EC" w:rsidP="006D37EC">
            <w:pPr>
              <w:rPr>
                <w:rFonts w:cstheme="minorHAnsi"/>
              </w:rPr>
            </w:pPr>
            <w:r w:rsidRPr="000F4173">
              <w:rPr>
                <w:rFonts w:cstheme="minorHAnsi"/>
              </w:rPr>
              <w:t>0.90 ± 0.22</w:t>
            </w:r>
          </w:p>
        </w:tc>
      </w:tr>
      <w:tr w:rsidR="006D37EC" w:rsidRPr="000F4173" w14:paraId="284E427A" w14:textId="77777777" w:rsidTr="00D8514C">
        <w:tc>
          <w:tcPr>
            <w:tcW w:w="0" w:type="auto"/>
            <w:noWrap/>
            <w:hideMark/>
          </w:tcPr>
          <w:p w14:paraId="075BE8B7" w14:textId="77777777" w:rsidR="006D37EC" w:rsidRPr="000F4173" w:rsidRDefault="006D37EC" w:rsidP="006D37EC">
            <w:pPr>
              <w:rPr>
                <w:rFonts w:cstheme="minorHAnsi"/>
              </w:rPr>
            </w:pPr>
            <w:r w:rsidRPr="000F4173">
              <w:rPr>
                <w:rFonts w:cstheme="minorHAnsi"/>
              </w:rPr>
              <w:t>R472S</w:t>
            </w:r>
          </w:p>
        </w:tc>
        <w:tc>
          <w:tcPr>
            <w:tcW w:w="0" w:type="auto"/>
            <w:noWrap/>
            <w:hideMark/>
          </w:tcPr>
          <w:p w14:paraId="6BFB71EB" w14:textId="77777777" w:rsidR="006D37EC" w:rsidRPr="000F4173" w:rsidRDefault="006D37EC" w:rsidP="006D37EC">
            <w:pPr>
              <w:rPr>
                <w:rFonts w:cstheme="minorHAnsi"/>
              </w:rPr>
            </w:pPr>
            <w:r w:rsidRPr="000F4173">
              <w:rPr>
                <w:rFonts w:cstheme="minorHAnsi"/>
              </w:rPr>
              <w:t>3.3 ± 0.8</w:t>
            </w:r>
          </w:p>
        </w:tc>
      </w:tr>
      <w:tr w:rsidR="006D37EC" w:rsidRPr="000F4173" w14:paraId="405E0EAF" w14:textId="77777777" w:rsidTr="00D8514C">
        <w:tc>
          <w:tcPr>
            <w:tcW w:w="0" w:type="auto"/>
            <w:noWrap/>
            <w:hideMark/>
          </w:tcPr>
          <w:p w14:paraId="5D5910C5" w14:textId="77777777" w:rsidR="006D37EC" w:rsidRPr="000F4173" w:rsidRDefault="006D37EC" w:rsidP="006D37EC">
            <w:pPr>
              <w:rPr>
                <w:rFonts w:cstheme="minorHAnsi"/>
              </w:rPr>
            </w:pPr>
            <w:r w:rsidRPr="000F4173">
              <w:rPr>
                <w:rFonts w:cstheme="minorHAnsi"/>
              </w:rPr>
              <w:t>R472K</w:t>
            </w:r>
          </w:p>
        </w:tc>
        <w:tc>
          <w:tcPr>
            <w:tcW w:w="0" w:type="auto"/>
            <w:noWrap/>
            <w:hideMark/>
          </w:tcPr>
          <w:p w14:paraId="3CE53639" w14:textId="77777777" w:rsidR="006D37EC" w:rsidRPr="000F4173" w:rsidRDefault="006D37EC" w:rsidP="006D37EC">
            <w:pPr>
              <w:rPr>
                <w:rFonts w:cstheme="minorHAnsi"/>
              </w:rPr>
            </w:pPr>
            <w:r w:rsidRPr="000F4173">
              <w:rPr>
                <w:rFonts w:cstheme="minorHAnsi"/>
              </w:rPr>
              <w:t>4.1 ± 1.0</w:t>
            </w:r>
          </w:p>
        </w:tc>
      </w:tr>
    </w:tbl>
    <w:p w14:paraId="3288EB16" w14:textId="052F85A3" w:rsidR="006D37EC" w:rsidRPr="000F4173" w:rsidRDefault="006D37EC" w:rsidP="006D37EC">
      <w:pPr>
        <w:rPr>
          <w:rFonts w:cstheme="minorHAnsi"/>
        </w:rPr>
      </w:pPr>
      <w:proofErr w:type="spellStart"/>
      <w:r w:rsidRPr="000F4173">
        <w:rPr>
          <w:rFonts w:cstheme="minorHAnsi"/>
          <w:vertAlign w:val="superscript"/>
        </w:rPr>
        <w:t>a</w:t>
      </w:r>
      <w:r w:rsidRPr="000F4173">
        <w:rPr>
          <w:rFonts w:cstheme="minorHAnsi"/>
        </w:rPr>
        <w:t>Assay</w:t>
      </w:r>
      <w:proofErr w:type="spellEnd"/>
      <w:r w:rsidRPr="000F4173">
        <w:rPr>
          <w:rFonts w:cstheme="minorHAnsi"/>
        </w:rPr>
        <w:t xml:space="preserve"> conditions: 100 mM Tris-HCl (pH7.8), 30°C, 20 mM NaHCO</w:t>
      </w:r>
      <w:r w:rsidRPr="000F4173">
        <w:rPr>
          <w:rFonts w:cstheme="minorHAnsi"/>
          <w:vertAlign w:val="subscript"/>
        </w:rPr>
        <w:t>3</w:t>
      </w:r>
      <w:r w:rsidRPr="000F4173">
        <w:rPr>
          <w:rFonts w:cstheme="minorHAnsi"/>
        </w:rPr>
        <w:t xml:space="preserve">, 1 mM </w:t>
      </w:r>
      <w:proofErr w:type="spellStart"/>
      <w:r w:rsidRPr="000F4173">
        <w:rPr>
          <w:rFonts w:cstheme="minorHAnsi"/>
        </w:rPr>
        <w:t>MgATP</w:t>
      </w:r>
      <w:proofErr w:type="spellEnd"/>
      <w:r w:rsidRPr="000F4173">
        <w:rPr>
          <w:rFonts w:cstheme="minorHAnsi"/>
        </w:rPr>
        <w:t>, saturating concentrations of acetyl CoA (see Materials and Methods), and 0.115–12 mM free Mg</w:t>
      </w:r>
      <w:r w:rsidRPr="000F4173">
        <w:rPr>
          <w:rFonts w:cstheme="minorHAnsi"/>
          <w:vertAlign w:val="superscript"/>
        </w:rPr>
        <w:t>2+</w:t>
      </w:r>
      <w:r w:rsidRPr="000F4173">
        <w:rPr>
          <w:rFonts w:cstheme="minorHAnsi"/>
        </w:rPr>
        <w:t>. The reported errors are standard errors of the values of the parameters estimated from the nonlinear regression fits of the data shown in Figure 6 to eq 2.</w:t>
      </w:r>
    </w:p>
    <w:p w14:paraId="49AF6942" w14:textId="77777777" w:rsidR="006D37EC" w:rsidRPr="000F4173" w:rsidRDefault="006D37EC" w:rsidP="00D8514C">
      <w:pPr>
        <w:pStyle w:val="Heading2"/>
        <w:rPr>
          <w:rFonts w:asciiTheme="minorHAnsi" w:hAnsiTheme="minorHAnsi" w:cstheme="minorHAnsi"/>
        </w:rPr>
      </w:pPr>
      <w:r w:rsidRPr="000F4173">
        <w:rPr>
          <w:rFonts w:asciiTheme="minorHAnsi" w:hAnsiTheme="minorHAnsi" w:cstheme="minorHAnsi"/>
        </w:rPr>
        <w:t xml:space="preserve">Effect of Mutations at Arg427 and Arg472 on the Reactions That Are Catalyzed in the BC Domain of </w:t>
      </w:r>
      <w:proofErr w:type="spellStart"/>
      <w:r w:rsidRPr="000F4173">
        <w:rPr>
          <w:rFonts w:asciiTheme="minorHAnsi" w:hAnsiTheme="minorHAnsi" w:cstheme="minorHAnsi"/>
        </w:rPr>
        <w:t>RePC</w:t>
      </w:r>
      <w:proofErr w:type="spellEnd"/>
    </w:p>
    <w:p w14:paraId="6965E0A4" w14:textId="77777777" w:rsidR="006D37EC" w:rsidRPr="000F4173" w:rsidRDefault="006D37EC" w:rsidP="0057532D">
      <w:pPr>
        <w:pStyle w:val="Heading3"/>
        <w:rPr>
          <w:rFonts w:asciiTheme="minorHAnsi" w:hAnsiTheme="minorHAnsi" w:cstheme="minorHAnsi"/>
        </w:rPr>
      </w:pPr>
      <w:r w:rsidRPr="000F4173">
        <w:rPr>
          <w:rFonts w:asciiTheme="minorHAnsi" w:hAnsiTheme="minorHAnsi" w:cstheme="minorHAnsi"/>
        </w:rPr>
        <w:t>A Bicarbonate-Dependent ATP Cleavage</w:t>
      </w:r>
    </w:p>
    <w:p w14:paraId="0467E15A" w14:textId="67E0706D" w:rsidR="006D37EC" w:rsidRPr="000F4173" w:rsidRDefault="006D37EC" w:rsidP="006D37EC">
      <w:pPr>
        <w:rPr>
          <w:rFonts w:cstheme="minorHAnsi"/>
        </w:rPr>
      </w:pPr>
      <w:r w:rsidRPr="000F4173">
        <w:rPr>
          <w:rFonts w:cstheme="minorHAnsi"/>
        </w:rPr>
        <w:t>The activity of the bicarbonate-dependent ATP cleavage reaction was determined for the wild-type and mutant </w:t>
      </w:r>
      <w:proofErr w:type="spellStart"/>
      <w:r w:rsidRPr="000F4173">
        <w:rPr>
          <w:rFonts w:cstheme="minorHAnsi"/>
          <w:i/>
          <w:iCs/>
        </w:rPr>
        <w:t>Re</w:t>
      </w:r>
      <w:r w:rsidRPr="000F4173">
        <w:rPr>
          <w:rFonts w:cstheme="minorHAnsi"/>
        </w:rPr>
        <w:t>PC</w:t>
      </w:r>
      <w:proofErr w:type="spellEnd"/>
      <w:r w:rsidRPr="000F4173">
        <w:rPr>
          <w:rFonts w:cstheme="minorHAnsi"/>
        </w:rPr>
        <w:t xml:space="preserve"> enzymes in the presence and absence of saturating concentrations of acetyl CoA. As shown in Table 5, in the presence of acetyl-CoA, the ATP-cleavage activities of R427S, R427K, R472S, and R472K are 1.1%, 0.4%, 0.6%, and 0.6%, respectively, of the wild-type enzyme activity. In the absence of acetyl-CoA, the bicarbonate-dependent ATPase activities of R427S, R427K, R472S, and R472K are 5.8%, 0.8%, 1.2%, 0.9%, respectively, of the activity of wild-type enzyme activity.</w:t>
      </w:r>
    </w:p>
    <w:p w14:paraId="203CF125" w14:textId="6498238C" w:rsidR="006D37EC" w:rsidRPr="000F4173" w:rsidRDefault="006D37EC" w:rsidP="006D37EC">
      <w:pPr>
        <w:rPr>
          <w:rFonts w:cstheme="minorHAnsi"/>
          <w:b/>
          <w:bCs/>
        </w:rPr>
      </w:pPr>
      <w:r w:rsidRPr="000F4173">
        <w:rPr>
          <w:rFonts w:cstheme="minorHAnsi"/>
          <w:b/>
          <w:bCs/>
        </w:rPr>
        <w:t xml:space="preserve">Table 5. Effects of Acetyl CoA on the Rates of the Bicarbonate-Dependent </w:t>
      </w:r>
      <w:proofErr w:type="spellStart"/>
      <w:r w:rsidRPr="000F4173">
        <w:rPr>
          <w:rFonts w:cstheme="minorHAnsi"/>
          <w:b/>
          <w:bCs/>
        </w:rPr>
        <w:t>MgATP</w:t>
      </w:r>
      <w:proofErr w:type="spellEnd"/>
      <w:r w:rsidRPr="000F4173">
        <w:rPr>
          <w:rFonts w:cstheme="minorHAnsi"/>
          <w:b/>
          <w:bCs/>
        </w:rPr>
        <w:t xml:space="preserve"> Cleavage </w:t>
      </w:r>
      <w:proofErr w:type="spellStart"/>
      <w:r w:rsidRPr="000F4173">
        <w:rPr>
          <w:rFonts w:cstheme="minorHAnsi"/>
          <w:b/>
          <w:bCs/>
        </w:rPr>
        <w:t>Reactiona</w:t>
      </w:r>
      <w:proofErr w:type="spellEnd"/>
    </w:p>
    <w:tbl>
      <w:tblPr>
        <w:tblStyle w:val="TableGrid"/>
        <w:tblW w:w="0" w:type="auto"/>
        <w:tblLook w:val="04A0" w:firstRow="1" w:lastRow="0" w:firstColumn="1" w:lastColumn="0" w:noHBand="0" w:noVBand="1"/>
      </w:tblPr>
      <w:tblGrid>
        <w:gridCol w:w="927"/>
        <w:gridCol w:w="3044"/>
        <w:gridCol w:w="551"/>
        <w:gridCol w:w="2350"/>
        <w:gridCol w:w="551"/>
      </w:tblGrid>
      <w:tr w:rsidR="006D37EC" w:rsidRPr="000F4173" w14:paraId="15A1B9BB" w14:textId="77777777" w:rsidTr="005304D2">
        <w:tc>
          <w:tcPr>
            <w:tcW w:w="0" w:type="auto"/>
            <w:noWrap/>
            <w:hideMark/>
          </w:tcPr>
          <w:p w14:paraId="5CFBDBCD" w14:textId="77777777" w:rsidR="006D37EC" w:rsidRPr="000F4173" w:rsidRDefault="006D37EC" w:rsidP="006D37EC">
            <w:pPr>
              <w:rPr>
                <w:rFonts w:cstheme="minorHAnsi"/>
                <w:b/>
                <w:bCs/>
              </w:rPr>
            </w:pPr>
            <w:r w:rsidRPr="000F4173">
              <w:rPr>
                <w:rFonts w:cstheme="minorHAnsi"/>
                <w:b/>
                <w:bCs/>
              </w:rPr>
              <w:lastRenderedPageBreak/>
              <w:t>enzyme</w:t>
            </w:r>
          </w:p>
        </w:tc>
        <w:tc>
          <w:tcPr>
            <w:tcW w:w="0" w:type="auto"/>
            <w:noWrap/>
            <w:hideMark/>
          </w:tcPr>
          <w:p w14:paraId="452C2CA0" w14:textId="77777777" w:rsidR="006D37EC" w:rsidRPr="000F4173" w:rsidRDefault="006D37EC" w:rsidP="006D37EC">
            <w:pPr>
              <w:rPr>
                <w:rFonts w:cstheme="minorHAnsi"/>
                <w:b/>
                <w:bCs/>
              </w:rPr>
            </w:pPr>
            <w:proofErr w:type="spellStart"/>
            <w:r w:rsidRPr="000F4173">
              <w:rPr>
                <w:rFonts w:cstheme="minorHAnsi"/>
                <w:b/>
                <w:bCs/>
                <w:i/>
                <w:iCs/>
              </w:rPr>
              <w:t>k</w:t>
            </w:r>
            <w:r w:rsidRPr="000F4173">
              <w:rPr>
                <w:rFonts w:cstheme="minorHAnsi"/>
                <w:b/>
                <w:bCs/>
                <w:vertAlign w:val="subscript"/>
              </w:rPr>
              <w:t>cat</w:t>
            </w:r>
            <w:proofErr w:type="spellEnd"/>
            <w:r w:rsidRPr="000F4173">
              <w:rPr>
                <w:rFonts w:cstheme="minorHAnsi"/>
                <w:b/>
                <w:bCs/>
              </w:rPr>
              <w:t> (s</w:t>
            </w:r>
            <w:r w:rsidRPr="000F4173">
              <w:rPr>
                <w:rFonts w:cstheme="minorHAnsi"/>
                <w:b/>
                <w:bCs/>
                <w:vertAlign w:val="superscript"/>
              </w:rPr>
              <w:t>–1</w:t>
            </w:r>
            <w:r w:rsidRPr="000F4173">
              <w:rPr>
                <w:rFonts w:cstheme="minorHAnsi"/>
                <w:b/>
                <w:bCs/>
              </w:rPr>
              <w:t>) (saturating acetyl CoA)</w:t>
            </w:r>
          </w:p>
        </w:tc>
        <w:tc>
          <w:tcPr>
            <w:tcW w:w="0" w:type="auto"/>
            <w:noWrap/>
            <w:hideMark/>
          </w:tcPr>
          <w:p w14:paraId="4AB8D835" w14:textId="77777777" w:rsidR="006D37EC" w:rsidRPr="000F4173" w:rsidRDefault="006D37EC" w:rsidP="006D37EC">
            <w:pPr>
              <w:rPr>
                <w:rFonts w:cstheme="minorHAnsi"/>
                <w:b/>
                <w:bCs/>
              </w:rPr>
            </w:pPr>
            <w:r w:rsidRPr="000F4173">
              <w:rPr>
                <w:rFonts w:cstheme="minorHAnsi"/>
                <w:b/>
                <w:bCs/>
              </w:rPr>
              <w:t>%</w:t>
            </w:r>
          </w:p>
        </w:tc>
        <w:tc>
          <w:tcPr>
            <w:tcW w:w="0" w:type="auto"/>
            <w:noWrap/>
            <w:hideMark/>
          </w:tcPr>
          <w:p w14:paraId="304B3A2E" w14:textId="77777777" w:rsidR="006D37EC" w:rsidRPr="000F4173" w:rsidRDefault="006D37EC" w:rsidP="006D37EC">
            <w:pPr>
              <w:rPr>
                <w:rFonts w:cstheme="minorHAnsi"/>
                <w:b/>
                <w:bCs/>
              </w:rPr>
            </w:pPr>
            <w:proofErr w:type="spellStart"/>
            <w:r w:rsidRPr="000F4173">
              <w:rPr>
                <w:rFonts w:cstheme="minorHAnsi"/>
                <w:b/>
                <w:bCs/>
                <w:i/>
                <w:iCs/>
              </w:rPr>
              <w:t>k</w:t>
            </w:r>
            <w:r w:rsidRPr="000F4173">
              <w:rPr>
                <w:rFonts w:cstheme="minorHAnsi"/>
                <w:b/>
                <w:bCs/>
                <w:vertAlign w:val="subscript"/>
              </w:rPr>
              <w:t>cat</w:t>
            </w:r>
            <w:proofErr w:type="spellEnd"/>
            <w:r w:rsidRPr="000F4173">
              <w:rPr>
                <w:rFonts w:cstheme="minorHAnsi"/>
                <w:b/>
                <w:bCs/>
              </w:rPr>
              <w:t> (s</w:t>
            </w:r>
            <w:r w:rsidRPr="000F4173">
              <w:rPr>
                <w:rFonts w:cstheme="minorHAnsi"/>
                <w:b/>
                <w:bCs/>
                <w:vertAlign w:val="superscript"/>
              </w:rPr>
              <w:t>–1</w:t>
            </w:r>
            <w:r w:rsidRPr="000F4173">
              <w:rPr>
                <w:rFonts w:cstheme="minorHAnsi"/>
                <w:b/>
                <w:bCs/>
              </w:rPr>
              <w:t>) (no acetyl CoA)</w:t>
            </w:r>
          </w:p>
        </w:tc>
        <w:tc>
          <w:tcPr>
            <w:tcW w:w="0" w:type="auto"/>
            <w:noWrap/>
            <w:hideMark/>
          </w:tcPr>
          <w:p w14:paraId="5103B0C8" w14:textId="77777777" w:rsidR="006D37EC" w:rsidRPr="000F4173" w:rsidRDefault="006D37EC" w:rsidP="006D37EC">
            <w:pPr>
              <w:rPr>
                <w:rFonts w:cstheme="minorHAnsi"/>
                <w:b/>
                <w:bCs/>
              </w:rPr>
            </w:pPr>
            <w:r w:rsidRPr="000F4173">
              <w:rPr>
                <w:rFonts w:cstheme="minorHAnsi"/>
                <w:b/>
                <w:bCs/>
              </w:rPr>
              <w:t>%</w:t>
            </w:r>
          </w:p>
        </w:tc>
      </w:tr>
      <w:tr w:rsidR="006D37EC" w:rsidRPr="000F4173" w14:paraId="246BCE78" w14:textId="77777777" w:rsidTr="005304D2">
        <w:tc>
          <w:tcPr>
            <w:tcW w:w="0" w:type="auto"/>
            <w:noWrap/>
            <w:hideMark/>
          </w:tcPr>
          <w:p w14:paraId="785F02F0" w14:textId="77777777" w:rsidR="006D37EC" w:rsidRPr="000F4173" w:rsidRDefault="006D37EC" w:rsidP="006D37EC">
            <w:pPr>
              <w:rPr>
                <w:rFonts w:cstheme="minorHAnsi"/>
              </w:rPr>
            </w:pPr>
            <w:r w:rsidRPr="000F4173">
              <w:rPr>
                <w:rFonts w:cstheme="minorHAnsi"/>
              </w:rPr>
              <w:t>WT</w:t>
            </w:r>
          </w:p>
        </w:tc>
        <w:tc>
          <w:tcPr>
            <w:tcW w:w="0" w:type="auto"/>
            <w:noWrap/>
            <w:hideMark/>
          </w:tcPr>
          <w:p w14:paraId="7000A061" w14:textId="77777777" w:rsidR="006D37EC" w:rsidRPr="000F4173" w:rsidRDefault="006D37EC" w:rsidP="006D37EC">
            <w:pPr>
              <w:rPr>
                <w:rFonts w:cstheme="minorHAnsi"/>
              </w:rPr>
            </w:pPr>
            <w:r w:rsidRPr="000F4173">
              <w:rPr>
                <w:rFonts w:cstheme="minorHAnsi"/>
              </w:rPr>
              <w:t>1.6 ± 0.1</w:t>
            </w:r>
          </w:p>
        </w:tc>
        <w:tc>
          <w:tcPr>
            <w:tcW w:w="0" w:type="auto"/>
            <w:noWrap/>
            <w:hideMark/>
          </w:tcPr>
          <w:p w14:paraId="6315985B" w14:textId="77777777" w:rsidR="006D37EC" w:rsidRPr="000F4173" w:rsidRDefault="006D37EC" w:rsidP="006D37EC">
            <w:pPr>
              <w:rPr>
                <w:rFonts w:cstheme="minorHAnsi"/>
              </w:rPr>
            </w:pPr>
            <w:r w:rsidRPr="000F4173">
              <w:rPr>
                <w:rFonts w:cstheme="minorHAnsi"/>
              </w:rPr>
              <w:t>100</w:t>
            </w:r>
          </w:p>
        </w:tc>
        <w:tc>
          <w:tcPr>
            <w:tcW w:w="0" w:type="auto"/>
            <w:noWrap/>
            <w:hideMark/>
          </w:tcPr>
          <w:p w14:paraId="4E82C349" w14:textId="77777777" w:rsidR="006D37EC" w:rsidRPr="000F4173" w:rsidRDefault="006D37EC" w:rsidP="006D37EC">
            <w:pPr>
              <w:rPr>
                <w:rFonts w:cstheme="minorHAnsi"/>
              </w:rPr>
            </w:pPr>
            <w:r w:rsidRPr="000F4173">
              <w:rPr>
                <w:rFonts w:cstheme="minorHAnsi"/>
              </w:rPr>
              <w:t>0.19 ± 0.02</w:t>
            </w:r>
          </w:p>
        </w:tc>
        <w:tc>
          <w:tcPr>
            <w:tcW w:w="0" w:type="auto"/>
            <w:noWrap/>
            <w:hideMark/>
          </w:tcPr>
          <w:p w14:paraId="098A9466" w14:textId="77777777" w:rsidR="006D37EC" w:rsidRPr="000F4173" w:rsidRDefault="006D37EC" w:rsidP="006D37EC">
            <w:pPr>
              <w:rPr>
                <w:rFonts w:cstheme="minorHAnsi"/>
              </w:rPr>
            </w:pPr>
            <w:r w:rsidRPr="000F4173">
              <w:rPr>
                <w:rFonts w:cstheme="minorHAnsi"/>
              </w:rPr>
              <w:t>100</w:t>
            </w:r>
          </w:p>
        </w:tc>
      </w:tr>
      <w:tr w:rsidR="006D37EC" w:rsidRPr="000F4173" w14:paraId="1A82F242" w14:textId="77777777" w:rsidTr="005304D2">
        <w:tc>
          <w:tcPr>
            <w:tcW w:w="0" w:type="auto"/>
            <w:noWrap/>
            <w:hideMark/>
          </w:tcPr>
          <w:p w14:paraId="56DC9B06" w14:textId="77777777" w:rsidR="006D37EC" w:rsidRPr="000F4173" w:rsidRDefault="006D37EC" w:rsidP="006D37EC">
            <w:pPr>
              <w:rPr>
                <w:rFonts w:cstheme="minorHAnsi"/>
              </w:rPr>
            </w:pPr>
            <w:r w:rsidRPr="000F4173">
              <w:rPr>
                <w:rFonts w:cstheme="minorHAnsi"/>
              </w:rPr>
              <w:t>R427S</w:t>
            </w:r>
          </w:p>
        </w:tc>
        <w:tc>
          <w:tcPr>
            <w:tcW w:w="0" w:type="auto"/>
            <w:noWrap/>
            <w:hideMark/>
          </w:tcPr>
          <w:p w14:paraId="68340F51" w14:textId="77777777" w:rsidR="006D37EC" w:rsidRPr="000F4173" w:rsidRDefault="006D37EC" w:rsidP="006D37EC">
            <w:pPr>
              <w:rPr>
                <w:rFonts w:cstheme="minorHAnsi"/>
              </w:rPr>
            </w:pPr>
            <w:r w:rsidRPr="000F4173">
              <w:rPr>
                <w:rFonts w:cstheme="minorHAnsi"/>
              </w:rPr>
              <w:t>0.017 ± 0.001</w:t>
            </w:r>
          </w:p>
        </w:tc>
        <w:tc>
          <w:tcPr>
            <w:tcW w:w="0" w:type="auto"/>
            <w:noWrap/>
            <w:hideMark/>
          </w:tcPr>
          <w:p w14:paraId="303C83F9" w14:textId="77777777" w:rsidR="006D37EC" w:rsidRPr="000F4173" w:rsidRDefault="006D37EC" w:rsidP="006D37EC">
            <w:pPr>
              <w:rPr>
                <w:rFonts w:cstheme="minorHAnsi"/>
              </w:rPr>
            </w:pPr>
            <w:r w:rsidRPr="000F4173">
              <w:rPr>
                <w:rFonts w:cstheme="minorHAnsi"/>
              </w:rPr>
              <w:t>1.1</w:t>
            </w:r>
          </w:p>
        </w:tc>
        <w:tc>
          <w:tcPr>
            <w:tcW w:w="0" w:type="auto"/>
            <w:noWrap/>
            <w:hideMark/>
          </w:tcPr>
          <w:p w14:paraId="1C9FB05D" w14:textId="77777777" w:rsidR="006D37EC" w:rsidRPr="000F4173" w:rsidRDefault="006D37EC" w:rsidP="006D37EC">
            <w:pPr>
              <w:rPr>
                <w:rFonts w:cstheme="minorHAnsi"/>
              </w:rPr>
            </w:pPr>
            <w:r w:rsidRPr="000F4173">
              <w:rPr>
                <w:rFonts w:cstheme="minorHAnsi"/>
              </w:rPr>
              <w:t>0.011 ± 0.001</w:t>
            </w:r>
          </w:p>
        </w:tc>
        <w:tc>
          <w:tcPr>
            <w:tcW w:w="0" w:type="auto"/>
            <w:noWrap/>
            <w:hideMark/>
          </w:tcPr>
          <w:p w14:paraId="353DAF83" w14:textId="77777777" w:rsidR="006D37EC" w:rsidRPr="000F4173" w:rsidRDefault="006D37EC" w:rsidP="006D37EC">
            <w:pPr>
              <w:rPr>
                <w:rFonts w:cstheme="minorHAnsi"/>
              </w:rPr>
            </w:pPr>
            <w:r w:rsidRPr="000F4173">
              <w:rPr>
                <w:rFonts w:cstheme="minorHAnsi"/>
              </w:rPr>
              <w:t>7.5</w:t>
            </w:r>
          </w:p>
        </w:tc>
      </w:tr>
      <w:tr w:rsidR="006D37EC" w:rsidRPr="000F4173" w14:paraId="1F0776C9" w14:textId="77777777" w:rsidTr="005304D2">
        <w:tc>
          <w:tcPr>
            <w:tcW w:w="0" w:type="auto"/>
            <w:noWrap/>
            <w:hideMark/>
          </w:tcPr>
          <w:p w14:paraId="2C949443" w14:textId="77777777" w:rsidR="006D37EC" w:rsidRPr="000F4173" w:rsidRDefault="006D37EC" w:rsidP="006D37EC">
            <w:pPr>
              <w:rPr>
                <w:rFonts w:cstheme="minorHAnsi"/>
              </w:rPr>
            </w:pPr>
            <w:r w:rsidRPr="000F4173">
              <w:rPr>
                <w:rFonts w:cstheme="minorHAnsi"/>
              </w:rPr>
              <w:t>R427K</w:t>
            </w:r>
          </w:p>
        </w:tc>
        <w:tc>
          <w:tcPr>
            <w:tcW w:w="0" w:type="auto"/>
            <w:noWrap/>
            <w:hideMark/>
          </w:tcPr>
          <w:p w14:paraId="5B08905A" w14:textId="77777777" w:rsidR="006D37EC" w:rsidRPr="000F4173" w:rsidRDefault="006D37EC" w:rsidP="006D37EC">
            <w:pPr>
              <w:rPr>
                <w:rFonts w:cstheme="minorHAnsi"/>
              </w:rPr>
            </w:pPr>
            <w:r w:rsidRPr="000F4173">
              <w:rPr>
                <w:rFonts w:cstheme="minorHAnsi"/>
              </w:rPr>
              <w:t>0.0064 ± 0.0002</w:t>
            </w:r>
          </w:p>
        </w:tc>
        <w:tc>
          <w:tcPr>
            <w:tcW w:w="0" w:type="auto"/>
            <w:noWrap/>
            <w:hideMark/>
          </w:tcPr>
          <w:p w14:paraId="7296A781" w14:textId="77777777" w:rsidR="006D37EC" w:rsidRPr="000F4173" w:rsidRDefault="006D37EC" w:rsidP="006D37EC">
            <w:pPr>
              <w:rPr>
                <w:rFonts w:cstheme="minorHAnsi"/>
              </w:rPr>
            </w:pPr>
            <w:r w:rsidRPr="000F4173">
              <w:rPr>
                <w:rFonts w:cstheme="minorHAnsi"/>
              </w:rPr>
              <w:t>0.4</w:t>
            </w:r>
          </w:p>
        </w:tc>
        <w:tc>
          <w:tcPr>
            <w:tcW w:w="0" w:type="auto"/>
            <w:noWrap/>
            <w:hideMark/>
          </w:tcPr>
          <w:p w14:paraId="18A505C3" w14:textId="77777777" w:rsidR="006D37EC" w:rsidRPr="000F4173" w:rsidRDefault="006D37EC" w:rsidP="006D37EC">
            <w:pPr>
              <w:rPr>
                <w:rFonts w:cstheme="minorHAnsi"/>
              </w:rPr>
            </w:pPr>
            <w:r w:rsidRPr="000F4173">
              <w:rPr>
                <w:rFonts w:cstheme="minorHAnsi"/>
              </w:rPr>
              <w:t>0.0016 ± 0.0003</w:t>
            </w:r>
          </w:p>
        </w:tc>
        <w:tc>
          <w:tcPr>
            <w:tcW w:w="0" w:type="auto"/>
            <w:noWrap/>
            <w:hideMark/>
          </w:tcPr>
          <w:p w14:paraId="0DDAD419" w14:textId="77777777" w:rsidR="006D37EC" w:rsidRPr="000F4173" w:rsidRDefault="006D37EC" w:rsidP="006D37EC">
            <w:pPr>
              <w:rPr>
                <w:rFonts w:cstheme="minorHAnsi"/>
              </w:rPr>
            </w:pPr>
            <w:r w:rsidRPr="000F4173">
              <w:rPr>
                <w:rFonts w:cstheme="minorHAnsi"/>
              </w:rPr>
              <w:t>0.8</w:t>
            </w:r>
          </w:p>
        </w:tc>
      </w:tr>
      <w:tr w:rsidR="006D37EC" w:rsidRPr="000F4173" w14:paraId="416B0CAD" w14:textId="77777777" w:rsidTr="005304D2">
        <w:tc>
          <w:tcPr>
            <w:tcW w:w="0" w:type="auto"/>
            <w:noWrap/>
            <w:hideMark/>
          </w:tcPr>
          <w:p w14:paraId="7C64BD3B" w14:textId="77777777" w:rsidR="006D37EC" w:rsidRPr="000F4173" w:rsidRDefault="006D37EC" w:rsidP="006D37EC">
            <w:pPr>
              <w:rPr>
                <w:rFonts w:cstheme="minorHAnsi"/>
              </w:rPr>
            </w:pPr>
            <w:r w:rsidRPr="000F4173">
              <w:rPr>
                <w:rFonts w:cstheme="minorHAnsi"/>
              </w:rPr>
              <w:t>R472S</w:t>
            </w:r>
          </w:p>
        </w:tc>
        <w:tc>
          <w:tcPr>
            <w:tcW w:w="0" w:type="auto"/>
            <w:noWrap/>
            <w:hideMark/>
          </w:tcPr>
          <w:p w14:paraId="3FBC73D3" w14:textId="77777777" w:rsidR="006D37EC" w:rsidRPr="000F4173" w:rsidRDefault="006D37EC" w:rsidP="006D37EC">
            <w:pPr>
              <w:rPr>
                <w:rFonts w:cstheme="minorHAnsi"/>
              </w:rPr>
            </w:pPr>
            <w:r w:rsidRPr="000F4173">
              <w:rPr>
                <w:rFonts w:cstheme="minorHAnsi"/>
              </w:rPr>
              <w:t>0.0090 ± 0.0005</w:t>
            </w:r>
          </w:p>
        </w:tc>
        <w:tc>
          <w:tcPr>
            <w:tcW w:w="0" w:type="auto"/>
            <w:noWrap/>
            <w:hideMark/>
          </w:tcPr>
          <w:p w14:paraId="3BB43501" w14:textId="77777777" w:rsidR="006D37EC" w:rsidRPr="000F4173" w:rsidRDefault="006D37EC" w:rsidP="006D37EC">
            <w:pPr>
              <w:rPr>
                <w:rFonts w:cstheme="minorHAnsi"/>
              </w:rPr>
            </w:pPr>
            <w:r w:rsidRPr="000F4173">
              <w:rPr>
                <w:rFonts w:cstheme="minorHAnsi"/>
              </w:rPr>
              <w:t>0.6</w:t>
            </w:r>
          </w:p>
        </w:tc>
        <w:tc>
          <w:tcPr>
            <w:tcW w:w="0" w:type="auto"/>
            <w:noWrap/>
            <w:hideMark/>
          </w:tcPr>
          <w:p w14:paraId="0B62288E" w14:textId="77777777" w:rsidR="006D37EC" w:rsidRPr="000F4173" w:rsidRDefault="006D37EC" w:rsidP="006D37EC">
            <w:pPr>
              <w:rPr>
                <w:rFonts w:cstheme="minorHAnsi"/>
              </w:rPr>
            </w:pPr>
            <w:r w:rsidRPr="000F4173">
              <w:rPr>
                <w:rFonts w:cstheme="minorHAnsi"/>
              </w:rPr>
              <w:t>0.0023 ± 0.0007</w:t>
            </w:r>
          </w:p>
        </w:tc>
        <w:tc>
          <w:tcPr>
            <w:tcW w:w="0" w:type="auto"/>
            <w:noWrap/>
            <w:hideMark/>
          </w:tcPr>
          <w:p w14:paraId="4FBA841C" w14:textId="77777777" w:rsidR="006D37EC" w:rsidRPr="000F4173" w:rsidRDefault="006D37EC" w:rsidP="006D37EC">
            <w:pPr>
              <w:rPr>
                <w:rFonts w:cstheme="minorHAnsi"/>
              </w:rPr>
            </w:pPr>
            <w:r w:rsidRPr="000F4173">
              <w:rPr>
                <w:rFonts w:cstheme="minorHAnsi"/>
              </w:rPr>
              <w:t>1.2</w:t>
            </w:r>
          </w:p>
        </w:tc>
      </w:tr>
      <w:tr w:rsidR="006D37EC" w:rsidRPr="000F4173" w14:paraId="258A52A5" w14:textId="77777777" w:rsidTr="005304D2">
        <w:tc>
          <w:tcPr>
            <w:tcW w:w="0" w:type="auto"/>
            <w:noWrap/>
            <w:hideMark/>
          </w:tcPr>
          <w:p w14:paraId="42D20EE8" w14:textId="77777777" w:rsidR="006D37EC" w:rsidRPr="000F4173" w:rsidRDefault="006D37EC" w:rsidP="006D37EC">
            <w:pPr>
              <w:rPr>
                <w:rFonts w:cstheme="minorHAnsi"/>
              </w:rPr>
            </w:pPr>
            <w:r w:rsidRPr="000F4173">
              <w:rPr>
                <w:rFonts w:cstheme="minorHAnsi"/>
              </w:rPr>
              <w:t>R472K</w:t>
            </w:r>
          </w:p>
        </w:tc>
        <w:tc>
          <w:tcPr>
            <w:tcW w:w="0" w:type="auto"/>
            <w:noWrap/>
            <w:hideMark/>
          </w:tcPr>
          <w:p w14:paraId="0F92ADC1" w14:textId="77777777" w:rsidR="006D37EC" w:rsidRPr="000F4173" w:rsidRDefault="006D37EC" w:rsidP="006D37EC">
            <w:pPr>
              <w:rPr>
                <w:rFonts w:cstheme="minorHAnsi"/>
              </w:rPr>
            </w:pPr>
            <w:r w:rsidRPr="000F4173">
              <w:rPr>
                <w:rFonts w:cstheme="minorHAnsi"/>
              </w:rPr>
              <w:t>0.009 ± 0.002</w:t>
            </w:r>
          </w:p>
        </w:tc>
        <w:tc>
          <w:tcPr>
            <w:tcW w:w="0" w:type="auto"/>
            <w:noWrap/>
            <w:hideMark/>
          </w:tcPr>
          <w:p w14:paraId="092085EE" w14:textId="77777777" w:rsidR="006D37EC" w:rsidRPr="000F4173" w:rsidRDefault="006D37EC" w:rsidP="006D37EC">
            <w:pPr>
              <w:rPr>
                <w:rFonts w:cstheme="minorHAnsi"/>
              </w:rPr>
            </w:pPr>
            <w:r w:rsidRPr="000F4173">
              <w:rPr>
                <w:rFonts w:cstheme="minorHAnsi"/>
              </w:rPr>
              <w:t>0.6</w:t>
            </w:r>
          </w:p>
        </w:tc>
        <w:tc>
          <w:tcPr>
            <w:tcW w:w="0" w:type="auto"/>
            <w:noWrap/>
            <w:hideMark/>
          </w:tcPr>
          <w:p w14:paraId="3FBEB382" w14:textId="77777777" w:rsidR="006D37EC" w:rsidRPr="000F4173" w:rsidRDefault="006D37EC" w:rsidP="006D37EC">
            <w:pPr>
              <w:rPr>
                <w:rFonts w:cstheme="minorHAnsi"/>
              </w:rPr>
            </w:pPr>
            <w:r w:rsidRPr="000F4173">
              <w:rPr>
                <w:rFonts w:cstheme="minorHAnsi"/>
              </w:rPr>
              <w:t>0.0017 ± 0.0005</w:t>
            </w:r>
          </w:p>
        </w:tc>
        <w:tc>
          <w:tcPr>
            <w:tcW w:w="0" w:type="auto"/>
            <w:noWrap/>
            <w:hideMark/>
          </w:tcPr>
          <w:p w14:paraId="11F956F9" w14:textId="77777777" w:rsidR="006D37EC" w:rsidRPr="000F4173" w:rsidRDefault="006D37EC" w:rsidP="006D37EC">
            <w:pPr>
              <w:rPr>
                <w:rFonts w:cstheme="minorHAnsi"/>
              </w:rPr>
            </w:pPr>
            <w:r w:rsidRPr="000F4173">
              <w:rPr>
                <w:rFonts w:cstheme="minorHAnsi"/>
              </w:rPr>
              <w:t>0.9</w:t>
            </w:r>
          </w:p>
        </w:tc>
      </w:tr>
    </w:tbl>
    <w:p w14:paraId="4DB70225" w14:textId="4108C3B4" w:rsidR="006D37EC" w:rsidRPr="000F4173" w:rsidRDefault="006D37EC" w:rsidP="006D37EC">
      <w:pPr>
        <w:rPr>
          <w:rFonts w:cstheme="minorHAnsi"/>
        </w:rPr>
      </w:pPr>
      <w:proofErr w:type="spellStart"/>
      <w:r w:rsidRPr="000F4173">
        <w:rPr>
          <w:rFonts w:cstheme="minorHAnsi"/>
          <w:vertAlign w:val="superscript"/>
        </w:rPr>
        <w:t>a</w:t>
      </w:r>
      <w:r w:rsidRPr="000F4173">
        <w:rPr>
          <w:rFonts w:cstheme="minorHAnsi"/>
        </w:rPr>
        <w:t>Assay</w:t>
      </w:r>
      <w:proofErr w:type="spellEnd"/>
      <w:r w:rsidRPr="000F4173">
        <w:rPr>
          <w:rFonts w:cstheme="minorHAnsi"/>
        </w:rPr>
        <w:t xml:space="preserve"> conditions: 100 mM Tris-HCl (pH 7.8), 30 °C, 20 mM NaHCO</w:t>
      </w:r>
      <w:r w:rsidRPr="000F4173">
        <w:rPr>
          <w:rFonts w:cstheme="minorHAnsi"/>
          <w:vertAlign w:val="subscript"/>
        </w:rPr>
        <w:t>3</w:t>
      </w:r>
      <w:r w:rsidRPr="000F4173">
        <w:rPr>
          <w:rFonts w:cstheme="minorHAnsi"/>
        </w:rPr>
        <w:t>, 6 mM MgCl</w:t>
      </w:r>
      <w:r w:rsidRPr="000F4173">
        <w:rPr>
          <w:rFonts w:cstheme="minorHAnsi"/>
          <w:vertAlign w:val="subscript"/>
        </w:rPr>
        <w:t>2</w:t>
      </w:r>
      <w:r w:rsidRPr="000F4173">
        <w:rPr>
          <w:rFonts w:cstheme="minorHAnsi"/>
        </w:rPr>
        <w:t>, 1 mM ATP, in the absence or presence of saturating concentrations of acetyl CoA (see Materials and Methods). The reported errors are standard deviation of the means of three separate determinations of the apparent </w:t>
      </w:r>
      <w:proofErr w:type="spellStart"/>
      <w:r w:rsidRPr="000F4173">
        <w:rPr>
          <w:rFonts w:cstheme="minorHAnsi"/>
          <w:i/>
          <w:iCs/>
        </w:rPr>
        <w:t>k</w:t>
      </w:r>
      <w:r w:rsidRPr="000F4173">
        <w:rPr>
          <w:rFonts w:cstheme="minorHAnsi"/>
          <w:vertAlign w:val="subscript"/>
        </w:rPr>
        <w:t>cat</w:t>
      </w:r>
      <w:proofErr w:type="spellEnd"/>
      <w:r w:rsidRPr="000F4173">
        <w:rPr>
          <w:rFonts w:cstheme="minorHAnsi"/>
        </w:rPr>
        <w:t> values.</w:t>
      </w:r>
    </w:p>
    <w:p w14:paraId="00DA1A7D" w14:textId="77777777" w:rsidR="006D37EC" w:rsidRPr="000F4173" w:rsidRDefault="006D37EC" w:rsidP="005304D2">
      <w:pPr>
        <w:pStyle w:val="Heading3"/>
        <w:rPr>
          <w:rFonts w:asciiTheme="minorHAnsi" w:hAnsiTheme="minorHAnsi" w:cstheme="minorHAnsi"/>
        </w:rPr>
      </w:pPr>
      <w:r w:rsidRPr="000F4173">
        <w:rPr>
          <w:rFonts w:asciiTheme="minorHAnsi" w:hAnsiTheme="minorHAnsi" w:cstheme="minorHAnsi"/>
        </w:rPr>
        <w:t>B Phosphorylation of ADP by Carbamoyl Phosphate</w:t>
      </w:r>
    </w:p>
    <w:p w14:paraId="4A36E71B" w14:textId="6E88907F" w:rsidR="006D37EC" w:rsidRPr="000F4173" w:rsidRDefault="006D37EC" w:rsidP="006D37EC">
      <w:pPr>
        <w:rPr>
          <w:rFonts w:cstheme="minorHAnsi"/>
        </w:rPr>
      </w:pPr>
      <w:r w:rsidRPr="000F4173">
        <w:rPr>
          <w:rFonts w:cstheme="minorHAnsi"/>
        </w:rPr>
        <w:t xml:space="preserve">Using carbamoyl phosphate, a stable substrate analogue of </w:t>
      </w:r>
      <w:proofErr w:type="spellStart"/>
      <w:r w:rsidRPr="000F4173">
        <w:rPr>
          <w:rFonts w:cstheme="minorHAnsi"/>
        </w:rPr>
        <w:t>carboxyphosphate</w:t>
      </w:r>
      <w:proofErr w:type="spellEnd"/>
      <w:r w:rsidRPr="000F4173">
        <w:rPr>
          <w:rFonts w:cstheme="minorHAnsi"/>
        </w:rPr>
        <w:t xml:space="preserve">, the effects of the Arg427 and Arg472 mutations on the partial reverse reaction of the BC domain can be assessed by measuring the catalytic formation of </w:t>
      </w:r>
      <w:proofErr w:type="spellStart"/>
      <w:r w:rsidRPr="000F4173">
        <w:rPr>
          <w:rFonts w:cstheme="minorHAnsi"/>
        </w:rPr>
        <w:t>MgATP</w:t>
      </w:r>
      <w:proofErr w:type="spellEnd"/>
      <w:r w:rsidRPr="000F4173">
        <w:rPr>
          <w:rFonts w:cstheme="minorHAnsi"/>
        </w:rPr>
        <w:t>.(24) To determine whether the mutations of Arg427 and Arg472 affect this part of the reaction in the BC domain active site, the rates of ADP phosphorylation by carbamoyl phosphate was determined for all the mutant enzyme forms in the presence and absence of acetyl CoA (Table 6). In the presence of acetyl CoA, the activities of R427S, R427K, R472S, and R472K were determined to be 17%, 21%, 5%, 8%, respectively, of the wild-type enzyme activity. In the absence of acetyl CoA, both the wild-type and R427S enzyme showed a similar reduction in ADP phosphorylation activity compared to that determined in the presence of acetyl CoA. Interestingly, the R427K, R472S, and R472K mutants all exhibited a slightly increased activity in the absence of acetyl CoA.</w:t>
      </w:r>
    </w:p>
    <w:p w14:paraId="374CCB68" w14:textId="2856D570" w:rsidR="006D37EC" w:rsidRPr="000F4173" w:rsidRDefault="006D37EC" w:rsidP="006D37EC">
      <w:pPr>
        <w:rPr>
          <w:rFonts w:cstheme="minorHAnsi"/>
          <w:b/>
          <w:bCs/>
        </w:rPr>
      </w:pPr>
      <w:r w:rsidRPr="000F4173">
        <w:rPr>
          <w:rFonts w:cstheme="minorHAnsi"/>
          <w:b/>
          <w:bCs/>
        </w:rPr>
        <w:t xml:space="preserve">Table 6. Effects of Acetyl CoA on Rates of </w:t>
      </w:r>
      <w:proofErr w:type="spellStart"/>
      <w:r w:rsidRPr="000F4173">
        <w:rPr>
          <w:rFonts w:cstheme="minorHAnsi"/>
          <w:b/>
          <w:bCs/>
        </w:rPr>
        <w:t>MgADP</w:t>
      </w:r>
      <w:proofErr w:type="spellEnd"/>
      <w:r w:rsidRPr="000F4173">
        <w:rPr>
          <w:rFonts w:cstheme="minorHAnsi"/>
          <w:b/>
          <w:bCs/>
        </w:rPr>
        <w:t xml:space="preserve"> Phosphorylation by Carbamoyl </w:t>
      </w:r>
      <w:proofErr w:type="spellStart"/>
      <w:r w:rsidRPr="000F4173">
        <w:rPr>
          <w:rFonts w:cstheme="minorHAnsi"/>
          <w:b/>
          <w:bCs/>
        </w:rPr>
        <w:t>Phosphatea</w:t>
      </w:r>
      <w:proofErr w:type="spellEnd"/>
    </w:p>
    <w:tbl>
      <w:tblPr>
        <w:tblStyle w:val="TableGrid"/>
        <w:tblW w:w="0" w:type="auto"/>
        <w:tblLook w:val="04A0" w:firstRow="1" w:lastRow="0" w:firstColumn="1" w:lastColumn="0" w:noHBand="0" w:noVBand="1"/>
      </w:tblPr>
      <w:tblGrid>
        <w:gridCol w:w="927"/>
        <w:gridCol w:w="3044"/>
        <w:gridCol w:w="551"/>
        <w:gridCol w:w="2350"/>
        <w:gridCol w:w="551"/>
      </w:tblGrid>
      <w:tr w:rsidR="006D37EC" w:rsidRPr="000F4173" w14:paraId="4789BA54" w14:textId="77777777" w:rsidTr="007E6434">
        <w:tc>
          <w:tcPr>
            <w:tcW w:w="0" w:type="auto"/>
            <w:noWrap/>
            <w:hideMark/>
          </w:tcPr>
          <w:p w14:paraId="1824167F" w14:textId="77777777" w:rsidR="006D37EC" w:rsidRPr="000F4173" w:rsidRDefault="006D37EC" w:rsidP="006D37EC">
            <w:pPr>
              <w:rPr>
                <w:rFonts w:cstheme="minorHAnsi"/>
                <w:b/>
                <w:bCs/>
              </w:rPr>
            </w:pPr>
            <w:r w:rsidRPr="000F4173">
              <w:rPr>
                <w:rFonts w:cstheme="minorHAnsi"/>
                <w:b/>
                <w:bCs/>
              </w:rPr>
              <w:t>enzyme</w:t>
            </w:r>
          </w:p>
        </w:tc>
        <w:tc>
          <w:tcPr>
            <w:tcW w:w="0" w:type="auto"/>
            <w:noWrap/>
            <w:hideMark/>
          </w:tcPr>
          <w:p w14:paraId="3B7FC514" w14:textId="77777777" w:rsidR="006D37EC" w:rsidRPr="000F4173" w:rsidRDefault="006D37EC" w:rsidP="006D37EC">
            <w:pPr>
              <w:rPr>
                <w:rFonts w:cstheme="minorHAnsi"/>
                <w:b/>
                <w:bCs/>
              </w:rPr>
            </w:pPr>
            <w:proofErr w:type="spellStart"/>
            <w:r w:rsidRPr="000F4173">
              <w:rPr>
                <w:rFonts w:cstheme="minorHAnsi"/>
                <w:b/>
                <w:bCs/>
                <w:i/>
                <w:iCs/>
              </w:rPr>
              <w:t>k</w:t>
            </w:r>
            <w:r w:rsidRPr="000F4173">
              <w:rPr>
                <w:rFonts w:cstheme="minorHAnsi"/>
                <w:b/>
                <w:bCs/>
                <w:vertAlign w:val="subscript"/>
              </w:rPr>
              <w:t>cat</w:t>
            </w:r>
            <w:proofErr w:type="spellEnd"/>
            <w:r w:rsidRPr="000F4173">
              <w:rPr>
                <w:rFonts w:cstheme="minorHAnsi"/>
                <w:b/>
                <w:bCs/>
              </w:rPr>
              <w:t> (s</w:t>
            </w:r>
            <w:r w:rsidRPr="000F4173">
              <w:rPr>
                <w:rFonts w:cstheme="minorHAnsi"/>
                <w:b/>
                <w:bCs/>
                <w:vertAlign w:val="superscript"/>
              </w:rPr>
              <w:t>–1</w:t>
            </w:r>
            <w:r w:rsidRPr="000F4173">
              <w:rPr>
                <w:rFonts w:cstheme="minorHAnsi"/>
                <w:b/>
                <w:bCs/>
              </w:rPr>
              <w:t>) (saturating acetyl CoA)</w:t>
            </w:r>
          </w:p>
        </w:tc>
        <w:tc>
          <w:tcPr>
            <w:tcW w:w="0" w:type="auto"/>
            <w:noWrap/>
            <w:hideMark/>
          </w:tcPr>
          <w:p w14:paraId="2FB859EC" w14:textId="77777777" w:rsidR="006D37EC" w:rsidRPr="000F4173" w:rsidRDefault="006D37EC" w:rsidP="006D37EC">
            <w:pPr>
              <w:rPr>
                <w:rFonts w:cstheme="minorHAnsi"/>
                <w:b/>
                <w:bCs/>
              </w:rPr>
            </w:pPr>
            <w:r w:rsidRPr="000F4173">
              <w:rPr>
                <w:rFonts w:cstheme="minorHAnsi"/>
                <w:b/>
                <w:bCs/>
              </w:rPr>
              <w:t>%</w:t>
            </w:r>
          </w:p>
        </w:tc>
        <w:tc>
          <w:tcPr>
            <w:tcW w:w="0" w:type="auto"/>
            <w:noWrap/>
            <w:hideMark/>
          </w:tcPr>
          <w:p w14:paraId="4E5E7B6A" w14:textId="77777777" w:rsidR="006D37EC" w:rsidRPr="000F4173" w:rsidRDefault="006D37EC" w:rsidP="006D37EC">
            <w:pPr>
              <w:rPr>
                <w:rFonts w:cstheme="minorHAnsi"/>
                <w:b/>
                <w:bCs/>
              </w:rPr>
            </w:pPr>
            <w:proofErr w:type="spellStart"/>
            <w:r w:rsidRPr="000F4173">
              <w:rPr>
                <w:rFonts w:cstheme="minorHAnsi"/>
                <w:b/>
                <w:bCs/>
                <w:i/>
                <w:iCs/>
              </w:rPr>
              <w:t>k</w:t>
            </w:r>
            <w:r w:rsidRPr="000F4173">
              <w:rPr>
                <w:rFonts w:cstheme="minorHAnsi"/>
                <w:b/>
                <w:bCs/>
                <w:vertAlign w:val="subscript"/>
              </w:rPr>
              <w:t>cat</w:t>
            </w:r>
            <w:proofErr w:type="spellEnd"/>
            <w:r w:rsidRPr="000F4173">
              <w:rPr>
                <w:rFonts w:cstheme="minorHAnsi"/>
                <w:b/>
                <w:bCs/>
              </w:rPr>
              <w:t> (s</w:t>
            </w:r>
            <w:r w:rsidRPr="000F4173">
              <w:rPr>
                <w:rFonts w:cstheme="minorHAnsi"/>
                <w:b/>
                <w:bCs/>
                <w:vertAlign w:val="superscript"/>
              </w:rPr>
              <w:t>–1</w:t>
            </w:r>
            <w:r w:rsidRPr="000F4173">
              <w:rPr>
                <w:rFonts w:cstheme="minorHAnsi"/>
                <w:b/>
                <w:bCs/>
              </w:rPr>
              <w:t>) (no acetyl CoA)</w:t>
            </w:r>
          </w:p>
        </w:tc>
        <w:tc>
          <w:tcPr>
            <w:tcW w:w="0" w:type="auto"/>
            <w:noWrap/>
            <w:hideMark/>
          </w:tcPr>
          <w:p w14:paraId="19B172B1" w14:textId="77777777" w:rsidR="006D37EC" w:rsidRPr="000F4173" w:rsidRDefault="006D37EC" w:rsidP="006D37EC">
            <w:pPr>
              <w:rPr>
                <w:rFonts w:cstheme="minorHAnsi"/>
                <w:b/>
                <w:bCs/>
              </w:rPr>
            </w:pPr>
            <w:r w:rsidRPr="000F4173">
              <w:rPr>
                <w:rFonts w:cstheme="minorHAnsi"/>
                <w:b/>
                <w:bCs/>
              </w:rPr>
              <w:t>%</w:t>
            </w:r>
          </w:p>
        </w:tc>
      </w:tr>
      <w:tr w:rsidR="006D37EC" w:rsidRPr="000F4173" w14:paraId="5F1EA52B" w14:textId="77777777" w:rsidTr="007E6434">
        <w:tc>
          <w:tcPr>
            <w:tcW w:w="0" w:type="auto"/>
            <w:noWrap/>
            <w:hideMark/>
          </w:tcPr>
          <w:p w14:paraId="09BE140B" w14:textId="77777777" w:rsidR="006D37EC" w:rsidRPr="000F4173" w:rsidRDefault="006D37EC" w:rsidP="006D37EC">
            <w:pPr>
              <w:rPr>
                <w:rFonts w:cstheme="minorHAnsi"/>
              </w:rPr>
            </w:pPr>
            <w:r w:rsidRPr="000F4173">
              <w:rPr>
                <w:rFonts w:cstheme="minorHAnsi"/>
              </w:rPr>
              <w:t>WT</w:t>
            </w:r>
          </w:p>
        </w:tc>
        <w:tc>
          <w:tcPr>
            <w:tcW w:w="0" w:type="auto"/>
            <w:noWrap/>
            <w:hideMark/>
          </w:tcPr>
          <w:p w14:paraId="5C139035" w14:textId="77777777" w:rsidR="006D37EC" w:rsidRPr="000F4173" w:rsidRDefault="006D37EC" w:rsidP="006D37EC">
            <w:pPr>
              <w:rPr>
                <w:rFonts w:cstheme="minorHAnsi"/>
              </w:rPr>
            </w:pPr>
            <w:r w:rsidRPr="000F4173">
              <w:rPr>
                <w:rFonts w:cstheme="minorHAnsi"/>
              </w:rPr>
              <w:t>0.27 ± 0.01</w:t>
            </w:r>
          </w:p>
        </w:tc>
        <w:tc>
          <w:tcPr>
            <w:tcW w:w="0" w:type="auto"/>
            <w:noWrap/>
            <w:hideMark/>
          </w:tcPr>
          <w:p w14:paraId="75903384" w14:textId="77777777" w:rsidR="006D37EC" w:rsidRPr="000F4173" w:rsidRDefault="006D37EC" w:rsidP="006D37EC">
            <w:pPr>
              <w:rPr>
                <w:rFonts w:cstheme="minorHAnsi"/>
              </w:rPr>
            </w:pPr>
            <w:r w:rsidRPr="000F4173">
              <w:rPr>
                <w:rFonts w:cstheme="minorHAnsi"/>
              </w:rPr>
              <w:t>100</w:t>
            </w:r>
          </w:p>
        </w:tc>
        <w:tc>
          <w:tcPr>
            <w:tcW w:w="0" w:type="auto"/>
            <w:noWrap/>
            <w:hideMark/>
          </w:tcPr>
          <w:p w14:paraId="38154F3B" w14:textId="77777777" w:rsidR="006D37EC" w:rsidRPr="000F4173" w:rsidRDefault="006D37EC" w:rsidP="006D37EC">
            <w:pPr>
              <w:rPr>
                <w:rFonts w:cstheme="minorHAnsi"/>
              </w:rPr>
            </w:pPr>
            <w:r w:rsidRPr="000F4173">
              <w:rPr>
                <w:rFonts w:cstheme="minorHAnsi"/>
              </w:rPr>
              <w:t>0.19 ± 0.01</w:t>
            </w:r>
          </w:p>
        </w:tc>
        <w:tc>
          <w:tcPr>
            <w:tcW w:w="0" w:type="auto"/>
            <w:noWrap/>
            <w:hideMark/>
          </w:tcPr>
          <w:p w14:paraId="248D6313" w14:textId="77777777" w:rsidR="006D37EC" w:rsidRPr="000F4173" w:rsidRDefault="006D37EC" w:rsidP="006D37EC">
            <w:pPr>
              <w:rPr>
                <w:rFonts w:cstheme="minorHAnsi"/>
              </w:rPr>
            </w:pPr>
            <w:r w:rsidRPr="000F4173">
              <w:rPr>
                <w:rFonts w:cstheme="minorHAnsi"/>
              </w:rPr>
              <w:t>100</w:t>
            </w:r>
          </w:p>
        </w:tc>
      </w:tr>
      <w:tr w:rsidR="006D37EC" w:rsidRPr="000F4173" w14:paraId="23803275" w14:textId="77777777" w:rsidTr="007E6434">
        <w:tc>
          <w:tcPr>
            <w:tcW w:w="0" w:type="auto"/>
            <w:noWrap/>
            <w:hideMark/>
          </w:tcPr>
          <w:p w14:paraId="35B35796" w14:textId="77777777" w:rsidR="006D37EC" w:rsidRPr="000F4173" w:rsidRDefault="006D37EC" w:rsidP="006D37EC">
            <w:pPr>
              <w:rPr>
                <w:rFonts w:cstheme="minorHAnsi"/>
              </w:rPr>
            </w:pPr>
            <w:r w:rsidRPr="000F4173">
              <w:rPr>
                <w:rFonts w:cstheme="minorHAnsi"/>
              </w:rPr>
              <w:t>R427S</w:t>
            </w:r>
          </w:p>
        </w:tc>
        <w:tc>
          <w:tcPr>
            <w:tcW w:w="0" w:type="auto"/>
            <w:noWrap/>
            <w:hideMark/>
          </w:tcPr>
          <w:p w14:paraId="3C33DDB9" w14:textId="77777777" w:rsidR="006D37EC" w:rsidRPr="000F4173" w:rsidRDefault="006D37EC" w:rsidP="006D37EC">
            <w:pPr>
              <w:rPr>
                <w:rFonts w:cstheme="minorHAnsi"/>
              </w:rPr>
            </w:pPr>
            <w:r w:rsidRPr="000F4173">
              <w:rPr>
                <w:rFonts w:cstheme="minorHAnsi"/>
              </w:rPr>
              <w:t>0.048 ± 0.002</w:t>
            </w:r>
          </w:p>
        </w:tc>
        <w:tc>
          <w:tcPr>
            <w:tcW w:w="0" w:type="auto"/>
            <w:noWrap/>
            <w:hideMark/>
          </w:tcPr>
          <w:p w14:paraId="2CCDDFF2" w14:textId="77777777" w:rsidR="006D37EC" w:rsidRPr="000F4173" w:rsidRDefault="006D37EC" w:rsidP="006D37EC">
            <w:pPr>
              <w:rPr>
                <w:rFonts w:cstheme="minorHAnsi"/>
              </w:rPr>
            </w:pPr>
            <w:r w:rsidRPr="000F4173">
              <w:rPr>
                <w:rFonts w:cstheme="minorHAnsi"/>
              </w:rPr>
              <w:t>17</w:t>
            </w:r>
          </w:p>
        </w:tc>
        <w:tc>
          <w:tcPr>
            <w:tcW w:w="0" w:type="auto"/>
            <w:noWrap/>
            <w:hideMark/>
          </w:tcPr>
          <w:p w14:paraId="7115034E" w14:textId="77777777" w:rsidR="006D37EC" w:rsidRPr="000F4173" w:rsidRDefault="006D37EC" w:rsidP="006D37EC">
            <w:pPr>
              <w:rPr>
                <w:rFonts w:cstheme="minorHAnsi"/>
              </w:rPr>
            </w:pPr>
            <w:r w:rsidRPr="000F4173">
              <w:rPr>
                <w:rFonts w:cstheme="minorHAnsi"/>
              </w:rPr>
              <w:t>0.032 ± 0.003</w:t>
            </w:r>
          </w:p>
        </w:tc>
        <w:tc>
          <w:tcPr>
            <w:tcW w:w="0" w:type="auto"/>
            <w:noWrap/>
            <w:hideMark/>
          </w:tcPr>
          <w:p w14:paraId="4E2CB09C" w14:textId="77777777" w:rsidR="006D37EC" w:rsidRPr="000F4173" w:rsidRDefault="006D37EC" w:rsidP="006D37EC">
            <w:pPr>
              <w:rPr>
                <w:rFonts w:cstheme="minorHAnsi"/>
              </w:rPr>
            </w:pPr>
            <w:r w:rsidRPr="000F4173">
              <w:rPr>
                <w:rFonts w:cstheme="minorHAnsi"/>
              </w:rPr>
              <w:t>17</w:t>
            </w:r>
          </w:p>
        </w:tc>
      </w:tr>
      <w:tr w:rsidR="006D37EC" w:rsidRPr="000F4173" w14:paraId="36882F69" w14:textId="77777777" w:rsidTr="007E6434">
        <w:tc>
          <w:tcPr>
            <w:tcW w:w="0" w:type="auto"/>
            <w:noWrap/>
            <w:hideMark/>
          </w:tcPr>
          <w:p w14:paraId="081C678F" w14:textId="77777777" w:rsidR="006D37EC" w:rsidRPr="000F4173" w:rsidRDefault="006D37EC" w:rsidP="006D37EC">
            <w:pPr>
              <w:rPr>
                <w:rFonts w:cstheme="minorHAnsi"/>
              </w:rPr>
            </w:pPr>
            <w:r w:rsidRPr="000F4173">
              <w:rPr>
                <w:rFonts w:cstheme="minorHAnsi"/>
              </w:rPr>
              <w:t>R427K</w:t>
            </w:r>
          </w:p>
        </w:tc>
        <w:tc>
          <w:tcPr>
            <w:tcW w:w="0" w:type="auto"/>
            <w:noWrap/>
            <w:hideMark/>
          </w:tcPr>
          <w:p w14:paraId="44BD7D24" w14:textId="77777777" w:rsidR="006D37EC" w:rsidRPr="000F4173" w:rsidRDefault="006D37EC" w:rsidP="006D37EC">
            <w:pPr>
              <w:rPr>
                <w:rFonts w:cstheme="minorHAnsi"/>
              </w:rPr>
            </w:pPr>
            <w:r w:rsidRPr="000F4173">
              <w:rPr>
                <w:rFonts w:cstheme="minorHAnsi"/>
              </w:rPr>
              <w:t>0.056 ± 0.006</w:t>
            </w:r>
          </w:p>
        </w:tc>
        <w:tc>
          <w:tcPr>
            <w:tcW w:w="0" w:type="auto"/>
            <w:noWrap/>
            <w:hideMark/>
          </w:tcPr>
          <w:p w14:paraId="34769DA7" w14:textId="77777777" w:rsidR="006D37EC" w:rsidRPr="000F4173" w:rsidRDefault="006D37EC" w:rsidP="006D37EC">
            <w:pPr>
              <w:rPr>
                <w:rFonts w:cstheme="minorHAnsi"/>
              </w:rPr>
            </w:pPr>
            <w:r w:rsidRPr="000F4173">
              <w:rPr>
                <w:rFonts w:cstheme="minorHAnsi"/>
              </w:rPr>
              <w:t>21</w:t>
            </w:r>
          </w:p>
        </w:tc>
        <w:tc>
          <w:tcPr>
            <w:tcW w:w="0" w:type="auto"/>
            <w:noWrap/>
            <w:hideMark/>
          </w:tcPr>
          <w:p w14:paraId="458AE5C3" w14:textId="77777777" w:rsidR="006D37EC" w:rsidRPr="000F4173" w:rsidRDefault="006D37EC" w:rsidP="006D37EC">
            <w:pPr>
              <w:rPr>
                <w:rFonts w:cstheme="minorHAnsi"/>
              </w:rPr>
            </w:pPr>
            <w:r w:rsidRPr="000F4173">
              <w:rPr>
                <w:rFonts w:cstheme="minorHAnsi"/>
              </w:rPr>
              <w:t>0.077 ± 0.008</w:t>
            </w:r>
          </w:p>
        </w:tc>
        <w:tc>
          <w:tcPr>
            <w:tcW w:w="0" w:type="auto"/>
            <w:noWrap/>
            <w:hideMark/>
          </w:tcPr>
          <w:p w14:paraId="7C9D385C" w14:textId="77777777" w:rsidR="006D37EC" w:rsidRPr="000F4173" w:rsidRDefault="006D37EC" w:rsidP="006D37EC">
            <w:pPr>
              <w:rPr>
                <w:rFonts w:cstheme="minorHAnsi"/>
              </w:rPr>
            </w:pPr>
            <w:r w:rsidRPr="000F4173">
              <w:rPr>
                <w:rFonts w:cstheme="minorHAnsi"/>
              </w:rPr>
              <w:t>41</w:t>
            </w:r>
          </w:p>
        </w:tc>
      </w:tr>
      <w:tr w:rsidR="006D37EC" w:rsidRPr="000F4173" w14:paraId="51E0B032" w14:textId="77777777" w:rsidTr="007E6434">
        <w:tc>
          <w:tcPr>
            <w:tcW w:w="0" w:type="auto"/>
            <w:noWrap/>
            <w:hideMark/>
          </w:tcPr>
          <w:p w14:paraId="218FB114" w14:textId="77777777" w:rsidR="006D37EC" w:rsidRPr="000F4173" w:rsidRDefault="006D37EC" w:rsidP="006D37EC">
            <w:pPr>
              <w:rPr>
                <w:rFonts w:cstheme="minorHAnsi"/>
              </w:rPr>
            </w:pPr>
            <w:r w:rsidRPr="000F4173">
              <w:rPr>
                <w:rFonts w:cstheme="minorHAnsi"/>
              </w:rPr>
              <w:t>R472S</w:t>
            </w:r>
          </w:p>
        </w:tc>
        <w:tc>
          <w:tcPr>
            <w:tcW w:w="0" w:type="auto"/>
            <w:noWrap/>
            <w:hideMark/>
          </w:tcPr>
          <w:p w14:paraId="20890F41" w14:textId="77777777" w:rsidR="006D37EC" w:rsidRPr="000F4173" w:rsidRDefault="006D37EC" w:rsidP="006D37EC">
            <w:pPr>
              <w:rPr>
                <w:rFonts w:cstheme="minorHAnsi"/>
              </w:rPr>
            </w:pPr>
            <w:r w:rsidRPr="000F4173">
              <w:rPr>
                <w:rFonts w:cstheme="minorHAnsi"/>
              </w:rPr>
              <w:t>0.015 ± 0.001</w:t>
            </w:r>
          </w:p>
        </w:tc>
        <w:tc>
          <w:tcPr>
            <w:tcW w:w="0" w:type="auto"/>
            <w:noWrap/>
            <w:hideMark/>
          </w:tcPr>
          <w:p w14:paraId="451AF2ED" w14:textId="77777777" w:rsidR="006D37EC" w:rsidRPr="000F4173" w:rsidRDefault="006D37EC" w:rsidP="006D37EC">
            <w:pPr>
              <w:rPr>
                <w:rFonts w:cstheme="minorHAnsi"/>
              </w:rPr>
            </w:pPr>
            <w:r w:rsidRPr="000F4173">
              <w:rPr>
                <w:rFonts w:cstheme="minorHAnsi"/>
              </w:rPr>
              <w:t>5</w:t>
            </w:r>
          </w:p>
        </w:tc>
        <w:tc>
          <w:tcPr>
            <w:tcW w:w="0" w:type="auto"/>
            <w:noWrap/>
            <w:hideMark/>
          </w:tcPr>
          <w:p w14:paraId="35E63E6C" w14:textId="77777777" w:rsidR="006D37EC" w:rsidRPr="000F4173" w:rsidRDefault="006D37EC" w:rsidP="006D37EC">
            <w:pPr>
              <w:rPr>
                <w:rFonts w:cstheme="minorHAnsi"/>
              </w:rPr>
            </w:pPr>
            <w:r w:rsidRPr="000F4173">
              <w:rPr>
                <w:rFonts w:cstheme="minorHAnsi"/>
              </w:rPr>
              <w:t>0.026 ± 0.001</w:t>
            </w:r>
          </w:p>
        </w:tc>
        <w:tc>
          <w:tcPr>
            <w:tcW w:w="0" w:type="auto"/>
            <w:noWrap/>
            <w:hideMark/>
          </w:tcPr>
          <w:p w14:paraId="5CF58448" w14:textId="77777777" w:rsidR="006D37EC" w:rsidRPr="000F4173" w:rsidRDefault="006D37EC" w:rsidP="006D37EC">
            <w:pPr>
              <w:rPr>
                <w:rFonts w:cstheme="minorHAnsi"/>
              </w:rPr>
            </w:pPr>
            <w:r w:rsidRPr="000F4173">
              <w:rPr>
                <w:rFonts w:cstheme="minorHAnsi"/>
              </w:rPr>
              <w:t>14</w:t>
            </w:r>
          </w:p>
        </w:tc>
      </w:tr>
      <w:tr w:rsidR="006D37EC" w:rsidRPr="000F4173" w14:paraId="0B30EBEF" w14:textId="77777777" w:rsidTr="007E6434">
        <w:tc>
          <w:tcPr>
            <w:tcW w:w="0" w:type="auto"/>
            <w:noWrap/>
            <w:hideMark/>
          </w:tcPr>
          <w:p w14:paraId="33D4598A" w14:textId="77777777" w:rsidR="006D37EC" w:rsidRPr="000F4173" w:rsidRDefault="006D37EC" w:rsidP="006D37EC">
            <w:pPr>
              <w:rPr>
                <w:rFonts w:cstheme="minorHAnsi"/>
              </w:rPr>
            </w:pPr>
            <w:r w:rsidRPr="000F4173">
              <w:rPr>
                <w:rFonts w:cstheme="minorHAnsi"/>
              </w:rPr>
              <w:t>R472K</w:t>
            </w:r>
          </w:p>
        </w:tc>
        <w:tc>
          <w:tcPr>
            <w:tcW w:w="0" w:type="auto"/>
            <w:noWrap/>
            <w:hideMark/>
          </w:tcPr>
          <w:p w14:paraId="747BC1C5" w14:textId="77777777" w:rsidR="006D37EC" w:rsidRPr="000F4173" w:rsidRDefault="006D37EC" w:rsidP="006D37EC">
            <w:pPr>
              <w:rPr>
                <w:rFonts w:cstheme="minorHAnsi"/>
              </w:rPr>
            </w:pPr>
            <w:r w:rsidRPr="000F4173">
              <w:rPr>
                <w:rFonts w:cstheme="minorHAnsi"/>
              </w:rPr>
              <w:t>0.021 ± 0.001</w:t>
            </w:r>
          </w:p>
        </w:tc>
        <w:tc>
          <w:tcPr>
            <w:tcW w:w="0" w:type="auto"/>
            <w:noWrap/>
            <w:hideMark/>
          </w:tcPr>
          <w:p w14:paraId="4AC59D13" w14:textId="77777777" w:rsidR="006D37EC" w:rsidRPr="000F4173" w:rsidRDefault="006D37EC" w:rsidP="006D37EC">
            <w:pPr>
              <w:rPr>
                <w:rFonts w:cstheme="minorHAnsi"/>
              </w:rPr>
            </w:pPr>
            <w:r w:rsidRPr="000F4173">
              <w:rPr>
                <w:rFonts w:cstheme="minorHAnsi"/>
              </w:rPr>
              <w:t>8</w:t>
            </w:r>
          </w:p>
        </w:tc>
        <w:tc>
          <w:tcPr>
            <w:tcW w:w="0" w:type="auto"/>
            <w:noWrap/>
            <w:hideMark/>
          </w:tcPr>
          <w:p w14:paraId="1A27BB25" w14:textId="77777777" w:rsidR="006D37EC" w:rsidRPr="000F4173" w:rsidRDefault="006D37EC" w:rsidP="006D37EC">
            <w:pPr>
              <w:rPr>
                <w:rFonts w:cstheme="minorHAnsi"/>
              </w:rPr>
            </w:pPr>
            <w:r w:rsidRPr="000F4173">
              <w:rPr>
                <w:rFonts w:cstheme="minorHAnsi"/>
              </w:rPr>
              <w:t>0.039 ± 0.002</w:t>
            </w:r>
          </w:p>
        </w:tc>
        <w:tc>
          <w:tcPr>
            <w:tcW w:w="0" w:type="auto"/>
            <w:noWrap/>
            <w:hideMark/>
          </w:tcPr>
          <w:p w14:paraId="01433ABC" w14:textId="77777777" w:rsidR="006D37EC" w:rsidRPr="000F4173" w:rsidRDefault="006D37EC" w:rsidP="006D37EC">
            <w:pPr>
              <w:rPr>
                <w:rFonts w:cstheme="minorHAnsi"/>
              </w:rPr>
            </w:pPr>
            <w:r w:rsidRPr="000F4173">
              <w:rPr>
                <w:rFonts w:cstheme="minorHAnsi"/>
              </w:rPr>
              <w:t>21</w:t>
            </w:r>
          </w:p>
        </w:tc>
      </w:tr>
    </w:tbl>
    <w:p w14:paraId="6907575D" w14:textId="618B5F14" w:rsidR="006D37EC" w:rsidRPr="000F4173" w:rsidRDefault="006D37EC" w:rsidP="006D37EC">
      <w:pPr>
        <w:rPr>
          <w:rFonts w:cstheme="minorHAnsi"/>
        </w:rPr>
      </w:pPr>
      <w:proofErr w:type="spellStart"/>
      <w:r w:rsidRPr="000F4173">
        <w:rPr>
          <w:rFonts w:cstheme="minorHAnsi"/>
          <w:vertAlign w:val="superscript"/>
        </w:rPr>
        <w:t>a</w:t>
      </w:r>
      <w:r w:rsidRPr="000F4173">
        <w:rPr>
          <w:rFonts w:cstheme="minorHAnsi"/>
        </w:rPr>
        <w:t>Assay</w:t>
      </w:r>
      <w:proofErr w:type="spellEnd"/>
      <w:r w:rsidRPr="000F4173">
        <w:rPr>
          <w:rFonts w:cstheme="minorHAnsi"/>
        </w:rPr>
        <w:t xml:space="preserve"> conditions: 100 mM Tris-HCl (pH7.8), 30°C, 8 mM MgCl</w:t>
      </w:r>
      <w:r w:rsidRPr="000F4173">
        <w:rPr>
          <w:rFonts w:cstheme="minorHAnsi"/>
          <w:vertAlign w:val="subscript"/>
        </w:rPr>
        <w:t>2</w:t>
      </w:r>
      <w:r w:rsidRPr="000F4173">
        <w:rPr>
          <w:rFonts w:cstheme="minorHAnsi"/>
        </w:rPr>
        <w:t>,2 mM ADP, 10 mM carbamoyl phosphate, saturating concentrations of acetyl CoA (see Materials and Methods). The reported errors are standard deviation of the means of three separate determinations of the apparent </w:t>
      </w:r>
      <w:proofErr w:type="spellStart"/>
      <w:r w:rsidRPr="000F4173">
        <w:rPr>
          <w:rFonts w:cstheme="minorHAnsi"/>
          <w:i/>
          <w:iCs/>
        </w:rPr>
        <w:t>k</w:t>
      </w:r>
      <w:r w:rsidRPr="000F4173">
        <w:rPr>
          <w:rFonts w:cstheme="minorHAnsi"/>
          <w:vertAlign w:val="subscript"/>
        </w:rPr>
        <w:t>cat</w:t>
      </w:r>
      <w:proofErr w:type="spellEnd"/>
      <w:r w:rsidRPr="000F4173">
        <w:rPr>
          <w:rFonts w:cstheme="minorHAnsi"/>
        </w:rPr>
        <w:t> values.</w:t>
      </w:r>
    </w:p>
    <w:p w14:paraId="59AF70E9" w14:textId="77777777" w:rsidR="006D37EC" w:rsidRPr="000F4173" w:rsidRDefault="006D37EC" w:rsidP="007E6434">
      <w:pPr>
        <w:pStyle w:val="Heading3"/>
        <w:rPr>
          <w:rFonts w:asciiTheme="minorHAnsi" w:hAnsiTheme="minorHAnsi" w:cstheme="minorHAnsi"/>
        </w:rPr>
      </w:pPr>
      <w:r w:rsidRPr="000F4173">
        <w:rPr>
          <w:rFonts w:asciiTheme="minorHAnsi" w:hAnsiTheme="minorHAnsi" w:cstheme="minorHAnsi"/>
        </w:rPr>
        <w:t>C Carboxylation of Free Biotin</w:t>
      </w:r>
    </w:p>
    <w:p w14:paraId="3A8B8A97" w14:textId="610697C1" w:rsidR="006D37EC" w:rsidRPr="000F4173" w:rsidRDefault="006D37EC" w:rsidP="006D37EC">
      <w:pPr>
        <w:rPr>
          <w:rFonts w:cstheme="minorHAnsi"/>
        </w:rPr>
      </w:pPr>
      <w:r w:rsidRPr="000F4173">
        <w:rPr>
          <w:rFonts w:cstheme="minorHAnsi"/>
        </w:rPr>
        <w:t xml:space="preserve">The steady-state measurement of ATP-cleavage involves both ATP-cleavage and the carboxylation of biotin. To further clarify the role of acetyl CoA in the BC domain reaction, the rate of free biotin carboxylation was measured for the wild-type enzyme and the mutants (Table 7). The mutants exhibited rates of biotin carboxylation that were 2–6% of the wild-type enzymatic activity. The rates for the Arg472 mutants were 30–50% of those determined with the Arg427 mutants. These results indicate that the incorporated mutations have reduced the ability of the enzyme to form </w:t>
      </w:r>
      <w:proofErr w:type="spellStart"/>
      <w:r w:rsidRPr="000F4173">
        <w:rPr>
          <w:rFonts w:cstheme="minorHAnsi"/>
        </w:rPr>
        <w:t>carboxybiotin</w:t>
      </w:r>
      <w:proofErr w:type="spellEnd"/>
      <w:r w:rsidRPr="000F4173">
        <w:rPr>
          <w:rFonts w:cstheme="minorHAnsi"/>
        </w:rPr>
        <w:t>, with mutations at Arg472 having significantly larger effects than mutation of Arg427 (</w:t>
      </w:r>
      <w:r w:rsidRPr="000F4173">
        <w:rPr>
          <w:rFonts w:cstheme="minorHAnsi"/>
          <w:i/>
          <w:iCs/>
        </w:rPr>
        <w:t>p</w:t>
      </w:r>
      <w:r w:rsidRPr="000F4173">
        <w:rPr>
          <w:rFonts w:cstheme="minorHAnsi"/>
        </w:rPr>
        <w:t> &lt; 0.01 in paired </w:t>
      </w:r>
      <w:r w:rsidRPr="000F4173">
        <w:rPr>
          <w:rFonts w:cstheme="minorHAnsi"/>
          <w:i/>
          <w:iCs/>
        </w:rPr>
        <w:t>t</w:t>
      </w:r>
      <w:r w:rsidRPr="000F4173">
        <w:rPr>
          <w:rFonts w:cstheme="minorHAnsi"/>
        </w:rPr>
        <w:t> tests).</w:t>
      </w:r>
    </w:p>
    <w:p w14:paraId="16508492" w14:textId="1488077C" w:rsidR="006D37EC" w:rsidRPr="000F4173" w:rsidRDefault="006D37EC" w:rsidP="006D37EC">
      <w:pPr>
        <w:rPr>
          <w:rFonts w:cstheme="minorHAnsi"/>
          <w:b/>
          <w:bCs/>
        </w:rPr>
      </w:pPr>
      <w:r w:rsidRPr="000F4173">
        <w:rPr>
          <w:rFonts w:cstheme="minorHAnsi"/>
          <w:b/>
          <w:bCs/>
        </w:rPr>
        <w:t xml:space="preserve">Table 7. Rate of Biotin </w:t>
      </w:r>
      <w:proofErr w:type="spellStart"/>
      <w:r w:rsidRPr="000F4173">
        <w:rPr>
          <w:rFonts w:cstheme="minorHAnsi"/>
          <w:b/>
          <w:bCs/>
        </w:rPr>
        <w:t>Carboxylationa</w:t>
      </w:r>
      <w:proofErr w:type="spellEnd"/>
    </w:p>
    <w:tbl>
      <w:tblPr>
        <w:tblStyle w:val="TableGrid"/>
        <w:tblW w:w="0" w:type="auto"/>
        <w:tblLook w:val="04A0" w:firstRow="1" w:lastRow="0" w:firstColumn="1" w:lastColumn="0" w:noHBand="0" w:noVBand="1"/>
      </w:tblPr>
      <w:tblGrid>
        <w:gridCol w:w="927"/>
        <w:gridCol w:w="1429"/>
        <w:gridCol w:w="551"/>
      </w:tblGrid>
      <w:tr w:rsidR="006D37EC" w:rsidRPr="000F4173" w14:paraId="1020F534" w14:textId="77777777" w:rsidTr="007E6434">
        <w:tc>
          <w:tcPr>
            <w:tcW w:w="0" w:type="auto"/>
            <w:noWrap/>
            <w:hideMark/>
          </w:tcPr>
          <w:p w14:paraId="29FA93FB" w14:textId="77777777" w:rsidR="006D37EC" w:rsidRPr="000F4173" w:rsidRDefault="006D37EC" w:rsidP="006D37EC">
            <w:pPr>
              <w:rPr>
                <w:rFonts w:cstheme="minorHAnsi"/>
                <w:b/>
                <w:bCs/>
              </w:rPr>
            </w:pPr>
            <w:r w:rsidRPr="000F4173">
              <w:rPr>
                <w:rFonts w:cstheme="minorHAnsi"/>
                <w:b/>
                <w:bCs/>
              </w:rPr>
              <w:t>enzyme</w:t>
            </w:r>
          </w:p>
        </w:tc>
        <w:tc>
          <w:tcPr>
            <w:tcW w:w="0" w:type="auto"/>
            <w:noWrap/>
            <w:hideMark/>
          </w:tcPr>
          <w:p w14:paraId="0D0BCDD7" w14:textId="77777777" w:rsidR="006D37EC" w:rsidRPr="000F4173" w:rsidRDefault="006D37EC" w:rsidP="006D37EC">
            <w:pPr>
              <w:rPr>
                <w:rFonts w:cstheme="minorHAnsi"/>
                <w:b/>
                <w:bCs/>
              </w:rPr>
            </w:pPr>
            <w:proofErr w:type="spellStart"/>
            <w:r w:rsidRPr="000F4173">
              <w:rPr>
                <w:rFonts w:cstheme="minorHAnsi"/>
                <w:b/>
                <w:bCs/>
                <w:i/>
                <w:iCs/>
              </w:rPr>
              <w:t>k</w:t>
            </w:r>
            <w:r w:rsidRPr="000F4173">
              <w:rPr>
                <w:rFonts w:cstheme="minorHAnsi"/>
                <w:b/>
                <w:bCs/>
                <w:vertAlign w:val="subscript"/>
              </w:rPr>
              <w:t>cat</w:t>
            </w:r>
            <w:proofErr w:type="spellEnd"/>
            <w:r w:rsidRPr="000F4173">
              <w:rPr>
                <w:rFonts w:cstheme="minorHAnsi"/>
                <w:b/>
                <w:bCs/>
              </w:rPr>
              <w:t> (s</w:t>
            </w:r>
            <w:r w:rsidRPr="000F4173">
              <w:rPr>
                <w:rFonts w:cstheme="minorHAnsi"/>
                <w:b/>
                <w:bCs/>
                <w:vertAlign w:val="superscript"/>
              </w:rPr>
              <w:t>–1</w:t>
            </w:r>
            <w:r w:rsidRPr="000F4173">
              <w:rPr>
                <w:rFonts w:cstheme="minorHAnsi"/>
                <w:b/>
                <w:bCs/>
              </w:rPr>
              <w:t>)</w:t>
            </w:r>
          </w:p>
        </w:tc>
        <w:tc>
          <w:tcPr>
            <w:tcW w:w="0" w:type="auto"/>
            <w:noWrap/>
            <w:hideMark/>
          </w:tcPr>
          <w:p w14:paraId="18E479CA" w14:textId="77777777" w:rsidR="006D37EC" w:rsidRPr="000F4173" w:rsidRDefault="006D37EC" w:rsidP="006D37EC">
            <w:pPr>
              <w:rPr>
                <w:rFonts w:cstheme="minorHAnsi"/>
                <w:b/>
                <w:bCs/>
              </w:rPr>
            </w:pPr>
            <w:r w:rsidRPr="000F4173">
              <w:rPr>
                <w:rFonts w:cstheme="minorHAnsi"/>
                <w:b/>
                <w:bCs/>
              </w:rPr>
              <w:t>%</w:t>
            </w:r>
          </w:p>
        </w:tc>
      </w:tr>
      <w:tr w:rsidR="006D37EC" w:rsidRPr="000F4173" w14:paraId="5DFC7578" w14:textId="77777777" w:rsidTr="007E6434">
        <w:tc>
          <w:tcPr>
            <w:tcW w:w="0" w:type="auto"/>
            <w:noWrap/>
            <w:hideMark/>
          </w:tcPr>
          <w:p w14:paraId="5B6B95EB" w14:textId="77777777" w:rsidR="006D37EC" w:rsidRPr="000F4173" w:rsidRDefault="006D37EC" w:rsidP="006D37EC">
            <w:pPr>
              <w:rPr>
                <w:rFonts w:cstheme="minorHAnsi"/>
              </w:rPr>
            </w:pPr>
            <w:r w:rsidRPr="000F4173">
              <w:rPr>
                <w:rFonts w:cstheme="minorHAnsi"/>
              </w:rPr>
              <w:t>WT</w:t>
            </w:r>
          </w:p>
        </w:tc>
        <w:tc>
          <w:tcPr>
            <w:tcW w:w="0" w:type="auto"/>
            <w:noWrap/>
            <w:hideMark/>
          </w:tcPr>
          <w:p w14:paraId="496343E5" w14:textId="77777777" w:rsidR="006D37EC" w:rsidRPr="000F4173" w:rsidRDefault="006D37EC" w:rsidP="006D37EC">
            <w:pPr>
              <w:rPr>
                <w:rFonts w:cstheme="minorHAnsi"/>
              </w:rPr>
            </w:pPr>
            <w:r w:rsidRPr="000F4173">
              <w:rPr>
                <w:rFonts w:cstheme="minorHAnsi"/>
              </w:rPr>
              <w:t>1.47 ± 0.03</w:t>
            </w:r>
          </w:p>
        </w:tc>
        <w:tc>
          <w:tcPr>
            <w:tcW w:w="0" w:type="auto"/>
            <w:noWrap/>
            <w:hideMark/>
          </w:tcPr>
          <w:p w14:paraId="003074C6" w14:textId="77777777" w:rsidR="006D37EC" w:rsidRPr="000F4173" w:rsidRDefault="006D37EC" w:rsidP="006D37EC">
            <w:pPr>
              <w:rPr>
                <w:rFonts w:cstheme="minorHAnsi"/>
              </w:rPr>
            </w:pPr>
            <w:r w:rsidRPr="000F4173">
              <w:rPr>
                <w:rFonts w:cstheme="minorHAnsi"/>
              </w:rPr>
              <w:t>100</w:t>
            </w:r>
          </w:p>
        </w:tc>
      </w:tr>
      <w:tr w:rsidR="006D37EC" w:rsidRPr="000F4173" w14:paraId="394D5EFB" w14:textId="77777777" w:rsidTr="007E6434">
        <w:tc>
          <w:tcPr>
            <w:tcW w:w="0" w:type="auto"/>
            <w:noWrap/>
            <w:hideMark/>
          </w:tcPr>
          <w:p w14:paraId="39335683" w14:textId="77777777" w:rsidR="006D37EC" w:rsidRPr="000F4173" w:rsidRDefault="006D37EC" w:rsidP="006D37EC">
            <w:pPr>
              <w:rPr>
                <w:rFonts w:cstheme="minorHAnsi"/>
              </w:rPr>
            </w:pPr>
            <w:r w:rsidRPr="000F4173">
              <w:rPr>
                <w:rFonts w:cstheme="minorHAnsi"/>
              </w:rPr>
              <w:t>R427S</w:t>
            </w:r>
          </w:p>
        </w:tc>
        <w:tc>
          <w:tcPr>
            <w:tcW w:w="0" w:type="auto"/>
            <w:noWrap/>
            <w:hideMark/>
          </w:tcPr>
          <w:p w14:paraId="018AA042" w14:textId="77777777" w:rsidR="006D37EC" w:rsidRPr="000F4173" w:rsidRDefault="006D37EC" w:rsidP="006D37EC">
            <w:pPr>
              <w:rPr>
                <w:rFonts w:cstheme="minorHAnsi"/>
              </w:rPr>
            </w:pPr>
            <w:r w:rsidRPr="000F4173">
              <w:rPr>
                <w:rFonts w:cstheme="minorHAnsi"/>
              </w:rPr>
              <w:t>0.094 ± 0.001</w:t>
            </w:r>
          </w:p>
        </w:tc>
        <w:tc>
          <w:tcPr>
            <w:tcW w:w="0" w:type="auto"/>
            <w:noWrap/>
            <w:hideMark/>
          </w:tcPr>
          <w:p w14:paraId="3E32AE16" w14:textId="77777777" w:rsidR="006D37EC" w:rsidRPr="000F4173" w:rsidRDefault="006D37EC" w:rsidP="006D37EC">
            <w:pPr>
              <w:rPr>
                <w:rFonts w:cstheme="minorHAnsi"/>
              </w:rPr>
            </w:pPr>
            <w:r w:rsidRPr="000F4173">
              <w:rPr>
                <w:rFonts w:cstheme="minorHAnsi"/>
              </w:rPr>
              <w:t>6</w:t>
            </w:r>
          </w:p>
        </w:tc>
      </w:tr>
      <w:tr w:rsidR="006D37EC" w:rsidRPr="000F4173" w14:paraId="748E3F1C" w14:textId="77777777" w:rsidTr="007E6434">
        <w:tc>
          <w:tcPr>
            <w:tcW w:w="0" w:type="auto"/>
            <w:noWrap/>
            <w:hideMark/>
          </w:tcPr>
          <w:p w14:paraId="68419215" w14:textId="77777777" w:rsidR="006D37EC" w:rsidRPr="000F4173" w:rsidRDefault="006D37EC" w:rsidP="006D37EC">
            <w:pPr>
              <w:rPr>
                <w:rFonts w:cstheme="minorHAnsi"/>
              </w:rPr>
            </w:pPr>
            <w:r w:rsidRPr="000F4173">
              <w:rPr>
                <w:rFonts w:cstheme="minorHAnsi"/>
              </w:rPr>
              <w:t>R427K</w:t>
            </w:r>
          </w:p>
        </w:tc>
        <w:tc>
          <w:tcPr>
            <w:tcW w:w="0" w:type="auto"/>
            <w:noWrap/>
            <w:hideMark/>
          </w:tcPr>
          <w:p w14:paraId="368E13BC" w14:textId="77777777" w:rsidR="006D37EC" w:rsidRPr="000F4173" w:rsidRDefault="006D37EC" w:rsidP="006D37EC">
            <w:pPr>
              <w:rPr>
                <w:rFonts w:cstheme="minorHAnsi"/>
              </w:rPr>
            </w:pPr>
            <w:r w:rsidRPr="000F4173">
              <w:rPr>
                <w:rFonts w:cstheme="minorHAnsi"/>
              </w:rPr>
              <w:t>0.081 ± 0.001</w:t>
            </w:r>
          </w:p>
        </w:tc>
        <w:tc>
          <w:tcPr>
            <w:tcW w:w="0" w:type="auto"/>
            <w:noWrap/>
            <w:hideMark/>
          </w:tcPr>
          <w:p w14:paraId="0397E08D" w14:textId="77777777" w:rsidR="006D37EC" w:rsidRPr="000F4173" w:rsidRDefault="006D37EC" w:rsidP="006D37EC">
            <w:pPr>
              <w:rPr>
                <w:rFonts w:cstheme="minorHAnsi"/>
              </w:rPr>
            </w:pPr>
            <w:r w:rsidRPr="000F4173">
              <w:rPr>
                <w:rFonts w:cstheme="minorHAnsi"/>
              </w:rPr>
              <w:t>6</w:t>
            </w:r>
          </w:p>
        </w:tc>
      </w:tr>
      <w:tr w:rsidR="006D37EC" w:rsidRPr="000F4173" w14:paraId="3F1CB404" w14:textId="77777777" w:rsidTr="007E6434">
        <w:tc>
          <w:tcPr>
            <w:tcW w:w="0" w:type="auto"/>
            <w:noWrap/>
            <w:hideMark/>
          </w:tcPr>
          <w:p w14:paraId="101816BA" w14:textId="77777777" w:rsidR="006D37EC" w:rsidRPr="000F4173" w:rsidRDefault="006D37EC" w:rsidP="006D37EC">
            <w:pPr>
              <w:rPr>
                <w:rFonts w:cstheme="minorHAnsi"/>
              </w:rPr>
            </w:pPr>
            <w:r w:rsidRPr="000F4173">
              <w:rPr>
                <w:rFonts w:cstheme="minorHAnsi"/>
              </w:rPr>
              <w:t>R472S</w:t>
            </w:r>
          </w:p>
        </w:tc>
        <w:tc>
          <w:tcPr>
            <w:tcW w:w="0" w:type="auto"/>
            <w:noWrap/>
            <w:hideMark/>
          </w:tcPr>
          <w:p w14:paraId="072C934C" w14:textId="77777777" w:rsidR="006D37EC" w:rsidRPr="000F4173" w:rsidRDefault="006D37EC" w:rsidP="006D37EC">
            <w:pPr>
              <w:rPr>
                <w:rFonts w:cstheme="minorHAnsi"/>
              </w:rPr>
            </w:pPr>
            <w:r w:rsidRPr="000F4173">
              <w:rPr>
                <w:rFonts w:cstheme="minorHAnsi"/>
              </w:rPr>
              <w:t>0.034 ± 0.001</w:t>
            </w:r>
          </w:p>
        </w:tc>
        <w:tc>
          <w:tcPr>
            <w:tcW w:w="0" w:type="auto"/>
            <w:noWrap/>
            <w:hideMark/>
          </w:tcPr>
          <w:p w14:paraId="541B8727" w14:textId="77777777" w:rsidR="006D37EC" w:rsidRPr="000F4173" w:rsidRDefault="006D37EC" w:rsidP="006D37EC">
            <w:pPr>
              <w:rPr>
                <w:rFonts w:cstheme="minorHAnsi"/>
              </w:rPr>
            </w:pPr>
            <w:r w:rsidRPr="000F4173">
              <w:rPr>
                <w:rFonts w:cstheme="minorHAnsi"/>
              </w:rPr>
              <w:t>2</w:t>
            </w:r>
          </w:p>
        </w:tc>
      </w:tr>
      <w:tr w:rsidR="006D37EC" w:rsidRPr="000F4173" w14:paraId="6CB1770C" w14:textId="77777777" w:rsidTr="007E6434">
        <w:tc>
          <w:tcPr>
            <w:tcW w:w="0" w:type="auto"/>
            <w:noWrap/>
            <w:hideMark/>
          </w:tcPr>
          <w:p w14:paraId="4B32D6EB" w14:textId="77777777" w:rsidR="006D37EC" w:rsidRPr="000F4173" w:rsidRDefault="006D37EC" w:rsidP="006D37EC">
            <w:pPr>
              <w:rPr>
                <w:rFonts w:cstheme="minorHAnsi"/>
              </w:rPr>
            </w:pPr>
            <w:r w:rsidRPr="000F4173">
              <w:rPr>
                <w:rFonts w:cstheme="minorHAnsi"/>
              </w:rPr>
              <w:lastRenderedPageBreak/>
              <w:t>R472K</w:t>
            </w:r>
          </w:p>
        </w:tc>
        <w:tc>
          <w:tcPr>
            <w:tcW w:w="0" w:type="auto"/>
            <w:noWrap/>
            <w:hideMark/>
          </w:tcPr>
          <w:p w14:paraId="786BCA90" w14:textId="77777777" w:rsidR="006D37EC" w:rsidRPr="000F4173" w:rsidRDefault="006D37EC" w:rsidP="006D37EC">
            <w:pPr>
              <w:rPr>
                <w:rFonts w:cstheme="minorHAnsi"/>
              </w:rPr>
            </w:pPr>
            <w:r w:rsidRPr="000F4173">
              <w:rPr>
                <w:rFonts w:cstheme="minorHAnsi"/>
              </w:rPr>
              <w:t>0.046 ± 0.001</w:t>
            </w:r>
          </w:p>
        </w:tc>
        <w:tc>
          <w:tcPr>
            <w:tcW w:w="0" w:type="auto"/>
            <w:noWrap/>
            <w:hideMark/>
          </w:tcPr>
          <w:p w14:paraId="5A46E44E" w14:textId="77777777" w:rsidR="006D37EC" w:rsidRPr="000F4173" w:rsidRDefault="006D37EC" w:rsidP="006D37EC">
            <w:pPr>
              <w:rPr>
                <w:rFonts w:cstheme="minorHAnsi"/>
              </w:rPr>
            </w:pPr>
            <w:r w:rsidRPr="000F4173">
              <w:rPr>
                <w:rFonts w:cstheme="minorHAnsi"/>
              </w:rPr>
              <w:t>3</w:t>
            </w:r>
          </w:p>
        </w:tc>
      </w:tr>
    </w:tbl>
    <w:p w14:paraId="47830B0E" w14:textId="6F7DE41C" w:rsidR="006D37EC" w:rsidRPr="000F4173" w:rsidRDefault="006D37EC" w:rsidP="006D37EC">
      <w:pPr>
        <w:rPr>
          <w:rFonts w:cstheme="minorHAnsi"/>
        </w:rPr>
      </w:pPr>
      <w:proofErr w:type="spellStart"/>
      <w:proofErr w:type="gramStart"/>
      <w:r w:rsidRPr="000F4173">
        <w:rPr>
          <w:rFonts w:cstheme="minorHAnsi"/>
          <w:vertAlign w:val="superscript"/>
        </w:rPr>
        <w:t>a</w:t>
      </w:r>
      <w:proofErr w:type="spellEnd"/>
      <w:proofErr w:type="gramEnd"/>
      <w:r w:rsidR="007E6434" w:rsidRPr="000F4173">
        <w:rPr>
          <w:rFonts w:cstheme="minorHAnsi"/>
          <w:vertAlign w:val="superscript"/>
        </w:rPr>
        <w:t xml:space="preserve"> </w:t>
      </w:r>
      <w:r w:rsidRPr="000F4173">
        <w:rPr>
          <w:rFonts w:cstheme="minorHAnsi"/>
        </w:rPr>
        <w:t>Assay conditions: 100 mM Tris-HCl (pH7.8), 30°C, 20 mM NaHCO</w:t>
      </w:r>
      <w:r w:rsidRPr="000F4173">
        <w:rPr>
          <w:rFonts w:cstheme="minorHAnsi"/>
          <w:vertAlign w:val="subscript"/>
        </w:rPr>
        <w:t>3</w:t>
      </w:r>
      <w:r w:rsidRPr="000F4173">
        <w:rPr>
          <w:rFonts w:cstheme="minorHAnsi"/>
        </w:rPr>
        <w:t xml:space="preserve">, 10 </w:t>
      </w:r>
      <w:proofErr w:type="spellStart"/>
      <w:r w:rsidRPr="000F4173">
        <w:rPr>
          <w:rFonts w:cstheme="minorHAnsi"/>
        </w:rPr>
        <w:t>μCi</w:t>
      </w:r>
      <w:proofErr w:type="spellEnd"/>
      <w:r w:rsidRPr="000F4173">
        <w:rPr>
          <w:rFonts w:cstheme="minorHAnsi"/>
        </w:rPr>
        <w:t>/mL NaH</w:t>
      </w:r>
      <w:r w:rsidRPr="000F4173">
        <w:rPr>
          <w:rFonts w:cstheme="minorHAnsi"/>
          <w:vertAlign w:val="superscript"/>
        </w:rPr>
        <w:t>14</w:t>
      </w:r>
      <w:r w:rsidRPr="000F4173">
        <w:rPr>
          <w:rFonts w:cstheme="minorHAnsi"/>
        </w:rPr>
        <w:t>CO</w:t>
      </w:r>
      <w:r w:rsidRPr="000F4173">
        <w:rPr>
          <w:rFonts w:cstheme="minorHAnsi"/>
          <w:vertAlign w:val="subscript"/>
        </w:rPr>
        <w:t>3</w:t>
      </w:r>
      <w:r w:rsidRPr="000F4173">
        <w:rPr>
          <w:rFonts w:cstheme="minorHAnsi"/>
        </w:rPr>
        <w:t>, 6 mM MgCl</w:t>
      </w:r>
      <w:r w:rsidRPr="000F4173">
        <w:rPr>
          <w:rFonts w:cstheme="minorHAnsi"/>
          <w:vertAlign w:val="subscript"/>
        </w:rPr>
        <w:t>2</w:t>
      </w:r>
      <w:r w:rsidRPr="000F4173">
        <w:rPr>
          <w:rFonts w:cstheme="minorHAnsi"/>
        </w:rPr>
        <w:t>, 1 mM ATP, 10 mM biotin, saturating concentrations of acetyl CoA (see Materials and Methods). The reported errors are the standard errors of the estimates of the </w:t>
      </w:r>
      <w:proofErr w:type="spellStart"/>
      <w:r w:rsidRPr="000F4173">
        <w:rPr>
          <w:rFonts w:cstheme="minorHAnsi"/>
          <w:i/>
          <w:iCs/>
        </w:rPr>
        <w:t>k</w:t>
      </w:r>
      <w:r w:rsidRPr="000F4173">
        <w:rPr>
          <w:rFonts w:cstheme="minorHAnsi"/>
          <w:vertAlign w:val="subscript"/>
        </w:rPr>
        <w:t>cat</w:t>
      </w:r>
      <w:proofErr w:type="spellEnd"/>
      <w:r w:rsidRPr="000F4173">
        <w:rPr>
          <w:rFonts w:cstheme="minorHAnsi"/>
        </w:rPr>
        <w:t xml:space="preserve"> from the linear regression analysis of the time-courses of </w:t>
      </w:r>
      <w:proofErr w:type="spellStart"/>
      <w:r w:rsidRPr="000F4173">
        <w:rPr>
          <w:rFonts w:cstheme="minorHAnsi"/>
        </w:rPr>
        <w:t>carboxybiotin</w:t>
      </w:r>
      <w:proofErr w:type="spellEnd"/>
      <w:r w:rsidRPr="000F4173">
        <w:rPr>
          <w:rFonts w:cstheme="minorHAnsi"/>
        </w:rPr>
        <w:t xml:space="preserve"> formation.</w:t>
      </w:r>
    </w:p>
    <w:p w14:paraId="094BFD9E" w14:textId="77777777" w:rsidR="006D37EC" w:rsidRPr="000F4173" w:rsidRDefault="006D37EC" w:rsidP="00003A6D">
      <w:pPr>
        <w:pStyle w:val="Heading3"/>
        <w:rPr>
          <w:rFonts w:asciiTheme="minorHAnsi" w:hAnsiTheme="minorHAnsi" w:cstheme="minorHAnsi"/>
        </w:rPr>
      </w:pPr>
      <w:r w:rsidRPr="000F4173">
        <w:rPr>
          <w:rFonts w:asciiTheme="minorHAnsi" w:hAnsiTheme="minorHAnsi" w:cstheme="minorHAnsi"/>
        </w:rPr>
        <w:t>Effect of Mutations at Arg427 and Arg472 on the Inhibition of Pyruvate Carboxylation by l-Aspartate</w:t>
      </w:r>
    </w:p>
    <w:p w14:paraId="434D4E98" w14:textId="0329078B" w:rsidR="006D37EC" w:rsidRPr="000F4173" w:rsidRDefault="006D37EC" w:rsidP="006D37EC">
      <w:pPr>
        <w:rPr>
          <w:rFonts w:cstheme="minorHAnsi"/>
        </w:rPr>
      </w:pPr>
      <w:r w:rsidRPr="000F4173">
        <w:rPr>
          <w:rFonts w:cstheme="minorHAnsi"/>
        </w:rPr>
        <w:t>The effects of mutations at Arg427 and Arg472 on the inhibition of </w:t>
      </w:r>
      <w:proofErr w:type="spellStart"/>
      <w:r w:rsidRPr="000F4173">
        <w:rPr>
          <w:rFonts w:cstheme="minorHAnsi"/>
          <w:i/>
          <w:iCs/>
        </w:rPr>
        <w:t>Re</w:t>
      </w:r>
      <w:r w:rsidRPr="000F4173">
        <w:rPr>
          <w:rFonts w:cstheme="minorHAnsi"/>
        </w:rPr>
        <w:t>PC</w:t>
      </w:r>
      <w:proofErr w:type="spellEnd"/>
      <w:r w:rsidRPr="000F4173">
        <w:rPr>
          <w:rFonts w:cstheme="minorHAnsi"/>
        </w:rPr>
        <w:t>-catalyzed carboxylation of pyruvate by l-aspartate in the absence of acetyl CoA were examined (Figure 7, Table 8). The Arg427 and Arg472 mutations had little effect on the apparent </w:t>
      </w:r>
      <w:r w:rsidRPr="000F4173">
        <w:rPr>
          <w:rFonts w:cstheme="minorHAnsi"/>
          <w:i/>
          <w:iCs/>
        </w:rPr>
        <w:t>K</w:t>
      </w:r>
      <w:r w:rsidRPr="000F4173">
        <w:rPr>
          <w:rFonts w:cstheme="minorHAnsi"/>
          <w:vertAlign w:val="subscript"/>
        </w:rPr>
        <w:t>i</w:t>
      </w:r>
      <w:r w:rsidRPr="000F4173">
        <w:rPr>
          <w:rFonts w:cstheme="minorHAnsi"/>
        </w:rPr>
        <w:t> for l-Aspartate (values of </w:t>
      </w:r>
      <w:r w:rsidRPr="000F4173">
        <w:rPr>
          <w:rFonts w:cstheme="minorHAnsi"/>
          <w:i/>
          <w:iCs/>
        </w:rPr>
        <w:t>K</w:t>
      </w:r>
      <w:r w:rsidRPr="000F4173">
        <w:rPr>
          <w:rFonts w:cstheme="minorHAnsi"/>
          <w:vertAlign w:val="subscript"/>
        </w:rPr>
        <w:t>i</w:t>
      </w:r>
      <w:r w:rsidRPr="000F4173">
        <w:rPr>
          <w:rFonts w:cstheme="minorHAnsi"/>
        </w:rPr>
        <w:t> for the mutants were not significantly different from that of the wild-type enzyme – </w:t>
      </w:r>
      <w:r w:rsidRPr="000F4173">
        <w:rPr>
          <w:rFonts w:cstheme="minorHAnsi"/>
          <w:i/>
          <w:iCs/>
        </w:rPr>
        <w:t>t</w:t>
      </w:r>
      <w:r w:rsidRPr="000F4173">
        <w:rPr>
          <w:rFonts w:cstheme="minorHAnsi"/>
        </w:rPr>
        <w:t> test; </w:t>
      </w:r>
      <w:r w:rsidRPr="000F4173">
        <w:rPr>
          <w:rFonts w:cstheme="minorHAnsi"/>
          <w:i/>
          <w:iCs/>
        </w:rPr>
        <w:t>p</w:t>
      </w:r>
      <w:r w:rsidRPr="000F4173">
        <w:rPr>
          <w:rFonts w:cstheme="minorHAnsi"/>
        </w:rPr>
        <w:t> &gt; 0.2). Similarly, the residual activities of the mutants were not significantly different from that determined with the wild-type enzyme (</w:t>
      </w:r>
      <w:r w:rsidRPr="000F4173">
        <w:rPr>
          <w:rFonts w:cstheme="minorHAnsi"/>
          <w:i/>
          <w:iCs/>
        </w:rPr>
        <w:t>t</w:t>
      </w:r>
      <w:r w:rsidRPr="000F4173">
        <w:rPr>
          <w:rFonts w:cstheme="minorHAnsi"/>
        </w:rPr>
        <w:t> test; </w:t>
      </w:r>
      <w:r w:rsidRPr="000F4173">
        <w:rPr>
          <w:rFonts w:cstheme="minorHAnsi"/>
          <w:i/>
          <w:iCs/>
        </w:rPr>
        <w:t>p</w:t>
      </w:r>
      <w:r w:rsidRPr="000F4173">
        <w:rPr>
          <w:rFonts w:cstheme="minorHAnsi"/>
        </w:rPr>
        <w:t xml:space="preserve"> &gt; 0.2), </w:t>
      </w:r>
      <w:proofErr w:type="gramStart"/>
      <w:r w:rsidRPr="000F4173">
        <w:rPr>
          <w:rFonts w:cstheme="minorHAnsi"/>
        </w:rPr>
        <w:t>with the exception of</w:t>
      </w:r>
      <w:proofErr w:type="gramEnd"/>
      <w:r w:rsidRPr="000F4173">
        <w:rPr>
          <w:rFonts w:cstheme="minorHAnsi"/>
        </w:rPr>
        <w:t xml:space="preserve"> the R427K mutant. The residual activity at saturating concentrations of l-aspartate for the R427K-catalyzed reaction was determined to be 2-fold greater than the residual activity of the wild-type enzyme and thus, significantly different (</w:t>
      </w:r>
      <w:r w:rsidRPr="000F4173">
        <w:rPr>
          <w:rFonts w:cstheme="minorHAnsi"/>
          <w:i/>
          <w:iCs/>
        </w:rPr>
        <w:t>t</w:t>
      </w:r>
      <w:r w:rsidRPr="000F4173">
        <w:rPr>
          <w:rFonts w:cstheme="minorHAnsi"/>
        </w:rPr>
        <w:t> test; </w:t>
      </w:r>
      <w:r w:rsidRPr="000F4173">
        <w:rPr>
          <w:rFonts w:cstheme="minorHAnsi"/>
          <w:i/>
          <w:iCs/>
        </w:rPr>
        <w:t>p</w:t>
      </w:r>
      <w:r w:rsidRPr="000F4173">
        <w:rPr>
          <w:rFonts w:cstheme="minorHAnsi"/>
        </w:rPr>
        <w:t> &lt; 0.01).</w:t>
      </w:r>
    </w:p>
    <w:p w14:paraId="5E81FCDC" w14:textId="1CB39869" w:rsidR="006D37EC" w:rsidRPr="000F4173" w:rsidRDefault="006D37EC" w:rsidP="00003A6D">
      <w:pPr>
        <w:pStyle w:val="NoSpacing"/>
        <w:rPr>
          <w:rFonts w:cstheme="minorHAnsi"/>
        </w:rPr>
      </w:pPr>
      <w:r w:rsidRPr="000F4173">
        <w:rPr>
          <w:rFonts w:cstheme="minorHAnsi"/>
          <w:noProof/>
        </w:rPr>
        <w:drawing>
          <wp:inline distT="0" distB="0" distL="0" distR="0" wp14:anchorId="5A53C9CB" wp14:editId="3419C47A">
            <wp:extent cx="2743200" cy="2075688"/>
            <wp:effectExtent l="0" t="0" r="0" b="1270"/>
            <wp:docPr id="139" name="Picture 13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Picture 139">
                      <a:extLst>
                        <a:ext uri="{C183D7F6-B498-43B3-948B-1728B52AA6E4}">
                          <adec:decorative xmlns:adec="http://schemas.microsoft.com/office/drawing/2017/decorative" val="1"/>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2075688"/>
                    </a:xfrm>
                    <a:prstGeom prst="rect">
                      <a:avLst/>
                    </a:prstGeom>
                    <a:noFill/>
                    <a:ln>
                      <a:noFill/>
                    </a:ln>
                  </pic:spPr>
                </pic:pic>
              </a:graphicData>
            </a:graphic>
          </wp:inline>
        </w:drawing>
      </w:r>
    </w:p>
    <w:p w14:paraId="3BCE69C0" w14:textId="6AB581D1" w:rsidR="006D37EC" w:rsidRPr="000F4173" w:rsidRDefault="006D37EC" w:rsidP="006D37EC">
      <w:pPr>
        <w:rPr>
          <w:rFonts w:cstheme="minorHAnsi"/>
        </w:rPr>
      </w:pPr>
      <w:r w:rsidRPr="000F4173">
        <w:rPr>
          <w:rFonts w:cstheme="minorHAnsi"/>
        </w:rPr>
        <w:t xml:space="preserve">Figure 7. Inhibition of pyruvate carboxylation activity by l-aspartate in the absence of acetyl CoA catalyzed by wild-type </w:t>
      </w:r>
      <w:proofErr w:type="spellStart"/>
      <w:r w:rsidRPr="000F4173">
        <w:rPr>
          <w:rFonts w:cstheme="minorHAnsi"/>
        </w:rPr>
        <w:t>RePC</w:t>
      </w:r>
      <w:proofErr w:type="spellEnd"/>
      <w:r w:rsidRPr="000F4173">
        <w:rPr>
          <w:rFonts w:cstheme="minorHAnsi"/>
        </w:rPr>
        <w:t xml:space="preserve"> (</w:t>
      </w:r>
      <w:r w:rsidRPr="000F4173">
        <w:rPr>
          <w:rFonts w:ascii="Arial" w:hAnsi="Arial" w:cs="Arial"/>
        </w:rPr>
        <w:t>■</w:t>
      </w:r>
      <w:r w:rsidRPr="000F4173">
        <w:rPr>
          <w:rFonts w:cstheme="minorHAnsi"/>
        </w:rPr>
        <w:t>), R427S (●), R427K (○), R472S (</w:t>
      </w:r>
      <w:r w:rsidRPr="000F4173">
        <w:rPr>
          <w:rFonts w:ascii="Arial" w:hAnsi="Arial" w:cs="Arial"/>
        </w:rPr>
        <w:t>▲</w:t>
      </w:r>
      <w:r w:rsidRPr="000F4173">
        <w:rPr>
          <w:rFonts w:cstheme="minorHAnsi"/>
        </w:rPr>
        <w:t>), and R472K (</w:t>
      </w:r>
      <w:r w:rsidRPr="000F4173">
        <w:rPr>
          <w:rFonts w:ascii="Cambria Math" w:hAnsi="Cambria Math" w:cs="Cambria Math"/>
        </w:rPr>
        <w:t>▽</w:t>
      </w:r>
      <w:r w:rsidRPr="000F4173">
        <w:rPr>
          <w:rFonts w:cstheme="minorHAnsi"/>
        </w:rPr>
        <w:t xml:space="preserve">) </w:t>
      </w:r>
      <w:proofErr w:type="spellStart"/>
      <w:r w:rsidRPr="000F4173">
        <w:rPr>
          <w:rFonts w:cstheme="minorHAnsi"/>
        </w:rPr>
        <w:t>RePC</w:t>
      </w:r>
      <w:proofErr w:type="spellEnd"/>
      <w:r w:rsidRPr="000F4173">
        <w:rPr>
          <w:rFonts w:cstheme="minorHAnsi"/>
        </w:rPr>
        <w:t xml:space="preserve"> mutants. Solid lines represent nonlinear regression fits of the data to eq 3.</w:t>
      </w:r>
    </w:p>
    <w:p w14:paraId="78BBBED1" w14:textId="6436856B" w:rsidR="006D37EC" w:rsidRPr="000F4173" w:rsidRDefault="006D37EC" w:rsidP="006D37EC">
      <w:pPr>
        <w:rPr>
          <w:rFonts w:cstheme="minorHAnsi"/>
          <w:b/>
          <w:bCs/>
        </w:rPr>
      </w:pPr>
      <w:r w:rsidRPr="000F4173">
        <w:rPr>
          <w:rFonts w:cstheme="minorHAnsi"/>
          <w:b/>
          <w:bCs/>
        </w:rPr>
        <w:t>Table 8. Inhibition of Pyruvate Carboxylation Activity by l-</w:t>
      </w:r>
      <w:proofErr w:type="spellStart"/>
      <w:r w:rsidRPr="000F4173">
        <w:rPr>
          <w:rFonts w:cstheme="minorHAnsi"/>
          <w:b/>
          <w:bCs/>
        </w:rPr>
        <w:t>Aspartatea</w:t>
      </w:r>
      <w:proofErr w:type="spellEnd"/>
    </w:p>
    <w:tbl>
      <w:tblPr>
        <w:tblStyle w:val="TableGrid"/>
        <w:tblW w:w="0" w:type="auto"/>
        <w:tblLook w:val="04A0" w:firstRow="1" w:lastRow="0" w:firstColumn="1" w:lastColumn="0" w:noHBand="0" w:noVBand="1"/>
      </w:tblPr>
      <w:tblGrid>
        <w:gridCol w:w="927"/>
        <w:gridCol w:w="1816"/>
        <w:gridCol w:w="4013"/>
      </w:tblGrid>
      <w:tr w:rsidR="006D37EC" w:rsidRPr="000F4173" w14:paraId="33FE3174" w14:textId="77777777" w:rsidTr="00003A6D">
        <w:tc>
          <w:tcPr>
            <w:tcW w:w="0" w:type="auto"/>
            <w:noWrap/>
            <w:hideMark/>
          </w:tcPr>
          <w:p w14:paraId="5594507C" w14:textId="77777777" w:rsidR="006D37EC" w:rsidRPr="000F4173" w:rsidRDefault="006D37EC" w:rsidP="006D37EC">
            <w:pPr>
              <w:rPr>
                <w:rFonts w:cstheme="minorHAnsi"/>
                <w:b/>
                <w:bCs/>
              </w:rPr>
            </w:pPr>
            <w:r w:rsidRPr="000F4173">
              <w:rPr>
                <w:rFonts w:cstheme="minorHAnsi"/>
                <w:b/>
                <w:bCs/>
              </w:rPr>
              <w:t>enzyme</w:t>
            </w:r>
          </w:p>
        </w:tc>
        <w:tc>
          <w:tcPr>
            <w:tcW w:w="0" w:type="auto"/>
            <w:noWrap/>
            <w:hideMark/>
          </w:tcPr>
          <w:p w14:paraId="35E088ED" w14:textId="77777777" w:rsidR="006D37EC" w:rsidRPr="000F4173" w:rsidRDefault="006D37EC" w:rsidP="006D37EC">
            <w:pPr>
              <w:rPr>
                <w:rFonts w:cstheme="minorHAnsi"/>
                <w:b/>
                <w:bCs/>
              </w:rPr>
            </w:pPr>
            <w:r w:rsidRPr="000F4173">
              <w:rPr>
                <w:rFonts w:cstheme="minorHAnsi"/>
                <w:b/>
                <w:bCs/>
              </w:rPr>
              <w:t>apparent </w:t>
            </w:r>
            <w:r w:rsidRPr="000F4173">
              <w:rPr>
                <w:rFonts w:cstheme="minorHAnsi"/>
                <w:b/>
                <w:bCs/>
                <w:i/>
                <w:iCs/>
              </w:rPr>
              <w:t>K</w:t>
            </w:r>
            <w:r w:rsidRPr="000F4173">
              <w:rPr>
                <w:rFonts w:cstheme="minorHAnsi"/>
                <w:b/>
                <w:bCs/>
                <w:vertAlign w:val="subscript"/>
              </w:rPr>
              <w:t>i</w:t>
            </w:r>
            <w:r w:rsidRPr="000F4173">
              <w:rPr>
                <w:rFonts w:cstheme="minorHAnsi"/>
                <w:b/>
                <w:bCs/>
              </w:rPr>
              <w:t> (mM)</w:t>
            </w:r>
          </w:p>
        </w:tc>
        <w:tc>
          <w:tcPr>
            <w:tcW w:w="0" w:type="auto"/>
            <w:noWrap/>
            <w:hideMark/>
          </w:tcPr>
          <w:p w14:paraId="01F1CAD0" w14:textId="77777777" w:rsidR="006D37EC" w:rsidRPr="000F4173" w:rsidRDefault="006D37EC" w:rsidP="006D37EC">
            <w:pPr>
              <w:rPr>
                <w:rFonts w:cstheme="minorHAnsi"/>
                <w:b/>
                <w:bCs/>
              </w:rPr>
            </w:pPr>
            <w:r w:rsidRPr="000F4173">
              <w:rPr>
                <w:rFonts w:cstheme="minorHAnsi"/>
                <w:b/>
                <w:bCs/>
              </w:rPr>
              <w:t>% residual activity at saturating aspartate</w:t>
            </w:r>
          </w:p>
        </w:tc>
      </w:tr>
      <w:tr w:rsidR="006D37EC" w:rsidRPr="000F4173" w14:paraId="51146D9E" w14:textId="77777777" w:rsidTr="00003A6D">
        <w:tc>
          <w:tcPr>
            <w:tcW w:w="0" w:type="auto"/>
            <w:noWrap/>
            <w:hideMark/>
          </w:tcPr>
          <w:p w14:paraId="39BC0935" w14:textId="77777777" w:rsidR="006D37EC" w:rsidRPr="000F4173" w:rsidRDefault="006D37EC" w:rsidP="006D37EC">
            <w:pPr>
              <w:rPr>
                <w:rFonts w:cstheme="minorHAnsi"/>
              </w:rPr>
            </w:pPr>
            <w:r w:rsidRPr="000F4173">
              <w:rPr>
                <w:rFonts w:cstheme="minorHAnsi"/>
              </w:rPr>
              <w:t>WT</w:t>
            </w:r>
          </w:p>
        </w:tc>
        <w:tc>
          <w:tcPr>
            <w:tcW w:w="0" w:type="auto"/>
            <w:noWrap/>
            <w:hideMark/>
          </w:tcPr>
          <w:p w14:paraId="7DBA0D78" w14:textId="77777777" w:rsidR="006D37EC" w:rsidRPr="000F4173" w:rsidRDefault="006D37EC" w:rsidP="006D37EC">
            <w:pPr>
              <w:rPr>
                <w:rFonts w:cstheme="minorHAnsi"/>
              </w:rPr>
            </w:pPr>
            <w:r w:rsidRPr="000F4173">
              <w:rPr>
                <w:rFonts w:cstheme="minorHAnsi"/>
              </w:rPr>
              <w:t>5.0 ± 0.6</w:t>
            </w:r>
          </w:p>
        </w:tc>
        <w:tc>
          <w:tcPr>
            <w:tcW w:w="0" w:type="auto"/>
            <w:noWrap/>
            <w:hideMark/>
          </w:tcPr>
          <w:p w14:paraId="65A39EEA" w14:textId="77777777" w:rsidR="006D37EC" w:rsidRPr="000F4173" w:rsidRDefault="006D37EC" w:rsidP="006D37EC">
            <w:pPr>
              <w:rPr>
                <w:rFonts w:cstheme="minorHAnsi"/>
              </w:rPr>
            </w:pPr>
            <w:r w:rsidRPr="000F4173">
              <w:rPr>
                <w:rFonts w:cstheme="minorHAnsi"/>
              </w:rPr>
              <w:t>16 ± 3</w:t>
            </w:r>
          </w:p>
        </w:tc>
      </w:tr>
      <w:tr w:rsidR="006D37EC" w:rsidRPr="000F4173" w14:paraId="4F54AC8D" w14:textId="77777777" w:rsidTr="00003A6D">
        <w:tc>
          <w:tcPr>
            <w:tcW w:w="0" w:type="auto"/>
            <w:noWrap/>
            <w:hideMark/>
          </w:tcPr>
          <w:p w14:paraId="17BE34D8" w14:textId="77777777" w:rsidR="006D37EC" w:rsidRPr="000F4173" w:rsidRDefault="006D37EC" w:rsidP="006D37EC">
            <w:pPr>
              <w:rPr>
                <w:rFonts w:cstheme="minorHAnsi"/>
              </w:rPr>
            </w:pPr>
            <w:r w:rsidRPr="000F4173">
              <w:rPr>
                <w:rFonts w:cstheme="minorHAnsi"/>
              </w:rPr>
              <w:t>R427S</w:t>
            </w:r>
          </w:p>
        </w:tc>
        <w:tc>
          <w:tcPr>
            <w:tcW w:w="0" w:type="auto"/>
            <w:noWrap/>
            <w:hideMark/>
          </w:tcPr>
          <w:p w14:paraId="76FE1244" w14:textId="77777777" w:rsidR="006D37EC" w:rsidRPr="000F4173" w:rsidRDefault="006D37EC" w:rsidP="006D37EC">
            <w:pPr>
              <w:rPr>
                <w:rFonts w:cstheme="minorHAnsi"/>
              </w:rPr>
            </w:pPr>
            <w:r w:rsidRPr="000F4173">
              <w:rPr>
                <w:rFonts w:cstheme="minorHAnsi"/>
              </w:rPr>
              <w:t>7 ± 1</w:t>
            </w:r>
          </w:p>
        </w:tc>
        <w:tc>
          <w:tcPr>
            <w:tcW w:w="0" w:type="auto"/>
            <w:noWrap/>
            <w:hideMark/>
          </w:tcPr>
          <w:p w14:paraId="0C0FA5B4" w14:textId="77777777" w:rsidR="006D37EC" w:rsidRPr="000F4173" w:rsidRDefault="006D37EC" w:rsidP="006D37EC">
            <w:pPr>
              <w:rPr>
                <w:rFonts w:cstheme="minorHAnsi"/>
              </w:rPr>
            </w:pPr>
            <w:r w:rsidRPr="000F4173">
              <w:rPr>
                <w:rFonts w:cstheme="minorHAnsi"/>
              </w:rPr>
              <w:t>16 ± 4</w:t>
            </w:r>
          </w:p>
        </w:tc>
      </w:tr>
      <w:tr w:rsidR="006D37EC" w:rsidRPr="000F4173" w14:paraId="7DD54721" w14:textId="77777777" w:rsidTr="00003A6D">
        <w:tc>
          <w:tcPr>
            <w:tcW w:w="0" w:type="auto"/>
            <w:noWrap/>
            <w:hideMark/>
          </w:tcPr>
          <w:p w14:paraId="7E6C85F8" w14:textId="77777777" w:rsidR="006D37EC" w:rsidRPr="000F4173" w:rsidRDefault="006D37EC" w:rsidP="006D37EC">
            <w:pPr>
              <w:rPr>
                <w:rFonts w:cstheme="minorHAnsi"/>
              </w:rPr>
            </w:pPr>
            <w:r w:rsidRPr="000F4173">
              <w:rPr>
                <w:rFonts w:cstheme="minorHAnsi"/>
              </w:rPr>
              <w:t>R427K</w:t>
            </w:r>
          </w:p>
        </w:tc>
        <w:tc>
          <w:tcPr>
            <w:tcW w:w="0" w:type="auto"/>
            <w:noWrap/>
            <w:hideMark/>
          </w:tcPr>
          <w:p w14:paraId="245C78C0" w14:textId="77777777" w:rsidR="006D37EC" w:rsidRPr="000F4173" w:rsidRDefault="006D37EC" w:rsidP="006D37EC">
            <w:pPr>
              <w:rPr>
                <w:rFonts w:cstheme="minorHAnsi"/>
              </w:rPr>
            </w:pPr>
            <w:r w:rsidRPr="000F4173">
              <w:rPr>
                <w:rFonts w:cstheme="minorHAnsi"/>
              </w:rPr>
              <w:t>4.5 ± 0.6</w:t>
            </w:r>
          </w:p>
        </w:tc>
        <w:tc>
          <w:tcPr>
            <w:tcW w:w="0" w:type="auto"/>
            <w:noWrap/>
            <w:hideMark/>
          </w:tcPr>
          <w:p w14:paraId="0A9128C2" w14:textId="77777777" w:rsidR="006D37EC" w:rsidRPr="000F4173" w:rsidRDefault="006D37EC" w:rsidP="006D37EC">
            <w:pPr>
              <w:rPr>
                <w:rFonts w:cstheme="minorHAnsi"/>
              </w:rPr>
            </w:pPr>
            <w:r w:rsidRPr="000F4173">
              <w:rPr>
                <w:rFonts w:cstheme="minorHAnsi"/>
              </w:rPr>
              <w:t>36 ± 2</w:t>
            </w:r>
          </w:p>
        </w:tc>
      </w:tr>
      <w:tr w:rsidR="006D37EC" w:rsidRPr="000F4173" w14:paraId="5972DA15" w14:textId="77777777" w:rsidTr="00003A6D">
        <w:tc>
          <w:tcPr>
            <w:tcW w:w="0" w:type="auto"/>
            <w:noWrap/>
            <w:hideMark/>
          </w:tcPr>
          <w:p w14:paraId="7A16C714" w14:textId="77777777" w:rsidR="006D37EC" w:rsidRPr="000F4173" w:rsidRDefault="006D37EC" w:rsidP="006D37EC">
            <w:pPr>
              <w:rPr>
                <w:rFonts w:cstheme="minorHAnsi"/>
              </w:rPr>
            </w:pPr>
            <w:r w:rsidRPr="000F4173">
              <w:rPr>
                <w:rFonts w:cstheme="minorHAnsi"/>
              </w:rPr>
              <w:t>R472S</w:t>
            </w:r>
          </w:p>
        </w:tc>
        <w:tc>
          <w:tcPr>
            <w:tcW w:w="0" w:type="auto"/>
            <w:noWrap/>
            <w:hideMark/>
          </w:tcPr>
          <w:p w14:paraId="56E0417A" w14:textId="77777777" w:rsidR="006D37EC" w:rsidRPr="000F4173" w:rsidRDefault="006D37EC" w:rsidP="006D37EC">
            <w:pPr>
              <w:rPr>
                <w:rFonts w:cstheme="minorHAnsi"/>
              </w:rPr>
            </w:pPr>
            <w:r w:rsidRPr="000F4173">
              <w:rPr>
                <w:rFonts w:cstheme="minorHAnsi"/>
              </w:rPr>
              <w:t>7 ± 1</w:t>
            </w:r>
          </w:p>
        </w:tc>
        <w:tc>
          <w:tcPr>
            <w:tcW w:w="0" w:type="auto"/>
            <w:noWrap/>
            <w:hideMark/>
          </w:tcPr>
          <w:p w14:paraId="743CBEDB" w14:textId="77777777" w:rsidR="006D37EC" w:rsidRPr="000F4173" w:rsidRDefault="006D37EC" w:rsidP="006D37EC">
            <w:pPr>
              <w:rPr>
                <w:rFonts w:cstheme="minorHAnsi"/>
              </w:rPr>
            </w:pPr>
            <w:r w:rsidRPr="000F4173">
              <w:rPr>
                <w:rFonts w:cstheme="minorHAnsi"/>
              </w:rPr>
              <w:t>12 ± 5</w:t>
            </w:r>
          </w:p>
        </w:tc>
      </w:tr>
      <w:tr w:rsidR="006D37EC" w:rsidRPr="000F4173" w14:paraId="51D89ED1" w14:textId="77777777" w:rsidTr="00003A6D">
        <w:tc>
          <w:tcPr>
            <w:tcW w:w="0" w:type="auto"/>
            <w:noWrap/>
            <w:hideMark/>
          </w:tcPr>
          <w:p w14:paraId="262541A8" w14:textId="77777777" w:rsidR="006D37EC" w:rsidRPr="000F4173" w:rsidRDefault="006D37EC" w:rsidP="006D37EC">
            <w:pPr>
              <w:rPr>
                <w:rFonts w:cstheme="minorHAnsi"/>
              </w:rPr>
            </w:pPr>
            <w:r w:rsidRPr="000F4173">
              <w:rPr>
                <w:rFonts w:cstheme="minorHAnsi"/>
              </w:rPr>
              <w:t>R472K</w:t>
            </w:r>
          </w:p>
        </w:tc>
        <w:tc>
          <w:tcPr>
            <w:tcW w:w="0" w:type="auto"/>
            <w:noWrap/>
            <w:hideMark/>
          </w:tcPr>
          <w:p w14:paraId="7E547E54" w14:textId="77777777" w:rsidR="006D37EC" w:rsidRPr="000F4173" w:rsidRDefault="006D37EC" w:rsidP="006D37EC">
            <w:pPr>
              <w:rPr>
                <w:rFonts w:cstheme="minorHAnsi"/>
              </w:rPr>
            </w:pPr>
            <w:r w:rsidRPr="000F4173">
              <w:rPr>
                <w:rFonts w:cstheme="minorHAnsi"/>
              </w:rPr>
              <w:t>7 ± 1</w:t>
            </w:r>
          </w:p>
        </w:tc>
        <w:tc>
          <w:tcPr>
            <w:tcW w:w="0" w:type="auto"/>
            <w:noWrap/>
            <w:hideMark/>
          </w:tcPr>
          <w:p w14:paraId="0A7F547B" w14:textId="77777777" w:rsidR="006D37EC" w:rsidRPr="000F4173" w:rsidRDefault="006D37EC" w:rsidP="006D37EC">
            <w:pPr>
              <w:rPr>
                <w:rFonts w:cstheme="minorHAnsi"/>
              </w:rPr>
            </w:pPr>
            <w:r w:rsidRPr="000F4173">
              <w:rPr>
                <w:rFonts w:cstheme="minorHAnsi"/>
              </w:rPr>
              <w:t>21 ± 4</w:t>
            </w:r>
          </w:p>
        </w:tc>
      </w:tr>
    </w:tbl>
    <w:p w14:paraId="1A3DBEC8" w14:textId="03EF0BBF" w:rsidR="006D37EC" w:rsidRPr="000F4173" w:rsidRDefault="006D37EC" w:rsidP="006D37EC">
      <w:pPr>
        <w:rPr>
          <w:rFonts w:cstheme="minorHAnsi"/>
        </w:rPr>
      </w:pPr>
      <w:proofErr w:type="spellStart"/>
      <w:r w:rsidRPr="000F4173">
        <w:rPr>
          <w:rFonts w:cstheme="minorHAnsi"/>
          <w:vertAlign w:val="superscript"/>
        </w:rPr>
        <w:t>a</w:t>
      </w:r>
      <w:r w:rsidRPr="000F4173">
        <w:rPr>
          <w:rFonts w:cstheme="minorHAnsi"/>
        </w:rPr>
        <w:t>Assay</w:t>
      </w:r>
      <w:proofErr w:type="spellEnd"/>
      <w:r w:rsidRPr="000F4173">
        <w:rPr>
          <w:rFonts w:cstheme="minorHAnsi"/>
        </w:rPr>
        <w:t xml:space="preserve"> conditions: 100 mM Tris-HCl (pH7.8), 30°C, 20 mM NaHCO</w:t>
      </w:r>
      <w:r w:rsidRPr="000F4173">
        <w:rPr>
          <w:rFonts w:cstheme="minorHAnsi"/>
          <w:vertAlign w:val="subscript"/>
        </w:rPr>
        <w:t>3</w:t>
      </w:r>
      <w:r w:rsidRPr="000F4173">
        <w:rPr>
          <w:rFonts w:cstheme="minorHAnsi"/>
        </w:rPr>
        <w:t xml:space="preserve">, 1 mM </w:t>
      </w:r>
      <w:proofErr w:type="spellStart"/>
      <w:r w:rsidRPr="000F4173">
        <w:rPr>
          <w:rFonts w:cstheme="minorHAnsi"/>
        </w:rPr>
        <w:t>MgATP</w:t>
      </w:r>
      <w:proofErr w:type="spellEnd"/>
      <w:r w:rsidRPr="000F4173">
        <w:rPr>
          <w:rFonts w:cstheme="minorHAnsi"/>
        </w:rPr>
        <w:t>, 5 mM MgCl</w:t>
      </w:r>
      <w:r w:rsidRPr="000F4173">
        <w:rPr>
          <w:rFonts w:cstheme="minorHAnsi"/>
          <w:vertAlign w:val="subscript"/>
        </w:rPr>
        <w:t>2</w:t>
      </w:r>
      <w:r w:rsidRPr="000F4173">
        <w:rPr>
          <w:rFonts w:cstheme="minorHAnsi"/>
        </w:rPr>
        <w:t>, l-aspartate (0–60 mM). The reported errors are standard errors of the values of the parameters determined from the nonlinear regression fit of the data in Figure 7 to eq 3.</w:t>
      </w:r>
    </w:p>
    <w:p w14:paraId="4DCCCE9B" w14:textId="77777777" w:rsidR="006D37EC" w:rsidRPr="000F4173" w:rsidRDefault="006D37EC" w:rsidP="00AC5BE0">
      <w:pPr>
        <w:pStyle w:val="Heading1"/>
        <w:rPr>
          <w:rFonts w:asciiTheme="minorHAnsi" w:hAnsiTheme="minorHAnsi" w:cstheme="minorHAnsi"/>
        </w:rPr>
      </w:pPr>
      <w:r w:rsidRPr="000F4173">
        <w:rPr>
          <w:rFonts w:asciiTheme="minorHAnsi" w:hAnsiTheme="minorHAnsi" w:cstheme="minorHAnsi"/>
        </w:rPr>
        <w:t>Discussion</w:t>
      </w:r>
    </w:p>
    <w:p w14:paraId="15A45351" w14:textId="54C98ACD" w:rsidR="006D37EC" w:rsidRPr="000F4173" w:rsidRDefault="006D37EC" w:rsidP="006D37EC">
      <w:pPr>
        <w:rPr>
          <w:rFonts w:cstheme="minorHAnsi"/>
        </w:rPr>
      </w:pPr>
      <w:r w:rsidRPr="000F4173">
        <w:rPr>
          <w:rFonts w:cstheme="minorHAnsi"/>
        </w:rPr>
        <w:t xml:space="preserve">Analytical ultracentrifugation sedimentation velocity experiments showed that mutation of Arg427 and Arg472 to Ser or Arg427 to Lys had little effect on the stability of the enzymic tetramer. In contrast, destabilization of the tetrameric structure was observed with the R472K mutant, although it is unclear as to why this </w:t>
      </w:r>
      <w:proofErr w:type="gramStart"/>
      <w:r w:rsidRPr="000F4173">
        <w:rPr>
          <w:rFonts w:cstheme="minorHAnsi"/>
        </w:rPr>
        <w:t>fairly conservative</w:t>
      </w:r>
      <w:proofErr w:type="gramEnd"/>
      <w:r w:rsidRPr="000F4173">
        <w:rPr>
          <w:rFonts w:cstheme="minorHAnsi"/>
        </w:rPr>
        <w:t xml:space="preserve"> mutation would affect the stability of the tetramer. While it is possible that the </w:t>
      </w:r>
      <w:proofErr w:type="spellStart"/>
      <w:r w:rsidRPr="000F4173">
        <w:rPr>
          <w:rFonts w:cstheme="minorHAnsi"/>
        </w:rPr>
        <w:t>subsaturating</w:t>
      </w:r>
      <w:proofErr w:type="spellEnd"/>
      <w:r w:rsidRPr="000F4173">
        <w:rPr>
          <w:rFonts w:cstheme="minorHAnsi"/>
        </w:rPr>
        <w:t xml:space="preserve"> </w:t>
      </w:r>
      <w:r w:rsidRPr="000F4173">
        <w:rPr>
          <w:rFonts w:cstheme="minorHAnsi"/>
        </w:rPr>
        <w:lastRenderedPageBreak/>
        <w:t xml:space="preserve">concentrations of acetyl CoA (100 </w:t>
      </w:r>
      <w:proofErr w:type="spellStart"/>
      <w:r w:rsidRPr="000F4173">
        <w:rPr>
          <w:rFonts w:cstheme="minorHAnsi"/>
        </w:rPr>
        <w:t>μM</w:t>
      </w:r>
      <w:proofErr w:type="spellEnd"/>
      <w:r w:rsidRPr="000F4173">
        <w:rPr>
          <w:rFonts w:cstheme="minorHAnsi"/>
        </w:rPr>
        <w:t xml:space="preserve">) used in these experiments may not afford complete protection against subunit dissociation due to dilution of the </w:t>
      </w:r>
      <w:proofErr w:type="gramStart"/>
      <w:r w:rsidRPr="000F4173">
        <w:rPr>
          <w:rFonts w:cstheme="minorHAnsi"/>
        </w:rPr>
        <w:t>enzyme,(</w:t>
      </w:r>
      <w:proofErr w:type="gramEnd"/>
      <w:r w:rsidRPr="000F4173">
        <w:rPr>
          <w:rFonts w:cstheme="minorHAnsi"/>
        </w:rPr>
        <w:t xml:space="preserve">3) it would be expected that similar destabilization of the tetrameric enzyme would be observed with the R472S mutant. </w:t>
      </w:r>
      <w:proofErr w:type="gramStart"/>
      <w:r w:rsidRPr="000F4173">
        <w:rPr>
          <w:rFonts w:cstheme="minorHAnsi"/>
        </w:rPr>
        <w:t>On the basis of</w:t>
      </w:r>
      <w:proofErr w:type="gramEnd"/>
      <w:r w:rsidRPr="000F4173">
        <w:rPr>
          <w:rFonts w:cstheme="minorHAnsi"/>
        </w:rPr>
        <w:t xml:space="preserve"> the determined </w:t>
      </w:r>
      <w:r w:rsidRPr="000F4173">
        <w:rPr>
          <w:rFonts w:cstheme="minorHAnsi"/>
          <w:i/>
          <w:iCs/>
        </w:rPr>
        <w:t>K</w:t>
      </w:r>
      <w:r w:rsidRPr="000F4173">
        <w:rPr>
          <w:rFonts w:cstheme="minorHAnsi"/>
          <w:vertAlign w:val="subscript"/>
        </w:rPr>
        <w:t>a</w:t>
      </w:r>
      <w:r w:rsidRPr="000F4173">
        <w:rPr>
          <w:rFonts w:cstheme="minorHAnsi"/>
        </w:rPr>
        <w:t> for acetyl CoA for the R472S (</w:t>
      </w:r>
      <w:r w:rsidRPr="000F4173">
        <w:rPr>
          <w:rFonts w:ascii="Cambria Math" w:hAnsi="Cambria Math" w:cs="Cambria Math"/>
        </w:rPr>
        <w:t>∼</w:t>
      </w:r>
      <w:r w:rsidRPr="000F4173">
        <w:rPr>
          <w:rFonts w:cstheme="minorHAnsi"/>
        </w:rPr>
        <w:t xml:space="preserve">1650 </w:t>
      </w:r>
      <w:proofErr w:type="spellStart"/>
      <w:r w:rsidRPr="000F4173">
        <w:rPr>
          <w:rFonts w:cstheme="minorHAnsi"/>
        </w:rPr>
        <w:t>μM</w:t>
      </w:r>
      <w:proofErr w:type="spellEnd"/>
      <w:r w:rsidRPr="000F4173">
        <w:rPr>
          <w:rFonts w:cstheme="minorHAnsi"/>
        </w:rPr>
        <w:t>) and R472K (</w:t>
      </w:r>
      <w:r w:rsidRPr="000F4173">
        <w:rPr>
          <w:rFonts w:ascii="Cambria Math" w:hAnsi="Cambria Math" w:cs="Cambria Math"/>
        </w:rPr>
        <w:t>∼</w:t>
      </w:r>
      <w:r w:rsidRPr="000F4173">
        <w:rPr>
          <w:rFonts w:cstheme="minorHAnsi"/>
        </w:rPr>
        <w:t xml:space="preserve">2040 </w:t>
      </w:r>
      <w:proofErr w:type="spellStart"/>
      <w:r w:rsidRPr="000F4173">
        <w:rPr>
          <w:rFonts w:cstheme="minorHAnsi"/>
        </w:rPr>
        <w:t>μM</w:t>
      </w:r>
      <w:proofErr w:type="spellEnd"/>
      <w:r w:rsidRPr="000F4173">
        <w:rPr>
          <w:rFonts w:cstheme="minorHAnsi"/>
        </w:rPr>
        <w:t>) </w:t>
      </w:r>
      <w:proofErr w:type="spellStart"/>
      <w:r w:rsidRPr="000F4173">
        <w:rPr>
          <w:rFonts w:cstheme="minorHAnsi"/>
          <w:i/>
          <w:iCs/>
        </w:rPr>
        <w:t>Re</w:t>
      </w:r>
      <w:r w:rsidRPr="000F4173">
        <w:rPr>
          <w:rFonts w:cstheme="minorHAnsi"/>
        </w:rPr>
        <w:t>PC</w:t>
      </w:r>
      <w:proofErr w:type="spellEnd"/>
      <w:r w:rsidRPr="000F4173">
        <w:rPr>
          <w:rFonts w:cstheme="minorHAnsi"/>
        </w:rPr>
        <w:t xml:space="preserve"> mutants, the concentration of acetyl CoA in the ultracentrifugation experiments would result in only 0.1% and 0.07% saturation of the enzymes, respectively, suggesting that this is unlikely to be a factor in the differential stabilization of the tetramer.</w:t>
      </w:r>
    </w:p>
    <w:p w14:paraId="5C1D1AAC" w14:textId="77777777" w:rsidR="006D37EC" w:rsidRPr="000F4173" w:rsidRDefault="006D37EC" w:rsidP="006D37EC">
      <w:pPr>
        <w:rPr>
          <w:rFonts w:cstheme="minorHAnsi"/>
        </w:rPr>
      </w:pPr>
      <w:r w:rsidRPr="000F4173">
        <w:rPr>
          <w:rFonts w:cstheme="minorHAnsi"/>
        </w:rPr>
        <w:t>The location of Arg472 in the crystal structure of </w:t>
      </w:r>
      <w:proofErr w:type="spellStart"/>
      <w:r w:rsidRPr="000F4173">
        <w:rPr>
          <w:rFonts w:cstheme="minorHAnsi"/>
          <w:i/>
          <w:iCs/>
        </w:rPr>
        <w:t>Re</w:t>
      </w:r>
      <w:r w:rsidRPr="000F4173">
        <w:rPr>
          <w:rFonts w:cstheme="minorHAnsi"/>
        </w:rPr>
        <w:t>PC</w:t>
      </w:r>
      <w:proofErr w:type="spellEnd"/>
      <w:r w:rsidRPr="000F4173">
        <w:rPr>
          <w:rFonts w:cstheme="minorHAnsi"/>
        </w:rPr>
        <w:t xml:space="preserve"> with ethyl CoA in the allosteric domain is such that this residue does not appear to be involved in any direct </w:t>
      </w:r>
      <w:proofErr w:type="spellStart"/>
      <w:r w:rsidRPr="000F4173">
        <w:rPr>
          <w:rFonts w:cstheme="minorHAnsi"/>
        </w:rPr>
        <w:t>intersubunit</w:t>
      </w:r>
      <w:proofErr w:type="spellEnd"/>
      <w:r w:rsidRPr="000F4173">
        <w:rPr>
          <w:rFonts w:cstheme="minorHAnsi"/>
        </w:rPr>
        <w:t xml:space="preserve"> interactions. In fact, in the presence or absence of ethyl CoA, Arg472 appears to be within interacting distance with only one residue, Glu1027. Since the mutation of Arg472 to Ser would most likely disrupt this interaction while it would be retained in the Lys variant, this interaction is presumably contributing little, if any, to the overall stabilization of the tetramer. One purely speculative possibility that cannot be dismissed is that new residue interactions are formed in the R472K mutant which induces the observed destabilization.</w:t>
      </w:r>
    </w:p>
    <w:p w14:paraId="639526ED" w14:textId="26E5329A" w:rsidR="006D37EC" w:rsidRPr="000F4173" w:rsidRDefault="006D37EC" w:rsidP="006D37EC">
      <w:pPr>
        <w:rPr>
          <w:rFonts w:cstheme="minorHAnsi"/>
        </w:rPr>
      </w:pPr>
      <w:r w:rsidRPr="000F4173">
        <w:rPr>
          <w:rFonts w:cstheme="minorHAnsi"/>
        </w:rPr>
        <w:t>The proposed importance of Arg427 and Arg472 to the proper binding and orientation of the allosteric activator is supported by the inhibitory effect mutations of these residues have on the activation of the pyruvate carboxylation reaction by acetyl CoA. In the structure of the </w:t>
      </w:r>
      <w:proofErr w:type="spellStart"/>
      <w:r w:rsidRPr="000F4173">
        <w:rPr>
          <w:rFonts w:cstheme="minorHAnsi"/>
          <w:i/>
          <w:iCs/>
        </w:rPr>
        <w:t>Re</w:t>
      </w:r>
      <w:r w:rsidRPr="000F4173">
        <w:rPr>
          <w:rFonts w:cstheme="minorHAnsi"/>
        </w:rPr>
        <w:t>PC</w:t>
      </w:r>
      <w:proofErr w:type="spellEnd"/>
      <w:r w:rsidRPr="000F4173">
        <w:rPr>
          <w:rFonts w:cstheme="minorHAnsi"/>
        </w:rPr>
        <w:t xml:space="preserve"> holoenzyme, Arg427 forms a weak hydrogen bond with the 3′-phosphate group of ethyl CoA (3.3 Å between the δ-N of Arg427 and the oxygen of the 3′-phosphate, Figure 2b) while Arg472 forms strong hydrogen bonds with the 5′-α-phosphate of ethyl CoA (2.6 Å between the δ-N of Arg472 and one nonbridging oxygens; 2.6 Å between the ω-N of Arg472 and the other nonbridging oxygen, Figure 8). Compared to the interactions with Arg427, the stronger interactions established between Arg472 and ethyl CoA reasonably explains why the binding of acetyl CoA is more severely affected in the Arg472 </w:t>
      </w:r>
      <w:proofErr w:type="spellStart"/>
      <w:r w:rsidRPr="000F4173">
        <w:rPr>
          <w:rFonts w:cstheme="minorHAnsi"/>
          <w:i/>
          <w:iCs/>
        </w:rPr>
        <w:t>Re</w:t>
      </w:r>
      <w:r w:rsidRPr="000F4173">
        <w:rPr>
          <w:rFonts w:cstheme="minorHAnsi"/>
        </w:rPr>
        <w:t>PC</w:t>
      </w:r>
      <w:proofErr w:type="spellEnd"/>
      <w:r w:rsidRPr="000F4173">
        <w:rPr>
          <w:rFonts w:cstheme="minorHAnsi"/>
        </w:rPr>
        <w:t xml:space="preserve"> mutants resulting in significant increases in the apparent </w:t>
      </w:r>
      <w:r w:rsidRPr="000F4173">
        <w:rPr>
          <w:rFonts w:cstheme="minorHAnsi"/>
          <w:i/>
          <w:iCs/>
        </w:rPr>
        <w:t>K</w:t>
      </w:r>
      <w:r w:rsidRPr="000F4173">
        <w:rPr>
          <w:rFonts w:cstheme="minorHAnsi"/>
          <w:vertAlign w:val="subscript"/>
        </w:rPr>
        <w:t>a</w:t>
      </w:r>
      <w:r w:rsidRPr="000F4173">
        <w:rPr>
          <w:rFonts w:cstheme="minorHAnsi"/>
        </w:rPr>
        <w:t> for acetyl CoA.</w:t>
      </w:r>
    </w:p>
    <w:p w14:paraId="54F7F6F9" w14:textId="0E345E98" w:rsidR="006D37EC" w:rsidRPr="000F4173" w:rsidRDefault="006D37EC" w:rsidP="0068378E">
      <w:pPr>
        <w:pStyle w:val="NoSpacing"/>
        <w:rPr>
          <w:rFonts w:cstheme="minorHAnsi"/>
        </w:rPr>
      </w:pPr>
      <w:r w:rsidRPr="000F4173">
        <w:rPr>
          <w:rFonts w:cstheme="minorHAnsi"/>
          <w:noProof/>
        </w:rPr>
        <w:drawing>
          <wp:inline distT="0" distB="0" distL="0" distR="0" wp14:anchorId="28F2F85E" wp14:editId="5B9359D4">
            <wp:extent cx="2743200" cy="2057400"/>
            <wp:effectExtent l="0" t="0" r="0" b="0"/>
            <wp:docPr id="138" name="Picture 13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Picture 138">
                      <a:extLst>
                        <a:ext uri="{C183D7F6-B498-43B3-948B-1728B52AA6E4}">
                          <adec:decorative xmlns:adec="http://schemas.microsoft.com/office/drawing/2017/decorative" val="1"/>
                        </a:ext>
                      </a:extLs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2057400"/>
                    </a:xfrm>
                    <a:prstGeom prst="rect">
                      <a:avLst/>
                    </a:prstGeom>
                    <a:noFill/>
                    <a:ln>
                      <a:noFill/>
                    </a:ln>
                  </pic:spPr>
                </pic:pic>
              </a:graphicData>
            </a:graphic>
          </wp:inline>
        </w:drawing>
      </w:r>
    </w:p>
    <w:p w14:paraId="47CA96FB" w14:textId="77777777" w:rsidR="006D37EC" w:rsidRPr="000F4173" w:rsidRDefault="006D37EC" w:rsidP="006D37EC">
      <w:pPr>
        <w:rPr>
          <w:rFonts w:cstheme="minorHAnsi"/>
        </w:rPr>
      </w:pPr>
      <w:r w:rsidRPr="000F4173">
        <w:rPr>
          <w:rFonts w:cstheme="minorHAnsi"/>
        </w:rPr>
        <w:t>Figure 8. Part of the allosteric binding site for acetyl CoA in </w:t>
      </w:r>
      <w:proofErr w:type="spellStart"/>
      <w:r w:rsidRPr="000F4173">
        <w:rPr>
          <w:rFonts w:cstheme="minorHAnsi"/>
          <w:i/>
          <w:iCs/>
        </w:rPr>
        <w:t>Re</w:t>
      </w:r>
      <w:r w:rsidRPr="000F4173">
        <w:rPr>
          <w:rFonts w:cstheme="minorHAnsi"/>
        </w:rPr>
        <w:t>PC</w:t>
      </w:r>
      <w:proofErr w:type="spellEnd"/>
      <w:r w:rsidRPr="000F4173">
        <w:rPr>
          <w:rFonts w:cstheme="minorHAnsi"/>
        </w:rPr>
        <w:t xml:space="preserve"> showing the contacts of Arg427 and Arg472 with the acetyl CoA analogue, ethyl CoA, and adjacent residues.</w:t>
      </w:r>
    </w:p>
    <w:p w14:paraId="420F03EF" w14:textId="40733FAA" w:rsidR="006D37EC" w:rsidRPr="000F4173" w:rsidRDefault="006D37EC" w:rsidP="006D37EC">
      <w:pPr>
        <w:rPr>
          <w:rFonts w:cstheme="minorHAnsi"/>
        </w:rPr>
      </w:pPr>
      <w:r w:rsidRPr="000F4173">
        <w:rPr>
          <w:rFonts w:cstheme="minorHAnsi"/>
        </w:rPr>
        <w:t xml:space="preserve">The Lys mutations of both Arg427 and Arg472 exhibited a more pronounced effect on acetyl CoA binding as compared to the respective Ser mutations. These differential effects most likely arise from the precise positioning of a constellation of residues surrounding acetyl CoA in the allosteric domain. Through the ω-amino group, Arg427 interacts with the carbonyl oxygens of Arg424, Glu425, and Phe426, and Arg472 interacts with the side chain carboxyl group of Glu1027 (Figure 8a). Thus, Arg472 and Arg427 allow for the precise and specific positioning of these residues leading to the specific positioning and orientation of the bound acetyl CoA. When either of the </w:t>
      </w:r>
      <w:proofErr w:type="spellStart"/>
      <w:r w:rsidRPr="000F4173">
        <w:rPr>
          <w:rFonts w:cstheme="minorHAnsi"/>
        </w:rPr>
        <w:t>Arg</w:t>
      </w:r>
      <w:proofErr w:type="spellEnd"/>
      <w:r w:rsidRPr="000F4173">
        <w:rPr>
          <w:rFonts w:cstheme="minorHAnsi"/>
        </w:rPr>
        <w:t xml:space="preserve"> residues are replaced by Ser, the residue–residue and residue-CoA interactions are likely to be lost and the positioning and orientation of the bound acetyl CoA will be determined by any remaining interactions. Replacement of either </w:t>
      </w:r>
      <w:proofErr w:type="spellStart"/>
      <w:r w:rsidRPr="000F4173">
        <w:rPr>
          <w:rFonts w:cstheme="minorHAnsi"/>
        </w:rPr>
        <w:t>Arg</w:t>
      </w:r>
      <w:proofErr w:type="spellEnd"/>
      <w:r w:rsidRPr="000F4173">
        <w:rPr>
          <w:rFonts w:cstheme="minorHAnsi"/>
        </w:rPr>
        <w:t xml:space="preserve"> residue with a Lys could potentially allow for interactions with acetyl </w:t>
      </w:r>
      <w:proofErr w:type="gramStart"/>
      <w:r w:rsidRPr="000F4173">
        <w:rPr>
          <w:rFonts w:cstheme="minorHAnsi"/>
        </w:rPr>
        <w:lastRenderedPageBreak/>
        <w:t>CoA, but</w:t>
      </w:r>
      <w:proofErr w:type="gramEnd"/>
      <w:r w:rsidRPr="000F4173">
        <w:rPr>
          <w:rFonts w:cstheme="minorHAnsi"/>
        </w:rPr>
        <w:t xml:space="preserve"> would not allow for interactions with surrounding residues in the binding pocket. This could lead to the improper positioning of the acetyl CoA in the allosteric site and increased observed </w:t>
      </w:r>
      <w:r w:rsidRPr="000F4173">
        <w:rPr>
          <w:rFonts w:cstheme="minorHAnsi"/>
          <w:i/>
          <w:iCs/>
        </w:rPr>
        <w:t>K</w:t>
      </w:r>
      <w:r w:rsidRPr="000F4173">
        <w:rPr>
          <w:rFonts w:cstheme="minorHAnsi"/>
          <w:vertAlign w:val="subscript"/>
        </w:rPr>
        <w:t>a</w:t>
      </w:r>
      <w:r w:rsidRPr="000F4173">
        <w:rPr>
          <w:rFonts w:cstheme="minorHAnsi"/>
        </w:rPr>
        <w:t> values, with the effect being more severe in the case of the R427K mutant.</w:t>
      </w:r>
    </w:p>
    <w:p w14:paraId="5516BF1D" w14:textId="3E2D286C" w:rsidR="006D37EC" w:rsidRPr="000F4173" w:rsidRDefault="006D37EC" w:rsidP="006D37EC">
      <w:pPr>
        <w:rPr>
          <w:rFonts w:cstheme="minorHAnsi"/>
        </w:rPr>
      </w:pPr>
      <w:proofErr w:type="gramStart"/>
      <w:r w:rsidRPr="000F4173">
        <w:rPr>
          <w:rFonts w:cstheme="minorHAnsi"/>
        </w:rPr>
        <w:t>With the exception of</w:t>
      </w:r>
      <w:proofErr w:type="gramEnd"/>
      <w:r w:rsidRPr="000F4173">
        <w:rPr>
          <w:rFonts w:cstheme="minorHAnsi"/>
        </w:rPr>
        <w:t xml:space="preserve"> the R427K mutant, the </w:t>
      </w:r>
      <w:proofErr w:type="spellStart"/>
      <w:r w:rsidRPr="000F4173">
        <w:rPr>
          <w:rFonts w:cstheme="minorHAnsi"/>
          <w:i/>
          <w:iCs/>
        </w:rPr>
        <w:t>Re</w:t>
      </w:r>
      <w:r w:rsidRPr="000F4173">
        <w:rPr>
          <w:rFonts w:cstheme="minorHAnsi"/>
        </w:rPr>
        <w:t>PC</w:t>
      </w:r>
      <w:proofErr w:type="spellEnd"/>
      <w:r w:rsidRPr="000F4173">
        <w:rPr>
          <w:rFonts w:cstheme="minorHAnsi"/>
        </w:rPr>
        <w:t xml:space="preserve"> mutants exhibited Hill coefficients for the activation of the pyruvate carboxylation reaction by acetyl CoA similar to that determined for the wild-type enzyme, suggesting that the cooperative mechanism by which acetyl CoA binds to the enzyme still occurs. In the case of R427K however, the Hill coefficient was much lower than that for the wild-type enzyme, suggesting that interactions leading to the cooperative binding of acetyl CoA may have been lost due to the improper positioning of acetyl CoA in the allosteric site. Since mutation of Arg472 does not affect the cooperative binding of acetyl CoA, this suggests that other interactions are important for this facet of activator binding, e.g., the interactions of acetyl CoA with Asp47 and/or Asn1055 shown in Figure 2b. The interaction with Asp47 is the most likely candidate since this residue comes from an adjacent subunit in the enzyme tetramer and could thus potentially form key </w:t>
      </w:r>
      <w:proofErr w:type="spellStart"/>
      <w:r w:rsidRPr="000F4173">
        <w:rPr>
          <w:rFonts w:cstheme="minorHAnsi"/>
        </w:rPr>
        <w:t>intersubunit</w:t>
      </w:r>
      <w:proofErr w:type="spellEnd"/>
      <w:r w:rsidRPr="000F4173">
        <w:rPr>
          <w:rFonts w:cstheme="minorHAnsi"/>
        </w:rPr>
        <w:t xml:space="preserve"> interactions required to transmit the allosteric effects of acetyl CoA binding. Further, mutation of Arg427 increased the catalytic rates of the acetyl CoA-independent carboxylation of pyruvate (</w:t>
      </w:r>
      <w:proofErr w:type="spellStart"/>
      <w:r w:rsidRPr="000F4173">
        <w:rPr>
          <w:rFonts w:cstheme="minorHAnsi"/>
          <w:i/>
          <w:iCs/>
        </w:rPr>
        <w:t>k</w:t>
      </w:r>
      <w:r w:rsidRPr="000F4173">
        <w:rPr>
          <w:rFonts w:cstheme="minorHAnsi"/>
        </w:rPr>
        <w:t>°</w:t>
      </w:r>
      <w:r w:rsidRPr="000F4173">
        <w:rPr>
          <w:rFonts w:cstheme="minorHAnsi"/>
          <w:vertAlign w:val="subscript"/>
        </w:rPr>
        <w:t>cat</w:t>
      </w:r>
      <w:proofErr w:type="spellEnd"/>
      <w:r w:rsidRPr="000F4173">
        <w:rPr>
          <w:rFonts w:cstheme="minorHAnsi"/>
        </w:rPr>
        <w:t>) by 2.2–5.6 fold, while mutation of Arg472 resulted in </w:t>
      </w:r>
      <w:proofErr w:type="spellStart"/>
      <w:r w:rsidRPr="000F4173">
        <w:rPr>
          <w:rFonts w:cstheme="minorHAnsi"/>
          <w:i/>
          <w:iCs/>
        </w:rPr>
        <w:t>k</w:t>
      </w:r>
      <w:r w:rsidRPr="000F4173">
        <w:rPr>
          <w:rFonts w:cstheme="minorHAnsi"/>
        </w:rPr>
        <w:t>°</w:t>
      </w:r>
      <w:r w:rsidRPr="000F4173">
        <w:rPr>
          <w:rFonts w:cstheme="minorHAnsi"/>
          <w:vertAlign w:val="subscript"/>
        </w:rPr>
        <w:t>cat</w:t>
      </w:r>
      <w:proofErr w:type="spellEnd"/>
      <w:r w:rsidRPr="000F4173">
        <w:rPr>
          <w:rFonts w:cstheme="minorHAnsi"/>
        </w:rPr>
        <w:t xml:space="preserve"> values that were not significantly different from the wild-type enzyme. This suggests that one or more of interactions between Arg427 and the surrounding residues observed in the absence of the allosteric </w:t>
      </w:r>
      <w:proofErr w:type="gramStart"/>
      <w:r w:rsidRPr="000F4173">
        <w:rPr>
          <w:rFonts w:cstheme="minorHAnsi"/>
        </w:rPr>
        <w:t>effector(</w:t>
      </w:r>
      <w:proofErr w:type="gramEnd"/>
      <w:r w:rsidRPr="000F4173">
        <w:rPr>
          <w:rFonts w:cstheme="minorHAnsi"/>
        </w:rPr>
        <w:t>15) are involved in constraining the structure of the enzyme in a less active conformation.</w:t>
      </w:r>
    </w:p>
    <w:p w14:paraId="64AEACD3" w14:textId="1ED0E617" w:rsidR="006D37EC" w:rsidRPr="000F4173" w:rsidRDefault="006D37EC" w:rsidP="006D37EC">
      <w:pPr>
        <w:rPr>
          <w:rFonts w:cstheme="minorHAnsi"/>
        </w:rPr>
      </w:pPr>
      <w:r w:rsidRPr="000F4173">
        <w:rPr>
          <w:rFonts w:cstheme="minorHAnsi"/>
        </w:rPr>
        <w:t>The effects of mutation of Arg427 and Arg472 on the </w:t>
      </w:r>
      <w:r w:rsidRPr="000F4173">
        <w:rPr>
          <w:rFonts w:cstheme="minorHAnsi"/>
          <w:i/>
          <w:iCs/>
        </w:rPr>
        <w:t>K</w:t>
      </w:r>
      <w:r w:rsidRPr="000F4173">
        <w:rPr>
          <w:rFonts w:cstheme="minorHAnsi"/>
          <w:vertAlign w:val="subscript"/>
        </w:rPr>
        <w:t>m</w:t>
      </w:r>
      <w:r w:rsidRPr="000F4173">
        <w:rPr>
          <w:rFonts w:cstheme="minorHAnsi"/>
        </w:rPr>
        <w:t xml:space="preserve"> for </w:t>
      </w:r>
      <w:proofErr w:type="spellStart"/>
      <w:r w:rsidRPr="000F4173">
        <w:rPr>
          <w:rFonts w:cstheme="minorHAnsi"/>
        </w:rPr>
        <w:t>MgATP</w:t>
      </w:r>
      <w:proofErr w:type="spellEnd"/>
      <w:r w:rsidRPr="000F4173">
        <w:rPr>
          <w:rFonts w:cstheme="minorHAnsi"/>
        </w:rPr>
        <w:t xml:space="preserve"> and the activation of pyruvate carboxylation by free Mg</w:t>
      </w:r>
      <w:r w:rsidRPr="000F4173">
        <w:rPr>
          <w:rFonts w:cstheme="minorHAnsi"/>
          <w:vertAlign w:val="superscript"/>
        </w:rPr>
        <w:t>2+</w:t>
      </w:r>
      <w:r w:rsidRPr="000F4173">
        <w:rPr>
          <w:rFonts w:cstheme="minorHAnsi"/>
        </w:rPr>
        <w:t> may have influenced the </w:t>
      </w:r>
      <w:proofErr w:type="spellStart"/>
      <w:r w:rsidRPr="000F4173">
        <w:rPr>
          <w:rFonts w:cstheme="minorHAnsi"/>
          <w:i/>
          <w:iCs/>
        </w:rPr>
        <w:t>k</w:t>
      </w:r>
      <w:r w:rsidRPr="000F4173">
        <w:rPr>
          <w:rFonts w:cstheme="minorHAnsi"/>
          <w:vertAlign w:val="subscript"/>
        </w:rPr>
        <w:t>cat</w:t>
      </w:r>
      <w:proofErr w:type="spellEnd"/>
      <w:r w:rsidRPr="000F4173">
        <w:rPr>
          <w:rFonts w:cstheme="minorHAnsi"/>
        </w:rPr>
        <w:t xml:space="preserve"> measurements with acetyl CoA at fixed concentrations of </w:t>
      </w:r>
      <w:proofErr w:type="spellStart"/>
      <w:r w:rsidRPr="000F4173">
        <w:rPr>
          <w:rFonts w:cstheme="minorHAnsi"/>
        </w:rPr>
        <w:t>MgATP</w:t>
      </w:r>
      <w:proofErr w:type="spellEnd"/>
      <w:r w:rsidRPr="000F4173">
        <w:rPr>
          <w:rFonts w:cstheme="minorHAnsi"/>
        </w:rPr>
        <w:t xml:space="preserve"> (1 mM) and free Mg</w:t>
      </w:r>
      <w:r w:rsidRPr="000F4173">
        <w:rPr>
          <w:rFonts w:cstheme="minorHAnsi"/>
          <w:vertAlign w:val="superscript"/>
        </w:rPr>
        <w:t>2+</w:t>
      </w:r>
      <w:r w:rsidRPr="000F4173">
        <w:rPr>
          <w:rFonts w:cstheme="minorHAnsi"/>
        </w:rPr>
        <w:t> (5 mM). Theoretical values of </w:t>
      </w:r>
      <w:proofErr w:type="spellStart"/>
      <w:r w:rsidRPr="000F4173">
        <w:rPr>
          <w:rFonts w:cstheme="minorHAnsi"/>
          <w:i/>
          <w:iCs/>
        </w:rPr>
        <w:t>k</w:t>
      </w:r>
      <w:r w:rsidRPr="000F4173">
        <w:rPr>
          <w:rFonts w:cstheme="minorHAnsi"/>
          <w:vertAlign w:val="subscript"/>
        </w:rPr>
        <w:t>cat</w:t>
      </w:r>
      <w:proofErr w:type="spellEnd"/>
      <w:r w:rsidRPr="000F4173">
        <w:rPr>
          <w:rFonts w:cstheme="minorHAnsi"/>
        </w:rPr>
        <w:t xml:space="preserve"> at saturating concentrations of </w:t>
      </w:r>
      <w:proofErr w:type="spellStart"/>
      <w:r w:rsidRPr="000F4173">
        <w:rPr>
          <w:rFonts w:cstheme="minorHAnsi"/>
        </w:rPr>
        <w:t>MgATP</w:t>
      </w:r>
      <w:proofErr w:type="spellEnd"/>
      <w:r w:rsidRPr="000F4173">
        <w:rPr>
          <w:rFonts w:cstheme="minorHAnsi"/>
        </w:rPr>
        <w:t xml:space="preserve"> and Mg</w:t>
      </w:r>
      <w:r w:rsidRPr="000F4173">
        <w:rPr>
          <w:rFonts w:cstheme="minorHAnsi"/>
          <w:vertAlign w:val="superscript"/>
        </w:rPr>
        <w:t>2+</w:t>
      </w:r>
      <w:r w:rsidRPr="000F4173">
        <w:rPr>
          <w:rFonts w:cstheme="minorHAnsi"/>
        </w:rPr>
        <w:t> were calculated using the determined values of </w:t>
      </w:r>
      <w:r w:rsidRPr="000F4173">
        <w:rPr>
          <w:rFonts w:cstheme="minorHAnsi"/>
          <w:i/>
          <w:iCs/>
        </w:rPr>
        <w:t>K</w:t>
      </w:r>
      <w:r w:rsidRPr="000F4173">
        <w:rPr>
          <w:rFonts w:cstheme="minorHAnsi"/>
          <w:vertAlign w:val="subscript"/>
        </w:rPr>
        <w:t>m</w:t>
      </w:r>
      <w:r w:rsidRPr="000F4173">
        <w:rPr>
          <w:rFonts w:cstheme="minorHAnsi"/>
        </w:rPr>
        <w:t> and </w:t>
      </w:r>
      <w:r w:rsidRPr="000F4173">
        <w:rPr>
          <w:rFonts w:cstheme="minorHAnsi"/>
          <w:i/>
          <w:iCs/>
        </w:rPr>
        <w:t>K</w:t>
      </w:r>
      <w:r w:rsidRPr="000F4173">
        <w:rPr>
          <w:rFonts w:cstheme="minorHAnsi"/>
          <w:vertAlign w:val="subscript"/>
        </w:rPr>
        <w:t>a</w:t>
      </w:r>
      <w:r w:rsidRPr="000F4173">
        <w:rPr>
          <w:rFonts w:cstheme="minorHAnsi"/>
        </w:rPr>
        <w:t> for R427S, R427K, R472S, and R472K, these are 5.2 s</w:t>
      </w:r>
      <w:r w:rsidRPr="000F4173">
        <w:rPr>
          <w:rFonts w:cstheme="minorHAnsi"/>
          <w:vertAlign w:val="superscript"/>
        </w:rPr>
        <w:t>–1</w:t>
      </w:r>
      <w:r w:rsidRPr="000F4173">
        <w:rPr>
          <w:rFonts w:cstheme="minorHAnsi"/>
        </w:rPr>
        <w:t>, 5.2 s</w:t>
      </w:r>
      <w:r w:rsidRPr="000F4173">
        <w:rPr>
          <w:rFonts w:cstheme="minorHAnsi"/>
          <w:vertAlign w:val="superscript"/>
        </w:rPr>
        <w:t>–1</w:t>
      </w:r>
      <w:r w:rsidRPr="000F4173">
        <w:rPr>
          <w:rFonts w:cstheme="minorHAnsi"/>
        </w:rPr>
        <w:t>, 8.5 s</w:t>
      </w:r>
      <w:r w:rsidRPr="000F4173">
        <w:rPr>
          <w:rFonts w:cstheme="minorHAnsi"/>
          <w:vertAlign w:val="superscript"/>
        </w:rPr>
        <w:t>–1</w:t>
      </w:r>
      <w:r w:rsidRPr="000F4173">
        <w:rPr>
          <w:rFonts w:cstheme="minorHAnsi"/>
        </w:rPr>
        <w:t>, and 10.8 s</w:t>
      </w:r>
      <w:r w:rsidRPr="000F4173">
        <w:rPr>
          <w:rFonts w:cstheme="minorHAnsi"/>
          <w:vertAlign w:val="superscript"/>
        </w:rPr>
        <w:t>–</w:t>
      </w:r>
      <w:proofErr w:type="gramStart"/>
      <w:r w:rsidRPr="000F4173">
        <w:rPr>
          <w:rFonts w:cstheme="minorHAnsi"/>
          <w:vertAlign w:val="superscript"/>
        </w:rPr>
        <w:t>1</w:t>
      </w:r>
      <w:proofErr w:type="gramEnd"/>
      <w:r w:rsidRPr="000F4173">
        <w:rPr>
          <w:rFonts w:cstheme="minorHAnsi"/>
        </w:rPr>
        <w:t> respectively. Comparing these calculated values to the </w:t>
      </w:r>
      <w:proofErr w:type="spellStart"/>
      <w:r w:rsidRPr="000F4173">
        <w:rPr>
          <w:rFonts w:cstheme="minorHAnsi"/>
          <w:i/>
          <w:iCs/>
        </w:rPr>
        <w:t>k</w:t>
      </w:r>
      <w:r w:rsidRPr="000F4173">
        <w:rPr>
          <w:rFonts w:cstheme="minorHAnsi"/>
          <w:vertAlign w:val="subscript"/>
        </w:rPr>
        <w:t>cat</w:t>
      </w:r>
      <w:proofErr w:type="spellEnd"/>
      <w:r w:rsidRPr="000F4173">
        <w:rPr>
          <w:rFonts w:cstheme="minorHAnsi"/>
        </w:rPr>
        <w:t> of the wild-type enzyme (10.6 s</w:t>
      </w:r>
      <w:r w:rsidRPr="000F4173">
        <w:rPr>
          <w:rFonts w:cstheme="minorHAnsi"/>
          <w:vertAlign w:val="superscript"/>
        </w:rPr>
        <w:t>–1</w:t>
      </w:r>
      <w:r w:rsidRPr="000F4173">
        <w:rPr>
          <w:rFonts w:cstheme="minorHAnsi"/>
        </w:rPr>
        <w:t>) the decreased values of </w:t>
      </w:r>
      <w:proofErr w:type="spellStart"/>
      <w:r w:rsidRPr="000F4173">
        <w:rPr>
          <w:rFonts w:cstheme="minorHAnsi"/>
          <w:i/>
          <w:iCs/>
        </w:rPr>
        <w:t>k</w:t>
      </w:r>
      <w:r w:rsidRPr="000F4173">
        <w:rPr>
          <w:rFonts w:cstheme="minorHAnsi"/>
          <w:vertAlign w:val="subscript"/>
        </w:rPr>
        <w:t>cat</w:t>
      </w:r>
      <w:proofErr w:type="spellEnd"/>
      <w:r w:rsidRPr="000F4173">
        <w:rPr>
          <w:rFonts w:cstheme="minorHAnsi"/>
        </w:rPr>
        <w:t xml:space="preserve"> measured for the R472S and R472K mutants (Table 2) </w:t>
      </w:r>
      <w:proofErr w:type="gramStart"/>
      <w:r w:rsidRPr="000F4173">
        <w:rPr>
          <w:rFonts w:cstheme="minorHAnsi"/>
        </w:rPr>
        <w:t>could be possibly be</w:t>
      </w:r>
      <w:proofErr w:type="gramEnd"/>
      <w:r w:rsidRPr="000F4173">
        <w:rPr>
          <w:rFonts w:cstheme="minorHAnsi"/>
        </w:rPr>
        <w:t xml:space="preserve"> attributed to </w:t>
      </w:r>
      <w:proofErr w:type="spellStart"/>
      <w:r w:rsidRPr="000F4173">
        <w:rPr>
          <w:rFonts w:cstheme="minorHAnsi"/>
        </w:rPr>
        <w:t>nonsaturating</w:t>
      </w:r>
      <w:proofErr w:type="spellEnd"/>
      <w:r w:rsidRPr="000F4173">
        <w:rPr>
          <w:rFonts w:cstheme="minorHAnsi"/>
        </w:rPr>
        <w:t xml:space="preserve"> concentrations of </w:t>
      </w:r>
      <w:proofErr w:type="spellStart"/>
      <w:r w:rsidRPr="000F4173">
        <w:rPr>
          <w:rFonts w:cstheme="minorHAnsi"/>
        </w:rPr>
        <w:t>MgATP</w:t>
      </w:r>
      <w:proofErr w:type="spellEnd"/>
      <w:r w:rsidRPr="000F4173">
        <w:rPr>
          <w:rFonts w:cstheme="minorHAnsi"/>
        </w:rPr>
        <w:t xml:space="preserve"> and free Mg</w:t>
      </w:r>
      <w:r w:rsidRPr="000F4173">
        <w:rPr>
          <w:rFonts w:cstheme="minorHAnsi"/>
          <w:vertAlign w:val="superscript"/>
        </w:rPr>
        <w:t>2+</w:t>
      </w:r>
      <w:r w:rsidRPr="000F4173">
        <w:rPr>
          <w:rFonts w:cstheme="minorHAnsi"/>
        </w:rPr>
        <w:t>. On the other hand, the decreased values of </w:t>
      </w:r>
      <w:proofErr w:type="spellStart"/>
      <w:r w:rsidRPr="000F4173">
        <w:rPr>
          <w:rFonts w:cstheme="minorHAnsi"/>
          <w:i/>
          <w:iCs/>
        </w:rPr>
        <w:t>k</w:t>
      </w:r>
      <w:r w:rsidRPr="000F4173">
        <w:rPr>
          <w:rFonts w:cstheme="minorHAnsi"/>
          <w:vertAlign w:val="subscript"/>
        </w:rPr>
        <w:t>cat</w:t>
      </w:r>
      <w:proofErr w:type="spellEnd"/>
      <w:r w:rsidRPr="000F4173">
        <w:rPr>
          <w:rFonts w:cstheme="minorHAnsi"/>
        </w:rPr>
        <w:t> measured for the Arg427 mutants were only partly caused by the increases in the </w:t>
      </w:r>
      <w:r w:rsidRPr="000F4173">
        <w:rPr>
          <w:rFonts w:cstheme="minorHAnsi"/>
          <w:i/>
          <w:iCs/>
        </w:rPr>
        <w:t>K</w:t>
      </w:r>
      <w:r w:rsidRPr="000F4173">
        <w:rPr>
          <w:rFonts w:cstheme="minorHAnsi"/>
          <w:vertAlign w:val="subscript"/>
        </w:rPr>
        <w:t>m</w:t>
      </w:r>
      <w:r w:rsidRPr="000F4173">
        <w:rPr>
          <w:rFonts w:cstheme="minorHAnsi"/>
        </w:rPr>
        <w:t xml:space="preserve"> for </w:t>
      </w:r>
      <w:proofErr w:type="spellStart"/>
      <w:r w:rsidRPr="000F4173">
        <w:rPr>
          <w:rFonts w:cstheme="minorHAnsi"/>
        </w:rPr>
        <w:t>MgATP</w:t>
      </w:r>
      <w:proofErr w:type="spellEnd"/>
      <w:r w:rsidRPr="000F4173">
        <w:rPr>
          <w:rFonts w:cstheme="minorHAnsi"/>
        </w:rPr>
        <w:t xml:space="preserve"> and the </w:t>
      </w:r>
      <w:r w:rsidRPr="000F4173">
        <w:rPr>
          <w:rFonts w:cstheme="minorHAnsi"/>
          <w:i/>
          <w:iCs/>
        </w:rPr>
        <w:t>K</w:t>
      </w:r>
      <w:r w:rsidRPr="000F4173">
        <w:rPr>
          <w:rFonts w:cstheme="minorHAnsi"/>
          <w:vertAlign w:val="subscript"/>
        </w:rPr>
        <w:t>a</w:t>
      </w:r>
      <w:r w:rsidRPr="000F4173">
        <w:rPr>
          <w:rFonts w:cstheme="minorHAnsi"/>
        </w:rPr>
        <w:t> for free Mg</w:t>
      </w:r>
      <w:r w:rsidRPr="000F4173">
        <w:rPr>
          <w:rFonts w:cstheme="minorHAnsi"/>
          <w:vertAlign w:val="superscript"/>
        </w:rPr>
        <w:t>2+</w:t>
      </w:r>
      <w:r w:rsidRPr="000F4173">
        <w:rPr>
          <w:rFonts w:cstheme="minorHAnsi"/>
        </w:rPr>
        <w:t>. Even at saturating concentrations of these reaction components, the rate of pyruvate carboxylation for R427S- and R427K-catalyzed reactions is 50% of that for wild-type </w:t>
      </w:r>
      <w:proofErr w:type="spellStart"/>
      <w:r w:rsidRPr="000F4173">
        <w:rPr>
          <w:rFonts w:cstheme="minorHAnsi"/>
          <w:i/>
          <w:iCs/>
        </w:rPr>
        <w:t>Re</w:t>
      </w:r>
      <w:r w:rsidRPr="000F4173">
        <w:rPr>
          <w:rFonts w:cstheme="minorHAnsi"/>
        </w:rPr>
        <w:t>PC</w:t>
      </w:r>
      <w:proofErr w:type="spellEnd"/>
      <w:r w:rsidRPr="000F4173">
        <w:rPr>
          <w:rFonts w:cstheme="minorHAnsi"/>
        </w:rPr>
        <w:t xml:space="preserve">, indicating that the mutation of Arg427 slows a rate-limiting step in the reaction. </w:t>
      </w:r>
      <w:proofErr w:type="spellStart"/>
      <w:r w:rsidRPr="000F4173">
        <w:rPr>
          <w:rFonts w:cstheme="minorHAnsi"/>
        </w:rPr>
        <w:t>Presteady</w:t>
      </w:r>
      <w:proofErr w:type="spellEnd"/>
      <w:r w:rsidRPr="000F4173">
        <w:rPr>
          <w:rFonts w:cstheme="minorHAnsi"/>
        </w:rPr>
        <w:t xml:space="preserve"> state studies on pyruvate </w:t>
      </w:r>
      <w:proofErr w:type="gramStart"/>
      <w:r w:rsidRPr="000F4173">
        <w:rPr>
          <w:rFonts w:cstheme="minorHAnsi"/>
        </w:rPr>
        <w:t>carboxylases(</w:t>
      </w:r>
      <w:proofErr w:type="gramEnd"/>
      <w:r w:rsidRPr="000F4173">
        <w:rPr>
          <w:rFonts w:cstheme="minorHAnsi"/>
        </w:rPr>
        <w:t xml:space="preserve">26, 27) have provided evidence that acetyl CoA enhances the rate of both ATP-cleavage and biotin binding to the BC domain active site. Branson and </w:t>
      </w:r>
      <w:proofErr w:type="gramStart"/>
      <w:r w:rsidRPr="000F4173">
        <w:rPr>
          <w:rFonts w:cstheme="minorHAnsi"/>
        </w:rPr>
        <w:t>Attwood(</w:t>
      </w:r>
      <w:proofErr w:type="gramEnd"/>
      <w:r w:rsidRPr="000F4173">
        <w:rPr>
          <w:rFonts w:cstheme="minorHAnsi"/>
        </w:rPr>
        <w:t>26) concluded that biotin binding was likely to be rate-limiting in the pyruvate carboxylation reaction. Thus, the mutation of Arg427 is likely to affect this step.</w:t>
      </w:r>
    </w:p>
    <w:p w14:paraId="1C290D12" w14:textId="4BDE2650" w:rsidR="006D37EC" w:rsidRPr="000F4173" w:rsidRDefault="006D37EC" w:rsidP="006D37EC">
      <w:pPr>
        <w:rPr>
          <w:rFonts w:cstheme="minorHAnsi"/>
        </w:rPr>
      </w:pPr>
      <w:proofErr w:type="gramStart"/>
      <w:r w:rsidRPr="000F4173">
        <w:rPr>
          <w:rFonts w:cstheme="minorHAnsi"/>
        </w:rPr>
        <w:t>On the basis of</w:t>
      </w:r>
      <w:proofErr w:type="gramEnd"/>
      <w:r w:rsidRPr="000F4173">
        <w:rPr>
          <w:rFonts w:cstheme="minorHAnsi"/>
        </w:rPr>
        <w:t xml:space="preserve"> the current kinetic analysis, mutations of Arg427 and Arg472 primarily affect reactions in the BC domain. This is confirmed by the marked reduction in the rates of bicarbonate-dependent ATP-cleavage, phosphorylation of ADP by carbamoyl phosphate and biotin carboxylation observed in the mutant catalyzed reactions. The effects on the steady-state rates of ATP-cleavage and biotin carboxylation are much greater than on the rates of ADP phosphorylation. It is unlikely that the observed rate reductions in these reactions can be solely attributable to changes in the </w:t>
      </w:r>
      <w:r w:rsidRPr="000F4173">
        <w:rPr>
          <w:rFonts w:cstheme="minorHAnsi"/>
          <w:i/>
          <w:iCs/>
        </w:rPr>
        <w:t>K</w:t>
      </w:r>
      <w:r w:rsidRPr="000F4173">
        <w:rPr>
          <w:rFonts w:cstheme="minorHAnsi"/>
          <w:vertAlign w:val="subscript"/>
        </w:rPr>
        <w:t>m</w:t>
      </w:r>
      <w:r w:rsidRPr="000F4173">
        <w:rPr>
          <w:rFonts w:cstheme="minorHAnsi"/>
        </w:rPr>
        <w:t xml:space="preserve"> for </w:t>
      </w:r>
      <w:proofErr w:type="spellStart"/>
      <w:r w:rsidRPr="000F4173">
        <w:rPr>
          <w:rFonts w:cstheme="minorHAnsi"/>
        </w:rPr>
        <w:t>MgATP</w:t>
      </w:r>
      <w:proofErr w:type="spellEnd"/>
      <w:r w:rsidRPr="000F4173">
        <w:rPr>
          <w:rFonts w:cstheme="minorHAnsi"/>
        </w:rPr>
        <w:t xml:space="preserve"> and the </w:t>
      </w:r>
      <w:r w:rsidRPr="000F4173">
        <w:rPr>
          <w:rFonts w:cstheme="minorHAnsi"/>
          <w:i/>
          <w:iCs/>
        </w:rPr>
        <w:t>K</w:t>
      </w:r>
      <w:r w:rsidRPr="000F4173">
        <w:rPr>
          <w:rFonts w:cstheme="minorHAnsi"/>
          <w:vertAlign w:val="subscript"/>
        </w:rPr>
        <w:t>a</w:t>
      </w:r>
      <w:r w:rsidRPr="000F4173">
        <w:rPr>
          <w:rFonts w:cstheme="minorHAnsi"/>
        </w:rPr>
        <w:t> for free Mg</w:t>
      </w:r>
      <w:r w:rsidRPr="000F4173">
        <w:rPr>
          <w:rFonts w:cstheme="minorHAnsi"/>
          <w:vertAlign w:val="superscript"/>
        </w:rPr>
        <w:t>2+</w:t>
      </w:r>
      <w:r w:rsidRPr="000F4173">
        <w:rPr>
          <w:rFonts w:cstheme="minorHAnsi"/>
        </w:rPr>
        <w:t> since it has been established that the </w:t>
      </w:r>
      <w:r w:rsidRPr="000F4173">
        <w:rPr>
          <w:rFonts w:cstheme="minorHAnsi"/>
          <w:i/>
          <w:iCs/>
        </w:rPr>
        <w:t>K</w:t>
      </w:r>
      <w:r w:rsidRPr="000F4173">
        <w:rPr>
          <w:rFonts w:cstheme="minorHAnsi"/>
          <w:vertAlign w:val="subscript"/>
        </w:rPr>
        <w:t>m</w:t>
      </w:r>
      <w:r w:rsidRPr="000F4173">
        <w:rPr>
          <w:rFonts w:cstheme="minorHAnsi"/>
        </w:rPr>
        <w:t xml:space="preserve"> for </w:t>
      </w:r>
      <w:proofErr w:type="spellStart"/>
      <w:r w:rsidRPr="000F4173">
        <w:rPr>
          <w:rFonts w:cstheme="minorHAnsi"/>
        </w:rPr>
        <w:t>MgATP</w:t>
      </w:r>
      <w:proofErr w:type="spellEnd"/>
      <w:r w:rsidRPr="000F4173">
        <w:rPr>
          <w:rFonts w:cstheme="minorHAnsi"/>
        </w:rPr>
        <w:t xml:space="preserve"> in the bicarbonate-dependent ATP cleavage reaction is 5-fold lower than it is for the pyruvate carboxylation reaction and that free Mg</w:t>
      </w:r>
      <w:r w:rsidRPr="000F4173">
        <w:rPr>
          <w:rFonts w:cstheme="minorHAnsi"/>
          <w:vertAlign w:val="superscript"/>
        </w:rPr>
        <w:t>2+</w:t>
      </w:r>
      <w:r w:rsidRPr="000F4173">
        <w:rPr>
          <w:rFonts w:cstheme="minorHAnsi"/>
        </w:rPr>
        <w:t xml:space="preserve"> has a lower stimulatory effect on ATP-cleavage as the concentration of </w:t>
      </w:r>
      <w:proofErr w:type="spellStart"/>
      <w:r w:rsidRPr="000F4173">
        <w:rPr>
          <w:rFonts w:cstheme="minorHAnsi"/>
        </w:rPr>
        <w:t>MgATP</w:t>
      </w:r>
      <w:proofErr w:type="spellEnd"/>
      <w:r w:rsidRPr="000F4173">
        <w:rPr>
          <w:rFonts w:cstheme="minorHAnsi"/>
        </w:rPr>
        <w:t xml:space="preserve"> approaches saturation.(8) In addition, the concentration of free Mg</w:t>
      </w:r>
      <w:r w:rsidRPr="000F4173">
        <w:rPr>
          <w:rFonts w:cstheme="minorHAnsi"/>
          <w:vertAlign w:val="superscript"/>
        </w:rPr>
        <w:t>2+</w:t>
      </w:r>
      <w:r w:rsidRPr="000F4173">
        <w:rPr>
          <w:rFonts w:cstheme="minorHAnsi"/>
        </w:rPr>
        <w:t> (8 mM) used for determining the rate of ADP phosphorylation will likely minimize any effects attributable to the increased </w:t>
      </w:r>
      <w:r w:rsidRPr="000F4173">
        <w:rPr>
          <w:rFonts w:cstheme="minorHAnsi"/>
          <w:i/>
          <w:iCs/>
        </w:rPr>
        <w:t>K</w:t>
      </w:r>
      <w:r w:rsidRPr="000F4173">
        <w:rPr>
          <w:rFonts w:cstheme="minorHAnsi"/>
          <w:vertAlign w:val="subscript"/>
        </w:rPr>
        <w:t>a</w:t>
      </w:r>
      <w:r w:rsidRPr="000F4173">
        <w:rPr>
          <w:rFonts w:cstheme="minorHAnsi"/>
        </w:rPr>
        <w:t> for Mg</w:t>
      </w:r>
      <w:r w:rsidRPr="000F4173">
        <w:rPr>
          <w:rFonts w:cstheme="minorHAnsi"/>
          <w:vertAlign w:val="superscript"/>
        </w:rPr>
        <w:t>2+</w:t>
      </w:r>
      <w:r w:rsidRPr="000F4173">
        <w:rPr>
          <w:rFonts w:cstheme="minorHAnsi"/>
        </w:rPr>
        <w:t xml:space="preserve">. While biotin is involved in the steady-state ATP-cleavage reaction, it does not directly participate in the ADP phosphorylation reaction but has been clearly shown to enhance the rate of the ADP phosphorylation reaction in PC.(24) The larger effects of the mutations on the bicarbonate-dependent ATP-cleavage reaction compared to </w:t>
      </w:r>
      <w:r w:rsidRPr="000F4173">
        <w:rPr>
          <w:rFonts w:cstheme="minorHAnsi"/>
        </w:rPr>
        <w:lastRenderedPageBreak/>
        <w:t>those on the </w:t>
      </w:r>
      <w:proofErr w:type="spellStart"/>
      <w:r w:rsidRPr="000F4173">
        <w:rPr>
          <w:rFonts w:cstheme="minorHAnsi"/>
          <w:i/>
          <w:iCs/>
        </w:rPr>
        <w:t>k</w:t>
      </w:r>
      <w:r w:rsidRPr="000F4173">
        <w:rPr>
          <w:rFonts w:cstheme="minorHAnsi"/>
          <w:vertAlign w:val="subscript"/>
        </w:rPr>
        <w:t>cat</w:t>
      </w:r>
      <w:proofErr w:type="spellEnd"/>
      <w:r w:rsidRPr="000F4173">
        <w:rPr>
          <w:rFonts w:cstheme="minorHAnsi"/>
        </w:rPr>
        <w:t> values for pyruvate carboxylation can also be explained in terms of the effects on biotin binding since Branson and Attwood(26) and Branson et al.(27) noted that the biotin binding step was more rate-limiting in the bicarbonate-dependent ATP-cleavage reaction than in the pyruvate carboxylation reaction.</w:t>
      </w:r>
    </w:p>
    <w:p w14:paraId="6DE72D06" w14:textId="033BCBEF" w:rsidR="006D37EC" w:rsidRPr="000F4173" w:rsidRDefault="006D37EC" w:rsidP="006D37EC">
      <w:pPr>
        <w:rPr>
          <w:rFonts w:cstheme="minorHAnsi"/>
        </w:rPr>
      </w:pPr>
      <w:r w:rsidRPr="000F4173">
        <w:rPr>
          <w:rFonts w:cstheme="minorHAnsi"/>
        </w:rPr>
        <w:t>Arg427 and Arg472 are approximately 40 Å and 47 Å from the ATP-binding site in the BC domain and are most likely not directly influencing the positioning of catalytically important residues in the BC domain active site. In fact, based on the </w:t>
      </w:r>
      <w:proofErr w:type="spellStart"/>
      <w:r w:rsidRPr="000F4173">
        <w:rPr>
          <w:rFonts w:cstheme="minorHAnsi"/>
          <w:i/>
          <w:iCs/>
        </w:rPr>
        <w:t>Re</w:t>
      </w:r>
      <w:r w:rsidRPr="000F4173">
        <w:rPr>
          <w:rFonts w:cstheme="minorHAnsi"/>
        </w:rPr>
        <w:t>PC</w:t>
      </w:r>
      <w:proofErr w:type="spellEnd"/>
      <w:r w:rsidRPr="000F4173">
        <w:rPr>
          <w:rFonts w:cstheme="minorHAnsi"/>
        </w:rPr>
        <w:t xml:space="preserve"> holoenzyme </w:t>
      </w:r>
      <w:proofErr w:type="gramStart"/>
      <w:r w:rsidRPr="000F4173">
        <w:rPr>
          <w:rFonts w:cstheme="minorHAnsi"/>
        </w:rPr>
        <w:t>structure(</w:t>
      </w:r>
      <w:proofErr w:type="gramEnd"/>
      <w:r w:rsidRPr="000F4173">
        <w:rPr>
          <w:rFonts w:cstheme="minorHAnsi"/>
        </w:rPr>
        <w:t>21) the presence or absence of ethyl CoA had no effect on the positions of the catalytically important residues Glu218, Lys 245, Arg301, and Glu305(7) relative to ATP-γ-S. Therefore, it is probable that the interactions between Arg427 and Arg472, acetyl CoA and nearby residues in the allosteric domain promote the binding of biotin at the BC domain active site. In the first structure of </w:t>
      </w:r>
      <w:proofErr w:type="spellStart"/>
      <w:r w:rsidRPr="000F4173">
        <w:rPr>
          <w:rFonts w:cstheme="minorHAnsi"/>
          <w:i/>
          <w:iCs/>
        </w:rPr>
        <w:t>Re</w:t>
      </w:r>
      <w:r w:rsidRPr="000F4173">
        <w:rPr>
          <w:rFonts w:cstheme="minorHAnsi"/>
        </w:rPr>
        <w:t>PC</w:t>
      </w:r>
      <w:proofErr w:type="spellEnd"/>
      <w:r w:rsidRPr="000F4173">
        <w:rPr>
          <w:rFonts w:cstheme="minorHAnsi"/>
        </w:rPr>
        <w:t xml:space="preserve"> to be </w:t>
      </w:r>
      <w:proofErr w:type="gramStart"/>
      <w:r w:rsidRPr="000F4173">
        <w:rPr>
          <w:rFonts w:cstheme="minorHAnsi"/>
        </w:rPr>
        <w:t>determined(</w:t>
      </w:r>
      <w:proofErr w:type="gramEnd"/>
      <w:r w:rsidRPr="000F4173">
        <w:rPr>
          <w:rFonts w:cstheme="minorHAnsi"/>
        </w:rPr>
        <w:t xml:space="preserve">14) the asymmetric enzymic tetramer contained only one pair of subunits on one face of the tetramer optimally configured for </w:t>
      </w:r>
      <w:proofErr w:type="spellStart"/>
      <w:r w:rsidRPr="000F4173">
        <w:rPr>
          <w:rFonts w:cstheme="minorHAnsi"/>
        </w:rPr>
        <w:t>intersubunit</w:t>
      </w:r>
      <w:proofErr w:type="spellEnd"/>
      <w:r w:rsidRPr="000F4173">
        <w:rPr>
          <w:rFonts w:cstheme="minorHAnsi"/>
        </w:rPr>
        <w:t xml:space="preserve"> catalysis. Only this pair of subunits had ethyl CoA bound at the allosteric sites. While it was initially assumed that the binding of acetyl CoA to these subunits induced the asymmetrical arrangement of the tetramer, Lietzan </w:t>
      </w:r>
      <w:proofErr w:type="gramStart"/>
      <w:r w:rsidRPr="000F4173">
        <w:rPr>
          <w:rFonts w:cstheme="minorHAnsi"/>
        </w:rPr>
        <w:t>et al.(</w:t>
      </w:r>
      <w:proofErr w:type="gramEnd"/>
      <w:r w:rsidRPr="000F4173">
        <w:rPr>
          <w:rFonts w:cstheme="minorHAnsi"/>
        </w:rPr>
        <w:t>15) showed that </w:t>
      </w:r>
      <w:proofErr w:type="spellStart"/>
      <w:r w:rsidRPr="000F4173">
        <w:rPr>
          <w:rFonts w:cstheme="minorHAnsi"/>
          <w:i/>
          <w:iCs/>
        </w:rPr>
        <w:t>Re</w:t>
      </w:r>
      <w:r w:rsidRPr="000F4173">
        <w:rPr>
          <w:rFonts w:cstheme="minorHAnsi"/>
        </w:rPr>
        <w:t>PC</w:t>
      </w:r>
      <w:proofErr w:type="spellEnd"/>
      <w:r w:rsidRPr="000F4173">
        <w:rPr>
          <w:rFonts w:cstheme="minorHAnsi"/>
        </w:rPr>
        <w:t xml:space="preserve"> crystallized as an asymmetrical tetramer in the absence of an allosteric activator. These differences in the positions of amino acid residues in subunits that have an activator bound at the allosteric site compared to subunits that do not are difficult to interpret as it is not clear whether the inherent asymmetry of the tetramer has caused the changes or the binding of the allosteric activator. Unfortunately, parts of the structure of </w:t>
      </w:r>
      <w:proofErr w:type="spellStart"/>
      <w:r w:rsidRPr="000F4173">
        <w:rPr>
          <w:rFonts w:cstheme="minorHAnsi"/>
        </w:rPr>
        <w:t>RePC</w:t>
      </w:r>
      <w:proofErr w:type="spellEnd"/>
      <w:r w:rsidRPr="000F4173">
        <w:rPr>
          <w:rFonts w:cstheme="minorHAnsi"/>
        </w:rPr>
        <w:t xml:space="preserve"> determined in the absence of allosteric activator are poorly defined, including the polypeptide region containing Arg427 and Arg472. This makes a comparison of the positions and interactions of Arg427 and Arg472 between this structure and that with an allosteric activator bound impossible. To fully understand the roles of Arg427 and Arg472 in the allosteric action of acetyl CoA it will be necessary to produce a well-resolved structure of </w:t>
      </w:r>
      <w:proofErr w:type="spellStart"/>
      <w:r w:rsidRPr="000F4173">
        <w:rPr>
          <w:rFonts w:cstheme="minorHAnsi"/>
          <w:i/>
          <w:iCs/>
        </w:rPr>
        <w:t>Re</w:t>
      </w:r>
      <w:r w:rsidRPr="000F4173">
        <w:rPr>
          <w:rFonts w:cstheme="minorHAnsi"/>
        </w:rPr>
        <w:t>PC</w:t>
      </w:r>
      <w:proofErr w:type="spellEnd"/>
      <w:r w:rsidRPr="000F4173">
        <w:rPr>
          <w:rFonts w:cstheme="minorHAnsi"/>
        </w:rPr>
        <w:t xml:space="preserve"> determined in the absence of allosteric activators.</w:t>
      </w:r>
    </w:p>
    <w:p w14:paraId="58B735F1" w14:textId="77777777" w:rsidR="006D37EC" w:rsidRPr="000F4173" w:rsidRDefault="006D37EC" w:rsidP="006D37EC">
      <w:pPr>
        <w:rPr>
          <w:rFonts w:cstheme="minorHAnsi"/>
        </w:rPr>
      </w:pPr>
      <w:r w:rsidRPr="000F4173">
        <w:rPr>
          <w:rFonts w:cstheme="minorHAnsi"/>
        </w:rPr>
        <w:t>The lack of effect the mutations of Arg427 and Arg472 on the </w:t>
      </w:r>
      <w:r w:rsidRPr="000F4173">
        <w:rPr>
          <w:rFonts w:cstheme="minorHAnsi"/>
          <w:i/>
          <w:iCs/>
        </w:rPr>
        <w:t>K</w:t>
      </w:r>
      <w:r w:rsidRPr="000F4173">
        <w:rPr>
          <w:rFonts w:cstheme="minorHAnsi"/>
          <w:vertAlign w:val="subscript"/>
        </w:rPr>
        <w:t>i</w:t>
      </w:r>
      <w:r w:rsidRPr="000F4173">
        <w:rPr>
          <w:rFonts w:cstheme="minorHAnsi"/>
        </w:rPr>
        <w:t> for l-aspartate indicates that these residues are most likely not involved in the binding of l-aspartate. In fact, the only observed effect on l-aspartate inhibition was seen with the R427K mutant, which is proposed to promote the adoption of a more catalytically active state of the tetrameric enzyme thereby leading to enhanced acetyl CoA-independent activity and reduced cooperativity. For this reason, l-aspartate may have less inhibitory effect on this mutant, even at saturating concentrations.</w:t>
      </w:r>
    </w:p>
    <w:p w14:paraId="079D34A6" w14:textId="77777777" w:rsidR="006D37EC" w:rsidRPr="000F4173" w:rsidRDefault="006D37EC" w:rsidP="006D37EC">
      <w:pPr>
        <w:rPr>
          <w:rFonts w:cstheme="minorHAnsi"/>
        </w:rPr>
      </w:pPr>
      <w:r w:rsidRPr="000F4173">
        <w:rPr>
          <w:rFonts w:cstheme="minorHAnsi"/>
        </w:rPr>
        <w:t>In this work we have shown that both Arg427 and Arg472 are important for the binding of the allosteric activator and, as predicted from the structure of </w:t>
      </w:r>
      <w:proofErr w:type="spellStart"/>
      <w:r w:rsidRPr="000F4173">
        <w:rPr>
          <w:rFonts w:cstheme="minorHAnsi"/>
          <w:i/>
          <w:iCs/>
        </w:rPr>
        <w:t>Re</w:t>
      </w:r>
      <w:r w:rsidRPr="000F4173">
        <w:rPr>
          <w:rFonts w:cstheme="minorHAnsi"/>
        </w:rPr>
        <w:t>PC</w:t>
      </w:r>
      <w:proofErr w:type="spellEnd"/>
      <w:r w:rsidRPr="000F4173">
        <w:rPr>
          <w:rFonts w:cstheme="minorHAnsi"/>
        </w:rPr>
        <w:t xml:space="preserve">, Arg472 plays the most important role in this process. Unexpectedly, we found that the more conservative mutation of the </w:t>
      </w:r>
      <w:proofErr w:type="spellStart"/>
      <w:r w:rsidRPr="000F4173">
        <w:rPr>
          <w:rFonts w:cstheme="minorHAnsi"/>
        </w:rPr>
        <w:t>Arg</w:t>
      </w:r>
      <w:proofErr w:type="spellEnd"/>
      <w:r w:rsidRPr="000F4173">
        <w:rPr>
          <w:rFonts w:cstheme="minorHAnsi"/>
        </w:rPr>
        <w:t xml:space="preserve"> to Lys at both positions resulted in greater detrimental effects on acetyl CoA binding than less conservative mutations to Ser. We have proposed that while the Lys mutants are still capable of interacting with acetyl CoA, the positioning of the Lys residues via interactions with proximal amino acid residues are lost, leading to the improper positioning of acetyl CoA. In the Ser mutants, the direct interaction with acetyl CoA is lost, leaving the positioning of the bound acetyl CoA to be determined by secondary interactions with other amino acid residues. The effects of mutation of Arg427 and Arg472 are not restricted solely to acetyl CoA binding. Major effects on reactions occurring in the BC domain active site suggest that Mg</w:t>
      </w:r>
      <w:r w:rsidRPr="000F4173">
        <w:rPr>
          <w:rFonts w:cstheme="minorHAnsi"/>
          <w:vertAlign w:val="superscript"/>
        </w:rPr>
        <w:t>2+</w:t>
      </w:r>
      <w:r w:rsidRPr="000F4173">
        <w:rPr>
          <w:rFonts w:cstheme="minorHAnsi"/>
        </w:rPr>
        <w:t> binding, ATP-cleavage and biotin carboxylation are also affected by mutations incorporated in the allosteric domain. We propose that the mutations produce these effects in the BC domain by interfering with the binding of biotin in this active site. Arg427 and Arg472 do not appear to be directly in the binding of the allosteric inhibitor l-aspartate.</w:t>
      </w:r>
    </w:p>
    <w:p w14:paraId="34F96C78" w14:textId="77777777" w:rsidR="006D37EC" w:rsidRPr="000F4173" w:rsidRDefault="00E55403" w:rsidP="00F1196A">
      <w:pPr>
        <w:pStyle w:val="Heading1"/>
        <w:rPr>
          <w:rFonts w:asciiTheme="minorHAnsi" w:hAnsiTheme="minorHAnsi" w:cstheme="minorHAnsi"/>
        </w:rPr>
      </w:pPr>
      <w:hyperlink r:id="rId18" w:history="1">
        <w:r w:rsidR="006D37EC" w:rsidRPr="000F4173">
          <w:rPr>
            <w:rStyle w:val="Hyperlink"/>
            <w:rFonts w:asciiTheme="minorHAnsi" w:hAnsiTheme="minorHAnsi" w:cstheme="minorHAnsi"/>
            <w:color w:val="262626" w:themeColor="text1" w:themeTint="D9"/>
            <w:u w:val="none"/>
          </w:rPr>
          <w:t>Supporting Information</w:t>
        </w:r>
      </w:hyperlink>
    </w:p>
    <w:p w14:paraId="6C7583E3" w14:textId="77777777" w:rsidR="006D37EC" w:rsidRPr="000F4173" w:rsidRDefault="006D37EC" w:rsidP="006D37EC">
      <w:pPr>
        <w:rPr>
          <w:rFonts w:cstheme="minorHAnsi"/>
        </w:rPr>
      </w:pPr>
      <w:r w:rsidRPr="000F4173">
        <w:rPr>
          <w:rFonts w:cstheme="minorHAnsi"/>
        </w:rPr>
        <w:t>The primers used to generate the mutant forms of </w:t>
      </w:r>
      <w:proofErr w:type="spellStart"/>
      <w:r w:rsidRPr="000F4173">
        <w:rPr>
          <w:rFonts w:cstheme="minorHAnsi"/>
          <w:i/>
          <w:iCs/>
        </w:rPr>
        <w:t>Re</w:t>
      </w:r>
      <w:r w:rsidRPr="000F4173">
        <w:rPr>
          <w:rFonts w:cstheme="minorHAnsi"/>
        </w:rPr>
        <w:t>PC</w:t>
      </w:r>
      <w:proofErr w:type="spellEnd"/>
      <w:r w:rsidRPr="000F4173">
        <w:rPr>
          <w:rFonts w:cstheme="minorHAnsi"/>
        </w:rPr>
        <w:t xml:space="preserve"> (R427S, R427K, R472S, and R472K) are shown in Table S1. This material is available free of charge via the Internet at </w:t>
      </w:r>
      <w:hyperlink r:id="rId19" w:history="1">
        <w:r w:rsidRPr="000F4173">
          <w:rPr>
            <w:rStyle w:val="Hyperlink"/>
            <w:rFonts w:cstheme="minorHAnsi"/>
          </w:rPr>
          <w:t>http://pubs.acs.org</w:t>
        </w:r>
      </w:hyperlink>
      <w:r w:rsidRPr="000F4173">
        <w:rPr>
          <w:rFonts w:cstheme="minorHAnsi"/>
        </w:rPr>
        <w:t>.</w:t>
      </w:r>
    </w:p>
    <w:p w14:paraId="7841357B" w14:textId="77777777" w:rsidR="006D37EC" w:rsidRPr="000F4173" w:rsidRDefault="006D37EC" w:rsidP="006D37EC">
      <w:pPr>
        <w:rPr>
          <w:rFonts w:cstheme="minorHAnsi"/>
        </w:rPr>
      </w:pPr>
      <w:r w:rsidRPr="000F4173">
        <w:rPr>
          <w:rFonts w:cstheme="minorHAnsi"/>
        </w:rPr>
        <w:lastRenderedPageBreak/>
        <w:t>The authors declare no competing financial interest.</w:t>
      </w:r>
    </w:p>
    <w:p w14:paraId="78ADACF6" w14:textId="77777777" w:rsidR="006D37EC" w:rsidRPr="000F4173" w:rsidRDefault="006D37EC" w:rsidP="00F1196A">
      <w:pPr>
        <w:pStyle w:val="Heading1"/>
        <w:rPr>
          <w:rFonts w:asciiTheme="minorHAnsi" w:hAnsiTheme="minorHAnsi" w:cstheme="minorHAnsi"/>
        </w:rPr>
      </w:pPr>
      <w:r w:rsidRPr="000F4173">
        <w:rPr>
          <w:rFonts w:asciiTheme="minorHAnsi" w:hAnsiTheme="minorHAnsi" w:cstheme="minorHAnsi"/>
        </w:rPr>
        <w:t>Terms &amp; Conditions</w:t>
      </w:r>
    </w:p>
    <w:p w14:paraId="39D14E2E" w14:textId="77777777" w:rsidR="006D37EC" w:rsidRPr="000F4173" w:rsidRDefault="006D37EC" w:rsidP="006D37EC">
      <w:pPr>
        <w:rPr>
          <w:rFonts w:cstheme="minorHAnsi"/>
        </w:rPr>
      </w:pPr>
      <w:r w:rsidRPr="000F4173">
        <w:rPr>
          <w:rFonts w:cstheme="minorHAnsi"/>
        </w:rPr>
        <w:t xml:space="preserve">Electronic Supporting Information files are available without a subscription to ACS Web Editions. The American Chemical Society holds a copyright ownership interest in any copyrightable Supporting Information. Files available from the ACS website may be downloaded for personal use only. Users are not otherwise permitted to reproduce, republish, redistribute, or sell any Supporting Information from the ACS website, either in whole or in part, in either machine-readable form or any other form without permission from the American Chemical Society. For permission to reproduce, republish and redistribute this material, requesters must process their own requests via the </w:t>
      </w:r>
      <w:proofErr w:type="spellStart"/>
      <w:r w:rsidRPr="000F4173">
        <w:rPr>
          <w:rFonts w:cstheme="minorHAnsi"/>
        </w:rPr>
        <w:t>RightsLink</w:t>
      </w:r>
      <w:proofErr w:type="spellEnd"/>
      <w:r w:rsidRPr="000F4173">
        <w:rPr>
          <w:rFonts w:cstheme="minorHAnsi"/>
        </w:rPr>
        <w:t xml:space="preserve"> permission system. Information about how to use the </w:t>
      </w:r>
      <w:proofErr w:type="spellStart"/>
      <w:r w:rsidRPr="000F4173">
        <w:rPr>
          <w:rFonts w:cstheme="minorHAnsi"/>
        </w:rPr>
        <w:t>RightsLink</w:t>
      </w:r>
      <w:proofErr w:type="spellEnd"/>
      <w:r w:rsidRPr="000F4173">
        <w:rPr>
          <w:rFonts w:cstheme="minorHAnsi"/>
        </w:rPr>
        <w:t xml:space="preserve"> permission system can be found at </w:t>
      </w:r>
      <w:hyperlink r:id="rId20" w:tooltip="RightsLink" w:history="1">
        <w:r w:rsidRPr="000F4173">
          <w:rPr>
            <w:rStyle w:val="Hyperlink"/>
            <w:rFonts w:cstheme="minorHAnsi"/>
          </w:rPr>
          <w:t>http://pubs.acs.org/page/copyright/permissions.html</w:t>
        </w:r>
      </w:hyperlink>
      <w:r w:rsidRPr="000F4173">
        <w:rPr>
          <w:rFonts w:cstheme="minorHAnsi"/>
        </w:rPr>
        <w:t>.</w:t>
      </w:r>
    </w:p>
    <w:p w14:paraId="2DB11B72" w14:textId="77777777" w:rsidR="006D37EC" w:rsidRPr="000F4173" w:rsidRDefault="006D37EC" w:rsidP="00F1196A">
      <w:pPr>
        <w:pStyle w:val="Heading1"/>
        <w:rPr>
          <w:rFonts w:asciiTheme="minorHAnsi" w:hAnsiTheme="minorHAnsi" w:cstheme="minorHAnsi"/>
        </w:rPr>
      </w:pPr>
      <w:r w:rsidRPr="000F4173">
        <w:rPr>
          <w:rFonts w:asciiTheme="minorHAnsi" w:hAnsiTheme="minorHAnsi" w:cstheme="minorHAnsi"/>
        </w:rPr>
        <w:t>Abbreviations Used</w:t>
      </w:r>
    </w:p>
    <w:tbl>
      <w:tblPr>
        <w:tblStyle w:val="TableGrid"/>
        <w:tblW w:w="0" w:type="auto"/>
        <w:tblLook w:val="04A0" w:firstRow="1" w:lastRow="0" w:firstColumn="1" w:lastColumn="0" w:noHBand="0" w:noVBand="1"/>
        <w:tblDescription w:val=""/>
      </w:tblPr>
      <w:tblGrid>
        <w:gridCol w:w="1158"/>
        <w:gridCol w:w="3427"/>
      </w:tblGrid>
      <w:tr w:rsidR="006D37EC" w:rsidRPr="000F4173" w14:paraId="4E549D15" w14:textId="77777777" w:rsidTr="00F1196A">
        <w:tc>
          <w:tcPr>
            <w:tcW w:w="0" w:type="auto"/>
            <w:hideMark/>
          </w:tcPr>
          <w:p w14:paraId="7E76AAFE" w14:textId="77777777" w:rsidR="006D37EC" w:rsidRPr="000F4173" w:rsidRDefault="006D37EC" w:rsidP="006D37EC">
            <w:pPr>
              <w:rPr>
                <w:rFonts w:cstheme="minorHAnsi"/>
              </w:rPr>
            </w:pPr>
            <w:r w:rsidRPr="000F4173">
              <w:rPr>
                <w:rFonts w:cstheme="minorHAnsi"/>
              </w:rPr>
              <w:t>acetyl CoA</w:t>
            </w:r>
          </w:p>
        </w:tc>
        <w:tc>
          <w:tcPr>
            <w:tcW w:w="0" w:type="auto"/>
            <w:hideMark/>
          </w:tcPr>
          <w:p w14:paraId="298AD686" w14:textId="77777777" w:rsidR="006D37EC" w:rsidRPr="000F4173" w:rsidRDefault="006D37EC" w:rsidP="006D37EC">
            <w:pPr>
              <w:rPr>
                <w:rFonts w:cstheme="minorHAnsi"/>
              </w:rPr>
            </w:pPr>
            <w:r w:rsidRPr="000F4173">
              <w:rPr>
                <w:rFonts w:cstheme="minorHAnsi"/>
              </w:rPr>
              <w:t>acetyl coenzyme A</w:t>
            </w:r>
          </w:p>
        </w:tc>
      </w:tr>
      <w:tr w:rsidR="006D37EC" w:rsidRPr="000F4173" w14:paraId="4AD2F86D" w14:textId="77777777" w:rsidTr="00F1196A">
        <w:tc>
          <w:tcPr>
            <w:tcW w:w="0" w:type="auto"/>
            <w:hideMark/>
          </w:tcPr>
          <w:p w14:paraId="1F1B16A2" w14:textId="77777777" w:rsidR="006D37EC" w:rsidRPr="000F4173" w:rsidRDefault="006D37EC" w:rsidP="006D37EC">
            <w:pPr>
              <w:rPr>
                <w:rFonts w:cstheme="minorHAnsi"/>
              </w:rPr>
            </w:pPr>
            <w:r w:rsidRPr="000F4173">
              <w:rPr>
                <w:rFonts w:cstheme="minorHAnsi"/>
              </w:rPr>
              <w:t>PC</w:t>
            </w:r>
          </w:p>
        </w:tc>
        <w:tc>
          <w:tcPr>
            <w:tcW w:w="0" w:type="auto"/>
            <w:hideMark/>
          </w:tcPr>
          <w:p w14:paraId="6D3FFCD2" w14:textId="77777777" w:rsidR="006D37EC" w:rsidRPr="000F4173" w:rsidRDefault="006D37EC" w:rsidP="006D37EC">
            <w:pPr>
              <w:rPr>
                <w:rFonts w:cstheme="minorHAnsi"/>
              </w:rPr>
            </w:pPr>
            <w:r w:rsidRPr="000F4173">
              <w:rPr>
                <w:rFonts w:cstheme="minorHAnsi"/>
              </w:rPr>
              <w:t>pyruvate carboxylase</w:t>
            </w:r>
          </w:p>
        </w:tc>
      </w:tr>
      <w:tr w:rsidR="006D37EC" w:rsidRPr="000F4173" w14:paraId="0D372533" w14:textId="77777777" w:rsidTr="00F1196A">
        <w:tc>
          <w:tcPr>
            <w:tcW w:w="0" w:type="auto"/>
            <w:hideMark/>
          </w:tcPr>
          <w:p w14:paraId="1A915C6B" w14:textId="77777777" w:rsidR="006D37EC" w:rsidRPr="000F4173" w:rsidRDefault="006D37EC" w:rsidP="006D37EC">
            <w:pPr>
              <w:rPr>
                <w:rFonts w:cstheme="minorHAnsi"/>
              </w:rPr>
            </w:pPr>
            <w:proofErr w:type="spellStart"/>
            <w:r w:rsidRPr="000F4173">
              <w:rPr>
                <w:rFonts w:cstheme="minorHAnsi"/>
                <w:i/>
                <w:iCs/>
              </w:rPr>
              <w:t>Re</w:t>
            </w:r>
            <w:r w:rsidRPr="000F4173">
              <w:rPr>
                <w:rFonts w:cstheme="minorHAnsi"/>
              </w:rPr>
              <w:t>PC</w:t>
            </w:r>
            <w:proofErr w:type="spellEnd"/>
          </w:p>
        </w:tc>
        <w:tc>
          <w:tcPr>
            <w:tcW w:w="0" w:type="auto"/>
            <w:hideMark/>
          </w:tcPr>
          <w:p w14:paraId="55934126" w14:textId="77777777" w:rsidR="006D37EC" w:rsidRPr="000F4173" w:rsidRDefault="006D37EC" w:rsidP="006D37EC">
            <w:pPr>
              <w:rPr>
                <w:rFonts w:cstheme="minorHAnsi"/>
              </w:rPr>
            </w:pPr>
            <w:r w:rsidRPr="000F4173">
              <w:rPr>
                <w:rFonts w:cstheme="minorHAnsi"/>
                <w:i/>
                <w:iCs/>
              </w:rPr>
              <w:t xml:space="preserve">Rhizobium </w:t>
            </w:r>
            <w:proofErr w:type="spellStart"/>
            <w:r w:rsidRPr="000F4173">
              <w:rPr>
                <w:rFonts w:cstheme="minorHAnsi"/>
                <w:i/>
                <w:iCs/>
              </w:rPr>
              <w:t>etli</w:t>
            </w:r>
            <w:proofErr w:type="spellEnd"/>
            <w:r w:rsidRPr="000F4173">
              <w:rPr>
                <w:rFonts w:cstheme="minorHAnsi"/>
              </w:rPr>
              <w:t> pyruvate carboxylase</w:t>
            </w:r>
          </w:p>
        </w:tc>
      </w:tr>
      <w:tr w:rsidR="006D37EC" w:rsidRPr="000F4173" w14:paraId="544A857F" w14:textId="77777777" w:rsidTr="00F1196A">
        <w:tc>
          <w:tcPr>
            <w:tcW w:w="0" w:type="auto"/>
            <w:hideMark/>
          </w:tcPr>
          <w:p w14:paraId="179AD991" w14:textId="77777777" w:rsidR="006D37EC" w:rsidRPr="000F4173" w:rsidRDefault="006D37EC" w:rsidP="006D37EC">
            <w:pPr>
              <w:rPr>
                <w:rFonts w:cstheme="minorHAnsi"/>
              </w:rPr>
            </w:pPr>
            <w:r w:rsidRPr="000F4173">
              <w:rPr>
                <w:rFonts w:cstheme="minorHAnsi"/>
              </w:rPr>
              <w:t>BC</w:t>
            </w:r>
          </w:p>
        </w:tc>
        <w:tc>
          <w:tcPr>
            <w:tcW w:w="0" w:type="auto"/>
            <w:hideMark/>
          </w:tcPr>
          <w:p w14:paraId="2A994075" w14:textId="77777777" w:rsidR="006D37EC" w:rsidRPr="000F4173" w:rsidRDefault="006D37EC" w:rsidP="006D37EC">
            <w:pPr>
              <w:rPr>
                <w:rFonts w:cstheme="minorHAnsi"/>
              </w:rPr>
            </w:pPr>
            <w:r w:rsidRPr="000F4173">
              <w:rPr>
                <w:rFonts w:cstheme="minorHAnsi"/>
              </w:rPr>
              <w:t>biotin carboxylase</w:t>
            </w:r>
          </w:p>
        </w:tc>
      </w:tr>
      <w:tr w:rsidR="006D37EC" w:rsidRPr="000F4173" w14:paraId="433A8941" w14:textId="77777777" w:rsidTr="00F1196A">
        <w:tc>
          <w:tcPr>
            <w:tcW w:w="0" w:type="auto"/>
            <w:hideMark/>
          </w:tcPr>
          <w:p w14:paraId="49F02D6E" w14:textId="77777777" w:rsidR="006D37EC" w:rsidRPr="000F4173" w:rsidRDefault="006D37EC" w:rsidP="006D37EC">
            <w:pPr>
              <w:rPr>
                <w:rFonts w:cstheme="minorHAnsi"/>
              </w:rPr>
            </w:pPr>
            <w:r w:rsidRPr="000F4173">
              <w:rPr>
                <w:rFonts w:cstheme="minorHAnsi"/>
              </w:rPr>
              <w:t>CT</w:t>
            </w:r>
          </w:p>
        </w:tc>
        <w:tc>
          <w:tcPr>
            <w:tcW w:w="0" w:type="auto"/>
            <w:hideMark/>
          </w:tcPr>
          <w:p w14:paraId="1E0BBC11" w14:textId="77777777" w:rsidR="006D37EC" w:rsidRPr="000F4173" w:rsidRDefault="006D37EC" w:rsidP="006D37EC">
            <w:pPr>
              <w:rPr>
                <w:rFonts w:cstheme="minorHAnsi"/>
              </w:rPr>
            </w:pPr>
            <w:r w:rsidRPr="000F4173">
              <w:rPr>
                <w:rFonts w:cstheme="minorHAnsi"/>
              </w:rPr>
              <w:t>carboxyl transferase</w:t>
            </w:r>
          </w:p>
        </w:tc>
      </w:tr>
      <w:tr w:rsidR="006D37EC" w:rsidRPr="000F4173" w14:paraId="6887675F" w14:textId="77777777" w:rsidTr="00F1196A">
        <w:tc>
          <w:tcPr>
            <w:tcW w:w="0" w:type="auto"/>
            <w:hideMark/>
          </w:tcPr>
          <w:p w14:paraId="37B05B7B" w14:textId="77777777" w:rsidR="006D37EC" w:rsidRPr="000F4173" w:rsidRDefault="006D37EC" w:rsidP="006D37EC">
            <w:pPr>
              <w:rPr>
                <w:rFonts w:cstheme="minorHAnsi"/>
              </w:rPr>
            </w:pPr>
            <w:r w:rsidRPr="000F4173">
              <w:rPr>
                <w:rFonts w:cstheme="minorHAnsi"/>
              </w:rPr>
              <w:t>BCCP</w:t>
            </w:r>
          </w:p>
        </w:tc>
        <w:tc>
          <w:tcPr>
            <w:tcW w:w="0" w:type="auto"/>
            <w:hideMark/>
          </w:tcPr>
          <w:p w14:paraId="03B2417F" w14:textId="77777777" w:rsidR="006D37EC" w:rsidRPr="000F4173" w:rsidRDefault="006D37EC" w:rsidP="006D37EC">
            <w:pPr>
              <w:rPr>
                <w:rFonts w:cstheme="minorHAnsi"/>
              </w:rPr>
            </w:pPr>
            <w:r w:rsidRPr="000F4173">
              <w:rPr>
                <w:rFonts w:cstheme="minorHAnsi"/>
              </w:rPr>
              <w:t>biotin carboxyl carrier protein</w:t>
            </w:r>
          </w:p>
        </w:tc>
      </w:tr>
    </w:tbl>
    <w:p w14:paraId="7BFFC5C7" w14:textId="77777777" w:rsidR="00F1196A" w:rsidRPr="000F4173" w:rsidRDefault="00F1196A" w:rsidP="006D37EC">
      <w:pPr>
        <w:rPr>
          <w:rFonts w:cstheme="minorHAnsi"/>
          <w:b/>
          <w:bCs/>
        </w:rPr>
      </w:pPr>
    </w:p>
    <w:p w14:paraId="2D95973B" w14:textId="47C2172C" w:rsidR="006D37EC" w:rsidRPr="000F4173" w:rsidRDefault="006D37EC" w:rsidP="00F1196A">
      <w:pPr>
        <w:pStyle w:val="Heading1"/>
        <w:rPr>
          <w:rFonts w:asciiTheme="minorHAnsi" w:hAnsiTheme="minorHAnsi" w:cstheme="minorHAnsi"/>
        </w:rPr>
      </w:pPr>
      <w:r w:rsidRPr="000F4173">
        <w:rPr>
          <w:rFonts w:asciiTheme="minorHAnsi" w:hAnsiTheme="minorHAnsi" w:cstheme="minorHAnsi"/>
        </w:rPr>
        <w:t>References</w:t>
      </w:r>
    </w:p>
    <w:p w14:paraId="35931E02" w14:textId="1BB97CA6" w:rsidR="006D37EC" w:rsidRPr="000F4173" w:rsidRDefault="006D37EC" w:rsidP="000F4173">
      <w:pPr>
        <w:pStyle w:val="NoSpacing"/>
        <w:ind w:left="720" w:hanging="720"/>
        <w:rPr>
          <w:rFonts w:cstheme="minorHAnsi"/>
        </w:rPr>
      </w:pPr>
      <w:r w:rsidRPr="000F4173">
        <w:rPr>
          <w:rFonts w:cstheme="minorHAnsi"/>
        </w:rPr>
        <w:t>1</w:t>
      </w:r>
      <w:r w:rsidR="000F4173" w:rsidRPr="000F4173">
        <w:rPr>
          <w:rFonts w:cstheme="minorHAnsi"/>
        </w:rPr>
        <w:t xml:space="preserve"> </w:t>
      </w:r>
      <w:proofErr w:type="spellStart"/>
      <w:r w:rsidRPr="000F4173">
        <w:rPr>
          <w:rFonts w:cstheme="minorHAnsi"/>
        </w:rPr>
        <w:t>Jitrapakdee</w:t>
      </w:r>
      <w:proofErr w:type="spellEnd"/>
      <w:r w:rsidRPr="000F4173">
        <w:rPr>
          <w:rFonts w:cstheme="minorHAnsi"/>
        </w:rPr>
        <w:t xml:space="preserve">, S. and Wallace, J. C. (1999) Structure, </w:t>
      </w:r>
      <w:proofErr w:type="gramStart"/>
      <w:r w:rsidRPr="000F4173">
        <w:rPr>
          <w:rFonts w:cstheme="minorHAnsi"/>
        </w:rPr>
        <w:t>function</w:t>
      </w:r>
      <w:proofErr w:type="gramEnd"/>
      <w:r w:rsidRPr="000F4173">
        <w:rPr>
          <w:rFonts w:cstheme="minorHAnsi"/>
        </w:rPr>
        <w:t xml:space="preserve"> and regulation of pyruvate carboxylase </w:t>
      </w:r>
      <w:proofErr w:type="spellStart"/>
      <w:r w:rsidRPr="000F4173">
        <w:rPr>
          <w:rFonts w:cstheme="minorHAnsi"/>
          <w:i/>
          <w:iCs/>
        </w:rPr>
        <w:t>Biochem</w:t>
      </w:r>
      <w:proofErr w:type="spellEnd"/>
      <w:r w:rsidRPr="000F4173">
        <w:rPr>
          <w:rFonts w:cstheme="minorHAnsi"/>
          <w:i/>
          <w:iCs/>
        </w:rPr>
        <w:t>. J. </w:t>
      </w:r>
      <w:r w:rsidRPr="000F4173">
        <w:rPr>
          <w:rFonts w:cstheme="minorHAnsi"/>
        </w:rPr>
        <w:t>340, 1– 16</w:t>
      </w:r>
    </w:p>
    <w:p w14:paraId="66752AFD" w14:textId="22F850DE" w:rsidR="006D37EC" w:rsidRPr="000F4173" w:rsidRDefault="006D37EC" w:rsidP="000F4173">
      <w:pPr>
        <w:pStyle w:val="NoSpacing"/>
        <w:ind w:left="720" w:hanging="720"/>
        <w:rPr>
          <w:rFonts w:cstheme="minorHAnsi"/>
        </w:rPr>
      </w:pPr>
      <w:r w:rsidRPr="000F4173">
        <w:rPr>
          <w:rFonts w:cstheme="minorHAnsi"/>
        </w:rPr>
        <w:t>2</w:t>
      </w:r>
      <w:r w:rsidR="000F4173" w:rsidRPr="000F4173">
        <w:rPr>
          <w:rFonts w:cstheme="minorHAnsi"/>
        </w:rPr>
        <w:t xml:space="preserve"> </w:t>
      </w:r>
      <w:r w:rsidRPr="000F4173">
        <w:rPr>
          <w:rFonts w:cstheme="minorHAnsi"/>
        </w:rPr>
        <w:t>Wallace, J. (1985) Distribution and biological functions of pyruvate carboxylase in nature. In </w:t>
      </w:r>
      <w:r w:rsidRPr="000F4173">
        <w:rPr>
          <w:rFonts w:cstheme="minorHAnsi"/>
          <w:i/>
          <w:iCs/>
        </w:rPr>
        <w:t>Pyruvate Carboxylase</w:t>
      </w:r>
      <w:r w:rsidRPr="000F4173">
        <w:rPr>
          <w:rFonts w:cstheme="minorHAnsi"/>
        </w:rPr>
        <w:t> (Keech, D. and Wallace, J., Eds.) pp 5– 64, CRC Press, Boca Raton.</w:t>
      </w:r>
    </w:p>
    <w:p w14:paraId="7E2EBDE3" w14:textId="63266521" w:rsidR="006D37EC" w:rsidRPr="000F4173" w:rsidRDefault="006D37EC" w:rsidP="000F4173">
      <w:pPr>
        <w:pStyle w:val="NoSpacing"/>
        <w:ind w:left="720" w:hanging="720"/>
        <w:rPr>
          <w:rFonts w:cstheme="minorHAnsi"/>
        </w:rPr>
      </w:pPr>
      <w:r w:rsidRPr="000F4173">
        <w:rPr>
          <w:rFonts w:cstheme="minorHAnsi"/>
        </w:rPr>
        <w:t>3</w:t>
      </w:r>
      <w:r w:rsidR="000F4173" w:rsidRPr="000F4173">
        <w:rPr>
          <w:rFonts w:cstheme="minorHAnsi"/>
        </w:rPr>
        <w:t xml:space="preserve"> </w:t>
      </w:r>
      <w:r w:rsidRPr="000F4173">
        <w:rPr>
          <w:rFonts w:cstheme="minorHAnsi"/>
        </w:rPr>
        <w:t>Adina-Zada, A., </w:t>
      </w:r>
      <w:proofErr w:type="spellStart"/>
      <w:r w:rsidRPr="000F4173">
        <w:rPr>
          <w:rFonts w:cstheme="minorHAnsi"/>
        </w:rPr>
        <w:t>Zeczycki</w:t>
      </w:r>
      <w:proofErr w:type="spellEnd"/>
      <w:r w:rsidRPr="000F4173">
        <w:rPr>
          <w:rFonts w:cstheme="minorHAnsi"/>
        </w:rPr>
        <w:t>, T. N., and Attwood, P. V. (2012) Regulation of the structure and activity of pyruvate carboxylase by acetyl CoA </w:t>
      </w:r>
      <w:r w:rsidRPr="000F4173">
        <w:rPr>
          <w:rFonts w:cstheme="minorHAnsi"/>
          <w:i/>
          <w:iCs/>
        </w:rPr>
        <w:t xml:space="preserve">Arch. </w:t>
      </w:r>
      <w:proofErr w:type="spellStart"/>
      <w:r w:rsidRPr="000F4173">
        <w:rPr>
          <w:rFonts w:cstheme="minorHAnsi"/>
          <w:i/>
          <w:iCs/>
        </w:rPr>
        <w:t>Biochem</w:t>
      </w:r>
      <w:proofErr w:type="spellEnd"/>
      <w:r w:rsidRPr="000F4173">
        <w:rPr>
          <w:rFonts w:cstheme="minorHAnsi"/>
          <w:i/>
          <w:iCs/>
        </w:rPr>
        <w:t xml:space="preserve">. </w:t>
      </w:r>
      <w:proofErr w:type="spellStart"/>
      <w:r w:rsidRPr="000F4173">
        <w:rPr>
          <w:rFonts w:cstheme="minorHAnsi"/>
          <w:i/>
          <w:iCs/>
        </w:rPr>
        <w:t>Biophys</w:t>
      </w:r>
      <w:proofErr w:type="spellEnd"/>
      <w:r w:rsidRPr="000F4173">
        <w:rPr>
          <w:rFonts w:cstheme="minorHAnsi"/>
        </w:rPr>
        <w:t>. 519, 118– 130</w:t>
      </w:r>
    </w:p>
    <w:p w14:paraId="5E868C57" w14:textId="43603C59" w:rsidR="006D37EC" w:rsidRPr="000F4173" w:rsidRDefault="006D37EC" w:rsidP="000F4173">
      <w:pPr>
        <w:pStyle w:val="NoSpacing"/>
        <w:ind w:left="720" w:hanging="720"/>
        <w:rPr>
          <w:rFonts w:cstheme="minorHAnsi"/>
        </w:rPr>
      </w:pPr>
      <w:r w:rsidRPr="000F4173">
        <w:rPr>
          <w:rFonts w:cstheme="minorHAnsi"/>
        </w:rPr>
        <w:t>4</w:t>
      </w:r>
      <w:r w:rsidR="000F4173" w:rsidRPr="000F4173">
        <w:rPr>
          <w:rFonts w:cstheme="minorHAnsi"/>
        </w:rPr>
        <w:t xml:space="preserve"> </w:t>
      </w:r>
      <w:r w:rsidRPr="000F4173">
        <w:rPr>
          <w:rFonts w:cstheme="minorHAnsi"/>
        </w:rPr>
        <w:t>Dunn, M. F., </w:t>
      </w:r>
      <w:proofErr w:type="spellStart"/>
      <w:r w:rsidRPr="000F4173">
        <w:rPr>
          <w:rFonts w:cstheme="minorHAnsi"/>
        </w:rPr>
        <w:t>Encarnación</w:t>
      </w:r>
      <w:proofErr w:type="spellEnd"/>
      <w:r w:rsidRPr="000F4173">
        <w:rPr>
          <w:rFonts w:cstheme="minorHAnsi"/>
        </w:rPr>
        <w:t>, S., </w:t>
      </w:r>
      <w:proofErr w:type="spellStart"/>
      <w:r w:rsidRPr="000F4173">
        <w:rPr>
          <w:rFonts w:cstheme="minorHAnsi"/>
        </w:rPr>
        <w:t>Araíza</w:t>
      </w:r>
      <w:proofErr w:type="spellEnd"/>
      <w:r w:rsidRPr="000F4173">
        <w:rPr>
          <w:rFonts w:cstheme="minorHAnsi"/>
        </w:rPr>
        <w:t>, G., Vargas, M. C., </w:t>
      </w:r>
      <w:proofErr w:type="spellStart"/>
      <w:r w:rsidRPr="000F4173">
        <w:rPr>
          <w:rFonts w:cstheme="minorHAnsi"/>
        </w:rPr>
        <w:t>Dávalos</w:t>
      </w:r>
      <w:proofErr w:type="spellEnd"/>
      <w:r w:rsidRPr="000F4173">
        <w:rPr>
          <w:rFonts w:cstheme="minorHAnsi"/>
        </w:rPr>
        <w:t xml:space="preserve">, A., Peralta, H., Mora, Y., and Mora, J. (1996) Pyruvate carboxylase from Rhizobium </w:t>
      </w:r>
      <w:proofErr w:type="spellStart"/>
      <w:r w:rsidRPr="000F4173">
        <w:rPr>
          <w:rFonts w:cstheme="minorHAnsi"/>
        </w:rPr>
        <w:t>etli</w:t>
      </w:r>
      <w:proofErr w:type="spellEnd"/>
      <w:r w:rsidRPr="000F4173">
        <w:rPr>
          <w:rFonts w:cstheme="minorHAnsi"/>
        </w:rPr>
        <w:t>: mutant characterization, nucleotide sequence, and physiological role </w:t>
      </w:r>
      <w:r w:rsidRPr="000F4173">
        <w:rPr>
          <w:rFonts w:cstheme="minorHAnsi"/>
          <w:i/>
          <w:iCs/>
        </w:rPr>
        <w:t xml:space="preserve">J. </w:t>
      </w:r>
      <w:proofErr w:type="spellStart"/>
      <w:r w:rsidRPr="000F4173">
        <w:rPr>
          <w:rFonts w:cstheme="minorHAnsi"/>
          <w:i/>
          <w:iCs/>
        </w:rPr>
        <w:t>Bacteriol</w:t>
      </w:r>
      <w:proofErr w:type="spellEnd"/>
      <w:r w:rsidRPr="000F4173">
        <w:rPr>
          <w:rFonts w:cstheme="minorHAnsi"/>
        </w:rPr>
        <w:t>. 178, 5960– 5970</w:t>
      </w:r>
    </w:p>
    <w:p w14:paraId="3A67E45E" w14:textId="2CD8DD91" w:rsidR="006D37EC" w:rsidRPr="000F4173" w:rsidRDefault="006D37EC" w:rsidP="000F4173">
      <w:pPr>
        <w:pStyle w:val="NoSpacing"/>
        <w:ind w:left="720" w:hanging="720"/>
        <w:rPr>
          <w:rFonts w:cstheme="minorHAnsi"/>
        </w:rPr>
      </w:pPr>
      <w:r w:rsidRPr="000F4173">
        <w:rPr>
          <w:rFonts w:cstheme="minorHAnsi"/>
        </w:rPr>
        <w:t>5</w:t>
      </w:r>
      <w:r w:rsidR="000F4173" w:rsidRPr="000F4173">
        <w:rPr>
          <w:rFonts w:cstheme="minorHAnsi"/>
        </w:rPr>
        <w:t xml:space="preserve"> </w:t>
      </w:r>
      <w:r w:rsidRPr="000F4173">
        <w:rPr>
          <w:rFonts w:cstheme="minorHAnsi"/>
        </w:rPr>
        <w:t>Attwood, P. V. and Wallace, J. C. (2002) Chemical and catalytic mechanisms of carboxyl transfer reactions in biotin-dependent enzyme</w:t>
      </w:r>
      <w:r w:rsidRPr="000F4173">
        <w:rPr>
          <w:rFonts w:cstheme="minorHAnsi"/>
          <w:i/>
          <w:iCs/>
        </w:rPr>
        <w:t>s</w:t>
      </w:r>
      <w:r w:rsidRPr="000F4173">
        <w:rPr>
          <w:rFonts w:cstheme="minorHAnsi"/>
        </w:rPr>
        <w:t> </w:t>
      </w:r>
      <w:r w:rsidRPr="000F4173">
        <w:rPr>
          <w:rFonts w:cstheme="minorHAnsi"/>
          <w:i/>
          <w:iCs/>
        </w:rPr>
        <w:t>Acc. Chem. Res. </w:t>
      </w:r>
      <w:r w:rsidRPr="000F4173">
        <w:rPr>
          <w:rFonts w:cstheme="minorHAnsi"/>
        </w:rPr>
        <w:t>35, 113– 120</w:t>
      </w:r>
    </w:p>
    <w:p w14:paraId="657F4B50" w14:textId="604E0DF1" w:rsidR="006D37EC" w:rsidRPr="000F4173" w:rsidRDefault="006D37EC" w:rsidP="000F4173">
      <w:pPr>
        <w:pStyle w:val="NoSpacing"/>
        <w:ind w:left="720" w:hanging="720"/>
        <w:rPr>
          <w:rFonts w:cstheme="minorHAnsi"/>
        </w:rPr>
      </w:pPr>
      <w:r w:rsidRPr="000F4173">
        <w:rPr>
          <w:rFonts w:cstheme="minorHAnsi"/>
        </w:rPr>
        <w:t>6</w:t>
      </w:r>
      <w:r w:rsidR="000F4173" w:rsidRPr="000F4173">
        <w:rPr>
          <w:rFonts w:cstheme="minorHAnsi"/>
        </w:rPr>
        <w:t xml:space="preserve"> </w:t>
      </w:r>
      <w:proofErr w:type="spellStart"/>
      <w:r w:rsidRPr="000F4173">
        <w:rPr>
          <w:rFonts w:cstheme="minorHAnsi"/>
        </w:rPr>
        <w:t>Jitrapakdee</w:t>
      </w:r>
      <w:proofErr w:type="spellEnd"/>
      <w:r w:rsidRPr="000F4173">
        <w:rPr>
          <w:rFonts w:cstheme="minorHAnsi"/>
        </w:rPr>
        <w:t xml:space="preserve">, S., St. Maurice, M., Rayment, I., Cleland, W. W., Wallace, J. C., and Attwood, P. V. (2008) Structure, </w:t>
      </w:r>
      <w:proofErr w:type="gramStart"/>
      <w:r w:rsidRPr="000F4173">
        <w:rPr>
          <w:rFonts w:cstheme="minorHAnsi"/>
        </w:rPr>
        <w:t>mechanism</w:t>
      </w:r>
      <w:proofErr w:type="gramEnd"/>
      <w:r w:rsidRPr="000F4173">
        <w:rPr>
          <w:rFonts w:cstheme="minorHAnsi"/>
        </w:rPr>
        <w:t xml:space="preserve"> and regulation of pyruvate carboxylase </w:t>
      </w:r>
      <w:proofErr w:type="spellStart"/>
      <w:r w:rsidRPr="000F4173">
        <w:rPr>
          <w:rFonts w:cstheme="minorHAnsi"/>
          <w:i/>
          <w:iCs/>
        </w:rPr>
        <w:t>Biochem</w:t>
      </w:r>
      <w:proofErr w:type="spellEnd"/>
      <w:r w:rsidRPr="000F4173">
        <w:rPr>
          <w:rFonts w:cstheme="minorHAnsi"/>
          <w:i/>
          <w:iCs/>
        </w:rPr>
        <w:t>. J. </w:t>
      </w:r>
      <w:r w:rsidRPr="000F4173">
        <w:rPr>
          <w:rFonts w:cstheme="minorHAnsi"/>
        </w:rPr>
        <w:t>413, 369– 387</w:t>
      </w:r>
    </w:p>
    <w:p w14:paraId="2CB95830" w14:textId="3D41AAC5" w:rsidR="006D37EC" w:rsidRPr="000F4173" w:rsidRDefault="006D37EC" w:rsidP="000F4173">
      <w:pPr>
        <w:pStyle w:val="NoSpacing"/>
        <w:ind w:left="720" w:hanging="720"/>
        <w:rPr>
          <w:rFonts w:cstheme="minorHAnsi"/>
        </w:rPr>
      </w:pPr>
      <w:r w:rsidRPr="000F4173">
        <w:rPr>
          <w:rFonts w:cstheme="minorHAnsi"/>
        </w:rPr>
        <w:t>7</w:t>
      </w:r>
      <w:r w:rsidR="000F4173" w:rsidRPr="000F4173">
        <w:rPr>
          <w:rFonts w:cstheme="minorHAnsi"/>
        </w:rPr>
        <w:t xml:space="preserve"> </w:t>
      </w:r>
      <w:proofErr w:type="spellStart"/>
      <w:r w:rsidRPr="000F4173">
        <w:rPr>
          <w:rFonts w:cstheme="minorHAnsi"/>
        </w:rPr>
        <w:t>Zeczycki</w:t>
      </w:r>
      <w:proofErr w:type="spellEnd"/>
      <w:r w:rsidRPr="000F4173">
        <w:rPr>
          <w:rFonts w:cstheme="minorHAnsi"/>
        </w:rPr>
        <w:t>, T. N., Menefee, A. L., Adina-Zada, A., </w:t>
      </w:r>
      <w:proofErr w:type="spellStart"/>
      <w:r w:rsidRPr="000F4173">
        <w:rPr>
          <w:rFonts w:cstheme="minorHAnsi"/>
        </w:rPr>
        <w:t>Jitrapakdee</w:t>
      </w:r>
      <w:proofErr w:type="spellEnd"/>
      <w:r w:rsidRPr="000F4173">
        <w:rPr>
          <w:rFonts w:cstheme="minorHAnsi"/>
        </w:rPr>
        <w:t>, S., </w:t>
      </w:r>
      <w:proofErr w:type="spellStart"/>
      <w:r w:rsidRPr="000F4173">
        <w:rPr>
          <w:rFonts w:cstheme="minorHAnsi"/>
        </w:rPr>
        <w:t>Surinya</w:t>
      </w:r>
      <w:proofErr w:type="spellEnd"/>
      <w:r w:rsidRPr="000F4173">
        <w:rPr>
          <w:rFonts w:cstheme="minorHAnsi"/>
        </w:rPr>
        <w:t>, K. H., Wallace, J. C., Attwood, P. V., Maurice, M., and Cleland, W. W. (2011) Novel insights into the biotin carboxylase domain reactions of pyruvate carboxylase from </w:t>
      </w:r>
      <w:r w:rsidRPr="000F4173">
        <w:rPr>
          <w:rFonts w:cstheme="minorHAnsi"/>
          <w:i/>
          <w:iCs/>
        </w:rPr>
        <w:t xml:space="preserve">Rhizobium </w:t>
      </w:r>
      <w:proofErr w:type="spellStart"/>
      <w:r w:rsidRPr="000F4173">
        <w:rPr>
          <w:rFonts w:cstheme="minorHAnsi"/>
          <w:i/>
          <w:iCs/>
        </w:rPr>
        <w:t>etli</w:t>
      </w:r>
      <w:proofErr w:type="spellEnd"/>
      <w:r w:rsidRPr="000F4173">
        <w:rPr>
          <w:rFonts w:cstheme="minorHAnsi"/>
        </w:rPr>
        <w:t> </w:t>
      </w:r>
      <w:r w:rsidRPr="000F4173">
        <w:rPr>
          <w:rFonts w:cstheme="minorHAnsi"/>
          <w:i/>
          <w:iCs/>
        </w:rPr>
        <w:t>Biochemistry </w:t>
      </w:r>
      <w:r w:rsidRPr="000F4173">
        <w:rPr>
          <w:rFonts w:cstheme="minorHAnsi"/>
        </w:rPr>
        <w:t>50, 9724– 9737</w:t>
      </w:r>
    </w:p>
    <w:p w14:paraId="3B4CEB41" w14:textId="3E4E73AA" w:rsidR="006D37EC" w:rsidRPr="000F4173" w:rsidRDefault="006D37EC" w:rsidP="000F4173">
      <w:pPr>
        <w:pStyle w:val="NoSpacing"/>
        <w:ind w:left="720" w:hanging="720"/>
        <w:rPr>
          <w:rFonts w:cstheme="minorHAnsi"/>
        </w:rPr>
      </w:pPr>
      <w:r w:rsidRPr="000F4173">
        <w:rPr>
          <w:rFonts w:cstheme="minorHAnsi"/>
        </w:rPr>
        <w:t>8</w:t>
      </w:r>
      <w:r w:rsidR="000F4173" w:rsidRPr="000F4173">
        <w:rPr>
          <w:rFonts w:cstheme="minorHAnsi"/>
        </w:rPr>
        <w:t xml:space="preserve"> </w:t>
      </w:r>
      <w:r w:rsidRPr="000F4173">
        <w:rPr>
          <w:rFonts w:cstheme="minorHAnsi"/>
        </w:rPr>
        <w:t>Attwood, P. V. and </w:t>
      </w:r>
      <w:proofErr w:type="spellStart"/>
      <w:r w:rsidRPr="000F4173">
        <w:rPr>
          <w:rFonts w:cstheme="minorHAnsi"/>
        </w:rPr>
        <w:t>Graneri</w:t>
      </w:r>
      <w:proofErr w:type="spellEnd"/>
      <w:r w:rsidRPr="000F4173">
        <w:rPr>
          <w:rFonts w:cstheme="minorHAnsi"/>
        </w:rPr>
        <w:t xml:space="preserve">, B. D. (1992) Bicarbonate-dependent ATP cleavage </w:t>
      </w:r>
      <w:proofErr w:type="spellStart"/>
      <w:r w:rsidRPr="000F4173">
        <w:rPr>
          <w:rFonts w:cstheme="minorHAnsi"/>
        </w:rPr>
        <w:t>catalysed</w:t>
      </w:r>
      <w:proofErr w:type="spellEnd"/>
      <w:r w:rsidRPr="000F4173">
        <w:rPr>
          <w:rFonts w:cstheme="minorHAnsi"/>
        </w:rPr>
        <w:t xml:space="preserve"> by pyruvate carboxylase in the absence of pyruvate </w:t>
      </w:r>
      <w:proofErr w:type="spellStart"/>
      <w:r w:rsidRPr="000F4173">
        <w:rPr>
          <w:rFonts w:cstheme="minorHAnsi"/>
          <w:i/>
          <w:iCs/>
        </w:rPr>
        <w:t>Biochem</w:t>
      </w:r>
      <w:proofErr w:type="spellEnd"/>
      <w:r w:rsidRPr="000F4173">
        <w:rPr>
          <w:rFonts w:cstheme="minorHAnsi"/>
          <w:i/>
          <w:iCs/>
        </w:rPr>
        <w:t>. J. </w:t>
      </w:r>
      <w:r w:rsidRPr="000F4173">
        <w:rPr>
          <w:rFonts w:cstheme="minorHAnsi"/>
        </w:rPr>
        <w:t>287, 1011– 1017</w:t>
      </w:r>
    </w:p>
    <w:p w14:paraId="7B5E0819" w14:textId="2CBBC07B" w:rsidR="006D37EC" w:rsidRPr="000F4173" w:rsidRDefault="006D37EC" w:rsidP="000F4173">
      <w:pPr>
        <w:pStyle w:val="NoSpacing"/>
        <w:ind w:left="720" w:hanging="720"/>
        <w:rPr>
          <w:rFonts w:cstheme="minorHAnsi"/>
        </w:rPr>
      </w:pPr>
      <w:r w:rsidRPr="000F4173">
        <w:rPr>
          <w:rFonts w:cstheme="minorHAnsi"/>
        </w:rPr>
        <w:t>9</w:t>
      </w:r>
      <w:r w:rsidR="000F4173" w:rsidRPr="000F4173">
        <w:rPr>
          <w:rFonts w:cstheme="minorHAnsi"/>
        </w:rPr>
        <w:t xml:space="preserve"> </w:t>
      </w:r>
      <w:proofErr w:type="spellStart"/>
      <w:r w:rsidRPr="000F4173">
        <w:rPr>
          <w:rFonts w:cstheme="minorHAnsi"/>
        </w:rPr>
        <w:t>Legge</w:t>
      </w:r>
      <w:proofErr w:type="spellEnd"/>
      <w:r w:rsidRPr="000F4173">
        <w:rPr>
          <w:rFonts w:cstheme="minorHAnsi"/>
        </w:rPr>
        <w:t>, G. B., Branson, J. P., and Attwood, P. V. (1996) Effects of acetyl CoA on the pre-steady-state kinetics of the biotin carboxylation reaction of pyruvate carboxylase </w:t>
      </w:r>
      <w:r w:rsidRPr="000F4173">
        <w:rPr>
          <w:rFonts w:cstheme="minorHAnsi"/>
          <w:i/>
          <w:iCs/>
        </w:rPr>
        <w:t>Biochemistry </w:t>
      </w:r>
      <w:r w:rsidRPr="000F4173">
        <w:rPr>
          <w:rFonts w:cstheme="minorHAnsi"/>
        </w:rPr>
        <w:t>35, 3849– 3856</w:t>
      </w:r>
    </w:p>
    <w:p w14:paraId="49C435B0" w14:textId="564C8E08" w:rsidR="006D37EC" w:rsidRPr="000F4173" w:rsidRDefault="006D37EC" w:rsidP="000F4173">
      <w:pPr>
        <w:pStyle w:val="NoSpacing"/>
        <w:ind w:left="720" w:hanging="720"/>
        <w:rPr>
          <w:rFonts w:cstheme="minorHAnsi"/>
        </w:rPr>
      </w:pPr>
      <w:r w:rsidRPr="000F4173">
        <w:rPr>
          <w:rFonts w:cstheme="minorHAnsi"/>
        </w:rPr>
        <w:t>10</w:t>
      </w:r>
      <w:r w:rsidR="000F4173" w:rsidRPr="000F4173">
        <w:rPr>
          <w:rFonts w:cstheme="minorHAnsi"/>
        </w:rPr>
        <w:t xml:space="preserve"> </w:t>
      </w:r>
      <w:proofErr w:type="spellStart"/>
      <w:r w:rsidRPr="000F4173">
        <w:rPr>
          <w:rFonts w:cstheme="minorHAnsi"/>
        </w:rPr>
        <w:t>Zeczycki</w:t>
      </w:r>
      <w:proofErr w:type="spellEnd"/>
      <w:r w:rsidRPr="000F4173">
        <w:rPr>
          <w:rFonts w:cstheme="minorHAnsi"/>
        </w:rPr>
        <w:t>, T. N., Menefee, A. L., </w:t>
      </w:r>
      <w:proofErr w:type="spellStart"/>
      <w:r w:rsidRPr="000F4173">
        <w:rPr>
          <w:rFonts w:cstheme="minorHAnsi"/>
        </w:rPr>
        <w:t>Jitrapakdee</w:t>
      </w:r>
      <w:proofErr w:type="spellEnd"/>
      <w:r w:rsidRPr="000F4173">
        <w:rPr>
          <w:rFonts w:cstheme="minorHAnsi"/>
        </w:rPr>
        <w:t>, S., Wallace, J. C., Attwood, P. V., Maurice, M., and Cleland, W. W. (2011) Activation and inhibition of reactions occurring in the biotin carboxylase domain of pyruvate carboxylase from </w:t>
      </w:r>
      <w:r w:rsidRPr="000F4173">
        <w:rPr>
          <w:rFonts w:cstheme="minorHAnsi"/>
          <w:i/>
          <w:iCs/>
        </w:rPr>
        <w:t xml:space="preserve">Rhizobium </w:t>
      </w:r>
      <w:proofErr w:type="spellStart"/>
      <w:r w:rsidRPr="000F4173">
        <w:rPr>
          <w:rFonts w:cstheme="minorHAnsi"/>
          <w:i/>
          <w:iCs/>
        </w:rPr>
        <w:t>etli</w:t>
      </w:r>
      <w:proofErr w:type="spellEnd"/>
      <w:r w:rsidRPr="000F4173">
        <w:rPr>
          <w:rFonts w:cstheme="minorHAnsi"/>
        </w:rPr>
        <w:t> </w:t>
      </w:r>
      <w:r w:rsidRPr="000F4173">
        <w:rPr>
          <w:rFonts w:cstheme="minorHAnsi"/>
          <w:i/>
          <w:iCs/>
        </w:rPr>
        <w:t>Biochemistry </w:t>
      </w:r>
      <w:r w:rsidRPr="000F4173">
        <w:rPr>
          <w:rFonts w:cstheme="minorHAnsi"/>
        </w:rPr>
        <w:t>50, 9694– </w:t>
      </w:r>
      <w:proofErr w:type="gramStart"/>
      <w:r w:rsidRPr="000F4173">
        <w:rPr>
          <w:rFonts w:cstheme="minorHAnsi"/>
        </w:rPr>
        <w:t>9707</w:t>
      </w:r>
      <w:proofErr w:type="gramEnd"/>
    </w:p>
    <w:p w14:paraId="363EBB37" w14:textId="5E29C1C6" w:rsidR="006D37EC" w:rsidRPr="000F4173" w:rsidRDefault="006D37EC" w:rsidP="000F4173">
      <w:pPr>
        <w:pStyle w:val="NoSpacing"/>
        <w:ind w:left="720" w:hanging="720"/>
        <w:rPr>
          <w:rFonts w:cstheme="minorHAnsi"/>
        </w:rPr>
      </w:pPr>
      <w:r w:rsidRPr="000F4173">
        <w:rPr>
          <w:rFonts w:cstheme="minorHAnsi"/>
        </w:rPr>
        <w:t>11</w:t>
      </w:r>
      <w:r w:rsidR="000F4173" w:rsidRPr="000F4173">
        <w:rPr>
          <w:rFonts w:cstheme="minorHAnsi"/>
        </w:rPr>
        <w:t xml:space="preserve"> </w:t>
      </w:r>
      <w:r w:rsidRPr="000F4173">
        <w:rPr>
          <w:rFonts w:cstheme="minorHAnsi"/>
        </w:rPr>
        <w:t xml:space="preserve">Attwood, P. V. and Wallace, J. C. (1986) The </w:t>
      </w:r>
      <w:proofErr w:type="spellStart"/>
      <w:r w:rsidRPr="000F4173">
        <w:rPr>
          <w:rFonts w:cstheme="minorHAnsi"/>
        </w:rPr>
        <w:t>carboxybiotin</w:t>
      </w:r>
      <w:proofErr w:type="spellEnd"/>
      <w:r w:rsidRPr="000F4173">
        <w:rPr>
          <w:rFonts w:cstheme="minorHAnsi"/>
        </w:rPr>
        <w:t xml:space="preserve"> complex of chicken liver pyruvate carboxylase a kinetic analysis of the effects of acetyl CoA, Mg</w:t>
      </w:r>
      <w:r w:rsidRPr="000F4173">
        <w:rPr>
          <w:rFonts w:cstheme="minorHAnsi"/>
          <w:vertAlign w:val="superscript"/>
        </w:rPr>
        <w:t>2+</w:t>
      </w:r>
      <w:r w:rsidRPr="000F4173">
        <w:rPr>
          <w:rFonts w:cstheme="minorHAnsi"/>
        </w:rPr>
        <w:t> ions and temperature on its stability and on its reaction with 2-oxobutyrate </w:t>
      </w:r>
      <w:proofErr w:type="spellStart"/>
      <w:r w:rsidRPr="000F4173">
        <w:rPr>
          <w:rFonts w:cstheme="minorHAnsi"/>
          <w:i/>
          <w:iCs/>
        </w:rPr>
        <w:t>Biochem</w:t>
      </w:r>
      <w:proofErr w:type="spellEnd"/>
      <w:r w:rsidRPr="000F4173">
        <w:rPr>
          <w:rFonts w:cstheme="minorHAnsi"/>
          <w:i/>
          <w:iCs/>
        </w:rPr>
        <w:t>. J. </w:t>
      </w:r>
      <w:r w:rsidRPr="000F4173">
        <w:rPr>
          <w:rFonts w:cstheme="minorHAnsi"/>
        </w:rPr>
        <w:t>235, 259– 264</w:t>
      </w:r>
    </w:p>
    <w:p w14:paraId="6F97262B" w14:textId="0447A2C5" w:rsidR="006D37EC" w:rsidRPr="000F4173" w:rsidRDefault="006D37EC" w:rsidP="000F4173">
      <w:pPr>
        <w:pStyle w:val="NoSpacing"/>
        <w:ind w:left="720" w:hanging="720"/>
        <w:rPr>
          <w:rFonts w:cstheme="minorHAnsi"/>
        </w:rPr>
      </w:pPr>
      <w:r w:rsidRPr="000F4173">
        <w:rPr>
          <w:rFonts w:cstheme="minorHAnsi"/>
        </w:rPr>
        <w:lastRenderedPageBreak/>
        <w:t>12</w:t>
      </w:r>
      <w:r w:rsidR="000F4173" w:rsidRPr="000F4173">
        <w:rPr>
          <w:rFonts w:cstheme="minorHAnsi"/>
        </w:rPr>
        <w:t xml:space="preserve"> </w:t>
      </w:r>
      <w:r w:rsidRPr="000F4173">
        <w:rPr>
          <w:rFonts w:cstheme="minorHAnsi"/>
        </w:rPr>
        <w:t>Adina-Zada, A., </w:t>
      </w:r>
      <w:proofErr w:type="spellStart"/>
      <w:r w:rsidRPr="000F4173">
        <w:rPr>
          <w:rFonts w:cstheme="minorHAnsi"/>
        </w:rPr>
        <w:t>Jitrapakdee</w:t>
      </w:r>
      <w:proofErr w:type="spellEnd"/>
      <w:r w:rsidRPr="000F4173">
        <w:rPr>
          <w:rFonts w:cstheme="minorHAnsi"/>
        </w:rPr>
        <w:t>, S., </w:t>
      </w:r>
      <w:proofErr w:type="spellStart"/>
      <w:r w:rsidRPr="000F4173">
        <w:rPr>
          <w:rFonts w:cstheme="minorHAnsi"/>
        </w:rPr>
        <w:t>Surinya</w:t>
      </w:r>
      <w:proofErr w:type="spellEnd"/>
      <w:r w:rsidRPr="000F4173">
        <w:rPr>
          <w:rFonts w:cstheme="minorHAnsi"/>
        </w:rPr>
        <w:t>, K. H., </w:t>
      </w:r>
      <w:proofErr w:type="spellStart"/>
      <w:r w:rsidRPr="000F4173">
        <w:rPr>
          <w:rFonts w:cstheme="minorHAnsi"/>
        </w:rPr>
        <w:t>McIldowie</w:t>
      </w:r>
      <w:proofErr w:type="spellEnd"/>
      <w:r w:rsidRPr="000F4173">
        <w:rPr>
          <w:rFonts w:cstheme="minorHAnsi"/>
        </w:rPr>
        <w:t xml:space="preserve">, M. J., Piggott, M. J., Cleland, W. W., Wallace, J. C., and Attwood, P. V. (2008) Insights into the mechanism and regulation of pyruvate carboxylase by </w:t>
      </w:r>
      <w:proofErr w:type="spellStart"/>
      <w:r w:rsidRPr="000F4173">
        <w:rPr>
          <w:rFonts w:cstheme="minorHAnsi"/>
        </w:rPr>
        <w:t>characterisation</w:t>
      </w:r>
      <w:proofErr w:type="spellEnd"/>
      <w:r w:rsidRPr="000F4173">
        <w:rPr>
          <w:rFonts w:cstheme="minorHAnsi"/>
        </w:rPr>
        <w:t xml:space="preserve"> of a biotin-deficient mutant of the </w:t>
      </w:r>
      <w:r w:rsidRPr="000F4173">
        <w:rPr>
          <w:rFonts w:cstheme="minorHAnsi"/>
          <w:i/>
          <w:iCs/>
        </w:rPr>
        <w:t xml:space="preserve">Bacillus </w:t>
      </w:r>
      <w:proofErr w:type="spellStart"/>
      <w:r w:rsidRPr="000F4173">
        <w:rPr>
          <w:rFonts w:cstheme="minorHAnsi"/>
          <w:i/>
          <w:iCs/>
        </w:rPr>
        <w:t>thermodenitrificans</w:t>
      </w:r>
      <w:proofErr w:type="spellEnd"/>
      <w:r w:rsidRPr="000F4173">
        <w:rPr>
          <w:rFonts w:cstheme="minorHAnsi"/>
        </w:rPr>
        <w:t> enzyme </w:t>
      </w:r>
      <w:r w:rsidRPr="000F4173">
        <w:rPr>
          <w:rFonts w:cstheme="minorHAnsi"/>
          <w:i/>
          <w:iCs/>
        </w:rPr>
        <w:t xml:space="preserve">Int. J. </w:t>
      </w:r>
      <w:proofErr w:type="spellStart"/>
      <w:r w:rsidRPr="000F4173">
        <w:rPr>
          <w:rFonts w:cstheme="minorHAnsi"/>
          <w:i/>
          <w:iCs/>
        </w:rPr>
        <w:t>Biochem</w:t>
      </w:r>
      <w:proofErr w:type="spellEnd"/>
      <w:r w:rsidRPr="000F4173">
        <w:rPr>
          <w:rFonts w:cstheme="minorHAnsi"/>
          <w:i/>
          <w:iCs/>
        </w:rPr>
        <w:t>. Cell Biol. </w:t>
      </w:r>
      <w:r w:rsidRPr="000F4173">
        <w:rPr>
          <w:rFonts w:cstheme="minorHAnsi"/>
        </w:rPr>
        <w:t>40, 1743– 1752</w:t>
      </w:r>
    </w:p>
    <w:p w14:paraId="614CC978" w14:textId="5C0EAE2B" w:rsidR="006D37EC" w:rsidRPr="000F4173" w:rsidRDefault="006D37EC" w:rsidP="000F4173">
      <w:pPr>
        <w:pStyle w:val="NoSpacing"/>
        <w:ind w:left="720" w:hanging="720"/>
        <w:rPr>
          <w:rFonts w:cstheme="minorHAnsi"/>
        </w:rPr>
      </w:pPr>
      <w:r w:rsidRPr="000F4173">
        <w:rPr>
          <w:rFonts w:cstheme="minorHAnsi"/>
        </w:rPr>
        <w:t>13</w:t>
      </w:r>
      <w:r w:rsidR="000F4173" w:rsidRPr="000F4173">
        <w:rPr>
          <w:rFonts w:cstheme="minorHAnsi"/>
        </w:rPr>
        <w:t xml:space="preserve"> </w:t>
      </w:r>
      <w:proofErr w:type="spellStart"/>
      <w:r w:rsidRPr="000F4173">
        <w:rPr>
          <w:rFonts w:cstheme="minorHAnsi"/>
        </w:rPr>
        <w:t>Jitrapakdee</w:t>
      </w:r>
      <w:proofErr w:type="spellEnd"/>
      <w:r w:rsidRPr="000F4173">
        <w:rPr>
          <w:rFonts w:cstheme="minorHAnsi"/>
        </w:rPr>
        <w:t>, S., Adina-Zada, A., Besant, P. G., </w:t>
      </w:r>
      <w:proofErr w:type="spellStart"/>
      <w:r w:rsidRPr="000F4173">
        <w:rPr>
          <w:rFonts w:cstheme="minorHAnsi"/>
        </w:rPr>
        <w:t>Surinya</w:t>
      </w:r>
      <w:proofErr w:type="spellEnd"/>
      <w:r w:rsidRPr="000F4173">
        <w:rPr>
          <w:rFonts w:cstheme="minorHAnsi"/>
        </w:rPr>
        <w:t>, K. H., Cleland, W. W., Wallace, J. C., and Attwood, P. V. (2007) Differential regulation of the yeast isozymes of pyruvate carboxylase and the locus of action of acetyl CoA </w:t>
      </w:r>
      <w:r w:rsidRPr="000F4173">
        <w:rPr>
          <w:rFonts w:cstheme="minorHAnsi"/>
          <w:i/>
          <w:iCs/>
        </w:rPr>
        <w:t xml:space="preserve">Int. J. </w:t>
      </w:r>
      <w:proofErr w:type="spellStart"/>
      <w:r w:rsidRPr="000F4173">
        <w:rPr>
          <w:rFonts w:cstheme="minorHAnsi"/>
          <w:i/>
          <w:iCs/>
        </w:rPr>
        <w:t>Biochem</w:t>
      </w:r>
      <w:proofErr w:type="spellEnd"/>
      <w:r w:rsidRPr="000F4173">
        <w:rPr>
          <w:rFonts w:cstheme="minorHAnsi"/>
          <w:i/>
          <w:iCs/>
        </w:rPr>
        <w:t>. Cell Biol</w:t>
      </w:r>
      <w:r w:rsidRPr="000F4173">
        <w:rPr>
          <w:rFonts w:cstheme="minorHAnsi"/>
        </w:rPr>
        <w:t>. 39, 1211– 1223</w:t>
      </w:r>
    </w:p>
    <w:p w14:paraId="01501150" w14:textId="4D0A8F4F" w:rsidR="006D37EC" w:rsidRPr="000F4173" w:rsidRDefault="006D37EC" w:rsidP="000F4173">
      <w:pPr>
        <w:pStyle w:val="NoSpacing"/>
        <w:ind w:left="720" w:hanging="720"/>
        <w:rPr>
          <w:rFonts w:cstheme="minorHAnsi"/>
        </w:rPr>
      </w:pPr>
      <w:r w:rsidRPr="000F4173">
        <w:rPr>
          <w:rFonts w:cstheme="minorHAnsi"/>
        </w:rPr>
        <w:t>14</w:t>
      </w:r>
      <w:r w:rsidR="000F4173" w:rsidRPr="000F4173">
        <w:rPr>
          <w:rFonts w:cstheme="minorHAnsi"/>
        </w:rPr>
        <w:t xml:space="preserve"> </w:t>
      </w:r>
      <w:r w:rsidRPr="000F4173">
        <w:rPr>
          <w:rFonts w:cstheme="minorHAnsi"/>
        </w:rPr>
        <w:t>St Maurice, M., Reinhardt, L., </w:t>
      </w:r>
      <w:proofErr w:type="spellStart"/>
      <w:r w:rsidRPr="000F4173">
        <w:rPr>
          <w:rFonts w:cstheme="minorHAnsi"/>
        </w:rPr>
        <w:t>Surinya</w:t>
      </w:r>
      <w:proofErr w:type="spellEnd"/>
      <w:r w:rsidRPr="000F4173">
        <w:rPr>
          <w:rFonts w:cstheme="minorHAnsi"/>
        </w:rPr>
        <w:t>, K. H., Attwood, P. V., Wallace, J. C., Cleland, W. W., and Rayment, I. (2007) Domain architecture of pyruvate carboxylase, a biotin-dependent multifunctional enzyme </w:t>
      </w:r>
      <w:r w:rsidRPr="000F4173">
        <w:rPr>
          <w:rFonts w:cstheme="minorHAnsi"/>
          <w:i/>
          <w:iCs/>
        </w:rPr>
        <w:t>Science </w:t>
      </w:r>
      <w:r w:rsidRPr="000F4173">
        <w:rPr>
          <w:rFonts w:cstheme="minorHAnsi"/>
        </w:rPr>
        <w:t>317, 1076– 1079</w:t>
      </w:r>
    </w:p>
    <w:p w14:paraId="4C7BA033" w14:textId="278F7473" w:rsidR="006D37EC" w:rsidRPr="000F4173" w:rsidRDefault="006D37EC" w:rsidP="000F4173">
      <w:pPr>
        <w:pStyle w:val="NoSpacing"/>
        <w:ind w:left="720" w:hanging="720"/>
        <w:rPr>
          <w:rFonts w:cstheme="minorHAnsi"/>
        </w:rPr>
      </w:pPr>
      <w:r w:rsidRPr="000F4173">
        <w:rPr>
          <w:rFonts w:cstheme="minorHAnsi"/>
        </w:rPr>
        <w:t>15</w:t>
      </w:r>
      <w:r w:rsidR="000F4173" w:rsidRPr="000F4173">
        <w:rPr>
          <w:rFonts w:cstheme="minorHAnsi"/>
        </w:rPr>
        <w:t xml:space="preserve"> </w:t>
      </w:r>
      <w:r w:rsidRPr="000F4173">
        <w:rPr>
          <w:rFonts w:cstheme="minorHAnsi"/>
        </w:rPr>
        <w:t>Lietzan, A. D., Menefee, A. L., </w:t>
      </w:r>
      <w:proofErr w:type="spellStart"/>
      <w:r w:rsidRPr="000F4173">
        <w:rPr>
          <w:rFonts w:cstheme="minorHAnsi"/>
        </w:rPr>
        <w:t>Zeczycki</w:t>
      </w:r>
      <w:proofErr w:type="spellEnd"/>
      <w:r w:rsidRPr="000F4173">
        <w:rPr>
          <w:rFonts w:cstheme="minorHAnsi"/>
        </w:rPr>
        <w:t>, T. N., Kumar, S., Attwood, P. V., Wallace, J. C., Cleland, W. W., and St Maurice, M. (2011) Interaction between the biotin carboxyl carrier domain and the biotin carboxylase domain in pyruvate carboxylase from </w:t>
      </w:r>
      <w:r w:rsidRPr="000F4173">
        <w:rPr>
          <w:rFonts w:cstheme="minorHAnsi"/>
          <w:i/>
          <w:iCs/>
        </w:rPr>
        <w:t xml:space="preserve">Rhizobium </w:t>
      </w:r>
      <w:proofErr w:type="spellStart"/>
      <w:r w:rsidRPr="000F4173">
        <w:rPr>
          <w:rFonts w:cstheme="minorHAnsi"/>
          <w:i/>
          <w:iCs/>
        </w:rPr>
        <w:t>etli</w:t>
      </w:r>
      <w:proofErr w:type="spellEnd"/>
      <w:r w:rsidRPr="000F4173">
        <w:rPr>
          <w:rFonts w:cstheme="minorHAnsi"/>
        </w:rPr>
        <w:t> </w:t>
      </w:r>
      <w:r w:rsidRPr="000F4173">
        <w:rPr>
          <w:rFonts w:cstheme="minorHAnsi"/>
          <w:i/>
          <w:iCs/>
        </w:rPr>
        <w:t>Biochemistry </w:t>
      </w:r>
      <w:r w:rsidRPr="000F4173">
        <w:rPr>
          <w:rFonts w:cstheme="minorHAnsi"/>
        </w:rPr>
        <w:t>50, 9708– 9708</w:t>
      </w:r>
    </w:p>
    <w:p w14:paraId="4BC34AAE" w14:textId="6464E8E2" w:rsidR="006D37EC" w:rsidRPr="000F4173" w:rsidRDefault="006D37EC" w:rsidP="000F4173">
      <w:pPr>
        <w:pStyle w:val="NoSpacing"/>
        <w:ind w:left="720" w:hanging="720"/>
        <w:rPr>
          <w:rFonts w:cstheme="minorHAnsi"/>
        </w:rPr>
      </w:pPr>
      <w:r w:rsidRPr="000F4173">
        <w:rPr>
          <w:rFonts w:cstheme="minorHAnsi"/>
        </w:rPr>
        <w:t>16</w:t>
      </w:r>
      <w:r w:rsidR="000F4173" w:rsidRPr="000F4173">
        <w:rPr>
          <w:rFonts w:cstheme="minorHAnsi"/>
        </w:rPr>
        <w:t xml:space="preserve"> </w:t>
      </w:r>
      <w:r w:rsidRPr="000F4173">
        <w:rPr>
          <w:rFonts w:cstheme="minorHAnsi"/>
        </w:rPr>
        <w:t>Xiang, S. and Tong, L. (2008) Crystal structures of human and </w:t>
      </w:r>
      <w:r w:rsidRPr="000F4173">
        <w:rPr>
          <w:rFonts w:cstheme="minorHAnsi"/>
          <w:i/>
          <w:iCs/>
        </w:rPr>
        <w:t>S. aureus</w:t>
      </w:r>
      <w:r w:rsidRPr="000F4173">
        <w:rPr>
          <w:rFonts w:cstheme="minorHAnsi"/>
        </w:rPr>
        <w:t xml:space="preserve"> pyruvate carboxylase and molecular insights into the </w:t>
      </w:r>
      <w:proofErr w:type="spellStart"/>
      <w:r w:rsidRPr="000F4173">
        <w:rPr>
          <w:rFonts w:cstheme="minorHAnsi"/>
        </w:rPr>
        <w:t>carboxyltransfer</w:t>
      </w:r>
      <w:proofErr w:type="spellEnd"/>
      <w:r w:rsidRPr="000F4173">
        <w:rPr>
          <w:rFonts w:cstheme="minorHAnsi"/>
        </w:rPr>
        <w:t xml:space="preserve"> reaction </w:t>
      </w:r>
      <w:r w:rsidRPr="000F4173">
        <w:rPr>
          <w:rFonts w:cstheme="minorHAnsi"/>
          <w:i/>
          <w:iCs/>
        </w:rPr>
        <w:t>Nat. Struct. Mol. Biol </w:t>
      </w:r>
      <w:r w:rsidRPr="000F4173">
        <w:rPr>
          <w:rFonts w:cstheme="minorHAnsi"/>
        </w:rPr>
        <w:t>15, 295– 302</w:t>
      </w:r>
    </w:p>
    <w:p w14:paraId="48189A07" w14:textId="504451F6" w:rsidR="006D37EC" w:rsidRPr="000F4173" w:rsidRDefault="006D37EC" w:rsidP="000F4173">
      <w:pPr>
        <w:pStyle w:val="NoSpacing"/>
        <w:ind w:left="720" w:hanging="720"/>
        <w:rPr>
          <w:rFonts w:cstheme="minorHAnsi"/>
        </w:rPr>
      </w:pPr>
      <w:r w:rsidRPr="000F4173">
        <w:rPr>
          <w:rFonts w:cstheme="minorHAnsi"/>
        </w:rPr>
        <w:t>17</w:t>
      </w:r>
      <w:r w:rsidR="000F4173" w:rsidRPr="000F4173">
        <w:rPr>
          <w:rFonts w:cstheme="minorHAnsi"/>
        </w:rPr>
        <w:t xml:space="preserve"> </w:t>
      </w:r>
      <w:r w:rsidRPr="000F4173">
        <w:rPr>
          <w:rFonts w:cstheme="minorHAnsi"/>
        </w:rPr>
        <w:t>Yu, L. P., Xiang, S., Lasso, G., Gil, D., Valle, M., and Tong, L. (2009) A symmetrical tetramer for </w:t>
      </w:r>
      <w:r w:rsidRPr="000F4173">
        <w:rPr>
          <w:rFonts w:cstheme="minorHAnsi"/>
          <w:i/>
          <w:iCs/>
        </w:rPr>
        <w:t>S. aureus</w:t>
      </w:r>
      <w:r w:rsidRPr="000F4173">
        <w:rPr>
          <w:rFonts w:cstheme="minorHAnsi"/>
        </w:rPr>
        <w:t> pyruvate carboxylase in complex with coenzyme A </w:t>
      </w:r>
      <w:r w:rsidRPr="000F4173">
        <w:rPr>
          <w:rFonts w:cstheme="minorHAnsi"/>
          <w:i/>
          <w:iCs/>
        </w:rPr>
        <w:t>Structure </w:t>
      </w:r>
      <w:r w:rsidRPr="000F4173">
        <w:rPr>
          <w:rFonts w:cstheme="minorHAnsi"/>
        </w:rPr>
        <w:t>17, 823– 832</w:t>
      </w:r>
    </w:p>
    <w:p w14:paraId="3098AD8B" w14:textId="1A2A446B" w:rsidR="006D37EC" w:rsidRPr="000F4173" w:rsidRDefault="006D37EC" w:rsidP="000F4173">
      <w:pPr>
        <w:pStyle w:val="NoSpacing"/>
        <w:ind w:left="720" w:hanging="720"/>
        <w:rPr>
          <w:rFonts w:cstheme="minorHAnsi"/>
        </w:rPr>
      </w:pPr>
      <w:r w:rsidRPr="000F4173">
        <w:rPr>
          <w:rFonts w:cstheme="minorHAnsi"/>
        </w:rPr>
        <w:t>18</w:t>
      </w:r>
      <w:r w:rsidR="000F4173" w:rsidRPr="000F4173">
        <w:rPr>
          <w:rFonts w:cstheme="minorHAnsi"/>
        </w:rPr>
        <w:t xml:space="preserve"> </w:t>
      </w:r>
      <w:r w:rsidRPr="000F4173">
        <w:rPr>
          <w:rFonts w:cstheme="minorHAnsi"/>
        </w:rPr>
        <w:t>Lasso, G., Yu, L. P., Gil, D., Xiang, S., Tong, L., and Valle, M. (2010) Cryo-EM analysis reveals new insights into the mechanism of action of pyruvate carboxylase </w:t>
      </w:r>
      <w:r w:rsidRPr="000F4173">
        <w:rPr>
          <w:rFonts w:cstheme="minorHAnsi"/>
          <w:i/>
          <w:iCs/>
        </w:rPr>
        <w:t>Structure </w:t>
      </w:r>
      <w:r w:rsidRPr="000F4173">
        <w:rPr>
          <w:rFonts w:cstheme="minorHAnsi"/>
        </w:rPr>
        <w:t>18, 1300– </w:t>
      </w:r>
      <w:proofErr w:type="gramStart"/>
      <w:r w:rsidRPr="000F4173">
        <w:rPr>
          <w:rFonts w:cstheme="minorHAnsi"/>
        </w:rPr>
        <w:t>1310</w:t>
      </w:r>
      <w:proofErr w:type="gramEnd"/>
    </w:p>
    <w:p w14:paraId="3619D103" w14:textId="77C00B37" w:rsidR="006D37EC" w:rsidRPr="000F4173" w:rsidRDefault="006D37EC" w:rsidP="000F4173">
      <w:pPr>
        <w:pStyle w:val="NoSpacing"/>
        <w:ind w:left="720" w:hanging="720"/>
        <w:rPr>
          <w:rFonts w:cstheme="minorHAnsi"/>
        </w:rPr>
      </w:pPr>
      <w:r w:rsidRPr="000F4173">
        <w:rPr>
          <w:rFonts w:cstheme="minorHAnsi"/>
        </w:rPr>
        <w:t>19</w:t>
      </w:r>
      <w:r w:rsidR="000F4173" w:rsidRPr="000F4173">
        <w:rPr>
          <w:rFonts w:cstheme="minorHAnsi"/>
        </w:rPr>
        <w:t xml:space="preserve"> </w:t>
      </w:r>
      <w:proofErr w:type="spellStart"/>
      <w:r w:rsidRPr="000F4173">
        <w:rPr>
          <w:rFonts w:cstheme="minorHAnsi"/>
        </w:rPr>
        <w:t>Zeczycki</w:t>
      </w:r>
      <w:proofErr w:type="spellEnd"/>
      <w:r w:rsidRPr="000F4173">
        <w:rPr>
          <w:rFonts w:cstheme="minorHAnsi"/>
        </w:rPr>
        <w:t>, T. N., St Maurice, M., </w:t>
      </w:r>
      <w:proofErr w:type="spellStart"/>
      <w:r w:rsidRPr="000F4173">
        <w:rPr>
          <w:rFonts w:cstheme="minorHAnsi"/>
        </w:rPr>
        <w:t>Jitrapakdee</w:t>
      </w:r>
      <w:proofErr w:type="spellEnd"/>
      <w:r w:rsidRPr="000F4173">
        <w:rPr>
          <w:rFonts w:cstheme="minorHAnsi"/>
        </w:rPr>
        <w:t>, S., Wallace, J. C., Attwood, P. V., and Cleland, W. W. (2009) Insight into the carboxyl transferase domain mechanism of pyruvate carboxylase from </w:t>
      </w:r>
      <w:r w:rsidRPr="000F4173">
        <w:rPr>
          <w:rFonts w:cstheme="minorHAnsi"/>
          <w:i/>
          <w:iCs/>
        </w:rPr>
        <w:t xml:space="preserve">Rhizobium </w:t>
      </w:r>
      <w:proofErr w:type="spellStart"/>
      <w:r w:rsidRPr="000F4173">
        <w:rPr>
          <w:rFonts w:cstheme="minorHAnsi"/>
          <w:i/>
          <w:iCs/>
        </w:rPr>
        <w:t>etli</w:t>
      </w:r>
      <w:proofErr w:type="spellEnd"/>
      <w:r w:rsidRPr="000F4173">
        <w:rPr>
          <w:rFonts w:cstheme="minorHAnsi"/>
        </w:rPr>
        <w:t> </w:t>
      </w:r>
      <w:r w:rsidRPr="000F4173">
        <w:rPr>
          <w:rFonts w:cstheme="minorHAnsi"/>
          <w:i/>
          <w:iCs/>
        </w:rPr>
        <w:t>Biochemistry </w:t>
      </w:r>
      <w:r w:rsidRPr="000F4173">
        <w:rPr>
          <w:rFonts w:cstheme="minorHAnsi"/>
        </w:rPr>
        <w:t>48, 4305– 4313</w:t>
      </w:r>
    </w:p>
    <w:p w14:paraId="05193B42" w14:textId="21A6727B" w:rsidR="006D37EC" w:rsidRPr="000F4173" w:rsidRDefault="006D37EC" w:rsidP="000F4173">
      <w:pPr>
        <w:pStyle w:val="NoSpacing"/>
        <w:ind w:left="720" w:hanging="720"/>
        <w:rPr>
          <w:rFonts w:cstheme="minorHAnsi"/>
        </w:rPr>
      </w:pPr>
      <w:r w:rsidRPr="000F4173">
        <w:rPr>
          <w:rFonts w:cstheme="minorHAnsi"/>
        </w:rPr>
        <w:t>20</w:t>
      </w:r>
      <w:r w:rsidR="000F4173" w:rsidRPr="000F4173">
        <w:rPr>
          <w:rFonts w:cstheme="minorHAnsi"/>
        </w:rPr>
        <w:t xml:space="preserve"> </w:t>
      </w:r>
      <w:r w:rsidRPr="000F4173">
        <w:rPr>
          <w:rFonts w:cstheme="minorHAnsi"/>
        </w:rPr>
        <w:t>Chapman-Smith, A., Turner, D. L., </w:t>
      </w:r>
      <w:proofErr w:type="spellStart"/>
      <w:r w:rsidRPr="000F4173">
        <w:rPr>
          <w:rFonts w:cstheme="minorHAnsi"/>
        </w:rPr>
        <w:t>Cronan</w:t>
      </w:r>
      <w:proofErr w:type="spellEnd"/>
      <w:r w:rsidRPr="000F4173">
        <w:rPr>
          <w:rFonts w:cstheme="minorHAnsi"/>
        </w:rPr>
        <w:t xml:space="preserve">, J. E., Jr., Morris, T. W., and Wallace, J. C. (1994) Expression, </w:t>
      </w:r>
      <w:proofErr w:type="spellStart"/>
      <w:r w:rsidRPr="000F4173">
        <w:rPr>
          <w:rFonts w:cstheme="minorHAnsi"/>
        </w:rPr>
        <w:t>biotinylation</w:t>
      </w:r>
      <w:proofErr w:type="spellEnd"/>
      <w:r w:rsidRPr="000F4173">
        <w:rPr>
          <w:rFonts w:cstheme="minorHAnsi"/>
        </w:rPr>
        <w:t xml:space="preserve"> and purification of a biotin-domain peptide from the biotin carboxy carrier protein of </w:t>
      </w:r>
      <w:r w:rsidRPr="000F4173">
        <w:rPr>
          <w:rFonts w:cstheme="minorHAnsi"/>
          <w:i/>
          <w:iCs/>
        </w:rPr>
        <w:t>Escherichia coli</w:t>
      </w:r>
      <w:r w:rsidRPr="000F4173">
        <w:rPr>
          <w:rFonts w:cstheme="minorHAnsi"/>
        </w:rPr>
        <w:t> acetyl-CoA carboxylase </w:t>
      </w:r>
      <w:proofErr w:type="spellStart"/>
      <w:r w:rsidRPr="000F4173">
        <w:rPr>
          <w:rFonts w:cstheme="minorHAnsi"/>
          <w:i/>
          <w:iCs/>
        </w:rPr>
        <w:t>Biochem</w:t>
      </w:r>
      <w:proofErr w:type="spellEnd"/>
      <w:r w:rsidRPr="000F4173">
        <w:rPr>
          <w:rFonts w:cstheme="minorHAnsi"/>
          <w:i/>
          <w:iCs/>
        </w:rPr>
        <w:t>. J</w:t>
      </w:r>
      <w:r w:rsidRPr="000F4173">
        <w:rPr>
          <w:rFonts w:cstheme="minorHAnsi"/>
        </w:rPr>
        <w:t>. 302, 881– 887</w:t>
      </w:r>
    </w:p>
    <w:p w14:paraId="3B145B7E" w14:textId="05829192" w:rsidR="006D37EC" w:rsidRPr="000F4173" w:rsidRDefault="006D37EC" w:rsidP="000F4173">
      <w:pPr>
        <w:pStyle w:val="NoSpacing"/>
        <w:ind w:left="720" w:hanging="720"/>
        <w:rPr>
          <w:rFonts w:cstheme="minorHAnsi"/>
        </w:rPr>
      </w:pPr>
      <w:r w:rsidRPr="000F4173">
        <w:rPr>
          <w:rFonts w:cstheme="minorHAnsi"/>
        </w:rPr>
        <w:t>21</w:t>
      </w:r>
      <w:r w:rsidR="000F4173" w:rsidRPr="000F4173">
        <w:rPr>
          <w:rFonts w:cstheme="minorHAnsi"/>
        </w:rPr>
        <w:t xml:space="preserve"> </w:t>
      </w:r>
      <w:proofErr w:type="spellStart"/>
      <w:r w:rsidRPr="000F4173">
        <w:rPr>
          <w:rFonts w:cstheme="minorHAnsi"/>
        </w:rPr>
        <w:t>Rylatt</w:t>
      </w:r>
      <w:proofErr w:type="spellEnd"/>
      <w:r w:rsidRPr="000F4173">
        <w:rPr>
          <w:rFonts w:cstheme="minorHAnsi"/>
        </w:rPr>
        <w:t>, D. B., Keech, D. B., and Wallace, J. C. (1977) Pyruvate carboxylase: isolation of the biotin-containing tryptic peptide and the determination of its primary sequency </w:t>
      </w:r>
      <w:r w:rsidRPr="000F4173">
        <w:rPr>
          <w:rFonts w:cstheme="minorHAnsi"/>
          <w:i/>
          <w:iCs/>
        </w:rPr>
        <w:t xml:space="preserve">Arch. </w:t>
      </w:r>
      <w:proofErr w:type="spellStart"/>
      <w:r w:rsidRPr="000F4173">
        <w:rPr>
          <w:rFonts w:cstheme="minorHAnsi"/>
          <w:i/>
          <w:iCs/>
        </w:rPr>
        <w:t>Biochem</w:t>
      </w:r>
      <w:proofErr w:type="spellEnd"/>
      <w:r w:rsidRPr="000F4173">
        <w:rPr>
          <w:rFonts w:cstheme="minorHAnsi"/>
          <w:i/>
          <w:iCs/>
        </w:rPr>
        <w:t xml:space="preserve">. </w:t>
      </w:r>
      <w:proofErr w:type="spellStart"/>
      <w:r w:rsidRPr="000F4173">
        <w:rPr>
          <w:rFonts w:cstheme="minorHAnsi"/>
          <w:i/>
          <w:iCs/>
        </w:rPr>
        <w:t>Biophys</w:t>
      </w:r>
      <w:proofErr w:type="spellEnd"/>
      <w:r w:rsidRPr="000F4173">
        <w:rPr>
          <w:rFonts w:cstheme="minorHAnsi"/>
        </w:rPr>
        <w:t>. 183, 113– 122</w:t>
      </w:r>
    </w:p>
    <w:p w14:paraId="72AFC7A4" w14:textId="14F94312" w:rsidR="006D37EC" w:rsidRPr="000F4173" w:rsidRDefault="006D37EC" w:rsidP="000F4173">
      <w:pPr>
        <w:pStyle w:val="NoSpacing"/>
        <w:ind w:left="720" w:hanging="720"/>
        <w:rPr>
          <w:rFonts w:cstheme="minorHAnsi"/>
        </w:rPr>
      </w:pPr>
      <w:r w:rsidRPr="000F4173">
        <w:rPr>
          <w:rFonts w:cstheme="minorHAnsi"/>
        </w:rPr>
        <w:t>22</w:t>
      </w:r>
      <w:r w:rsidR="000F4173" w:rsidRPr="000F4173">
        <w:rPr>
          <w:rFonts w:cstheme="minorHAnsi"/>
        </w:rPr>
        <w:t xml:space="preserve"> </w:t>
      </w:r>
      <w:r w:rsidRPr="000F4173">
        <w:rPr>
          <w:rFonts w:cstheme="minorHAnsi"/>
        </w:rPr>
        <w:t xml:space="preserve">Schuck, P. (2000) Size-distribution analysis of macromolecules by sedimentation velocity ultracentrifugation and </w:t>
      </w:r>
      <w:proofErr w:type="spellStart"/>
      <w:r w:rsidRPr="000F4173">
        <w:rPr>
          <w:rFonts w:cstheme="minorHAnsi"/>
        </w:rPr>
        <w:t>lamm</w:t>
      </w:r>
      <w:proofErr w:type="spellEnd"/>
      <w:r w:rsidRPr="000F4173">
        <w:rPr>
          <w:rFonts w:cstheme="minorHAnsi"/>
        </w:rPr>
        <w:t xml:space="preserve"> equation modeling </w:t>
      </w:r>
      <w:proofErr w:type="spellStart"/>
      <w:r w:rsidRPr="000F4173">
        <w:rPr>
          <w:rFonts w:cstheme="minorHAnsi"/>
          <w:i/>
          <w:iCs/>
        </w:rPr>
        <w:t>Biophys</w:t>
      </w:r>
      <w:proofErr w:type="spellEnd"/>
      <w:r w:rsidRPr="000F4173">
        <w:rPr>
          <w:rFonts w:cstheme="minorHAnsi"/>
          <w:i/>
          <w:iCs/>
        </w:rPr>
        <w:t>. J. </w:t>
      </w:r>
      <w:r w:rsidRPr="000F4173">
        <w:rPr>
          <w:rFonts w:cstheme="minorHAnsi"/>
        </w:rPr>
        <w:t>78, 1606– 1619</w:t>
      </w:r>
    </w:p>
    <w:p w14:paraId="3A387B1F" w14:textId="01944CBD" w:rsidR="006D37EC" w:rsidRPr="000F4173" w:rsidRDefault="006D37EC" w:rsidP="000F4173">
      <w:pPr>
        <w:pStyle w:val="NoSpacing"/>
        <w:ind w:left="720" w:hanging="720"/>
        <w:rPr>
          <w:rFonts w:cstheme="minorHAnsi"/>
        </w:rPr>
      </w:pPr>
      <w:r w:rsidRPr="000F4173">
        <w:rPr>
          <w:rFonts w:cstheme="minorHAnsi"/>
        </w:rPr>
        <w:t>23</w:t>
      </w:r>
      <w:r w:rsidR="000F4173" w:rsidRPr="000F4173">
        <w:rPr>
          <w:rFonts w:cstheme="minorHAnsi"/>
        </w:rPr>
        <w:t xml:space="preserve"> </w:t>
      </w:r>
      <w:r w:rsidRPr="000F4173">
        <w:rPr>
          <w:rFonts w:cstheme="minorHAnsi"/>
        </w:rPr>
        <w:t>Attwood, P. V. and Cleland, W. W. (1986) Decarboxylation of oxalacetate by pyruvate carboxylase </w:t>
      </w:r>
      <w:r w:rsidRPr="000F4173">
        <w:rPr>
          <w:rFonts w:cstheme="minorHAnsi"/>
          <w:i/>
          <w:iCs/>
        </w:rPr>
        <w:t>Biochemistry </w:t>
      </w:r>
      <w:r w:rsidRPr="000F4173">
        <w:rPr>
          <w:rFonts w:cstheme="minorHAnsi"/>
        </w:rPr>
        <w:t>25, 8191– 8196</w:t>
      </w:r>
    </w:p>
    <w:p w14:paraId="727D7CF7" w14:textId="44363DB2" w:rsidR="006D37EC" w:rsidRPr="000F4173" w:rsidRDefault="006D37EC" w:rsidP="000F4173">
      <w:pPr>
        <w:pStyle w:val="NoSpacing"/>
        <w:ind w:left="720" w:hanging="720"/>
        <w:rPr>
          <w:rFonts w:cstheme="minorHAnsi"/>
        </w:rPr>
      </w:pPr>
      <w:r w:rsidRPr="000F4173">
        <w:rPr>
          <w:rFonts w:cstheme="minorHAnsi"/>
        </w:rPr>
        <w:t>24</w:t>
      </w:r>
      <w:r w:rsidR="000F4173" w:rsidRPr="000F4173">
        <w:rPr>
          <w:rFonts w:cstheme="minorHAnsi"/>
        </w:rPr>
        <w:t xml:space="preserve"> </w:t>
      </w:r>
      <w:r w:rsidRPr="000F4173">
        <w:rPr>
          <w:rFonts w:cstheme="minorHAnsi"/>
        </w:rPr>
        <w:t>Attwood, P. V. and </w:t>
      </w:r>
      <w:proofErr w:type="spellStart"/>
      <w:r w:rsidRPr="000F4173">
        <w:rPr>
          <w:rFonts w:cstheme="minorHAnsi"/>
        </w:rPr>
        <w:t>Graneri</w:t>
      </w:r>
      <w:proofErr w:type="spellEnd"/>
      <w:r w:rsidRPr="000F4173">
        <w:rPr>
          <w:rFonts w:cstheme="minorHAnsi"/>
        </w:rPr>
        <w:t>, B. D. (1991) Pyruvate carboxylase catalysis of phosphate transfer between carbamoyl phosphate and ADP </w:t>
      </w:r>
      <w:proofErr w:type="spellStart"/>
      <w:r w:rsidRPr="000F4173">
        <w:rPr>
          <w:rFonts w:cstheme="minorHAnsi"/>
          <w:i/>
          <w:iCs/>
        </w:rPr>
        <w:t>Biochem</w:t>
      </w:r>
      <w:proofErr w:type="spellEnd"/>
      <w:r w:rsidRPr="000F4173">
        <w:rPr>
          <w:rFonts w:cstheme="minorHAnsi"/>
          <w:i/>
          <w:iCs/>
        </w:rPr>
        <w:t>. J. </w:t>
      </w:r>
      <w:r w:rsidRPr="000F4173">
        <w:rPr>
          <w:rFonts w:cstheme="minorHAnsi"/>
        </w:rPr>
        <w:t>273, 443– 448</w:t>
      </w:r>
    </w:p>
    <w:p w14:paraId="561EAFEA" w14:textId="67DF22E3" w:rsidR="006D37EC" w:rsidRPr="000F4173" w:rsidRDefault="006D37EC" w:rsidP="000F4173">
      <w:pPr>
        <w:pStyle w:val="NoSpacing"/>
        <w:ind w:left="720" w:hanging="720"/>
        <w:rPr>
          <w:rFonts w:cstheme="minorHAnsi"/>
        </w:rPr>
      </w:pPr>
      <w:r w:rsidRPr="000F4173">
        <w:rPr>
          <w:rFonts w:cstheme="minorHAnsi"/>
        </w:rPr>
        <w:t>25</w:t>
      </w:r>
      <w:r w:rsidR="000F4173" w:rsidRPr="000F4173">
        <w:rPr>
          <w:rFonts w:cstheme="minorHAnsi"/>
        </w:rPr>
        <w:t xml:space="preserve"> </w:t>
      </w:r>
      <w:r w:rsidRPr="000F4173">
        <w:rPr>
          <w:rFonts w:cstheme="minorHAnsi"/>
        </w:rPr>
        <w:t>Adina-Zada, A., </w:t>
      </w:r>
      <w:proofErr w:type="spellStart"/>
      <w:r w:rsidRPr="000F4173">
        <w:rPr>
          <w:rFonts w:cstheme="minorHAnsi"/>
        </w:rPr>
        <w:t>Hazra</w:t>
      </w:r>
      <w:proofErr w:type="spellEnd"/>
      <w:r w:rsidRPr="000F4173">
        <w:rPr>
          <w:rFonts w:cstheme="minorHAnsi"/>
        </w:rPr>
        <w:t>, R., </w:t>
      </w:r>
      <w:proofErr w:type="spellStart"/>
      <w:r w:rsidRPr="000F4173">
        <w:rPr>
          <w:rFonts w:cstheme="minorHAnsi"/>
        </w:rPr>
        <w:t>Jitrapakdee</w:t>
      </w:r>
      <w:proofErr w:type="spellEnd"/>
      <w:r w:rsidRPr="000F4173">
        <w:rPr>
          <w:rFonts w:cstheme="minorHAnsi"/>
        </w:rPr>
        <w:t>, S., </w:t>
      </w:r>
      <w:proofErr w:type="spellStart"/>
      <w:r w:rsidRPr="000F4173">
        <w:rPr>
          <w:rFonts w:cstheme="minorHAnsi"/>
        </w:rPr>
        <w:t>Zeczycki</w:t>
      </w:r>
      <w:proofErr w:type="spellEnd"/>
      <w:r w:rsidRPr="000F4173">
        <w:rPr>
          <w:rFonts w:cstheme="minorHAnsi"/>
        </w:rPr>
        <w:t>, T. N., St Maurice, M., Cleland, W. W., Wallace, J. C., and Attwood, P. V. (2011) Probing the allosteric activation of pyruvate carboxylase using 2′,3′-</w:t>
      </w:r>
      <w:r w:rsidRPr="000F4173">
        <w:rPr>
          <w:rFonts w:cstheme="minorHAnsi"/>
          <w:i/>
          <w:iCs/>
        </w:rPr>
        <w:t>O</w:t>
      </w:r>
      <w:r w:rsidRPr="000F4173">
        <w:rPr>
          <w:rFonts w:cstheme="minorHAnsi"/>
        </w:rPr>
        <w:t xml:space="preserve">-(2,4,6-trinitrophenyl) adenosine 5′-triphosphate as a fluorescent mimic of the allosteric activator acetyl CoA Arch. </w:t>
      </w:r>
      <w:proofErr w:type="spellStart"/>
      <w:r w:rsidRPr="000F4173">
        <w:rPr>
          <w:rFonts w:cstheme="minorHAnsi"/>
          <w:i/>
          <w:iCs/>
        </w:rPr>
        <w:t>Biochem</w:t>
      </w:r>
      <w:proofErr w:type="spellEnd"/>
      <w:r w:rsidRPr="000F4173">
        <w:rPr>
          <w:rFonts w:cstheme="minorHAnsi"/>
          <w:i/>
          <w:iCs/>
        </w:rPr>
        <w:t xml:space="preserve">. </w:t>
      </w:r>
      <w:proofErr w:type="spellStart"/>
      <w:r w:rsidRPr="000F4173">
        <w:rPr>
          <w:rFonts w:cstheme="minorHAnsi"/>
          <w:i/>
          <w:iCs/>
        </w:rPr>
        <w:t>Biophys</w:t>
      </w:r>
      <w:proofErr w:type="spellEnd"/>
      <w:r w:rsidRPr="000F4173">
        <w:rPr>
          <w:rFonts w:cstheme="minorHAnsi"/>
        </w:rPr>
        <w:t>. 509, 117– 126</w:t>
      </w:r>
    </w:p>
    <w:p w14:paraId="482AF319" w14:textId="015B7072" w:rsidR="006D37EC" w:rsidRPr="000F4173" w:rsidRDefault="006D37EC" w:rsidP="000F4173">
      <w:pPr>
        <w:pStyle w:val="NoSpacing"/>
        <w:ind w:left="720" w:hanging="720"/>
        <w:rPr>
          <w:rFonts w:cstheme="minorHAnsi"/>
        </w:rPr>
      </w:pPr>
      <w:r w:rsidRPr="000F4173">
        <w:rPr>
          <w:rFonts w:cstheme="minorHAnsi"/>
        </w:rPr>
        <w:t>26</w:t>
      </w:r>
      <w:r w:rsidR="000F4173" w:rsidRPr="000F4173">
        <w:rPr>
          <w:rFonts w:cstheme="minorHAnsi"/>
        </w:rPr>
        <w:t xml:space="preserve"> </w:t>
      </w:r>
      <w:r w:rsidRPr="000F4173">
        <w:rPr>
          <w:rFonts w:cstheme="minorHAnsi"/>
        </w:rPr>
        <w:t>Branson, J. P. and Attwood, P. V. (2000) Effects of Mg</w:t>
      </w:r>
      <w:r w:rsidRPr="000F4173">
        <w:rPr>
          <w:rFonts w:cstheme="minorHAnsi"/>
          <w:vertAlign w:val="superscript"/>
        </w:rPr>
        <w:t>2+</w:t>
      </w:r>
      <w:r w:rsidRPr="000F4173">
        <w:rPr>
          <w:rFonts w:cstheme="minorHAnsi"/>
        </w:rPr>
        <w:t> on the pre-steady-state kinetics of the biotin-carboxylation reaction of pyruvate carboxylase </w:t>
      </w:r>
      <w:r w:rsidRPr="000F4173">
        <w:rPr>
          <w:rFonts w:cstheme="minorHAnsi"/>
          <w:i/>
          <w:iCs/>
        </w:rPr>
        <w:t>Biochemistry </w:t>
      </w:r>
      <w:r w:rsidRPr="000F4173">
        <w:rPr>
          <w:rFonts w:cstheme="minorHAnsi"/>
        </w:rPr>
        <w:t>39, 7480– 7491</w:t>
      </w:r>
    </w:p>
    <w:p w14:paraId="5A392E1C" w14:textId="2124012E" w:rsidR="006D37EC" w:rsidRPr="000F4173" w:rsidRDefault="006D37EC" w:rsidP="000F4173">
      <w:pPr>
        <w:pStyle w:val="NoSpacing"/>
        <w:ind w:left="720" w:hanging="720"/>
        <w:rPr>
          <w:rFonts w:cstheme="minorHAnsi"/>
        </w:rPr>
      </w:pPr>
      <w:r w:rsidRPr="000F4173">
        <w:rPr>
          <w:rFonts w:cstheme="minorHAnsi"/>
        </w:rPr>
        <w:t>27</w:t>
      </w:r>
      <w:r w:rsidR="000F4173" w:rsidRPr="000F4173">
        <w:rPr>
          <w:rFonts w:cstheme="minorHAnsi"/>
        </w:rPr>
        <w:t xml:space="preserve"> </w:t>
      </w:r>
      <w:r w:rsidRPr="000F4173">
        <w:rPr>
          <w:rFonts w:cstheme="minorHAnsi"/>
        </w:rPr>
        <w:t>Branson, J. P., </w:t>
      </w:r>
      <w:proofErr w:type="spellStart"/>
      <w:r w:rsidRPr="000F4173">
        <w:rPr>
          <w:rFonts w:cstheme="minorHAnsi"/>
        </w:rPr>
        <w:t>Nezic</w:t>
      </w:r>
      <w:proofErr w:type="spellEnd"/>
      <w:r w:rsidRPr="000F4173">
        <w:rPr>
          <w:rFonts w:cstheme="minorHAnsi"/>
        </w:rPr>
        <w:t xml:space="preserve">, M., Wallace, J. C., and Attwood, P. V. (2002) Kinetic </w:t>
      </w:r>
      <w:proofErr w:type="spellStart"/>
      <w:r w:rsidRPr="000F4173">
        <w:rPr>
          <w:rFonts w:cstheme="minorHAnsi"/>
        </w:rPr>
        <w:t>characterisation</w:t>
      </w:r>
      <w:proofErr w:type="spellEnd"/>
      <w:r w:rsidRPr="000F4173">
        <w:rPr>
          <w:rFonts w:cstheme="minorHAnsi"/>
        </w:rPr>
        <w:t xml:space="preserve"> of yeast pyruvate carboxylase </w:t>
      </w:r>
      <w:proofErr w:type="spellStart"/>
      <w:r w:rsidRPr="000F4173">
        <w:rPr>
          <w:rFonts w:cstheme="minorHAnsi"/>
        </w:rPr>
        <w:t>iosozyme</w:t>
      </w:r>
      <w:proofErr w:type="spellEnd"/>
      <w:r w:rsidRPr="000F4173">
        <w:rPr>
          <w:rFonts w:cstheme="minorHAnsi"/>
        </w:rPr>
        <w:t xml:space="preserve"> Pyc1 </w:t>
      </w:r>
      <w:r w:rsidRPr="000F4173">
        <w:rPr>
          <w:rFonts w:cstheme="minorHAnsi"/>
          <w:i/>
          <w:iCs/>
        </w:rPr>
        <w:t>Biochemistry </w:t>
      </w:r>
      <w:r w:rsidRPr="000F4173">
        <w:rPr>
          <w:rFonts w:cstheme="minorHAnsi"/>
        </w:rPr>
        <w:t>41, 4459– 4466</w:t>
      </w:r>
    </w:p>
    <w:p w14:paraId="55CFF3F3" w14:textId="77777777" w:rsidR="00946CDE" w:rsidRPr="000F4173" w:rsidRDefault="00946CDE" w:rsidP="000F4173">
      <w:pPr>
        <w:pStyle w:val="NoSpacing"/>
        <w:ind w:left="720" w:hanging="720"/>
        <w:rPr>
          <w:rFonts w:cstheme="minorHAnsi"/>
        </w:rPr>
      </w:pPr>
    </w:p>
    <w:sectPr w:rsidR="00946CDE" w:rsidRPr="000F4173" w:rsidSect="0035253A">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E5F5353"/>
    <w:multiLevelType w:val="multilevel"/>
    <w:tmpl w:val="A3DEE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41A5AC5"/>
    <w:multiLevelType w:val="multilevel"/>
    <w:tmpl w:val="F4982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D4E44A2"/>
    <w:multiLevelType w:val="multilevel"/>
    <w:tmpl w:val="647AFE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3"/>
  </w:num>
  <w:num w:numId="4">
    <w:abstractNumId w:val="6"/>
  </w:num>
  <w:num w:numId="5">
    <w:abstractNumId w:val="8"/>
  </w:num>
  <w:num w:numId="6">
    <w:abstractNumId w:val="2"/>
  </w:num>
  <w:num w:numId="7">
    <w:abstractNumId w:val="5"/>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ocumentProtection w:edit="readOnly" w:formatting="1" w:enforcement="1" w:cryptProviderType="rsaAES" w:cryptAlgorithmClass="hash" w:cryptAlgorithmType="typeAny" w:cryptAlgorithmSid="14" w:cryptSpinCount="100000" w:hash="SpL/qwhAogRu27elglJ1HA6ZmYC1Puyx4SEdnmzok4uoCkj/qjPnWHOc26cVfad196WWzwh56tbu57oyMBQraA==" w:salt="2j7BQkw9bhCI292hYqNn4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A6D"/>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0900"/>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4173"/>
    <w:rsid w:val="00101A98"/>
    <w:rsid w:val="00104117"/>
    <w:rsid w:val="00104CE6"/>
    <w:rsid w:val="00105E65"/>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E4CF7"/>
    <w:rsid w:val="001F4BDC"/>
    <w:rsid w:val="001F70BC"/>
    <w:rsid w:val="001F7FBE"/>
    <w:rsid w:val="002016B1"/>
    <w:rsid w:val="00201875"/>
    <w:rsid w:val="00201AFD"/>
    <w:rsid w:val="00201FDC"/>
    <w:rsid w:val="002022D8"/>
    <w:rsid w:val="0020396D"/>
    <w:rsid w:val="00206486"/>
    <w:rsid w:val="00206CC8"/>
    <w:rsid w:val="00211422"/>
    <w:rsid w:val="00212109"/>
    <w:rsid w:val="00223CDE"/>
    <w:rsid w:val="00224240"/>
    <w:rsid w:val="00226FA2"/>
    <w:rsid w:val="002330BA"/>
    <w:rsid w:val="0024134B"/>
    <w:rsid w:val="00245F89"/>
    <w:rsid w:val="00251132"/>
    <w:rsid w:val="002535DF"/>
    <w:rsid w:val="002558EB"/>
    <w:rsid w:val="00255B43"/>
    <w:rsid w:val="00255BDC"/>
    <w:rsid w:val="00255BEA"/>
    <w:rsid w:val="00255EC0"/>
    <w:rsid w:val="002578A3"/>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0D6B"/>
    <w:rsid w:val="00324290"/>
    <w:rsid w:val="00331737"/>
    <w:rsid w:val="0033243D"/>
    <w:rsid w:val="0033652E"/>
    <w:rsid w:val="00340617"/>
    <w:rsid w:val="00340B13"/>
    <w:rsid w:val="00340CDB"/>
    <w:rsid w:val="003427C6"/>
    <w:rsid w:val="00343472"/>
    <w:rsid w:val="003455AA"/>
    <w:rsid w:val="00347634"/>
    <w:rsid w:val="00351E90"/>
    <w:rsid w:val="0035253A"/>
    <w:rsid w:val="00354FB7"/>
    <w:rsid w:val="00360206"/>
    <w:rsid w:val="003624EE"/>
    <w:rsid w:val="003632E1"/>
    <w:rsid w:val="00363ADF"/>
    <w:rsid w:val="00363CD3"/>
    <w:rsid w:val="003656A9"/>
    <w:rsid w:val="00366852"/>
    <w:rsid w:val="003706EF"/>
    <w:rsid w:val="00370BE4"/>
    <w:rsid w:val="00371D56"/>
    <w:rsid w:val="0037755D"/>
    <w:rsid w:val="00381F0E"/>
    <w:rsid w:val="0038549B"/>
    <w:rsid w:val="0038628A"/>
    <w:rsid w:val="0038634F"/>
    <w:rsid w:val="00390B99"/>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1F9B"/>
    <w:rsid w:val="00473B19"/>
    <w:rsid w:val="00474CB3"/>
    <w:rsid w:val="00474ECD"/>
    <w:rsid w:val="004757B5"/>
    <w:rsid w:val="004816ED"/>
    <w:rsid w:val="004834F0"/>
    <w:rsid w:val="00487185"/>
    <w:rsid w:val="004873AE"/>
    <w:rsid w:val="00487718"/>
    <w:rsid w:val="00490ABE"/>
    <w:rsid w:val="004932A8"/>
    <w:rsid w:val="00493C5A"/>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1F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04D2"/>
    <w:rsid w:val="00533270"/>
    <w:rsid w:val="00540146"/>
    <w:rsid w:val="00543C22"/>
    <w:rsid w:val="0054405B"/>
    <w:rsid w:val="00544428"/>
    <w:rsid w:val="0054567F"/>
    <w:rsid w:val="00546B44"/>
    <w:rsid w:val="00553291"/>
    <w:rsid w:val="005546FF"/>
    <w:rsid w:val="00556308"/>
    <w:rsid w:val="00556B72"/>
    <w:rsid w:val="005605E4"/>
    <w:rsid w:val="00563D7B"/>
    <w:rsid w:val="00563E3B"/>
    <w:rsid w:val="005643C8"/>
    <w:rsid w:val="005673D1"/>
    <w:rsid w:val="00570F38"/>
    <w:rsid w:val="00573955"/>
    <w:rsid w:val="0057532D"/>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016F"/>
    <w:rsid w:val="005D021E"/>
    <w:rsid w:val="005D0E39"/>
    <w:rsid w:val="005D1C38"/>
    <w:rsid w:val="005D1ED6"/>
    <w:rsid w:val="005D767A"/>
    <w:rsid w:val="005E2628"/>
    <w:rsid w:val="005E5F66"/>
    <w:rsid w:val="005F46EC"/>
    <w:rsid w:val="005F49C9"/>
    <w:rsid w:val="005F71CE"/>
    <w:rsid w:val="005F7A68"/>
    <w:rsid w:val="00601980"/>
    <w:rsid w:val="0060332C"/>
    <w:rsid w:val="00604C5A"/>
    <w:rsid w:val="00607F1D"/>
    <w:rsid w:val="00611A4F"/>
    <w:rsid w:val="00612DE8"/>
    <w:rsid w:val="00615A83"/>
    <w:rsid w:val="00620EA0"/>
    <w:rsid w:val="00623E47"/>
    <w:rsid w:val="00624CD2"/>
    <w:rsid w:val="0062795C"/>
    <w:rsid w:val="00631A06"/>
    <w:rsid w:val="00633D28"/>
    <w:rsid w:val="00633F1B"/>
    <w:rsid w:val="00634D07"/>
    <w:rsid w:val="00635799"/>
    <w:rsid w:val="00636A77"/>
    <w:rsid w:val="0064051B"/>
    <w:rsid w:val="00641ACA"/>
    <w:rsid w:val="00645D2C"/>
    <w:rsid w:val="00650724"/>
    <w:rsid w:val="006517B5"/>
    <w:rsid w:val="00652076"/>
    <w:rsid w:val="00653DA3"/>
    <w:rsid w:val="00654D37"/>
    <w:rsid w:val="006621F0"/>
    <w:rsid w:val="006647E7"/>
    <w:rsid w:val="00666FD4"/>
    <w:rsid w:val="00667217"/>
    <w:rsid w:val="006702C6"/>
    <w:rsid w:val="00674258"/>
    <w:rsid w:val="006769E6"/>
    <w:rsid w:val="00676C63"/>
    <w:rsid w:val="00682333"/>
    <w:rsid w:val="0068378E"/>
    <w:rsid w:val="006844CA"/>
    <w:rsid w:val="006871E0"/>
    <w:rsid w:val="00693B53"/>
    <w:rsid w:val="00697377"/>
    <w:rsid w:val="006A1F61"/>
    <w:rsid w:val="006A533C"/>
    <w:rsid w:val="006A5E52"/>
    <w:rsid w:val="006A712D"/>
    <w:rsid w:val="006A7B71"/>
    <w:rsid w:val="006B20FD"/>
    <w:rsid w:val="006B3B2B"/>
    <w:rsid w:val="006C024E"/>
    <w:rsid w:val="006C7ED1"/>
    <w:rsid w:val="006D37EC"/>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6434"/>
    <w:rsid w:val="007E714E"/>
    <w:rsid w:val="007F0413"/>
    <w:rsid w:val="007F12C0"/>
    <w:rsid w:val="007F336A"/>
    <w:rsid w:val="007F4E20"/>
    <w:rsid w:val="007F7A0B"/>
    <w:rsid w:val="0080037D"/>
    <w:rsid w:val="00804A79"/>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5119"/>
    <w:rsid w:val="00850E3E"/>
    <w:rsid w:val="00856670"/>
    <w:rsid w:val="00864432"/>
    <w:rsid w:val="008649A3"/>
    <w:rsid w:val="0086670A"/>
    <w:rsid w:val="00870BA1"/>
    <w:rsid w:val="00873CDE"/>
    <w:rsid w:val="00874421"/>
    <w:rsid w:val="00875997"/>
    <w:rsid w:val="0087705A"/>
    <w:rsid w:val="0087796C"/>
    <w:rsid w:val="00880932"/>
    <w:rsid w:val="008825B5"/>
    <w:rsid w:val="00885E74"/>
    <w:rsid w:val="00886B14"/>
    <w:rsid w:val="008927F4"/>
    <w:rsid w:val="00893676"/>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3C52"/>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6CDE"/>
    <w:rsid w:val="0094737A"/>
    <w:rsid w:val="00947B86"/>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2BFA"/>
    <w:rsid w:val="009C5450"/>
    <w:rsid w:val="009C5716"/>
    <w:rsid w:val="009D316A"/>
    <w:rsid w:val="009D3527"/>
    <w:rsid w:val="009D5368"/>
    <w:rsid w:val="009D54DF"/>
    <w:rsid w:val="009E56AC"/>
    <w:rsid w:val="009E56AF"/>
    <w:rsid w:val="009E678D"/>
    <w:rsid w:val="009E7309"/>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545"/>
    <w:rsid w:val="00A648A4"/>
    <w:rsid w:val="00A650B2"/>
    <w:rsid w:val="00A7290A"/>
    <w:rsid w:val="00A75006"/>
    <w:rsid w:val="00A75931"/>
    <w:rsid w:val="00A81E28"/>
    <w:rsid w:val="00A82932"/>
    <w:rsid w:val="00A82D07"/>
    <w:rsid w:val="00A868FB"/>
    <w:rsid w:val="00A915ED"/>
    <w:rsid w:val="00A91CF2"/>
    <w:rsid w:val="00A93BA4"/>
    <w:rsid w:val="00A9416E"/>
    <w:rsid w:val="00AA493D"/>
    <w:rsid w:val="00AB4807"/>
    <w:rsid w:val="00AB4813"/>
    <w:rsid w:val="00AC0052"/>
    <w:rsid w:val="00AC04D6"/>
    <w:rsid w:val="00AC5BE0"/>
    <w:rsid w:val="00AD0685"/>
    <w:rsid w:val="00AD38C1"/>
    <w:rsid w:val="00AD5A78"/>
    <w:rsid w:val="00AE1517"/>
    <w:rsid w:val="00AE4078"/>
    <w:rsid w:val="00AE4230"/>
    <w:rsid w:val="00AE69D7"/>
    <w:rsid w:val="00AE71AA"/>
    <w:rsid w:val="00AF1374"/>
    <w:rsid w:val="00AF1E8A"/>
    <w:rsid w:val="00AF1EE5"/>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6D3"/>
    <w:rsid w:val="00B35999"/>
    <w:rsid w:val="00B44237"/>
    <w:rsid w:val="00B471C3"/>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777A5"/>
    <w:rsid w:val="00B82F58"/>
    <w:rsid w:val="00B839A9"/>
    <w:rsid w:val="00B84C63"/>
    <w:rsid w:val="00B86814"/>
    <w:rsid w:val="00B910CB"/>
    <w:rsid w:val="00B91743"/>
    <w:rsid w:val="00B91D38"/>
    <w:rsid w:val="00B927D2"/>
    <w:rsid w:val="00B935A4"/>
    <w:rsid w:val="00B945E5"/>
    <w:rsid w:val="00B9636B"/>
    <w:rsid w:val="00B974AD"/>
    <w:rsid w:val="00BA074F"/>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01D2"/>
    <w:rsid w:val="00BF6ECD"/>
    <w:rsid w:val="00BF790B"/>
    <w:rsid w:val="00C01E67"/>
    <w:rsid w:val="00C05302"/>
    <w:rsid w:val="00C06B6B"/>
    <w:rsid w:val="00C06F37"/>
    <w:rsid w:val="00C0799A"/>
    <w:rsid w:val="00C13438"/>
    <w:rsid w:val="00C14763"/>
    <w:rsid w:val="00C170FF"/>
    <w:rsid w:val="00C173E1"/>
    <w:rsid w:val="00C2019E"/>
    <w:rsid w:val="00C27AEF"/>
    <w:rsid w:val="00C3110E"/>
    <w:rsid w:val="00C3466C"/>
    <w:rsid w:val="00C355FF"/>
    <w:rsid w:val="00C41A64"/>
    <w:rsid w:val="00C44F69"/>
    <w:rsid w:val="00C47122"/>
    <w:rsid w:val="00C47959"/>
    <w:rsid w:val="00C47CEA"/>
    <w:rsid w:val="00C515E0"/>
    <w:rsid w:val="00C531A3"/>
    <w:rsid w:val="00C57F24"/>
    <w:rsid w:val="00C63EA6"/>
    <w:rsid w:val="00C6619F"/>
    <w:rsid w:val="00C6624A"/>
    <w:rsid w:val="00C73074"/>
    <w:rsid w:val="00C742C3"/>
    <w:rsid w:val="00C75559"/>
    <w:rsid w:val="00C76D88"/>
    <w:rsid w:val="00C7785D"/>
    <w:rsid w:val="00C77A26"/>
    <w:rsid w:val="00C85BDD"/>
    <w:rsid w:val="00C86B81"/>
    <w:rsid w:val="00C91557"/>
    <w:rsid w:val="00C92F74"/>
    <w:rsid w:val="00CA1C19"/>
    <w:rsid w:val="00CA204D"/>
    <w:rsid w:val="00CA2E14"/>
    <w:rsid w:val="00CA4732"/>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514C"/>
    <w:rsid w:val="00D87BB8"/>
    <w:rsid w:val="00D90BD9"/>
    <w:rsid w:val="00D932C5"/>
    <w:rsid w:val="00D939A7"/>
    <w:rsid w:val="00D9581C"/>
    <w:rsid w:val="00D95DCB"/>
    <w:rsid w:val="00D96228"/>
    <w:rsid w:val="00DA5459"/>
    <w:rsid w:val="00DA619A"/>
    <w:rsid w:val="00DA7F6E"/>
    <w:rsid w:val="00DB357A"/>
    <w:rsid w:val="00DB4233"/>
    <w:rsid w:val="00DB5097"/>
    <w:rsid w:val="00DC4F7C"/>
    <w:rsid w:val="00DC7134"/>
    <w:rsid w:val="00DC7C2C"/>
    <w:rsid w:val="00DD2256"/>
    <w:rsid w:val="00DD4B55"/>
    <w:rsid w:val="00DD5871"/>
    <w:rsid w:val="00DE2F66"/>
    <w:rsid w:val="00DE4173"/>
    <w:rsid w:val="00DE4592"/>
    <w:rsid w:val="00DF407D"/>
    <w:rsid w:val="00DF6125"/>
    <w:rsid w:val="00E13E05"/>
    <w:rsid w:val="00E13F41"/>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62098"/>
    <w:rsid w:val="00E7043E"/>
    <w:rsid w:val="00E747D9"/>
    <w:rsid w:val="00E75D5D"/>
    <w:rsid w:val="00E766CA"/>
    <w:rsid w:val="00E76D4B"/>
    <w:rsid w:val="00E81F85"/>
    <w:rsid w:val="00E8413D"/>
    <w:rsid w:val="00E84C2A"/>
    <w:rsid w:val="00E90CA1"/>
    <w:rsid w:val="00E91D25"/>
    <w:rsid w:val="00E95F4D"/>
    <w:rsid w:val="00E97067"/>
    <w:rsid w:val="00EA6E8E"/>
    <w:rsid w:val="00EA7978"/>
    <w:rsid w:val="00EA7D19"/>
    <w:rsid w:val="00EB7F70"/>
    <w:rsid w:val="00EC1409"/>
    <w:rsid w:val="00EC4C2A"/>
    <w:rsid w:val="00EC6764"/>
    <w:rsid w:val="00EC726F"/>
    <w:rsid w:val="00EC7743"/>
    <w:rsid w:val="00EC7B8C"/>
    <w:rsid w:val="00ED2540"/>
    <w:rsid w:val="00ED48A6"/>
    <w:rsid w:val="00ED521A"/>
    <w:rsid w:val="00ED610B"/>
    <w:rsid w:val="00EE1F48"/>
    <w:rsid w:val="00EE3C5A"/>
    <w:rsid w:val="00EE44A3"/>
    <w:rsid w:val="00EE4E0F"/>
    <w:rsid w:val="00EE504D"/>
    <w:rsid w:val="00EE75E3"/>
    <w:rsid w:val="00EE7777"/>
    <w:rsid w:val="00EF0C86"/>
    <w:rsid w:val="00EF2D7A"/>
    <w:rsid w:val="00EF586D"/>
    <w:rsid w:val="00F00B9A"/>
    <w:rsid w:val="00F0246E"/>
    <w:rsid w:val="00F026DB"/>
    <w:rsid w:val="00F04133"/>
    <w:rsid w:val="00F1196A"/>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56F47"/>
    <w:rsid w:val="00F60EEE"/>
    <w:rsid w:val="00F6204B"/>
    <w:rsid w:val="00F62CDA"/>
    <w:rsid w:val="00F6448C"/>
    <w:rsid w:val="00F65D8A"/>
    <w:rsid w:val="00F74422"/>
    <w:rsid w:val="00F76222"/>
    <w:rsid w:val="00F82555"/>
    <w:rsid w:val="00F83712"/>
    <w:rsid w:val="00F86BEC"/>
    <w:rsid w:val="00F9447B"/>
    <w:rsid w:val="00F944E0"/>
    <w:rsid w:val="00F95C39"/>
    <w:rsid w:val="00F967ED"/>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 w:type="paragraph" w:customStyle="1" w:styleId="msonormal0">
    <w:name w:val="msonormal"/>
    <w:basedOn w:val="Normal"/>
    <w:rsid w:val="006D37E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lfld-title">
    <w:name w:val="hlfld-title"/>
    <w:basedOn w:val="DefaultParagraphFont"/>
    <w:rsid w:val="006D37EC"/>
  </w:style>
  <w:style w:type="character" w:customStyle="1" w:styleId="hlfld-contribauthor">
    <w:name w:val="hlfld-contribauthor"/>
    <w:basedOn w:val="DefaultParagraphFont"/>
    <w:rsid w:val="006D37EC"/>
  </w:style>
  <w:style w:type="character" w:styleId="FollowedHyperlink">
    <w:name w:val="FollowedHyperlink"/>
    <w:basedOn w:val="DefaultParagraphFont"/>
    <w:uiPriority w:val="99"/>
    <w:semiHidden/>
    <w:unhideWhenUsed/>
    <w:rsid w:val="006D37EC"/>
    <w:rPr>
      <w:color w:val="800080"/>
      <w:u w:val="single"/>
    </w:rPr>
  </w:style>
  <w:style w:type="character" w:customStyle="1" w:styleId="author-xref-symbol">
    <w:name w:val="author-xref-symbol"/>
    <w:basedOn w:val="DefaultParagraphFont"/>
    <w:rsid w:val="006D37EC"/>
  </w:style>
  <w:style w:type="character" w:customStyle="1" w:styleId="comma-separator">
    <w:name w:val="comma-separator"/>
    <w:basedOn w:val="DefaultParagraphFont"/>
    <w:rsid w:val="006D37EC"/>
  </w:style>
  <w:style w:type="character" w:customStyle="1" w:styleId="Title1">
    <w:name w:val="Title1"/>
    <w:basedOn w:val="DefaultParagraphFont"/>
    <w:rsid w:val="006D37EC"/>
  </w:style>
  <w:style w:type="character" w:customStyle="1" w:styleId="aff-symbol">
    <w:name w:val="aff-symbol"/>
    <w:basedOn w:val="DefaultParagraphFont"/>
    <w:rsid w:val="006D37EC"/>
  </w:style>
  <w:style w:type="character" w:customStyle="1" w:styleId="aff-text">
    <w:name w:val="aff-text"/>
    <w:basedOn w:val="DefaultParagraphFont"/>
    <w:rsid w:val="006D37EC"/>
  </w:style>
  <w:style w:type="character" w:customStyle="1" w:styleId="cit-title">
    <w:name w:val="cit-title"/>
    <w:basedOn w:val="DefaultParagraphFont"/>
    <w:rsid w:val="006D37EC"/>
  </w:style>
  <w:style w:type="character" w:customStyle="1" w:styleId="cit-year-info">
    <w:name w:val="cit-year-info"/>
    <w:basedOn w:val="DefaultParagraphFont"/>
    <w:rsid w:val="006D37EC"/>
  </w:style>
  <w:style w:type="character" w:customStyle="1" w:styleId="cit-volume">
    <w:name w:val="cit-volume"/>
    <w:basedOn w:val="DefaultParagraphFont"/>
    <w:rsid w:val="006D37EC"/>
  </w:style>
  <w:style w:type="character" w:customStyle="1" w:styleId="cit-issue">
    <w:name w:val="cit-issue"/>
    <w:basedOn w:val="DefaultParagraphFont"/>
    <w:rsid w:val="006D37EC"/>
  </w:style>
  <w:style w:type="character" w:customStyle="1" w:styleId="cit-pagerange">
    <w:name w:val="cit-pagerange"/>
    <w:basedOn w:val="DefaultParagraphFont"/>
    <w:rsid w:val="006D37EC"/>
  </w:style>
  <w:style w:type="character" w:customStyle="1" w:styleId="pub-date">
    <w:name w:val="pub-date"/>
    <w:basedOn w:val="DefaultParagraphFont"/>
    <w:rsid w:val="006D37EC"/>
  </w:style>
  <w:style w:type="character" w:customStyle="1" w:styleId="date-separator">
    <w:name w:val="date-separator"/>
    <w:basedOn w:val="DefaultParagraphFont"/>
    <w:rsid w:val="006D37EC"/>
  </w:style>
  <w:style w:type="character" w:customStyle="1" w:styleId="pub-date-value">
    <w:name w:val="pub-date-value"/>
    <w:basedOn w:val="DefaultParagraphFont"/>
    <w:rsid w:val="006D37EC"/>
  </w:style>
  <w:style w:type="character" w:customStyle="1" w:styleId="sharelabel">
    <w:name w:val="share__label"/>
    <w:basedOn w:val="DefaultParagraphFont"/>
    <w:rsid w:val="006D37EC"/>
  </w:style>
  <w:style w:type="character" w:customStyle="1" w:styleId="achs-addto-mendeleylabel">
    <w:name w:val="achs-addto-mendeley_label"/>
    <w:basedOn w:val="DefaultParagraphFont"/>
    <w:rsid w:val="006D37EC"/>
  </w:style>
  <w:style w:type="character" w:customStyle="1" w:styleId="cit-download-dropdownlabel">
    <w:name w:val="cit-download-dropdown_label"/>
    <w:basedOn w:val="DefaultParagraphFont"/>
    <w:rsid w:val="006D37EC"/>
  </w:style>
  <w:style w:type="character" w:customStyle="1" w:styleId="ealerts-btn-text">
    <w:name w:val="ealerts-btn-text"/>
    <w:basedOn w:val="DefaultParagraphFont"/>
    <w:rsid w:val="006D37EC"/>
  </w:style>
  <w:style w:type="character" w:customStyle="1" w:styleId="articleheader-suppinfo-text">
    <w:name w:val="article_header-suppinfo-text"/>
    <w:basedOn w:val="DefaultParagraphFont"/>
    <w:rsid w:val="006D37EC"/>
  </w:style>
  <w:style w:type="character" w:customStyle="1" w:styleId="articleheader-suppinfo-arrow">
    <w:name w:val="article_header-suppinfo-arrow"/>
    <w:basedOn w:val="DefaultParagraphFont"/>
    <w:rsid w:val="006D37EC"/>
  </w:style>
  <w:style w:type="paragraph" w:customStyle="1" w:styleId="articlebodyabstracttext">
    <w:name w:val="articlebody_abstracttext"/>
    <w:basedOn w:val="Normal"/>
    <w:rsid w:val="006D37E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mallcaps">
    <w:name w:val="smallcaps"/>
    <w:basedOn w:val="DefaultParagraphFont"/>
    <w:rsid w:val="006D37EC"/>
  </w:style>
  <w:style w:type="paragraph" w:customStyle="1" w:styleId="first">
    <w:name w:val="first"/>
    <w:basedOn w:val="Normal"/>
    <w:rsid w:val="006D37E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disp-formula">
    <w:name w:val="nlm_disp-formula"/>
    <w:basedOn w:val="DefaultParagraphFont"/>
    <w:rsid w:val="006D37EC"/>
  </w:style>
  <w:style w:type="character" w:customStyle="1" w:styleId="labelspan">
    <w:name w:val="labelspan"/>
    <w:basedOn w:val="DefaultParagraphFont"/>
    <w:rsid w:val="006D37EC"/>
  </w:style>
  <w:style w:type="paragraph" w:customStyle="1" w:styleId="last">
    <w:name w:val="last"/>
    <w:basedOn w:val="Normal"/>
    <w:rsid w:val="006D37E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end-filesviewer-inlinemode-header-moduletitle--1f7m9">
    <w:name w:val="frontend-filesviewer-inlinemode-header-module__title--1f7m9"/>
    <w:basedOn w:val="Normal"/>
    <w:rsid w:val="006D37E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end-filesviewer-inlinemode-header-modulestatssection--2rmte">
    <w:name w:val="frontend-filesviewer-inlinemode-header-module__statssection--2rmte"/>
    <w:basedOn w:val="Normal"/>
    <w:rsid w:val="006D37E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rontend-filesviewer-inlinemode-header-modulestatscount--21-gk">
    <w:name w:val="frontend-filesviewer-inlinemode-header-module__statscount--21-gk"/>
    <w:basedOn w:val="DefaultParagraphFont"/>
    <w:rsid w:val="006D37EC"/>
  </w:style>
  <w:style w:type="character" w:customStyle="1" w:styleId="frontend-filesviewer-inlinemode-header-modulestatstype--3gttb">
    <w:name w:val="frontend-filesviewer-inlinemode-header-module__statstype--3gttb"/>
    <w:basedOn w:val="DefaultParagraphFont"/>
    <w:rsid w:val="006D37EC"/>
  </w:style>
  <w:style w:type="character" w:customStyle="1" w:styleId="frontend-filesviewer-inlinemode-mainsection-moduleexpandbuttoncontent--3tzpv">
    <w:name w:val="frontend-filesviewer-inlinemode-mainsection-module__expandbuttoncontent--3tzpv"/>
    <w:basedOn w:val="DefaultParagraphFont"/>
    <w:rsid w:val="006D37EC"/>
  </w:style>
  <w:style w:type="paragraph" w:styleId="NormalWeb">
    <w:name w:val="Normal (Web)"/>
    <w:basedOn w:val="Normal"/>
    <w:uiPriority w:val="99"/>
    <w:semiHidden/>
    <w:unhideWhenUsed/>
    <w:rsid w:val="006D37E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count">
    <w:name w:val="references-count"/>
    <w:basedOn w:val="Normal"/>
    <w:rsid w:val="006D37E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contrib-group">
    <w:name w:val="nlm_contrib-group"/>
    <w:basedOn w:val="DefaultParagraphFont"/>
    <w:rsid w:val="006D37EC"/>
  </w:style>
  <w:style w:type="character" w:customStyle="1" w:styleId="nlmx">
    <w:name w:val="nlm_x"/>
    <w:basedOn w:val="DefaultParagraphFont"/>
    <w:rsid w:val="006D37EC"/>
  </w:style>
  <w:style w:type="character" w:customStyle="1" w:styleId="nlmyear">
    <w:name w:val="nlm_year"/>
    <w:basedOn w:val="DefaultParagraphFont"/>
    <w:rsid w:val="006D37EC"/>
  </w:style>
  <w:style w:type="character" w:customStyle="1" w:styleId="nlmarticle-title">
    <w:name w:val="nlm_article-title"/>
    <w:basedOn w:val="DefaultParagraphFont"/>
    <w:rsid w:val="006D37EC"/>
  </w:style>
  <w:style w:type="character" w:customStyle="1" w:styleId="citationsource-journal">
    <w:name w:val="citation_source-journal"/>
    <w:basedOn w:val="DefaultParagraphFont"/>
    <w:rsid w:val="006D37EC"/>
  </w:style>
  <w:style w:type="character" w:customStyle="1" w:styleId="nlmvolume">
    <w:name w:val="nlm_volume"/>
    <w:basedOn w:val="DefaultParagraphFont"/>
    <w:rsid w:val="006D37EC"/>
  </w:style>
  <w:style w:type="character" w:customStyle="1" w:styleId="nlmfpage">
    <w:name w:val="nlm_fpage"/>
    <w:basedOn w:val="DefaultParagraphFont"/>
    <w:rsid w:val="006D37EC"/>
  </w:style>
  <w:style w:type="character" w:customStyle="1" w:styleId="nlmlpage">
    <w:name w:val="nlm_lpage"/>
    <w:basedOn w:val="DefaultParagraphFont"/>
    <w:rsid w:val="006D37EC"/>
  </w:style>
  <w:style w:type="character" w:customStyle="1" w:styleId="citationsource-book">
    <w:name w:val="citation_source-book"/>
    <w:basedOn w:val="DefaultParagraphFont"/>
    <w:rsid w:val="006D37EC"/>
  </w:style>
  <w:style w:type="character" w:customStyle="1" w:styleId="nlmpublisher-name">
    <w:name w:val="nlm_publisher-name"/>
    <w:basedOn w:val="DefaultParagraphFont"/>
    <w:rsid w:val="006D37EC"/>
  </w:style>
  <w:style w:type="character" w:customStyle="1" w:styleId="nlmpublisher-loc">
    <w:name w:val="nlm_publisher-loc"/>
    <w:basedOn w:val="DefaultParagraphFont"/>
    <w:rsid w:val="006D37EC"/>
  </w:style>
  <w:style w:type="character" w:styleId="PlaceholderText">
    <w:name w:val="Placeholder Text"/>
    <w:basedOn w:val="DefaultParagraphFont"/>
    <w:uiPriority w:val="99"/>
    <w:semiHidden/>
    <w:rsid w:val="0089367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021395193">
      <w:bodyDiv w:val="1"/>
      <w:marLeft w:val="0"/>
      <w:marRight w:val="0"/>
      <w:marTop w:val="0"/>
      <w:marBottom w:val="0"/>
      <w:divBdr>
        <w:top w:val="none" w:sz="0" w:space="0" w:color="auto"/>
        <w:left w:val="none" w:sz="0" w:space="0" w:color="auto"/>
        <w:bottom w:val="none" w:sz="0" w:space="0" w:color="auto"/>
        <w:right w:val="none" w:sz="0" w:space="0" w:color="auto"/>
      </w:divBdr>
      <w:divsChild>
        <w:div w:id="859782213">
          <w:marLeft w:val="0"/>
          <w:marRight w:val="0"/>
          <w:marTop w:val="0"/>
          <w:marBottom w:val="270"/>
          <w:divBdr>
            <w:top w:val="none" w:sz="0" w:space="0" w:color="auto"/>
            <w:left w:val="none" w:sz="0" w:space="0" w:color="auto"/>
            <w:bottom w:val="none" w:sz="0" w:space="0" w:color="auto"/>
            <w:right w:val="none" w:sz="0" w:space="0" w:color="auto"/>
          </w:divBdr>
          <w:divsChild>
            <w:div w:id="1994289988">
              <w:marLeft w:val="0"/>
              <w:marRight w:val="0"/>
              <w:marTop w:val="0"/>
              <w:marBottom w:val="0"/>
              <w:divBdr>
                <w:top w:val="none" w:sz="0" w:space="0" w:color="auto"/>
                <w:left w:val="none" w:sz="0" w:space="0" w:color="auto"/>
                <w:bottom w:val="none" w:sz="0" w:space="0" w:color="auto"/>
                <w:right w:val="none" w:sz="0" w:space="0" w:color="auto"/>
              </w:divBdr>
              <w:divsChild>
                <w:div w:id="354817031">
                  <w:marLeft w:val="0"/>
                  <w:marRight w:val="0"/>
                  <w:marTop w:val="225"/>
                  <w:marBottom w:val="225"/>
                  <w:divBdr>
                    <w:top w:val="none" w:sz="0" w:space="0" w:color="auto"/>
                    <w:left w:val="none" w:sz="0" w:space="0" w:color="auto"/>
                    <w:bottom w:val="none" w:sz="0" w:space="0" w:color="auto"/>
                    <w:right w:val="none" w:sz="0" w:space="0" w:color="auto"/>
                  </w:divBdr>
                  <w:divsChild>
                    <w:div w:id="1642882863">
                      <w:marLeft w:val="0"/>
                      <w:marRight w:val="0"/>
                      <w:marTop w:val="0"/>
                      <w:marBottom w:val="0"/>
                      <w:divBdr>
                        <w:top w:val="none" w:sz="0" w:space="0" w:color="auto"/>
                        <w:left w:val="none" w:sz="0" w:space="0" w:color="auto"/>
                        <w:bottom w:val="none" w:sz="0" w:space="0" w:color="auto"/>
                        <w:right w:val="none" w:sz="0" w:space="0" w:color="auto"/>
                      </w:divBdr>
                      <w:divsChild>
                        <w:div w:id="1138914511">
                          <w:marLeft w:val="0"/>
                          <w:marRight w:val="0"/>
                          <w:marTop w:val="0"/>
                          <w:marBottom w:val="0"/>
                          <w:divBdr>
                            <w:top w:val="none" w:sz="0" w:space="0" w:color="auto"/>
                            <w:left w:val="none" w:sz="0" w:space="0" w:color="auto"/>
                            <w:bottom w:val="none" w:sz="0" w:space="0" w:color="auto"/>
                            <w:right w:val="none" w:sz="0" w:space="0" w:color="auto"/>
                          </w:divBdr>
                          <w:divsChild>
                            <w:div w:id="1607688755">
                              <w:marLeft w:val="0"/>
                              <w:marRight w:val="0"/>
                              <w:marTop w:val="0"/>
                              <w:marBottom w:val="0"/>
                              <w:divBdr>
                                <w:top w:val="none" w:sz="0" w:space="0" w:color="auto"/>
                                <w:left w:val="none" w:sz="0" w:space="0" w:color="auto"/>
                                <w:bottom w:val="none" w:sz="0" w:space="0" w:color="auto"/>
                                <w:right w:val="none" w:sz="0" w:space="0" w:color="auto"/>
                              </w:divBdr>
                            </w:div>
                            <w:div w:id="1535192278">
                              <w:marLeft w:val="0"/>
                              <w:marRight w:val="0"/>
                              <w:marTop w:val="0"/>
                              <w:marBottom w:val="0"/>
                              <w:divBdr>
                                <w:top w:val="none" w:sz="0" w:space="0" w:color="auto"/>
                                <w:left w:val="none" w:sz="0" w:space="0" w:color="auto"/>
                                <w:bottom w:val="none" w:sz="0" w:space="0" w:color="auto"/>
                                <w:right w:val="none" w:sz="0" w:space="0" w:color="auto"/>
                              </w:divBdr>
                            </w:div>
                            <w:div w:id="5274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404891">
                  <w:marLeft w:val="0"/>
                  <w:marRight w:val="0"/>
                  <w:marTop w:val="225"/>
                  <w:marBottom w:val="225"/>
                  <w:divBdr>
                    <w:top w:val="none" w:sz="0" w:space="0" w:color="auto"/>
                    <w:left w:val="none" w:sz="0" w:space="0" w:color="auto"/>
                    <w:bottom w:val="none" w:sz="0" w:space="0" w:color="auto"/>
                    <w:right w:val="none" w:sz="0" w:space="0" w:color="auto"/>
                  </w:divBdr>
                  <w:divsChild>
                    <w:div w:id="1319454552">
                      <w:marLeft w:val="0"/>
                      <w:marRight w:val="0"/>
                      <w:marTop w:val="0"/>
                      <w:marBottom w:val="0"/>
                      <w:divBdr>
                        <w:top w:val="none" w:sz="0" w:space="0" w:color="auto"/>
                        <w:left w:val="none" w:sz="0" w:space="0" w:color="auto"/>
                        <w:bottom w:val="none" w:sz="0" w:space="0" w:color="auto"/>
                        <w:right w:val="none" w:sz="0" w:space="0" w:color="auto"/>
                      </w:divBdr>
                    </w:div>
                    <w:div w:id="88619452">
                      <w:marLeft w:val="0"/>
                      <w:marRight w:val="0"/>
                      <w:marTop w:val="0"/>
                      <w:marBottom w:val="0"/>
                      <w:divBdr>
                        <w:top w:val="none" w:sz="0" w:space="0" w:color="auto"/>
                        <w:left w:val="none" w:sz="0" w:space="0" w:color="auto"/>
                        <w:bottom w:val="none" w:sz="0" w:space="0" w:color="auto"/>
                        <w:right w:val="none" w:sz="0" w:space="0" w:color="auto"/>
                      </w:divBdr>
                    </w:div>
                    <w:div w:id="2066222916">
                      <w:marLeft w:val="0"/>
                      <w:marRight w:val="0"/>
                      <w:marTop w:val="0"/>
                      <w:marBottom w:val="0"/>
                      <w:divBdr>
                        <w:top w:val="none" w:sz="0" w:space="0" w:color="auto"/>
                        <w:left w:val="none" w:sz="0" w:space="0" w:color="auto"/>
                        <w:bottom w:val="none" w:sz="0" w:space="0" w:color="auto"/>
                        <w:right w:val="none" w:sz="0" w:space="0" w:color="auto"/>
                      </w:divBdr>
                    </w:div>
                  </w:divsChild>
                </w:div>
                <w:div w:id="1430658974">
                  <w:marLeft w:val="0"/>
                  <w:marRight w:val="0"/>
                  <w:marTop w:val="225"/>
                  <w:marBottom w:val="225"/>
                  <w:divBdr>
                    <w:top w:val="none" w:sz="0" w:space="0" w:color="auto"/>
                    <w:left w:val="none" w:sz="0" w:space="0" w:color="auto"/>
                    <w:bottom w:val="none" w:sz="0" w:space="0" w:color="auto"/>
                    <w:right w:val="none" w:sz="0" w:space="0" w:color="auto"/>
                  </w:divBdr>
                  <w:divsChild>
                    <w:div w:id="617181955">
                      <w:marLeft w:val="0"/>
                      <w:marRight w:val="0"/>
                      <w:marTop w:val="0"/>
                      <w:marBottom w:val="0"/>
                      <w:divBdr>
                        <w:top w:val="none" w:sz="0" w:space="0" w:color="auto"/>
                        <w:left w:val="none" w:sz="0" w:space="0" w:color="auto"/>
                        <w:bottom w:val="none" w:sz="0" w:space="0" w:color="auto"/>
                        <w:right w:val="none" w:sz="0" w:space="0" w:color="auto"/>
                      </w:divBdr>
                      <w:divsChild>
                        <w:div w:id="20157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95405">
          <w:marLeft w:val="0"/>
          <w:marRight w:val="0"/>
          <w:marTop w:val="0"/>
          <w:marBottom w:val="0"/>
          <w:divBdr>
            <w:top w:val="none" w:sz="0" w:space="0" w:color="auto"/>
            <w:left w:val="none" w:sz="0" w:space="0" w:color="auto"/>
            <w:bottom w:val="none" w:sz="0" w:space="0" w:color="auto"/>
            <w:right w:val="none" w:sz="0" w:space="0" w:color="auto"/>
          </w:divBdr>
          <w:divsChild>
            <w:div w:id="162547838">
              <w:marLeft w:val="0"/>
              <w:marRight w:val="0"/>
              <w:marTop w:val="0"/>
              <w:marBottom w:val="0"/>
              <w:divBdr>
                <w:top w:val="none" w:sz="0" w:space="0" w:color="auto"/>
                <w:left w:val="none" w:sz="0" w:space="0" w:color="auto"/>
                <w:bottom w:val="single" w:sz="12" w:space="0" w:color="D8D9DA"/>
                <w:right w:val="none" w:sz="0" w:space="0" w:color="auto"/>
              </w:divBdr>
              <w:divsChild>
                <w:div w:id="374084250">
                  <w:marLeft w:val="0"/>
                  <w:marRight w:val="0"/>
                  <w:marTop w:val="0"/>
                  <w:marBottom w:val="0"/>
                  <w:divBdr>
                    <w:top w:val="none" w:sz="0" w:space="0" w:color="auto"/>
                    <w:left w:val="none" w:sz="0" w:space="0" w:color="auto"/>
                    <w:bottom w:val="none" w:sz="0" w:space="0" w:color="auto"/>
                    <w:right w:val="none" w:sz="0" w:space="0" w:color="auto"/>
                  </w:divBdr>
                  <w:divsChild>
                    <w:div w:id="993601389">
                      <w:marLeft w:val="0"/>
                      <w:marRight w:val="0"/>
                      <w:marTop w:val="0"/>
                      <w:marBottom w:val="0"/>
                      <w:divBdr>
                        <w:top w:val="none" w:sz="0" w:space="0" w:color="auto"/>
                        <w:left w:val="none" w:sz="0" w:space="0" w:color="auto"/>
                        <w:bottom w:val="none" w:sz="0" w:space="0" w:color="auto"/>
                        <w:right w:val="none" w:sz="0" w:space="0" w:color="auto"/>
                      </w:divBdr>
                    </w:div>
                  </w:divsChild>
                </w:div>
                <w:div w:id="1334838352">
                  <w:marLeft w:val="0"/>
                  <w:marRight w:val="0"/>
                  <w:marTop w:val="0"/>
                  <w:marBottom w:val="0"/>
                  <w:divBdr>
                    <w:top w:val="none" w:sz="0" w:space="0" w:color="auto"/>
                    <w:left w:val="none" w:sz="0" w:space="0" w:color="auto"/>
                    <w:bottom w:val="none" w:sz="0" w:space="0" w:color="auto"/>
                    <w:right w:val="none" w:sz="0" w:space="0" w:color="auto"/>
                  </w:divBdr>
                  <w:divsChild>
                    <w:div w:id="1029791864">
                      <w:marLeft w:val="0"/>
                      <w:marRight w:val="0"/>
                      <w:marTop w:val="0"/>
                      <w:marBottom w:val="0"/>
                      <w:divBdr>
                        <w:top w:val="none" w:sz="0" w:space="0" w:color="auto"/>
                        <w:left w:val="none" w:sz="0" w:space="0" w:color="auto"/>
                        <w:bottom w:val="none" w:sz="0" w:space="0" w:color="auto"/>
                        <w:right w:val="none" w:sz="0" w:space="0" w:color="auto"/>
                      </w:divBdr>
                    </w:div>
                    <w:div w:id="1867056925">
                      <w:marLeft w:val="270"/>
                      <w:marRight w:val="0"/>
                      <w:marTop w:val="0"/>
                      <w:marBottom w:val="0"/>
                      <w:divBdr>
                        <w:top w:val="none" w:sz="0" w:space="0" w:color="auto"/>
                        <w:left w:val="none" w:sz="0" w:space="0" w:color="auto"/>
                        <w:bottom w:val="none" w:sz="0" w:space="0" w:color="auto"/>
                        <w:right w:val="none" w:sz="0" w:space="0" w:color="auto"/>
                      </w:divBdr>
                    </w:div>
                    <w:div w:id="208444525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87962">
          <w:marLeft w:val="0"/>
          <w:marRight w:val="0"/>
          <w:marTop w:val="300"/>
          <w:marBottom w:val="0"/>
          <w:divBdr>
            <w:top w:val="none" w:sz="0" w:space="0" w:color="auto"/>
            <w:left w:val="none" w:sz="0" w:space="0" w:color="auto"/>
            <w:bottom w:val="none" w:sz="0" w:space="0" w:color="auto"/>
            <w:right w:val="none" w:sz="0" w:space="0" w:color="auto"/>
          </w:divBdr>
          <w:divsChild>
            <w:div w:id="1234316388">
              <w:marLeft w:val="0"/>
              <w:marRight w:val="0"/>
              <w:marTop w:val="0"/>
              <w:marBottom w:val="0"/>
              <w:divBdr>
                <w:top w:val="none" w:sz="0" w:space="0" w:color="auto"/>
                <w:left w:val="none" w:sz="0" w:space="0" w:color="auto"/>
                <w:bottom w:val="none" w:sz="0" w:space="0" w:color="auto"/>
                <w:right w:val="none" w:sz="0" w:space="0" w:color="auto"/>
              </w:divBdr>
              <w:divsChild>
                <w:div w:id="2102290121">
                  <w:marLeft w:val="0"/>
                  <w:marRight w:val="0"/>
                  <w:marTop w:val="0"/>
                  <w:marBottom w:val="0"/>
                  <w:divBdr>
                    <w:top w:val="none" w:sz="0" w:space="0" w:color="auto"/>
                    <w:left w:val="none" w:sz="0" w:space="0" w:color="auto"/>
                    <w:bottom w:val="none" w:sz="0" w:space="0" w:color="auto"/>
                    <w:right w:val="none" w:sz="0" w:space="0" w:color="auto"/>
                  </w:divBdr>
                </w:div>
              </w:divsChild>
            </w:div>
            <w:div w:id="1246066708">
              <w:marLeft w:val="0"/>
              <w:marRight w:val="0"/>
              <w:marTop w:val="0"/>
              <w:marBottom w:val="0"/>
              <w:divBdr>
                <w:top w:val="none" w:sz="0" w:space="0" w:color="auto"/>
                <w:left w:val="none" w:sz="0" w:space="0" w:color="auto"/>
                <w:bottom w:val="none" w:sz="0" w:space="0" w:color="auto"/>
                <w:right w:val="none" w:sz="0" w:space="0" w:color="auto"/>
              </w:divBdr>
              <w:divsChild>
                <w:div w:id="2075229258">
                  <w:marLeft w:val="0"/>
                  <w:marRight w:val="0"/>
                  <w:marTop w:val="0"/>
                  <w:marBottom w:val="0"/>
                  <w:divBdr>
                    <w:top w:val="none" w:sz="0" w:space="0" w:color="auto"/>
                    <w:left w:val="none" w:sz="0" w:space="0" w:color="auto"/>
                    <w:bottom w:val="none" w:sz="0" w:space="0" w:color="auto"/>
                    <w:right w:val="none" w:sz="0" w:space="0" w:color="auto"/>
                  </w:divBdr>
                </w:div>
              </w:divsChild>
            </w:div>
            <w:div w:id="1038509309">
              <w:marLeft w:val="0"/>
              <w:marRight w:val="0"/>
              <w:marTop w:val="0"/>
              <w:marBottom w:val="420"/>
              <w:divBdr>
                <w:top w:val="none" w:sz="0" w:space="0" w:color="auto"/>
                <w:left w:val="none" w:sz="0" w:space="0" w:color="auto"/>
                <w:bottom w:val="none" w:sz="0" w:space="0" w:color="auto"/>
                <w:right w:val="none" w:sz="0" w:space="0" w:color="auto"/>
              </w:divBdr>
            </w:div>
            <w:div w:id="1019237348">
              <w:marLeft w:val="0"/>
              <w:marRight w:val="0"/>
              <w:marTop w:val="0"/>
              <w:marBottom w:val="0"/>
              <w:divBdr>
                <w:top w:val="none" w:sz="0" w:space="0" w:color="auto"/>
                <w:left w:val="none" w:sz="0" w:space="0" w:color="auto"/>
                <w:bottom w:val="none" w:sz="0" w:space="0" w:color="auto"/>
                <w:right w:val="none" w:sz="0" w:space="0" w:color="auto"/>
              </w:divBdr>
              <w:divsChild>
                <w:div w:id="1685857951">
                  <w:marLeft w:val="0"/>
                  <w:marRight w:val="0"/>
                  <w:marTop w:val="0"/>
                  <w:marBottom w:val="0"/>
                  <w:divBdr>
                    <w:top w:val="none" w:sz="0" w:space="0" w:color="auto"/>
                    <w:left w:val="none" w:sz="0" w:space="0" w:color="auto"/>
                    <w:bottom w:val="none" w:sz="0" w:space="0" w:color="auto"/>
                    <w:right w:val="none" w:sz="0" w:space="0" w:color="auto"/>
                  </w:divBdr>
                </w:div>
              </w:divsChild>
            </w:div>
            <w:div w:id="1726950778">
              <w:marLeft w:val="0"/>
              <w:marRight w:val="0"/>
              <w:marTop w:val="0"/>
              <w:marBottom w:val="420"/>
              <w:divBdr>
                <w:top w:val="none" w:sz="0" w:space="0" w:color="auto"/>
                <w:left w:val="none" w:sz="0" w:space="0" w:color="auto"/>
                <w:bottom w:val="none" w:sz="0" w:space="0" w:color="auto"/>
                <w:right w:val="none" w:sz="0" w:space="0" w:color="auto"/>
              </w:divBdr>
            </w:div>
            <w:div w:id="826213828">
              <w:marLeft w:val="0"/>
              <w:marRight w:val="0"/>
              <w:marTop w:val="0"/>
              <w:marBottom w:val="0"/>
              <w:divBdr>
                <w:top w:val="none" w:sz="0" w:space="0" w:color="auto"/>
                <w:left w:val="none" w:sz="0" w:space="0" w:color="auto"/>
                <w:bottom w:val="none" w:sz="0" w:space="0" w:color="auto"/>
                <w:right w:val="none" w:sz="0" w:space="0" w:color="auto"/>
              </w:divBdr>
              <w:divsChild>
                <w:div w:id="614599255">
                  <w:marLeft w:val="0"/>
                  <w:marRight w:val="0"/>
                  <w:marTop w:val="0"/>
                  <w:marBottom w:val="0"/>
                  <w:divBdr>
                    <w:top w:val="none" w:sz="0" w:space="0" w:color="auto"/>
                    <w:left w:val="none" w:sz="0" w:space="0" w:color="auto"/>
                    <w:bottom w:val="none" w:sz="0" w:space="0" w:color="auto"/>
                    <w:right w:val="none" w:sz="0" w:space="0" w:color="auto"/>
                  </w:divBdr>
                </w:div>
              </w:divsChild>
            </w:div>
            <w:div w:id="877279092">
              <w:marLeft w:val="0"/>
              <w:marRight w:val="0"/>
              <w:marTop w:val="0"/>
              <w:marBottom w:val="420"/>
              <w:divBdr>
                <w:top w:val="none" w:sz="0" w:space="0" w:color="auto"/>
                <w:left w:val="none" w:sz="0" w:space="0" w:color="auto"/>
                <w:bottom w:val="none" w:sz="0" w:space="0" w:color="auto"/>
                <w:right w:val="none" w:sz="0" w:space="0" w:color="auto"/>
              </w:divBdr>
            </w:div>
            <w:div w:id="1614707832">
              <w:marLeft w:val="0"/>
              <w:marRight w:val="0"/>
              <w:marTop w:val="0"/>
              <w:marBottom w:val="0"/>
              <w:divBdr>
                <w:top w:val="none" w:sz="0" w:space="0" w:color="auto"/>
                <w:left w:val="none" w:sz="0" w:space="0" w:color="auto"/>
                <w:bottom w:val="none" w:sz="0" w:space="0" w:color="auto"/>
                <w:right w:val="none" w:sz="0" w:space="0" w:color="auto"/>
              </w:divBdr>
              <w:divsChild>
                <w:div w:id="1763062636">
                  <w:marLeft w:val="0"/>
                  <w:marRight w:val="0"/>
                  <w:marTop w:val="0"/>
                  <w:marBottom w:val="0"/>
                  <w:divBdr>
                    <w:top w:val="none" w:sz="0" w:space="0" w:color="auto"/>
                    <w:left w:val="none" w:sz="0" w:space="0" w:color="auto"/>
                    <w:bottom w:val="none" w:sz="0" w:space="0" w:color="auto"/>
                    <w:right w:val="none" w:sz="0" w:space="0" w:color="auto"/>
                  </w:divBdr>
                </w:div>
              </w:divsChild>
            </w:div>
            <w:div w:id="698358832">
              <w:marLeft w:val="0"/>
              <w:marRight w:val="0"/>
              <w:marTop w:val="0"/>
              <w:marBottom w:val="420"/>
              <w:divBdr>
                <w:top w:val="none" w:sz="0" w:space="0" w:color="auto"/>
                <w:left w:val="none" w:sz="0" w:space="0" w:color="auto"/>
                <w:bottom w:val="none" w:sz="0" w:space="0" w:color="auto"/>
                <w:right w:val="none" w:sz="0" w:space="0" w:color="auto"/>
              </w:divBdr>
            </w:div>
            <w:div w:id="1312633081">
              <w:marLeft w:val="0"/>
              <w:marRight w:val="0"/>
              <w:marTop w:val="0"/>
              <w:marBottom w:val="0"/>
              <w:divBdr>
                <w:top w:val="none" w:sz="0" w:space="0" w:color="auto"/>
                <w:left w:val="none" w:sz="0" w:space="0" w:color="auto"/>
                <w:bottom w:val="none" w:sz="0" w:space="0" w:color="auto"/>
                <w:right w:val="none" w:sz="0" w:space="0" w:color="auto"/>
              </w:divBdr>
              <w:divsChild>
                <w:div w:id="1606109641">
                  <w:marLeft w:val="0"/>
                  <w:marRight w:val="0"/>
                  <w:marTop w:val="0"/>
                  <w:marBottom w:val="0"/>
                  <w:divBdr>
                    <w:top w:val="none" w:sz="0" w:space="0" w:color="auto"/>
                    <w:left w:val="none" w:sz="0" w:space="0" w:color="auto"/>
                    <w:bottom w:val="none" w:sz="0" w:space="0" w:color="auto"/>
                    <w:right w:val="none" w:sz="0" w:space="0" w:color="auto"/>
                  </w:divBdr>
                </w:div>
              </w:divsChild>
            </w:div>
            <w:div w:id="1663241969">
              <w:marLeft w:val="0"/>
              <w:marRight w:val="0"/>
              <w:marTop w:val="0"/>
              <w:marBottom w:val="420"/>
              <w:divBdr>
                <w:top w:val="none" w:sz="0" w:space="0" w:color="auto"/>
                <w:left w:val="none" w:sz="0" w:space="0" w:color="auto"/>
                <w:bottom w:val="none" w:sz="0" w:space="0" w:color="auto"/>
                <w:right w:val="none" w:sz="0" w:space="0" w:color="auto"/>
              </w:divBdr>
            </w:div>
            <w:div w:id="925071716">
              <w:marLeft w:val="0"/>
              <w:marRight w:val="0"/>
              <w:marTop w:val="0"/>
              <w:marBottom w:val="0"/>
              <w:divBdr>
                <w:top w:val="none" w:sz="0" w:space="0" w:color="auto"/>
                <w:left w:val="none" w:sz="0" w:space="0" w:color="auto"/>
                <w:bottom w:val="none" w:sz="0" w:space="0" w:color="auto"/>
                <w:right w:val="none" w:sz="0" w:space="0" w:color="auto"/>
              </w:divBdr>
              <w:divsChild>
                <w:div w:id="1043024309">
                  <w:marLeft w:val="0"/>
                  <w:marRight w:val="0"/>
                  <w:marTop w:val="0"/>
                  <w:marBottom w:val="0"/>
                  <w:divBdr>
                    <w:top w:val="none" w:sz="0" w:space="0" w:color="auto"/>
                    <w:left w:val="none" w:sz="0" w:space="0" w:color="auto"/>
                    <w:bottom w:val="none" w:sz="0" w:space="0" w:color="auto"/>
                    <w:right w:val="none" w:sz="0" w:space="0" w:color="auto"/>
                  </w:divBdr>
                </w:div>
              </w:divsChild>
            </w:div>
            <w:div w:id="255096773">
              <w:marLeft w:val="0"/>
              <w:marRight w:val="0"/>
              <w:marTop w:val="0"/>
              <w:marBottom w:val="420"/>
              <w:divBdr>
                <w:top w:val="none" w:sz="0" w:space="0" w:color="auto"/>
                <w:left w:val="none" w:sz="0" w:space="0" w:color="auto"/>
                <w:bottom w:val="none" w:sz="0" w:space="0" w:color="auto"/>
                <w:right w:val="none" w:sz="0" w:space="0" w:color="auto"/>
              </w:divBdr>
            </w:div>
            <w:div w:id="511920610">
              <w:marLeft w:val="0"/>
              <w:marRight w:val="0"/>
              <w:marTop w:val="0"/>
              <w:marBottom w:val="0"/>
              <w:divBdr>
                <w:top w:val="none" w:sz="0" w:space="0" w:color="auto"/>
                <w:left w:val="none" w:sz="0" w:space="0" w:color="auto"/>
                <w:bottom w:val="none" w:sz="0" w:space="0" w:color="auto"/>
                <w:right w:val="none" w:sz="0" w:space="0" w:color="auto"/>
              </w:divBdr>
              <w:divsChild>
                <w:div w:id="1669752837">
                  <w:marLeft w:val="0"/>
                  <w:marRight w:val="0"/>
                  <w:marTop w:val="0"/>
                  <w:marBottom w:val="0"/>
                  <w:divBdr>
                    <w:top w:val="none" w:sz="0" w:space="0" w:color="auto"/>
                    <w:left w:val="none" w:sz="0" w:space="0" w:color="auto"/>
                    <w:bottom w:val="none" w:sz="0" w:space="0" w:color="auto"/>
                    <w:right w:val="none" w:sz="0" w:space="0" w:color="auto"/>
                  </w:divBdr>
                </w:div>
              </w:divsChild>
            </w:div>
            <w:div w:id="263152497">
              <w:marLeft w:val="0"/>
              <w:marRight w:val="0"/>
              <w:marTop w:val="0"/>
              <w:marBottom w:val="420"/>
              <w:divBdr>
                <w:top w:val="none" w:sz="0" w:space="0" w:color="auto"/>
                <w:left w:val="none" w:sz="0" w:space="0" w:color="auto"/>
                <w:bottom w:val="none" w:sz="0" w:space="0" w:color="auto"/>
                <w:right w:val="none" w:sz="0" w:space="0" w:color="auto"/>
              </w:divBdr>
            </w:div>
            <w:div w:id="724647902">
              <w:marLeft w:val="0"/>
              <w:marRight w:val="0"/>
              <w:marTop w:val="0"/>
              <w:marBottom w:val="0"/>
              <w:divBdr>
                <w:top w:val="none" w:sz="0" w:space="0" w:color="auto"/>
                <w:left w:val="none" w:sz="0" w:space="0" w:color="auto"/>
                <w:bottom w:val="none" w:sz="0" w:space="0" w:color="auto"/>
                <w:right w:val="none" w:sz="0" w:space="0" w:color="auto"/>
              </w:divBdr>
              <w:divsChild>
                <w:div w:id="2146198239">
                  <w:marLeft w:val="0"/>
                  <w:marRight w:val="0"/>
                  <w:marTop w:val="0"/>
                  <w:marBottom w:val="0"/>
                  <w:divBdr>
                    <w:top w:val="none" w:sz="0" w:space="0" w:color="auto"/>
                    <w:left w:val="none" w:sz="0" w:space="0" w:color="auto"/>
                    <w:bottom w:val="none" w:sz="0" w:space="0" w:color="auto"/>
                    <w:right w:val="none" w:sz="0" w:space="0" w:color="auto"/>
                  </w:divBdr>
                </w:div>
              </w:divsChild>
            </w:div>
            <w:div w:id="1396901533">
              <w:marLeft w:val="0"/>
              <w:marRight w:val="0"/>
              <w:marTop w:val="0"/>
              <w:marBottom w:val="420"/>
              <w:divBdr>
                <w:top w:val="none" w:sz="0" w:space="0" w:color="auto"/>
                <w:left w:val="none" w:sz="0" w:space="0" w:color="auto"/>
                <w:bottom w:val="none" w:sz="0" w:space="0" w:color="auto"/>
                <w:right w:val="none" w:sz="0" w:space="0" w:color="auto"/>
              </w:divBdr>
            </w:div>
            <w:div w:id="255939404">
              <w:marLeft w:val="0"/>
              <w:marRight w:val="0"/>
              <w:marTop w:val="0"/>
              <w:marBottom w:val="0"/>
              <w:divBdr>
                <w:top w:val="none" w:sz="0" w:space="0" w:color="auto"/>
                <w:left w:val="none" w:sz="0" w:space="0" w:color="auto"/>
                <w:bottom w:val="none" w:sz="0" w:space="0" w:color="auto"/>
                <w:right w:val="none" w:sz="0" w:space="0" w:color="auto"/>
              </w:divBdr>
              <w:divsChild>
                <w:div w:id="1197692334">
                  <w:marLeft w:val="0"/>
                  <w:marRight w:val="0"/>
                  <w:marTop w:val="0"/>
                  <w:marBottom w:val="0"/>
                  <w:divBdr>
                    <w:top w:val="none" w:sz="0" w:space="0" w:color="auto"/>
                    <w:left w:val="none" w:sz="0" w:space="0" w:color="auto"/>
                    <w:bottom w:val="none" w:sz="0" w:space="0" w:color="auto"/>
                    <w:right w:val="none" w:sz="0" w:space="0" w:color="auto"/>
                  </w:divBdr>
                </w:div>
              </w:divsChild>
            </w:div>
            <w:div w:id="774325864">
              <w:marLeft w:val="0"/>
              <w:marRight w:val="0"/>
              <w:marTop w:val="0"/>
              <w:marBottom w:val="420"/>
              <w:divBdr>
                <w:top w:val="none" w:sz="0" w:space="0" w:color="auto"/>
                <w:left w:val="none" w:sz="0" w:space="0" w:color="auto"/>
                <w:bottom w:val="none" w:sz="0" w:space="0" w:color="auto"/>
                <w:right w:val="none" w:sz="0" w:space="0" w:color="auto"/>
              </w:divBdr>
            </w:div>
            <w:div w:id="1838037133">
              <w:marLeft w:val="0"/>
              <w:marRight w:val="0"/>
              <w:marTop w:val="0"/>
              <w:marBottom w:val="0"/>
              <w:divBdr>
                <w:top w:val="none" w:sz="0" w:space="0" w:color="auto"/>
                <w:left w:val="none" w:sz="0" w:space="0" w:color="auto"/>
                <w:bottom w:val="none" w:sz="0" w:space="0" w:color="auto"/>
                <w:right w:val="none" w:sz="0" w:space="0" w:color="auto"/>
              </w:divBdr>
              <w:divsChild>
                <w:div w:id="669060817">
                  <w:marLeft w:val="0"/>
                  <w:marRight w:val="0"/>
                  <w:marTop w:val="0"/>
                  <w:marBottom w:val="0"/>
                  <w:divBdr>
                    <w:top w:val="none" w:sz="0" w:space="0" w:color="auto"/>
                    <w:left w:val="none" w:sz="0" w:space="0" w:color="auto"/>
                    <w:bottom w:val="none" w:sz="0" w:space="0" w:color="auto"/>
                    <w:right w:val="none" w:sz="0" w:space="0" w:color="auto"/>
                  </w:divBdr>
                </w:div>
              </w:divsChild>
            </w:div>
            <w:div w:id="327638455">
              <w:marLeft w:val="0"/>
              <w:marRight w:val="0"/>
              <w:marTop w:val="0"/>
              <w:marBottom w:val="420"/>
              <w:divBdr>
                <w:top w:val="none" w:sz="0" w:space="0" w:color="auto"/>
                <w:left w:val="none" w:sz="0" w:space="0" w:color="auto"/>
                <w:bottom w:val="none" w:sz="0" w:space="0" w:color="auto"/>
                <w:right w:val="none" w:sz="0" w:space="0" w:color="auto"/>
              </w:divBdr>
            </w:div>
            <w:div w:id="1318192720">
              <w:marLeft w:val="0"/>
              <w:marRight w:val="0"/>
              <w:marTop w:val="0"/>
              <w:marBottom w:val="0"/>
              <w:divBdr>
                <w:top w:val="none" w:sz="0" w:space="0" w:color="auto"/>
                <w:left w:val="none" w:sz="0" w:space="0" w:color="auto"/>
                <w:bottom w:val="none" w:sz="0" w:space="0" w:color="auto"/>
                <w:right w:val="none" w:sz="0" w:space="0" w:color="auto"/>
              </w:divBdr>
              <w:divsChild>
                <w:div w:id="1550727504">
                  <w:marLeft w:val="0"/>
                  <w:marRight w:val="0"/>
                  <w:marTop w:val="0"/>
                  <w:marBottom w:val="0"/>
                  <w:divBdr>
                    <w:top w:val="none" w:sz="0" w:space="0" w:color="auto"/>
                    <w:left w:val="none" w:sz="0" w:space="0" w:color="auto"/>
                    <w:bottom w:val="none" w:sz="0" w:space="0" w:color="auto"/>
                    <w:right w:val="none" w:sz="0" w:space="0" w:color="auto"/>
                  </w:divBdr>
                </w:div>
              </w:divsChild>
            </w:div>
            <w:div w:id="833305356">
              <w:marLeft w:val="0"/>
              <w:marRight w:val="0"/>
              <w:marTop w:val="0"/>
              <w:marBottom w:val="420"/>
              <w:divBdr>
                <w:top w:val="none" w:sz="0" w:space="0" w:color="auto"/>
                <w:left w:val="none" w:sz="0" w:space="0" w:color="auto"/>
                <w:bottom w:val="none" w:sz="0" w:space="0" w:color="auto"/>
                <w:right w:val="none" w:sz="0" w:space="0" w:color="auto"/>
              </w:divBdr>
            </w:div>
            <w:div w:id="168377600">
              <w:marLeft w:val="0"/>
              <w:marRight w:val="0"/>
              <w:marTop w:val="0"/>
              <w:marBottom w:val="0"/>
              <w:divBdr>
                <w:top w:val="none" w:sz="0" w:space="0" w:color="auto"/>
                <w:left w:val="none" w:sz="0" w:space="0" w:color="auto"/>
                <w:bottom w:val="none" w:sz="0" w:space="0" w:color="auto"/>
                <w:right w:val="none" w:sz="0" w:space="0" w:color="auto"/>
              </w:divBdr>
              <w:divsChild>
                <w:div w:id="1406873597">
                  <w:marLeft w:val="0"/>
                  <w:marRight w:val="0"/>
                  <w:marTop w:val="0"/>
                  <w:marBottom w:val="0"/>
                  <w:divBdr>
                    <w:top w:val="none" w:sz="0" w:space="0" w:color="auto"/>
                    <w:left w:val="none" w:sz="0" w:space="0" w:color="auto"/>
                    <w:bottom w:val="none" w:sz="0" w:space="0" w:color="auto"/>
                    <w:right w:val="none" w:sz="0" w:space="0" w:color="auto"/>
                  </w:divBdr>
                </w:div>
              </w:divsChild>
            </w:div>
            <w:div w:id="1332102157">
              <w:marLeft w:val="0"/>
              <w:marRight w:val="0"/>
              <w:marTop w:val="0"/>
              <w:marBottom w:val="420"/>
              <w:divBdr>
                <w:top w:val="none" w:sz="0" w:space="0" w:color="auto"/>
                <w:left w:val="none" w:sz="0" w:space="0" w:color="auto"/>
                <w:bottom w:val="none" w:sz="0" w:space="0" w:color="auto"/>
                <w:right w:val="none" w:sz="0" w:space="0" w:color="auto"/>
              </w:divBdr>
            </w:div>
            <w:div w:id="1436707054">
              <w:marLeft w:val="0"/>
              <w:marRight w:val="0"/>
              <w:marTop w:val="0"/>
              <w:marBottom w:val="0"/>
              <w:divBdr>
                <w:top w:val="none" w:sz="0" w:space="0" w:color="auto"/>
                <w:left w:val="none" w:sz="0" w:space="0" w:color="auto"/>
                <w:bottom w:val="none" w:sz="0" w:space="0" w:color="auto"/>
                <w:right w:val="none" w:sz="0" w:space="0" w:color="auto"/>
              </w:divBdr>
              <w:divsChild>
                <w:div w:id="829560622">
                  <w:marLeft w:val="0"/>
                  <w:marRight w:val="0"/>
                  <w:marTop w:val="0"/>
                  <w:marBottom w:val="0"/>
                  <w:divBdr>
                    <w:top w:val="none" w:sz="0" w:space="0" w:color="auto"/>
                    <w:left w:val="none" w:sz="0" w:space="0" w:color="auto"/>
                    <w:bottom w:val="none" w:sz="0" w:space="0" w:color="auto"/>
                    <w:right w:val="none" w:sz="0" w:space="0" w:color="auto"/>
                  </w:divBdr>
                </w:div>
              </w:divsChild>
            </w:div>
            <w:div w:id="634531266">
              <w:marLeft w:val="0"/>
              <w:marRight w:val="0"/>
              <w:marTop w:val="0"/>
              <w:marBottom w:val="420"/>
              <w:divBdr>
                <w:top w:val="none" w:sz="0" w:space="0" w:color="auto"/>
                <w:left w:val="none" w:sz="0" w:space="0" w:color="auto"/>
                <w:bottom w:val="none" w:sz="0" w:space="0" w:color="auto"/>
                <w:right w:val="none" w:sz="0" w:space="0" w:color="auto"/>
              </w:divBdr>
            </w:div>
            <w:div w:id="885291556">
              <w:marLeft w:val="0"/>
              <w:marRight w:val="0"/>
              <w:marTop w:val="0"/>
              <w:marBottom w:val="0"/>
              <w:divBdr>
                <w:top w:val="none" w:sz="0" w:space="0" w:color="auto"/>
                <w:left w:val="none" w:sz="0" w:space="0" w:color="auto"/>
                <w:bottom w:val="none" w:sz="0" w:space="0" w:color="auto"/>
                <w:right w:val="none" w:sz="0" w:space="0" w:color="auto"/>
              </w:divBdr>
              <w:divsChild>
                <w:div w:id="193541712">
                  <w:marLeft w:val="0"/>
                  <w:marRight w:val="0"/>
                  <w:marTop w:val="0"/>
                  <w:marBottom w:val="0"/>
                  <w:divBdr>
                    <w:top w:val="none" w:sz="0" w:space="0" w:color="auto"/>
                    <w:left w:val="none" w:sz="0" w:space="0" w:color="auto"/>
                    <w:bottom w:val="none" w:sz="0" w:space="0" w:color="auto"/>
                    <w:right w:val="none" w:sz="0" w:space="0" w:color="auto"/>
                  </w:divBdr>
                </w:div>
              </w:divsChild>
            </w:div>
            <w:div w:id="1748916286">
              <w:marLeft w:val="0"/>
              <w:marRight w:val="0"/>
              <w:marTop w:val="0"/>
              <w:marBottom w:val="420"/>
              <w:divBdr>
                <w:top w:val="none" w:sz="0" w:space="0" w:color="auto"/>
                <w:left w:val="none" w:sz="0" w:space="0" w:color="auto"/>
                <w:bottom w:val="none" w:sz="0" w:space="0" w:color="auto"/>
                <w:right w:val="none" w:sz="0" w:space="0" w:color="auto"/>
              </w:divBdr>
            </w:div>
            <w:div w:id="840697781">
              <w:marLeft w:val="0"/>
              <w:marRight w:val="0"/>
              <w:marTop w:val="0"/>
              <w:marBottom w:val="0"/>
              <w:divBdr>
                <w:top w:val="none" w:sz="0" w:space="0" w:color="auto"/>
                <w:left w:val="none" w:sz="0" w:space="0" w:color="auto"/>
                <w:bottom w:val="none" w:sz="0" w:space="0" w:color="auto"/>
                <w:right w:val="none" w:sz="0" w:space="0" w:color="auto"/>
              </w:divBdr>
              <w:divsChild>
                <w:div w:id="1784836766">
                  <w:marLeft w:val="0"/>
                  <w:marRight w:val="0"/>
                  <w:marTop w:val="0"/>
                  <w:marBottom w:val="0"/>
                  <w:divBdr>
                    <w:top w:val="none" w:sz="0" w:space="0" w:color="auto"/>
                    <w:left w:val="none" w:sz="0" w:space="0" w:color="auto"/>
                    <w:bottom w:val="none" w:sz="0" w:space="0" w:color="auto"/>
                    <w:right w:val="none" w:sz="0" w:space="0" w:color="auto"/>
                  </w:divBdr>
                </w:div>
              </w:divsChild>
            </w:div>
            <w:div w:id="790049044">
              <w:marLeft w:val="0"/>
              <w:marRight w:val="0"/>
              <w:marTop w:val="0"/>
              <w:marBottom w:val="420"/>
              <w:divBdr>
                <w:top w:val="none" w:sz="0" w:space="0" w:color="auto"/>
                <w:left w:val="none" w:sz="0" w:space="0" w:color="auto"/>
                <w:bottom w:val="none" w:sz="0" w:space="0" w:color="auto"/>
                <w:right w:val="none" w:sz="0" w:space="0" w:color="auto"/>
              </w:divBdr>
            </w:div>
            <w:div w:id="1547839537">
              <w:marLeft w:val="0"/>
              <w:marRight w:val="0"/>
              <w:marTop w:val="0"/>
              <w:marBottom w:val="0"/>
              <w:divBdr>
                <w:top w:val="none" w:sz="0" w:space="0" w:color="auto"/>
                <w:left w:val="none" w:sz="0" w:space="0" w:color="auto"/>
                <w:bottom w:val="none" w:sz="0" w:space="0" w:color="auto"/>
                <w:right w:val="none" w:sz="0" w:space="0" w:color="auto"/>
              </w:divBdr>
              <w:divsChild>
                <w:div w:id="1508474344">
                  <w:marLeft w:val="0"/>
                  <w:marRight w:val="0"/>
                  <w:marTop w:val="0"/>
                  <w:marBottom w:val="0"/>
                  <w:divBdr>
                    <w:top w:val="none" w:sz="0" w:space="0" w:color="auto"/>
                    <w:left w:val="none" w:sz="0" w:space="0" w:color="auto"/>
                    <w:bottom w:val="none" w:sz="0" w:space="0" w:color="auto"/>
                    <w:right w:val="none" w:sz="0" w:space="0" w:color="auto"/>
                  </w:divBdr>
                </w:div>
              </w:divsChild>
            </w:div>
            <w:div w:id="32385188">
              <w:marLeft w:val="0"/>
              <w:marRight w:val="0"/>
              <w:marTop w:val="0"/>
              <w:marBottom w:val="420"/>
              <w:divBdr>
                <w:top w:val="none" w:sz="0" w:space="0" w:color="auto"/>
                <w:left w:val="none" w:sz="0" w:space="0" w:color="auto"/>
                <w:bottom w:val="none" w:sz="0" w:space="0" w:color="auto"/>
                <w:right w:val="none" w:sz="0" w:space="0" w:color="auto"/>
              </w:divBdr>
            </w:div>
            <w:div w:id="1650818844">
              <w:marLeft w:val="0"/>
              <w:marRight w:val="0"/>
              <w:marTop w:val="0"/>
              <w:marBottom w:val="0"/>
              <w:divBdr>
                <w:top w:val="none" w:sz="0" w:space="0" w:color="auto"/>
                <w:left w:val="none" w:sz="0" w:space="0" w:color="auto"/>
                <w:bottom w:val="none" w:sz="0" w:space="0" w:color="auto"/>
                <w:right w:val="none" w:sz="0" w:space="0" w:color="auto"/>
              </w:divBdr>
              <w:divsChild>
                <w:div w:id="889879603">
                  <w:marLeft w:val="0"/>
                  <w:marRight w:val="0"/>
                  <w:marTop w:val="0"/>
                  <w:marBottom w:val="0"/>
                  <w:divBdr>
                    <w:top w:val="none" w:sz="0" w:space="0" w:color="auto"/>
                    <w:left w:val="none" w:sz="0" w:space="0" w:color="auto"/>
                    <w:bottom w:val="none" w:sz="0" w:space="0" w:color="auto"/>
                    <w:right w:val="none" w:sz="0" w:space="0" w:color="auto"/>
                  </w:divBdr>
                </w:div>
              </w:divsChild>
            </w:div>
            <w:div w:id="1917084519">
              <w:marLeft w:val="0"/>
              <w:marRight w:val="0"/>
              <w:marTop w:val="0"/>
              <w:marBottom w:val="420"/>
              <w:divBdr>
                <w:top w:val="none" w:sz="0" w:space="0" w:color="auto"/>
                <w:left w:val="none" w:sz="0" w:space="0" w:color="auto"/>
                <w:bottom w:val="none" w:sz="0" w:space="0" w:color="auto"/>
                <w:right w:val="none" w:sz="0" w:space="0" w:color="auto"/>
              </w:divBdr>
            </w:div>
            <w:div w:id="1289703671">
              <w:marLeft w:val="0"/>
              <w:marRight w:val="0"/>
              <w:marTop w:val="0"/>
              <w:marBottom w:val="0"/>
              <w:divBdr>
                <w:top w:val="none" w:sz="0" w:space="0" w:color="auto"/>
                <w:left w:val="none" w:sz="0" w:space="0" w:color="auto"/>
                <w:bottom w:val="none" w:sz="0" w:space="0" w:color="auto"/>
                <w:right w:val="none" w:sz="0" w:space="0" w:color="auto"/>
              </w:divBdr>
              <w:divsChild>
                <w:div w:id="499925983">
                  <w:marLeft w:val="0"/>
                  <w:marRight w:val="0"/>
                  <w:marTop w:val="0"/>
                  <w:marBottom w:val="0"/>
                  <w:divBdr>
                    <w:top w:val="none" w:sz="0" w:space="0" w:color="auto"/>
                    <w:left w:val="none" w:sz="0" w:space="0" w:color="auto"/>
                    <w:bottom w:val="none" w:sz="0" w:space="0" w:color="auto"/>
                    <w:right w:val="none" w:sz="0" w:space="0" w:color="auto"/>
                  </w:divBdr>
                </w:div>
              </w:divsChild>
            </w:div>
            <w:div w:id="786966232">
              <w:marLeft w:val="0"/>
              <w:marRight w:val="0"/>
              <w:marTop w:val="0"/>
              <w:marBottom w:val="420"/>
              <w:divBdr>
                <w:top w:val="none" w:sz="0" w:space="0" w:color="auto"/>
                <w:left w:val="none" w:sz="0" w:space="0" w:color="auto"/>
                <w:bottom w:val="none" w:sz="0" w:space="0" w:color="auto"/>
                <w:right w:val="none" w:sz="0" w:space="0" w:color="auto"/>
              </w:divBdr>
            </w:div>
            <w:div w:id="1603873575">
              <w:marLeft w:val="0"/>
              <w:marRight w:val="0"/>
              <w:marTop w:val="0"/>
              <w:marBottom w:val="0"/>
              <w:divBdr>
                <w:top w:val="none" w:sz="0" w:space="0" w:color="auto"/>
                <w:left w:val="none" w:sz="0" w:space="0" w:color="auto"/>
                <w:bottom w:val="none" w:sz="0" w:space="0" w:color="auto"/>
                <w:right w:val="none" w:sz="0" w:space="0" w:color="auto"/>
              </w:divBdr>
              <w:divsChild>
                <w:div w:id="938029742">
                  <w:marLeft w:val="0"/>
                  <w:marRight w:val="0"/>
                  <w:marTop w:val="0"/>
                  <w:marBottom w:val="0"/>
                  <w:divBdr>
                    <w:top w:val="none" w:sz="0" w:space="0" w:color="auto"/>
                    <w:left w:val="none" w:sz="0" w:space="0" w:color="auto"/>
                    <w:bottom w:val="none" w:sz="0" w:space="0" w:color="auto"/>
                    <w:right w:val="none" w:sz="0" w:space="0" w:color="auto"/>
                  </w:divBdr>
                </w:div>
              </w:divsChild>
            </w:div>
            <w:div w:id="482939991">
              <w:marLeft w:val="0"/>
              <w:marRight w:val="0"/>
              <w:marTop w:val="0"/>
              <w:marBottom w:val="420"/>
              <w:divBdr>
                <w:top w:val="none" w:sz="0" w:space="0" w:color="auto"/>
                <w:left w:val="none" w:sz="0" w:space="0" w:color="auto"/>
                <w:bottom w:val="none" w:sz="0" w:space="0" w:color="auto"/>
                <w:right w:val="none" w:sz="0" w:space="0" w:color="auto"/>
              </w:divBdr>
            </w:div>
            <w:div w:id="692927477">
              <w:marLeft w:val="0"/>
              <w:marRight w:val="0"/>
              <w:marTop w:val="0"/>
              <w:marBottom w:val="0"/>
              <w:divBdr>
                <w:top w:val="none" w:sz="0" w:space="0" w:color="auto"/>
                <w:left w:val="none" w:sz="0" w:space="0" w:color="auto"/>
                <w:bottom w:val="none" w:sz="0" w:space="0" w:color="auto"/>
                <w:right w:val="none" w:sz="0" w:space="0" w:color="auto"/>
              </w:divBdr>
              <w:divsChild>
                <w:div w:id="1732534867">
                  <w:marLeft w:val="0"/>
                  <w:marRight w:val="0"/>
                  <w:marTop w:val="0"/>
                  <w:marBottom w:val="0"/>
                  <w:divBdr>
                    <w:top w:val="none" w:sz="0" w:space="0" w:color="auto"/>
                    <w:left w:val="none" w:sz="0" w:space="0" w:color="auto"/>
                    <w:bottom w:val="none" w:sz="0" w:space="0" w:color="auto"/>
                    <w:right w:val="none" w:sz="0" w:space="0" w:color="auto"/>
                  </w:divBdr>
                </w:div>
              </w:divsChild>
            </w:div>
            <w:div w:id="8000051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1196555">
      <w:bodyDiv w:val="1"/>
      <w:marLeft w:val="0"/>
      <w:marRight w:val="0"/>
      <w:marTop w:val="0"/>
      <w:marBottom w:val="0"/>
      <w:divBdr>
        <w:top w:val="none" w:sz="0" w:space="0" w:color="auto"/>
        <w:left w:val="none" w:sz="0" w:space="0" w:color="auto"/>
        <w:bottom w:val="none" w:sz="0" w:space="0" w:color="auto"/>
        <w:right w:val="none" w:sz="0" w:space="0" w:color="auto"/>
      </w:divBdr>
      <w:divsChild>
        <w:div w:id="395519363">
          <w:marLeft w:val="0"/>
          <w:marRight w:val="0"/>
          <w:marTop w:val="0"/>
          <w:marBottom w:val="600"/>
          <w:divBdr>
            <w:top w:val="none" w:sz="0" w:space="0" w:color="auto"/>
            <w:left w:val="none" w:sz="0" w:space="0" w:color="auto"/>
            <w:bottom w:val="none" w:sz="0" w:space="0" w:color="auto"/>
            <w:right w:val="none" w:sz="0" w:space="0" w:color="auto"/>
          </w:divBdr>
          <w:divsChild>
            <w:div w:id="1713378266">
              <w:marLeft w:val="0"/>
              <w:marRight w:val="0"/>
              <w:marTop w:val="0"/>
              <w:marBottom w:val="0"/>
              <w:divBdr>
                <w:top w:val="none" w:sz="0" w:space="0" w:color="auto"/>
                <w:left w:val="none" w:sz="0" w:space="0" w:color="auto"/>
                <w:bottom w:val="none" w:sz="0" w:space="0" w:color="auto"/>
                <w:right w:val="none" w:sz="0" w:space="0" w:color="auto"/>
              </w:divBdr>
              <w:divsChild>
                <w:div w:id="218445937">
                  <w:marLeft w:val="0"/>
                  <w:marRight w:val="0"/>
                  <w:marTop w:val="0"/>
                  <w:marBottom w:val="0"/>
                  <w:divBdr>
                    <w:top w:val="none" w:sz="0" w:space="0" w:color="auto"/>
                    <w:left w:val="none" w:sz="0" w:space="0" w:color="auto"/>
                    <w:bottom w:val="none" w:sz="0" w:space="0" w:color="auto"/>
                    <w:right w:val="none" w:sz="0" w:space="0" w:color="auto"/>
                  </w:divBdr>
                  <w:divsChild>
                    <w:div w:id="17318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218">
          <w:marLeft w:val="0"/>
          <w:marRight w:val="0"/>
          <w:marTop w:val="0"/>
          <w:marBottom w:val="0"/>
          <w:divBdr>
            <w:top w:val="none" w:sz="0" w:space="0" w:color="auto"/>
            <w:left w:val="none" w:sz="0" w:space="0" w:color="auto"/>
            <w:bottom w:val="none" w:sz="0" w:space="0" w:color="auto"/>
            <w:right w:val="none" w:sz="0" w:space="0" w:color="auto"/>
          </w:divBdr>
          <w:divsChild>
            <w:div w:id="2081631904">
              <w:marLeft w:val="0"/>
              <w:marRight w:val="0"/>
              <w:marTop w:val="0"/>
              <w:marBottom w:val="0"/>
              <w:divBdr>
                <w:top w:val="none" w:sz="0" w:space="0" w:color="auto"/>
                <w:left w:val="none" w:sz="0" w:space="0" w:color="auto"/>
                <w:bottom w:val="none" w:sz="0" w:space="0" w:color="auto"/>
                <w:right w:val="none" w:sz="0" w:space="0" w:color="auto"/>
              </w:divBdr>
              <w:divsChild>
                <w:div w:id="368384081">
                  <w:marLeft w:val="0"/>
                  <w:marRight w:val="0"/>
                  <w:marTop w:val="0"/>
                  <w:marBottom w:val="600"/>
                  <w:divBdr>
                    <w:top w:val="none" w:sz="0" w:space="0" w:color="auto"/>
                    <w:left w:val="none" w:sz="0" w:space="0" w:color="auto"/>
                    <w:bottom w:val="none" w:sz="0" w:space="0" w:color="auto"/>
                    <w:right w:val="none" w:sz="0" w:space="0" w:color="auto"/>
                  </w:divBdr>
                </w:div>
              </w:divsChild>
            </w:div>
            <w:div w:id="678627005">
              <w:marLeft w:val="0"/>
              <w:marRight w:val="0"/>
              <w:marTop w:val="0"/>
              <w:marBottom w:val="0"/>
              <w:divBdr>
                <w:top w:val="none" w:sz="0" w:space="0" w:color="auto"/>
                <w:left w:val="none" w:sz="0" w:space="0" w:color="auto"/>
                <w:bottom w:val="none" w:sz="0" w:space="0" w:color="auto"/>
                <w:right w:val="none" w:sz="0" w:space="0" w:color="auto"/>
              </w:divBdr>
              <w:divsChild>
                <w:div w:id="882643460">
                  <w:marLeft w:val="0"/>
                  <w:marRight w:val="0"/>
                  <w:marTop w:val="0"/>
                  <w:marBottom w:val="600"/>
                  <w:divBdr>
                    <w:top w:val="none" w:sz="0" w:space="0" w:color="auto"/>
                    <w:left w:val="none" w:sz="0" w:space="0" w:color="auto"/>
                    <w:bottom w:val="none" w:sz="0" w:space="0" w:color="auto"/>
                    <w:right w:val="none" w:sz="0" w:space="0" w:color="auto"/>
                  </w:divBdr>
                </w:div>
              </w:divsChild>
            </w:div>
            <w:div w:id="160851474">
              <w:marLeft w:val="0"/>
              <w:marRight w:val="0"/>
              <w:marTop w:val="0"/>
              <w:marBottom w:val="0"/>
              <w:divBdr>
                <w:top w:val="none" w:sz="0" w:space="0" w:color="auto"/>
                <w:left w:val="none" w:sz="0" w:space="0" w:color="auto"/>
                <w:bottom w:val="none" w:sz="0" w:space="0" w:color="auto"/>
                <w:right w:val="none" w:sz="0" w:space="0" w:color="auto"/>
              </w:divBdr>
              <w:divsChild>
                <w:div w:id="166866741">
                  <w:marLeft w:val="0"/>
                  <w:marRight w:val="0"/>
                  <w:marTop w:val="0"/>
                  <w:marBottom w:val="600"/>
                  <w:divBdr>
                    <w:top w:val="none" w:sz="0" w:space="0" w:color="auto"/>
                    <w:left w:val="none" w:sz="0" w:space="0" w:color="auto"/>
                    <w:bottom w:val="none" w:sz="0" w:space="0" w:color="auto"/>
                    <w:right w:val="none" w:sz="0" w:space="0" w:color="auto"/>
                  </w:divBdr>
                </w:div>
              </w:divsChild>
            </w:div>
            <w:div w:id="1904482324">
              <w:marLeft w:val="0"/>
              <w:marRight w:val="0"/>
              <w:marTop w:val="0"/>
              <w:marBottom w:val="0"/>
              <w:divBdr>
                <w:top w:val="none" w:sz="0" w:space="0" w:color="auto"/>
                <w:left w:val="none" w:sz="0" w:space="0" w:color="auto"/>
                <w:bottom w:val="none" w:sz="0" w:space="0" w:color="auto"/>
                <w:right w:val="none" w:sz="0" w:space="0" w:color="auto"/>
              </w:divBdr>
              <w:divsChild>
                <w:div w:id="1060324930">
                  <w:marLeft w:val="0"/>
                  <w:marRight w:val="0"/>
                  <w:marTop w:val="0"/>
                  <w:marBottom w:val="600"/>
                  <w:divBdr>
                    <w:top w:val="none" w:sz="0" w:space="0" w:color="auto"/>
                    <w:left w:val="none" w:sz="0" w:space="0" w:color="auto"/>
                    <w:bottom w:val="none" w:sz="0" w:space="0" w:color="auto"/>
                    <w:right w:val="none" w:sz="0" w:space="0" w:color="auto"/>
                  </w:divBdr>
                  <w:divsChild>
                    <w:div w:id="194657410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4730672">
                          <w:marLeft w:val="0"/>
                          <w:marRight w:val="0"/>
                          <w:marTop w:val="0"/>
                          <w:marBottom w:val="240"/>
                          <w:divBdr>
                            <w:top w:val="none" w:sz="0" w:space="0" w:color="auto"/>
                            <w:left w:val="none" w:sz="0" w:space="0" w:color="auto"/>
                            <w:bottom w:val="none" w:sz="0" w:space="0" w:color="auto"/>
                            <w:right w:val="none" w:sz="0" w:space="0" w:color="auto"/>
                          </w:divBdr>
                          <w:divsChild>
                            <w:div w:id="1458183012">
                              <w:marLeft w:val="0"/>
                              <w:marRight w:val="0"/>
                              <w:marTop w:val="0"/>
                              <w:marBottom w:val="0"/>
                              <w:divBdr>
                                <w:top w:val="none" w:sz="0" w:space="0" w:color="auto"/>
                                <w:left w:val="none" w:sz="0" w:space="0" w:color="auto"/>
                                <w:bottom w:val="none" w:sz="0" w:space="0" w:color="auto"/>
                                <w:right w:val="none" w:sz="0" w:space="0" w:color="auto"/>
                              </w:divBdr>
                            </w:div>
                            <w:div w:id="13378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0068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17163903">
                          <w:marLeft w:val="0"/>
                          <w:marRight w:val="0"/>
                          <w:marTop w:val="0"/>
                          <w:marBottom w:val="240"/>
                          <w:divBdr>
                            <w:top w:val="none" w:sz="0" w:space="0" w:color="auto"/>
                            <w:left w:val="none" w:sz="0" w:space="0" w:color="auto"/>
                            <w:bottom w:val="none" w:sz="0" w:space="0" w:color="auto"/>
                            <w:right w:val="none" w:sz="0" w:space="0" w:color="auto"/>
                          </w:divBdr>
                          <w:divsChild>
                            <w:div w:id="1710912656">
                              <w:marLeft w:val="0"/>
                              <w:marRight w:val="0"/>
                              <w:marTop w:val="0"/>
                              <w:marBottom w:val="0"/>
                              <w:divBdr>
                                <w:top w:val="none" w:sz="0" w:space="0" w:color="auto"/>
                                <w:left w:val="none" w:sz="0" w:space="0" w:color="auto"/>
                                <w:bottom w:val="none" w:sz="0" w:space="0" w:color="auto"/>
                                <w:right w:val="none" w:sz="0" w:space="0" w:color="auto"/>
                              </w:divBdr>
                            </w:div>
                            <w:div w:id="14920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0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406538453">
                          <w:marLeft w:val="0"/>
                          <w:marRight w:val="0"/>
                          <w:marTop w:val="0"/>
                          <w:marBottom w:val="240"/>
                          <w:divBdr>
                            <w:top w:val="none" w:sz="0" w:space="0" w:color="auto"/>
                            <w:left w:val="none" w:sz="0" w:space="0" w:color="auto"/>
                            <w:bottom w:val="none" w:sz="0" w:space="0" w:color="auto"/>
                            <w:right w:val="none" w:sz="0" w:space="0" w:color="auto"/>
                          </w:divBdr>
                          <w:divsChild>
                            <w:div w:id="676464221">
                              <w:marLeft w:val="0"/>
                              <w:marRight w:val="0"/>
                              <w:marTop w:val="0"/>
                              <w:marBottom w:val="0"/>
                              <w:divBdr>
                                <w:top w:val="none" w:sz="0" w:space="0" w:color="auto"/>
                                <w:left w:val="none" w:sz="0" w:space="0" w:color="auto"/>
                                <w:bottom w:val="none" w:sz="0" w:space="0" w:color="auto"/>
                                <w:right w:val="none" w:sz="0" w:space="0" w:color="auto"/>
                              </w:divBdr>
                            </w:div>
                            <w:div w:id="59444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40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94316972">
                          <w:marLeft w:val="0"/>
                          <w:marRight w:val="0"/>
                          <w:marTop w:val="0"/>
                          <w:marBottom w:val="240"/>
                          <w:divBdr>
                            <w:top w:val="none" w:sz="0" w:space="0" w:color="auto"/>
                            <w:left w:val="none" w:sz="0" w:space="0" w:color="auto"/>
                            <w:bottom w:val="none" w:sz="0" w:space="0" w:color="auto"/>
                            <w:right w:val="none" w:sz="0" w:space="0" w:color="auto"/>
                          </w:divBdr>
                          <w:divsChild>
                            <w:div w:id="89935242">
                              <w:marLeft w:val="0"/>
                              <w:marRight w:val="0"/>
                              <w:marTop w:val="0"/>
                              <w:marBottom w:val="0"/>
                              <w:divBdr>
                                <w:top w:val="none" w:sz="0" w:space="0" w:color="auto"/>
                                <w:left w:val="none" w:sz="0" w:space="0" w:color="auto"/>
                                <w:bottom w:val="none" w:sz="0" w:space="0" w:color="auto"/>
                                <w:right w:val="none" w:sz="0" w:space="0" w:color="auto"/>
                              </w:divBdr>
                            </w:div>
                            <w:div w:id="8776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16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96694">
                          <w:marLeft w:val="0"/>
                          <w:marRight w:val="0"/>
                          <w:marTop w:val="0"/>
                          <w:marBottom w:val="240"/>
                          <w:divBdr>
                            <w:top w:val="none" w:sz="0" w:space="0" w:color="auto"/>
                            <w:left w:val="none" w:sz="0" w:space="0" w:color="auto"/>
                            <w:bottom w:val="none" w:sz="0" w:space="0" w:color="auto"/>
                            <w:right w:val="none" w:sz="0" w:space="0" w:color="auto"/>
                          </w:divBdr>
                          <w:divsChild>
                            <w:div w:id="1444955250">
                              <w:marLeft w:val="0"/>
                              <w:marRight w:val="0"/>
                              <w:marTop w:val="0"/>
                              <w:marBottom w:val="0"/>
                              <w:divBdr>
                                <w:top w:val="none" w:sz="0" w:space="0" w:color="auto"/>
                                <w:left w:val="none" w:sz="0" w:space="0" w:color="auto"/>
                                <w:bottom w:val="none" w:sz="0" w:space="0" w:color="auto"/>
                                <w:right w:val="none" w:sz="0" w:space="0" w:color="auto"/>
                              </w:divBdr>
                            </w:div>
                            <w:div w:id="18582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223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13563853">
                          <w:marLeft w:val="0"/>
                          <w:marRight w:val="0"/>
                          <w:marTop w:val="0"/>
                          <w:marBottom w:val="240"/>
                          <w:divBdr>
                            <w:top w:val="none" w:sz="0" w:space="0" w:color="auto"/>
                            <w:left w:val="none" w:sz="0" w:space="0" w:color="auto"/>
                            <w:bottom w:val="none" w:sz="0" w:space="0" w:color="auto"/>
                            <w:right w:val="none" w:sz="0" w:space="0" w:color="auto"/>
                          </w:divBdr>
                          <w:divsChild>
                            <w:div w:id="684862467">
                              <w:marLeft w:val="0"/>
                              <w:marRight w:val="0"/>
                              <w:marTop w:val="0"/>
                              <w:marBottom w:val="0"/>
                              <w:divBdr>
                                <w:top w:val="none" w:sz="0" w:space="0" w:color="auto"/>
                                <w:left w:val="none" w:sz="0" w:space="0" w:color="auto"/>
                                <w:bottom w:val="none" w:sz="0" w:space="0" w:color="auto"/>
                                <w:right w:val="none" w:sz="0" w:space="0" w:color="auto"/>
                              </w:divBdr>
                            </w:div>
                            <w:div w:id="377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71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7497630">
                          <w:marLeft w:val="0"/>
                          <w:marRight w:val="0"/>
                          <w:marTop w:val="0"/>
                          <w:marBottom w:val="240"/>
                          <w:divBdr>
                            <w:top w:val="none" w:sz="0" w:space="0" w:color="auto"/>
                            <w:left w:val="none" w:sz="0" w:space="0" w:color="auto"/>
                            <w:bottom w:val="none" w:sz="0" w:space="0" w:color="auto"/>
                            <w:right w:val="none" w:sz="0" w:space="0" w:color="auto"/>
                          </w:divBdr>
                          <w:divsChild>
                            <w:div w:id="1889604688">
                              <w:marLeft w:val="0"/>
                              <w:marRight w:val="0"/>
                              <w:marTop w:val="0"/>
                              <w:marBottom w:val="0"/>
                              <w:divBdr>
                                <w:top w:val="none" w:sz="0" w:space="0" w:color="auto"/>
                                <w:left w:val="none" w:sz="0" w:space="0" w:color="auto"/>
                                <w:bottom w:val="none" w:sz="0" w:space="0" w:color="auto"/>
                                <w:right w:val="none" w:sz="0" w:space="0" w:color="auto"/>
                              </w:divBdr>
                            </w:div>
                            <w:div w:id="1443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6998">
              <w:marLeft w:val="0"/>
              <w:marRight w:val="0"/>
              <w:marTop w:val="0"/>
              <w:marBottom w:val="0"/>
              <w:divBdr>
                <w:top w:val="none" w:sz="0" w:space="0" w:color="auto"/>
                <w:left w:val="none" w:sz="0" w:space="0" w:color="auto"/>
                <w:bottom w:val="none" w:sz="0" w:space="0" w:color="auto"/>
                <w:right w:val="none" w:sz="0" w:space="0" w:color="auto"/>
              </w:divBdr>
              <w:divsChild>
                <w:div w:id="1150171154">
                  <w:marLeft w:val="0"/>
                  <w:marRight w:val="0"/>
                  <w:marTop w:val="0"/>
                  <w:marBottom w:val="600"/>
                  <w:divBdr>
                    <w:top w:val="none" w:sz="0" w:space="0" w:color="auto"/>
                    <w:left w:val="none" w:sz="0" w:space="0" w:color="auto"/>
                    <w:bottom w:val="none" w:sz="0" w:space="0" w:color="auto"/>
                    <w:right w:val="none" w:sz="0" w:space="0" w:color="auto"/>
                  </w:divBdr>
                </w:div>
              </w:divsChild>
            </w:div>
            <w:div w:id="1065491066">
              <w:marLeft w:val="0"/>
              <w:marRight w:val="0"/>
              <w:marTop w:val="0"/>
              <w:marBottom w:val="0"/>
              <w:divBdr>
                <w:top w:val="none" w:sz="0" w:space="0" w:color="auto"/>
                <w:left w:val="none" w:sz="0" w:space="0" w:color="auto"/>
                <w:bottom w:val="none" w:sz="0" w:space="0" w:color="auto"/>
                <w:right w:val="none" w:sz="0" w:space="0" w:color="auto"/>
              </w:divBdr>
              <w:divsChild>
                <w:div w:id="643706561">
                  <w:marLeft w:val="0"/>
                  <w:marRight w:val="0"/>
                  <w:marTop w:val="0"/>
                  <w:marBottom w:val="600"/>
                  <w:divBdr>
                    <w:top w:val="none" w:sz="0" w:space="0" w:color="auto"/>
                    <w:left w:val="none" w:sz="0" w:space="0" w:color="auto"/>
                    <w:bottom w:val="none" w:sz="0" w:space="0" w:color="auto"/>
                    <w:right w:val="none" w:sz="0" w:space="0" w:color="auto"/>
                  </w:divBdr>
                  <w:divsChild>
                    <w:div w:id="1878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2369">
              <w:marLeft w:val="0"/>
              <w:marRight w:val="0"/>
              <w:marTop w:val="0"/>
              <w:marBottom w:val="0"/>
              <w:divBdr>
                <w:top w:val="none" w:sz="0" w:space="0" w:color="auto"/>
                <w:left w:val="none" w:sz="0" w:space="0" w:color="auto"/>
                <w:bottom w:val="none" w:sz="0" w:space="0" w:color="auto"/>
                <w:right w:val="none" w:sz="0" w:space="0" w:color="auto"/>
              </w:divBdr>
              <w:divsChild>
                <w:div w:id="963775542">
                  <w:marLeft w:val="0"/>
                  <w:marRight w:val="0"/>
                  <w:marTop w:val="0"/>
                  <w:marBottom w:val="600"/>
                  <w:divBdr>
                    <w:top w:val="none" w:sz="0" w:space="0" w:color="auto"/>
                    <w:left w:val="none" w:sz="0" w:space="0" w:color="auto"/>
                    <w:bottom w:val="none" w:sz="0" w:space="0" w:color="auto"/>
                    <w:right w:val="none" w:sz="0" w:space="0" w:color="auto"/>
                  </w:divBdr>
                </w:div>
              </w:divsChild>
            </w:div>
            <w:div w:id="1778402221">
              <w:marLeft w:val="0"/>
              <w:marRight w:val="0"/>
              <w:marTop w:val="0"/>
              <w:marBottom w:val="0"/>
              <w:divBdr>
                <w:top w:val="none" w:sz="0" w:space="0" w:color="auto"/>
                <w:left w:val="none" w:sz="0" w:space="0" w:color="auto"/>
                <w:bottom w:val="none" w:sz="0" w:space="0" w:color="auto"/>
                <w:right w:val="none" w:sz="0" w:space="0" w:color="auto"/>
              </w:divBdr>
              <w:divsChild>
                <w:div w:id="822358326">
                  <w:marLeft w:val="0"/>
                  <w:marRight w:val="0"/>
                  <w:marTop w:val="0"/>
                  <w:marBottom w:val="600"/>
                  <w:divBdr>
                    <w:top w:val="none" w:sz="0" w:space="0" w:color="auto"/>
                    <w:left w:val="none" w:sz="0" w:space="0" w:color="auto"/>
                    <w:bottom w:val="none" w:sz="0" w:space="0" w:color="auto"/>
                    <w:right w:val="none" w:sz="0" w:space="0" w:color="auto"/>
                  </w:divBdr>
                </w:div>
              </w:divsChild>
            </w:div>
            <w:div w:id="1655600749">
              <w:marLeft w:val="0"/>
              <w:marRight w:val="0"/>
              <w:marTop w:val="0"/>
              <w:marBottom w:val="0"/>
              <w:divBdr>
                <w:top w:val="none" w:sz="0" w:space="0" w:color="auto"/>
                <w:left w:val="none" w:sz="0" w:space="0" w:color="auto"/>
                <w:bottom w:val="none" w:sz="0" w:space="0" w:color="auto"/>
                <w:right w:val="none" w:sz="0" w:space="0" w:color="auto"/>
              </w:divBdr>
              <w:divsChild>
                <w:div w:id="1332179935">
                  <w:marLeft w:val="0"/>
                  <w:marRight w:val="0"/>
                  <w:marTop w:val="0"/>
                  <w:marBottom w:val="600"/>
                  <w:divBdr>
                    <w:top w:val="none" w:sz="0" w:space="0" w:color="auto"/>
                    <w:left w:val="none" w:sz="0" w:space="0" w:color="auto"/>
                    <w:bottom w:val="none" w:sz="0" w:space="0" w:color="auto"/>
                    <w:right w:val="none" w:sz="0" w:space="0" w:color="auto"/>
                  </w:divBdr>
                </w:div>
              </w:divsChild>
            </w:div>
            <w:div w:id="646054446">
              <w:marLeft w:val="0"/>
              <w:marRight w:val="0"/>
              <w:marTop w:val="0"/>
              <w:marBottom w:val="0"/>
              <w:divBdr>
                <w:top w:val="none" w:sz="0" w:space="0" w:color="auto"/>
                <w:left w:val="none" w:sz="0" w:space="0" w:color="auto"/>
                <w:bottom w:val="none" w:sz="0" w:space="0" w:color="auto"/>
                <w:right w:val="none" w:sz="0" w:space="0" w:color="auto"/>
              </w:divBdr>
              <w:divsChild>
                <w:div w:id="1321689553">
                  <w:marLeft w:val="0"/>
                  <w:marRight w:val="0"/>
                  <w:marTop w:val="0"/>
                  <w:marBottom w:val="600"/>
                  <w:divBdr>
                    <w:top w:val="none" w:sz="0" w:space="0" w:color="auto"/>
                    <w:left w:val="none" w:sz="0" w:space="0" w:color="auto"/>
                    <w:bottom w:val="none" w:sz="0" w:space="0" w:color="auto"/>
                    <w:right w:val="none" w:sz="0" w:space="0" w:color="auto"/>
                  </w:divBdr>
                </w:div>
              </w:divsChild>
            </w:div>
            <w:div w:id="966934211">
              <w:marLeft w:val="0"/>
              <w:marRight w:val="0"/>
              <w:marTop w:val="0"/>
              <w:marBottom w:val="0"/>
              <w:divBdr>
                <w:top w:val="none" w:sz="0" w:space="0" w:color="auto"/>
                <w:left w:val="none" w:sz="0" w:space="0" w:color="auto"/>
                <w:bottom w:val="none" w:sz="0" w:space="0" w:color="auto"/>
                <w:right w:val="none" w:sz="0" w:space="0" w:color="auto"/>
              </w:divBdr>
              <w:divsChild>
                <w:div w:id="409279121">
                  <w:marLeft w:val="0"/>
                  <w:marRight w:val="0"/>
                  <w:marTop w:val="0"/>
                  <w:marBottom w:val="600"/>
                  <w:divBdr>
                    <w:top w:val="none" w:sz="0" w:space="0" w:color="auto"/>
                    <w:left w:val="none" w:sz="0" w:space="0" w:color="auto"/>
                    <w:bottom w:val="none" w:sz="0" w:space="0" w:color="auto"/>
                    <w:right w:val="none" w:sz="0" w:space="0" w:color="auto"/>
                  </w:divBdr>
                  <w:divsChild>
                    <w:div w:id="1426534481">
                      <w:marLeft w:val="0"/>
                      <w:marRight w:val="0"/>
                      <w:marTop w:val="0"/>
                      <w:marBottom w:val="0"/>
                      <w:divBdr>
                        <w:top w:val="none" w:sz="0" w:space="0" w:color="auto"/>
                        <w:left w:val="none" w:sz="0" w:space="0" w:color="auto"/>
                        <w:bottom w:val="none" w:sz="0" w:space="0" w:color="auto"/>
                        <w:right w:val="none" w:sz="0" w:space="0" w:color="auto"/>
                      </w:divBdr>
                      <w:divsChild>
                        <w:div w:id="1250383280">
                          <w:marLeft w:val="0"/>
                          <w:marRight w:val="0"/>
                          <w:marTop w:val="0"/>
                          <w:marBottom w:val="0"/>
                          <w:divBdr>
                            <w:top w:val="none" w:sz="0" w:space="0" w:color="auto"/>
                            <w:left w:val="none" w:sz="0" w:space="0" w:color="auto"/>
                            <w:bottom w:val="none" w:sz="0" w:space="0" w:color="auto"/>
                            <w:right w:val="none" w:sz="0" w:space="0" w:color="auto"/>
                          </w:divBdr>
                          <w:divsChild>
                            <w:div w:id="622346470">
                              <w:marLeft w:val="0"/>
                              <w:marRight w:val="0"/>
                              <w:marTop w:val="0"/>
                              <w:marBottom w:val="0"/>
                              <w:divBdr>
                                <w:top w:val="none" w:sz="0" w:space="0" w:color="auto"/>
                                <w:left w:val="none" w:sz="0" w:space="0" w:color="auto"/>
                                <w:bottom w:val="none" w:sz="0" w:space="0" w:color="auto"/>
                                <w:right w:val="none" w:sz="0" w:space="0" w:color="auto"/>
                              </w:divBdr>
                              <w:divsChild>
                                <w:div w:id="4226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4020616">
      <w:bodyDiv w:val="1"/>
      <w:marLeft w:val="0"/>
      <w:marRight w:val="0"/>
      <w:marTop w:val="0"/>
      <w:marBottom w:val="0"/>
      <w:divBdr>
        <w:top w:val="none" w:sz="0" w:space="0" w:color="auto"/>
        <w:left w:val="none" w:sz="0" w:space="0" w:color="auto"/>
        <w:bottom w:val="none" w:sz="0" w:space="0" w:color="auto"/>
        <w:right w:val="none" w:sz="0" w:space="0" w:color="auto"/>
      </w:divBdr>
      <w:divsChild>
        <w:div w:id="1983003006">
          <w:marLeft w:val="0"/>
          <w:marRight w:val="0"/>
          <w:marTop w:val="0"/>
          <w:marBottom w:val="0"/>
          <w:divBdr>
            <w:top w:val="none" w:sz="0" w:space="0" w:color="auto"/>
            <w:left w:val="none" w:sz="0" w:space="0" w:color="auto"/>
            <w:bottom w:val="none" w:sz="0" w:space="0" w:color="auto"/>
            <w:right w:val="none" w:sz="0" w:space="0" w:color="auto"/>
          </w:divBdr>
        </w:div>
        <w:div w:id="327174449">
          <w:marLeft w:val="0"/>
          <w:marRight w:val="0"/>
          <w:marTop w:val="0"/>
          <w:marBottom w:val="0"/>
          <w:divBdr>
            <w:top w:val="single" w:sz="6" w:space="18" w:color="005274"/>
            <w:left w:val="single" w:sz="6" w:space="18" w:color="005274"/>
            <w:bottom w:val="single" w:sz="6" w:space="18" w:color="005274"/>
            <w:right w:val="single" w:sz="6" w:space="18" w:color="005274"/>
          </w:divBdr>
          <w:divsChild>
            <w:div w:id="1784109691">
              <w:marLeft w:val="0"/>
              <w:marRight w:val="0"/>
              <w:marTop w:val="0"/>
              <w:marBottom w:val="0"/>
              <w:divBdr>
                <w:top w:val="none" w:sz="0" w:space="0" w:color="auto"/>
                <w:left w:val="none" w:sz="0" w:space="0" w:color="auto"/>
                <w:bottom w:val="none" w:sz="0" w:space="0" w:color="auto"/>
                <w:right w:val="none" w:sz="0" w:space="0" w:color="auto"/>
              </w:divBdr>
            </w:div>
            <w:div w:id="1250963379">
              <w:marLeft w:val="0"/>
              <w:marRight w:val="0"/>
              <w:marTop w:val="0"/>
              <w:marBottom w:val="0"/>
              <w:divBdr>
                <w:top w:val="none" w:sz="0" w:space="0" w:color="auto"/>
                <w:left w:val="none" w:sz="0" w:space="0" w:color="auto"/>
                <w:bottom w:val="none" w:sz="0" w:space="0" w:color="auto"/>
                <w:right w:val="none" w:sz="0" w:space="0" w:color="auto"/>
              </w:divBdr>
            </w:div>
            <w:div w:id="95178098">
              <w:marLeft w:val="0"/>
              <w:marRight w:val="0"/>
              <w:marTop w:val="0"/>
              <w:marBottom w:val="0"/>
              <w:divBdr>
                <w:top w:val="none" w:sz="0" w:space="0" w:color="auto"/>
                <w:left w:val="none" w:sz="0" w:space="0" w:color="auto"/>
                <w:bottom w:val="none" w:sz="0" w:space="0" w:color="auto"/>
                <w:right w:val="none" w:sz="0" w:space="0" w:color="auto"/>
              </w:divBdr>
            </w:div>
            <w:div w:id="780344819">
              <w:marLeft w:val="0"/>
              <w:marRight w:val="0"/>
              <w:marTop w:val="0"/>
              <w:marBottom w:val="0"/>
              <w:divBdr>
                <w:top w:val="none" w:sz="0" w:space="0" w:color="auto"/>
                <w:left w:val="none" w:sz="0" w:space="0" w:color="auto"/>
                <w:bottom w:val="none" w:sz="0" w:space="0" w:color="auto"/>
                <w:right w:val="none" w:sz="0" w:space="0" w:color="auto"/>
              </w:divBdr>
            </w:div>
            <w:div w:id="194314602">
              <w:marLeft w:val="0"/>
              <w:marRight w:val="0"/>
              <w:marTop w:val="0"/>
              <w:marBottom w:val="0"/>
              <w:divBdr>
                <w:top w:val="none" w:sz="0" w:space="0" w:color="auto"/>
                <w:left w:val="none" w:sz="0" w:space="0" w:color="auto"/>
                <w:bottom w:val="none" w:sz="0" w:space="0" w:color="auto"/>
                <w:right w:val="none" w:sz="0" w:space="0" w:color="auto"/>
              </w:divBdr>
            </w:div>
            <w:div w:id="954407943">
              <w:marLeft w:val="0"/>
              <w:marRight w:val="0"/>
              <w:marTop w:val="0"/>
              <w:marBottom w:val="0"/>
              <w:divBdr>
                <w:top w:val="none" w:sz="0" w:space="0" w:color="auto"/>
                <w:left w:val="none" w:sz="0" w:space="0" w:color="auto"/>
                <w:bottom w:val="none" w:sz="0" w:space="0" w:color="auto"/>
                <w:right w:val="none" w:sz="0" w:space="0" w:color="auto"/>
              </w:divBdr>
            </w:div>
            <w:div w:id="1273593404">
              <w:marLeft w:val="0"/>
              <w:marRight w:val="0"/>
              <w:marTop w:val="0"/>
              <w:marBottom w:val="0"/>
              <w:divBdr>
                <w:top w:val="none" w:sz="0" w:space="0" w:color="auto"/>
                <w:left w:val="none" w:sz="0" w:space="0" w:color="auto"/>
                <w:bottom w:val="none" w:sz="0" w:space="0" w:color="auto"/>
                <w:right w:val="none" w:sz="0" w:space="0" w:color="auto"/>
              </w:divBdr>
            </w:div>
            <w:div w:id="1869177362">
              <w:marLeft w:val="0"/>
              <w:marRight w:val="0"/>
              <w:marTop w:val="0"/>
              <w:marBottom w:val="0"/>
              <w:divBdr>
                <w:top w:val="none" w:sz="0" w:space="0" w:color="auto"/>
                <w:left w:val="none" w:sz="0" w:space="0" w:color="auto"/>
                <w:bottom w:val="none" w:sz="0" w:space="0" w:color="auto"/>
                <w:right w:val="none" w:sz="0" w:space="0" w:color="auto"/>
              </w:divBdr>
            </w:div>
            <w:div w:id="1740783022">
              <w:marLeft w:val="0"/>
              <w:marRight w:val="0"/>
              <w:marTop w:val="0"/>
              <w:marBottom w:val="0"/>
              <w:divBdr>
                <w:top w:val="none" w:sz="0" w:space="0" w:color="auto"/>
                <w:left w:val="none" w:sz="0" w:space="0" w:color="auto"/>
                <w:bottom w:val="none" w:sz="0" w:space="0" w:color="auto"/>
                <w:right w:val="none" w:sz="0" w:space="0" w:color="auto"/>
              </w:divBdr>
            </w:div>
            <w:div w:id="1607810956">
              <w:marLeft w:val="0"/>
              <w:marRight w:val="0"/>
              <w:marTop w:val="0"/>
              <w:marBottom w:val="0"/>
              <w:divBdr>
                <w:top w:val="none" w:sz="0" w:space="0" w:color="auto"/>
                <w:left w:val="none" w:sz="0" w:space="0" w:color="auto"/>
                <w:bottom w:val="none" w:sz="0" w:space="0" w:color="auto"/>
                <w:right w:val="none" w:sz="0" w:space="0" w:color="auto"/>
              </w:divBdr>
            </w:div>
            <w:div w:id="1767458378">
              <w:marLeft w:val="0"/>
              <w:marRight w:val="0"/>
              <w:marTop w:val="0"/>
              <w:marBottom w:val="0"/>
              <w:divBdr>
                <w:top w:val="none" w:sz="0" w:space="0" w:color="auto"/>
                <w:left w:val="none" w:sz="0" w:space="0" w:color="auto"/>
                <w:bottom w:val="none" w:sz="0" w:space="0" w:color="auto"/>
                <w:right w:val="none" w:sz="0" w:space="0" w:color="auto"/>
              </w:divBdr>
            </w:div>
            <w:div w:id="421728950">
              <w:marLeft w:val="0"/>
              <w:marRight w:val="0"/>
              <w:marTop w:val="0"/>
              <w:marBottom w:val="0"/>
              <w:divBdr>
                <w:top w:val="none" w:sz="0" w:space="0" w:color="auto"/>
                <w:left w:val="none" w:sz="0" w:space="0" w:color="auto"/>
                <w:bottom w:val="none" w:sz="0" w:space="0" w:color="auto"/>
                <w:right w:val="none" w:sz="0" w:space="0" w:color="auto"/>
              </w:divBdr>
            </w:div>
            <w:div w:id="1783455082">
              <w:marLeft w:val="0"/>
              <w:marRight w:val="0"/>
              <w:marTop w:val="0"/>
              <w:marBottom w:val="0"/>
              <w:divBdr>
                <w:top w:val="none" w:sz="0" w:space="0" w:color="auto"/>
                <w:left w:val="none" w:sz="0" w:space="0" w:color="auto"/>
                <w:bottom w:val="none" w:sz="0" w:space="0" w:color="auto"/>
                <w:right w:val="none" w:sz="0" w:space="0" w:color="auto"/>
              </w:divBdr>
            </w:div>
            <w:div w:id="1078675626">
              <w:marLeft w:val="0"/>
              <w:marRight w:val="0"/>
              <w:marTop w:val="0"/>
              <w:marBottom w:val="0"/>
              <w:divBdr>
                <w:top w:val="none" w:sz="0" w:space="0" w:color="auto"/>
                <w:left w:val="none" w:sz="0" w:space="0" w:color="auto"/>
                <w:bottom w:val="none" w:sz="0" w:space="0" w:color="auto"/>
                <w:right w:val="none" w:sz="0" w:space="0" w:color="auto"/>
              </w:divBdr>
            </w:div>
            <w:div w:id="1138107962">
              <w:marLeft w:val="0"/>
              <w:marRight w:val="0"/>
              <w:marTop w:val="0"/>
              <w:marBottom w:val="0"/>
              <w:divBdr>
                <w:top w:val="none" w:sz="0" w:space="0" w:color="auto"/>
                <w:left w:val="none" w:sz="0" w:space="0" w:color="auto"/>
                <w:bottom w:val="none" w:sz="0" w:space="0" w:color="auto"/>
                <w:right w:val="none" w:sz="0" w:space="0" w:color="auto"/>
              </w:divBdr>
            </w:div>
            <w:div w:id="437022755">
              <w:marLeft w:val="0"/>
              <w:marRight w:val="0"/>
              <w:marTop w:val="0"/>
              <w:marBottom w:val="0"/>
              <w:divBdr>
                <w:top w:val="none" w:sz="0" w:space="0" w:color="auto"/>
                <w:left w:val="none" w:sz="0" w:space="0" w:color="auto"/>
                <w:bottom w:val="none" w:sz="0" w:space="0" w:color="auto"/>
                <w:right w:val="none" w:sz="0" w:space="0" w:color="auto"/>
              </w:divBdr>
            </w:div>
            <w:div w:id="250242348">
              <w:marLeft w:val="0"/>
              <w:marRight w:val="0"/>
              <w:marTop w:val="0"/>
              <w:marBottom w:val="0"/>
              <w:divBdr>
                <w:top w:val="none" w:sz="0" w:space="0" w:color="auto"/>
                <w:left w:val="none" w:sz="0" w:space="0" w:color="auto"/>
                <w:bottom w:val="none" w:sz="0" w:space="0" w:color="auto"/>
                <w:right w:val="none" w:sz="0" w:space="0" w:color="auto"/>
              </w:divBdr>
            </w:div>
            <w:div w:id="2110390859">
              <w:marLeft w:val="0"/>
              <w:marRight w:val="0"/>
              <w:marTop w:val="0"/>
              <w:marBottom w:val="0"/>
              <w:divBdr>
                <w:top w:val="none" w:sz="0" w:space="0" w:color="auto"/>
                <w:left w:val="none" w:sz="0" w:space="0" w:color="auto"/>
                <w:bottom w:val="none" w:sz="0" w:space="0" w:color="auto"/>
                <w:right w:val="none" w:sz="0" w:space="0" w:color="auto"/>
              </w:divBdr>
            </w:div>
            <w:div w:id="1934851849">
              <w:marLeft w:val="0"/>
              <w:marRight w:val="0"/>
              <w:marTop w:val="0"/>
              <w:marBottom w:val="0"/>
              <w:divBdr>
                <w:top w:val="none" w:sz="0" w:space="0" w:color="auto"/>
                <w:left w:val="none" w:sz="0" w:space="0" w:color="auto"/>
                <w:bottom w:val="none" w:sz="0" w:space="0" w:color="auto"/>
                <w:right w:val="none" w:sz="0" w:space="0" w:color="auto"/>
              </w:divBdr>
            </w:div>
            <w:div w:id="560290909">
              <w:marLeft w:val="0"/>
              <w:marRight w:val="0"/>
              <w:marTop w:val="0"/>
              <w:marBottom w:val="0"/>
              <w:divBdr>
                <w:top w:val="none" w:sz="0" w:space="0" w:color="auto"/>
                <w:left w:val="none" w:sz="0" w:space="0" w:color="auto"/>
                <w:bottom w:val="none" w:sz="0" w:space="0" w:color="auto"/>
                <w:right w:val="none" w:sz="0" w:space="0" w:color="auto"/>
              </w:divBdr>
            </w:div>
            <w:div w:id="12655437">
              <w:marLeft w:val="0"/>
              <w:marRight w:val="0"/>
              <w:marTop w:val="0"/>
              <w:marBottom w:val="0"/>
              <w:divBdr>
                <w:top w:val="none" w:sz="0" w:space="0" w:color="auto"/>
                <w:left w:val="none" w:sz="0" w:space="0" w:color="auto"/>
                <w:bottom w:val="none" w:sz="0" w:space="0" w:color="auto"/>
                <w:right w:val="none" w:sz="0" w:space="0" w:color="auto"/>
              </w:divBdr>
            </w:div>
            <w:div w:id="1965622839">
              <w:marLeft w:val="0"/>
              <w:marRight w:val="0"/>
              <w:marTop w:val="0"/>
              <w:marBottom w:val="0"/>
              <w:divBdr>
                <w:top w:val="none" w:sz="0" w:space="0" w:color="auto"/>
                <w:left w:val="none" w:sz="0" w:space="0" w:color="auto"/>
                <w:bottom w:val="none" w:sz="0" w:space="0" w:color="auto"/>
                <w:right w:val="none" w:sz="0" w:space="0" w:color="auto"/>
              </w:divBdr>
            </w:div>
            <w:div w:id="2041271473">
              <w:marLeft w:val="0"/>
              <w:marRight w:val="0"/>
              <w:marTop w:val="0"/>
              <w:marBottom w:val="0"/>
              <w:divBdr>
                <w:top w:val="none" w:sz="0" w:space="0" w:color="auto"/>
                <w:left w:val="none" w:sz="0" w:space="0" w:color="auto"/>
                <w:bottom w:val="none" w:sz="0" w:space="0" w:color="auto"/>
                <w:right w:val="none" w:sz="0" w:space="0" w:color="auto"/>
              </w:divBdr>
            </w:div>
            <w:div w:id="690843088">
              <w:marLeft w:val="0"/>
              <w:marRight w:val="0"/>
              <w:marTop w:val="0"/>
              <w:marBottom w:val="0"/>
              <w:divBdr>
                <w:top w:val="none" w:sz="0" w:space="0" w:color="auto"/>
                <w:left w:val="none" w:sz="0" w:space="0" w:color="auto"/>
                <w:bottom w:val="none" w:sz="0" w:space="0" w:color="auto"/>
                <w:right w:val="none" w:sz="0" w:space="0" w:color="auto"/>
              </w:divBdr>
            </w:div>
            <w:div w:id="2073968202">
              <w:marLeft w:val="0"/>
              <w:marRight w:val="0"/>
              <w:marTop w:val="0"/>
              <w:marBottom w:val="0"/>
              <w:divBdr>
                <w:top w:val="none" w:sz="0" w:space="0" w:color="auto"/>
                <w:left w:val="none" w:sz="0" w:space="0" w:color="auto"/>
                <w:bottom w:val="none" w:sz="0" w:space="0" w:color="auto"/>
                <w:right w:val="none" w:sz="0" w:space="0" w:color="auto"/>
              </w:divBdr>
            </w:div>
            <w:div w:id="626665073">
              <w:marLeft w:val="0"/>
              <w:marRight w:val="0"/>
              <w:marTop w:val="0"/>
              <w:marBottom w:val="0"/>
              <w:divBdr>
                <w:top w:val="none" w:sz="0" w:space="0" w:color="auto"/>
                <w:left w:val="none" w:sz="0" w:space="0" w:color="auto"/>
                <w:bottom w:val="none" w:sz="0" w:space="0" w:color="auto"/>
                <w:right w:val="none" w:sz="0" w:space="0" w:color="auto"/>
              </w:divBdr>
            </w:div>
            <w:div w:id="1212032986">
              <w:marLeft w:val="0"/>
              <w:marRight w:val="0"/>
              <w:marTop w:val="0"/>
              <w:marBottom w:val="0"/>
              <w:divBdr>
                <w:top w:val="none" w:sz="0" w:space="0" w:color="auto"/>
                <w:left w:val="none" w:sz="0" w:space="0" w:color="auto"/>
                <w:bottom w:val="none" w:sz="0" w:space="0" w:color="auto"/>
                <w:right w:val="none" w:sz="0" w:space="0" w:color="auto"/>
              </w:divBdr>
            </w:div>
            <w:div w:id="1559895962">
              <w:marLeft w:val="0"/>
              <w:marRight w:val="0"/>
              <w:marTop w:val="0"/>
              <w:marBottom w:val="0"/>
              <w:divBdr>
                <w:top w:val="none" w:sz="0" w:space="0" w:color="auto"/>
                <w:left w:val="none" w:sz="0" w:space="0" w:color="auto"/>
                <w:bottom w:val="none" w:sz="0" w:space="0" w:color="auto"/>
                <w:right w:val="none" w:sz="0" w:space="0" w:color="auto"/>
              </w:divBdr>
            </w:div>
            <w:div w:id="1613245504">
              <w:marLeft w:val="0"/>
              <w:marRight w:val="0"/>
              <w:marTop w:val="0"/>
              <w:marBottom w:val="0"/>
              <w:divBdr>
                <w:top w:val="none" w:sz="0" w:space="0" w:color="auto"/>
                <w:left w:val="none" w:sz="0" w:space="0" w:color="auto"/>
                <w:bottom w:val="none" w:sz="0" w:space="0" w:color="auto"/>
                <w:right w:val="none" w:sz="0" w:space="0" w:color="auto"/>
              </w:divBdr>
            </w:div>
            <w:div w:id="747112714">
              <w:marLeft w:val="0"/>
              <w:marRight w:val="0"/>
              <w:marTop w:val="0"/>
              <w:marBottom w:val="0"/>
              <w:divBdr>
                <w:top w:val="none" w:sz="0" w:space="0" w:color="auto"/>
                <w:left w:val="none" w:sz="0" w:space="0" w:color="auto"/>
                <w:bottom w:val="none" w:sz="0" w:space="0" w:color="auto"/>
                <w:right w:val="none" w:sz="0" w:space="0" w:color="auto"/>
              </w:divBdr>
            </w:div>
            <w:div w:id="1278830752">
              <w:marLeft w:val="0"/>
              <w:marRight w:val="0"/>
              <w:marTop w:val="0"/>
              <w:marBottom w:val="0"/>
              <w:divBdr>
                <w:top w:val="none" w:sz="0" w:space="0" w:color="auto"/>
                <w:left w:val="none" w:sz="0" w:space="0" w:color="auto"/>
                <w:bottom w:val="none" w:sz="0" w:space="0" w:color="auto"/>
                <w:right w:val="none" w:sz="0" w:space="0" w:color="auto"/>
              </w:divBdr>
            </w:div>
            <w:div w:id="1738748203">
              <w:marLeft w:val="0"/>
              <w:marRight w:val="0"/>
              <w:marTop w:val="0"/>
              <w:marBottom w:val="0"/>
              <w:divBdr>
                <w:top w:val="none" w:sz="0" w:space="0" w:color="auto"/>
                <w:left w:val="none" w:sz="0" w:space="0" w:color="auto"/>
                <w:bottom w:val="none" w:sz="0" w:space="0" w:color="auto"/>
                <w:right w:val="none" w:sz="0" w:space="0" w:color="auto"/>
              </w:divBdr>
            </w:div>
            <w:div w:id="1415855372">
              <w:marLeft w:val="0"/>
              <w:marRight w:val="0"/>
              <w:marTop w:val="0"/>
              <w:marBottom w:val="0"/>
              <w:divBdr>
                <w:top w:val="none" w:sz="0" w:space="0" w:color="auto"/>
                <w:left w:val="none" w:sz="0" w:space="0" w:color="auto"/>
                <w:bottom w:val="none" w:sz="0" w:space="0" w:color="auto"/>
                <w:right w:val="none" w:sz="0" w:space="0" w:color="auto"/>
              </w:divBdr>
            </w:div>
            <w:div w:id="46073748">
              <w:marLeft w:val="0"/>
              <w:marRight w:val="0"/>
              <w:marTop w:val="0"/>
              <w:marBottom w:val="0"/>
              <w:divBdr>
                <w:top w:val="none" w:sz="0" w:space="0" w:color="auto"/>
                <w:left w:val="none" w:sz="0" w:space="0" w:color="auto"/>
                <w:bottom w:val="none" w:sz="0" w:space="0" w:color="auto"/>
                <w:right w:val="none" w:sz="0" w:space="0" w:color="auto"/>
              </w:divBdr>
            </w:div>
            <w:div w:id="1427581439">
              <w:marLeft w:val="0"/>
              <w:marRight w:val="0"/>
              <w:marTop w:val="0"/>
              <w:marBottom w:val="0"/>
              <w:divBdr>
                <w:top w:val="none" w:sz="0" w:space="0" w:color="auto"/>
                <w:left w:val="none" w:sz="0" w:space="0" w:color="auto"/>
                <w:bottom w:val="none" w:sz="0" w:space="0" w:color="auto"/>
                <w:right w:val="none" w:sz="0" w:space="0" w:color="auto"/>
              </w:divBdr>
            </w:div>
            <w:div w:id="819157008">
              <w:marLeft w:val="0"/>
              <w:marRight w:val="0"/>
              <w:marTop w:val="0"/>
              <w:marBottom w:val="0"/>
              <w:divBdr>
                <w:top w:val="none" w:sz="0" w:space="0" w:color="auto"/>
                <w:left w:val="none" w:sz="0" w:space="0" w:color="auto"/>
                <w:bottom w:val="none" w:sz="0" w:space="0" w:color="auto"/>
                <w:right w:val="none" w:sz="0" w:space="0" w:color="auto"/>
              </w:divBdr>
            </w:div>
            <w:div w:id="2105608822">
              <w:marLeft w:val="0"/>
              <w:marRight w:val="0"/>
              <w:marTop w:val="0"/>
              <w:marBottom w:val="0"/>
              <w:divBdr>
                <w:top w:val="none" w:sz="0" w:space="0" w:color="auto"/>
                <w:left w:val="none" w:sz="0" w:space="0" w:color="auto"/>
                <w:bottom w:val="none" w:sz="0" w:space="0" w:color="auto"/>
                <w:right w:val="none" w:sz="0" w:space="0" w:color="auto"/>
              </w:divBdr>
            </w:div>
            <w:div w:id="1505634459">
              <w:marLeft w:val="0"/>
              <w:marRight w:val="0"/>
              <w:marTop w:val="0"/>
              <w:marBottom w:val="0"/>
              <w:divBdr>
                <w:top w:val="none" w:sz="0" w:space="0" w:color="auto"/>
                <w:left w:val="none" w:sz="0" w:space="0" w:color="auto"/>
                <w:bottom w:val="none" w:sz="0" w:space="0" w:color="auto"/>
                <w:right w:val="none" w:sz="0" w:space="0" w:color="auto"/>
              </w:divBdr>
            </w:div>
            <w:div w:id="1605377151">
              <w:marLeft w:val="0"/>
              <w:marRight w:val="0"/>
              <w:marTop w:val="0"/>
              <w:marBottom w:val="0"/>
              <w:divBdr>
                <w:top w:val="none" w:sz="0" w:space="0" w:color="auto"/>
                <w:left w:val="none" w:sz="0" w:space="0" w:color="auto"/>
                <w:bottom w:val="none" w:sz="0" w:space="0" w:color="auto"/>
                <w:right w:val="none" w:sz="0" w:space="0" w:color="auto"/>
              </w:divBdr>
            </w:div>
            <w:div w:id="1037047251">
              <w:marLeft w:val="0"/>
              <w:marRight w:val="0"/>
              <w:marTop w:val="0"/>
              <w:marBottom w:val="0"/>
              <w:divBdr>
                <w:top w:val="none" w:sz="0" w:space="0" w:color="auto"/>
                <w:left w:val="none" w:sz="0" w:space="0" w:color="auto"/>
                <w:bottom w:val="none" w:sz="0" w:space="0" w:color="auto"/>
                <w:right w:val="none" w:sz="0" w:space="0" w:color="auto"/>
              </w:divBdr>
            </w:div>
            <w:div w:id="1438602732">
              <w:marLeft w:val="0"/>
              <w:marRight w:val="0"/>
              <w:marTop w:val="0"/>
              <w:marBottom w:val="0"/>
              <w:divBdr>
                <w:top w:val="none" w:sz="0" w:space="0" w:color="auto"/>
                <w:left w:val="none" w:sz="0" w:space="0" w:color="auto"/>
                <w:bottom w:val="none" w:sz="0" w:space="0" w:color="auto"/>
                <w:right w:val="none" w:sz="0" w:space="0" w:color="auto"/>
              </w:divBdr>
            </w:div>
            <w:div w:id="1358047691">
              <w:marLeft w:val="0"/>
              <w:marRight w:val="0"/>
              <w:marTop w:val="0"/>
              <w:marBottom w:val="0"/>
              <w:divBdr>
                <w:top w:val="none" w:sz="0" w:space="0" w:color="auto"/>
                <w:left w:val="none" w:sz="0" w:space="0" w:color="auto"/>
                <w:bottom w:val="none" w:sz="0" w:space="0" w:color="auto"/>
                <w:right w:val="none" w:sz="0" w:space="0" w:color="auto"/>
              </w:divBdr>
            </w:div>
            <w:div w:id="1900826322">
              <w:marLeft w:val="0"/>
              <w:marRight w:val="0"/>
              <w:marTop w:val="0"/>
              <w:marBottom w:val="0"/>
              <w:divBdr>
                <w:top w:val="none" w:sz="0" w:space="0" w:color="auto"/>
                <w:left w:val="none" w:sz="0" w:space="0" w:color="auto"/>
                <w:bottom w:val="none" w:sz="0" w:space="0" w:color="auto"/>
                <w:right w:val="none" w:sz="0" w:space="0" w:color="auto"/>
              </w:divBdr>
            </w:div>
            <w:div w:id="2018116752">
              <w:marLeft w:val="0"/>
              <w:marRight w:val="0"/>
              <w:marTop w:val="0"/>
              <w:marBottom w:val="0"/>
              <w:divBdr>
                <w:top w:val="none" w:sz="0" w:space="0" w:color="auto"/>
                <w:left w:val="none" w:sz="0" w:space="0" w:color="auto"/>
                <w:bottom w:val="none" w:sz="0" w:space="0" w:color="auto"/>
                <w:right w:val="none" w:sz="0" w:space="0" w:color="auto"/>
              </w:divBdr>
            </w:div>
            <w:div w:id="8340362">
              <w:marLeft w:val="0"/>
              <w:marRight w:val="0"/>
              <w:marTop w:val="0"/>
              <w:marBottom w:val="0"/>
              <w:divBdr>
                <w:top w:val="none" w:sz="0" w:space="0" w:color="auto"/>
                <w:left w:val="none" w:sz="0" w:space="0" w:color="auto"/>
                <w:bottom w:val="none" w:sz="0" w:space="0" w:color="auto"/>
                <w:right w:val="none" w:sz="0" w:space="0" w:color="auto"/>
              </w:divBdr>
            </w:div>
            <w:div w:id="791901162">
              <w:marLeft w:val="0"/>
              <w:marRight w:val="0"/>
              <w:marTop w:val="0"/>
              <w:marBottom w:val="0"/>
              <w:divBdr>
                <w:top w:val="none" w:sz="0" w:space="0" w:color="auto"/>
                <w:left w:val="none" w:sz="0" w:space="0" w:color="auto"/>
                <w:bottom w:val="none" w:sz="0" w:space="0" w:color="auto"/>
                <w:right w:val="none" w:sz="0" w:space="0" w:color="auto"/>
              </w:divBdr>
            </w:div>
            <w:div w:id="2047296173">
              <w:marLeft w:val="0"/>
              <w:marRight w:val="0"/>
              <w:marTop w:val="0"/>
              <w:marBottom w:val="0"/>
              <w:divBdr>
                <w:top w:val="none" w:sz="0" w:space="0" w:color="auto"/>
                <w:left w:val="none" w:sz="0" w:space="0" w:color="auto"/>
                <w:bottom w:val="none" w:sz="0" w:space="0" w:color="auto"/>
                <w:right w:val="none" w:sz="0" w:space="0" w:color="auto"/>
              </w:divBdr>
            </w:div>
            <w:div w:id="47388465">
              <w:marLeft w:val="0"/>
              <w:marRight w:val="0"/>
              <w:marTop w:val="0"/>
              <w:marBottom w:val="0"/>
              <w:divBdr>
                <w:top w:val="none" w:sz="0" w:space="0" w:color="auto"/>
                <w:left w:val="none" w:sz="0" w:space="0" w:color="auto"/>
                <w:bottom w:val="none" w:sz="0" w:space="0" w:color="auto"/>
                <w:right w:val="none" w:sz="0" w:space="0" w:color="auto"/>
              </w:divBdr>
            </w:div>
            <w:div w:id="955601104">
              <w:marLeft w:val="0"/>
              <w:marRight w:val="0"/>
              <w:marTop w:val="0"/>
              <w:marBottom w:val="0"/>
              <w:divBdr>
                <w:top w:val="none" w:sz="0" w:space="0" w:color="auto"/>
                <w:left w:val="none" w:sz="0" w:space="0" w:color="auto"/>
                <w:bottom w:val="none" w:sz="0" w:space="0" w:color="auto"/>
                <w:right w:val="none" w:sz="0" w:space="0" w:color="auto"/>
              </w:divBdr>
            </w:div>
            <w:div w:id="1812097477">
              <w:marLeft w:val="0"/>
              <w:marRight w:val="0"/>
              <w:marTop w:val="0"/>
              <w:marBottom w:val="0"/>
              <w:divBdr>
                <w:top w:val="none" w:sz="0" w:space="0" w:color="auto"/>
                <w:left w:val="none" w:sz="0" w:space="0" w:color="auto"/>
                <w:bottom w:val="none" w:sz="0" w:space="0" w:color="auto"/>
                <w:right w:val="none" w:sz="0" w:space="0" w:color="auto"/>
              </w:divBdr>
            </w:div>
            <w:div w:id="1369063436">
              <w:marLeft w:val="0"/>
              <w:marRight w:val="0"/>
              <w:marTop w:val="0"/>
              <w:marBottom w:val="0"/>
              <w:divBdr>
                <w:top w:val="none" w:sz="0" w:space="0" w:color="auto"/>
                <w:left w:val="none" w:sz="0" w:space="0" w:color="auto"/>
                <w:bottom w:val="none" w:sz="0" w:space="0" w:color="auto"/>
                <w:right w:val="none" w:sz="0" w:space="0" w:color="auto"/>
              </w:divBdr>
            </w:div>
            <w:div w:id="910388717">
              <w:marLeft w:val="0"/>
              <w:marRight w:val="0"/>
              <w:marTop w:val="0"/>
              <w:marBottom w:val="0"/>
              <w:divBdr>
                <w:top w:val="none" w:sz="0" w:space="0" w:color="auto"/>
                <w:left w:val="none" w:sz="0" w:space="0" w:color="auto"/>
                <w:bottom w:val="none" w:sz="0" w:space="0" w:color="auto"/>
                <w:right w:val="none" w:sz="0" w:space="0" w:color="auto"/>
              </w:divBdr>
            </w:div>
            <w:div w:id="919480470">
              <w:marLeft w:val="0"/>
              <w:marRight w:val="0"/>
              <w:marTop w:val="0"/>
              <w:marBottom w:val="0"/>
              <w:divBdr>
                <w:top w:val="none" w:sz="0" w:space="0" w:color="auto"/>
                <w:left w:val="none" w:sz="0" w:space="0" w:color="auto"/>
                <w:bottom w:val="none" w:sz="0" w:space="0" w:color="auto"/>
                <w:right w:val="none" w:sz="0" w:space="0" w:color="auto"/>
              </w:divBdr>
            </w:div>
            <w:div w:id="401802776">
              <w:marLeft w:val="0"/>
              <w:marRight w:val="0"/>
              <w:marTop w:val="0"/>
              <w:marBottom w:val="0"/>
              <w:divBdr>
                <w:top w:val="none" w:sz="0" w:space="0" w:color="auto"/>
                <w:left w:val="none" w:sz="0" w:space="0" w:color="auto"/>
                <w:bottom w:val="none" w:sz="0" w:space="0" w:color="auto"/>
                <w:right w:val="none" w:sz="0" w:space="0" w:color="auto"/>
              </w:divBdr>
            </w:div>
            <w:div w:id="1584951294">
              <w:marLeft w:val="0"/>
              <w:marRight w:val="0"/>
              <w:marTop w:val="0"/>
              <w:marBottom w:val="0"/>
              <w:divBdr>
                <w:top w:val="none" w:sz="0" w:space="0" w:color="auto"/>
                <w:left w:val="none" w:sz="0" w:space="0" w:color="auto"/>
                <w:bottom w:val="none" w:sz="0" w:space="0" w:color="auto"/>
                <w:right w:val="none" w:sz="0" w:space="0" w:color="auto"/>
              </w:divBdr>
            </w:div>
            <w:div w:id="2050915859">
              <w:marLeft w:val="0"/>
              <w:marRight w:val="0"/>
              <w:marTop w:val="0"/>
              <w:marBottom w:val="0"/>
              <w:divBdr>
                <w:top w:val="none" w:sz="0" w:space="0" w:color="auto"/>
                <w:left w:val="none" w:sz="0" w:space="0" w:color="auto"/>
                <w:bottom w:val="none" w:sz="0" w:space="0" w:color="auto"/>
                <w:right w:val="none" w:sz="0" w:space="0" w:color="auto"/>
              </w:divBdr>
            </w:div>
            <w:div w:id="1603608205">
              <w:marLeft w:val="0"/>
              <w:marRight w:val="0"/>
              <w:marTop w:val="0"/>
              <w:marBottom w:val="0"/>
              <w:divBdr>
                <w:top w:val="none" w:sz="0" w:space="0" w:color="auto"/>
                <w:left w:val="none" w:sz="0" w:space="0" w:color="auto"/>
                <w:bottom w:val="none" w:sz="0" w:space="0" w:color="auto"/>
                <w:right w:val="none" w:sz="0" w:space="0" w:color="auto"/>
              </w:divBdr>
            </w:div>
            <w:div w:id="320160544">
              <w:marLeft w:val="0"/>
              <w:marRight w:val="0"/>
              <w:marTop w:val="0"/>
              <w:marBottom w:val="0"/>
              <w:divBdr>
                <w:top w:val="none" w:sz="0" w:space="0" w:color="auto"/>
                <w:left w:val="none" w:sz="0" w:space="0" w:color="auto"/>
                <w:bottom w:val="none" w:sz="0" w:space="0" w:color="auto"/>
                <w:right w:val="none" w:sz="0" w:space="0" w:color="auto"/>
              </w:divBdr>
            </w:div>
            <w:div w:id="1291396968">
              <w:marLeft w:val="0"/>
              <w:marRight w:val="0"/>
              <w:marTop w:val="0"/>
              <w:marBottom w:val="0"/>
              <w:divBdr>
                <w:top w:val="none" w:sz="0" w:space="0" w:color="auto"/>
                <w:left w:val="none" w:sz="0" w:space="0" w:color="auto"/>
                <w:bottom w:val="none" w:sz="0" w:space="0" w:color="auto"/>
                <w:right w:val="none" w:sz="0" w:space="0" w:color="auto"/>
              </w:divBdr>
            </w:div>
            <w:div w:id="1254321078">
              <w:marLeft w:val="0"/>
              <w:marRight w:val="0"/>
              <w:marTop w:val="0"/>
              <w:marBottom w:val="0"/>
              <w:divBdr>
                <w:top w:val="none" w:sz="0" w:space="0" w:color="auto"/>
                <w:left w:val="none" w:sz="0" w:space="0" w:color="auto"/>
                <w:bottom w:val="none" w:sz="0" w:space="0" w:color="auto"/>
                <w:right w:val="none" w:sz="0" w:space="0" w:color="auto"/>
              </w:divBdr>
            </w:div>
            <w:div w:id="1022440535">
              <w:marLeft w:val="0"/>
              <w:marRight w:val="0"/>
              <w:marTop w:val="0"/>
              <w:marBottom w:val="0"/>
              <w:divBdr>
                <w:top w:val="none" w:sz="0" w:space="0" w:color="auto"/>
                <w:left w:val="none" w:sz="0" w:space="0" w:color="auto"/>
                <w:bottom w:val="none" w:sz="0" w:space="0" w:color="auto"/>
                <w:right w:val="none" w:sz="0" w:space="0" w:color="auto"/>
              </w:divBdr>
            </w:div>
            <w:div w:id="153105271">
              <w:marLeft w:val="0"/>
              <w:marRight w:val="0"/>
              <w:marTop w:val="0"/>
              <w:marBottom w:val="0"/>
              <w:divBdr>
                <w:top w:val="none" w:sz="0" w:space="0" w:color="auto"/>
                <w:left w:val="none" w:sz="0" w:space="0" w:color="auto"/>
                <w:bottom w:val="none" w:sz="0" w:space="0" w:color="auto"/>
                <w:right w:val="none" w:sz="0" w:space="0" w:color="auto"/>
              </w:divBdr>
            </w:div>
            <w:div w:id="1851868566">
              <w:marLeft w:val="0"/>
              <w:marRight w:val="0"/>
              <w:marTop w:val="0"/>
              <w:marBottom w:val="0"/>
              <w:divBdr>
                <w:top w:val="none" w:sz="0" w:space="0" w:color="auto"/>
                <w:left w:val="none" w:sz="0" w:space="0" w:color="auto"/>
                <w:bottom w:val="none" w:sz="0" w:space="0" w:color="auto"/>
                <w:right w:val="none" w:sz="0" w:space="0" w:color="auto"/>
              </w:divBdr>
            </w:div>
            <w:div w:id="378405677">
              <w:marLeft w:val="0"/>
              <w:marRight w:val="0"/>
              <w:marTop w:val="0"/>
              <w:marBottom w:val="0"/>
              <w:divBdr>
                <w:top w:val="none" w:sz="0" w:space="0" w:color="auto"/>
                <w:left w:val="none" w:sz="0" w:space="0" w:color="auto"/>
                <w:bottom w:val="none" w:sz="0" w:space="0" w:color="auto"/>
                <w:right w:val="none" w:sz="0" w:space="0" w:color="auto"/>
              </w:divBdr>
            </w:div>
            <w:div w:id="1601133866">
              <w:marLeft w:val="0"/>
              <w:marRight w:val="0"/>
              <w:marTop w:val="0"/>
              <w:marBottom w:val="0"/>
              <w:divBdr>
                <w:top w:val="none" w:sz="0" w:space="0" w:color="auto"/>
                <w:left w:val="none" w:sz="0" w:space="0" w:color="auto"/>
                <w:bottom w:val="none" w:sz="0" w:space="0" w:color="auto"/>
                <w:right w:val="none" w:sz="0" w:space="0" w:color="auto"/>
              </w:divBdr>
            </w:div>
            <w:div w:id="835658285">
              <w:marLeft w:val="0"/>
              <w:marRight w:val="0"/>
              <w:marTop w:val="0"/>
              <w:marBottom w:val="0"/>
              <w:divBdr>
                <w:top w:val="none" w:sz="0" w:space="0" w:color="auto"/>
                <w:left w:val="none" w:sz="0" w:space="0" w:color="auto"/>
                <w:bottom w:val="none" w:sz="0" w:space="0" w:color="auto"/>
                <w:right w:val="none" w:sz="0" w:space="0" w:color="auto"/>
              </w:divBdr>
            </w:div>
            <w:div w:id="681934096">
              <w:marLeft w:val="0"/>
              <w:marRight w:val="0"/>
              <w:marTop w:val="0"/>
              <w:marBottom w:val="0"/>
              <w:divBdr>
                <w:top w:val="none" w:sz="0" w:space="0" w:color="auto"/>
                <w:left w:val="none" w:sz="0" w:space="0" w:color="auto"/>
                <w:bottom w:val="none" w:sz="0" w:space="0" w:color="auto"/>
                <w:right w:val="none" w:sz="0" w:space="0" w:color="auto"/>
              </w:divBdr>
            </w:div>
            <w:div w:id="85545008">
              <w:marLeft w:val="0"/>
              <w:marRight w:val="0"/>
              <w:marTop w:val="0"/>
              <w:marBottom w:val="0"/>
              <w:divBdr>
                <w:top w:val="none" w:sz="0" w:space="0" w:color="auto"/>
                <w:left w:val="none" w:sz="0" w:space="0" w:color="auto"/>
                <w:bottom w:val="none" w:sz="0" w:space="0" w:color="auto"/>
                <w:right w:val="none" w:sz="0" w:space="0" w:color="auto"/>
              </w:divBdr>
            </w:div>
            <w:div w:id="1507866782">
              <w:marLeft w:val="0"/>
              <w:marRight w:val="0"/>
              <w:marTop w:val="0"/>
              <w:marBottom w:val="0"/>
              <w:divBdr>
                <w:top w:val="none" w:sz="0" w:space="0" w:color="auto"/>
                <w:left w:val="none" w:sz="0" w:space="0" w:color="auto"/>
                <w:bottom w:val="none" w:sz="0" w:space="0" w:color="auto"/>
                <w:right w:val="none" w:sz="0" w:space="0" w:color="auto"/>
              </w:divBdr>
            </w:div>
            <w:div w:id="509443836">
              <w:marLeft w:val="0"/>
              <w:marRight w:val="0"/>
              <w:marTop w:val="0"/>
              <w:marBottom w:val="0"/>
              <w:divBdr>
                <w:top w:val="none" w:sz="0" w:space="0" w:color="auto"/>
                <w:left w:val="none" w:sz="0" w:space="0" w:color="auto"/>
                <w:bottom w:val="none" w:sz="0" w:space="0" w:color="auto"/>
                <w:right w:val="none" w:sz="0" w:space="0" w:color="auto"/>
              </w:divBdr>
            </w:div>
            <w:div w:id="956837537">
              <w:marLeft w:val="0"/>
              <w:marRight w:val="0"/>
              <w:marTop w:val="0"/>
              <w:marBottom w:val="0"/>
              <w:divBdr>
                <w:top w:val="none" w:sz="0" w:space="0" w:color="auto"/>
                <w:left w:val="none" w:sz="0" w:space="0" w:color="auto"/>
                <w:bottom w:val="none" w:sz="0" w:space="0" w:color="auto"/>
                <w:right w:val="none" w:sz="0" w:space="0" w:color="auto"/>
              </w:divBdr>
            </w:div>
            <w:div w:id="1642344575">
              <w:marLeft w:val="0"/>
              <w:marRight w:val="0"/>
              <w:marTop w:val="0"/>
              <w:marBottom w:val="0"/>
              <w:divBdr>
                <w:top w:val="none" w:sz="0" w:space="0" w:color="auto"/>
                <w:left w:val="none" w:sz="0" w:space="0" w:color="auto"/>
                <w:bottom w:val="none" w:sz="0" w:space="0" w:color="auto"/>
                <w:right w:val="none" w:sz="0" w:space="0" w:color="auto"/>
              </w:divBdr>
            </w:div>
            <w:div w:id="336541555">
              <w:marLeft w:val="0"/>
              <w:marRight w:val="0"/>
              <w:marTop w:val="0"/>
              <w:marBottom w:val="0"/>
              <w:divBdr>
                <w:top w:val="none" w:sz="0" w:space="0" w:color="auto"/>
                <w:left w:val="none" w:sz="0" w:space="0" w:color="auto"/>
                <w:bottom w:val="none" w:sz="0" w:space="0" w:color="auto"/>
                <w:right w:val="none" w:sz="0" w:space="0" w:color="auto"/>
              </w:divBdr>
            </w:div>
            <w:div w:id="1030759343">
              <w:marLeft w:val="0"/>
              <w:marRight w:val="0"/>
              <w:marTop w:val="0"/>
              <w:marBottom w:val="0"/>
              <w:divBdr>
                <w:top w:val="none" w:sz="0" w:space="0" w:color="auto"/>
                <w:left w:val="none" w:sz="0" w:space="0" w:color="auto"/>
                <w:bottom w:val="none" w:sz="0" w:space="0" w:color="auto"/>
                <w:right w:val="none" w:sz="0" w:space="0" w:color="auto"/>
              </w:divBdr>
            </w:div>
            <w:div w:id="131338970">
              <w:marLeft w:val="0"/>
              <w:marRight w:val="0"/>
              <w:marTop w:val="0"/>
              <w:marBottom w:val="0"/>
              <w:divBdr>
                <w:top w:val="none" w:sz="0" w:space="0" w:color="auto"/>
                <w:left w:val="none" w:sz="0" w:space="0" w:color="auto"/>
                <w:bottom w:val="none" w:sz="0" w:space="0" w:color="auto"/>
                <w:right w:val="none" w:sz="0" w:space="0" w:color="auto"/>
              </w:divBdr>
            </w:div>
            <w:div w:id="1259602653">
              <w:marLeft w:val="0"/>
              <w:marRight w:val="0"/>
              <w:marTop w:val="0"/>
              <w:marBottom w:val="0"/>
              <w:divBdr>
                <w:top w:val="none" w:sz="0" w:space="0" w:color="auto"/>
                <w:left w:val="none" w:sz="0" w:space="0" w:color="auto"/>
                <w:bottom w:val="none" w:sz="0" w:space="0" w:color="auto"/>
                <w:right w:val="none" w:sz="0" w:space="0" w:color="auto"/>
              </w:divBdr>
            </w:div>
            <w:div w:id="1523398308">
              <w:marLeft w:val="0"/>
              <w:marRight w:val="0"/>
              <w:marTop w:val="0"/>
              <w:marBottom w:val="0"/>
              <w:divBdr>
                <w:top w:val="none" w:sz="0" w:space="0" w:color="auto"/>
                <w:left w:val="none" w:sz="0" w:space="0" w:color="auto"/>
                <w:bottom w:val="none" w:sz="0" w:space="0" w:color="auto"/>
                <w:right w:val="none" w:sz="0" w:space="0" w:color="auto"/>
              </w:divBdr>
            </w:div>
            <w:div w:id="1449398961">
              <w:marLeft w:val="0"/>
              <w:marRight w:val="0"/>
              <w:marTop w:val="0"/>
              <w:marBottom w:val="0"/>
              <w:divBdr>
                <w:top w:val="none" w:sz="0" w:space="0" w:color="auto"/>
                <w:left w:val="none" w:sz="0" w:space="0" w:color="auto"/>
                <w:bottom w:val="none" w:sz="0" w:space="0" w:color="auto"/>
                <w:right w:val="none" w:sz="0" w:space="0" w:color="auto"/>
              </w:divBdr>
            </w:div>
            <w:div w:id="625696238">
              <w:marLeft w:val="0"/>
              <w:marRight w:val="0"/>
              <w:marTop w:val="0"/>
              <w:marBottom w:val="0"/>
              <w:divBdr>
                <w:top w:val="none" w:sz="0" w:space="0" w:color="auto"/>
                <w:left w:val="none" w:sz="0" w:space="0" w:color="auto"/>
                <w:bottom w:val="none" w:sz="0" w:space="0" w:color="auto"/>
                <w:right w:val="none" w:sz="0" w:space="0" w:color="auto"/>
              </w:divBdr>
            </w:div>
            <w:div w:id="696010654">
              <w:marLeft w:val="0"/>
              <w:marRight w:val="0"/>
              <w:marTop w:val="0"/>
              <w:marBottom w:val="0"/>
              <w:divBdr>
                <w:top w:val="none" w:sz="0" w:space="0" w:color="auto"/>
                <w:left w:val="none" w:sz="0" w:space="0" w:color="auto"/>
                <w:bottom w:val="none" w:sz="0" w:space="0" w:color="auto"/>
                <w:right w:val="none" w:sz="0" w:space="0" w:color="auto"/>
              </w:divBdr>
            </w:div>
            <w:div w:id="385685335">
              <w:marLeft w:val="0"/>
              <w:marRight w:val="0"/>
              <w:marTop w:val="0"/>
              <w:marBottom w:val="0"/>
              <w:divBdr>
                <w:top w:val="none" w:sz="0" w:space="0" w:color="auto"/>
                <w:left w:val="none" w:sz="0" w:space="0" w:color="auto"/>
                <w:bottom w:val="none" w:sz="0" w:space="0" w:color="auto"/>
                <w:right w:val="none" w:sz="0" w:space="0" w:color="auto"/>
              </w:divBdr>
            </w:div>
            <w:div w:id="1784032649">
              <w:marLeft w:val="0"/>
              <w:marRight w:val="0"/>
              <w:marTop w:val="0"/>
              <w:marBottom w:val="0"/>
              <w:divBdr>
                <w:top w:val="none" w:sz="0" w:space="0" w:color="auto"/>
                <w:left w:val="none" w:sz="0" w:space="0" w:color="auto"/>
                <w:bottom w:val="none" w:sz="0" w:space="0" w:color="auto"/>
                <w:right w:val="none" w:sz="0" w:space="0" w:color="auto"/>
              </w:divBdr>
            </w:div>
            <w:div w:id="129249710">
              <w:marLeft w:val="0"/>
              <w:marRight w:val="0"/>
              <w:marTop w:val="0"/>
              <w:marBottom w:val="0"/>
              <w:divBdr>
                <w:top w:val="none" w:sz="0" w:space="0" w:color="auto"/>
                <w:left w:val="none" w:sz="0" w:space="0" w:color="auto"/>
                <w:bottom w:val="none" w:sz="0" w:space="0" w:color="auto"/>
                <w:right w:val="none" w:sz="0" w:space="0" w:color="auto"/>
              </w:divBdr>
            </w:div>
            <w:div w:id="122895730">
              <w:marLeft w:val="0"/>
              <w:marRight w:val="0"/>
              <w:marTop w:val="0"/>
              <w:marBottom w:val="0"/>
              <w:divBdr>
                <w:top w:val="none" w:sz="0" w:space="0" w:color="auto"/>
                <w:left w:val="none" w:sz="0" w:space="0" w:color="auto"/>
                <w:bottom w:val="none" w:sz="0" w:space="0" w:color="auto"/>
                <w:right w:val="none" w:sz="0" w:space="0" w:color="auto"/>
              </w:divBdr>
            </w:div>
            <w:div w:id="1323196543">
              <w:marLeft w:val="0"/>
              <w:marRight w:val="0"/>
              <w:marTop w:val="0"/>
              <w:marBottom w:val="0"/>
              <w:divBdr>
                <w:top w:val="none" w:sz="0" w:space="0" w:color="auto"/>
                <w:left w:val="none" w:sz="0" w:space="0" w:color="auto"/>
                <w:bottom w:val="none" w:sz="0" w:space="0" w:color="auto"/>
                <w:right w:val="none" w:sz="0" w:space="0" w:color="auto"/>
              </w:divBdr>
            </w:div>
            <w:div w:id="2080395156">
              <w:marLeft w:val="0"/>
              <w:marRight w:val="0"/>
              <w:marTop w:val="0"/>
              <w:marBottom w:val="0"/>
              <w:divBdr>
                <w:top w:val="none" w:sz="0" w:space="0" w:color="auto"/>
                <w:left w:val="none" w:sz="0" w:space="0" w:color="auto"/>
                <w:bottom w:val="none" w:sz="0" w:space="0" w:color="auto"/>
                <w:right w:val="none" w:sz="0" w:space="0" w:color="auto"/>
              </w:divBdr>
            </w:div>
            <w:div w:id="1994140383">
              <w:marLeft w:val="0"/>
              <w:marRight w:val="0"/>
              <w:marTop w:val="0"/>
              <w:marBottom w:val="0"/>
              <w:divBdr>
                <w:top w:val="none" w:sz="0" w:space="0" w:color="auto"/>
                <w:left w:val="none" w:sz="0" w:space="0" w:color="auto"/>
                <w:bottom w:val="none" w:sz="0" w:space="0" w:color="auto"/>
                <w:right w:val="none" w:sz="0" w:space="0" w:color="auto"/>
              </w:divBdr>
            </w:div>
            <w:div w:id="1399475170">
              <w:marLeft w:val="0"/>
              <w:marRight w:val="0"/>
              <w:marTop w:val="0"/>
              <w:marBottom w:val="0"/>
              <w:divBdr>
                <w:top w:val="none" w:sz="0" w:space="0" w:color="auto"/>
                <w:left w:val="none" w:sz="0" w:space="0" w:color="auto"/>
                <w:bottom w:val="none" w:sz="0" w:space="0" w:color="auto"/>
                <w:right w:val="none" w:sz="0" w:space="0" w:color="auto"/>
              </w:divBdr>
            </w:div>
            <w:div w:id="685446271">
              <w:marLeft w:val="0"/>
              <w:marRight w:val="0"/>
              <w:marTop w:val="0"/>
              <w:marBottom w:val="0"/>
              <w:divBdr>
                <w:top w:val="none" w:sz="0" w:space="0" w:color="auto"/>
                <w:left w:val="none" w:sz="0" w:space="0" w:color="auto"/>
                <w:bottom w:val="none" w:sz="0" w:space="0" w:color="auto"/>
                <w:right w:val="none" w:sz="0" w:space="0" w:color="auto"/>
              </w:divBdr>
            </w:div>
            <w:div w:id="1361707144">
              <w:marLeft w:val="0"/>
              <w:marRight w:val="0"/>
              <w:marTop w:val="0"/>
              <w:marBottom w:val="0"/>
              <w:divBdr>
                <w:top w:val="none" w:sz="0" w:space="0" w:color="auto"/>
                <w:left w:val="none" w:sz="0" w:space="0" w:color="auto"/>
                <w:bottom w:val="none" w:sz="0" w:space="0" w:color="auto"/>
                <w:right w:val="none" w:sz="0" w:space="0" w:color="auto"/>
              </w:divBdr>
            </w:div>
            <w:div w:id="1920560526">
              <w:marLeft w:val="0"/>
              <w:marRight w:val="0"/>
              <w:marTop w:val="0"/>
              <w:marBottom w:val="0"/>
              <w:divBdr>
                <w:top w:val="none" w:sz="0" w:space="0" w:color="auto"/>
                <w:left w:val="none" w:sz="0" w:space="0" w:color="auto"/>
                <w:bottom w:val="none" w:sz="0" w:space="0" w:color="auto"/>
                <w:right w:val="none" w:sz="0" w:space="0" w:color="auto"/>
              </w:divBdr>
            </w:div>
            <w:div w:id="462776614">
              <w:marLeft w:val="0"/>
              <w:marRight w:val="0"/>
              <w:marTop w:val="0"/>
              <w:marBottom w:val="0"/>
              <w:divBdr>
                <w:top w:val="none" w:sz="0" w:space="0" w:color="auto"/>
                <w:left w:val="none" w:sz="0" w:space="0" w:color="auto"/>
                <w:bottom w:val="none" w:sz="0" w:space="0" w:color="auto"/>
                <w:right w:val="none" w:sz="0" w:space="0" w:color="auto"/>
              </w:divBdr>
            </w:div>
            <w:div w:id="239095181">
              <w:marLeft w:val="0"/>
              <w:marRight w:val="0"/>
              <w:marTop w:val="0"/>
              <w:marBottom w:val="0"/>
              <w:divBdr>
                <w:top w:val="none" w:sz="0" w:space="0" w:color="auto"/>
                <w:left w:val="none" w:sz="0" w:space="0" w:color="auto"/>
                <w:bottom w:val="none" w:sz="0" w:space="0" w:color="auto"/>
                <w:right w:val="none" w:sz="0" w:space="0" w:color="auto"/>
              </w:divBdr>
            </w:div>
            <w:div w:id="1210150810">
              <w:marLeft w:val="0"/>
              <w:marRight w:val="0"/>
              <w:marTop w:val="0"/>
              <w:marBottom w:val="0"/>
              <w:divBdr>
                <w:top w:val="none" w:sz="0" w:space="0" w:color="auto"/>
                <w:left w:val="none" w:sz="0" w:space="0" w:color="auto"/>
                <w:bottom w:val="none" w:sz="0" w:space="0" w:color="auto"/>
                <w:right w:val="none" w:sz="0" w:space="0" w:color="auto"/>
              </w:divBdr>
            </w:div>
            <w:div w:id="4991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 w:id="1932158231">
      <w:bodyDiv w:val="1"/>
      <w:marLeft w:val="0"/>
      <w:marRight w:val="0"/>
      <w:marTop w:val="0"/>
      <w:marBottom w:val="0"/>
      <w:divBdr>
        <w:top w:val="none" w:sz="0" w:space="0" w:color="auto"/>
        <w:left w:val="none" w:sz="0" w:space="0" w:color="auto"/>
        <w:bottom w:val="none" w:sz="0" w:space="0" w:color="auto"/>
        <w:right w:val="none" w:sz="0" w:space="0" w:color="auto"/>
      </w:divBdr>
      <w:divsChild>
        <w:div w:id="1904560103">
          <w:marLeft w:val="0"/>
          <w:marRight w:val="0"/>
          <w:marTop w:val="0"/>
          <w:marBottom w:val="0"/>
          <w:divBdr>
            <w:top w:val="none" w:sz="0" w:space="0" w:color="auto"/>
            <w:left w:val="none" w:sz="0" w:space="0" w:color="auto"/>
            <w:bottom w:val="single" w:sz="6" w:space="11" w:color="EFEFEF"/>
            <w:right w:val="none" w:sz="0" w:space="0" w:color="auto"/>
          </w:divBdr>
          <w:divsChild>
            <w:div w:id="1324434590">
              <w:marLeft w:val="0"/>
              <w:marRight w:val="0"/>
              <w:marTop w:val="0"/>
              <w:marBottom w:val="0"/>
              <w:divBdr>
                <w:top w:val="none" w:sz="0" w:space="0" w:color="auto"/>
                <w:left w:val="none" w:sz="0" w:space="0" w:color="auto"/>
                <w:bottom w:val="none" w:sz="0" w:space="0" w:color="auto"/>
                <w:right w:val="none" w:sz="0" w:space="0" w:color="auto"/>
              </w:divBdr>
              <w:divsChild>
                <w:div w:id="192380262">
                  <w:marLeft w:val="-225"/>
                  <w:marRight w:val="-225"/>
                  <w:marTop w:val="0"/>
                  <w:marBottom w:val="0"/>
                  <w:divBdr>
                    <w:top w:val="none" w:sz="0" w:space="0" w:color="auto"/>
                    <w:left w:val="none" w:sz="0" w:space="0" w:color="auto"/>
                    <w:bottom w:val="none" w:sz="0" w:space="0" w:color="auto"/>
                    <w:right w:val="none" w:sz="0" w:space="0" w:color="auto"/>
                  </w:divBdr>
                  <w:divsChild>
                    <w:div w:id="2127966248">
                      <w:marLeft w:val="0"/>
                      <w:marRight w:val="0"/>
                      <w:marTop w:val="0"/>
                      <w:marBottom w:val="0"/>
                      <w:divBdr>
                        <w:top w:val="none" w:sz="0" w:space="0" w:color="auto"/>
                        <w:left w:val="none" w:sz="0" w:space="0" w:color="auto"/>
                        <w:bottom w:val="none" w:sz="0" w:space="0" w:color="auto"/>
                        <w:right w:val="none" w:sz="0" w:space="0" w:color="auto"/>
                      </w:divBdr>
                      <w:divsChild>
                        <w:div w:id="256597852">
                          <w:marLeft w:val="0"/>
                          <w:marRight w:val="0"/>
                          <w:marTop w:val="0"/>
                          <w:marBottom w:val="0"/>
                          <w:divBdr>
                            <w:top w:val="none" w:sz="0" w:space="0" w:color="auto"/>
                            <w:left w:val="none" w:sz="0" w:space="0" w:color="auto"/>
                            <w:bottom w:val="none" w:sz="0" w:space="0" w:color="auto"/>
                            <w:right w:val="none" w:sz="0" w:space="0" w:color="auto"/>
                          </w:divBdr>
                          <w:divsChild>
                            <w:div w:id="1452895099">
                              <w:marLeft w:val="0"/>
                              <w:marRight w:val="0"/>
                              <w:marTop w:val="330"/>
                              <w:marBottom w:val="330"/>
                              <w:divBdr>
                                <w:top w:val="none" w:sz="0" w:space="0" w:color="auto"/>
                                <w:left w:val="none" w:sz="0" w:space="0" w:color="auto"/>
                                <w:bottom w:val="none" w:sz="0" w:space="0" w:color="auto"/>
                                <w:right w:val="none" w:sz="0" w:space="0" w:color="auto"/>
                              </w:divBdr>
                              <w:divsChild>
                                <w:div w:id="892085670">
                                  <w:marLeft w:val="0"/>
                                  <w:marRight w:val="0"/>
                                  <w:marTop w:val="0"/>
                                  <w:marBottom w:val="150"/>
                                  <w:divBdr>
                                    <w:top w:val="none" w:sz="0" w:space="0" w:color="auto"/>
                                    <w:left w:val="none" w:sz="0" w:space="0" w:color="auto"/>
                                    <w:bottom w:val="none" w:sz="0" w:space="0" w:color="auto"/>
                                    <w:right w:val="none" w:sz="0" w:space="0" w:color="auto"/>
                                  </w:divBdr>
                                </w:div>
                                <w:div w:id="213583104">
                                  <w:marLeft w:val="0"/>
                                  <w:marRight w:val="0"/>
                                  <w:marTop w:val="0"/>
                                  <w:marBottom w:val="0"/>
                                  <w:divBdr>
                                    <w:top w:val="none" w:sz="0" w:space="0" w:color="auto"/>
                                    <w:left w:val="none" w:sz="0" w:space="0" w:color="auto"/>
                                    <w:bottom w:val="none" w:sz="0" w:space="0" w:color="auto"/>
                                    <w:right w:val="none" w:sz="0" w:space="0" w:color="auto"/>
                                  </w:divBdr>
                                  <w:divsChild>
                                    <w:div w:id="1701931125">
                                      <w:marLeft w:val="0"/>
                                      <w:marRight w:val="0"/>
                                      <w:marTop w:val="0"/>
                                      <w:marBottom w:val="0"/>
                                      <w:divBdr>
                                        <w:top w:val="none" w:sz="0" w:space="0" w:color="auto"/>
                                        <w:left w:val="none" w:sz="0" w:space="0" w:color="auto"/>
                                        <w:bottom w:val="none" w:sz="0" w:space="0" w:color="auto"/>
                                        <w:right w:val="none" w:sz="0" w:space="0" w:color="auto"/>
                                      </w:divBdr>
                                    </w:div>
                                    <w:div w:id="1697580749">
                                      <w:marLeft w:val="0"/>
                                      <w:marRight w:val="0"/>
                                      <w:marTop w:val="0"/>
                                      <w:marBottom w:val="0"/>
                                      <w:divBdr>
                                        <w:top w:val="none" w:sz="0" w:space="0" w:color="auto"/>
                                        <w:left w:val="none" w:sz="0" w:space="0" w:color="auto"/>
                                        <w:bottom w:val="none" w:sz="0" w:space="0" w:color="auto"/>
                                        <w:right w:val="none" w:sz="0" w:space="0" w:color="auto"/>
                                      </w:divBdr>
                                    </w:div>
                                    <w:div w:id="1893881781">
                                      <w:marLeft w:val="0"/>
                                      <w:marRight w:val="0"/>
                                      <w:marTop w:val="0"/>
                                      <w:marBottom w:val="0"/>
                                      <w:divBdr>
                                        <w:top w:val="none" w:sz="0" w:space="0" w:color="auto"/>
                                        <w:left w:val="none" w:sz="0" w:space="0" w:color="auto"/>
                                        <w:bottom w:val="none" w:sz="0" w:space="0" w:color="auto"/>
                                        <w:right w:val="none" w:sz="0" w:space="0" w:color="auto"/>
                                      </w:divBdr>
                                    </w:div>
                                    <w:div w:id="1444887093">
                                      <w:marLeft w:val="0"/>
                                      <w:marRight w:val="0"/>
                                      <w:marTop w:val="0"/>
                                      <w:marBottom w:val="0"/>
                                      <w:divBdr>
                                        <w:top w:val="none" w:sz="0" w:space="0" w:color="auto"/>
                                        <w:left w:val="none" w:sz="0" w:space="0" w:color="auto"/>
                                        <w:bottom w:val="none" w:sz="0" w:space="0" w:color="auto"/>
                                        <w:right w:val="none" w:sz="0" w:space="0" w:color="auto"/>
                                      </w:divBdr>
                                    </w:div>
                                    <w:div w:id="259070140">
                                      <w:marLeft w:val="0"/>
                                      <w:marRight w:val="0"/>
                                      <w:marTop w:val="0"/>
                                      <w:marBottom w:val="0"/>
                                      <w:divBdr>
                                        <w:top w:val="none" w:sz="0" w:space="0" w:color="auto"/>
                                        <w:left w:val="none" w:sz="0" w:space="0" w:color="auto"/>
                                        <w:bottom w:val="none" w:sz="0" w:space="0" w:color="auto"/>
                                        <w:right w:val="none" w:sz="0" w:space="0" w:color="auto"/>
                                      </w:divBdr>
                                    </w:div>
                                    <w:div w:id="9531953">
                                      <w:marLeft w:val="0"/>
                                      <w:marRight w:val="0"/>
                                      <w:marTop w:val="0"/>
                                      <w:marBottom w:val="0"/>
                                      <w:divBdr>
                                        <w:top w:val="none" w:sz="0" w:space="0" w:color="auto"/>
                                        <w:left w:val="none" w:sz="0" w:space="0" w:color="auto"/>
                                        <w:bottom w:val="none" w:sz="0" w:space="0" w:color="auto"/>
                                        <w:right w:val="none" w:sz="0" w:space="0" w:color="auto"/>
                                      </w:divBdr>
                                    </w:div>
                                    <w:div w:id="20864901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86985148">
                              <w:marLeft w:val="0"/>
                              <w:marRight w:val="0"/>
                              <w:marTop w:val="0"/>
                              <w:marBottom w:val="0"/>
                              <w:divBdr>
                                <w:top w:val="none" w:sz="0" w:space="0" w:color="auto"/>
                                <w:left w:val="none" w:sz="0" w:space="0" w:color="auto"/>
                                <w:bottom w:val="none" w:sz="0" w:space="0" w:color="auto"/>
                                <w:right w:val="none" w:sz="0" w:space="0" w:color="auto"/>
                              </w:divBdr>
                              <w:divsChild>
                                <w:div w:id="1224028440">
                                  <w:marLeft w:val="0"/>
                                  <w:marRight w:val="0"/>
                                  <w:marTop w:val="0"/>
                                  <w:marBottom w:val="0"/>
                                  <w:divBdr>
                                    <w:top w:val="none" w:sz="0" w:space="0" w:color="auto"/>
                                    <w:left w:val="none" w:sz="0" w:space="0" w:color="auto"/>
                                    <w:bottom w:val="none" w:sz="0" w:space="0" w:color="auto"/>
                                    <w:right w:val="none" w:sz="0" w:space="0" w:color="auto"/>
                                  </w:divBdr>
                                  <w:divsChild>
                                    <w:div w:id="1996031060">
                                      <w:marLeft w:val="0"/>
                                      <w:marRight w:val="0"/>
                                      <w:marTop w:val="0"/>
                                      <w:marBottom w:val="0"/>
                                      <w:divBdr>
                                        <w:top w:val="none" w:sz="0" w:space="0" w:color="auto"/>
                                        <w:left w:val="none" w:sz="0" w:space="0" w:color="auto"/>
                                        <w:bottom w:val="none" w:sz="0" w:space="0" w:color="auto"/>
                                        <w:right w:val="none" w:sz="0" w:space="0" w:color="auto"/>
                                      </w:divBdr>
                                    </w:div>
                                    <w:div w:id="446120897">
                                      <w:marLeft w:val="0"/>
                                      <w:marRight w:val="0"/>
                                      <w:marTop w:val="0"/>
                                      <w:marBottom w:val="0"/>
                                      <w:divBdr>
                                        <w:top w:val="none" w:sz="0" w:space="0" w:color="auto"/>
                                        <w:left w:val="none" w:sz="0" w:space="0" w:color="auto"/>
                                        <w:bottom w:val="none" w:sz="0" w:space="0" w:color="auto"/>
                                        <w:right w:val="none" w:sz="0" w:space="0" w:color="auto"/>
                                      </w:divBdr>
                                    </w:div>
                                    <w:div w:id="1371763433">
                                      <w:marLeft w:val="0"/>
                                      <w:marRight w:val="0"/>
                                      <w:marTop w:val="0"/>
                                      <w:marBottom w:val="0"/>
                                      <w:divBdr>
                                        <w:top w:val="none" w:sz="0" w:space="0" w:color="auto"/>
                                        <w:left w:val="none" w:sz="0" w:space="0" w:color="auto"/>
                                        <w:bottom w:val="none" w:sz="0" w:space="0" w:color="auto"/>
                                        <w:right w:val="none" w:sz="0" w:space="0" w:color="auto"/>
                                      </w:divBdr>
                                    </w:div>
                                    <w:div w:id="1968852234">
                                      <w:marLeft w:val="0"/>
                                      <w:marRight w:val="0"/>
                                      <w:marTop w:val="0"/>
                                      <w:marBottom w:val="0"/>
                                      <w:divBdr>
                                        <w:top w:val="none" w:sz="0" w:space="0" w:color="auto"/>
                                        <w:left w:val="none" w:sz="0" w:space="0" w:color="auto"/>
                                        <w:bottom w:val="none" w:sz="0" w:space="0" w:color="auto"/>
                                        <w:right w:val="none" w:sz="0" w:space="0" w:color="auto"/>
                                      </w:divBdr>
                                    </w:div>
                                    <w:div w:id="1411657486">
                                      <w:marLeft w:val="0"/>
                                      <w:marRight w:val="0"/>
                                      <w:marTop w:val="15"/>
                                      <w:marBottom w:val="0"/>
                                      <w:divBdr>
                                        <w:top w:val="none" w:sz="0" w:space="0" w:color="auto"/>
                                        <w:left w:val="none" w:sz="0" w:space="0" w:color="auto"/>
                                        <w:bottom w:val="none" w:sz="0" w:space="0" w:color="auto"/>
                                        <w:right w:val="none" w:sz="0" w:space="0" w:color="auto"/>
                                      </w:divBdr>
                                      <w:divsChild>
                                        <w:div w:id="2123258235">
                                          <w:marLeft w:val="0"/>
                                          <w:marRight w:val="0"/>
                                          <w:marTop w:val="0"/>
                                          <w:marBottom w:val="0"/>
                                          <w:divBdr>
                                            <w:top w:val="none" w:sz="0" w:space="0" w:color="auto"/>
                                            <w:left w:val="none" w:sz="0" w:space="0" w:color="auto"/>
                                            <w:bottom w:val="none" w:sz="0" w:space="0" w:color="auto"/>
                                            <w:right w:val="none" w:sz="0" w:space="0" w:color="auto"/>
                                          </w:divBdr>
                                          <w:divsChild>
                                            <w:div w:id="66435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614">
                                      <w:marLeft w:val="0"/>
                                      <w:marRight w:val="0"/>
                                      <w:marTop w:val="45"/>
                                      <w:marBottom w:val="0"/>
                                      <w:divBdr>
                                        <w:top w:val="none" w:sz="0" w:space="0" w:color="auto"/>
                                        <w:left w:val="none" w:sz="0" w:space="0" w:color="auto"/>
                                        <w:bottom w:val="none" w:sz="0" w:space="0" w:color="auto"/>
                                        <w:right w:val="none" w:sz="0" w:space="0" w:color="auto"/>
                                      </w:divBdr>
                                    </w:div>
                                  </w:divsChild>
                                </w:div>
                                <w:div w:id="2117168813">
                                  <w:marLeft w:val="0"/>
                                  <w:marRight w:val="0"/>
                                  <w:marTop w:val="0"/>
                                  <w:marBottom w:val="0"/>
                                  <w:divBdr>
                                    <w:top w:val="none" w:sz="0" w:space="0" w:color="auto"/>
                                    <w:left w:val="none" w:sz="0" w:space="0" w:color="auto"/>
                                    <w:bottom w:val="none" w:sz="0" w:space="0" w:color="auto"/>
                                    <w:right w:val="none" w:sz="0" w:space="0" w:color="auto"/>
                                  </w:divBdr>
                                  <w:divsChild>
                                    <w:div w:id="617220160">
                                      <w:marLeft w:val="0"/>
                                      <w:marRight w:val="0"/>
                                      <w:marTop w:val="0"/>
                                      <w:marBottom w:val="0"/>
                                      <w:divBdr>
                                        <w:top w:val="none" w:sz="0" w:space="0" w:color="auto"/>
                                        <w:left w:val="none" w:sz="0" w:space="0" w:color="auto"/>
                                        <w:bottom w:val="none" w:sz="0" w:space="0" w:color="auto"/>
                                        <w:right w:val="none" w:sz="0" w:space="0" w:color="auto"/>
                                      </w:divBdr>
                                      <w:divsChild>
                                        <w:div w:id="476069296">
                                          <w:marLeft w:val="0"/>
                                          <w:marRight w:val="0"/>
                                          <w:marTop w:val="0"/>
                                          <w:marBottom w:val="0"/>
                                          <w:divBdr>
                                            <w:top w:val="none" w:sz="0" w:space="0" w:color="auto"/>
                                            <w:left w:val="none" w:sz="0" w:space="0" w:color="auto"/>
                                            <w:bottom w:val="none" w:sz="0" w:space="0" w:color="auto"/>
                                            <w:right w:val="none" w:sz="0" w:space="0" w:color="auto"/>
                                          </w:divBdr>
                                          <w:divsChild>
                                            <w:div w:id="1225139844">
                                              <w:marLeft w:val="0"/>
                                              <w:marRight w:val="0"/>
                                              <w:marTop w:val="0"/>
                                              <w:marBottom w:val="0"/>
                                              <w:divBdr>
                                                <w:top w:val="none" w:sz="0" w:space="0" w:color="auto"/>
                                                <w:left w:val="none" w:sz="0" w:space="0" w:color="auto"/>
                                                <w:bottom w:val="none" w:sz="0" w:space="0" w:color="auto"/>
                                                <w:right w:val="none" w:sz="0" w:space="0" w:color="auto"/>
                                              </w:divBdr>
                                              <w:divsChild>
                                                <w:div w:id="1006715850">
                                                  <w:marLeft w:val="0"/>
                                                  <w:marRight w:val="0"/>
                                                  <w:marTop w:val="0"/>
                                                  <w:marBottom w:val="0"/>
                                                  <w:divBdr>
                                                    <w:top w:val="none" w:sz="0" w:space="0" w:color="auto"/>
                                                    <w:left w:val="none" w:sz="0" w:space="0" w:color="auto"/>
                                                    <w:bottom w:val="none" w:sz="0" w:space="0" w:color="auto"/>
                                                    <w:right w:val="none" w:sz="0" w:space="0" w:color="auto"/>
                                                  </w:divBdr>
                                                  <w:divsChild>
                                                    <w:div w:id="334842486">
                                                      <w:marLeft w:val="0"/>
                                                      <w:marRight w:val="0"/>
                                                      <w:marTop w:val="0"/>
                                                      <w:marBottom w:val="0"/>
                                                      <w:divBdr>
                                                        <w:top w:val="none" w:sz="0" w:space="0" w:color="auto"/>
                                                        <w:left w:val="none" w:sz="0" w:space="0" w:color="auto"/>
                                                        <w:bottom w:val="none" w:sz="0" w:space="0" w:color="auto"/>
                                                        <w:right w:val="single" w:sz="6" w:space="13" w:color="D8E1E5"/>
                                                      </w:divBdr>
                                                      <w:divsChild>
                                                        <w:div w:id="151458227">
                                                          <w:marLeft w:val="0"/>
                                                          <w:marRight w:val="0"/>
                                                          <w:marTop w:val="0"/>
                                                          <w:marBottom w:val="0"/>
                                                          <w:divBdr>
                                                            <w:top w:val="none" w:sz="0" w:space="0" w:color="auto"/>
                                                            <w:left w:val="none" w:sz="0" w:space="0" w:color="auto"/>
                                                            <w:bottom w:val="none" w:sz="0" w:space="0" w:color="auto"/>
                                                            <w:right w:val="none" w:sz="0" w:space="0" w:color="auto"/>
                                                          </w:divBdr>
                                                        </w:div>
                                                      </w:divsChild>
                                                    </w:div>
                                                    <w:div w:id="420101324">
                                                      <w:marLeft w:val="0"/>
                                                      <w:marRight w:val="0"/>
                                                      <w:marTop w:val="0"/>
                                                      <w:marBottom w:val="0"/>
                                                      <w:divBdr>
                                                        <w:top w:val="none" w:sz="0" w:space="0" w:color="auto"/>
                                                        <w:left w:val="none" w:sz="0" w:space="0" w:color="auto"/>
                                                        <w:bottom w:val="none" w:sz="0" w:space="0" w:color="auto"/>
                                                        <w:right w:val="single" w:sz="6" w:space="13" w:color="D8E1E5"/>
                                                      </w:divBdr>
                                                      <w:divsChild>
                                                        <w:div w:id="540017591">
                                                          <w:marLeft w:val="0"/>
                                                          <w:marRight w:val="0"/>
                                                          <w:marTop w:val="0"/>
                                                          <w:marBottom w:val="0"/>
                                                          <w:divBdr>
                                                            <w:top w:val="none" w:sz="0" w:space="0" w:color="auto"/>
                                                            <w:left w:val="none" w:sz="0" w:space="0" w:color="auto"/>
                                                            <w:bottom w:val="none" w:sz="0" w:space="0" w:color="auto"/>
                                                            <w:right w:val="none" w:sz="0" w:space="0" w:color="auto"/>
                                                          </w:divBdr>
                                                        </w:div>
                                                      </w:divsChild>
                                                    </w:div>
                                                    <w:div w:id="18057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00823">
                                              <w:marLeft w:val="0"/>
                                              <w:marRight w:val="0"/>
                                              <w:marTop w:val="45"/>
                                              <w:marBottom w:val="0"/>
                                              <w:divBdr>
                                                <w:top w:val="none" w:sz="0" w:space="0" w:color="auto"/>
                                                <w:left w:val="none" w:sz="0" w:space="0" w:color="auto"/>
                                                <w:bottom w:val="none" w:sz="0" w:space="0" w:color="auto"/>
                                                <w:right w:val="none" w:sz="0" w:space="0" w:color="auto"/>
                                              </w:divBdr>
                                              <w:divsChild>
                                                <w:div w:id="8243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06889">
                                  <w:marLeft w:val="0"/>
                                  <w:marRight w:val="0"/>
                                  <w:marTop w:val="0"/>
                                  <w:marBottom w:val="0"/>
                                  <w:divBdr>
                                    <w:top w:val="none" w:sz="0" w:space="0" w:color="auto"/>
                                    <w:left w:val="none" w:sz="0" w:space="0" w:color="auto"/>
                                    <w:bottom w:val="none" w:sz="0" w:space="0" w:color="auto"/>
                                    <w:right w:val="none" w:sz="0" w:space="0" w:color="auto"/>
                                  </w:divBdr>
                                  <w:divsChild>
                                    <w:div w:id="1937445447">
                                      <w:marLeft w:val="0"/>
                                      <w:marRight w:val="0"/>
                                      <w:marTop w:val="0"/>
                                      <w:marBottom w:val="0"/>
                                      <w:divBdr>
                                        <w:top w:val="none" w:sz="0" w:space="0" w:color="auto"/>
                                        <w:left w:val="none" w:sz="0" w:space="0" w:color="auto"/>
                                        <w:bottom w:val="none" w:sz="0" w:space="0" w:color="auto"/>
                                        <w:right w:val="none" w:sz="0" w:space="0" w:color="auto"/>
                                      </w:divBdr>
                                      <w:divsChild>
                                        <w:div w:id="1845707567">
                                          <w:marLeft w:val="0"/>
                                          <w:marRight w:val="0"/>
                                          <w:marTop w:val="0"/>
                                          <w:marBottom w:val="0"/>
                                          <w:divBdr>
                                            <w:top w:val="none" w:sz="0" w:space="0" w:color="auto"/>
                                            <w:left w:val="none" w:sz="0" w:space="0" w:color="auto"/>
                                            <w:bottom w:val="none" w:sz="0" w:space="0" w:color="auto"/>
                                            <w:right w:val="none" w:sz="0" w:space="0" w:color="auto"/>
                                          </w:divBdr>
                                          <w:divsChild>
                                            <w:div w:id="989403914">
                                              <w:marLeft w:val="0"/>
                                              <w:marRight w:val="0"/>
                                              <w:marTop w:val="0"/>
                                              <w:marBottom w:val="0"/>
                                              <w:divBdr>
                                                <w:top w:val="none" w:sz="0" w:space="0" w:color="auto"/>
                                                <w:left w:val="none" w:sz="0" w:space="0" w:color="auto"/>
                                                <w:bottom w:val="none" w:sz="0" w:space="0" w:color="auto"/>
                                                <w:right w:val="none" w:sz="0" w:space="0" w:color="auto"/>
                                              </w:divBdr>
                                              <w:divsChild>
                                                <w:div w:id="337076173">
                                                  <w:marLeft w:val="75"/>
                                                  <w:marRight w:val="0"/>
                                                  <w:marTop w:val="0"/>
                                                  <w:marBottom w:val="0"/>
                                                  <w:divBdr>
                                                    <w:top w:val="none" w:sz="0" w:space="0" w:color="auto"/>
                                                    <w:left w:val="none" w:sz="0" w:space="0" w:color="auto"/>
                                                    <w:bottom w:val="none" w:sz="0" w:space="0" w:color="auto"/>
                                                    <w:right w:val="none" w:sz="0" w:space="0" w:color="auto"/>
                                                  </w:divBdr>
                                                </w:div>
                                                <w:div w:id="16678979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945037">
                              <w:marLeft w:val="0"/>
                              <w:marRight w:val="0"/>
                              <w:marTop w:val="375"/>
                              <w:marBottom w:val="0"/>
                              <w:divBdr>
                                <w:top w:val="none" w:sz="0" w:space="0" w:color="auto"/>
                                <w:left w:val="none" w:sz="0" w:space="0" w:color="auto"/>
                                <w:bottom w:val="none" w:sz="0" w:space="0" w:color="auto"/>
                                <w:right w:val="none" w:sz="0" w:space="0" w:color="auto"/>
                              </w:divBdr>
                              <w:divsChild>
                                <w:div w:id="447941407">
                                  <w:marLeft w:val="0"/>
                                  <w:marRight w:val="0"/>
                                  <w:marTop w:val="0"/>
                                  <w:marBottom w:val="0"/>
                                  <w:divBdr>
                                    <w:top w:val="none" w:sz="0" w:space="0" w:color="auto"/>
                                    <w:left w:val="none" w:sz="0" w:space="0" w:color="auto"/>
                                    <w:bottom w:val="none" w:sz="0" w:space="0" w:color="auto"/>
                                    <w:right w:val="none" w:sz="0" w:space="0" w:color="auto"/>
                                  </w:divBdr>
                                  <w:divsChild>
                                    <w:div w:id="566770922">
                                      <w:marLeft w:val="0"/>
                                      <w:marRight w:val="120"/>
                                      <w:marTop w:val="0"/>
                                      <w:marBottom w:val="225"/>
                                      <w:divBdr>
                                        <w:top w:val="none" w:sz="0" w:space="0" w:color="auto"/>
                                        <w:left w:val="none" w:sz="0" w:space="0" w:color="auto"/>
                                        <w:bottom w:val="none" w:sz="0" w:space="0" w:color="auto"/>
                                        <w:right w:val="none" w:sz="0" w:space="0" w:color="auto"/>
                                      </w:divBdr>
                                      <w:divsChild>
                                        <w:div w:id="2064594845">
                                          <w:marLeft w:val="0"/>
                                          <w:marRight w:val="0"/>
                                          <w:marTop w:val="0"/>
                                          <w:marBottom w:val="0"/>
                                          <w:divBdr>
                                            <w:top w:val="none" w:sz="0" w:space="0" w:color="auto"/>
                                            <w:left w:val="none" w:sz="0" w:space="0" w:color="auto"/>
                                            <w:bottom w:val="none" w:sz="0" w:space="0" w:color="auto"/>
                                            <w:right w:val="none" w:sz="0" w:space="0" w:color="auto"/>
                                          </w:divBdr>
                                          <w:divsChild>
                                            <w:div w:id="204008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65958">
                                      <w:marLeft w:val="0"/>
                                      <w:marRight w:val="345"/>
                                      <w:marTop w:val="0"/>
                                      <w:marBottom w:val="225"/>
                                      <w:divBdr>
                                        <w:top w:val="none" w:sz="0" w:space="0" w:color="auto"/>
                                        <w:left w:val="none" w:sz="0" w:space="0" w:color="auto"/>
                                        <w:bottom w:val="none" w:sz="0" w:space="0" w:color="auto"/>
                                        <w:right w:val="none" w:sz="0" w:space="0" w:color="auto"/>
                                      </w:divBdr>
                                    </w:div>
                                  </w:divsChild>
                                </w:div>
                                <w:div w:id="1469205091">
                                  <w:marLeft w:val="0"/>
                                  <w:marRight w:val="0"/>
                                  <w:marTop w:val="0"/>
                                  <w:marBottom w:val="0"/>
                                  <w:divBdr>
                                    <w:top w:val="none" w:sz="0" w:space="0" w:color="auto"/>
                                    <w:left w:val="none" w:sz="0" w:space="0" w:color="auto"/>
                                    <w:bottom w:val="none" w:sz="0" w:space="0" w:color="auto"/>
                                    <w:right w:val="none" w:sz="0" w:space="0" w:color="auto"/>
                                  </w:divBdr>
                                  <w:divsChild>
                                    <w:div w:id="48309850">
                                      <w:marLeft w:val="0"/>
                                      <w:marRight w:val="0"/>
                                      <w:marTop w:val="0"/>
                                      <w:marBottom w:val="0"/>
                                      <w:divBdr>
                                        <w:top w:val="none" w:sz="0" w:space="0" w:color="auto"/>
                                        <w:left w:val="none" w:sz="0" w:space="0" w:color="auto"/>
                                        <w:bottom w:val="none" w:sz="0" w:space="0" w:color="auto"/>
                                        <w:right w:val="none" w:sz="0" w:space="0" w:color="auto"/>
                                      </w:divBdr>
                                      <w:divsChild>
                                        <w:div w:id="112405767">
                                          <w:marLeft w:val="0"/>
                                          <w:marRight w:val="0"/>
                                          <w:marTop w:val="0"/>
                                          <w:marBottom w:val="0"/>
                                          <w:divBdr>
                                            <w:top w:val="none" w:sz="0" w:space="0" w:color="auto"/>
                                            <w:left w:val="none" w:sz="0" w:space="0" w:color="auto"/>
                                            <w:bottom w:val="none" w:sz="0" w:space="0" w:color="auto"/>
                                            <w:right w:val="none" w:sz="0" w:space="0" w:color="auto"/>
                                          </w:divBdr>
                                          <w:divsChild>
                                            <w:div w:id="120070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8425758">
          <w:marLeft w:val="0"/>
          <w:marRight w:val="0"/>
          <w:marTop w:val="0"/>
          <w:marBottom w:val="0"/>
          <w:divBdr>
            <w:top w:val="none" w:sz="0" w:space="0" w:color="auto"/>
            <w:left w:val="single" w:sz="24" w:space="0" w:color="FDC82F"/>
            <w:bottom w:val="none" w:sz="0" w:space="0" w:color="auto"/>
            <w:right w:val="none" w:sz="0" w:space="0" w:color="auto"/>
          </w:divBdr>
          <w:divsChild>
            <w:div w:id="1578633556">
              <w:marLeft w:val="0"/>
              <w:marRight w:val="0"/>
              <w:marTop w:val="0"/>
              <w:marBottom w:val="0"/>
              <w:divBdr>
                <w:top w:val="none" w:sz="0" w:space="0" w:color="auto"/>
                <w:left w:val="none" w:sz="0" w:space="0" w:color="auto"/>
                <w:bottom w:val="none" w:sz="0" w:space="0" w:color="auto"/>
                <w:right w:val="none" w:sz="0" w:space="0" w:color="auto"/>
              </w:divBdr>
              <w:divsChild>
                <w:div w:id="2096782008">
                  <w:marLeft w:val="-225"/>
                  <w:marRight w:val="-225"/>
                  <w:marTop w:val="0"/>
                  <w:marBottom w:val="0"/>
                  <w:divBdr>
                    <w:top w:val="none" w:sz="0" w:space="0" w:color="auto"/>
                    <w:left w:val="none" w:sz="0" w:space="0" w:color="auto"/>
                    <w:bottom w:val="none" w:sz="0" w:space="0" w:color="auto"/>
                    <w:right w:val="none" w:sz="0" w:space="0" w:color="auto"/>
                  </w:divBdr>
                  <w:divsChild>
                    <w:div w:id="580456973">
                      <w:marLeft w:val="0"/>
                      <w:marRight w:val="0"/>
                      <w:marTop w:val="0"/>
                      <w:marBottom w:val="0"/>
                      <w:divBdr>
                        <w:top w:val="none" w:sz="0" w:space="0" w:color="auto"/>
                        <w:left w:val="none" w:sz="0" w:space="0" w:color="auto"/>
                        <w:bottom w:val="none" w:sz="0" w:space="0" w:color="auto"/>
                        <w:right w:val="none" w:sz="0" w:space="0" w:color="auto"/>
                      </w:divBdr>
                      <w:divsChild>
                        <w:div w:id="19528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499079">
          <w:marLeft w:val="0"/>
          <w:marRight w:val="0"/>
          <w:marTop w:val="0"/>
          <w:marBottom w:val="0"/>
          <w:divBdr>
            <w:top w:val="single" w:sz="6" w:space="0" w:color="EFEFEF"/>
            <w:left w:val="none" w:sz="0" w:space="0" w:color="auto"/>
            <w:bottom w:val="none" w:sz="0" w:space="0" w:color="auto"/>
            <w:right w:val="none" w:sz="0" w:space="0" w:color="auto"/>
          </w:divBdr>
          <w:divsChild>
            <w:div w:id="1488472818">
              <w:marLeft w:val="0"/>
              <w:marRight w:val="0"/>
              <w:marTop w:val="0"/>
              <w:marBottom w:val="0"/>
              <w:divBdr>
                <w:top w:val="none" w:sz="0" w:space="0" w:color="auto"/>
                <w:left w:val="none" w:sz="0" w:space="0" w:color="auto"/>
                <w:bottom w:val="none" w:sz="0" w:space="0" w:color="auto"/>
                <w:right w:val="none" w:sz="0" w:space="0" w:color="auto"/>
              </w:divBdr>
              <w:divsChild>
                <w:div w:id="1551962793">
                  <w:marLeft w:val="-225"/>
                  <w:marRight w:val="-225"/>
                  <w:marTop w:val="0"/>
                  <w:marBottom w:val="0"/>
                  <w:divBdr>
                    <w:top w:val="none" w:sz="0" w:space="0" w:color="auto"/>
                    <w:left w:val="none" w:sz="0" w:space="0" w:color="auto"/>
                    <w:bottom w:val="none" w:sz="0" w:space="0" w:color="auto"/>
                    <w:right w:val="none" w:sz="0" w:space="0" w:color="auto"/>
                  </w:divBdr>
                  <w:divsChild>
                    <w:div w:id="603459908">
                      <w:marLeft w:val="0"/>
                      <w:marRight w:val="0"/>
                      <w:marTop w:val="0"/>
                      <w:marBottom w:val="0"/>
                      <w:divBdr>
                        <w:top w:val="none" w:sz="0" w:space="0" w:color="auto"/>
                        <w:left w:val="none" w:sz="0" w:space="0" w:color="auto"/>
                        <w:bottom w:val="none" w:sz="0" w:space="0" w:color="auto"/>
                        <w:right w:val="none" w:sz="0" w:space="0" w:color="auto"/>
                      </w:divBdr>
                      <w:divsChild>
                        <w:div w:id="829364567">
                          <w:marLeft w:val="0"/>
                          <w:marRight w:val="0"/>
                          <w:marTop w:val="0"/>
                          <w:marBottom w:val="0"/>
                          <w:divBdr>
                            <w:top w:val="none" w:sz="0" w:space="0" w:color="auto"/>
                            <w:left w:val="none" w:sz="0" w:space="0" w:color="auto"/>
                            <w:bottom w:val="none" w:sz="0" w:space="0" w:color="auto"/>
                            <w:right w:val="none" w:sz="0" w:space="0" w:color="auto"/>
                          </w:divBdr>
                          <w:divsChild>
                            <w:div w:id="1206673943">
                              <w:marLeft w:val="0"/>
                              <w:marRight w:val="0"/>
                              <w:marTop w:val="0"/>
                              <w:marBottom w:val="0"/>
                              <w:divBdr>
                                <w:top w:val="none" w:sz="0" w:space="0" w:color="auto"/>
                                <w:left w:val="none" w:sz="0" w:space="0" w:color="auto"/>
                                <w:bottom w:val="none" w:sz="0" w:space="0" w:color="auto"/>
                                <w:right w:val="none" w:sz="0" w:space="0" w:color="auto"/>
                              </w:divBdr>
                              <w:divsChild>
                                <w:div w:id="433868233">
                                  <w:marLeft w:val="0"/>
                                  <w:marRight w:val="0"/>
                                  <w:marTop w:val="0"/>
                                  <w:marBottom w:val="0"/>
                                  <w:divBdr>
                                    <w:top w:val="none" w:sz="0" w:space="0" w:color="auto"/>
                                    <w:left w:val="none" w:sz="0" w:space="0" w:color="auto"/>
                                    <w:bottom w:val="none" w:sz="0" w:space="0" w:color="auto"/>
                                    <w:right w:val="none" w:sz="0" w:space="0" w:color="auto"/>
                                  </w:divBdr>
                                  <w:divsChild>
                                    <w:div w:id="1228567192">
                                      <w:marLeft w:val="0"/>
                                      <w:marRight w:val="0"/>
                                      <w:marTop w:val="0"/>
                                      <w:marBottom w:val="270"/>
                                      <w:divBdr>
                                        <w:top w:val="none" w:sz="0" w:space="0" w:color="auto"/>
                                        <w:left w:val="none" w:sz="0" w:space="0" w:color="auto"/>
                                        <w:bottom w:val="single" w:sz="24" w:space="8" w:color="DF2A2E"/>
                                        <w:right w:val="none" w:sz="0" w:space="0" w:color="auto"/>
                                      </w:divBdr>
                                    </w:div>
                                    <w:div w:id="541602782">
                                      <w:marLeft w:val="0"/>
                                      <w:marRight w:val="0"/>
                                      <w:marTop w:val="225"/>
                                      <w:marBottom w:val="0"/>
                                      <w:divBdr>
                                        <w:top w:val="none" w:sz="0" w:space="0" w:color="auto"/>
                                        <w:left w:val="none" w:sz="0" w:space="0" w:color="auto"/>
                                        <w:bottom w:val="none" w:sz="0" w:space="0" w:color="auto"/>
                                        <w:right w:val="none" w:sz="0" w:space="0" w:color="auto"/>
                                      </w:divBdr>
                                      <w:divsChild>
                                        <w:div w:id="1515613130">
                                          <w:marLeft w:val="0"/>
                                          <w:marRight w:val="0"/>
                                          <w:marTop w:val="240"/>
                                          <w:marBottom w:val="240"/>
                                          <w:divBdr>
                                            <w:top w:val="none" w:sz="0" w:space="0" w:color="auto"/>
                                            <w:left w:val="none" w:sz="0" w:space="0" w:color="auto"/>
                                            <w:bottom w:val="none" w:sz="0" w:space="0" w:color="auto"/>
                                            <w:right w:val="none" w:sz="0" w:space="0" w:color="auto"/>
                                          </w:divBdr>
                                        </w:div>
                                        <w:div w:id="1306937372">
                                          <w:marLeft w:val="0"/>
                                          <w:marRight w:val="0"/>
                                          <w:marTop w:val="240"/>
                                          <w:marBottom w:val="240"/>
                                          <w:divBdr>
                                            <w:top w:val="none" w:sz="0" w:space="0" w:color="auto"/>
                                            <w:left w:val="none" w:sz="0" w:space="0" w:color="auto"/>
                                            <w:bottom w:val="none" w:sz="0" w:space="0" w:color="auto"/>
                                            <w:right w:val="none" w:sz="0" w:space="0" w:color="auto"/>
                                          </w:divBdr>
                                        </w:div>
                                        <w:div w:id="79840980">
                                          <w:marLeft w:val="0"/>
                                          <w:marRight w:val="0"/>
                                          <w:marTop w:val="0"/>
                                          <w:marBottom w:val="0"/>
                                          <w:divBdr>
                                            <w:top w:val="none" w:sz="0" w:space="0" w:color="auto"/>
                                            <w:left w:val="none" w:sz="0" w:space="0" w:color="auto"/>
                                            <w:bottom w:val="none" w:sz="0" w:space="0" w:color="auto"/>
                                            <w:right w:val="none" w:sz="0" w:space="0" w:color="auto"/>
                                          </w:divBdr>
                                        </w:div>
                                        <w:div w:id="1487477375">
                                          <w:marLeft w:val="0"/>
                                          <w:marRight w:val="0"/>
                                          <w:marTop w:val="240"/>
                                          <w:marBottom w:val="240"/>
                                          <w:divBdr>
                                            <w:top w:val="none" w:sz="0" w:space="0" w:color="auto"/>
                                            <w:left w:val="none" w:sz="0" w:space="0" w:color="auto"/>
                                            <w:bottom w:val="none" w:sz="0" w:space="0" w:color="auto"/>
                                            <w:right w:val="none" w:sz="0" w:space="0" w:color="auto"/>
                                          </w:divBdr>
                                        </w:div>
                                        <w:div w:id="192501098">
                                          <w:marLeft w:val="0"/>
                                          <w:marRight w:val="0"/>
                                          <w:marTop w:val="240"/>
                                          <w:marBottom w:val="240"/>
                                          <w:divBdr>
                                            <w:top w:val="none" w:sz="0" w:space="0" w:color="auto"/>
                                            <w:left w:val="none" w:sz="0" w:space="0" w:color="auto"/>
                                            <w:bottom w:val="none" w:sz="0" w:space="0" w:color="auto"/>
                                            <w:right w:val="none" w:sz="0" w:space="0" w:color="auto"/>
                                          </w:divBdr>
                                        </w:div>
                                        <w:div w:id="1679775492">
                                          <w:marLeft w:val="0"/>
                                          <w:marRight w:val="0"/>
                                          <w:marTop w:val="0"/>
                                          <w:marBottom w:val="0"/>
                                          <w:divBdr>
                                            <w:top w:val="none" w:sz="0" w:space="0" w:color="auto"/>
                                            <w:left w:val="none" w:sz="0" w:space="0" w:color="auto"/>
                                            <w:bottom w:val="none" w:sz="0" w:space="0" w:color="auto"/>
                                            <w:right w:val="none" w:sz="0" w:space="0" w:color="auto"/>
                                          </w:divBdr>
                                        </w:div>
                                        <w:div w:id="1764645118">
                                          <w:marLeft w:val="0"/>
                                          <w:marRight w:val="0"/>
                                          <w:marTop w:val="240"/>
                                          <w:marBottom w:val="240"/>
                                          <w:divBdr>
                                            <w:top w:val="none" w:sz="0" w:space="0" w:color="auto"/>
                                            <w:left w:val="none" w:sz="0" w:space="0" w:color="auto"/>
                                            <w:bottom w:val="none" w:sz="0" w:space="0" w:color="auto"/>
                                            <w:right w:val="none" w:sz="0" w:space="0" w:color="auto"/>
                                          </w:divBdr>
                                        </w:div>
                                      </w:divsChild>
                                    </w:div>
                                    <w:div w:id="244264102">
                                      <w:marLeft w:val="0"/>
                                      <w:marRight w:val="0"/>
                                      <w:marTop w:val="225"/>
                                      <w:marBottom w:val="0"/>
                                      <w:divBdr>
                                        <w:top w:val="none" w:sz="0" w:space="0" w:color="auto"/>
                                        <w:left w:val="none" w:sz="0" w:space="0" w:color="auto"/>
                                        <w:bottom w:val="none" w:sz="0" w:space="0" w:color="auto"/>
                                        <w:right w:val="none" w:sz="0" w:space="0" w:color="auto"/>
                                      </w:divBdr>
                                      <w:divsChild>
                                        <w:div w:id="1778404022">
                                          <w:marLeft w:val="0"/>
                                          <w:marRight w:val="0"/>
                                          <w:marTop w:val="0"/>
                                          <w:marBottom w:val="0"/>
                                          <w:divBdr>
                                            <w:top w:val="none" w:sz="0" w:space="0" w:color="auto"/>
                                            <w:left w:val="none" w:sz="0" w:space="0" w:color="auto"/>
                                            <w:bottom w:val="none" w:sz="0" w:space="0" w:color="auto"/>
                                            <w:right w:val="none" w:sz="0" w:space="0" w:color="auto"/>
                                          </w:divBdr>
                                          <w:divsChild>
                                            <w:div w:id="567422018">
                                              <w:marLeft w:val="0"/>
                                              <w:marRight w:val="0"/>
                                              <w:marTop w:val="0"/>
                                              <w:marBottom w:val="0"/>
                                              <w:divBdr>
                                                <w:top w:val="none" w:sz="0" w:space="0" w:color="auto"/>
                                                <w:left w:val="none" w:sz="0" w:space="0" w:color="auto"/>
                                                <w:bottom w:val="none" w:sz="0" w:space="0" w:color="auto"/>
                                                <w:right w:val="none" w:sz="0" w:space="0" w:color="auto"/>
                                              </w:divBdr>
                                              <w:divsChild>
                                                <w:div w:id="1361932117">
                                                  <w:marLeft w:val="0"/>
                                                  <w:marRight w:val="0"/>
                                                  <w:marTop w:val="0"/>
                                                  <w:marBottom w:val="0"/>
                                                  <w:divBdr>
                                                    <w:top w:val="none" w:sz="0" w:space="0" w:color="auto"/>
                                                    <w:left w:val="none" w:sz="0" w:space="0" w:color="auto"/>
                                                    <w:bottom w:val="none" w:sz="0" w:space="0" w:color="auto"/>
                                                    <w:right w:val="none" w:sz="0" w:space="0" w:color="auto"/>
                                                  </w:divBdr>
                                                </w:div>
                                                <w:div w:id="80415854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61931314">
                                          <w:marLeft w:val="0"/>
                                          <w:marRight w:val="0"/>
                                          <w:marTop w:val="225"/>
                                          <w:marBottom w:val="0"/>
                                          <w:divBdr>
                                            <w:top w:val="none" w:sz="0" w:space="0" w:color="auto"/>
                                            <w:left w:val="none" w:sz="0" w:space="0" w:color="auto"/>
                                            <w:bottom w:val="none" w:sz="0" w:space="0" w:color="auto"/>
                                            <w:right w:val="none" w:sz="0" w:space="0" w:color="auto"/>
                                          </w:divBdr>
                                          <w:divsChild>
                                            <w:div w:id="1318073100">
                                              <w:marLeft w:val="0"/>
                                              <w:marRight w:val="0"/>
                                              <w:marTop w:val="240"/>
                                              <w:marBottom w:val="240"/>
                                              <w:divBdr>
                                                <w:top w:val="none" w:sz="0" w:space="0" w:color="auto"/>
                                                <w:left w:val="none" w:sz="0" w:space="0" w:color="auto"/>
                                                <w:bottom w:val="none" w:sz="0" w:space="0" w:color="auto"/>
                                                <w:right w:val="none" w:sz="0" w:space="0" w:color="auto"/>
                                              </w:divBdr>
                                            </w:div>
                                          </w:divsChild>
                                        </w:div>
                                        <w:div w:id="1666937532">
                                          <w:marLeft w:val="0"/>
                                          <w:marRight w:val="0"/>
                                          <w:marTop w:val="225"/>
                                          <w:marBottom w:val="0"/>
                                          <w:divBdr>
                                            <w:top w:val="none" w:sz="0" w:space="0" w:color="auto"/>
                                            <w:left w:val="none" w:sz="0" w:space="0" w:color="auto"/>
                                            <w:bottom w:val="none" w:sz="0" w:space="0" w:color="auto"/>
                                            <w:right w:val="none" w:sz="0" w:space="0" w:color="auto"/>
                                          </w:divBdr>
                                          <w:divsChild>
                                            <w:div w:id="1840462711">
                                              <w:marLeft w:val="0"/>
                                              <w:marRight w:val="0"/>
                                              <w:marTop w:val="240"/>
                                              <w:marBottom w:val="240"/>
                                              <w:divBdr>
                                                <w:top w:val="none" w:sz="0" w:space="0" w:color="auto"/>
                                                <w:left w:val="none" w:sz="0" w:space="0" w:color="auto"/>
                                                <w:bottom w:val="none" w:sz="0" w:space="0" w:color="auto"/>
                                                <w:right w:val="none" w:sz="0" w:space="0" w:color="auto"/>
                                              </w:divBdr>
                                            </w:div>
                                          </w:divsChild>
                                        </w:div>
                                        <w:div w:id="73825242">
                                          <w:marLeft w:val="0"/>
                                          <w:marRight w:val="0"/>
                                          <w:marTop w:val="225"/>
                                          <w:marBottom w:val="0"/>
                                          <w:divBdr>
                                            <w:top w:val="none" w:sz="0" w:space="0" w:color="auto"/>
                                            <w:left w:val="none" w:sz="0" w:space="0" w:color="auto"/>
                                            <w:bottom w:val="none" w:sz="0" w:space="0" w:color="auto"/>
                                            <w:right w:val="none" w:sz="0" w:space="0" w:color="auto"/>
                                          </w:divBdr>
                                          <w:divsChild>
                                            <w:div w:id="1231499317">
                                              <w:marLeft w:val="0"/>
                                              <w:marRight w:val="0"/>
                                              <w:marTop w:val="240"/>
                                              <w:marBottom w:val="240"/>
                                              <w:divBdr>
                                                <w:top w:val="none" w:sz="0" w:space="0" w:color="auto"/>
                                                <w:left w:val="none" w:sz="0" w:space="0" w:color="auto"/>
                                                <w:bottom w:val="none" w:sz="0" w:space="0" w:color="auto"/>
                                                <w:right w:val="none" w:sz="0" w:space="0" w:color="auto"/>
                                              </w:divBdr>
                                            </w:div>
                                          </w:divsChild>
                                        </w:div>
                                        <w:div w:id="349647022">
                                          <w:marLeft w:val="0"/>
                                          <w:marRight w:val="0"/>
                                          <w:marTop w:val="225"/>
                                          <w:marBottom w:val="0"/>
                                          <w:divBdr>
                                            <w:top w:val="none" w:sz="0" w:space="0" w:color="auto"/>
                                            <w:left w:val="none" w:sz="0" w:space="0" w:color="auto"/>
                                            <w:bottom w:val="none" w:sz="0" w:space="0" w:color="auto"/>
                                            <w:right w:val="none" w:sz="0" w:space="0" w:color="auto"/>
                                          </w:divBdr>
                                          <w:divsChild>
                                            <w:div w:id="216824264">
                                              <w:marLeft w:val="0"/>
                                              <w:marRight w:val="0"/>
                                              <w:marTop w:val="240"/>
                                              <w:marBottom w:val="240"/>
                                              <w:divBdr>
                                                <w:top w:val="none" w:sz="0" w:space="0" w:color="auto"/>
                                                <w:left w:val="none" w:sz="0" w:space="0" w:color="auto"/>
                                                <w:bottom w:val="none" w:sz="0" w:space="0" w:color="auto"/>
                                                <w:right w:val="none" w:sz="0" w:space="0" w:color="auto"/>
                                              </w:divBdr>
                                            </w:div>
                                          </w:divsChild>
                                        </w:div>
                                        <w:div w:id="132218247">
                                          <w:marLeft w:val="0"/>
                                          <w:marRight w:val="0"/>
                                          <w:marTop w:val="225"/>
                                          <w:marBottom w:val="0"/>
                                          <w:divBdr>
                                            <w:top w:val="none" w:sz="0" w:space="0" w:color="auto"/>
                                            <w:left w:val="none" w:sz="0" w:space="0" w:color="auto"/>
                                            <w:bottom w:val="none" w:sz="0" w:space="0" w:color="auto"/>
                                            <w:right w:val="none" w:sz="0" w:space="0" w:color="auto"/>
                                          </w:divBdr>
                                          <w:divsChild>
                                            <w:div w:id="281616326">
                                              <w:marLeft w:val="0"/>
                                              <w:marRight w:val="0"/>
                                              <w:marTop w:val="240"/>
                                              <w:marBottom w:val="240"/>
                                              <w:divBdr>
                                                <w:top w:val="none" w:sz="0" w:space="0" w:color="auto"/>
                                                <w:left w:val="none" w:sz="0" w:space="0" w:color="auto"/>
                                                <w:bottom w:val="none" w:sz="0" w:space="0" w:color="auto"/>
                                                <w:right w:val="none" w:sz="0" w:space="0" w:color="auto"/>
                                              </w:divBdr>
                                            </w:div>
                                          </w:divsChild>
                                        </w:div>
                                        <w:div w:id="2007515637">
                                          <w:marLeft w:val="0"/>
                                          <w:marRight w:val="0"/>
                                          <w:marTop w:val="225"/>
                                          <w:marBottom w:val="0"/>
                                          <w:divBdr>
                                            <w:top w:val="none" w:sz="0" w:space="0" w:color="auto"/>
                                            <w:left w:val="none" w:sz="0" w:space="0" w:color="auto"/>
                                            <w:bottom w:val="none" w:sz="0" w:space="0" w:color="auto"/>
                                            <w:right w:val="none" w:sz="0" w:space="0" w:color="auto"/>
                                          </w:divBdr>
                                          <w:divsChild>
                                            <w:div w:id="1152064330">
                                              <w:marLeft w:val="0"/>
                                              <w:marRight w:val="0"/>
                                              <w:marTop w:val="240"/>
                                              <w:marBottom w:val="240"/>
                                              <w:divBdr>
                                                <w:top w:val="none" w:sz="0" w:space="0" w:color="auto"/>
                                                <w:left w:val="none" w:sz="0" w:space="0" w:color="auto"/>
                                                <w:bottom w:val="none" w:sz="0" w:space="0" w:color="auto"/>
                                                <w:right w:val="none" w:sz="0" w:space="0" w:color="auto"/>
                                              </w:divBdr>
                                            </w:div>
                                          </w:divsChild>
                                        </w:div>
                                        <w:div w:id="1130368375">
                                          <w:marLeft w:val="0"/>
                                          <w:marRight w:val="0"/>
                                          <w:marTop w:val="225"/>
                                          <w:marBottom w:val="0"/>
                                          <w:divBdr>
                                            <w:top w:val="none" w:sz="0" w:space="0" w:color="auto"/>
                                            <w:left w:val="none" w:sz="0" w:space="0" w:color="auto"/>
                                            <w:bottom w:val="none" w:sz="0" w:space="0" w:color="auto"/>
                                            <w:right w:val="none" w:sz="0" w:space="0" w:color="auto"/>
                                          </w:divBdr>
                                          <w:divsChild>
                                            <w:div w:id="1636566708">
                                              <w:marLeft w:val="0"/>
                                              <w:marRight w:val="0"/>
                                              <w:marTop w:val="240"/>
                                              <w:marBottom w:val="240"/>
                                              <w:divBdr>
                                                <w:top w:val="none" w:sz="0" w:space="0" w:color="auto"/>
                                                <w:left w:val="none" w:sz="0" w:space="0" w:color="auto"/>
                                                <w:bottom w:val="none" w:sz="0" w:space="0" w:color="auto"/>
                                                <w:right w:val="none" w:sz="0" w:space="0" w:color="auto"/>
                                              </w:divBdr>
                                            </w:div>
                                          </w:divsChild>
                                        </w:div>
                                        <w:div w:id="2116630143">
                                          <w:marLeft w:val="0"/>
                                          <w:marRight w:val="0"/>
                                          <w:marTop w:val="225"/>
                                          <w:marBottom w:val="0"/>
                                          <w:divBdr>
                                            <w:top w:val="none" w:sz="0" w:space="0" w:color="auto"/>
                                            <w:left w:val="none" w:sz="0" w:space="0" w:color="auto"/>
                                            <w:bottom w:val="none" w:sz="0" w:space="0" w:color="auto"/>
                                            <w:right w:val="none" w:sz="0" w:space="0" w:color="auto"/>
                                          </w:divBdr>
                                          <w:divsChild>
                                            <w:div w:id="407001951">
                                              <w:marLeft w:val="0"/>
                                              <w:marRight w:val="0"/>
                                              <w:marTop w:val="240"/>
                                              <w:marBottom w:val="240"/>
                                              <w:divBdr>
                                                <w:top w:val="none" w:sz="0" w:space="0" w:color="auto"/>
                                                <w:left w:val="none" w:sz="0" w:space="0" w:color="auto"/>
                                                <w:bottom w:val="none" w:sz="0" w:space="0" w:color="auto"/>
                                                <w:right w:val="none" w:sz="0" w:space="0" w:color="auto"/>
                                              </w:divBdr>
                                            </w:div>
                                          </w:divsChild>
                                        </w:div>
                                        <w:div w:id="1766532045">
                                          <w:marLeft w:val="0"/>
                                          <w:marRight w:val="0"/>
                                          <w:marTop w:val="225"/>
                                          <w:marBottom w:val="0"/>
                                          <w:divBdr>
                                            <w:top w:val="none" w:sz="0" w:space="0" w:color="auto"/>
                                            <w:left w:val="none" w:sz="0" w:space="0" w:color="auto"/>
                                            <w:bottom w:val="none" w:sz="0" w:space="0" w:color="auto"/>
                                            <w:right w:val="none" w:sz="0" w:space="0" w:color="auto"/>
                                          </w:divBdr>
                                          <w:divsChild>
                                            <w:div w:id="1216429770">
                                              <w:marLeft w:val="0"/>
                                              <w:marRight w:val="0"/>
                                              <w:marTop w:val="240"/>
                                              <w:marBottom w:val="240"/>
                                              <w:divBdr>
                                                <w:top w:val="none" w:sz="0" w:space="0" w:color="auto"/>
                                                <w:left w:val="none" w:sz="0" w:space="0" w:color="auto"/>
                                                <w:bottom w:val="none" w:sz="0" w:space="0" w:color="auto"/>
                                                <w:right w:val="none" w:sz="0" w:space="0" w:color="auto"/>
                                              </w:divBdr>
                                            </w:div>
                                          </w:divsChild>
                                        </w:div>
                                        <w:div w:id="1214389394">
                                          <w:marLeft w:val="0"/>
                                          <w:marRight w:val="0"/>
                                          <w:marTop w:val="225"/>
                                          <w:marBottom w:val="0"/>
                                          <w:divBdr>
                                            <w:top w:val="none" w:sz="0" w:space="0" w:color="auto"/>
                                            <w:left w:val="none" w:sz="0" w:space="0" w:color="auto"/>
                                            <w:bottom w:val="none" w:sz="0" w:space="0" w:color="auto"/>
                                            <w:right w:val="none" w:sz="0" w:space="0" w:color="auto"/>
                                          </w:divBdr>
                                          <w:divsChild>
                                            <w:div w:id="306515823">
                                              <w:marLeft w:val="0"/>
                                              <w:marRight w:val="0"/>
                                              <w:marTop w:val="240"/>
                                              <w:marBottom w:val="240"/>
                                              <w:divBdr>
                                                <w:top w:val="none" w:sz="0" w:space="0" w:color="auto"/>
                                                <w:left w:val="none" w:sz="0" w:space="0" w:color="auto"/>
                                                <w:bottom w:val="none" w:sz="0" w:space="0" w:color="auto"/>
                                                <w:right w:val="none" w:sz="0" w:space="0" w:color="auto"/>
                                              </w:divBdr>
                                            </w:div>
                                            <w:div w:id="551037049">
                                              <w:marLeft w:val="0"/>
                                              <w:marRight w:val="0"/>
                                              <w:marTop w:val="240"/>
                                              <w:marBottom w:val="240"/>
                                              <w:divBdr>
                                                <w:top w:val="none" w:sz="0" w:space="0" w:color="auto"/>
                                                <w:left w:val="none" w:sz="0" w:space="0" w:color="auto"/>
                                                <w:bottom w:val="none" w:sz="0" w:space="0" w:color="auto"/>
                                                <w:right w:val="none" w:sz="0" w:space="0" w:color="auto"/>
                                              </w:divBdr>
                                            </w:div>
                                            <w:div w:id="995259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6400699">
                                      <w:marLeft w:val="0"/>
                                      <w:marRight w:val="0"/>
                                      <w:marTop w:val="225"/>
                                      <w:marBottom w:val="0"/>
                                      <w:divBdr>
                                        <w:top w:val="none" w:sz="0" w:space="0" w:color="auto"/>
                                        <w:left w:val="none" w:sz="0" w:space="0" w:color="auto"/>
                                        <w:bottom w:val="none" w:sz="0" w:space="0" w:color="auto"/>
                                        <w:right w:val="none" w:sz="0" w:space="0" w:color="auto"/>
                                      </w:divBdr>
                                      <w:divsChild>
                                        <w:div w:id="1417434880">
                                          <w:marLeft w:val="0"/>
                                          <w:marRight w:val="0"/>
                                          <w:marTop w:val="0"/>
                                          <w:marBottom w:val="0"/>
                                          <w:divBdr>
                                            <w:top w:val="none" w:sz="0" w:space="0" w:color="auto"/>
                                            <w:left w:val="none" w:sz="0" w:space="0" w:color="auto"/>
                                            <w:bottom w:val="none" w:sz="0" w:space="0" w:color="auto"/>
                                            <w:right w:val="none" w:sz="0" w:space="0" w:color="auto"/>
                                          </w:divBdr>
                                          <w:divsChild>
                                            <w:div w:id="941108746">
                                              <w:marLeft w:val="0"/>
                                              <w:marRight w:val="0"/>
                                              <w:marTop w:val="0"/>
                                              <w:marBottom w:val="0"/>
                                              <w:divBdr>
                                                <w:top w:val="none" w:sz="0" w:space="0" w:color="auto"/>
                                                <w:left w:val="none" w:sz="0" w:space="0" w:color="auto"/>
                                                <w:bottom w:val="none" w:sz="0" w:space="0" w:color="auto"/>
                                                <w:right w:val="none" w:sz="0" w:space="0" w:color="auto"/>
                                              </w:divBdr>
                                              <w:divsChild>
                                                <w:div w:id="1989044175">
                                                  <w:marLeft w:val="0"/>
                                                  <w:marRight w:val="0"/>
                                                  <w:marTop w:val="0"/>
                                                  <w:marBottom w:val="0"/>
                                                  <w:divBdr>
                                                    <w:top w:val="none" w:sz="0" w:space="0" w:color="auto"/>
                                                    <w:left w:val="none" w:sz="0" w:space="0" w:color="auto"/>
                                                    <w:bottom w:val="none" w:sz="0" w:space="0" w:color="auto"/>
                                                    <w:right w:val="none" w:sz="0" w:space="0" w:color="auto"/>
                                                  </w:divBdr>
                                                </w:div>
                                                <w:div w:id="38471906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52128653">
                                          <w:marLeft w:val="0"/>
                                          <w:marRight w:val="0"/>
                                          <w:marTop w:val="225"/>
                                          <w:marBottom w:val="0"/>
                                          <w:divBdr>
                                            <w:top w:val="none" w:sz="0" w:space="0" w:color="auto"/>
                                            <w:left w:val="none" w:sz="0" w:space="0" w:color="auto"/>
                                            <w:bottom w:val="none" w:sz="0" w:space="0" w:color="auto"/>
                                            <w:right w:val="none" w:sz="0" w:space="0" w:color="auto"/>
                                          </w:divBdr>
                                          <w:divsChild>
                                            <w:div w:id="1163594199">
                                              <w:marLeft w:val="0"/>
                                              <w:marRight w:val="0"/>
                                              <w:marTop w:val="240"/>
                                              <w:marBottom w:val="240"/>
                                              <w:divBdr>
                                                <w:top w:val="none" w:sz="0" w:space="0" w:color="auto"/>
                                                <w:left w:val="none" w:sz="0" w:space="0" w:color="auto"/>
                                                <w:bottom w:val="none" w:sz="0" w:space="0" w:color="auto"/>
                                                <w:right w:val="none" w:sz="0" w:space="0" w:color="auto"/>
                                              </w:divBdr>
                                            </w:div>
                                            <w:div w:id="418715636">
                                              <w:marLeft w:val="0"/>
                                              <w:marRight w:val="0"/>
                                              <w:marTop w:val="0"/>
                                              <w:marBottom w:val="0"/>
                                              <w:divBdr>
                                                <w:top w:val="none" w:sz="0" w:space="0" w:color="auto"/>
                                                <w:left w:val="none" w:sz="0" w:space="0" w:color="auto"/>
                                                <w:bottom w:val="none" w:sz="0" w:space="0" w:color="auto"/>
                                                <w:right w:val="none" w:sz="0" w:space="0" w:color="auto"/>
                                              </w:divBdr>
                                            </w:div>
                                            <w:div w:id="77021726">
                                              <w:marLeft w:val="0"/>
                                              <w:marRight w:val="0"/>
                                              <w:marTop w:val="0"/>
                                              <w:marBottom w:val="0"/>
                                              <w:divBdr>
                                                <w:top w:val="none" w:sz="0" w:space="0" w:color="auto"/>
                                                <w:left w:val="none" w:sz="0" w:space="0" w:color="auto"/>
                                                <w:bottom w:val="none" w:sz="0" w:space="0" w:color="auto"/>
                                                <w:right w:val="none" w:sz="0" w:space="0" w:color="auto"/>
                                              </w:divBdr>
                                              <w:divsChild>
                                                <w:div w:id="975796363">
                                                  <w:marLeft w:val="0"/>
                                                  <w:marRight w:val="0"/>
                                                  <w:marTop w:val="0"/>
                                                  <w:marBottom w:val="0"/>
                                                  <w:divBdr>
                                                    <w:top w:val="none" w:sz="0" w:space="0" w:color="auto"/>
                                                    <w:left w:val="none" w:sz="0" w:space="0" w:color="auto"/>
                                                    <w:bottom w:val="none" w:sz="0" w:space="0" w:color="auto"/>
                                                    <w:right w:val="none" w:sz="0" w:space="0" w:color="auto"/>
                                                  </w:divBdr>
                                                  <w:divsChild>
                                                    <w:div w:id="320238875">
                                                      <w:marLeft w:val="0"/>
                                                      <w:marRight w:val="0"/>
                                                      <w:marTop w:val="225"/>
                                                      <w:marBottom w:val="0"/>
                                                      <w:divBdr>
                                                        <w:top w:val="none" w:sz="0" w:space="0" w:color="auto"/>
                                                        <w:left w:val="none" w:sz="0" w:space="0" w:color="auto"/>
                                                        <w:bottom w:val="none" w:sz="0" w:space="0" w:color="auto"/>
                                                        <w:right w:val="none" w:sz="0" w:space="0" w:color="auto"/>
                                                      </w:divBdr>
                                                      <w:divsChild>
                                                        <w:div w:id="187904855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59581533">
                                                  <w:marLeft w:val="0"/>
                                                  <w:marRight w:val="0"/>
                                                  <w:marTop w:val="225"/>
                                                  <w:marBottom w:val="225"/>
                                                  <w:divBdr>
                                                    <w:top w:val="none" w:sz="0" w:space="0" w:color="auto"/>
                                                    <w:left w:val="single" w:sz="6" w:space="0" w:color="A7A9AC"/>
                                                    <w:bottom w:val="none" w:sz="0" w:space="0" w:color="auto"/>
                                                    <w:right w:val="single" w:sz="6" w:space="0" w:color="A7A9AC"/>
                                                  </w:divBdr>
                                                </w:div>
                                                <w:div w:id="484394159">
                                                  <w:marLeft w:val="0"/>
                                                  <w:marRight w:val="0"/>
                                                  <w:marTop w:val="0"/>
                                                  <w:marBottom w:val="225"/>
                                                  <w:divBdr>
                                                    <w:top w:val="none" w:sz="0" w:space="0" w:color="auto"/>
                                                    <w:left w:val="none" w:sz="0" w:space="0" w:color="auto"/>
                                                    <w:bottom w:val="none" w:sz="0" w:space="0" w:color="auto"/>
                                                    <w:right w:val="none" w:sz="0" w:space="0" w:color="auto"/>
                                                  </w:divBdr>
                                                  <w:divsChild>
                                                    <w:div w:id="4132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58906">
                                          <w:marLeft w:val="0"/>
                                          <w:marRight w:val="0"/>
                                          <w:marTop w:val="225"/>
                                          <w:marBottom w:val="0"/>
                                          <w:divBdr>
                                            <w:top w:val="none" w:sz="0" w:space="0" w:color="auto"/>
                                            <w:left w:val="none" w:sz="0" w:space="0" w:color="auto"/>
                                            <w:bottom w:val="none" w:sz="0" w:space="0" w:color="auto"/>
                                            <w:right w:val="none" w:sz="0" w:space="0" w:color="auto"/>
                                          </w:divBdr>
                                          <w:divsChild>
                                            <w:div w:id="2111196149">
                                              <w:marLeft w:val="0"/>
                                              <w:marRight w:val="0"/>
                                              <w:marTop w:val="240"/>
                                              <w:marBottom w:val="240"/>
                                              <w:divBdr>
                                                <w:top w:val="none" w:sz="0" w:space="0" w:color="auto"/>
                                                <w:left w:val="none" w:sz="0" w:space="0" w:color="auto"/>
                                                <w:bottom w:val="none" w:sz="0" w:space="0" w:color="auto"/>
                                                <w:right w:val="none" w:sz="0" w:space="0" w:color="auto"/>
                                              </w:divBdr>
                                            </w:div>
                                            <w:div w:id="139998979">
                                              <w:marLeft w:val="0"/>
                                              <w:marRight w:val="0"/>
                                              <w:marTop w:val="0"/>
                                              <w:marBottom w:val="0"/>
                                              <w:divBdr>
                                                <w:top w:val="none" w:sz="0" w:space="0" w:color="auto"/>
                                                <w:left w:val="none" w:sz="0" w:space="0" w:color="auto"/>
                                                <w:bottom w:val="none" w:sz="0" w:space="0" w:color="auto"/>
                                                <w:right w:val="none" w:sz="0" w:space="0" w:color="auto"/>
                                              </w:divBdr>
                                            </w:div>
                                            <w:div w:id="1310288052">
                                              <w:marLeft w:val="0"/>
                                              <w:marRight w:val="0"/>
                                              <w:marTop w:val="0"/>
                                              <w:marBottom w:val="0"/>
                                              <w:divBdr>
                                                <w:top w:val="none" w:sz="0" w:space="0" w:color="auto"/>
                                                <w:left w:val="none" w:sz="0" w:space="0" w:color="auto"/>
                                                <w:bottom w:val="none" w:sz="0" w:space="0" w:color="auto"/>
                                                <w:right w:val="none" w:sz="0" w:space="0" w:color="auto"/>
                                              </w:divBdr>
                                              <w:divsChild>
                                                <w:div w:id="1700928056">
                                                  <w:marLeft w:val="0"/>
                                                  <w:marRight w:val="0"/>
                                                  <w:marTop w:val="0"/>
                                                  <w:marBottom w:val="0"/>
                                                  <w:divBdr>
                                                    <w:top w:val="none" w:sz="0" w:space="0" w:color="auto"/>
                                                    <w:left w:val="none" w:sz="0" w:space="0" w:color="auto"/>
                                                    <w:bottom w:val="none" w:sz="0" w:space="0" w:color="auto"/>
                                                    <w:right w:val="none" w:sz="0" w:space="0" w:color="auto"/>
                                                  </w:divBdr>
                                                  <w:divsChild>
                                                    <w:div w:id="605579934">
                                                      <w:marLeft w:val="0"/>
                                                      <w:marRight w:val="0"/>
                                                      <w:marTop w:val="225"/>
                                                      <w:marBottom w:val="0"/>
                                                      <w:divBdr>
                                                        <w:top w:val="none" w:sz="0" w:space="0" w:color="auto"/>
                                                        <w:left w:val="none" w:sz="0" w:space="0" w:color="auto"/>
                                                        <w:bottom w:val="none" w:sz="0" w:space="0" w:color="auto"/>
                                                        <w:right w:val="none" w:sz="0" w:space="0" w:color="auto"/>
                                                      </w:divBdr>
                                                      <w:divsChild>
                                                        <w:div w:id="20773881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8145990">
                                                  <w:marLeft w:val="0"/>
                                                  <w:marRight w:val="0"/>
                                                  <w:marTop w:val="225"/>
                                                  <w:marBottom w:val="225"/>
                                                  <w:divBdr>
                                                    <w:top w:val="none" w:sz="0" w:space="0" w:color="auto"/>
                                                    <w:left w:val="single" w:sz="6" w:space="0" w:color="A7A9AC"/>
                                                    <w:bottom w:val="none" w:sz="0" w:space="0" w:color="auto"/>
                                                    <w:right w:val="single" w:sz="6" w:space="0" w:color="A7A9AC"/>
                                                  </w:divBdr>
                                                </w:div>
                                                <w:div w:id="1481649023">
                                                  <w:marLeft w:val="0"/>
                                                  <w:marRight w:val="0"/>
                                                  <w:marTop w:val="0"/>
                                                  <w:marBottom w:val="225"/>
                                                  <w:divBdr>
                                                    <w:top w:val="none" w:sz="0" w:space="0" w:color="auto"/>
                                                    <w:left w:val="none" w:sz="0" w:space="0" w:color="auto"/>
                                                    <w:bottom w:val="none" w:sz="0" w:space="0" w:color="auto"/>
                                                    <w:right w:val="none" w:sz="0" w:space="0" w:color="auto"/>
                                                  </w:divBdr>
                                                  <w:divsChild>
                                                    <w:div w:id="14269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6402">
                                              <w:marLeft w:val="0"/>
                                              <w:marRight w:val="0"/>
                                              <w:marTop w:val="240"/>
                                              <w:marBottom w:val="240"/>
                                              <w:divBdr>
                                                <w:top w:val="none" w:sz="0" w:space="0" w:color="auto"/>
                                                <w:left w:val="none" w:sz="0" w:space="0" w:color="auto"/>
                                                <w:bottom w:val="none" w:sz="0" w:space="0" w:color="auto"/>
                                                <w:right w:val="none" w:sz="0" w:space="0" w:color="auto"/>
                                              </w:divBdr>
                                            </w:div>
                                            <w:div w:id="850215608">
                                              <w:marLeft w:val="0"/>
                                              <w:marRight w:val="0"/>
                                              <w:marTop w:val="0"/>
                                              <w:marBottom w:val="0"/>
                                              <w:divBdr>
                                                <w:top w:val="none" w:sz="0" w:space="0" w:color="auto"/>
                                                <w:left w:val="none" w:sz="0" w:space="0" w:color="auto"/>
                                                <w:bottom w:val="none" w:sz="0" w:space="0" w:color="auto"/>
                                                <w:right w:val="none" w:sz="0" w:space="0" w:color="auto"/>
                                              </w:divBdr>
                                            </w:div>
                                            <w:div w:id="176426626">
                                              <w:marLeft w:val="0"/>
                                              <w:marRight w:val="0"/>
                                              <w:marTop w:val="0"/>
                                              <w:marBottom w:val="0"/>
                                              <w:divBdr>
                                                <w:top w:val="none" w:sz="0" w:space="0" w:color="auto"/>
                                                <w:left w:val="none" w:sz="0" w:space="0" w:color="auto"/>
                                                <w:bottom w:val="none" w:sz="0" w:space="0" w:color="auto"/>
                                                <w:right w:val="none" w:sz="0" w:space="0" w:color="auto"/>
                                              </w:divBdr>
                                              <w:divsChild>
                                                <w:div w:id="1639914959">
                                                  <w:marLeft w:val="0"/>
                                                  <w:marRight w:val="0"/>
                                                  <w:marTop w:val="0"/>
                                                  <w:marBottom w:val="0"/>
                                                  <w:divBdr>
                                                    <w:top w:val="none" w:sz="0" w:space="0" w:color="auto"/>
                                                    <w:left w:val="none" w:sz="0" w:space="0" w:color="auto"/>
                                                    <w:bottom w:val="none" w:sz="0" w:space="0" w:color="auto"/>
                                                    <w:right w:val="none" w:sz="0" w:space="0" w:color="auto"/>
                                                  </w:divBdr>
                                                  <w:divsChild>
                                                    <w:div w:id="1971783169">
                                                      <w:marLeft w:val="0"/>
                                                      <w:marRight w:val="0"/>
                                                      <w:marTop w:val="225"/>
                                                      <w:marBottom w:val="0"/>
                                                      <w:divBdr>
                                                        <w:top w:val="none" w:sz="0" w:space="0" w:color="auto"/>
                                                        <w:left w:val="none" w:sz="0" w:space="0" w:color="auto"/>
                                                        <w:bottom w:val="none" w:sz="0" w:space="0" w:color="auto"/>
                                                        <w:right w:val="none" w:sz="0" w:space="0" w:color="auto"/>
                                                      </w:divBdr>
                                                      <w:divsChild>
                                                        <w:div w:id="4105479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72698361">
                                                  <w:marLeft w:val="0"/>
                                                  <w:marRight w:val="0"/>
                                                  <w:marTop w:val="225"/>
                                                  <w:marBottom w:val="225"/>
                                                  <w:divBdr>
                                                    <w:top w:val="none" w:sz="0" w:space="0" w:color="auto"/>
                                                    <w:left w:val="single" w:sz="6" w:space="0" w:color="A7A9AC"/>
                                                    <w:bottom w:val="none" w:sz="0" w:space="0" w:color="auto"/>
                                                    <w:right w:val="single" w:sz="6" w:space="0" w:color="A7A9AC"/>
                                                  </w:divBdr>
                                                </w:div>
                                                <w:div w:id="76756506">
                                                  <w:marLeft w:val="0"/>
                                                  <w:marRight w:val="0"/>
                                                  <w:marTop w:val="0"/>
                                                  <w:marBottom w:val="225"/>
                                                  <w:divBdr>
                                                    <w:top w:val="none" w:sz="0" w:space="0" w:color="auto"/>
                                                    <w:left w:val="none" w:sz="0" w:space="0" w:color="auto"/>
                                                    <w:bottom w:val="none" w:sz="0" w:space="0" w:color="auto"/>
                                                    <w:right w:val="none" w:sz="0" w:space="0" w:color="auto"/>
                                                  </w:divBdr>
                                                  <w:divsChild>
                                                    <w:div w:id="14273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5206">
                                          <w:marLeft w:val="0"/>
                                          <w:marRight w:val="0"/>
                                          <w:marTop w:val="225"/>
                                          <w:marBottom w:val="0"/>
                                          <w:divBdr>
                                            <w:top w:val="none" w:sz="0" w:space="0" w:color="auto"/>
                                            <w:left w:val="none" w:sz="0" w:space="0" w:color="auto"/>
                                            <w:bottom w:val="none" w:sz="0" w:space="0" w:color="auto"/>
                                            <w:right w:val="none" w:sz="0" w:space="0" w:color="auto"/>
                                          </w:divBdr>
                                          <w:divsChild>
                                            <w:div w:id="753748461">
                                              <w:marLeft w:val="0"/>
                                              <w:marRight w:val="0"/>
                                              <w:marTop w:val="240"/>
                                              <w:marBottom w:val="240"/>
                                              <w:divBdr>
                                                <w:top w:val="none" w:sz="0" w:space="0" w:color="auto"/>
                                                <w:left w:val="none" w:sz="0" w:space="0" w:color="auto"/>
                                                <w:bottom w:val="none" w:sz="0" w:space="0" w:color="auto"/>
                                                <w:right w:val="none" w:sz="0" w:space="0" w:color="auto"/>
                                              </w:divBdr>
                                            </w:div>
                                            <w:div w:id="723524405">
                                              <w:marLeft w:val="0"/>
                                              <w:marRight w:val="0"/>
                                              <w:marTop w:val="0"/>
                                              <w:marBottom w:val="0"/>
                                              <w:divBdr>
                                                <w:top w:val="none" w:sz="0" w:space="0" w:color="auto"/>
                                                <w:left w:val="none" w:sz="0" w:space="0" w:color="auto"/>
                                                <w:bottom w:val="none" w:sz="0" w:space="0" w:color="auto"/>
                                                <w:right w:val="none" w:sz="0" w:space="0" w:color="auto"/>
                                              </w:divBdr>
                                            </w:div>
                                            <w:div w:id="1632859352">
                                              <w:marLeft w:val="0"/>
                                              <w:marRight w:val="0"/>
                                              <w:marTop w:val="0"/>
                                              <w:marBottom w:val="0"/>
                                              <w:divBdr>
                                                <w:top w:val="none" w:sz="0" w:space="0" w:color="auto"/>
                                                <w:left w:val="none" w:sz="0" w:space="0" w:color="auto"/>
                                                <w:bottom w:val="none" w:sz="0" w:space="0" w:color="auto"/>
                                                <w:right w:val="none" w:sz="0" w:space="0" w:color="auto"/>
                                              </w:divBdr>
                                              <w:divsChild>
                                                <w:div w:id="1223254553">
                                                  <w:marLeft w:val="0"/>
                                                  <w:marRight w:val="0"/>
                                                  <w:marTop w:val="0"/>
                                                  <w:marBottom w:val="0"/>
                                                  <w:divBdr>
                                                    <w:top w:val="none" w:sz="0" w:space="0" w:color="auto"/>
                                                    <w:left w:val="none" w:sz="0" w:space="0" w:color="auto"/>
                                                    <w:bottom w:val="none" w:sz="0" w:space="0" w:color="auto"/>
                                                    <w:right w:val="none" w:sz="0" w:space="0" w:color="auto"/>
                                                  </w:divBdr>
                                                  <w:divsChild>
                                                    <w:div w:id="739521381">
                                                      <w:marLeft w:val="0"/>
                                                      <w:marRight w:val="0"/>
                                                      <w:marTop w:val="225"/>
                                                      <w:marBottom w:val="0"/>
                                                      <w:divBdr>
                                                        <w:top w:val="none" w:sz="0" w:space="0" w:color="auto"/>
                                                        <w:left w:val="none" w:sz="0" w:space="0" w:color="auto"/>
                                                        <w:bottom w:val="none" w:sz="0" w:space="0" w:color="auto"/>
                                                        <w:right w:val="none" w:sz="0" w:space="0" w:color="auto"/>
                                                      </w:divBdr>
                                                      <w:divsChild>
                                                        <w:div w:id="13011125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6589652">
                                                  <w:marLeft w:val="0"/>
                                                  <w:marRight w:val="0"/>
                                                  <w:marTop w:val="225"/>
                                                  <w:marBottom w:val="225"/>
                                                  <w:divBdr>
                                                    <w:top w:val="none" w:sz="0" w:space="0" w:color="auto"/>
                                                    <w:left w:val="single" w:sz="6" w:space="0" w:color="A7A9AC"/>
                                                    <w:bottom w:val="none" w:sz="0" w:space="0" w:color="auto"/>
                                                    <w:right w:val="single" w:sz="6" w:space="0" w:color="A7A9AC"/>
                                                  </w:divBdr>
                                                </w:div>
                                                <w:div w:id="47605833">
                                                  <w:marLeft w:val="0"/>
                                                  <w:marRight w:val="0"/>
                                                  <w:marTop w:val="0"/>
                                                  <w:marBottom w:val="225"/>
                                                  <w:divBdr>
                                                    <w:top w:val="none" w:sz="0" w:space="0" w:color="auto"/>
                                                    <w:left w:val="none" w:sz="0" w:space="0" w:color="auto"/>
                                                    <w:bottom w:val="none" w:sz="0" w:space="0" w:color="auto"/>
                                                    <w:right w:val="none" w:sz="0" w:space="0" w:color="auto"/>
                                                  </w:divBdr>
                                                  <w:divsChild>
                                                    <w:div w:id="120344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81770">
                                          <w:marLeft w:val="0"/>
                                          <w:marRight w:val="0"/>
                                          <w:marTop w:val="225"/>
                                          <w:marBottom w:val="0"/>
                                          <w:divBdr>
                                            <w:top w:val="none" w:sz="0" w:space="0" w:color="auto"/>
                                            <w:left w:val="none" w:sz="0" w:space="0" w:color="auto"/>
                                            <w:bottom w:val="none" w:sz="0" w:space="0" w:color="auto"/>
                                            <w:right w:val="none" w:sz="0" w:space="0" w:color="auto"/>
                                          </w:divBdr>
                                          <w:divsChild>
                                            <w:div w:id="413665474">
                                              <w:marLeft w:val="0"/>
                                              <w:marRight w:val="0"/>
                                              <w:marTop w:val="225"/>
                                              <w:marBottom w:val="0"/>
                                              <w:divBdr>
                                                <w:top w:val="none" w:sz="0" w:space="0" w:color="auto"/>
                                                <w:left w:val="none" w:sz="0" w:space="0" w:color="auto"/>
                                                <w:bottom w:val="none" w:sz="0" w:space="0" w:color="auto"/>
                                                <w:right w:val="none" w:sz="0" w:space="0" w:color="auto"/>
                                              </w:divBdr>
                                              <w:divsChild>
                                                <w:div w:id="895895550">
                                                  <w:marLeft w:val="0"/>
                                                  <w:marRight w:val="0"/>
                                                  <w:marTop w:val="240"/>
                                                  <w:marBottom w:val="240"/>
                                                  <w:divBdr>
                                                    <w:top w:val="none" w:sz="0" w:space="0" w:color="auto"/>
                                                    <w:left w:val="none" w:sz="0" w:space="0" w:color="auto"/>
                                                    <w:bottom w:val="none" w:sz="0" w:space="0" w:color="auto"/>
                                                    <w:right w:val="none" w:sz="0" w:space="0" w:color="auto"/>
                                                  </w:divBdr>
                                                </w:div>
                                                <w:div w:id="1621179680">
                                                  <w:marLeft w:val="0"/>
                                                  <w:marRight w:val="0"/>
                                                  <w:marTop w:val="0"/>
                                                  <w:marBottom w:val="0"/>
                                                  <w:divBdr>
                                                    <w:top w:val="none" w:sz="0" w:space="0" w:color="auto"/>
                                                    <w:left w:val="none" w:sz="0" w:space="0" w:color="auto"/>
                                                    <w:bottom w:val="none" w:sz="0" w:space="0" w:color="auto"/>
                                                    <w:right w:val="none" w:sz="0" w:space="0" w:color="auto"/>
                                                  </w:divBdr>
                                                  <w:divsChild>
                                                    <w:div w:id="1665816334">
                                                      <w:marLeft w:val="0"/>
                                                      <w:marRight w:val="0"/>
                                                      <w:marTop w:val="0"/>
                                                      <w:marBottom w:val="0"/>
                                                      <w:divBdr>
                                                        <w:top w:val="none" w:sz="0" w:space="0" w:color="auto"/>
                                                        <w:left w:val="none" w:sz="0" w:space="0" w:color="auto"/>
                                                        <w:bottom w:val="none" w:sz="0" w:space="0" w:color="auto"/>
                                                        <w:right w:val="none" w:sz="0" w:space="0" w:color="auto"/>
                                                      </w:divBdr>
                                                      <w:divsChild>
                                                        <w:div w:id="12195687">
                                                          <w:marLeft w:val="0"/>
                                                          <w:marRight w:val="0"/>
                                                          <w:marTop w:val="225"/>
                                                          <w:marBottom w:val="0"/>
                                                          <w:divBdr>
                                                            <w:top w:val="none" w:sz="0" w:space="0" w:color="auto"/>
                                                            <w:left w:val="none" w:sz="0" w:space="0" w:color="auto"/>
                                                            <w:bottom w:val="none" w:sz="0" w:space="0" w:color="auto"/>
                                                            <w:right w:val="none" w:sz="0" w:space="0" w:color="auto"/>
                                                          </w:divBdr>
                                                          <w:divsChild>
                                                            <w:div w:id="21024125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17908473">
                                                      <w:marLeft w:val="0"/>
                                                      <w:marRight w:val="0"/>
                                                      <w:marTop w:val="225"/>
                                                      <w:marBottom w:val="225"/>
                                                      <w:divBdr>
                                                        <w:top w:val="none" w:sz="0" w:space="0" w:color="auto"/>
                                                        <w:left w:val="single" w:sz="6" w:space="0" w:color="A7A9AC"/>
                                                        <w:bottom w:val="none" w:sz="0" w:space="0" w:color="auto"/>
                                                        <w:right w:val="single" w:sz="6" w:space="0" w:color="A7A9AC"/>
                                                      </w:divBdr>
                                                    </w:div>
                                                    <w:div w:id="2082292780">
                                                      <w:marLeft w:val="0"/>
                                                      <w:marRight w:val="0"/>
                                                      <w:marTop w:val="0"/>
                                                      <w:marBottom w:val="225"/>
                                                      <w:divBdr>
                                                        <w:top w:val="none" w:sz="0" w:space="0" w:color="auto"/>
                                                        <w:left w:val="none" w:sz="0" w:space="0" w:color="auto"/>
                                                        <w:bottom w:val="none" w:sz="0" w:space="0" w:color="auto"/>
                                                        <w:right w:val="none" w:sz="0" w:space="0" w:color="auto"/>
                                                      </w:divBdr>
                                                      <w:divsChild>
                                                        <w:div w:id="11764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6625">
                                              <w:marLeft w:val="0"/>
                                              <w:marRight w:val="0"/>
                                              <w:marTop w:val="225"/>
                                              <w:marBottom w:val="0"/>
                                              <w:divBdr>
                                                <w:top w:val="none" w:sz="0" w:space="0" w:color="auto"/>
                                                <w:left w:val="none" w:sz="0" w:space="0" w:color="auto"/>
                                                <w:bottom w:val="none" w:sz="0" w:space="0" w:color="auto"/>
                                                <w:right w:val="none" w:sz="0" w:space="0" w:color="auto"/>
                                              </w:divBdr>
                                              <w:divsChild>
                                                <w:div w:id="2128498383">
                                                  <w:marLeft w:val="0"/>
                                                  <w:marRight w:val="0"/>
                                                  <w:marTop w:val="240"/>
                                                  <w:marBottom w:val="240"/>
                                                  <w:divBdr>
                                                    <w:top w:val="none" w:sz="0" w:space="0" w:color="auto"/>
                                                    <w:left w:val="none" w:sz="0" w:space="0" w:color="auto"/>
                                                    <w:bottom w:val="none" w:sz="0" w:space="0" w:color="auto"/>
                                                    <w:right w:val="none" w:sz="0" w:space="0" w:color="auto"/>
                                                  </w:divBdr>
                                                </w:div>
                                                <w:div w:id="663051362">
                                                  <w:marLeft w:val="0"/>
                                                  <w:marRight w:val="0"/>
                                                  <w:marTop w:val="0"/>
                                                  <w:marBottom w:val="0"/>
                                                  <w:divBdr>
                                                    <w:top w:val="none" w:sz="0" w:space="0" w:color="auto"/>
                                                    <w:left w:val="none" w:sz="0" w:space="0" w:color="auto"/>
                                                    <w:bottom w:val="none" w:sz="0" w:space="0" w:color="auto"/>
                                                    <w:right w:val="none" w:sz="0" w:space="0" w:color="auto"/>
                                                  </w:divBdr>
                                                  <w:divsChild>
                                                    <w:div w:id="1123499019">
                                                      <w:marLeft w:val="0"/>
                                                      <w:marRight w:val="0"/>
                                                      <w:marTop w:val="0"/>
                                                      <w:marBottom w:val="0"/>
                                                      <w:divBdr>
                                                        <w:top w:val="none" w:sz="0" w:space="0" w:color="auto"/>
                                                        <w:left w:val="none" w:sz="0" w:space="0" w:color="auto"/>
                                                        <w:bottom w:val="none" w:sz="0" w:space="0" w:color="auto"/>
                                                        <w:right w:val="none" w:sz="0" w:space="0" w:color="auto"/>
                                                      </w:divBdr>
                                                      <w:divsChild>
                                                        <w:div w:id="265382291">
                                                          <w:marLeft w:val="0"/>
                                                          <w:marRight w:val="0"/>
                                                          <w:marTop w:val="225"/>
                                                          <w:marBottom w:val="0"/>
                                                          <w:divBdr>
                                                            <w:top w:val="none" w:sz="0" w:space="0" w:color="auto"/>
                                                            <w:left w:val="none" w:sz="0" w:space="0" w:color="auto"/>
                                                            <w:bottom w:val="none" w:sz="0" w:space="0" w:color="auto"/>
                                                            <w:right w:val="none" w:sz="0" w:space="0" w:color="auto"/>
                                                          </w:divBdr>
                                                          <w:divsChild>
                                                            <w:div w:id="513514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6452518">
                                                      <w:marLeft w:val="0"/>
                                                      <w:marRight w:val="0"/>
                                                      <w:marTop w:val="225"/>
                                                      <w:marBottom w:val="225"/>
                                                      <w:divBdr>
                                                        <w:top w:val="none" w:sz="0" w:space="0" w:color="auto"/>
                                                        <w:left w:val="single" w:sz="6" w:space="0" w:color="A7A9AC"/>
                                                        <w:bottom w:val="none" w:sz="0" w:space="0" w:color="auto"/>
                                                        <w:right w:val="single" w:sz="6" w:space="0" w:color="A7A9AC"/>
                                                      </w:divBdr>
                                                    </w:div>
                                                    <w:div w:id="427426177">
                                                      <w:marLeft w:val="0"/>
                                                      <w:marRight w:val="0"/>
                                                      <w:marTop w:val="0"/>
                                                      <w:marBottom w:val="225"/>
                                                      <w:divBdr>
                                                        <w:top w:val="none" w:sz="0" w:space="0" w:color="auto"/>
                                                        <w:left w:val="none" w:sz="0" w:space="0" w:color="auto"/>
                                                        <w:bottom w:val="none" w:sz="0" w:space="0" w:color="auto"/>
                                                        <w:right w:val="none" w:sz="0" w:space="0" w:color="auto"/>
                                                      </w:divBdr>
                                                      <w:divsChild>
                                                        <w:div w:id="174923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1787">
                                              <w:marLeft w:val="0"/>
                                              <w:marRight w:val="0"/>
                                              <w:marTop w:val="225"/>
                                              <w:marBottom w:val="0"/>
                                              <w:divBdr>
                                                <w:top w:val="none" w:sz="0" w:space="0" w:color="auto"/>
                                                <w:left w:val="none" w:sz="0" w:space="0" w:color="auto"/>
                                                <w:bottom w:val="none" w:sz="0" w:space="0" w:color="auto"/>
                                                <w:right w:val="none" w:sz="0" w:space="0" w:color="auto"/>
                                              </w:divBdr>
                                              <w:divsChild>
                                                <w:div w:id="725026089">
                                                  <w:marLeft w:val="0"/>
                                                  <w:marRight w:val="0"/>
                                                  <w:marTop w:val="240"/>
                                                  <w:marBottom w:val="240"/>
                                                  <w:divBdr>
                                                    <w:top w:val="none" w:sz="0" w:space="0" w:color="auto"/>
                                                    <w:left w:val="none" w:sz="0" w:space="0" w:color="auto"/>
                                                    <w:bottom w:val="none" w:sz="0" w:space="0" w:color="auto"/>
                                                    <w:right w:val="none" w:sz="0" w:space="0" w:color="auto"/>
                                                  </w:divBdr>
                                                </w:div>
                                                <w:div w:id="328679431">
                                                  <w:marLeft w:val="0"/>
                                                  <w:marRight w:val="0"/>
                                                  <w:marTop w:val="0"/>
                                                  <w:marBottom w:val="0"/>
                                                  <w:divBdr>
                                                    <w:top w:val="none" w:sz="0" w:space="0" w:color="auto"/>
                                                    <w:left w:val="none" w:sz="0" w:space="0" w:color="auto"/>
                                                    <w:bottom w:val="none" w:sz="0" w:space="0" w:color="auto"/>
                                                    <w:right w:val="none" w:sz="0" w:space="0" w:color="auto"/>
                                                  </w:divBdr>
                                                  <w:divsChild>
                                                    <w:div w:id="1220895186">
                                                      <w:marLeft w:val="0"/>
                                                      <w:marRight w:val="0"/>
                                                      <w:marTop w:val="0"/>
                                                      <w:marBottom w:val="0"/>
                                                      <w:divBdr>
                                                        <w:top w:val="none" w:sz="0" w:space="0" w:color="auto"/>
                                                        <w:left w:val="none" w:sz="0" w:space="0" w:color="auto"/>
                                                        <w:bottom w:val="none" w:sz="0" w:space="0" w:color="auto"/>
                                                        <w:right w:val="none" w:sz="0" w:space="0" w:color="auto"/>
                                                      </w:divBdr>
                                                      <w:divsChild>
                                                        <w:div w:id="1676683802">
                                                          <w:marLeft w:val="0"/>
                                                          <w:marRight w:val="0"/>
                                                          <w:marTop w:val="225"/>
                                                          <w:marBottom w:val="0"/>
                                                          <w:divBdr>
                                                            <w:top w:val="none" w:sz="0" w:space="0" w:color="auto"/>
                                                            <w:left w:val="none" w:sz="0" w:space="0" w:color="auto"/>
                                                            <w:bottom w:val="none" w:sz="0" w:space="0" w:color="auto"/>
                                                            <w:right w:val="none" w:sz="0" w:space="0" w:color="auto"/>
                                                          </w:divBdr>
                                                          <w:divsChild>
                                                            <w:div w:id="20386981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45381552">
                                                      <w:marLeft w:val="0"/>
                                                      <w:marRight w:val="0"/>
                                                      <w:marTop w:val="225"/>
                                                      <w:marBottom w:val="225"/>
                                                      <w:divBdr>
                                                        <w:top w:val="none" w:sz="0" w:space="0" w:color="auto"/>
                                                        <w:left w:val="single" w:sz="6" w:space="0" w:color="A7A9AC"/>
                                                        <w:bottom w:val="none" w:sz="0" w:space="0" w:color="auto"/>
                                                        <w:right w:val="single" w:sz="6" w:space="0" w:color="A7A9AC"/>
                                                      </w:divBdr>
                                                    </w:div>
                                                    <w:div w:id="2128548369">
                                                      <w:marLeft w:val="0"/>
                                                      <w:marRight w:val="0"/>
                                                      <w:marTop w:val="0"/>
                                                      <w:marBottom w:val="225"/>
                                                      <w:divBdr>
                                                        <w:top w:val="none" w:sz="0" w:space="0" w:color="auto"/>
                                                        <w:left w:val="none" w:sz="0" w:space="0" w:color="auto"/>
                                                        <w:bottom w:val="none" w:sz="0" w:space="0" w:color="auto"/>
                                                        <w:right w:val="none" w:sz="0" w:space="0" w:color="auto"/>
                                                      </w:divBdr>
                                                      <w:divsChild>
                                                        <w:div w:id="93686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339918">
                                              <w:marLeft w:val="0"/>
                                              <w:marRight w:val="0"/>
                                              <w:marTop w:val="225"/>
                                              <w:marBottom w:val="0"/>
                                              <w:divBdr>
                                                <w:top w:val="none" w:sz="0" w:space="0" w:color="auto"/>
                                                <w:left w:val="none" w:sz="0" w:space="0" w:color="auto"/>
                                                <w:bottom w:val="none" w:sz="0" w:space="0" w:color="auto"/>
                                                <w:right w:val="none" w:sz="0" w:space="0" w:color="auto"/>
                                              </w:divBdr>
                                              <w:divsChild>
                                                <w:div w:id="90859179">
                                                  <w:marLeft w:val="0"/>
                                                  <w:marRight w:val="0"/>
                                                  <w:marTop w:val="240"/>
                                                  <w:marBottom w:val="240"/>
                                                  <w:divBdr>
                                                    <w:top w:val="none" w:sz="0" w:space="0" w:color="auto"/>
                                                    <w:left w:val="none" w:sz="0" w:space="0" w:color="auto"/>
                                                    <w:bottom w:val="none" w:sz="0" w:space="0" w:color="auto"/>
                                                    <w:right w:val="none" w:sz="0" w:space="0" w:color="auto"/>
                                                  </w:divBdr>
                                                </w:div>
                                                <w:div w:id="1736272128">
                                                  <w:marLeft w:val="0"/>
                                                  <w:marRight w:val="0"/>
                                                  <w:marTop w:val="0"/>
                                                  <w:marBottom w:val="0"/>
                                                  <w:divBdr>
                                                    <w:top w:val="none" w:sz="0" w:space="0" w:color="auto"/>
                                                    <w:left w:val="none" w:sz="0" w:space="0" w:color="auto"/>
                                                    <w:bottom w:val="none" w:sz="0" w:space="0" w:color="auto"/>
                                                    <w:right w:val="none" w:sz="0" w:space="0" w:color="auto"/>
                                                  </w:divBdr>
                                                </w:div>
                                                <w:div w:id="458108410">
                                                  <w:marLeft w:val="0"/>
                                                  <w:marRight w:val="0"/>
                                                  <w:marTop w:val="0"/>
                                                  <w:marBottom w:val="0"/>
                                                  <w:divBdr>
                                                    <w:top w:val="none" w:sz="0" w:space="0" w:color="auto"/>
                                                    <w:left w:val="none" w:sz="0" w:space="0" w:color="auto"/>
                                                    <w:bottom w:val="none" w:sz="0" w:space="0" w:color="auto"/>
                                                    <w:right w:val="none" w:sz="0" w:space="0" w:color="auto"/>
                                                  </w:divBdr>
                                                  <w:divsChild>
                                                    <w:div w:id="389034923">
                                                      <w:marLeft w:val="0"/>
                                                      <w:marRight w:val="0"/>
                                                      <w:marTop w:val="0"/>
                                                      <w:marBottom w:val="0"/>
                                                      <w:divBdr>
                                                        <w:top w:val="none" w:sz="0" w:space="0" w:color="auto"/>
                                                        <w:left w:val="none" w:sz="0" w:space="0" w:color="auto"/>
                                                        <w:bottom w:val="none" w:sz="0" w:space="0" w:color="auto"/>
                                                        <w:right w:val="none" w:sz="0" w:space="0" w:color="auto"/>
                                                      </w:divBdr>
                                                      <w:divsChild>
                                                        <w:div w:id="992417123">
                                                          <w:marLeft w:val="0"/>
                                                          <w:marRight w:val="0"/>
                                                          <w:marTop w:val="225"/>
                                                          <w:marBottom w:val="0"/>
                                                          <w:divBdr>
                                                            <w:top w:val="none" w:sz="0" w:space="0" w:color="auto"/>
                                                            <w:left w:val="none" w:sz="0" w:space="0" w:color="auto"/>
                                                            <w:bottom w:val="none" w:sz="0" w:space="0" w:color="auto"/>
                                                            <w:right w:val="none" w:sz="0" w:space="0" w:color="auto"/>
                                                          </w:divBdr>
                                                          <w:divsChild>
                                                            <w:div w:id="116100296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77595193">
                                                      <w:marLeft w:val="0"/>
                                                      <w:marRight w:val="0"/>
                                                      <w:marTop w:val="225"/>
                                                      <w:marBottom w:val="225"/>
                                                      <w:divBdr>
                                                        <w:top w:val="none" w:sz="0" w:space="0" w:color="auto"/>
                                                        <w:left w:val="single" w:sz="6" w:space="0" w:color="A7A9AC"/>
                                                        <w:bottom w:val="none" w:sz="0" w:space="0" w:color="auto"/>
                                                        <w:right w:val="single" w:sz="6" w:space="0" w:color="A7A9AC"/>
                                                      </w:divBdr>
                                                    </w:div>
                                                    <w:div w:id="1894929221">
                                                      <w:marLeft w:val="0"/>
                                                      <w:marRight w:val="0"/>
                                                      <w:marTop w:val="0"/>
                                                      <w:marBottom w:val="225"/>
                                                      <w:divBdr>
                                                        <w:top w:val="none" w:sz="0" w:space="0" w:color="auto"/>
                                                        <w:left w:val="none" w:sz="0" w:space="0" w:color="auto"/>
                                                        <w:bottom w:val="none" w:sz="0" w:space="0" w:color="auto"/>
                                                        <w:right w:val="none" w:sz="0" w:space="0" w:color="auto"/>
                                                      </w:divBdr>
                                                      <w:divsChild>
                                                        <w:div w:id="119638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889206">
                                      <w:marLeft w:val="0"/>
                                      <w:marRight w:val="0"/>
                                      <w:marTop w:val="225"/>
                                      <w:marBottom w:val="0"/>
                                      <w:divBdr>
                                        <w:top w:val="none" w:sz="0" w:space="0" w:color="auto"/>
                                        <w:left w:val="none" w:sz="0" w:space="0" w:color="auto"/>
                                        <w:bottom w:val="none" w:sz="0" w:space="0" w:color="auto"/>
                                        <w:right w:val="none" w:sz="0" w:space="0" w:color="auto"/>
                                      </w:divBdr>
                                      <w:divsChild>
                                        <w:div w:id="852063130">
                                          <w:marLeft w:val="0"/>
                                          <w:marRight w:val="0"/>
                                          <w:marTop w:val="0"/>
                                          <w:marBottom w:val="0"/>
                                          <w:divBdr>
                                            <w:top w:val="none" w:sz="0" w:space="0" w:color="auto"/>
                                            <w:left w:val="none" w:sz="0" w:space="0" w:color="auto"/>
                                            <w:bottom w:val="none" w:sz="0" w:space="0" w:color="auto"/>
                                            <w:right w:val="none" w:sz="0" w:space="0" w:color="auto"/>
                                          </w:divBdr>
                                          <w:divsChild>
                                            <w:div w:id="297491360">
                                              <w:marLeft w:val="0"/>
                                              <w:marRight w:val="0"/>
                                              <w:marTop w:val="0"/>
                                              <w:marBottom w:val="0"/>
                                              <w:divBdr>
                                                <w:top w:val="none" w:sz="0" w:space="0" w:color="auto"/>
                                                <w:left w:val="none" w:sz="0" w:space="0" w:color="auto"/>
                                                <w:bottom w:val="none" w:sz="0" w:space="0" w:color="auto"/>
                                                <w:right w:val="none" w:sz="0" w:space="0" w:color="auto"/>
                                              </w:divBdr>
                                              <w:divsChild>
                                                <w:div w:id="1273323339">
                                                  <w:marLeft w:val="0"/>
                                                  <w:marRight w:val="0"/>
                                                  <w:marTop w:val="0"/>
                                                  <w:marBottom w:val="0"/>
                                                  <w:divBdr>
                                                    <w:top w:val="none" w:sz="0" w:space="0" w:color="auto"/>
                                                    <w:left w:val="none" w:sz="0" w:space="0" w:color="auto"/>
                                                    <w:bottom w:val="none" w:sz="0" w:space="0" w:color="auto"/>
                                                    <w:right w:val="none" w:sz="0" w:space="0" w:color="auto"/>
                                                  </w:divBdr>
                                                </w:div>
                                                <w:div w:id="190179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6339588">
                                          <w:marLeft w:val="0"/>
                                          <w:marRight w:val="0"/>
                                          <w:marTop w:val="240"/>
                                          <w:marBottom w:val="240"/>
                                          <w:divBdr>
                                            <w:top w:val="none" w:sz="0" w:space="0" w:color="auto"/>
                                            <w:left w:val="none" w:sz="0" w:space="0" w:color="auto"/>
                                            <w:bottom w:val="none" w:sz="0" w:space="0" w:color="auto"/>
                                            <w:right w:val="none" w:sz="0" w:space="0" w:color="auto"/>
                                          </w:divBdr>
                                        </w:div>
                                        <w:div w:id="1806654969">
                                          <w:marLeft w:val="0"/>
                                          <w:marRight w:val="0"/>
                                          <w:marTop w:val="240"/>
                                          <w:marBottom w:val="240"/>
                                          <w:divBdr>
                                            <w:top w:val="none" w:sz="0" w:space="0" w:color="auto"/>
                                            <w:left w:val="none" w:sz="0" w:space="0" w:color="auto"/>
                                            <w:bottom w:val="none" w:sz="0" w:space="0" w:color="auto"/>
                                            <w:right w:val="none" w:sz="0" w:space="0" w:color="auto"/>
                                          </w:divBdr>
                                        </w:div>
                                        <w:div w:id="980421640">
                                          <w:marLeft w:val="0"/>
                                          <w:marRight w:val="0"/>
                                          <w:marTop w:val="240"/>
                                          <w:marBottom w:val="240"/>
                                          <w:divBdr>
                                            <w:top w:val="none" w:sz="0" w:space="0" w:color="auto"/>
                                            <w:left w:val="none" w:sz="0" w:space="0" w:color="auto"/>
                                            <w:bottom w:val="none" w:sz="0" w:space="0" w:color="auto"/>
                                            <w:right w:val="none" w:sz="0" w:space="0" w:color="auto"/>
                                          </w:divBdr>
                                        </w:div>
                                        <w:div w:id="574585898">
                                          <w:marLeft w:val="0"/>
                                          <w:marRight w:val="0"/>
                                          <w:marTop w:val="0"/>
                                          <w:marBottom w:val="0"/>
                                          <w:divBdr>
                                            <w:top w:val="none" w:sz="0" w:space="0" w:color="auto"/>
                                            <w:left w:val="none" w:sz="0" w:space="0" w:color="auto"/>
                                            <w:bottom w:val="none" w:sz="0" w:space="0" w:color="auto"/>
                                            <w:right w:val="none" w:sz="0" w:space="0" w:color="auto"/>
                                          </w:divBdr>
                                        </w:div>
                                        <w:div w:id="238491657">
                                          <w:marLeft w:val="0"/>
                                          <w:marRight w:val="0"/>
                                          <w:marTop w:val="240"/>
                                          <w:marBottom w:val="240"/>
                                          <w:divBdr>
                                            <w:top w:val="none" w:sz="0" w:space="0" w:color="auto"/>
                                            <w:left w:val="none" w:sz="0" w:space="0" w:color="auto"/>
                                            <w:bottom w:val="none" w:sz="0" w:space="0" w:color="auto"/>
                                            <w:right w:val="none" w:sz="0" w:space="0" w:color="auto"/>
                                          </w:divBdr>
                                        </w:div>
                                        <w:div w:id="748580287">
                                          <w:marLeft w:val="0"/>
                                          <w:marRight w:val="0"/>
                                          <w:marTop w:val="240"/>
                                          <w:marBottom w:val="240"/>
                                          <w:divBdr>
                                            <w:top w:val="none" w:sz="0" w:space="0" w:color="auto"/>
                                            <w:left w:val="none" w:sz="0" w:space="0" w:color="auto"/>
                                            <w:bottom w:val="none" w:sz="0" w:space="0" w:color="auto"/>
                                            <w:right w:val="none" w:sz="0" w:space="0" w:color="auto"/>
                                          </w:divBdr>
                                        </w:div>
                                        <w:div w:id="1692106301">
                                          <w:marLeft w:val="0"/>
                                          <w:marRight w:val="0"/>
                                          <w:marTop w:val="240"/>
                                          <w:marBottom w:val="240"/>
                                          <w:divBdr>
                                            <w:top w:val="none" w:sz="0" w:space="0" w:color="auto"/>
                                            <w:left w:val="none" w:sz="0" w:space="0" w:color="auto"/>
                                            <w:bottom w:val="none" w:sz="0" w:space="0" w:color="auto"/>
                                            <w:right w:val="none" w:sz="0" w:space="0" w:color="auto"/>
                                          </w:divBdr>
                                        </w:div>
                                        <w:div w:id="249971071">
                                          <w:marLeft w:val="0"/>
                                          <w:marRight w:val="0"/>
                                          <w:marTop w:val="240"/>
                                          <w:marBottom w:val="240"/>
                                          <w:divBdr>
                                            <w:top w:val="none" w:sz="0" w:space="0" w:color="auto"/>
                                            <w:left w:val="none" w:sz="0" w:space="0" w:color="auto"/>
                                            <w:bottom w:val="none" w:sz="0" w:space="0" w:color="auto"/>
                                            <w:right w:val="none" w:sz="0" w:space="0" w:color="auto"/>
                                          </w:divBdr>
                                        </w:div>
                                        <w:div w:id="1173496391">
                                          <w:marLeft w:val="0"/>
                                          <w:marRight w:val="0"/>
                                          <w:marTop w:val="240"/>
                                          <w:marBottom w:val="240"/>
                                          <w:divBdr>
                                            <w:top w:val="none" w:sz="0" w:space="0" w:color="auto"/>
                                            <w:left w:val="none" w:sz="0" w:space="0" w:color="auto"/>
                                            <w:bottom w:val="none" w:sz="0" w:space="0" w:color="auto"/>
                                            <w:right w:val="none" w:sz="0" w:space="0" w:color="auto"/>
                                          </w:divBdr>
                                        </w:div>
                                        <w:div w:id="324866082">
                                          <w:marLeft w:val="0"/>
                                          <w:marRight w:val="0"/>
                                          <w:marTop w:val="240"/>
                                          <w:marBottom w:val="240"/>
                                          <w:divBdr>
                                            <w:top w:val="none" w:sz="0" w:space="0" w:color="auto"/>
                                            <w:left w:val="none" w:sz="0" w:space="0" w:color="auto"/>
                                            <w:bottom w:val="none" w:sz="0" w:space="0" w:color="auto"/>
                                            <w:right w:val="none" w:sz="0" w:space="0" w:color="auto"/>
                                          </w:divBdr>
                                        </w:div>
                                        <w:div w:id="1687251504">
                                          <w:marLeft w:val="0"/>
                                          <w:marRight w:val="0"/>
                                          <w:marTop w:val="240"/>
                                          <w:marBottom w:val="240"/>
                                          <w:divBdr>
                                            <w:top w:val="none" w:sz="0" w:space="0" w:color="auto"/>
                                            <w:left w:val="none" w:sz="0" w:space="0" w:color="auto"/>
                                            <w:bottom w:val="none" w:sz="0" w:space="0" w:color="auto"/>
                                            <w:right w:val="none" w:sz="0" w:space="0" w:color="auto"/>
                                          </w:divBdr>
                                        </w:div>
                                      </w:divsChild>
                                    </w:div>
                                    <w:div w:id="1398747255">
                                      <w:marLeft w:val="0"/>
                                      <w:marRight w:val="0"/>
                                      <w:marTop w:val="0"/>
                                      <w:marBottom w:val="0"/>
                                      <w:divBdr>
                                        <w:top w:val="none" w:sz="0" w:space="0" w:color="auto"/>
                                        <w:left w:val="none" w:sz="0" w:space="0" w:color="auto"/>
                                        <w:bottom w:val="none" w:sz="0" w:space="0" w:color="auto"/>
                                        <w:right w:val="none" w:sz="0" w:space="0" w:color="auto"/>
                                      </w:divBdr>
                                      <w:divsChild>
                                        <w:div w:id="1389763158">
                                          <w:marLeft w:val="0"/>
                                          <w:marRight w:val="0"/>
                                          <w:marTop w:val="225"/>
                                          <w:marBottom w:val="0"/>
                                          <w:divBdr>
                                            <w:top w:val="none" w:sz="0" w:space="0" w:color="auto"/>
                                            <w:left w:val="none" w:sz="0" w:space="0" w:color="auto"/>
                                            <w:bottom w:val="none" w:sz="0" w:space="0" w:color="auto"/>
                                            <w:right w:val="none" w:sz="0" w:space="0" w:color="auto"/>
                                          </w:divBdr>
                                          <w:divsChild>
                                            <w:div w:id="19673851">
                                              <w:marLeft w:val="0"/>
                                              <w:marRight w:val="0"/>
                                              <w:marTop w:val="0"/>
                                              <w:marBottom w:val="0"/>
                                              <w:divBdr>
                                                <w:top w:val="none" w:sz="0" w:space="0" w:color="auto"/>
                                                <w:left w:val="none" w:sz="0" w:space="0" w:color="auto"/>
                                                <w:bottom w:val="none" w:sz="0" w:space="0" w:color="auto"/>
                                                <w:right w:val="none" w:sz="0" w:space="0" w:color="auto"/>
                                              </w:divBdr>
                                              <w:divsChild>
                                                <w:div w:id="115412920">
                                                  <w:marLeft w:val="0"/>
                                                  <w:marRight w:val="0"/>
                                                  <w:marTop w:val="0"/>
                                                  <w:marBottom w:val="0"/>
                                                  <w:divBdr>
                                                    <w:top w:val="none" w:sz="0" w:space="0" w:color="auto"/>
                                                    <w:left w:val="none" w:sz="0" w:space="0" w:color="auto"/>
                                                    <w:bottom w:val="none" w:sz="0" w:space="0" w:color="auto"/>
                                                    <w:right w:val="none" w:sz="0" w:space="0" w:color="auto"/>
                                                  </w:divBdr>
                                                  <w:divsChild>
                                                    <w:div w:id="1936283929">
                                                      <w:marLeft w:val="0"/>
                                                      <w:marRight w:val="0"/>
                                                      <w:marTop w:val="0"/>
                                                      <w:marBottom w:val="0"/>
                                                      <w:divBdr>
                                                        <w:top w:val="none" w:sz="0" w:space="0" w:color="auto"/>
                                                        <w:left w:val="none" w:sz="0" w:space="0" w:color="auto"/>
                                                        <w:bottom w:val="none" w:sz="0" w:space="0" w:color="auto"/>
                                                        <w:right w:val="none" w:sz="0" w:space="0" w:color="auto"/>
                                                      </w:divBdr>
                                                    </w:div>
                                                    <w:div w:id="69731149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0464479">
                                          <w:marLeft w:val="0"/>
                                          <w:marRight w:val="0"/>
                                          <w:marTop w:val="0"/>
                                          <w:marBottom w:val="600"/>
                                          <w:divBdr>
                                            <w:top w:val="none" w:sz="0" w:space="0" w:color="auto"/>
                                            <w:left w:val="none" w:sz="0" w:space="0" w:color="auto"/>
                                            <w:bottom w:val="none" w:sz="0" w:space="0" w:color="auto"/>
                                            <w:right w:val="none" w:sz="0" w:space="0" w:color="auto"/>
                                          </w:divBdr>
                                          <w:divsChild>
                                            <w:div w:id="1292328086">
                                              <w:marLeft w:val="0"/>
                                              <w:marRight w:val="0"/>
                                              <w:marTop w:val="0"/>
                                              <w:marBottom w:val="0"/>
                                              <w:divBdr>
                                                <w:top w:val="none" w:sz="0" w:space="0" w:color="auto"/>
                                                <w:left w:val="none" w:sz="0" w:space="0" w:color="auto"/>
                                                <w:bottom w:val="none" w:sz="0" w:space="0" w:color="auto"/>
                                                <w:right w:val="none" w:sz="0" w:space="0" w:color="auto"/>
                                              </w:divBdr>
                                              <w:divsChild>
                                                <w:div w:id="1518541984">
                                                  <w:marLeft w:val="0"/>
                                                  <w:marRight w:val="0"/>
                                                  <w:marTop w:val="0"/>
                                                  <w:marBottom w:val="0"/>
                                                  <w:divBdr>
                                                    <w:top w:val="none" w:sz="0" w:space="0" w:color="auto"/>
                                                    <w:left w:val="none" w:sz="0" w:space="0" w:color="auto"/>
                                                    <w:bottom w:val="none" w:sz="0" w:space="0" w:color="auto"/>
                                                    <w:right w:val="none" w:sz="0" w:space="0" w:color="auto"/>
                                                  </w:divBdr>
                                                </w:div>
                                                <w:div w:id="815995988">
                                                  <w:marLeft w:val="0"/>
                                                  <w:marRight w:val="0"/>
                                                  <w:marTop w:val="0"/>
                                                  <w:marBottom w:val="0"/>
                                                  <w:divBdr>
                                                    <w:top w:val="single" w:sz="6" w:space="0" w:color="DDDDDD"/>
                                                    <w:left w:val="none" w:sz="0" w:space="0" w:color="auto"/>
                                                    <w:bottom w:val="none" w:sz="0" w:space="0" w:color="auto"/>
                                                    <w:right w:val="none" w:sz="0" w:space="0" w:color="auto"/>
                                                  </w:divBdr>
                                                </w:div>
                                                <w:div w:id="1234851189">
                                                  <w:marLeft w:val="0"/>
                                                  <w:marRight w:val="0"/>
                                                  <w:marTop w:val="0"/>
                                                  <w:marBottom w:val="0"/>
                                                  <w:divBdr>
                                                    <w:top w:val="none" w:sz="0" w:space="0" w:color="auto"/>
                                                    <w:left w:val="none" w:sz="0" w:space="0" w:color="auto"/>
                                                    <w:bottom w:val="none" w:sz="0" w:space="0" w:color="auto"/>
                                                    <w:right w:val="none" w:sz="0" w:space="0" w:color="auto"/>
                                                  </w:divBdr>
                                                </w:div>
                                                <w:div w:id="105077129">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10646676">
                                          <w:marLeft w:val="0"/>
                                          <w:marRight w:val="0"/>
                                          <w:marTop w:val="0"/>
                                          <w:marBottom w:val="0"/>
                                          <w:divBdr>
                                            <w:top w:val="none" w:sz="0" w:space="0" w:color="auto"/>
                                            <w:left w:val="none" w:sz="0" w:space="0" w:color="auto"/>
                                            <w:bottom w:val="none" w:sz="0" w:space="0" w:color="auto"/>
                                            <w:right w:val="none" w:sz="0" w:space="0" w:color="auto"/>
                                          </w:divBdr>
                                        </w:div>
                                        <w:div w:id="1928924480">
                                          <w:marLeft w:val="0"/>
                                          <w:marRight w:val="0"/>
                                          <w:marTop w:val="0"/>
                                          <w:marBottom w:val="0"/>
                                          <w:divBdr>
                                            <w:top w:val="none" w:sz="0" w:space="0" w:color="auto"/>
                                            <w:left w:val="none" w:sz="0" w:space="0" w:color="auto"/>
                                            <w:bottom w:val="none" w:sz="0" w:space="0" w:color="auto"/>
                                            <w:right w:val="none" w:sz="0" w:space="0" w:color="auto"/>
                                          </w:divBdr>
                                          <w:divsChild>
                                            <w:div w:id="285553180">
                                              <w:marLeft w:val="0"/>
                                              <w:marRight w:val="0"/>
                                              <w:marTop w:val="0"/>
                                              <w:marBottom w:val="0"/>
                                              <w:divBdr>
                                                <w:top w:val="none" w:sz="0" w:space="0" w:color="auto"/>
                                                <w:left w:val="none" w:sz="0" w:space="0" w:color="auto"/>
                                                <w:bottom w:val="none" w:sz="0" w:space="0" w:color="auto"/>
                                                <w:right w:val="none" w:sz="0" w:space="0" w:color="auto"/>
                                              </w:divBdr>
                                            </w:div>
                                          </w:divsChild>
                                        </w:div>
                                        <w:div w:id="330373015">
                                          <w:marLeft w:val="0"/>
                                          <w:marRight w:val="0"/>
                                          <w:marTop w:val="225"/>
                                          <w:marBottom w:val="0"/>
                                          <w:divBdr>
                                            <w:top w:val="none" w:sz="0" w:space="0" w:color="auto"/>
                                            <w:left w:val="none" w:sz="0" w:space="0" w:color="auto"/>
                                            <w:bottom w:val="none" w:sz="0" w:space="0" w:color="auto"/>
                                            <w:right w:val="none" w:sz="0" w:space="0" w:color="auto"/>
                                          </w:divBdr>
                                          <w:divsChild>
                                            <w:div w:id="1328442786">
                                              <w:marLeft w:val="0"/>
                                              <w:marRight w:val="0"/>
                                              <w:marTop w:val="240"/>
                                              <w:marBottom w:val="240"/>
                                              <w:divBdr>
                                                <w:top w:val="none" w:sz="0" w:space="0" w:color="auto"/>
                                                <w:left w:val="none" w:sz="0" w:space="0" w:color="auto"/>
                                                <w:bottom w:val="none" w:sz="0" w:space="0" w:color="auto"/>
                                                <w:right w:val="none" w:sz="0" w:space="0" w:color="auto"/>
                                              </w:divBdr>
                                            </w:div>
                                          </w:divsChild>
                                        </w:div>
                                        <w:div w:id="1256133609">
                                          <w:marLeft w:val="0"/>
                                          <w:marRight w:val="0"/>
                                          <w:marTop w:val="0"/>
                                          <w:marBottom w:val="0"/>
                                          <w:divBdr>
                                            <w:top w:val="none" w:sz="0" w:space="0" w:color="auto"/>
                                            <w:left w:val="none" w:sz="0" w:space="0" w:color="auto"/>
                                            <w:bottom w:val="none" w:sz="0" w:space="0" w:color="auto"/>
                                            <w:right w:val="none" w:sz="0" w:space="0" w:color="auto"/>
                                          </w:divBdr>
                                          <w:divsChild>
                                            <w:div w:id="1594390131">
                                              <w:marLeft w:val="0"/>
                                              <w:marRight w:val="0"/>
                                              <w:marTop w:val="0"/>
                                              <w:marBottom w:val="0"/>
                                              <w:divBdr>
                                                <w:top w:val="none" w:sz="0" w:space="0" w:color="auto"/>
                                                <w:left w:val="none" w:sz="0" w:space="0" w:color="auto"/>
                                                <w:bottom w:val="none" w:sz="0" w:space="0" w:color="auto"/>
                                                <w:right w:val="none" w:sz="0" w:space="0" w:color="auto"/>
                                              </w:divBdr>
                                              <w:divsChild>
                                                <w:div w:id="306127286">
                                                  <w:marLeft w:val="0"/>
                                                  <w:marRight w:val="0"/>
                                                  <w:marTop w:val="0"/>
                                                  <w:marBottom w:val="0"/>
                                                  <w:divBdr>
                                                    <w:top w:val="none" w:sz="0" w:space="0" w:color="auto"/>
                                                    <w:left w:val="none" w:sz="0" w:space="0" w:color="auto"/>
                                                    <w:bottom w:val="none" w:sz="0" w:space="0" w:color="auto"/>
                                                    <w:right w:val="none" w:sz="0" w:space="0" w:color="auto"/>
                                                  </w:divBdr>
                                                  <w:divsChild>
                                                    <w:div w:id="2056350722">
                                                      <w:marLeft w:val="0"/>
                                                      <w:marRight w:val="0"/>
                                                      <w:marTop w:val="0"/>
                                                      <w:marBottom w:val="0"/>
                                                      <w:divBdr>
                                                        <w:top w:val="none" w:sz="0" w:space="0" w:color="auto"/>
                                                        <w:left w:val="none" w:sz="0" w:space="0" w:color="auto"/>
                                                        <w:bottom w:val="none" w:sz="0" w:space="0" w:color="auto"/>
                                                        <w:right w:val="none" w:sz="0" w:space="0" w:color="auto"/>
                                                      </w:divBdr>
                                                    </w:div>
                                                    <w:div w:id="76873728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81517808">
                                          <w:marLeft w:val="0"/>
                                          <w:marRight w:val="0"/>
                                          <w:marTop w:val="0"/>
                                          <w:marBottom w:val="0"/>
                                          <w:divBdr>
                                            <w:top w:val="none" w:sz="0" w:space="0" w:color="auto"/>
                                            <w:left w:val="none" w:sz="0" w:space="0" w:color="auto"/>
                                            <w:bottom w:val="none" w:sz="0" w:space="0" w:color="auto"/>
                                            <w:right w:val="none" w:sz="0" w:space="0" w:color="auto"/>
                                          </w:divBdr>
                                          <w:divsChild>
                                            <w:div w:id="1035884831">
                                              <w:marLeft w:val="0"/>
                                              <w:marRight w:val="0"/>
                                              <w:marTop w:val="0"/>
                                              <w:marBottom w:val="0"/>
                                              <w:divBdr>
                                                <w:top w:val="none" w:sz="0" w:space="0" w:color="auto"/>
                                                <w:left w:val="none" w:sz="0" w:space="0" w:color="auto"/>
                                                <w:bottom w:val="none" w:sz="0" w:space="0" w:color="auto"/>
                                                <w:right w:val="none" w:sz="0" w:space="0" w:color="auto"/>
                                              </w:divBdr>
                                              <w:divsChild>
                                                <w:div w:id="18145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5619">
                                          <w:marLeft w:val="0"/>
                                          <w:marRight w:val="0"/>
                                          <w:marTop w:val="0"/>
                                          <w:marBottom w:val="0"/>
                                          <w:divBdr>
                                            <w:top w:val="none" w:sz="0" w:space="0" w:color="auto"/>
                                            <w:left w:val="none" w:sz="0" w:space="0" w:color="auto"/>
                                            <w:bottom w:val="none" w:sz="0" w:space="0" w:color="auto"/>
                                            <w:right w:val="none" w:sz="0" w:space="0" w:color="auto"/>
                                          </w:divBdr>
                                          <w:divsChild>
                                            <w:div w:id="1402020102">
                                              <w:marLeft w:val="0"/>
                                              <w:marRight w:val="0"/>
                                              <w:marTop w:val="0"/>
                                              <w:marBottom w:val="0"/>
                                              <w:divBdr>
                                                <w:top w:val="none" w:sz="0" w:space="0" w:color="auto"/>
                                                <w:left w:val="none" w:sz="0" w:space="0" w:color="auto"/>
                                                <w:bottom w:val="none" w:sz="0" w:space="0" w:color="auto"/>
                                                <w:right w:val="none" w:sz="0" w:space="0" w:color="auto"/>
                                              </w:divBdr>
                                              <w:divsChild>
                                                <w:div w:id="11921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89128">
                                          <w:marLeft w:val="0"/>
                                          <w:marRight w:val="0"/>
                                          <w:marTop w:val="0"/>
                                          <w:marBottom w:val="0"/>
                                          <w:divBdr>
                                            <w:top w:val="none" w:sz="0" w:space="0" w:color="auto"/>
                                            <w:left w:val="none" w:sz="0" w:space="0" w:color="auto"/>
                                            <w:bottom w:val="none" w:sz="0" w:space="0" w:color="auto"/>
                                            <w:right w:val="none" w:sz="0" w:space="0" w:color="auto"/>
                                          </w:divBdr>
                                          <w:divsChild>
                                            <w:div w:id="1088620732">
                                              <w:marLeft w:val="0"/>
                                              <w:marRight w:val="0"/>
                                              <w:marTop w:val="0"/>
                                              <w:marBottom w:val="0"/>
                                              <w:divBdr>
                                                <w:top w:val="none" w:sz="0" w:space="0" w:color="auto"/>
                                                <w:left w:val="none" w:sz="0" w:space="0" w:color="auto"/>
                                                <w:bottom w:val="none" w:sz="0" w:space="0" w:color="auto"/>
                                                <w:right w:val="none" w:sz="0" w:space="0" w:color="auto"/>
                                              </w:divBdr>
                                              <w:divsChild>
                                                <w:div w:id="79502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1987">
                                          <w:marLeft w:val="0"/>
                                          <w:marRight w:val="0"/>
                                          <w:marTop w:val="0"/>
                                          <w:marBottom w:val="0"/>
                                          <w:divBdr>
                                            <w:top w:val="none" w:sz="0" w:space="0" w:color="auto"/>
                                            <w:left w:val="none" w:sz="0" w:space="0" w:color="auto"/>
                                            <w:bottom w:val="none" w:sz="0" w:space="0" w:color="auto"/>
                                            <w:right w:val="none" w:sz="0" w:space="0" w:color="auto"/>
                                          </w:divBdr>
                                          <w:divsChild>
                                            <w:div w:id="829322487">
                                              <w:marLeft w:val="0"/>
                                              <w:marRight w:val="0"/>
                                              <w:marTop w:val="0"/>
                                              <w:marBottom w:val="0"/>
                                              <w:divBdr>
                                                <w:top w:val="none" w:sz="0" w:space="0" w:color="auto"/>
                                                <w:left w:val="none" w:sz="0" w:space="0" w:color="auto"/>
                                                <w:bottom w:val="none" w:sz="0" w:space="0" w:color="auto"/>
                                                <w:right w:val="none" w:sz="0" w:space="0" w:color="auto"/>
                                              </w:divBdr>
                                              <w:divsChild>
                                                <w:div w:id="27310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49915">
                                          <w:marLeft w:val="0"/>
                                          <w:marRight w:val="0"/>
                                          <w:marTop w:val="0"/>
                                          <w:marBottom w:val="0"/>
                                          <w:divBdr>
                                            <w:top w:val="none" w:sz="0" w:space="0" w:color="auto"/>
                                            <w:left w:val="none" w:sz="0" w:space="0" w:color="auto"/>
                                            <w:bottom w:val="none" w:sz="0" w:space="0" w:color="auto"/>
                                            <w:right w:val="none" w:sz="0" w:space="0" w:color="auto"/>
                                          </w:divBdr>
                                          <w:divsChild>
                                            <w:div w:id="1062680629">
                                              <w:marLeft w:val="0"/>
                                              <w:marRight w:val="0"/>
                                              <w:marTop w:val="0"/>
                                              <w:marBottom w:val="0"/>
                                              <w:divBdr>
                                                <w:top w:val="none" w:sz="0" w:space="0" w:color="auto"/>
                                                <w:left w:val="none" w:sz="0" w:space="0" w:color="auto"/>
                                                <w:bottom w:val="none" w:sz="0" w:space="0" w:color="auto"/>
                                                <w:right w:val="none" w:sz="0" w:space="0" w:color="auto"/>
                                              </w:divBdr>
                                              <w:divsChild>
                                                <w:div w:id="15760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51778">
                                          <w:marLeft w:val="0"/>
                                          <w:marRight w:val="0"/>
                                          <w:marTop w:val="0"/>
                                          <w:marBottom w:val="0"/>
                                          <w:divBdr>
                                            <w:top w:val="none" w:sz="0" w:space="0" w:color="auto"/>
                                            <w:left w:val="none" w:sz="0" w:space="0" w:color="auto"/>
                                            <w:bottom w:val="none" w:sz="0" w:space="0" w:color="auto"/>
                                            <w:right w:val="none" w:sz="0" w:space="0" w:color="auto"/>
                                          </w:divBdr>
                                          <w:divsChild>
                                            <w:div w:id="1399279643">
                                              <w:marLeft w:val="0"/>
                                              <w:marRight w:val="0"/>
                                              <w:marTop w:val="0"/>
                                              <w:marBottom w:val="0"/>
                                              <w:divBdr>
                                                <w:top w:val="none" w:sz="0" w:space="0" w:color="auto"/>
                                                <w:left w:val="none" w:sz="0" w:space="0" w:color="auto"/>
                                                <w:bottom w:val="none" w:sz="0" w:space="0" w:color="auto"/>
                                                <w:right w:val="none" w:sz="0" w:space="0" w:color="auto"/>
                                              </w:divBdr>
                                              <w:divsChild>
                                                <w:div w:id="10358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3008">
                                          <w:marLeft w:val="0"/>
                                          <w:marRight w:val="0"/>
                                          <w:marTop w:val="0"/>
                                          <w:marBottom w:val="0"/>
                                          <w:divBdr>
                                            <w:top w:val="none" w:sz="0" w:space="0" w:color="auto"/>
                                            <w:left w:val="none" w:sz="0" w:space="0" w:color="auto"/>
                                            <w:bottom w:val="none" w:sz="0" w:space="0" w:color="auto"/>
                                            <w:right w:val="none" w:sz="0" w:space="0" w:color="auto"/>
                                          </w:divBdr>
                                          <w:divsChild>
                                            <w:div w:id="520749536">
                                              <w:marLeft w:val="0"/>
                                              <w:marRight w:val="0"/>
                                              <w:marTop w:val="0"/>
                                              <w:marBottom w:val="0"/>
                                              <w:divBdr>
                                                <w:top w:val="none" w:sz="0" w:space="0" w:color="auto"/>
                                                <w:left w:val="none" w:sz="0" w:space="0" w:color="auto"/>
                                                <w:bottom w:val="none" w:sz="0" w:space="0" w:color="auto"/>
                                                <w:right w:val="none" w:sz="0" w:space="0" w:color="auto"/>
                                              </w:divBdr>
                                              <w:divsChild>
                                                <w:div w:id="1323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20794">
                                          <w:marLeft w:val="0"/>
                                          <w:marRight w:val="0"/>
                                          <w:marTop w:val="0"/>
                                          <w:marBottom w:val="0"/>
                                          <w:divBdr>
                                            <w:top w:val="none" w:sz="0" w:space="0" w:color="auto"/>
                                            <w:left w:val="none" w:sz="0" w:space="0" w:color="auto"/>
                                            <w:bottom w:val="none" w:sz="0" w:space="0" w:color="auto"/>
                                            <w:right w:val="none" w:sz="0" w:space="0" w:color="auto"/>
                                          </w:divBdr>
                                          <w:divsChild>
                                            <w:div w:id="295960813">
                                              <w:marLeft w:val="0"/>
                                              <w:marRight w:val="0"/>
                                              <w:marTop w:val="0"/>
                                              <w:marBottom w:val="0"/>
                                              <w:divBdr>
                                                <w:top w:val="none" w:sz="0" w:space="0" w:color="auto"/>
                                                <w:left w:val="none" w:sz="0" w:space="0" w:color="auto"/>
                                                <w:bottom w:val="none" w:sz="0" w:space="0" w:color="auto"/>
                                                <w:right w:val="none" w:sz="0" w:space="0" w:color="auto"/>
                                              </w:divBdr>
                                              <w:divsChild>
                                                <w:div w:id="26427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4224">
                                          <w:marLeft w:val="0"/>
                                          <w:marRight w:val="0"/>
                                          <w:marTop w:val="0"/>
                                          <w:marBottom w:val="0"/>
                                          <w:divBdr>
                                            <w:top w:val="none" w:sz="0" w:space="0" w:color="auto"/>
                                            <w:left w:val="none" w:sz="0" w:space="0" w:color="auto"/>
                                            <w:bottom w:val="none" w:sz="0" w:space="0" w:color="auto"/>
                                            <w:right w:val="none" w:sz="0" w:space="0" w:color="auto"/>
                                          </w:divBdr>
                                          <w:divsChild>
                                            <w:div w:id="1777284654">
                                              <w:marLeft w:val="0"/>
                                              <w:marRight w:val="0"/>
                                              <w:marTop w:val="0"/>
                                              <w:marBottom w:val="0"/>
                                              <w:divBdr>
                                                <w:top w:val="none" w:sz="0" w:space="0" w:color="auto"/>
                                                <w:left w:val="none" w:sz="0" w:space="0" w:color="auto"/>
                                                <w:bottom w:val="none" w:sz="0" w:space="0" w:color="auto"/>
                                                <w:right w:val="none" w:sz="0" w:space="0" w:color="auto"/>
                                              </w:divBdr>
                                              <w:divsChild>
                                                <w:div w:id="337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56872">
                                          <w:marLeft w:val="0"/>
                                          <w:marRight w:val="0"/>
                                          <w:marTop w:val="0"/>
                                          <w:marBottom w:val="0"/>
                                          <w:divBdr>
                                            <w:top w:val="none" w:sz="0" w:space="0" w:color="auto"/>
                                            <w:left w:val="none" w:sz="0" w:space="0" w:color="auto"/>
                                            <w:bottom w:val="none" w:sz="0" w:space="0" w:color="auto"/>
                                            <w:right w:val="none" w:sz="0" w:space="0" w:color="auto"/>
                                          </w:divBdr>
                                          <w:divsChild>
                                            <w:div w:id="156583312">
                                              <w:marLeft w:val="0"/>
                                              <w:marRight w:val="0"/>
                                              <w:marTop w:val="0"/>
                                              <w:marBottom w:val="0"/>
                                              <w:divBdr>
                                                <w:top w:val="none" w:sz="0" w:space="0" w:color="auto"/>
                                                <w:left w:val="none" w:sz="0" w:space="0" w:color="auto"/>
                                                <w:bottom w:val="none" w:sz="0" w:space="0" w:color="auto"/>
                                                <w:right w:val="none" w:sz="0" w:space="0" w:color="auto"/>
                                              </w:divBdr>
                                              <w:divsChild>
                                                <w:div w:id="6792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34897">
                                          <w:marLeft w:val="0"/>
                                          <w:marRight w:val="0"/>
                                          <w:marTop w:val="0"/>
                                          <w:marBottom w:val="0"/>
                                          <w:divBdr>
                                            <w:top w:val="none" w:sz="0" w:space="0" w:color="auto"/>
                                            <w:left w:val="none" w:sz="0" w:space="0" w:color="auto"/>
                                            <w:bottom w:val="none" w:sz="0" w:space="0" w:color="auto"/>
                                            <w:right w:val="none" w:sz="0" w:space="0" w:color="auto"/>
                                          </w:divBdr>
                                          <w:divsChild>
                                            <w:div w:id="302974816">
                                              <w:marLeft w:val="0"/>
                                              <w:marRight w:val="0"/>
                                              <w:marTop w:val="0"/>
                                              <w:marBottom w:val="0"/>
                                              <w:divBdr>
                                                <w:top w:val="none" w:sz="0" w:space="0" w:color="auto"/>
                                                <w:left w:val="none" w:sz="0" w:space="0" w:color="auto"/>
                                                <w:bottom w:val="none" w:sz="0" w:space="0" w:color="auto"/>
                                                <w:right w:val="none" w:sz="0" w:space="0" w:color="auto"/>
                                              </w:divBdr>
                                              <w:divsChild>
                                                <w:div w:id="1238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2554">
                                          <w:marLeft w:val="0"/>
                                          <w:marRight w:val="0"/>
                                          <w:marTop w:val="0"/>
                                          <w:marBottom w:val="0"/>
                                          <w:divBdr>
                                            <w:top w:val="none" w:sz="0" w:space="0" w:color="auto"/>
                                            <w:left w:val="none" w:sz="0" w:space="0" w:color="auto"/>
                                            <w:bottom w:val="none" w:sz="0" w:space="0" w:color="auto"/>
                                            <w:right w:val="none" w:sz="0" w:space="0" w:color="auto"/>
                                          </w:divBdr>
                                          <w:divsChild>
                                            <w:div w:id="1036733578">
                                              <w:marLeft w:val="0"/>
                                              <w:marRight w:val="0"/>
                                              <w:marTop w:val="0"/>
                                              <w:marBottom w:val="0"/>
                                              <w:divBdr>
                                                <w:top w:val="none" w:sz="0" w:space="0" w:color="auto"/>
                                                <w:left w:val="none" w:sz="0" w:space="0" w:color="auto"/>
                                                <w:bottom w:val="none" w:sz="0" w:space="0" w:color="auto"/>
                                                <w:right w:val="none" w:sz="0" w:space="0" w:color="auto"/>
                                              </w:divBdr>
                                              <w:divsChild>
                                                <w:div w:id="7746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0069">
                                          <w:marLeft w:val="0"/>
                                          <w:marRight w:val="0"/>
                                          <w:marTop w:val="0"/>
                                          <w:marBottom w:val="0"/>
                                          <w:divBdr>
                                            <w:top w:val="none" w:sz="0" w:space="0" w:color="auto"/>
                                            <w:left w:val="none" w:sz="0" w:space="0" w:color="auto"/>
                                            <w:bottom w:val="none" w:sz="0" w:space="0" w:color="auto"/>
                                            <w:right w:val="none" w:sz="0" w:space="0" w:color="auto"/>
                                          </w:divBdr>
                                          <w:divsChild>
                                            <w:div w:id="1822844590">
                                              <w:marLeft w:val="0"/>
                                              <w:marRight w:val="0"/>
                                              <w:marTop w:val="0"/>
                                              <w:marBottom w:val="0"/>
                                              <w:divBdr>
                                                <w:top w:val="none" w:sz="0" w:space="0" w:color="auto"/>
                                                <w:left w:val="none" w:sz="0" w:space="0" w:color="auto"/>
                                                <w:bottom w:val="none" w:sz="0" w:space="0" w:color="auto"/>
                                                <w:right w:val="none" w:sz="0" w:space="0" w:color="auto"/>
                                              </w:divBdr>
                                              <w:divsChild>
                                                <w:div w:id="188208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4929">
                                          <w:marLeft w:val="0"/>
                                          <w:marRight w:val="0"/>
                                          <w:marTop w:val="0"/>
                                          <w:marBottom w:val="0"/>
                                          <w:divBdr>
                                            <w:top w:val="none" w:sz="0" w:space="0" w:color="auto"/>
                                            <w:left w:val="none" w:sz="0" w:space="0" w:color="auto"/>
                                            <w:bottom w:val="none" w:sz="0" w:space="0" w:color="auto"/>
                                            <w:right w:val="none" w:sz="0" w:space="0" w:color="auto"/>
                                          </w:divBdr>
                                          <w:divsChild>
                                            <w:div w:id="1502696791">
                                              <w:marLeft w:val="0"/>
                                              <w:marRight w:val="0"/>
                                              <w:marTop w:val="0"/>
                                              <w:marBottom w:val="0"/>
                                              <w:divBdr>
                                                <w:top w:val="none" w:sz="0" w:space="0" w:color="auto"/>
                                                <w:left w:val="none" w:sz="0" w:space="0" w:color="auto"/>
                                                <w:bottom w:val="none" w:sz="0" w:space="0" w:color="auto"/>
                                                <w:right w:val="none" w:sz="0" w:space="0" w:color="auto"/>
                                              </w:divBdr>
                                              <w:divsChild>
                                                <w:div w:id="373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3135">
                                          <w:marLeft w:val="0"/>
                                          <w:marRight w:val="0"/>
                                          <w:marTop w:val="0"/>
                                          <w:marBottom w:val="0"/>
                                          <w:divBdr>
                                            <w:top w:val="none" w:sz="0" w:space="0" w:color="auto"/>
                                            <w:left w:val="none" w:sz="0" w:space="0" w:color="auto"/>
                                            <w:bottom w:val="none" w:sz="0" w:space="0" w:color="auto"/>
                                            <w:right w:val="none" w:sz="0" w:space="0" w:color="auto"/>
                                          </w:divBdr>
                                          <w:divsChild>
                                            <w:div w:id="907806031">
                                              <w:marLeft w:val="0"/>
                                              <w:marRight w:val="0"/>
                                              <w:marTop w:val="0"/>
                                              <w:marBottom w:val="0"/>
                                              <w:divBdr>
                                                <w:top w:val="none" w:sz="0" w:space="0" w:color="auto"/>
                                                <w:left w:val="none" w:sz="0" w:space="0" w:color="auto"/>
                                                <w:bottom w:val="none" w:sz="0" w:space="0" w:color="auto"/>
                                                <w:right w:val="none" w:sz="0" w:space="0" w:color="auto"/>
                                              </w:divBdr>
                                              <w:divsChild>
                                                <w:div w:id="6349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90337">
                                          <w:marLeft w:val="0"/>
                                          <w:marRight w:val="0"/>
                                          <w:marTop w:val="0"/>
                                          <w:marBottom w:val="0"/>
                                          <w:divBdr>
                                            <w:top w:val="none" w:sz="0" w:space="0" w:color="auto"/>
                                            <w:left w:val="none" w:sz="0" w:space="0" w:color="auto"/>
                                            <w:bottom w:val="none" w:sz="0" w:space="0" w:color="auto"/>
                                            <w:right w:val="none" w:sz="0" w:space="0" w:color="auto"/>
                                          </w:divBdr>
                                          <w:divsChild>
                                            <w:div w:id="795829820">
                                              <w:marLeft w:val="0"/>
                                              <w:marRight w:val="0"/>
                                              <w:marTop w:val="0"/>
                                              <w:marBottom w:val="0"/>
                                              <w:divBdr>
                                                <w:top w:val="none" w:sz="0" w:space="0" w:color="auto"/>
                                                <w:left w:val="none" w:sz="0" w:space="0" w:color="auto"/>
                                                <w:bottom w:val="none" w:sz="0" w:space="0" w:color="auto"/>
                                                <w:right w:val="none" w:sz="0" w:space="0" w:color="auto"/>
                                              </w:divBdr>
                                              <w:divsChild>
                                                <w:div w:id="6514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1551">
                                          <w:marLeft w:val="0"/>
                                          <w:marRight w:val="0"/>
                                          <w:marTop w:val="0"/>
                                          <w:marBottom w:val="0"/>
                                          <w:divBdr>
                                            <w:top w:val="none" w:sz="0" w:space="0" w:color="auto"/>
                                            <w:left w:val="none" w:sz="0" w:space="0" w:color="auto"/>
                                            <w:bottom w:val="none" w:sz="0" w:space="0" w:color="auto"/>
                                            <w:right w:val="none" w:sz="0" w:space="0" w:color="auto"/>
                                          </w:divBdr>
                                          <w:divsChild>
                                            <w:div w:id="94444396">
                                              <w:marLeft w:val="0"/>
                                              <w:marRight w:val="0"/>
                                              <w:marTop w:val="0"/>
                                              <w:marBottom w:val="0"/>
                                              <w:divBdr>
                                                <w:top w:val="none" w:sz="0" w:space="0" w:color="auto"/>
                                                <w:left w:val="none" w:sz="0" w:space="0" w:color="auto"/>
                                                <w:bottom w:val="none" w:sz="0" w:space="0" w:color="auto"/>
                                                <w:right w:val="none" w:sz="0" w:space="0" w:color="auto"/>
                                              </w:divBdr>
                                              <w:divsChild>
                                                <w:div w:id="473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79760">
                                          <w:marLeft w:val="0"/>
                                          <w:marRight w:val="0"/>
                                          <w:marTop w:val="0"/>
                                          <w:marBottom w:val="0"/>
                                          <w:divBdr>
                                            <w:top w:val="none" w:sz="0" w:space="0" w:color="auto"/>
                                            <w:left w:val="none" w:sz="0" w:space="0" w:color="auto"/>
                                            <w:bottom w:val="none" w:sz="0" w:space="0" w:color="auto"/>
                                            <w:right w:val="none" w:sz="0" w:space="0" w:color="auto"/>
                                          </w:divBdr>
                                          <w:divsChild>
                                            <w:div w:id="565460055">
                                              <w:marLeft w:val="0"/>
                                              <w:marRight w:val="0"/>
                                              <w:marTop w:val="0"/>
                                              <w:marBottom w:val="0"/>
                                              <w:divBdr>
                                                <w:top w:val="none" w:sz="0" w:space="0" w:color="auto"/>
                                                <w:left w:val="none" w:sz="0" w:space="0" w:color="auto"/>
                                                <w:bottom w:val="none" w:sz="0" w:space="0" w:color="auto"/>
                                                <w:right w:val="none" w:sz="0" w:space="0" w:color="auto"/>
                                              </w:divBdr>
                                              <w:divsChild>
                                                <w:div w:id="15682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3021">
                                          <w:marLeft w:val="0"/>
                                          <w:marRight w:val="0"/>
                                          <w:marTop w:val="0"/>
                                          <w:marBottom w:val="0"/>
                                          <w:divBdr>
                                            <w:top w:val="none" w:sz="0" w:space="0" w:color="auto"/>
                                            <w:left w:val="none" w:sz="0" w:space="0" w:color="auto"/>
                                            <w:bottom w:val="none" w:sz="0" w:space="0" w:color="auto"/>
                                            <w:right w:val="none" w:sz="0" w:space="0" w:color="auto"/>
                                          </w:divBdr>
                                          <w:divsChild>
                                            <w:div w:id="789858280">
                                              <w:marLeft w:val="0"/>
                                              <w:marRight w:val="0"/>
                                              <w:marTop w:val="0"/>
                                              <w:marBottom w:val="0"/>
                                              <w:divBdr>
                                                <w:top w:val="none" w:sz="0" w:space="0" w:color="auto"/>
                                                <w:left w:val="none" w:sz="0" w:space="0" w:color="auto"/>
                                                <w:bottom w:val="none" w:sz="0" w:space="0" w:color="auto"/>
                                                <w:right w:val="none" w:sz="0" w:space="0" w:color="auto"/>
                                              </w:divBdr>
                                              <w:divsChild>
                                                <w:div w:id="18433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8589">
                                          <w:marLeft w:val="0"/>
                                          <w:marRight w:val="0"/>
                                          <w:marTop w:val="0"/>
                                          <w:marBottom w:val="0"/>
                                          <w:divBdr>
                                            <w:top w:val="none" w:sz="0" w:space="0" w:color="auto"/>
                                            <w:left w:val="none" w:sz="0" w:space="0" w:color="auto"/>
                                            <w:bottom w:val="none" w:sz="0" w:space="0" w:color="auto"/>
                                            <w:right w:val="none" w:sz="0" w:space="0" w:color="auto"/>
                                          </w:divBdr>
                                          <w:divsChild>
                                            <w:div w:id="1574508957">
                                              <w:marLeft w:val="0"/>
                                              <w:marRight w:val="0"/>
                                              <w:marTop w:val="0"/>
                                              <w:marBottom w:val="0"/>
                                              <w:divBdr>
                                                <w:top w:val="none" w:sz="0" w:space="0" w:color="auto"/>
                                                <w:left w:val="none" w:sz="0" w:space="0" w:color="auto"/>
                                                <w:bottom w:val="none" w:sz="0" w:space="0" w:color="auto"/>
                                                <w:right w:val="none" w:sz="0" w:space="0" w:color="auto"/>
                                              </w:divBdr>
                                              <w:divsChild>
                                                <w:div w:id="2180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516">
                                          <w:marLeft w:val="0"/>
                                          <w:marRight w:val="0"/>
                                          <w:marTop w:val="0"/>
                                          <w:marBottom w:val="0"/>
                                          <w:divBdr>
                                            <w:top w:val="none" w:sz="0" w:space="0" w:color="auto"/>
                                            <w:left w:val="none" w:sz="0" w:space="0" w:color="auto"/>
                                            <w:bottom w:val="none" w:sz="0" w:space="0" w:color="auto"/>
                                            <w:right w:val="none" w:sz="0" w:space="0" w:color="auto"/>
                                          </w:divBdr>
                                          <w:divsChild>
                                            <w:div w:id="339892099">
                                              <w:marLeft w:val="0"/>
                                              <w:marRight w:val="0"/>
                                              <w:marTop w:val="0"/>
                                              <w:marBottom w:val="0"/>
                                              <w:divBdr>
                                                <w:top w:val="none" w:sz="0" w:space="0" w:color="auto"/>
                                                <w:left w:val="none" w:sz="0" w:space="0" w:color="auto"/>
                                                <w:bottom w:val="none" w:sz="0" w:space="0" w:color="auto"/>
                                                <w:right w:val="none" w:sz="0" w:space="0" w:color="auto"/>
                                              </w:divBdr>
                                              <w:divsChild>
                                                <w:div w:id="12184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845775">
                                          <w:marLeft w:val="0"/>
                                          <w:marRight w:val="0"/>
                                          <w:marTop w:val="0"/>
                                          <w:marBottom w:val="0"/>
                                          <w:divBdr>
                                            <w:top w:val="none" w:sz="0" w:space="0" w:color="auto"/>
                                            <w:left w:val="none" w:sz="0" w:space="0" w:color="auto"/>
                                            <w:bottom w:val="none" w:sz="0" w:space="0" w:color="auto"/>
                                            <w:right w:val="none" w:sz="0" w:space="0" w:color="auto"/>
                                          </w:divBdr>
                                          <w:divsChild>
                                            <w:div w:id="791248491">
                                              <w:marLeft w:val="0"/>
                                              <w:marRight w:val="0"/>
                                              <w:marTop w:val="0"/>
                                              <w:marBottom w:val="0"/>
                                              <w:divBdr>
                                                <w:top w:val="none" w:sz="0" w:space="0" w:color="auto"/>
                                                <w:left w:val="none" w:sz="0" w:space="0" w:color="auto"/>
                                                <w:bottom w:val="none" w:sz="0" w:space="0" w:color="auto"/>
                                                <w:right w:val="none" w:sz="0" w:space="0" w:color="auto"/>
                                              </w:divBdr>
                                              <w:divsChild>
                                                <w:div w:id="6400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60398">
                                          <w:marLeft w:val="0"/>
                                          <w:marRight w:val="0"/>
                                          <w:marTop w:val="0"/>
                                          <w:marBottom w:val="0"/>
                                          <w:divBdr>
                                            <w:top w:val="none" w:sz="0" w:space="0" w:color="auto"/>
                                            <w:left w:val="none" w:sz="0" w:space="0" w:color="auto"/>
                                            <w:bottom w:val="none" w:sz="0" w:space="0" w:color="auto"/>
                                            <w:right w:val="none" w:sz="0" w:space="0" w:color="auto"/>
                                          </w:divBdr>
                                          <w:divsChild>
                                            <w:div w:id="162822035">
                                              <w:marLeft w:val="0"/>
                                              <w:marRight w:val="0"/>
                                              <w:marTop w:val="0"/>
                                              <w:marBottom w:val="0"/>
                                              <w:divBdr>
                                                <w:top w:val="none" w:sz="0" w:space="0" w:color="auto"/>
                                                <w:left w:val="none" w:sz="0" w:space="0" w:color="auto"/>
                                                <w:bottom w:val="none" w:sz="0" w:space="0" w:color="auto"/>
                                                <w:right w:val="none" w:sz="0" w:space="0" w:color="auto"/>
                                              </w:divBdr>
                                              <w:divsChild>
                                                <w:div w:id="1645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531876">
                                          <w:marLeft w:val="0"/>
                                          <w:marRight w:val="0"/>
                                          <w:marTop w:val="0"/>
                                          <w:marBottom w:val="0"/>
                                          <w:divBdr>
                                            <w:top w:val="none" w:sz="0" w:space="0" w:color="auto"/>
                                            <w:left w:val="none" w:sz="0" w:space="0" w:color="auto"/>
                                            <w:bottom w:val="none" w:sz="0" w:space="0" w:color="auto"/>
                                            <w:right w:val="none" w:sz="0" w:space="0" w:color="auto"/>
                                          </w:divBdr>
                                          <w:divsChild>
                                            <w:div w:id="184249060">
                                              <w:marLeft w:val="0"/>
                                              <w:marRight w:val="0"/>
                                              <w:marTop w:val="0"/>
                                              <w:marBottom w:val="0"/>
                                              <w:divBdr>
                                                <w:top w:val="none" w:sz="0" w:space="0" w:color="auto"/>
                                                <w:left w:val="none" w:sz="0" w:space="0" w:color="auto"/>
                                                <w:bottom w:val="none" w:sz="0" w:space="0" w:color="auto"/>
                                                <w:right w:val="none" w:sz="0" w:space="0" w:color="auto"/>
                                              </w:divBdr>
                                              <w:divsChild>
                                                <w:div w:id="11816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12243">
                                          <w:marLeft w:val="0"/>
                                          <w:marRight w:val="0"/>
                                          <w:marTop w:val="0"/>
                                          <w:marBottom w:val="0"/>
                                          <w:divBdr>
                                            <w:top w:val="none" w:sz="0" w:space="0" w:color="auto"/>
                                            <w:left w:val="none" w:sz="0" w:space="0" w:color="auto"/>
                                            <w:bottom w:val="none" w:sz="0" w:space="0" w:color="auto"/>
                                            <w:right w:val="none" w:sz="0" w:space="0" w:color="auto"/>
                                          </w:divBdr>
                                          <w:divsChild>
                                            <w:div w:id="1877114118">
                                              <w:marLeft w:val="0"/>
                                              <w:marRight w:val="0"/>
                                              <w:marTop w:val="0"/>
                                              <w:marBottom w:val="0"/>
                                              <w:divBdr>
                                                <w:top w:val="none" w:sz="0" w:space="0" w:color="auto"/>
                                                <w:left w:val="none" w:sz="0" w:space="0" w:color="auto"/>
                                                <w:bottom w:val="none" w:sz="0" w:space="0" w:color="auto"/>
                                                <w:right w:val="none" w:sz="0" w:space="0" w:color="auto"/>
                                              </w:divBdr>
                                              <w:divsChild>
                                                <w:div w:id="6142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9463">
                                          <w:marLeft w:val="0"/>
                                          <w:marRight w:val="0"/>
                                          <w:marTop w:val="0"/>
                                          <w:marBottom w:val="0"/>
                                          <w:divBdr>
                                            <w:top w:val="none" w:sz="0" w:space="0" w:color="auto"/>
                                            <w:left w:val="none" w:sz="0" w:space="0" w:color="auto"/>
                                            <w:bottom w:val="none" w:sz="0" w:space="0" w:color="auto"/>
                                            <w:right w:val="none" w:sz="0" w:space="0" w:color="auto"/>
                                          </w:divBdr>
                                          <w:divsChild>
                                            <w:div w:id="242496579">
                                              <w:marLeft w:val="0"/>
                                              <w:marRight w:val="0"/>
                                              <w:marTop w:val="0"/>
                                              <w:marBottom w:val="0"/>
                                              <w:divBdr>
                                                <w:top w:val="none" w:sz="0" w:space="0" w:color="auto"/>
                                                <w:left w:val="none" w:sz="0" w:space="0" w:color="auto"/>
                                                <w:bottom w:val="none" w:sz="0" w:space="0" w:color="auto"/>
                                                <w:right w:val="none" w:sz="0" w:space="0" w:color="auto"/>
                                              </w:divBdr>
                                              <w:divsChild>
                                                <w:div w:id="15869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42846">
                                          <w:marLeft w:val="0"/>
                                          <w:marRight w:val="0"/>
                                          <w:marTop w:val="0"/>
                                          <w:marBottom w:val="0"/>
                                          <w:divBdr>
                                            <w:top w:val="none" w:sz="0" w:space="0" w:color="auto"/>
                                            <w:left w:val="none" w:sz="0" w:space="0" w:color="auto"/>
                                            <w:bottom w:val="none" w:sz="0" w:space="0" w:color="auto"/>
                                            <w:right w:val="none" w:sz="0" w:space="0" w:color="auto"/>
                                          </w:divBdr>
                                          <w:divsChild>
                                            <w:div w:id="1268661199">
                                              <w:marLeft w:val="0"/>
                                              <w:marRight w:val="0"/>
                                              <w:marTop w:val="0"/>
                                              <w:marBottom w:val="0"/>
                                              <w:divBdr>
                                                <w:top w:val="none" w:sz="0" w:space="0" w:color="auto"/>
                                                <w:left w:val="none" w:sz="0" w:space="0" w:color="auto"/>
                                                <w:bottom w:val="none" w:sz="0" w:space="0" w:color="auto"/>
                                                <w:right w:val="none" w:sz="0" w:space="0" w:color="auto"/>
                                              </w:divBdr>
                                              <w:divsChild>
                                                <w:div w:id="17862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21/bi301060d" TargetMode="External"/><Relationship Id="rId13" Type="http://schemas.openxmlformats.org/officeDocument/2006/relationships/image" Target="media/image4.gif"/><Relationship Id="rId18" Type="http://schemas.openxmlformats.org/officeDocument/2006/relationships/hyperlink" Target="https://pubs.acs.org/doi/suppl/10.1021/bi301060d"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gif"/><Relationship Id="rId17" Type="http://schemas.openxmlformats.org/officeDocument/2006/relationships/image" Target="media/image8.gif"/><Relationship Id="rId2" Type="http://schemas.openxmlformats.org/officeDocument/2006/relationships/customXml" Target="../customXml/item2.xml"/><Relationship Id="rId16" Type="http://schemas.openxmlformats.org/officeDocument/2006/relationships/image" Target="media/image7.gif"/><Relationship Id="rId20" Type="http://schemas.openxmlformats.org/officeDocument/2006/relationships/hyperlink" Target="https://pubs.acs.org/page/copyright/permissions.htm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5" Type="http://schemas.openxmlformats.org/officeDocument/2006/relationships/styles" Target="styles.xml"/><Relationship Id="rId15" Type="http://schemas.openxmlformats.org/officeDocument/2006/relationships/image" Target="media/image6.gif"/><Relationship Id="rId10" Type="http://schemas.openxmlformats.org/officeDocument/2006/relationships/image" Target="media/image1.gif"/><Relationship Id="rId19" Type="http://schemas.openxmlformats.org/officeDocument/2006/relationships/hyperlink" Target="http://pubs.acs.org/"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gi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documentManagement/types"/>
    <ds:schemaRef ds:uri="http://purl.org/dc/elements/1.1/"/>
    <ds:schemaRef ds:uri="http://schemas.openxmlformats.org/package/2006/metadata/core-properties"/>
    <ds:schemaRef ds:uri="http://purl.org/dc/terms/"/>
    <ds:schemaRef ds:uri="http://purl.org/dc/dcmitype/"/>
    <ds:schemaRef ds:uri="455b151d-75b8-4438-a72d-e06b314124a1"/>
    <ds:schemaRef ds:uri="http://schemas.microsoft.com/office/infopath/2007/PartnerControls"/>
    <ds:schemaRef ds:uri="1dc5a16d-a9e1-4107-81af-b56e13c8526c"/>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1481B1BE-2833-4C67-B4A2-A61CAAB041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19</Pages>
  <Words>8117</Words>
  <Characters>46271</Characters>
  <Application>Microsoft Office Word</Application>
  <DocSecurity>8</DocSecurity>
  <Lines>385</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42</cp:revision>
  <dcterms:created xsi:type="dcterms:W3CDTF">2020-10-08T13:21:00Z</dcterms:created>
  <dcterms:modified xsi:type="dcterms:W3CDTF">2021-02-15T15:20:00Z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