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1514401" w:rsidR="000A7622" w:rsidRPr="00C04F25" w:rsidRDefault="00B053ED" w:rsidP="00D14423">
      <w:pPr>
        <w:autoSpaceDE w:val="0"/>
        <w:autoSpaceDN w:val="0"/>
        <w:adjustRightInd w:val="0"/>
        <w:rPr>
          <w:rFonts w:cstheme="minorHAnsi"/>
          <w:b/>
          <w:bCs/>
          <w:i/>
          <w:iCs/>
          <w:sz w:val="32"/>
          <w:szCs w:val="32"/>
        </w:rPr>
      </w:pPr>
      <w:r>
        <w:rPr>
          <w:rFonts w:cstheme="minorHAnsi"/>
          <w:b/>
          <w:bCs/>
          <w:i/>
          <w:iCs/>
          <w:sz w:val="32"/>
          <w:szCs w:val="32"/>
        </w:rPr>
        <w:t xml:space="preserve">Economics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C746ABB" w:rsidR="000A7622" w:rsidRPr="00C04F25" w:rsidRDefault="00D173B0" w:rsidP="00D14423">
      <w:pPr>
        <w:rPr>
          <w:rFonts w:cstheme="minorHAnsi"/>
          <w:sz w:val="24"/>
          <w:szCs w:val="24"/>
        </w:rPr>
      </w:pPr>
      <w:proofErr w:type="spellStart"/>
      <w:r>
        <w:rPr>
          <w:rFonts w:cstheme="minorHAnsi"/>
          <w:i/>
          <w:sz w:val="24"/>
          <w:szCs w:val="24"/>
          <w:lang w:val="fr-FR"/>
        </w:rPr>
        <w:t>Economic</w:t>
      </w:r>
      <w:proofErr w:type="spellEnd"/>
      <w:r>
        <w:rPr>
          <w:rFonts w:cstheme="minorHAnsi"/>
          <w:i/>
          <w:sz w:val="24"/>
          <w:szCs w:val="24"/>
          <w:lang w:val="fr-FR"/>
        </w:rPr>
        <w:t xml:space="preserve"> </w:t>
      </w:r>
      <w:proofErr w:type="spellStart"/>
      <w:r>
        <w:rPr>
          <w:rFonts w:cstheme="minorHAnsi"/>
          <w:i/>
          <w:sz w:val="24"/>
          <w:szCs w:val="24"/>
          <w:lang w:val="fr-FR"/>
        </w:rPr>
        <w:t>Inquiry</w:t>
      </w:r>
      <w:proofErr w:type="spellEnd"/>
      <w:r w:rsidR="000A7622" w:rsidRPr="00C04F25">
        <w:rPr>
          <w:rFonts w:cstheme="minorHAnsi"/>
          <w:sz w:val="24"/>
          <w:szCs w:val="24"/>
          <w:lang w:val="fr-FR"/>
        </w:rPr>
        <w:t xml:space="preserve">, Vol. </w:t>
      </w:r>
      <w:r>
        <w:rPr>
          <w:rFonts w:cstheme="minorHAnsi"/>
          <w:sz w:val="24"/>
          <w:szCs w:val="24"/>
          <w:lang w:val="fr-FR"/>
        </w:rPr>
        <w:t>49</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July 2011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810-837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B2252">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B2252">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AB2252">
        <w:rPr>
          <w:rFonts w:cstheme="minorHAnsi"/>
          <w:sz w:val="24"/>
          <w:szCs w:val="24"/>
        </w:rPr>
        <w:t>Wiley</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4AB9C989" w14:textId="132CB70F" w:rsidR="00EB5C15" w:rsidRPr="00EB5C15" w:rsidRDefault="00DB6E5A" w:rsidP="00DB6E5A">
      <w:pPr>
        <w:pStyle w:val="Title"/>
      </w:pPr>
      <w:r w:rsidRPr="00EB5C15">
        <w:t>In High School and Pregnant: The Importance of Educational and Fertility Expectations for Subsequent Outcomes </w:t>
      </w:r>
    </w:p>
    <w:p w14:paraId="5543B270" w14:textId="77777777" w:rsidR="00780C56" w:rsidRDefault="00780C56" w:rsidP="00EB5C15">
      <w:pPr>
        <w:rPr>
          <w:rFonts w:cstheme="minorHAnsi"/>
        </w:rPr>
      </w:pPr>
    </w:p>
    <w:p w14:paraId="17A3D025" w14:textId="73683771" w:rsidR="00780C56" w:rsidRPr="00DB6E5A" w:rsidRDefault="00DB6E5A" w:rsidP="00DB6E5A">
      <w:pPr>
        <w:pStyle w:val="NoSpacing"/>
        <w:rPr>
          <w:sz w:val="32"/>
          <w:szCs w:val="32"/>
        </w:rPr>
      </w:pPr>
      <w:r w:rsidRPr="00DB6E5A">
        <w:rPr>
          <w:sz w:val="32"/>
          <w:szCs w:val="32"/>
        </w:rPr>
        <w:t xml:space="preserve">Olga </w:t>
      </w:r>
      <w:proofErr w:type="spellStart"/>
      <w:r w:rsidRPr="00DB6E5A">
        <w:rPr>
          <w:sz w:val="32"/>
          <w:szCs w:val="32"/>
        </w:rPr>
        <w:t>Yakusheva</w:t>
      </w:r>
      <w:proofErr w:type="spellEnd"/>
    </w:p>
    <w:p w14:paraId="7915DD04" w14:textId="6834ED86" w:rsidR="00DB6E5A" w:rsidRPr="00DB6E5A" w:rsidRDefault="00DB6E5A" w:rsidP="00DB6E5A">
      <w:pPr>
        <w:pStyle w:val="NoSpacing"/>
        <w:rPr>
          <w:sz w:val="24"/>
          <w:szCs w:val="24"/>
        </w:rPr>
      </w:pPr>
      <w:r w:rsidRPr="00DB6E5A">
        <w:rPr>
          <w:sz w:val="24"/>
          <w:szCs w:val="24"/>
        </w:rPr>
        <w:t>Economics, Marquette University, Milwaukee, WI</w:t>
      </w:r>
    </w:p>
    <w:p w14:paraId="5985B8C3" w14:textId="77777777" w:rsidR="00780C56" w:rsidRDefault="00780C56" w:rsidP="00EB5C15">
      <w:pPr>
        <w:rPr>
          <w:rFonts w:cstheme="minorHAnsi"/>
        </w:rPr>
      </w:pPr>
    </w:p>
    <w:p w14:paraId="11969ECF" w14:textId="413286F1" w:rsidR="00EB5C15" w:rsidRPr="00EB5C15" w:rsidRDefault="00DB6E5A" w:rsidP="00DB6E5A">
      <w:pPr>
        <w:pStyle w:val="Heading1"/>
      </w:pPr>
      <w:r>
        <w:t>Abstract</w:t>
      </w:r>
    </w:p>
    <w:p w14:paraId="5A573514" w14:textId="77777777" w:rsidR="00EB5C15" w:rsidRPr="00EB5C15" w:rsidRDefault="00EB5C15" w:rsidP="00EB5C15">
      <w:pPr>
        <w:rPr>
          <w:rFonts w:cstheme="minorHAnsi"/>
        </w:rPr>
      </w:pPr>
      <w:r w:rsidRPr="00EB5C15">
        <w:rPr>
          <w:rFonts w:cstheme="minorHAnsi"/>
        </w:rPr>
        <w:t xml:space="preserve">This study uses the High School and Beyond data (1980–1992) to examine the importance of educational and fertility expectations in explaining the achievement gap of adolescent mothers for over 5,500 young women from different socioeconomic backgrounds. Using a non‐parametric local propensity score regression, the study finds that the economic disadvantage associated with having a child in high school is particularly large in poor socioeconomic environments; however, this disadvantage is a result of preexisting differences in the educational and fertility expectations and is not because of a diminished capacity of the socioeconomic environment to mediate the effect of an unplanned childbirth. The findings suggest that childcare assistance and other policies designed to alleviate the burden of child rearing for young mothers of low means may not produce the desired </w:t>
      </w:r>
      <w:r w:rsidRPr="00EB5C15">
        <w:rPr>
          <w:rFonts w:cstheme="minorHAnsi"/>
        </w:rPr>
        <w:lastRenderedPageBreak/>
        <w:t>improvement in their subsequent educational and labor market outcomes. A much earlier policy intervention with a focus on fostering young women's outlook for the future is needed.</w:t>
      </w:r>
    </w:p>
    <w:p w14:paraId="248B0D11" w14:textId="5C8A62AC" w:rsidR="00060731" w:rsidRDefault="00060731" w:rsidP="00060731">
      <w:pPr>
        <w:pStyle w:val="Heading1"/>
      </w:pPr>
      <w:r>
        <w:t>Introduction</w:t>
      </w:r>
    </w:p>
    <w:p w14:paraId="5E9C1DD9" w14:textId="058108C4" w:rsidR="00EB5C15" w:rsidRPr="00EB5C15" w:rsidRDefault="00EB5C15" w:rsidP="00EB5C15">
      <w:pPr>
        <w:rPr>
          <w:rFonts w:cstheme="minorHAnsi"/>
        </w:rPr>
      </w:pPr>
      <w:r w:rsidRPr="00EB5C15">
        <w:rPr>
          <w:rFonts w:cstheme="minorHAnsi"/>
        </w:rPr>
        <w:t xml:space="preserve">After an almost 40% decline in the incidence of teenage childbearing in the United States over a period of 15 consecutive years, the number of children born to adolescent mothers rose for the first time in 2005 ([15]). With a number of </w:t>
      </w:r>
      <w:proofErr w:type="gramStart"/>
      <w:r w:rsidRPr="00EB5C15">
        <w:rPr>
          <w:rFonts w:cstheme="minorHAnsi"/>
        </w:rPr>
        <w:t>high profile</w:t>
      </w:r>
      <w:proofErr w:type="gramEnd"/>
      <w:r w:rsidRPr="00EB5C15">
        <w:rPr>
          <w:rFonts w:cstheme="minorHAnsi"/>
        </w:rPr>
        <w:t xml:space="preserve"> celebrity teenage pregnancies ([13]), and a recent widely publicized case of a high school pregnancy pact ([21]), our nation's attention is once again drawn to the issue of adolescent childbirth and its impact on the young mother's future. This study finds that although the negative effect of a high school pregnancy on subsequent educational and earnings outcomes appears particularly large for young women from poor socioeconomic environments, it can almost fully be explained by preexisting low educational expectations and early fertility expectations, rather than by difficulties in coping with unplanned parenthood.</w:t>
      </w:r>
    </w:p>
    <w:p w14:paraId="26320904" w14:textId="77777777" w:rsidR="00EB5C15" w:rsidRPr="00EB5C15" w:rsidRDefault="00EB5C15" w:rsidP="00EB5C15">
      <w:pPr>
        <w:rPr>
          <w:rFonts w:cstheme="minorHAnsi"/>
        </w:rPr>
      </w:pPr>
      <w:r w:rsidRPr="00EB5C15">
        <w:rPr>
          <w:rFonts w:cstheme="minorHAnsi"/>
        </w:rPr>
        <w:t xml:space="preserve">Over three decades ago, researchers first reported a large negative effect of early childbearing on the educational attainment of women ([31]). In a wealth of subsequent studies, adolescent mothers were found to compare unfavorably to women who delay childbearing along a wide range of measures of economic well‐being, </w:t>
      </w:r>
      <w:proofErr w:type="gramStart"/>
      <w:r w:rsidRPr="00EB5C15">
        <w:rPr>
          <w:rFonts w:cstheme="minorHAnsi"/>
        </w:rPr>
        <w:t>from high school completion,</w:t>
      </w:r>
      <w:proofErr w:type="gramEnd"/>
      <w:r w:rsidRPr="00EB5C15">
        <w:rPr>
          <w:rFonts w:cstheme="minorHAnsi"/>
        </w:rPr>
        <w:t xml:space="preserve"> to postsecondary educational attainment, to labor market employment and earnings. However, the difficulty with interpreting these associations between early childbirth and poor subsequent outcomes lies in the fact that the timing of childbearing is clearly nonrandom. </w:t>
      </w:r>
      <w:proofErr w:type="gramStart"/>
      <w:r w:rsidRPr="00EB5C15">
        <w:rPr>
          <w:rFonts w:cstheme="minorHAnsi"/>
        </w:rPr>
        <w:t>In particular, women</w:t>
      </w:r>
      <w:proofErr w:type="gramEnd"/>
      <w:r w:rsidRPr="00EB5C15">
        <w:rPr>
          <w:rFonts w:cstheme="minorHAnsi"/>
        </w:rPr>
        <w:t xml:space="preserve"> from poor socioeconomic backgrounds are likely to have low educational expectations and low expected labor market earnings ([29]; [30]); thus, facing a relatively low opportunity cost of childbearing, they may choose to have a child earlier or to be more likely to engage in behaviors that may lead to an unwanted pregnancy ([25]). Women with high educational expectations and a high opportunity cost of childbirth, on the other hand, may be less likely to become pregnant; furthermore, given that 40% of unwanted pregnancies in the United States are terminated ([11]), these women may be more likely to terminate a pregnancy if one were to occur.</w:t>
      </w:r>
    </w:p>
    <w:p w14:paraId="6890A99B" w14:textId="77777777" w:rsidR="00EB5C15" w:rsidRPr="00EB5C15" w:rsidRDefault="00EB5C15" w:rsidP="00EB5C15">
      <w:pPr>
        <w:rPr>
          <w:rFonts w:cstheme="minorHAnsi"/>
        </w:rPr>
      </w:pPr>
      <w:r w:rsidRPr="00EB5C15">
        <w:rPr>
          <w:rFonts w:cstheme="minorHAnsi"/>
        </w:rPr>
        <w:t xml:space="preserve">As educational and fertility expectations are private information that is not directly observable to the researcher, previous studies have employed </w:t>
      </w:r>
      <w:proofErr w:type="gramStart"/>
      <w:r w:rsidRPr="00EB5C15">
        <w:rPr>
          <w:rFonts w:cstheme="minorHAnsi"/>
        </w:rPr>
        <w:t>a number of</w:t>
      </w:r>
      <w:proofErr w:type="gramEnd"/>
      <w:r w:rsidRPr="00EB5C15">
        <w:rPr>
          <w:rFonts w:cstheme="minorHAnsi"/>
        </w:rPr>
        <w:t xml:space="preserve"> ways of accounting for the endogeneity of fertility timing, such as controlling for observable socioeconomic and demographic characteristics, using the siblings of adolescent mothers as the comparison group, and exploiting natural experiments like twin births and miscarriages (see [17] for a review of the literature). [17] carried out arguably the most convincing study of the causal impact of teenage childbearing. In their study, they showed that long‐term outcomes of women whose teenage pregnancy ends in a miscarriage, instead of a live birth, are nevertheless very similar to outcomes of teenage mothers, thus suggesting that teenage childbirth itself has a few long‐term negative consequences.</w:t>
      </w:r>
    </w:p>
    <w:p w14:paraId="10C78045" w14:textId="77777777" w:rsidR="00EB5C15" w:rsidRPr="00EB5C15" w:rsidRDefault="00EB5C15" w:rsidP="00EB5C15">
      <w:pPr>
        <w:rPr>
          <w:rFonts w:cstheme="minorHAnsi"/>
        </w:rPr>
      </w:pPr>
      <w:r w:rsidRPr="00EB5C15">
        <w:rPr>
          <w:rFonts w:cstheme="minorHAnsi"/>
        </w:rPr>
        <w:t xml:space="preserve">In this article, we come to a similar conclusion by using the educational and fertility expectation data for young women from the Sophomore Cohort of the High School and Beyond (HS&amp;B) study (1980–1992) to </w:t>
      </w:r>
      <w:r w:rsidRPr="00EB5C15">
        <w:rPr>
          <w:rFonts w:cstheme="minorHAnsi"/>
          <w:i/>
          <w:iCs/>
        </w:rPr>
        <w:t>explicitly</w:t>
      </w:r>
      <w:r w:rsidRPr="00EB5C15">
        <w:rPr>
          <w:rFonts w:cstheme="minorHAnsi"/>
        </w:rPr>
        <w:t xml:space="preserve"> account for the endogeneity of fertility timing. This approach is motivated by economic theory. If young women behave optimally and form rational expectations over their future fertility, education, and labor market outcomes, then measuring these expectations prior to childbirth should capture all relevant unobservable private information. Consequently, examining how fertility and educational expectations differ between adolescent mothers and women who delay childbearing can help explain why [17] did not find any </w:t>
      </w:r>
      <w:r w:rsidRPr="00EB5C15">
        <w:rPr>
          <w:rFonts w:cstheme="minorHAnsi"/>
          <w:i/>
          <w:iCs/>
        </w:rPr>
        <w:t>causal</w:t>
      </w:r>
      <w:r w:rsidRPr="00EB5C15">
        <w:rPr>
          <w:rFonts w:cstheme="minorHAnsi"/>
        </w:rPr>
        <w:t xml:space="preserve"> effect of childbirth on subsequent educational and labor market outcomes despite the wealth of statistical evidence of the relationship.</w:t>
      </w:r>
    </w:p>
    <w:p w14:paraId="50908C31" w14:textId="215F2F15" w:rsidR="00EB5C15" w:rsidRPr="00EB5C15" w:rsidRDefault="00EB5C15" w:rsidP="00EB5C15">
      <w:pPr>
        <w:rPr>
          <w:rFonts w:cstheme="minorHAnsi"/>
        </w:rPr>
      </w:pPr>
      <w:r w:rsidRPr="00EB5C15">
        <w:rPr>
          <w:rFonts w:cstheme="minorHAnsi"/>
        </w:rPr>
        <w:t>Although researchers in the past questioned consistency and predictive validity of subjective expectations (</w:t>
      </w:r>
      <w:r w:rsidR="00261E2E">
        <w:rPr>
          <w:rFonts w:cstheme="minorHAnsi"/>
        </w:rPr>
        <w:t>[</w:t>
      </w:r>
      <w:r w:rsidRPr="00E25C1B">
        <w:rPr>
          <w:rFonts w:cstheme="minorHAnsi"/>
        </w:rPr>
        <w:t>1</w:t>
      </w:r>
      <w:r w:rsidRPr="00EB5C15">
        <w:rPr>
          <w:rFonts w:cstheme="minorHAnsi"/>
        </w:rPr>
        <w:t xml:space="preserve">]; [19]), a body of recent research on subjective expectations finds that individuals are fully capable of providing meaningful and informative answers to questions eliciting probabilistic expectations about significant future </w:t>
      </w:r>
      <w:r w:rsidRPr="00EB5C15">
        <w:rPr>
          <w:rFonts w:cstheme="minorHAnsi"/>
        </w:rPr>
        <w:lastRenderedPageBreak/>
        <w:t>events (see [23] for a review of the literature). Researchers also showed that meaningful responses to expectations questions can be elicited from minors, even as young as high school sophomores (</w:t>
      </w:r>
      <w:r w:rsidR="00261E2E">
        <w:rPr>
          <w:rFonts w:cstheme="minorHAnsi"/>
        </w:rPr>
        <w:t>[</w:t>
      </w:r>
      <w:r w:rsidRPr="00E25C1B">
        <w:rPr>
          <w:rFonts w:cstheme="minorHAnsi"/>
        </w:rPr>
        <w:t>9</w:t>
      </w:r>
      <w:r w:rsidRPr="00EB5C15">
        <w:rPr>
          <w:rFonts w:cstheme="minorHAnsi"/>
        </w:rPr>
        <w:t xml:space="preserve">]). </w:t>
      </w:r>
      <w:proofErr w:type="spellStart"/>
      <w:r w:rsidRPr="00EB5C15">
        <w:rPr>
          <w:rFonts w:cstheme="minorHAnsi"/>
        </w:rPr>
        <w:t>Manski's</w:t>
      </w:r>
      <w:proofErr w:type="spellEnd"/>
      <w:r w:rsidRPr="00EB5C15">
        <w:rPr>
          <w:rFonts w:cstheme="minorHAnsi"/>
        </w:rPr>
        <w:t xml:space="preserve"> (2004) findings gave rise to a slew of recent studies of subjective expectations in various areas of economics including migration ([26]), health (</w:t>
      </w:r>
      <w:r w:rsidR="00261E2E">
        <w:rPr>
          <w:rFonts w:cstheme="minorHAnsi"/>
        </w:rPr>
        <w:t>[</w:t>
      </w:r>
      <w:r w:rsidRPr="00E25C1B">
        <w:rPr>
          <w:rFonts w:cstheme="minorHAnsi"/>
        </w:rPr>
        <w:t>8</w:t>
      </w:r>
      <w:r w:rsidRPr="00EB5C15">
        <w:rPr>
          <w:rFonts w:cstheme="minorHAnsi"/>
        </w:rPr>
        <w:t>]), and education (</w:t>
      </w:r>
      <w:r w:rsidR="00261E2E">
        <w:rPr>
          <w:rFonts w:cstheme="minorHAnsi"/>
        </w:rPr>
        <w:t>[</w:t>
      </w:r>
      <w:r w:rsidRPr="00E25C1B">
        <w:rPr>
          <w:rFonts w:cstheme="minorHAnsi"/>
        </w:rPr>
        <w:t>2</w:t>
      </w:r>
      <w:r w:rsidRPr="00EB5C15">
        <w:rPr>
          <w:rFonts w:cstheme="minorHAnsi"/>
        </w:rPr>
        <w:t>]; [18]; Kaufmann 2009; [27]).</w:t>
      </w:r>
    </w:p>
    <w:p w14:paraId="545F0552" w14:textId="77777777" w:rsidR="00EB5C15" w:rsidRPr="00EB5C15" w:rsidRDefault="00EB5C15" w:rsidP="00EB5C15">
      <w:pPr>
        <w:rPr>
          <w:rFonts w:cstheme="minorHAnsi"/>
        </w:rPr>
      </w:pPr>
      <w:r w:rsidRPr="00EB5C15">
        <w:rPr>
          <w:rFonts w:cstheme="minorHAnsi"/>
        </w:rPr>
        <w:t xml:space="preserve">Simple tabulations of our study's expectations and outcomes data, shown in Table 1, yield two important observations. The first observation is </w:t>
      </w:r>
      <w:proofErr w:type="gramStart"/>
      <w:r w:rsidRPr="00EB5C15">
        <w:rPr>
          <w:rFonts w:cstheme="minorHAnsi"/>
        </w:rPr>
        <w:t>that,</w:t>
      </w:r>
      <w:proofErr w:type="gramEnd"/>
      <w:r w:rsidRPr="00EB5C15">
        <w:rPr>
          <w:rFonts w:cstheme="minorHAnsi"/>
        </w:rPr>
        <w:t xml:space="preserve"> consistent with the theory of optimal behavior, a woman's expected age of first childbirth is strongly and positively associated with her expected level of schooling. Among women with low educational expectations (no more than high school, second column in Table 1), the average expected age at first childbirth is 19.3, compared to 23.2 among women with high educational expectations (a college degree, last column in Table 1). The second observation is that there is a strong correspondence between subjective expectations and subsequent outcomes, suggesting that many women in our sample were able to form rational expectations over their future educational and fertility outcomes, and to follow through with their expectations. For example, the proportion of women who continued education beyond high school increases from less than 20% to over 70% as the expected level of schooling goes up, and the proportion of women who finished college increases from just over 2.5% to more than 55%. Women with high educational expectations also </w:t>
      </w:r>
      <w:proofErr w:type="gramStart"/>
      <w:r w:rsidRPr="00EB5C15">
        <w:rPr>
          <w:rFonts w:cstheme="minorHAnsi"/>
        </w:rPr>
        <w:t>enter into</w:t>
      </w:r>
      <w:proofErr w:type="gramEnd"/>
      <w:r w:rsidRPr="00EB5C15">
        <w:rPr>
          <w:rFonts w:cstheme="minorHAnsi"/>
        </w:rPr>
        <w:t xml:space="preserve"> parenthood at a later age and have fewer children. The link between educational and fertility expectations and between expectations and subsequent outcomes is the motivation for this study, as we explore the role of expectations in driving the gap in educational achievement and earnings between women who became pregnant in high school and women who had a child at an older age.</w:t>
      </w:r>
    </w:p>
    <w:p w14:paraId="62867C7C" w14:textId="77777777" w:rsidR="009704B2" w:rsidRDefault="00332533" w:rsidP="00647D4F">
      <w:pPr>
        <w:rPr>
          <w:rFonts w:cstheme="minorHAnsi"/>
        </w:rPr>
      </w:pPr>
      <w:r w:rsidRPr="00332533">
        <w:rPr>
          <w:rFonts w:cstheme="minorHAnsi"/>
        </w:rPr>
        <w:t>The remainder of the article is divided into four sections. Section II describes the data used in this article; Section III lays out the methodological approach; Section IV presents and discusses the results; robustness analyses are discussed in Section V; and finally, Section VI summarizes the findings and offers policy recommendations and directions for future research.</w:t>
      </w:r>
    </w:p>
    <w:p w14:paraId="5EE30818" w14:textId="2F156312" w:rsidR="00647D4F" w:rsidRPr="00647D4F" w:rsidRDefault="00A6087A" w:rsidP="009704B2">
      <w:pPr>
        <w:spacing w:after="0"/>
        <w:rPr>
          <w:rFonts w:cstheme="minorHAnsi"/>
        </w:rPr>
      </w:pPr>
      <w:r>
        <w:rPr>
          <w:rFonts w:cstheme="minorHAnsi"/>
        </w:rPr>
        <w:t xml:space="preserve">Table </w:t>
      </w:r>
      <w:r w:rsidR="00EB5C15" w:rsidRPr="00EB5C15">
        <w:rPr>
          <w:rFonts w:cstheme="minorHAnsi"/>
        </w:rPr>
        <w:t>1</w:t>
      </w:r>
      <w:r w:rsidR="008947A9">
        <w:rPr>
          <w:rFonts w:cstheme="minorHAnsi"/>
        </w:rPr>
        <w:t xml:space="preserve"> </w:t>
      </w:r>
      <w:r w:rsidR="00EB5C15" w:rsidRPr="00EB5C15">
        <w:rPr>
          <w:rFonts w:cstheme="minorHAnsi"/>
        </w:rPr>
        <w:t>Expectations and Outcomes</w:t>
      </w:r>
    </w:p>
    <w:tbl>
      <w:tblPr>
        <w:tblStyle w:val="TableGrid"/>
        <w:tblW w:w="0" w:type="auto"/>
        <w:tblLook w:val="04A0" w:firstRow="1" w:lastRow="0" w:firstColumn="1" w:lastColumn="0" w:noHBand="0" w:noVBand="1"/>
      </w:tblPr>
      <w:tblGrid>
        <w:gridCol w:w="3901"/>
        <w:gridCol w:w="1385"/>
        <w:gridCol w:w="1239"/>
        <w:gridCol w:w="1240"/>
        <w:gridCol w:w="1070"/>
        <w:gridCol w:w="1235"/>
      </w:tblGrid>
      <w:tr w:rsidR="00822BD1" w:rsidRPr="00647D4F" w14:paraId="6643176F" w14:textId="77777777" w:rsidTr="009704B2">
        <w:tc>
          <w:tcPr>
            <w:tcW w:w="4045" w:type="dxa"/>
          </w:tcPr>
          <w:p w14:paraId="3606EBD0" w14:textId="77777777" w:rsidR="00822BD1" w:rsidRPr="00647D4F" w:rsidRDefault="00822BD1" w:rsidP="00647D4F">
            <w:pPr>
              <w:rPr>
                <w:rFonts w:cstheme="minorHAnsi"/>
                <w:b/>
                <w:bCs/>
              </w:rPr>
            </w:pPr>
          </w:p>
        </w:tc>
        <w:tc>
          <w:tcPr>
            <w:tcW w:w="1170" w:type="dxa"/>
          </w:tcPr>
          <w:p w14:paraId="42916CF2" w14:textId="460B5720" w:rsidR="00822BD1" w:rsidRPr="00647D4F" w:rsidRDefault="00822BD1" w:rsidP="00647D4F">
            <w:pPr>
              <w:rPr>
                <w:rFonts w:cstheme="minorHAnsi"/>
                <w:b/>
                <w:bCs/>
              </w:rPr>
            </w:pPr>
            <w:r w:rsidRPr="00647D4F">
              <w:rPr>
                <w:rFonts w:cstheme="minorHAnsi"/>
                <w:b/>
                <w:bCs/>
              </w:rPr>
              <w:t>Educational Expectations (1980)</w:t>
            </w:r>
          </w:p>
        </w:tc>
        <w:tc>
          <w:tcPr>
            <w:tcW w:w="1260" w:type="dxa"/>
          </w:tcPr>
          <w:p w14:paraId="600D4658" w14:textId="77777777" w:rsidR="00822BD1" w:rsidRPr="00647D4F" w:rsidRDefault="00822BD1" w:rsidP="00647D4F">
            <w:pPr>
              <w:rPr>
                <w:rFonts w:cstheme="minorHAnsi"/>
                <w:b/>
                <w:bCs/>
              </w:rPr>
            </w:pPr>
          </w:p>
        </w:tc>
        <w:tc>
          <w:tcPr>
            <w:tcW w:w="1260" w:type="dxa"/>
          </w:tcPr>
          <w:p w14:paraId="78509447" w14:textId="77777777" w:rsidR="00822BD1" w:rsidRPr="00647D4F" w:rsidRDefault="00822BD1" w:rsidP="00647D4F">
            <w:pPr>
              <w:rPr>
                <w:rFonts w:cstheme="minorHAnsi"/>
                <w:b/>
                <w:bCs/>
              </w:rPr>
            </w:pPr>
          </w:p>
        </w:tc>
        <w:tc>
          <w:tcPr>
            <w:tcW w:w="1080" w:type="dxa"/>
          </w:tcPr>
          <w:p w14:paraId="465560BA" w14:textId="77777777" w:rsidR="00822BD1" w:rsidRPr="00647D4F" w:rsidRDefault="00822BD1" w:rsidP="00647D4F">
            <w:pPr>
              <w:rPr>
                <w:rFonts w:cstheme="minorHAnsi"/>
                <w:b/>
                <w:bCs/>
              </w:rPr>
            </w:pPr>
          </w:p>
        </w:tc>
        <w:tc>
          <w:tcPr>
            <w:tcW w:w="1255" w:type="dxa"/>
          </w:tcPr>
          <w:p w14:paraId="546CA001" w14:textId="77777777" w:rsidR="00822BD1" w:rsidRPr="00647D4F" w:rsidRDefault="00822BD1" w:rsidP="00647D4F">
            <w:pPr>
              <w:rPr>
                <w:rFonts w:cstheme="minorHAnsi"/>
                <w:b/>
                <w:bCs/>
              </w:rPr>
            </w:pPr>
          </w:p>
        </w:tc>
      </w:tr>
      <w:tr w:rsidR="00822BD1" w:rsidRPr="00647D4F" w14:paraId="3117EA0A" w14:textId="77777777" w:rsidTr="009704B2">
        <w:tc>
          <w:tcPr>
            <w:tcW w:w="4045" w:type="dxa"/>
            <w:hideMark/>
          </w:tcPr>
          <w:p w14:paraId="3AAC98DB" w14:textId="13D13727" w:rsidR="00822BD1" w:rsidRPr="00647D4F" w:rsidRDefault="00822BD1" w:rsidP="00647D4F">
            <w:pPr>
              <w:spacing w:line="259" w:lineRule="auto"/>
              <w:rPr>
                <w:rFonts w:cstheme="minorHAnsi"/>
                <w:b/>
                <w:bCs/>
              </w:rPr>
            </w:pPr>
          </w:p>
        </w:tc>
        <w:tc>
          <w:tcPr>
            <w:tcW w:w="1170" w:type="dxa"/>
            <w:hideMark/>
          </w:tcPr>
          <w:p w14:paraId="0A70D7A3" w14:textId="5C3D8B83" w:rsidR="00822BD1" w:rsidRPr="00647D4F" w:rsidRDefault="00822BD1" w:rsidP="00647D4F">
            <w:pPr>
              <w:spacing w:line="259" w:lineRule="auto"/>
              <w:rPr>
                <w:rFonts w:cstheme="minorHAnsi"/>
                <w:b/>
                <w:bCs/>
              </w:rPr>
            </w:pPr>
            <w:r w:rsidRPr="00647D4F">
              <w:rPr>
                <w:rFonts w:cstheme="minorHAnsi"/>
                <w:b/>
                <w:bCs/>
              </w:rPr>
              <w:t>All (All = 5,540; P</w:t>
            </w:r>
            <w:r w:rsidRPr="00647D4F">
              <w:rPr>
                <w:rFonts w:cstheme="minorHAnsi"/>
                <w:b/>
                <w:bCs/>
                <w:vertAlign w:val="superscript"/>
              </w:rPr>
              <w:t>a</w:t>
            </w:r>
            <w:r w:rsidRPr="00647D4F">
              <w:rPr>
                <w:rFonts w:cstheme="minorHAnsi"/>
                <w:b/>
                <w:bCs/>
              </w:rPr>
              <w:t xml:space="preserve"> = 290; </w:t>
            </w:r>
            <w:proofErr w:type="spellStart"/>
            <w:r w:rsidRPr="00647D4F">
              <w:rPr>
                <w:rFonts w:cstheme="minorHAnsi"/>
                <w:b/>
                <w:bCs/>
              </w:rPr>
              <w:t>NP</w:t>
            </w:r>
            <w:r w:rsidRPr="00647D4F">
              <w:rPr>
                <w:rFonts w:cstheme="minorHAnsi"/>
                <w:b/>
                <w:bCs/>
                <w:vertAlign w:val="superscript"/>
              </w:rPr>
              <w:t>b</w:t>
            </w:r>
            <w:proofErr w:type="spellEnd"/>
            <w:r w:rsidRPr="00647D4F">
              <w:rPr>
                <w:rFonts w:cstheme="minorHAnsi"/>
                <w:b/>
                <w:bCs/>
              </w:rPr>
              <w:t xml:space="preserve"> = 5,250)</w:t>
            </w:r>
          </w:p>
        </w:tc>
        <w:tc>
          <w:tcPr>
            <w:tcW w:w="1260" w:type="dxa"/>
            <w:hideMark/>
          </w:tcPr>
          <w:p w14:paraId="260D4608" w14:textId="74CACE80" w:rsidR="00822BD1" w:rsidRPr="00647D4F" w:rsidRDefault="00822BD1" w:rsidP="00647D4F">
            <w:pPr>
              <w:spacing w:line="259" w:lineRule="auto"/>
              <w:rPr>
                <w:rFonts w:cstheme="minorHAnsi"/>
                <w:b/>
                <w:bCs/>
              </w:rPr>
            </w:pPr>
            <w:r w:rsidRPr="00647D4F">
              <w:rPr>
                <w:rFonts w:cstheme="minorHAnsi"/>
                <w:b/>
                <w:bCs/>
              </w:rPr>
              <w:t>School Degree Only (All = 1,100; P = 90; NP = 1,010)</w:t>
            </w:r>
          </w:p>
        </w:tc>
        <w:tc>
          <w:tcPr>
            <w:tcW w:w="1260" w:type="dxa"/>
            <w:hideMark/>
          </w:tcPr>
          <w:p w14:paraId="66447520" w14:textId="2A3EF549" w:rsidR="00822BD1" w:rsidRPr="00647D4F" w:rsidRDefault="00822BD1" w:rsidP="00647D4F">
            <w:pPr>
              <w:spacing w:line="259" w:lineRule="auto"/>
              <w:rPr>
                <w:rFonts w:cstheme="minorHAnsi"/>
                <w:b/>
                <w:bCs/>
              </w:rPr>
            </w:pPr>
            <w:r w:rsidRPr="00647D4F">
              <w:rPr>
                <w:rFonts w:cstheme="minorHAnsi"/>
                <w:b/>
                <w:bCs/>
              </w:rPr>
              <w:t>Less Than 4‐Year College (All = 1,620; P = 100; NP = 1,520)</w:t>
            </w:r>
          </w:p>
        </w:tc>
        <w:tc>
          <w:tcPr>
            <w:tcW w:w="1080" w:type="dxa"/>
          </w:tcPr>
          <w:p w14:paraId="02B67D82" w14:textId="3E156B34" w:rsidR="00822BD1" w:rsidRPr="00647D4F" w:rsidRDefault="00822BD1" w:rsidP="00647D4F">
            <w:pPr>
              <w:rPr>
                <w:rFonts w:cstheme="minorHAnsi"/>
                <w:b/>
                <w:bCs/>
              </w:rPr>
            </w:pPr>
            <w:r w:rsidRPr="00647D4F">
              <w:rPr>
                <w:rFonts w:cstheme="minorHAnsi"/>
                <w:b/>
                <w:bCs/>
              </w:rPr>
              <w:t>4‐Year College (All = 1260; P = 40; NP = 1,220)</w:t>
            </w:r>
          </w:p>
        </w:tc>
        <w:tc>
          <w:tcPr>
            <w:tcW w:w="1255" w:type="dxa"/>
            <w:hideMark/>
          </w:tcPr>
          <w:p w14:paraId="6B4E2CC1" w14:textId="675D55EE" w:rsidR="00822BD1" w:rsidRPr="00647D4F" w:rsidRDefault="00822BD1" w:rsidP="00647D4F">
            <w:pPr>
              <w:spacing w:line="259" w:lineRule="auto"/>
              <w:rPr>
                <w:rFonts w:cstheme="minorHAnsi"/>
                <w:b/>
                <w:bCs/>
              </w:rPr>
            </w:pPr>
            <w:r w:rsidRPr="00647D4F">
              <w:rPr>
                <w:rFonts w:cstheme="minorHAnsi"/>
                <w:b/>
                <w:bCs/>
              </w:rPr>
              <w:t>More Than 4‐Year College (All = 1110; P = 20; NP = 1,090)</w:t>
            </w:r>
          </w:p>
        </w:tc>
      </w:tr>
      <w:tr w:rsidR="00822BD1" w:rsidRPr="00647D4F" w14:paraId="4841F1ED" w14:textId="3343E367" w:rsidTr="009704B2">
        <w:tc>
          <w:tcPr>
            <w:tcW w:w="4045" w:type="dxa"/>
            <w:hideMark/>
          </w:tcPr>
          <w:p w14:paraId="7D7A5A45" w14:textId="77777777" w:rsidR="00822BD1" w:rsidRPr="00647D4F" w:rsidRDefault="00822BD1" w:rsidP="00647D4F">
            <w:pPr>
              <w:spacing w:line="259" w:lineRule="auto"/>
              <w:rPr>
                <w:rFonts w:cstheme="minorHAnsi"/>
              </w:rPr>
            </w:pPr>
            <w:r w:rsidRPr="00647D4F">
              <w:rPr>
                <w:rFonts w:cstheme="minorHAnsi"/>
              </w:rPr>
              <w:t>Fertility expectations (1980)</w:t>
            </w:r>
          </w:p>
        </w:tc>
        <w:tc>
          <w:tcPr>
            <w:tcW w:w="1170" w:type="dxa"/>
            <w:hideMark/>
          </w:tcPr>
          <w:p w14:paraId="59E604B2" w14:textId="77777777" w:rsidR="00822BD1" w:rsidRPr="00647D4F" w:rsidRDefault="00822BD1" w:rsidP="00647D4F">
            <w:pPr>
              <w:spacing w:line="259" w:lineRule="auto"/>
              <w:rPr>
                <w:rFonts w:cstheme="minorHAnsi"/>
              </w:rPr>
            </w:pPr>
          </w:p>
        </w:tc>
        <w:tc>
          <w:tcPr>
            <w:tcW w:w="1260" w:type="dxa"/>
            <w:hideMark/>
          </w:tcPr>
          <w:p w14:paraId="684F15C6" w14:textId="77777777" w:rsidR="00822BD1" w:rsidRPr="00647D4F" w:rsidRDefault="00822BD1" w:rsidP="00647D4F">
            <w:pPr>
              <w:spacing w:line="259" w:lineRule="auto"/>
              <w:rPr>
                <w:rFonts w:cstheme="minorHAnsi"/>
              </w:rPr>
            </w:pPr>
          </w:p>
        </w:tc>
        <w:tc>
          <w:tcPr>
            <w:tcW w:w="1260" w:type="dxa"/>
            <w:hideMark/>
          </w:tcPr>
          <w:p w14:paraId="3D034976" w14:textId="77777777" w:rsidR="00822BD1" w:rsidRPr="00647D4F" w:rsidRDefault="00822BD1" w:rsidP="00647D4F">
            <w:pPr>
              <w:spacing w:line="259" w:lineRule="auto"/>
              <w:rPr>
                <w:rFonts w:cstheme="minorHAnsi"/>
              </w:rPr>
            </w:pPr>
          </w:p>
        </w:tc>
        <w:tc>
          <w:tcPr>
            <w:tcW w:w="1080" w:type="dxa"/>
            <w:hideMark/>
          </w:tcPr>
          <w:p w14:paraId="4226095C" w14:textId="77777777" w:rsidR="00822BD1" w:rsidRPr="00647D4F" w:rsidRDefault="00822BD1" w:rsidP="00647D4F">
            <w:pPr>
              <w:spacing w:line="259" w:lineRule="auto"/>
              <w:rPr>
                <w:rFonts w:cstheme="minorHAnsi"/>
              </w:rPr>
            </w:pPr>
          </w:p>
        </w:tc>
        <w:tc>
          <w:tcPr>
            <w:tcW w:w="1255" w:type="dxa"/>
          </w:tcPr>
          <w:p w14:paraId="4E77B192" w14:textId="77777777" w:rsidR="00822BD1" w:rsidRPr="00647D4F" w:rsidRDefault="00822BD1" w:rsidP="00647D4F">
            <w:pPr>
              <w:rPr>
                <w:rFonts w:cstheme="minorHAnsi"/>
              </w:rPr>
            </w:pPr>
          </w:p>
        </w:tc>
      </w:tr>
      <w:tr w:rsidR="00822BD1" w:rsidRPr="00647D4F" w14:paraId="4D6DEADA" w14:textId="77777777" w:rsidTr="009704B2">
        <w:tc>
          <w:tcPr>
            <w:tcW w:w="4045" w:type="dxa"/>
            <w:hideMark/>
          </w:tcPr>
          <w:p w14:paraId="24EAF355"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Expected age at first childbirth, years</w:t>
            </w:r>
          </w:p>
        </w:tc>
        <w:tc>
          <w:tcPr>
            <w:tcW w:w="1170" w:type="dxa"/>
            <w:hideMark/>
          </w:tcPr>
          <w:p w14:paraId="6485BC5F" w14:textId="77777777" w:rsidR="00647D4F" w:rsidRPr="00647D4F" w:rsidRDefault="00647D4F" w:rsidP="00647D4F">
            <w:pPr>
              <w:spacing w:line="259" w:lineRule="auto"/>
              <w:rPr>
                <w:rFonts w:cstheme="minorHAnsi"/>
              </w:rPr>
            </w:pPr>
            <w:r w:rsidRPr="00647D4F">
              <w:rPr>
                <w:rFonts w:cstheme="minorHAnsi"/>
              </w:rPr>
              <w:t>21.23</w:t>
            </w:r>
          </w:p>
        </w:tc>
        <w:tc>
          <w:tcPr>
            <w:tcW w:w="1260" w:type="dxa"/>
            <w:hideMark/>
          </w:tcPr>
          <w:p w14:paraId="79988710" w14:textId="77777777" w:rsidR="00647D4F" w:rsidRPr="00647D4F" w:rsidRDefault="00647D4F" w:rsidP="00647D4F">
            <w:pPr>
              <w:spacing w:line="259" w:lineRule="auto"/>
              <w:rPr>
                <w:rFonts w:cstheme="minorHAnsi"/>
              </w:rPr>
            </w:pPr>
            <w:r w:rsidRPr="00647D4F">
              <w:rPr>
                <w:rFonts w:cstheme="minorHAnsi"/>
              </w:rPr>
              <w:t>19.3</w:t>
            </w:r>
          </w:p>
        </w:tc>
        <w:tc>
          <w:tcPr>
            <w:tcW w:w="1260" w:type="dxa"/>
            <w:hideMark/>
          </w:tcPr>
          <w:p w14:paraId="6B8268FF" w14:textId="77777777" w:rsidR="00647D4F" w:rsidRPr="00647D4F" w:rsidRDefault="00647D4F" w:rsidP="00647D4F">
            <w:pPr>
              <w:spacing w:line="259" w:lineRule="auto"/>
              <w:rPr>
                <w:rFonts w:cstheme="minorHAnsi"/>
              </w:rPr>
            </w:pPr>
            <w:r w:rsidRPr="00647D4F">
              <w:rPr>
                <w:rFonts w:cstheme="minorHAnsi"/>
              </w:rPr>
              <w:t>21.4</w:t>
            </w:r>
          </w:p>
        </w:tc>
        <w:tc>
          <w:tcPr>
            <w:tcW w:w="1080" w:type="dxa"/>
            <w:hideMark/>
          </w:tcPr>
          <w:p w14:paraId="0502E5F7" w14:textId="77777777" w:rsidR="00647D4F" w:rsidRPr="00647D4F" w:rsidRDefault="00647D4F" w:rsidP="00647D4F">
            <w:pPr>
              <w:spacing w:line="259" w:lineRule="auto"/>
              <w:rPr>
                <w:rFonts w:cstheme="minorHAnsi"/>
              </w:rPr>
            </w:pPr>
            <w:r w:rsidRPr="00647D4F">
              <w:rPr>
                <w:rFonts w:cstheme="minorHAnsi"/>
              </w:rPr>
              <w:t>22.6</w:t>
            </w:r>
          </w:p>
        </w:tc>
        <w:tc>
          <w:tcPr>
            <w:tcW w:w="1255" w:type="dxa"/>
            <w:hideMark/>
          </w:tcPr>
          <w:p w14:paraId="5B3CFAC9" w14:textId="77777777" w:rsidR="00647D4F" w:rsidRPr="00647D4F" w:rsidRDefault="00647D4F" w:rsidP="00647D4F">
            <w:pPr>
              <w:spacing w:line="259" w:lineRule="auto"/>
              <w:rPr>
                <w:rFonts w:cstheme="minorHAnsi"/>
              </w:rPr>
            </w:pPr>
            <w:r w:rsidRPr="00647D4F">
              <w:rPr>
                <w:rFonts w:cstheme="minorHAnsi"/>
              </w:rPr>
              <w:t>23.2</w:t>
            </w:r>
          </w:p>
        </w:tc>
      </w:tr>
      <w:tr w:rsidR="00822BD1" w:rsidRPr="00647D4F" w14:paraId="72B4037C" w14:textId="77777777" w:rsidTr="009704B2">
        <w:tc>
          <w:tcPr>
            <w:tcW w:w="4045" w:type="dxa"/>
            <w:hideMark/>
          </w:tcPr>
          <w:p w14:paraId="0CD79460" w14:textId="77777777" w:rsidR="00647D4F" w:rsidRPr="00647D4F" w:rsidRDefault="00647D4F" w:rsidP="00647D4F">
            <w:pPr>
              <w:spacing w:line="259" w:lineRule="auto"/>
              <w:rPr>
                <w:rFonts w:cstheme="minorHAnsi"/>
              </w:rPr>
            </w:pPr>
            <w:r w:rsidRPr="00647D4F">
              <w:rPr>
                <w:rFonts w:cstheme="minorHAnsi"/>
              </w:rPr>
              <w:t>Fertility outcomes (1992)</w:t>
            </w:r>
          </w:p>
        </w:tc>
        <w:tc>
          <w:tcPr>
            <w:tcW w:w="1170" w:type="dxa"/>
            <w:hideMark/>
          </w:tcPr>
          <w:p w14:paraId="4563DEEC" w14:textId="77777777" w:rsidR="00647D4F" w:rsidRPr="00647D4F" w:rsidRDefault="00647D4F" w:rsidP="00647D4F">
            <w:pPr>
              <w:spacing w:line="259" w:lineRule="auto"/>
              <w:rPr>
                <w:rFonts w:cstheme="minorHAnsi"/>
              </w:rPr>
            </w:pPr>
          </w:p>
        </w:tc>
        <w:tc>
          <w:tcPr>
            <w:tcW w:w="1260" w:type="dxa"/>
            <w:hideMark/>
          </w:tcPr>
          <w:p w14:paraId="236BD87B" w14:textId="77777777" w:rsidR="00647D4F" w:rsidRPr="00647D4F" w:rsidRDefault="00647D4F" w:rsidP="00647D4F">
            <w:pPr>
              <w:spacing w:line="259" w:lineRule="auto"/>
              <w:rPr>
                <w:rFonts w:cstheme="minorHAnsi"/>
              </w:rPr>
            </w:pPr>
          </w:p>
        </w:tc>
        <w:tc>
          <w:tcPr>
            <w:tcW w:w="1260" w:type="dxa"/>
            <w:hideMark/>
          </w:tcPr>
          <w:p w14:paraId="7B5CAADD" w14:textId="77777777" w:rsidR="00647D4F" w:rsidRPr="00647D4F" w:rsidRDefault="00647D4F" w:rsidP="00647D4F">
            <w:pPr>
              <w:spacing w:line="259" w:lineRule="auto"/>
              <w:rPr>
                <w:rFonts w:cstheme="minorHAnsi"/>
              </w:rPr>
            </w:pPr>
          </w:p>
        </w:tc>
        <w:tc>
          <w:tcPr>
            <w:tcW w:w="1080" w:type="dxa"/>
            <w:hideMark/>
          </w:tcPr>
          <w:p w14:paraId="2D13EBBA" w14:textId="77777777" w:rsidR="00647D4F" w:rsidRPr="00647D4F" w:rsidRDefault="00647D4F" w:rsidP="00647D4F">
            <w:pPr>
              <w:spacing w:line="259" w:lineRule="auto"/>
              <w:rPr>
                <w:rFonts w:cstheme="minorHAnsi"/>
              </w:rPr>
            </w:pPr>
          </w:p>
        </w:tc>
        <w:tc>
          <w:tcPr>
            <w:tcW w:w="1255" w:type="dxa"/>
            <w:hideMark/>
          </w:tcPr>
          <w:p w14:paraId="704719C1" w14:textId="77777777" w:rsidR="00647D4F" w:rsidRPr="00647D4F" w:rsidRDefault="00647D4F" w:rsidP="00647D4F">
            <w:pPr>
              <w:spacing w:line="259" w:lineRule="auto"/>
              <w:rPr>
                <w:rFonts w:cstheme="minorHAnsi"/>
              </w:rPr>
            </w:pPr>
          </w:p>
        </w:tc>
      </w:tr>
      <w:tr w:rsidR="00822BD1" w:rsidRPr="00647D4F" w14:paraId="1CF6CCE1" w14:textId="77777777" w:rsidTr="009704B2">
        <w:tc>
          <w:tcPr>
            <w:tcW w:w="4045" w:type="dxa"/>
            <w:hideMark/>
          </w:tcPr>
          <w:p w14:paraId="7EF6AE58"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Age at first childbirth, years</w:t>
            </w:r>
          </w:p>
        </w:tc>
        <w:tc>
          <w:tcPr>
            <w:tcW w:w="1170" w:type="dxa"/>
            <w:hideMark/>
          </w:tcPr>
          <w:p w14:paraId="588B6160" w14:textId="77777777" w:rsidR="00647D4F" w:rsidRPr="00647D4F" w:rsidRDefault="00647D4F" w:rsidP="00647D4F">
            <w:pPr>
              <w:spacing w:line="259" w:lineRule="auto"/>
              <w:rPr>
                <w:rFonts w:cstheme="minorHAnsi"/>
              </w:rPr>
            </w:pPr>
            <w:r w:rsidRPr="00647D4F">
              <w:rPr>
                <w:rFonts w:cstheme="minorHAnsi"/>
              </w:rPr>
              <w:t>25.2</w:t>
            </w:r>
          </w:p>
        </w:tc>
        <w:tc>
          <w:tcPr>
            <w:tcW w:w="1260" w:type="dxa"/>
            <w:hideMark/>
          </w:tcPr>
          <w:p w14:paraId="76238001" w14:textId="77777777" w:rsidR="00647D4F" w:rsidRPr="00647D4F" w:rsidRDefault="00647D4F" w:rsidP="00647D4F">
            <w:pPr>
              <w:spacing w:line="259" w:lineRule="auto"/>
              <w:rPr>
                <w:rFonts w:cstheme="minorHAnsi"/>
              </w:rPr>
            </w:pPr>
            <w:r w:rsidRPr="00647D4F">
              <w:rPr>
                <w:rFonts w:cstheme="minorHAnsi"/>
              </w:rPr>
              <w:t>21.39</w:t>
            </w:r>
          </w:p>
        </w:tc>
        <w:tc>
          <w:tcPr>
            <w:tcW w:w="1260" w:type="dxa"/>
            <w:hideMark/>
          </w:tcPr>
          <w:p w14:paraId="4AF2A84A" w14:textId="77777777" w:rsidR="00647D4F" w:rsidRPr="00647D4F" w:rsidRDefault="00647D4F" w:rsidP="00647D4F">
            <w:pPr>
              <w:spacing w:line="259" w:lineRule="auto"/>
              <w:rPr>
                <w:rFonts w:cstheme="minorHAnsi"/>
              </w:rPr>
            </w:pPr>
            <w:r w:rsidRPr="00647D4F">
              <w:rPr>
                <w:rFonts w:cstheme="minorHAnsi"/>
              </w:rPr>
              <w:t>23.14</w:t>
            </w:r>
          </w:p>
        </w:tc>
        <w:tc>
          <w:tcPr>
            <w:tcW w:w="1080" w:type="dxa"/>
            <w:hideMark/>
          </w:tcPr>
          <w:p w14:paraId="5A2EF786" w14:textId="77777777" w:rsidR="00647D4F" w:rsidRPr="00647D4F" w:rsidRDefault="00647D4F" w:rsidP="00647D4F">
            <w:pPr>
              <w:spacing w:line="259" w:lineRule="auto"/>
              <w:rPr>
                <w:rFonts w:cstheme="minorHAnsi"/>
              </w:rPr>
            </w:pPr>
            <w:r w:rsidRPr="00647D4F">
              <w:rPr>
                <w:rFonts w:cstheme="minorHAnsi"/>
              </w:rPr>
              <w:t>25.01</w:t>
            </w:r>
          </w:p>
        </w:tc>
        <w:tc>
          <w:tcPr>
            <w:tcW w:w="1255" w:type="dxa"/>
            <w:hideMark/>
          </w:tcPr>
          <w:p w14:paraId="56DAA4F2" w14:textId="77777777" w:rsidR="00647D4F" w:rsidRPr="00647D4F" w:rsidRDefault="00647D4F" w:rsidP="00647D4F">
            <w:pPr>
              <w:spacing w:line="259" w:lineRule="auto"/>
              <w:rPr>
                <w:rFonts w:cstheme="minorHAnsi"/>
              </w:rPr>
            </w:pPr>
            <w:r w:rsidRPr="00647D4F">
              <w:rPr>
                <w:rFonts w:cstheme="minorHAnsi"/>
              </w:rPr>
              <w:t>26.35</w:t>
            </w:r>
          </w:p>
        </w:tc>
      </w:tr>
      <w:tr w:rsidR="00822BD1" w:rsidRPr="00647D4F" w14:paraId="48B1D767" w14:textId="77777777" w:rsidTr="009704B2">
        <w:tc>
          <w:tcPr>
            <w:tcW w:w="4045" w:type="dxa"/>
            <w:hideMark/>
          </w:tcPr>
          <w:p w14:paraId="431E9BF8"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Number of children</w:t>
            </w:r>
          </w:p>
        </w:tc>
        <w:tc>
          <w:tcPr>
            <w:tcW w:w="1170" w:type="dxa"/>
            <w:hideMark/>
          </w:tcPr>
          <w:p w14:paraId="085256D5" w14:textId="77777777" w:rsidR="00647D4F" w:rsidRPr="00647D4F" w:rsidRDefault="00647D4F" w:rsidP="00647D4F">
            <w:pPr>
              <w:spacing w:line="259" w:lineRule="auto"/>
              <w:rPr>
                <w:rFonts w:cstheme="minorHAnsi"/>
              </w:rPr>
            </w:pPr>
            <w:r w:rsidRPr="00647D4F">
              <w:rPr>
                <w:rFonts w:cstheme="minorHAnsi"/>
              </w:rPr>
              <w:t>0.92</w:t>
            </w:r>
          </w:p>
        </w:tc>
        <w:tc>
          <w:tcPr>
            <w:tcW w:w="1260" w:type="dxa"/>
            <w:hideMark/>
          </w:tcPr>
          <w:p w14:paraId="59D9E5C5" w14:textId="77777777" w:rsidR="00647D4F" w:rsidRPr="00647D4F" w:rsidRDefault="00647D4F" w:rsidP="00647D4F">
            <w:pPr>
              <w:spacing w:line="259" w:lineRule="auto"/>
              <w:rPr>
                <w:rFonts w:cstheme="minorHAnsi"/>
              </w:rPr>
            </w:pPr>
            <w:r w:rsidRPr="00647D4F">
              <w:rPr>
                <w:rFonts w:cstheme="minorHAnsi"/>
              </w:rPr>
              <w:t>1.86</w:t>
            </w:r>
          </w:p>
        </w:tc>
        <w:tc>
          <w:tcPr>
            <w:tcW w:w="1260" w:type="dxa"/>
            <w:hideMark/>
          </w:tcPr>
          <w:p w14:paraId="17509FD8" w14:textId="77777777" w:rsidR="00647D4F" w:rsidRPr="00647D4F" w:rsidRDefault="00647D4F" w:rsidP="00647D4F">
            <w:pPr>
              <w:spacing w:line="259" w:lineRule="auto"/>
              <w:rPr>
                <w:rFonts w:cstheme="minorHAnsi"/>
              </w:rPr>
            </w:pPr>
            <w:r w:rsidRPr="00647D4F">
              <w:rPr>
                <w:rFonts w:cstheme="minorHAnsi"/>
              </w:rPr>
              <w:t>1.52</w:t>
            </w:r>
          </w:p>
        </w:tc>
        <w:tc>
          <w:tcPr>
            <w:tcW w:w="1080" w:type="dxa"/>
            <w:hideMark/>
          </w:tcPr>
          <w:p w14:paraId="0B10DCD1" w14:textId="77777777" w:rsidR="00647D4F" w:rsidRPr="00647D4F" w:rsidRDefault="00647D4F" w:rsidP="00647D4F">
            <w:pPr>
              <w:spacing w:line="259" w:lineRule="auto"/>
              <w:rPr>
                <w:rFonts w:cstheme="minorHAnsi"/>
              </w:rPr>
            </w:pPr>
            <w:r w:rsidRPr="00647D4F">
              <w:rPr>
                <w:rFonts w:cstheme="minorHAnsi"/>
              </w:rPr>
              <w:t>1.04</w:t>
            </w:r>
          </w:p>
        </w:tc>
        <w:tc>
          <w:tcPr>
            <w:tcW w:w="1255" w:type="dxa"/>
            <w:hideMark/>
          </w:tcPr>
          <w:p w14:paraId="20F3EC02" w14:textId="77777777" w:rsidR="00647D4F" w:rsidRPr="00647D4F" w:rsidRDefault="00647D4F" w:rsidP="00647D4F">
            <w:pPr>
              <w:spacing w:line="259" w:lineRule="auto"/>
              <w:rPr>
                <w:rFonts w:cstheme="minorHAnsi"/>
              </w:rPr>
            </w:pPr>
            <w:r w:rsidRPr="00647D4F">
              <w:rPr>
                <w:rFonts w:cstheme="minorHAnsi"/>
              </w:rPr>
              <w:t>0.64</w:t>
            </w:r>
          </w:p>
        </w:tc>
      </w:tr>
      <w:tr w:rsidR="00822BD1" w:rsidRPr="00647D4F" w14:paraId="0A1F2D0A" w14:textId="77777777" w:rsidTr="009704B2">
        <w:tc>
          <w:tcPr>
            <w:tcW w:w="4045" w:type="dxa"/>
            <w:hideMark/>
          </w:tcPr>
          <w:p w14:paraId="69A1599D" w14:textId="77777777" w:rsidR="00647D4F" w:rsidRPr="00647D4F" w:rsidRDefault="00647D4F" w:rsidP="00647D4F">
            <w:pPr>
              <w:spacing w:line="259" w:lineRule="auto"/>
              <w:rPr>
                <w:rFonts w:cstheme="minorHAnsi"/>
              </w:rPr>
            </w:pPr>
            <w:r w:rsidRPr="00647D4F">
              <w:rPr>
                <w:rFonts w:cstheme="minorHAnsi"/>
              </w:rPr>
              <w:t>Educational outcomes (1982)</w:t>
            </w:r>
          </w:p>
        </w:tc>
        <w:tc>
          <w:tcPr>
            <w:tcW w:w="1170" w:type="dxa"/>
            <w:hideMark/>
          </w:tcPr>
          <w:p w14:paraId="6DF7DC03" w14:textId="77777777" w:rsidR="00647D4F" w:rsidRPr="00647D4F" w:rsidRDefault="00647D4F" w:rsidP="00647D4F">
            <w:pPr>
              <w:spacing w:line="259" w:lineRule="auto"/>
              <w:rPr>
                <w:rFonts w:cstheme="minorHAnsi"/>
              </w:rPr>
            </w:pPr>
          </w:p>
        </w:tc>
        <w:tc>
          <w:tcPr>
            <w:tcW w:w="1260" w:type="dxa"/>
            <w:hideMark/>
          </w:tcPr>
          <w:p w14:paraId="58C04238" w14:textId="77777777" w:rsidR="00647D4F" w:rsidRPr="00647D4F" w:rsidRDefault="00647D4F" w:rsidP="00647D4F">
            <w:pPr>
              <w:spacing w:line="259" w:lineRule="auto"/>
              <w:rPr>
                <w:rFonts w:cstheme="minorHAnsi"/>
              </w:rPr>
            </w:pPr>
          </w:p>
        </w:tc>
        <w:tc>
          <w:tcPr>
            <w:tcW w:w="1260" w:type="dxa"/>
            <w:hideMark/>
          </w:tcPr>
          <w:p w14:paraId="62B9442B" w14:textId="77777777" w:rsidR="00647D4F" w:rsidRPr="00647D4F" w:rsidRDefault="00647D4F" w:rsidP="00647D4F">
            <w:pPr>
              <w:spacing w:line="259" w:lineRule="auto"/>
              <w:rPr>
                <w:rFonts w:cstheme="minorHAnsi"/>
              </w:rPr>
            </w:pPr>
          </w:p>
        </w:tc>
        <w:tc>
          <w:tcPr>
            <w:tcW w:w="1080" w:type="dxa"/>
            <w:hideMark/>
          </w:tcPr>
          <w:p w14:paraId="7879200D" w14:textId="77777777" w:rsidR="00647D4F" w:rsidRPr="00647D4F" w:rsidRDefault="00647D4F" w:rsidP="00647D4F">
            <w:pPr>
              <w:spacing w:line="259" w:lineRule="auto"/>
              <w:rPr>
                <w:rFonts w:cstheme="minorHAnsi"/>
              </w:rPr>
            </w:pPr>
          </w:p>
        </w:tc>
        <w:tc>
          <w:tcPr>
            <w:tcW w:w="1255" w:type="dxa"/>
            <w:hideMark/>
          </w:tcPr>
          <w:p w14:paraId="59CF8B48" w14:textId="77777777" w:rsidR="00647D4F" w:rsidRPr="00647D4F" w:rsidRDefault="00647D4F" w:rsidP="00647D4F">
            <w:pPr>
              <w:spacing w:line="259" w:lineRule="auto"/>
              <w:rPr>
                <w:rFonts w:cstheme="minorHAnsi"/>
              </w:rPr>
            </w:pPr>
          </w:p>
        </w:tc>
      </w:tr>
      <w:tr w:rsidR="00822BD1" w:rsidRPr="00647D4F" w14:paraId="6AFF4104" w14:textId="77777777" w:rsidTr="009704B2">
        <w:tc>
          <w:tcPr>
            <w:tcW w:w="4045" w:type="dxa"/>
            <w:hideMark/>
          </w:tcPr>
          <w:p w14:paraId="690F90FA"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Dropped out of high school</w:t>
            </w:r>
          </w:p>
        </w:tc>
        <w:tc>
          <w:tcPr>
            <w:tcW w:w="1170" w:type="dxa"/>
            <w:hideMark/>
          </w:tcPr>
          <w:p w14:paraId="1539B771" w14:textId="77777777" w:rsidR="00647D4F" w:rsidRPr="00647D4F" w:rsidRDefault="00647D4F" w:rsidP="00647D4F">
            <w:pPr>
              <w:spacing w:line="259" w:lineRule="auto"/>
              <w:rPr>
                <w:rFonts w:cstheme="minorHAnsi"/>
              </w:rPr>
            </w:pPr>
          </w:p>
        </w:tc>
        <w:tc>
          <w:tcPr>
            <w:tcW w:w="1260" w:type="dxa"/>
            <w:hideMark/>
          </w:tcPr>
          <w:p w14:paraId="623F1DC0" w14:textId="77777777" w:rsidR="00647D4F" w:rsidRPr="00647D4F" w:rsidRDefault="00647D4F" w:rsidP="00647D4F">
            <w:pPr>
              <w:spacing w:line="259" w:lineRule="auto"/>
              <w:rPr>
                <w:rFonts w:cstheme="minorHAnsi"/>
              </w:rPr>
            </w:pPr>
          </w:p>
        </w:tc>
        <w:tc>
          <w:tcPr>
            <w:tcW w:w="1260" w:type="dxa"/>
            <w:hideMark/>
          </w:tcPr>
          <w:p w14:paraId="2A653554" w14:textId="77777777" w:rsidR="00647D4F" w:rsidRPr="00647D4F" w:rsidRDefault="00647D4F" w:rsidP="00647D4F">
            <w:pPr>
              <w:spacing w:line="259" w:lineRule="auto"/>
              <w:rPr>
                <w:rFonts w:cstheme="minorHAnsi"/>
              </w:rPr>
            </w:pPr>
          </w:p>
        </w:tc>
        <w:tc>
          <w:tcPr>
            <w:tcW w:w="1080" w:type="dxa"/>
            <w:hideMark/>
          </w:tcPr>
          <w:p w14:paraId="07BBA48C" w14:textId="77777777" w:rsidR="00647D4F" w:rsidRPr="00647D4F" w:rsidRDefault="00647D4F" w:rsidP="00647D4F">
            <w:pPr>
              <w:spacing w:line="259" w:lineRule="auto"/>
              <w:rPr>
                <w:rFonts w:cstheme="minorHAnsi"/>
              </w:rPr>
            </w:pPr>
          </w:p>
        </w:tc>
        <w:tc>
          <w:tcPr>
            <w:tcW w:w="1255" w:type="dxa"/>
            <w:hideMark/>
          </w:tcPr>
          <w:p w14:paraId="44A437D8" w14:textId="77777777" w:rsidR="00647D4F" w:rsidRPr="00647D4F" w:rsidRDefault="00647D4F" w:rsidP="00647D4F">
            <w:pPr>
              <w:spacing w:line="259" w:lineRule="auto"/>
              <w:rPr>
                <w:rFonts w:cstheme="minorHAnsi"/>
              </w:rPr>
            </w:pPr>
          </w:p>
        </w:tc>
      </w:tr>
      <w:tr w:rsidR="00822BD1" w:rsidRPr="00647D4F" w14:paraId="20CFA3B9" w14:textId="77777777" w:rsidTr="009704B2">
        <w:tc>
          <w:tcPr>
            <w:tcW w:w="4045" w:type="dxa"/>
            <w:hideMark/>
          </w:tcPr>
          <w:p w14:paraId="5D6E37B4"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 </w:t>
            </w:r>
            <w:r w:rsidRPr="00647D4F">
              <w:rPr>
                <w:rFonts w:cstheme="minorHAnsi"/>
              </w:rPr>
              <w:t>All</w:t>
            </w:r>
          </w:p>
        </w:tc>
        <w:tc>
          <w:tcPr>
            <w:tcW w:w="1170" w:type="dxa"/>
            <w:hideMark/>
          </w:tcPr>
          <w:p w14:paraId="685BDAF7" w14:textId="77777777" w:rsidR="00647D4F" w:rsidRPr="00647D4F" w:rsidRDefault="00647D4F" w:rsidP="00647D4F">
            <w:pPr>
              <w:spacing w:line="259" w:lineRule="auto"/>
              <w:rPr>
                <w:rFonts w:cstheme="minorHAnsi"/>
              </w:rPr>
            </w:pPr>
            <w:r w:rsidRPr="00647D4F">
              <w:rPr>
                <w:rFonts w:cstheme="minorHAnsi"/>
              </w:rPr>
              <w:t>5.34%</w:t>
            </w:r>
          </w:p>
        </w:tc>
        <w:tc>
          <w:tcPr>
            <w:tcW w:w="1260" w:type="dxa"/>
            <w:hideMark/>
          </w:tcPr>
          <w:p w14:paraId="26EC291F" w14:textId="77777777" w:rsidR="00647D4F" w:rsidRPr="00647D4F" w:rsidRDefault="00647D4F" w:rsidP="00647D4F">
            <w:pPr>
              <w:spacing w:line="259" w:lineRule="auto"/>
              <w:rPr>
                <w:rFonts w:cstheme="minorHAnsi"/>
              </w:rPr>
            </w:pPr>
            <w:r w:rsidRPr="00647D4F">
              <w:rPr>
                <w:rFonts w:cstheme="minorHAnsi"/>
              </w:rPr>
              <w:t>16.96%</w:t>
            </w:r>
          </w:p>
        </w:tc>
        <w:tc>
          <w:tcPr>
            <w:tcW w:w="1260" w:type="dxa"/>
            <w:hideMark/>
          </w:tcPr>
          <w:p w14:paraId="4CF2599C" w14:textId="77777777" w:rsidR="00647D4F" w:rsidRPr="00647D4F" w:rsidRDefault="00647D4F" w:rsidP="00647D4F">
            <w:pPr>
              <w:spacing w:line="259" w:lineRule="auto"/>
              <w:rPr>
                <w:rFonts w:cstheme="minorHAnsi"/>
              </w:rPr>
            </w:pPr>
            <w:r w:rsidRPr="00647D4F">
              <w:rPr>
                <w:rFonts w:cstheme="minorHAnsi"/>
              </w:rPr>
              <w:t>3.34%</w:t>
            </w:r>
          </w:p>
        </w:tc>
        <w:tc>
          <w:tcPr>
            <w:tcW w:w="1080" w:type="dxa"/>
            <w:hideMark/>
          </w:tcPr>
          <w:p w14:paraId="08649D3A" w14:textId="77777777" w:rsidR="00647D4F" w:rsidRPr="00647D4F" w:rsidRDefault="00647D4F" w:rsidP="00647D4F">
            <w:pPr>
              <w:spacing w:line="259" w:lineRule="auto"/>
              <w:rPr>
                <w:rFonts w:cstheme="minorHAnsi"/>
              </w:rPr>
            </w:pPr>
            <w:r w:rsidRPr="00647D4F">
              <w:rPr>
                <w:rFonts w:cstheme="minorHAnsi"/>
              </w:rPr>
              <w:t>0.95%</w:t>
            </w:r>
          </w:p>
        </w:tc>
        <w:tc>
          <w:tcPr>
            <w:tcW w:w="1255" w:type="dxa"/>
            <w:hideMark/>
          </w:tcPr>
          <w:p w14:paraId="16F06E99" w14:textId="77777777" w:rsidR="00647D4F" w:rsidRPr="00647D4F" w:rsidRDefault="00647D4F" w:rsidP="00647D4F">
            <w:pPr>
              <w:spacing w:line="259" w:lineRule="auto"/>
              <w:rPr>
                <w:rFonts w:cstheme="minorHAnsi"/>
              </w:rPr>
            </w:pPr>
            <w:r w:rsidRPr="00647D4F">
              <w:rPr>
                <w:rFonts w:cstheme="minorHAnsi"/>
              </w:rPr>
              <w:t>0.80%</w:t>
            </w:r>
          </w:p>
        </w:tc>
      </w:tr>
      <w:tr w:rsidR="00822BD1" w:rsidRPr="00647D4F" w14:paraId="166E5ACB" w14:textId="77777777" w:rsidTr="009704B2">
        <w:tc>
          <w:tcPr>
            <w:tcW w:w="4045" w:type="dxa"/>
            <w:hideMark/>
          </w:tcPr>
          <w:p w14:paraId="58C8B644"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 </w:t>
            </w:r>
            <w:r w:rsidRPr="00647D4F">
              <w:rPr>
                <w:rFonts w:cstheme="minorHAnsi"/>
              </w:rPr>
              <w:t>Pregnant in high school</w:t>
            </w:r>
          </w:p>
        </w:tc>
        <w:tc>
          <w:tcPr>
            <w:tcW w:w="1170" w:type="dxa"/>
            <w:hideMark/>
          </w:tcPr>
          <w:p w14:paraId="2705222D" w14:textId="77777777" w:rsidR="00647D4F" w:rsidRPr="00647D4F" w:rsidRDefault="00647D4F" w:rsidP="00647D4F">
            <w:pPr>
              <w:spacing w:line="259" w:lineRule="auto"/>
              <w:rPr>
                <w:rFonts w:cstheme="minorHAnsi"/>
              </w:rPr>
            </w:pPr>
            <w:r w:rsidRPr="00647D4F">
              <w:rPr>
                <w:rFonts w:cstheme="minorHAnsi"/>
              </w:rPr>
              <w:t>15.38</w:t>
            </w:r>
          </w:p>
        </w:tc>
        <w:tc>
          <w:tcPr>
            <w:tcW w:w="1260" w:type="dxa"/>
            <w:hideMark/>
          </w:tcPr>
          <w:p w14:paraId="0AFCD92A" w14:textId="77777777" w:rsidR="00647D4F" w:rsidRPr="00647D4F" w:rsidRDefault="00647D4F" w:rsidP="00647D4F">
            <w:pPr>
              <w:spacing w:line="259" w:lineRule="auto"/>
              <w:rPr>
                <w:rFonts w:cstheme="minorHAnsi"/>
              </w:rPr>
            </w:pPr>
            <w:r w:rsidRPr="00647D4F">
              <w:rPr>
                <w:rFonts w:cstheme="minorHAnsi"/>
              </w:rPr>
              <w:t>30</w:t>
            </w:r>
          </w:p>
        </w:tc>
        <w:tc>
          <w:tcPr>
            <w:tcW w:w="1260" w:type="dxa"/>
            <w:hideMark/>
          </w:tcPr>
          <w:p w14:paraId="2123D84E" w14:textId="77777777" w:rsidR="00647D4F" w:rsidRPr="00647D4F" w:rsidRDefault="00647D4F" w:rsidP="00647D4F">
            <w:pPr>
              <w:spacing w:line="259" w:lineRule="auto"/>
              <w:rPr>
                <w:rFonts w:cstheme="minorHAnsi"/>
              </w:rPr>
            </w:pPr>
            <w:r w:rsidRPr="00647D4F">
              <w:rPr>
                <w:rFonts w:cstheme="minorHAnsi"/>
              </w:rPr>
              <w:t>8.16</w:t>
            </w:r>
          </w:p>
        </w:tc>
        <w:tc>
          <w:tcPr>
            <w:tcW w:w="1080" w:type="dxa"/>
            <w:hideMark/>
          </w:tcPr>
          <w:p w14:paraId="772DFD14" w14:textId="77777777" w:rsidR="00647D4F" w:rsidRPr="00647D4F" w:rsidRDefault="00647D4F" w:rsidP="00647D4F">
            <w:pPr>
              <w:spacing w:line="259" w:lineRule="auto"/>
              <w:rPr>
                <w:rFonts w:cstheme="minorHAnsi"/>
              </w:rPr>
            </w:pPr>
            <w:r w:rsidRPr="00647D4F">
              <w:rPr>
                <w:rFonts w:cstheme="minorHAnsi"/>
              </w:rPr>
              <w:t>0</w:t>
            </w:r>
          </w:p>
        </w:tc>
        <w:tc>
          <w:tcPr>
            <w:tcW w:w="1255" w:type="dxa"/>
            <w:hideMark/>
          </w:tcPr>
          <w:p w14:paraId="3A52D2D0" w14:textId="77777777" w:rsidR="00647D4F" w:rsidRPr="00647D4F" w:rsidRDefault="00647D4F" w:rsidP="00647D4F">
            <w:pPr>
              <w:spacing w:line="259" w:lineRule="auto"/>
              <w:rPr>
                <w:rFonts w:cstheme="minorHAnsi"/>
              </w:rPr>
            </w:pPr>
            <w:r w:rsidRPr="00647D4F">
              <w:rPr>
                <w:rFonts w:cstheme="minorHAnsi"/>
              </w:rPr>
              <w:t>8</w:t>
            </w:r>
          </w:p>
        </w:tc>
      </w:tr>
      <w:tr w:rsidR="00822BD1" w:rsidRPr="00647D4F" w14:paraId="7F4C262A" w14:textId="77777777" w:rsidTr="009704B2">
        <w:tc>
          <w:tcPr>
            <w:tcW w:w="4045" w:type="dxa"/>
            <w:hideMark/>
          </w:tcPr>
          <w:p w14:paraId="229DE06F"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 </w:t>
            </w:r>
            <w:r w:rsidRPr="00647D4F">
              <w:rPr>
                <w:rFonts w:cstheme="minorHAnsi"/>
              </w:rPr>
              <w:t>Not pregnant in high school</w:t>
            </w:r>
          </w:p>
        </w:tc>
        <w:tc>
          <w:tcPr>
            <w:tcW w:w="1170" w:type="dxa"/>
            <w:hideMark/>
          </w:tcPr>
          <w:p w14:paraId="1DB7CF21" w14:textId="77777777" w:rsidR="00647D4F" w:rsidRPr="00647D4F" w:rsidRDefault="00647D4F" w:rsidP="00647D4F">
            <w:pPr>
              <w:spacing w:line="259" w:lineRule="auto"/>
              <w:rPr>
                <w:rFonts w:cstheme="minorHAnsi"/>
              </w:rPr>
            </w:pPr>
            <w:r w:rsidRPr="00647D4F">
              <w:rPr>
                <w:rFonts w:cstheme="minorHAnsi"/>
              </w:rPr>
              <w:t>4.8</w:t>
            </w:r>
          </w:p>
        </w:tc>
        <w:tc>
          <w:tcPr>
            <w:tcW w:w="1260" w:type="dxa"/>
            <w:hideMark/>
          </w:tcPr>
          <w:p w14:paraId="2F91DF6F" w14:textId="77777777" w:rsidR="00647D4F" w:rsidRPr="00647D4F" w:rsidRDefault="00647D4F" w:rsidP="00647D4F">
            <w:pPr>
              <w:spacing w:line="259" w:lineRule="auto"/>
              <w:rPr>
                <w:rFonts w:cstheme="minorHAnsi"/>
              </w:rPr>
            </w:pPr>
            <w:r w:rsidRPr="00647D4F">
              <w:rPr>
                <w:rFonts w:cstheme="minorHAnsi"/>
              </w:rPr>
              <w:t>15.81</w:t>
            </w:r>
          </w:p>
        </w:tc>
        <w:tc>
          <w:tcPr>
            <w:tcW w:w="1260" w:type="dxa"/>
            <w:hideMark/>
          </w:tcPr>
          <w:p w14:paraId="0A3572E1" w14:textId="77777777" w:rsidR="00647D4F" w:rsidRPr="00647D4F" w:rsidRDefault="00647D4F" w:rsidP="00647D4F">
            <w:pPr>
              <w:spacing w:line="259" w:lineRule="auto"/>
              <w:rPr>
                <w:rFonts w:cstheme="minorHAnsi"/>
              </w:rPr>
            </w:pPr>
            <w:r w:rsidRPr="00647D4F">
              <w:rPr>
                <w:rFonts w:cstheme="minorHAnsi"/>
              </w:rPr>
              <w:t>3.02</w:t>
            </w:r>
          </w:p>
        </w:tc>
        <w:tc>
          <w:tcPr>
            <w:tcW w:w="1080" w:type="dxa"/>
            <w:hideMark/>
          </w:tcPr>
          <w:p w14:paraId="3F84D524" w14:textId="77777777" w:rsidR="00647D4F" w:rsidRPr="00647D4F" w:rsidRDefault="00647D4F" w:rsidP="00647D4F">
            <w:pPr>
              <w:spacing w:line="259" w:lineRule="auto"/>
              <w:rPr>
                <w:rFonts w:cstheme="minorHAnsi"/>
              </w:rPr>
            </w:pPr>
            <w:r w:rsidRPr="00647D4F">
              <w:rPr>
                <w:rFonts w:cstheme="minorHAnsi"/>
              </w:rPr>
              <w:t>0.98</w:t>
            </w:r>
          </w:p>
        </w:tc>
        <w:tc>
          <w:tcPr>
            <w:tcW w:w="1255" w:type="dxa"/>
            <w:hideMark/>
          </w:tcPr>
          <w:p w14:paraId="65F190C8" w14:textId="77777777" w:rsidR="00647D4F" w:rsidRPr="00647D4F" w:rsidRDefault="00647D4F" w:rsidP="00647D4F">
            <w:pPr>
              <w:spacing w:line="259" w:lineRule="auto"/>
              <w:rPr>
                <w:rFonts w:cstheme="minorHAnsi"/>
              </w:rPr>
            </w:pPr>
            <w:r w:rsidRPr="00647D4F">
              <w:rPr>
                <w:rFonts w:cstheme="minorHAnsi"/>
              </w:rPr>
              <w:t>0.64</w:t>
            </w:r>
          </w:p>
        </w:tc>
      </w:tr>
      <w:tr w:rsidR="00822BD1" w:rsidRPr="00647D4F" w14:paraId="06BA8EF7" w14:textId="77777777" w:rsidTr="009704B2">
        <w:tc>
          <w:tcPr>
            <w:tcW w:w="4045" w:type="dxa"/>
            <w:hideMark/>
          </w:tcPr>
          <w:p w14:paraId="27610D79"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Dropped out or delayed graduation</w:t>
            </w:r>
          </w:p>
        </w:tc>
        <w:tc>
          <w:tcPr>
            <w:tcW w:w="1170" w:type="dxa"/>
            <w:hideMark/>
          </w:tcPr>
          <w:p w14:paraId="514EAA4E" w14:textId="77777777" w:rsidR="00647D4F" w:rsidRPr="00647D4F" w:rsidRDefault="00647D4F" w:rsidP="00647D4F">
            <w:pPr>
              <w:spacing w:line="259" w:lineRule="auto"/>
              <w:rPr>
                <w:rFonts w:cstheme="minorHAnsi"/>
              </w:rPr>
            </w:pPr>
          </w:p>
        </w:tc>
        <w:tc>
          <w:tcPr>
            <w:tcW w:w="1260" w:type="dxa"/>
            <w:hideMark/>
          </w:tcPr>
          <w:p w14:paraId="51E859E3" w14:textId="77777777" w:rsidR="00647D4F" w:rsidRPr="00647D4F" w:rsidRDefault="00647D4F" w:rsidP="00647D4F">
            <w:pPr>
              <w:spacing w:line="259" w:lineRule="auto"/>
              <w:rPr>
                <w:rFonts w:cstheme="minorHAnsi"/>
              </w:rPr>
            </w:pPr>
          </w:p>
        </w:tc>
        <w:tc>
          <w:tcPr>
            <w:tcW w:w="1260" w:type="dxa"/>
            <w:hideMark/>
          </w:tcPr>
          <w:p w14:paraId="59CD345A" w14:textId="77777777" w:rsidR="00647D4F" w:rsidRPr="00647D4F" w:rsidRDefault="00647D4F" w:rsidP="00647D4F">
            <w:pPr>
              <w:spacing w:line="259" w:lineRule="auto"/>
              <w:rPr>
                <w:rFonts w:cstheme="minorHAnsi"/>
              </w:rPr>
            </w:pPr>
          </w:p>
        </w:tc>
        <w:tc>
          <w:tcPr>
            <w:tcW w:w="1080" w:type="dxa"/>
            <w:hideMark/>
          </w:tcPr>
          <w:p w14:paraId="305E4733" w14:textId="77777777" w:rsidR="00647D4F" w:rsidRPr="00647D4F" w:rsidRDefault="00647D4F" w:rsidP="00647D4F">
            <w:pPr>
              <w:spacing w:line="259" w:lineRule="auto"/>
              <w:rPr>
                <w:rFonts w:cstheme="minorHAnsi"/>
              </w:rPr>
            </w:pPr>
          </w:p>
        </w:tc>
        <w:tc>
          <w:tcPr>
            <w:tcW w:w="1255" w:type="dxa"/>
            <w:hideMark/>
          </w:tcPr>
          <w:p w14:paraId="2BDE3596" w14:textId="77777777" w:rsidR="00647D4F" w:rsidRPr="00647D4F" w:rsidRDefault="00647D4F" w:rsidP="00647D4F">
            <w:pPr>
              <w:spacing w:line="259" w:lineRule="auto"/>
              <w:rPr>
                <w:rFonts w:cstheme="minorHAnsi"/>
              </w:rPr>
            </w:pPr>
          </w:p>
        </w:tc>
      </w:tr>
      <w:tr w:rsidR="00822BD1" w:rsidRPr="00647D4F" w14:paraId="569F3DEA" w14:textId="77777777" w:rsidTr="009704B2">
        <w:tc>
          <w:tcPr>
            <w:tcW w:w="4045" w:type="dxa"/>
            <w:hideMark/>
          </w:tcPr>
          <w:p w14:paraId="3E0B5A8B" w14:textId="77777777" w:rsidR="00647D4F" w:rsidRPr="00647D4F" w:rsidRDefault="00647D4F" w:rsidP="00647D4F">
            <w:pPr>
              <w:spacing w:line="259" w:lineRule="auto"/>
              <w:rPr>
                <w:rFonts w:cstheme="minorHAnsi"/>
              </w:rPr>
            </w:pPr>
            <w:r w:rsidRPr="00647D4F">
              <w:rPr>
                <w:rFonts w:cstheme="minorHAnsi"/>
              </w:rPr>
              <w:lastRenderedPageBreak/>
              <w:t> </w:t>
            </w:r>
            <w:r w:rsidRPr="00647D4F">
              <w:rPr>
                <w:rFonts w:cstheme="minorHAnsi"/>
              </w:rPr>
              <w:t> </w:t>
            </w:r>
            <w:r w:rsidRPr="00647D4F">
              <w:rPr>
                <w:rFonts w:cstheme="minorHAnsi"/>
              </w:rPr>
              <w:t>All</w:t>
            </w:r>
          </w:p>
        </w:tc>
        <w:tc>
          <w:tcPr>
            <w:tcW w:w="1170" w:type="dxa"/>
            <w:hideMark/>
          </w:tcPr>
          <w:p w14:paraId="549D64E8" w14:textId="77777777" w:rsidR="00647D4F" w:rsidRPr="00647D4F" w:rsidRDefault="00647D4F" w:rsidP="00647D4F">
            <w:pPr>
              <w:spacing w:line="259" w:lineRule="auto"/>
              <w:rPr>
                <w:rFonts w:cstheme="minorHAnsi"/>
              </w:rPr>
            </w:pPr>
            <w:r w:rsidRPr="00647D4F">
              <w:rPr>
                <w:rFonts w:cstheme="minorHAnsi"/>
              </w:rPr>
              <w:t>12.21</w:t>
            </w:r>
          </w:p>
        </w:tc>
        <w:tc>
          <w:tcPr>
            <w:tcW w:w="1260" w:type="dxa"/>
            <w:hideMark/>
          </w:tcPr>
          <w:p w14:paraId="3534ED07" w14:textId="77777777" w:rsidR="00647D4F" w:rsidRPr="00647D4F" w:rsidRDefault="00647D4F" w:rsidP="00647D4F">
            <w:pPr>
              <w:spacing w:line="259" w:lineRule="auto"/>
              <w:rPr>
                <w:rFonts w:cstheme="minorHAnsi"/>
              </w:rPr>
            </w:pPr>
            <w:r w:rsidRPr="00647D4F">
              <w:rPr>
                <w:rFonts w:cstheme="minorHAnsi"/>
              </w:rPr>
              <w:t>32.21</w:t>
            </w:r>
          </w:p>
        </w:tc>
        <w:tc>
          <w:tcPr>
            <w:tcW w:w="1260" w:type="dxa"/>
            <w:hideMark/>
          </w:tcPr>
          <w:p w14:paraId="4A75E9BA" w14:textId="77777777" w:rsidR="00647D4F" w:rsidRPr="00647D4F" w:rsidRDefault="00647D4F" w:rsidP="00647D4F">
            <w:pPr>
              <w:spacing w:line="259" w:lineRule="auto"/>
              <w:rPr>
                <w:rFonts w:cstheme="minorHAnsi"/>
              </w:rPr>
            </w:pPr>
            <w:r w:rsidRPr="00647D4F">
              <w:rPr>
                <w:rFonts w:cstheme="minorHAnsi"/>
              </w:rPr>
              <w:t>9.21</w:t>
            </w:r>
          </w:p>
        </w:tc>
        <w:tc>
          <w:tcPr>
            <w:tcW w:w="1080" w:type="dxa"/>
            <w:hideMark/>
          </w:tcPr>
          <w:p w14:paraId="289469A6" w14:textId="77777777" w:rsidR="00647D4F" w:rsidRPr="00647D4F" w:rsidRDefault="00647D4F" w:rsidP="00647D4F">
            <w:pPr>
              <w:spacing w:line="259" w:lineRule="auto"/>
              <w:rPr>
                <w:rFonts w:cstheme="minorHAnsi"/>
              </w:rPr>
            </w:pPr>
            <w:r w:rsidRPr="00647D4F">
              <w:rPr>
                <w:rFonts w:cstheme="minorHAnsi"/>
              </w:rPr>
              <w:t>3.89</w:t>
            </w:r>
          </w:p>
        </w:tc>
        <w:tc>
          <w:tcPr>
            <w:tcW w:w="1255" w:type="dxa"/>
            <w:hideMark/>
          </w:tcPr>
          <w:p w14:paraId="60A5E06A" w14:textId="77777777" w:rsidR="00647D4F" w:rsidRPr="00647D4F" w:rsidRDefault="00647D4F" w:rsidP="00647D4F">
            <w:pPr>
              <w:spacing w:line="259" w:lineRule="auto"/>
              <w:rPr>
                <w:rFonts w:cstheme="minorHAnsi"/>
              </w:rPr>
            </w:pPr>
            <w:r w:rsidRPr="00647D4F">
              <w:rPr>
                <w:rFonts w:cstheme="minorHAnsi"/>
              </w:rPr>
              <w:t>4.22</w:t>
            </w:r>
          </w:p>
        </w:tc>
      </w:tr>
      <w:tr w:rsidR="00822BD1" w:rsidRPr="00647D4F" w14:paraId="57AB9555" w14:textId="77777777" w:rsidTr="009704B2">
        <w:tc>
          <w:tcPr>
            <w:tcW w:w="4045" w:type="dxa"/>
            <w:hideMark/>
          </w:tcPr>
          <w:p w14:paraId="36171A11"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 </w:t>
            </w:r>
            <w:r w:rsidRPr="00647D4F">
              <w:rPr>
                <w:rFonts w:cstheme="minorHAnsi"/>
              </w:rPr>
              <w:t>Pregnant in high school</w:t>
            </w:r>
          </w:p>
        </w:tc>
        <w:tc>
          <w:tcPr>
            <w:tcW w:w="1170" w:type="dxa"/>
            <w:hideMark/>
          </w:tcPr>
          <w:p w14:paraId="2F4FD2C5" w14:textId="77777777" w:rsidR="00647D4F" w:rsidRPr="00647D4F" w:rsidRDefault="00647D4F" w:rsidP="00647D4F">
            <w:pPr>
              <w:spacing w:line="259" w:lineRule="auto"/>
              <w:rPr>
                <w:rFonts w:cstheme="minorHAnsi"/>
              </w:rPr>
            </w:pPr>
            <w:r w:rsidRPr="00647D4F">
              <w:rPr>
                <w:rFonts w:cstheme="minorHAnsi"/>
              </w:rPr>
              <w:t>27.62</w:t>
            </w:r>
          </w:p>
        </w:tc>
        <w:tc>
          <w:tcPr>
            <w:tcW w:w="1260" w:type="dxa"/>
            <w:hideMark/>
          </w:tcPr>
          <w:p w14:paraId="2455AC2E" w14:textId="77777777" w:rsidR="00647D4F" w:rsidRPr="00647D4F" w:rsidRDefault="00647D4F" w:rsidP="00647D4F">
            <w:pPr>
              <w:spacing w:line="259" w:lineRule="auto"/>
              <w:rPr>
                <w:rFonts w:cstheme="minorHAnsi"/>
              </w:rPr>
            </w:pPr>
            <w:r w:rsidRPr="00647D4F">
              <w:rPr>
                <w:rFonts w:cstheme="minorHAnsi"/>
              </w:rPr>
              <w:t>51.11</w:t>
            </w:r>
          </w:p>
        </w:tc>
        <w:tc>
          <w:tcPr>
            <w:tcW w:w="1260" w:type="dxa"/>
            <w:hideMark/>
          </w:tcPr>
          <w:p w14:paraId="05BB27AC" w14:textId="77777777" w:rsidR="00647D4F" w:rsidRPr="00647D4F" w:rsidRDefault="00647D4F" w:rsidP="00647D4F">
            <w:pPr>
              <w:spacing w:line="259" w:lineRule="auto"/>
              <w:rPr>
                <w:rFonts w:cstheme="minorHAnsi"/>
              </w:rPr>
            </w:pPr>
            <w:r w:rsidRPr="00647D4F">
              <w:rPr>
                <w:rFonts w:cstheme="minorHAnsi"/>
              </w:rPr>
              <w:t>16.32</w:t>
            </w:r>
          </w:p>
        </w:tc>
        <w:tc>
          <w:tcPr>
            <w:tcW w:w="1080" w:type="dxa"/>
            <w:hideMark/>
          </w:tcPr>
          <w:p w14:paraId="77EDA57B" w14:textId="77777777" w:rsidR="00647D4F" w:rsidRPr="00647D4F" w:rsidRDefault="00647D4F" w:rsidP="00647D4F">
            <w:pPr>
              <w:spacing w:line="259" w:lineRule="auto"/>
              <w:rPr>
                <w:rFonts w:cstheme="minorHAnsi"/>
              </w:rPr>
            </w:pPr>
            <w:r w:rsidRPr="00647D4F">
              <w:rPr>
                <w:rFonts w:cstheme="minorHAnsi"/>
              </w:rPr>
              <w:t>5.26</w:t>
            </w:r>
          </w:p>
        </w:tc>
        <w:tc>
          <w:tcPr>
            <w:tcW w:w="1255" w:type="dxa"/>
            <w:hideMark/>
          </w:tcPr>
          <w:p w14:paraId="72F26222" w14:textId="77777777" w:rsidR="00647D4F" w:rsidRPr="00647D4F" w:rsidRDefault="00647D4F" w:rsidP="00647D4F">
            <w:pPr>
              <w:spacing w:line="259" w:lineRule="auto"/>
              <w:rPr>
                <w:rFonts w:cstheme="minorHAnsi"/>
              </w:rPr>
            </w:pPr>
            <w:r w:rsidRPr="00647D4F">
              <w:rPr>
                <w:rFonts w:cstheme="minorHAnsi"/>
              </w:rPr>
              <w:t>2</w:t>
            </w:r>
          </w:p>
        </w:tc>
      </w:tr>
      <w:tr w:rsidR="00822BD1" w:rsidRPr="00647D4F" w14:paraId="1EE5AF4B" w14:textId="77777777" w:rsidTr="009704B2">
        <w:tc>
          <w:tcPr>
            <w:tcW w:w="4045" w:type="dxa"/>
            <w:hideMark/>
          </w:tcPr>
          <w:p w14:paraId="6C8CB5C4"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 </w:t>
            </w:r>
            <w:r w:rsidRPr="00647D4F">
              <w:rPr>
                <w:rFonts w:cstheme="minorHAnsi"/>
              </w:rPr>
              <w:t>Not pregnant in high school</w:t>
            </w:r>
          </w:p>
        </w:tc>
        <w:tc>
          <w:tcPr>
            <w:tcW w:w="1170" w:type="dxa"/>
            <w:hideMark/>
          </w:tcPr>
          <w:p w14:paraId="6D2622E0" w14:textId="77777777" w:rsidR="00647D4F" w:rsidRPr="00647D4F" w:rsidRDefault="00647D4F" w:rsidP="00647D4F">
            <w:pPr>
              <w:spacing w:line="259" w:lineRule="auto"/>
              <w:rPr>
                <w:rFonts w:cstheme="minorHAnsi"/>
              </w:rPr>
            </w:pPr>
            <w:r w:rsidRPr="00647D4F">
              <w:rPr>
                <w:rFonts w:cstheme="minorHAnsi"/>
              </w:rPr>
              <w:t>11.37</w:t>
            </w:r>
          </w:p>
        </w:tc>
        <w:tc>
          <w:tcPr>
            <w:tcW w:w="1260" w:type="dxa"/>
            <w:hideMark/>
          </w:tcPr>
          <w:p w14:paraId="6B14E32F" w14:textId="77777777" w:rsidR="00647D4F" w:rsidRPr="00647D4F" w:rsidRDefault="00647D4F" w:rsidP="00647D4F">
            <w:pPr>
              <w:spacing w:line="259" w:lineRule="auto"/>
              <w:rPr>
                <w:rFonts w:cstheme="minorHAnsi"/>
              </w:rPr>
            </w:pPr>
            <w:r w:rsidRPr="00647D4F">
              <w:rPr>
                <w:rFonts w:cstheme="minorHAnsi"/>
              </w:rPr>
              <w:t>30.53</w:t>
            </w:r>
          </w:p>
        </w:tc>
        <w:tc>
          <w:tcPr>
            <w:tcW w:w="1260" w:type="dxa"/>
            <w:hideMark/>
          </w:tcPr>
          <w:p w14:paraId="1B5C6D00" w14:textId="77777777" w:rsidR="00647D4F" w:rsidRPr="00647D4F" w:rsidRDefault="00647D4F" w:rsidP="00647D4F">
            <w:pPr>
              <w:spacing w:line="259" w:lineRule="auto"/>
              <w:rPr>
                <w:rFonts w:cstheme="minorHAnsi"/>
              </w:rPr>
            </w:pPr>
            <w:r w:rsidRPr="00647D4F">
              <w:rPr>
                <w:rFonts w:cstheme="minorHAnsi"/>
              </w:rPr>
              <w:t>8.75</w:t>
            </w:r>
          </w:p>
        </w:tc>
        <w:tc>
          <w:tcPr>
            <w:tcW w:w="1080" w:type="dxa"/>
            <w:hideMark/>
          </w:tcPr>
          <w:p w14:paraId="43CE5445" w14:textId="77777777" w:rsidR="00647D4F" w:rsidRPr="00647D4F" w:rsidRDefault="00647D4F" w:rsidP="00647D4F">
            <w:pPr>
              <w:spacing w:line="259" w:lineRule="auto"/>
              <w:rPr>
                <w:rFonts w:cstheme="minorHAnsi"/>
              </w:rPr>
            </w:pPr>
            <w:r w:rsidRPr="00647D4F">
              <w:rPr>
                <w:rFonts w:cstheme="minorHAnsi"/>
              </w:rPr>
              <w:t>3.85</w:t>
            </w:r>
          </w:p>
        </w:tc>
        <w:tc>
          <w:tcPr>
            <w:tcW w:w="1255" w:type="dxa"/>
            <w:hideMark/>
          </w:tcPr>
          <w:p w14:paraId="5D83A88A" w14:textId="77777777" w:rsidR="00647D4F" w:rsidRPr="00647D4F" w:rsidRDefault="00647D4F" w:rsidP="00647D4F">
            <w:pPr>
              <w:spacing w:line="259" w:lineRule="auto"/>
              <w:rPr>
                <w:rFonts w:cstheme="minorHAnsi"/>
              </w:rPr>
            </w:pPr>
            <w:r w:rsidRPr="00647D4F">
              <w:rPr>
                <w:rFonts w:cstheme="minorHAnsi"/>
              </w:rPr>
              <w:t>3.86</w:t>
            </w:r>
          </w:p>
        </w:tc>
      </w:tr>
      <w:tr w:rsidR="00822BD1" w:rsidRPr="00647D4F" w14:paraId="315E7D5B" w14:textId="77777777" w:rsidTr="009704B2">
        <w:tc>
          <w:tcPr>
            <w:tcW w:w="4045" w:type="dxa"/>
            <w:hideMark/>
          </w:tcPr>
          <w:p w14:paraId="6C829F11" w14:textId="77777777" w:rsidR="00647D4F" w:rsidRPr="00647D4F" w:rsidRDefault="00647D4F" w:rsidP="00647D4F">
            <w:pPr>
              <w:spacing w:line="259" w:lineRule="auto"/>
              <w:rPr>
                <w:rFonts w:cstheme="minorHAnsi"/>
              </w:rPr>
            </w:pPr>
            <w:r w:rsidRPr="00647D4F">
              <w:rPr>
                <w:rFonts w:cstheme="minorHAnsi"/>
              </w:rPr>
              <w:t>Educational outcomes (1992)</w:t>
            </w:r>
          </w:p>
        </w:tc>
        <w:tc>
          <w:tcPr>
            <w:tcW w:w="1170" w:type="dxa"/>
            <w:hideMark/>
          </w:tcPr>
          <w:p w14:paraId="6A1D52AC" w14:textId="77777777" w:rsidR="00647D4F" w:rsidRPr="00647D4F" w:rsidRDefault="00647D4F" w:rsidP="00647D4F">
            <w:pPr>
              <w:spacing w:line="259" w:lineRule="auto"/>
              <w:rPr>
                <w:rFonts w:cstheme="minorHAnsi"/>
              </w:rPr>
            </w:pPr>
          </w:p>
        </w:tc>
        <w:tc>
          <w:tcPr>
            <w:tcW w:w="1260" w:type="dxa"/>
            <w:hideMark/>
          </w:tcPr>
          <w:p w14:paraId="01F9884C" w14:textId="77777777" w:rsidR="00647D4F" w:rsidRPr="00647D4F" w:rsidRDefault="00647D4F" w:rsidP="00647D4F">
            <w:pPr>
              <w:spacing w:line="259" w:lineRule="auto"/>
              <w:rPr>
                <w:rFonts w:cstheme="minorHAnsi"/>
              </w:rPr>
            </w:pPr>
          </w:p>
        </w:tc>
        <w:tc>
          <w:tcPr>
            <w:tcW w:w="1260" w:type="dxa"/>
            <w:hideMark/>
          </w:tcPr>
          <w:p w14:paraId="5CEE9018" w14:textId="77777777" w:rsidR="00647D4F" w:rsidRPr="00647D4F" w:rsidRDefault="00647D4F" w:rsidP="00647D4F">
            <w:pPr>
              <w:spacing w:line="259" w:lineRule="auto"/>
              <w:rPr>
                <w:rFonts w:cstheme="minorHAnsi"/>
              </w:rPr>
            </w:pPr>
          </w:p>
        </w:tc>
        <w:tc>
          <w:tcPr>
            <w:tcW w:w="1080" w:type="dxa"/>
            <w:hideMark/>
          </w:tcPr>
          <w:p w14:paraId="471AC34F" w14:textId="77777777" w:rsidR="00647D4F" w:rsidRPr="00647D4F" w:rsidRDefault="00647D4F" w:rsidP="00647D4F">
            <w:pPr>
              <w:spacing w:line="259" w:lineRule="auto"/>
              <w:rPr>
                <w:rFonts w:cstheme="minorHAnsi"/>
              </w:rPr>
            </w:pPr>
          </w:p>
        </w:tc>
        <w:tc>
          <w:tcPr>
            <w:tcW w:w="1255" w:type="dxa"/>
            <w:hideMark/>
          </w:tcPr>
          <w:p w14:paraId="68C38F54" w14:textId="77777777" w:rsidR="00647D4F" w:rsidRPr="00647D4F" w:rsidRDefault="00647D4F" w:rsidP="00647D4F">
            <w:pPr>
              <w:spacing w:line="259" w:lineRule="auto"/>
              <w:rPr>
                <w:rFonts w:cstheme="minorHAnsi"/>
              </w:rPr>
            </w:pPr>
          </w:p>
        </w:tc>
      </w:tr>
      <w:tr w:rsidR="00822BD1" w:rsidRPr="00647D4F" w14:paraId="0616CD31" w14:textId="77777777" w:rsidTr="009704B2">
        <w:tc>
          <w:tcPr>
            <w:tcW w:w="4045" w:type="dxa"/>
            <w:hideMark/>
          </w:tcPr>
          <w:p w14:paraId="10FBDEDC"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School degree or equivalent</w:t>
            </w:r>
          </w:p>
        </w:tc>
        <w:tc>
          <w:tcPr>
            <w:tcW w:w="1170" w:type="dxa"/>
            <w:hideMark/>
          </w:tcPr>
          <w:p w14:paraId="29A14663" w14:textId="77777777" w:rsidR="00647D4F" w:rsidRPr="00647D4F" w:rsidRDefault="00647D4F" w:rsidP="00647D4F">
            <w:pPr>
              <w:spacing w:line="259" w:lineRule="auto"/>
              <w:rPr>
                <w:rFonts w:cstheme="minorHAnsi"/>
              </w:rPr>
            </w:pPr>
          </w:p>
        </w:tc>
        <w:tc>
          <w:tcPr>
            <w:tcW w:w="1260" w:type="dxa"/>
            <w:hideMark/>
          </w:tcPr>
          <w:p w14:paraId="2B15FABD" w14:textId="77777777" w:rsidR="00647D4F" w:rsidRPr="00647D4F" w:rsidRDefault="00647D4F" w:rsidP="00647D4F">
            <w:pPr>
              <w:spacing w:line="259" w:lineRule="auto"/>
              <w:rPr>
                <w:rFonts w:cstheme="minorHAnsi"/>
              </w:rPr>
            </w:pPr>
          </w:p>
        </w:tc>
        <w:tc>
          <w:tcPr>
            <w:tcW w:w="1260" w:type="dxa"/>
            <w:hideMark/>
          </w:tcPr>
          <w:p w14:paraId="0540F609" w14:textId="77777777" w:rsidR="00647D4F" w:rsidRPr="00647D4F" w:rsidRDefault="00647D4F" w:rsidP="00647D4F">
            <w:pPr>
              <w:spacing w:line="259" w:lineRule="auto"/>
              <w:rPr>
                <w:rFonts w:cstheme="minorHAnsi"/>
              </w:rPr>
            </w:pPr>
          </w:p>
        </w:tc>
        <w:tc>
          <w:tcPr>
            <w:tcW w:w="1080" w:type="dxa"/>
            <w:hideMark/>
          </w:tcPr>
          <w:p w14:paraId="282B74CA" w14:textId="77777777" w:rsidR="00647D4F" w:rsidRPr="00647D4F" w:rsidRDefault="00647D4F" w:rsidP="00647D4F">
            <w:pPr>
              <w:spacing w:line="259" w:lineRule="auto"/>
              <w:rPr>
                <w:rFonts w:cstheme="minorHAnsi"/>
              </w:rPr>
            </w:pPr>
          </w:p>
        </w:tc>
        <w:tc>
          <w:tcPr>
            <w:tcW w:w="1255" w:type="dxa"/>
            <w:hideMark/>
          </w:tcPr>
          <w:p w14:paraId="262C21BB" w14:textId="77777777" w:rsidR="00647D4F" w:rsidRPr="00647D4F" w:rsidRDefault="00647D4F" w:rsidP="00647D4F">
            <w:pPr>
              <w:spacing w:line="259" w:lineRule="auto"/>
              <w:rPr>
                <w:rFonts w:cstheme="minorHAnsi"/>
              </w:rPr>
            </w:pPr>
          </w:p>
        </w:tc>
      </w:tr>
      <w:tr w:rsidR="00822BD1" w:rsidRPr="00647D4F" w14:paraId="043AA363" w14:textId="77777777" w:rsidTr="009704B2">
        <w:tc>
          <w:tcPr>
            <w:tcW w:w="4045" w:type="dxa"/>
            <w:hideMark/>
          </w:tcPr>
          <w:p w14:paraId="33CA8481"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 </w:t>
            </w:r>
            <w:r w:rsidRPr="00647D4F">
              <w:rPr>
                <w:rFonts w:cstheme="minorHAnsi"/>
              </w:rPr>
              <w:t>All</w:t>
            </w:r>
          </w:p>
        </w:tc>
        <w:tc>
          <w:tcPr>
            <w:tcW w:w="1170" w:type="dxa"/>
            <w:hideMark/>
          </w:tcPr>
          <w:p w14:paraId="7B4A0913" w14:textId="77777777" w:rsidR="00647D4F" w:rsidRPr="00647D4F" w:rsidRDefault="00647D4F" w:rsidP="00647D4F">
            <w:pPr>
              <w:spacing w:line="259" w:lineRule="auto"/>
              <w:rPr>
                <w:rFonts w:cstheme="minorHAnsi"/>
              </w:rPr>
            </w:pPr>
            <w:r w:rsidRPr="00647D4F">
              <w:rPr>
                <w:rFonts w:cstheme="minorHAnsi"/>
              </w:rPr>
              <w:t>95.1</w:t>
            </w:r>
          </w:p>
        </w:tc>
        <w:tc>
          <w:tcPr>
            <w:tcW w:w="1260" w:type="dxa"/>
            <w:hideMark/>
          </w:tcPr>
          <w:p w14:paraId="624B114A" w14:textId="77777777" w:rsidR="00647D4F" w:rsidRPr="00647D4F" w:rsidRDefault="00647D4F" w:rsidP="00647D4F">
            <w:pPr>
              <w:spacing w:line="259" w:lineRule="auto"/>
              <w:rPr>
                <w:rFonts w:cstheme="minorHAnsi"/>
              </w:rPr>
            </w:pPr>
            <w:r w:rsidRPr="00647D4F">
              <w:rPr>
                <w:rFonts w:cstheme="minorHAnsi"/>
              </w:rPr>
              <w:t>84.21</w:t>
            </w:r>
          </w:p>
        </w:tc>
        <w:tc>
          <w:tcPr>
            <w:tcW w:w="1260" w:type="dxa"/>
            <w:hideMark/>
          </w:tcPr>
          <w:p w14:paraId="74E33998" w14:textId="77777777" w:rsidR="00647D4F" w:rsidRPr="00647D4F" w:rsidRDefault="00647D4F" w:rsidP="00647D4F">
            <w:pPr>
              <w:spacing w:line="259" w:lineRule="auto"/>
              <w:rPr>
                <w:rFonts w:cstheme="minorHAnsi"/>
              </w:rPr>
            </w:pPr>
            <w:r w:rsidRPr="00647D4F">
              <w:rPr>
                <w:rFonts w:cstheme="minorHAnsi"/>
              </w:rPr>
              <w:t>97.21</w:t>
            </w:r>
          </w:p>
        </w:tc>
        <w:tc>
          <w:tcPr>
            <w:tcW w:w="1080" w:type="dxa"/>
            <w:hideMark/>
          </w:tcPr>
          <w:p w14:paraId="4C2563C5" w14:textId="77777777" w:rsidR="00647D4F" w:rsidRPr="00647D4F" w:rsidRDefault="00647D4F" w:rsidP="00647D4F">
            <w:pPr>
              <w:spacing w:line="259" w:lineRule="auto"/>
              <w:rPr>
                <w:rFonts w:cstheme="minorHAnsi"/>
              </w:rPr>
            </w:pPr>
            <w:r w:rsidRPr="00647D4F">
              <w:rPr>
                <w:rFonts w:cstheme="minorHAnsi"/>
              </w:rPr>
              <w:t>99.04</w:t>
            </w:r>
          </w:p>
        </w:tc>
        <w:tc>
          <w:tcPr>
            <w:tcW w:w="1255" w:type="dxa"/>
            <w:hideMark/>
          </w:tcPr>
          <w:p w14:paraId="5171579B" w14:textId="77777777" w:rsidR="00647D4F" w:rsidRPr="00647D4F" w:rsidRDefault="00647D4F" w:rsidP="00647D4F">
            <w:pPr>
              <w:spacing w:line="259" w:lineRule="auto"/>
              <w:rPr>
                <w:rFonts w:cstheme="minorHAnsi"/>
              </w:rPr>
            </w:pPr>
            <w:r w:rsidRPr="00647D4F">
              <w:rPr>
                <w:rFonts w:cstheme="minorHAnsi"/>
              </w:rPr>
              <w:t>99.19</w:t>
            </w:r>
          </w:p>
        </w:tc>
      </w:tr>
      <w:tr w:rsidR="00822BD1" w:rsidRPr="00647D4F" w14:paraId="6F303898" w14:textId="77777777" w:rsidTr="009704B2">
        <w:tc>
          <w:tcPr>
            <w:tcW w:w="4045" w:type="dxa"/>
            <w:hideMark/>
          </w:tcPr>
          <w:p w14:paraId="589ACAC8"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 </w:t>
            </w:r>
            <w:r w:rsidRPr="00647D4F">
              <w:rPr>
                <w:rFonts w:cstheme="minorHAnsi"/>
              </w:rPr>
              <w:t>Pregnant in high school</w:t>
            </w:r>
          </w:p>
        </w:tc>
        <w:tc>
          <w:tcPr>
            <w:tcW w:w="1170" w:type="dxa"/>
            <w:hideMark/>
          </w:tcPr>
          <w:p w14:paraId="45622EE0" w14:textId="77777777" w:rsidR="00647D4F" w:rsidRPr="00647D4F" w:rsidRDefault="00647D4F" w:rsidP="00647D4F">
            <w:pPr>
              <w:spacing w:line="259" w:lineRule="auto"/>
              <w:rPr>
                <w:rFonts w:cstheme="minorHAnsi"/>
              </w:rPr>
            </w:pPr>
            <w:r w:rsidRPr="00647D4F">
              <w:rPr>
                <w:rFonts w:cstheme="minorHAnsi"/>
              </w:rPr>
              <w:t>84.95</w:t>
            </w:r>
          </w:p>
        </w:tc>
        <w:tc>
          <w:tcPr>
            <w:tcW w:w="1260" w:type="dxa"/>
            <w:hideMark/>
          </w:tcPr>
          <w:p w14:paraId="62AD2782" w14:textId="77777777" w:rsidR="00647D4F" w:rsidRPr="00647D4F" w:rsidRDefault="00647D4F" w:rsidP="00647D4F">
            <w:pPr>
              <w:spacing w:line="259" w:lineRule="auto"/>
              <w:rPr>
                <w:rFonts w:cstheme="minorHAnsi"/>
              </w:rPr>
            </w:pPr>
            <w:r w:rsidRPr="00647D4F">
              <w:rPr>
                <w:rFonts w:cstheme="minorHAnsi"/>
              </w:rPr>
              <w:t>71.11</w:t>
            </w:r>
          </w:p>
        </w:tc>
        <w:tc>
          <w:tcPr>
            <w:tcW w:w="1260" w:type="dxa"/>
            <w:hideMark/>
          </w:tcPr>
          <w:p w14:paraId="27D181CA" w14:textId="77777777" w:rsidR="00647D4F" w:rsidRPr="00647D4F" w:rsidRDefault="00647D4F" w:rsidP="00647D4F">
            <w:pPr>
              <w:spacing w:line="259" w:lineRule="auto"/>
              <w:rPr>
                <w:rFonts w:cstheme="minorHAnsi"/>
              </w:rPr>
            </w:pPr>
            <w:r w:rsidRPr="00647D4F">
              <w:rPr>
                <w:rFonts w:cstheme="minorHAnsi"/>
              </w:rPr>
              <w:t>91.83</w:t>
            </w:r>
          </w:p>
        </w:tc>
        <w:tc>
          <w:tcPr>
            <w:tcW w:w="1080" w:type="dxa"/>
            <w:hideMark/>
          </w:tcPr>
          <w:p w14:paraId="2B6CFAE0" w14:textId="77777777" w:rsidR="00647D4F" w:rsidRPr="00647D4F" w:rsidRDefault="00647D4F" w:rsidP="00647D4F">
            <w:pPr>
              <w:spacing w:line="259" w:lineRule="auto"/>
              <w:rPr>
                <w:rFonts w:cstheme="minorHAnsi"/>
              </w:rPr>
            </w:pPr>
            <w:r w:rsidRPr="00647D4F">
              <w:rPr>
                <w:rFonts w:cstheme="minorHAnsi"/>
              </w:rPr>
              <w:t>100</w:t>
            </w:r>
          </w:p>
        </w:tc>
        <w:tc>
          <w:tcPr>
            <w:tcW w:w="1255" w:type="dxa"/>
            <w:hideMark/>
          </w:tcPr>
          <w:p w14:paraId="0EE12AB6" w14:textId="77777777" w:rsidR="00647D4F" w:rsidRPr="00647D4F" w:rsidRDefault="00647D4F" w:rsidP="00647D4F">
            <w:pPr>
              <w:spacing w:line="259" w:lineRule="auto"/>
              <w:rPr>
                <w:rFonts w:cstheme="minorHAnsi"/>
              </w:rPr>
            </w:pPr>
            <w:r w:rsidRPr="00647D4F">
              <w:rPr>
                <w:rFonts w:cstheme="minorHAnsi"/>
              </w:rPr>
              <w:t>92</w:t>
            </w:r>
          </w:p>
        </w:tc>
      </w:tr>
      <w:tr w:rsidR="00822BD1" w:rsidRPr="00647D4F" w14:paraId="4A81840F" w14:textId="77777777" w:rsidTr="009704B2">
        <w:tc>
          <w:tcPr>
            <w:tcW w:w="4045" w:type="dxa"/>
            <w:hideMark/>
          </w:tcPr>
          <w:p w14:paraId="27F80D11"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 </w:t>
            </w:r>
            <w:r w:rsidRPr="00647D4F">
              <w:rPr>
                <w:rFonts w:cstheme="minorHAnsi"/>
              </w:rPr>
              <w:t>Not pregnant in high school</w:t>
            </w:r>
          </w:p>
        </w:tc>
        <w:tc>
          <w:tcPr>
            <w:tcW w:w="1170" w:type="dxa"/>
            <w:hideMark/>
          </w:tcPr>
          <w:p w14:paraId="721A03BD" w14:textId="77777777" w:rsidR="00647D4F" w:rsidRPr="00647D4F" w:rsidRDefault="00647D4F" w:rsidP="00647D4F">
            <w:pPr>
              <w:spacing w:line="259" w:lineRule="auto"/>
              <w:rPr>
                <w:rFonts w:cstheme="minorHAnsi"/>
              </w:rPr>
            </w:pPr>
            <w:r w:rsidRPr="00647D4F">
              <w:rPr>
                <w:rFonts w:cstheme="minorHAnsi"/>
              </w:rPr>
              <w:t>95.56</w:t>
            </w:r>
          </w:p>
        </w:tc>
        <w:tc>
          <w:tcPr>
            <w:tcW w:w="1260" w:type="dxa"/>
            <w:hideMark/>
          </w:tcPr>
          <w:p w14:paraId="6B0E5D33" w14:textId="77777777" w:rsidR="00647D4F" w:rsidRPr="00647D4F" w:rsidRDefault="00647D4F" w:rsidP="00647D4F">
            <w:pPr>
              <w:spacing w:line="259" w:lineRule="auto"/>
              <w:rPr>
                <w:rFonts w:cstheme="minorHAnsi"/>
              </w:rPr>
            </w:pPr>
            <w:r w:rsidRPr="00647D4F">
              <w:rPr>
                <w:rFonts w:cstheme="minorHAnsi"/>
              </w:rPr>
              <w:t>85.37</w:t>
            </w:r>
          </w:p>
        </w:tc>
        <w:tc>
          <w:tcPr>
            <w:tcW w:w="1260" w:type="dxa"/>
            <w:hideMark/>
          </w:tcPr>
          <w:p w14:paraId="211A4AF7" w14:textId="77777777" w:rsidR="00647D4F" w:rsidRPr="00647D4F" w:rsidRDefault="00647D4F" w:rsidP="00647D4F">
            <w:pPr>
              <w:spacing w:line="259" w:lineRule="auto"/>
              <w:rPr>
                <w:rFonts w:cstheme="minorHAnsi"/>
              </w:rPr>
            </w:pPr>
            <w:r w:rsidRPr="00647D4F">
              <w:rPr>
                <w:rFonts w:cstheme="minorHAnsi"/>
              </w:rPr>
              <w:t>97.56</w:t>
            </w:r>
          </w:p>
        </w:tc>
        <w:tc>
          <w:tcPr>
            <w:tcW w:w="1080" w:type="dxa"/>
            <w:hideMark/>
          </w:tcPr>
          <w:p w14:paraId="08BAACB1" w14:textId="77777777" w:rsidR="00647D4F" w:rsidRPr="00647D4F" w:rsidRDefault="00647D4F" w:rsidP="00647D4F">
            <w:pPr>
              <w:spacing w:line="259" w:lineRule="auto"/>
              <w:rPr>
                <w:rFonts w:cstheme="minorHAnsi"/>
              </w:rPr>
            </w:pPr>
            <w:r w:rsidRPr="00647D4F">
              <w:rPr>
                <w:rFonts w:cstheme="minorHAnsi"/>
              </w:rPr>
              <w:t>99.01</w:t>
            </w:r>
          </w:p>
        </w:tc>
        <w:tc>
          <w:tcPr>
            <w:tcW w:w="1255" w:type="dxa"/>
            <w:hideMark/>
          </w:tcPr>
          <w:p w14:paraId="7C7FB64C" w14:textId="77777777" w:rsidR="00647D4F" w:rsidRPr="00647D4F" w:rsidRDefault="00647D4F" w:rsidP="00647D4F">
            <w:pPr>
              <w:spacing w:line="259" w:lineRule="auto"/>
              <w:rPr>
                <w:rFonts w:cstheme="minorHAnsi"/>
              </w:rPr>
            </w:pPr>
            <w:r w:rsidRPr="00647D4F">
              <w:rPr>
                <w:rFonts w:cstheme="minorHAnsi"/>
              </w:rPr>
              <w:t>99.35</w:t>
            </w:r>
          </w:p>
        </w:tc>
      </w:tr>
      <w:tr w:rsidR="00822BD1" w:rsidRPr="00647D4F" w14:paraId="6C8CE72F" w14:textId="77777777" w:rsidTr="009704B2">
        <w:tc>
          <w:tcPr>
            <w:tcW w:w="4045" w:type="dxa"/>
            <w:hideMark/>
          </w:tcPr>
          <w:p w14:paraId="65B4166D"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Two‐year college degree or higher</w:t>
            </w:r>
          </w:p>
        </w:tc>
        <w:tc>
          <w:tcPr>
            <w:tcW w:w="1170" w:type="dxa"/>
            <w:hideMark/>
          </w:tcPr>
          <w:p w14:paraId="48CD51C7" w14:textId="77777777" w:rsidR="00647D4F" w:rsidRPr="00647D4F" w:rsidRDefault="00647D4F" w:rsidP="00647D4F">
            <w:pPr>
              <w:spacing w:line="259" w:lineRule="auto"/>
              <w:rPr>
                <w:rFonts w:cstheme="minorHAnsi"/>
              </w:rPr>
            </w:pPr>
          </w:p>
        </w:tc>
        <w:tc>
          <w:tcPr>
            <w:tcW w:w="1260" w:type="dxa"/>
            <w:hideMark/>
          </w:tcPr>
          <w:p w14:paraId="07C714A4" w14:textId="77777777" w:rsidR="00647D4F" w:rsidRPr="00647D4F" w:rsidRDefault="00647D4F" w:rsidP="00647D4F">
            <w:pPr>
              <w:spacing w:line="259" w:lineRule="auto"/>
              <w:rPr>
                <w:rFonts w:cstheme="minorHAnsi"/>
              </w:rPr>
            </w:pPr>
          </w:p>
        </w:tc>
        <w:tc>
          <w:tcPr>
            <w:tcW w:w="1260" w:type="dxa"/>
            <w:hideMark/>
          </w:tcPr>
          <w:p w14:paraId="7B6F86C8" w14:textId="77777777" w:rsidR="00647D4F" w:rsidRPr="00647D4F" w:rsidRDefault="00647D4F" w:rsidP="00647D4F">
            <w:pPr>
              <w:spacing w:line="259" w:lineRule="auto"/>
              <w:rPr>
                <w:rFonts w:cstheme="minorHAnsi"/>
              </w:rPr>
            </w:pPr>
          </w:p>
        </w:tc>
        <w:tc>
          <w:tcPr>
            <w:tcW w:w="1080" w:type="dxa"/>
            <w:hideMark/>
          </w:tcPr>
          <w:p w14:paraId="00929122" w14:textId="77777777" w:rsidR="00647D4F" w:rsidRPr="00647D4F" w:rsidRDefault="00647D4F" w:rsidP="00647D4F">
            <w:pPr>
              <w:spacing w:line="259" w:lineRule="auto"/>
              <w:rPr>
                <w:rFonts w:cstheme="minorHAnsi"/>
              </w:rPr>
            </w:pPr>
          </w:p>
        </w:tc>
        <w:tc>
          <w:tcPr>
            <w:tcW w:w="1255" w:type="dxa"/>
            <w:hideMark/>
          </w:tcPr>
          <w:p w14:paraId="11D67D2D" w14:textId="77777777" w:rsidR="00647D4F" w:rsidRPr="00647D4F" w:rsidRDefault="00647D4F" w:rsidP="00647D4F">
            <w:pPr>
              <w:spacing w:line="259" w:lineRule="auto"/>
              <w:rPr>
                <w:rFonts w:cstheme="minorHAnsi"/>
              </w:rPr>
            </w:pPr>
          </w:p>
        </w:tc>
      </w:tr>
      <w:tr w:rsidR="00822BD1" w:rsidRPr="00647D4F" w14:paraId="6B57F965" w14:textId="77777777" w:rsidTr="009704B2">
        <w:tc>
          <w:tcPr>
            <w:tcW w:w="4045" w:type="dxa"/>
            <w:hideMark/>
          </w:tcPr>
          <w:p w14:paraId="748DF87C"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 </w:t>
            </w:r>
            <w:r w:rsidRPr="00647D4F">
              <w:rPr>
                <w:rFonts w:cstheme="minorHAnsi"/>
              </w:rPr>
              <w:t>All</w:t>
            </w:r>
          </w:p>
        </w:tc>
        <w:tc>
          <w:tcPr>
            <w:tcW w:w="1170" w:type="dxa"/>
            <w:hideMark/>
          </w:tcPr>
          <w:p w14:paraId="05829FC4" w14:textId="77777777" w:rsidR="00647D4F" w:rsidRPr="00647D4F" w:rsidRDefault="00647D4F" w:rsidP="00647D4F">
            <w:pPr>
              <w:spacing w:line="259" w:lineRule="auto"/>
              <w:rPr>
                <w:rFonts w:cstheme="minorHAnsi"/>
              </w:rPr>
            </w:pPr>
            <w:r w:rsidRPr="00647D4F">
              <w:rPr>
                <w:rFonts w:cstheme="minorHAnsi"/>
              </w:rPr>
              <w:t>49.69</w:t>
            </w:r>
          </w:p>
        </w:tc>
        <w:tc>
          <w:tcPr>
            <w:tcW w:w="1260" w:type="dxa"/>
            <w:hideMark/>
          </w:tcPr>
          <w:p w14:paraId="7F37D946" w14:textId="77777777" w:rsidR="00647D4F" w:rsidRPr="00647D4F" w:rsidRDefault="00647D4F" w:rsidP="00647D4F">
            <w:pPr>
              <w:spacing w:line="259" w:lineRule="auto"/>
              <w:rPr>
                <w:rFonts w:cstheme="minorHAnsi"/>
              </w:rPr>
            </w:pPr>
            <w:r w:rsidRPr="00647D4F">
              <w:rPr>
                <w:rFonts w:cstheme="minorHAnsi"/>
              </w:rPr>
              <w:t>19.41</w:t>
            </w:r>
          </w:p>
        </w:tc>
        <w:tc>
          <w:tcPr>
            <w:tcW w:w="1260" w:type="dxa"/>
            <w:hideMark/>
          </w:tcPr>
          <w:p w14:paraId="1C973FAD" w14:textId="77777777" w:rsidR="00647D4F" w:rsidRPr="00647D4F" w:rsidRDefault="00647D4F" w:rsidP="00647D4F">
            <w:pPr>
              <w:spacing w:line="259" w:lineRule="auto"/>
              <w:rPr>
                <w:rFonts w:cstheme="minorHAnsi"/>
              </w:rPr>
            </w:pPr>
            <w:r w:rsidRPr="00647D4F">
              <w:rPr>
                <w:rFonts w:cstheme="minorHAnsi"/>
              </w:rPr>
              <w:t>46.19</w:t>
            </w:r>
          </w:p>
        </w:tc>
        <w:tc>
          <w:tcPr>
            <w:tcW w:w="1080" w:type="dxa"/>
            <w:hideMark/>
          </w:tcPr>
          <w:p w14:paraId="7172A364" w14:textId="77777777" w:rsidR="00647D4F" w:rsidRPr="00647D4F" w:rsidRDefault="00647D4F" w:rsidP="00647D4F">
            <w:pPr>
              <w:spacing w:line="259" w:lineRule="auto"/>
              <w:rPr>
                <w:rFonts w:cstheme="minorHAnsi"/>
              </w:rPr>
            </w:pPr>
            <w:r w:rsidRPr="00647D4F">
              <w:rPr>
                <w:rFonts w:cstheme="minorHAnsi"/>
              </w:rPr>
              <w:t>64.62</w:t>
            </w:r>
          </w:p>
        </w:tc>
        <w:tc>
          <w:tcPr>
            <w:tcW w:w="1255" w:type="dxa"/>
            <w:hideMark/>
          </w:tcPr>
          <w:p w14:paraId="55F32179" w14:textId="77777777" w:rsidR="00647D4F" w:rsidRPr="00647D4F" w:rsidRDefault="00647D4F" w:rsidP="00647D4F">
            <w:pPr>
              <w:spacing w:line="259" w:lineRule="auto"/>
              <w:rPr>
                <w:rFonts w:cstheme="minorHAnsi"/>
              </w:rPr>
            </w:pPr>
            <w:r w:rsidRPr="00647D4F">
              <w:rPr>
                <w:rFonts w:cstheme="minorHAnsi"/>
              </w:rPr>
              <w:t>70.08</w:t>
            </w:r>
          </w:p>
        </w:tc>
      </w:tr>
      <w:tr w:rsidR="00822BD1" w:rsidRPr="00647D4F" w14:paraId="49387756" w14:textId="77777777" w:rsidTr="009704B2">
        <w:tc>
          <w:tcPr>
            <w:tcW w:w="4045" w:type="dxa"/>
            <w:hideMark/>
          </w:tcPr>
          <w:p w14:paraId="29077AC0"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 </w:t>
            </w:r>
            <w:r w:rsidRPr="00647D4F">
              <w:rPr>
                <w:rFonts w:cstheme="minorHAnsi"/>
              </w:rPr>
              <w:t>Pregnant in high school</w:t>
            </w:r>
          </w:p>
        </w:tc>
        <w:tc>
          <w:tcPr>
            <w:tcW w:w="1170" w:type="dxa"/>
            <w:hideMark/>
          </w:tcPr>
          <w:p w14:paraId="1EFCD053" w14:textId="77777777" w:rsidR="00647D4F" w:rsidRPr="00647D4F" w:rsidRDefault="00647D4F" w:rsidP="00647D4F">
            <w:pPr>
              <w:spacing w:line="259" w:lineRule="auto"/>
              <w:rPr>
                <w:rFonts w:cstheme="minorHAnsi"/>
              </w:rPr>
            </w:pPr>
            <w:r w:rsidRPr="00647D4F">
              <w:rPr>
                <w:rFonts w:cstheme="minorHAnsi"/>
              </w:rPr>
              <w:t>28.32</w:t>
            </w:r>
          </w:p>
        </w:tc>
        <w:tc>
          <w:tcPr>
            <w:tcW w:w="1260" w:type="dxa"/>
            <w:hideMark/>
          </w:tcPr>
          <w:p w14:paraId="63D0B8F2" w14:textId="77777777" w:rsidR="00647D4F" w:rsidRPr="00647D4F" w:rsidRDefault="00647D4F" w:rsidP="00647D4F">
            <w:pPr>
              <w:spacing w:line="259" w:lineRule="auto"/>
              <w:rPr>
                <w:rFonts w:cstheme="minorHAnsi"/>
              </w:rPr>
            </w:pPr>
            <w:r w:rsidRPr="00647D4F">
              <w:rPr>
                <w:rFonts w:cstheme="minorHAnsi"/>
              </w:rPr>
              <w:t>18.88</w:t>
            </w:r>
          </w:p>
        </w:tc>
        <w:tc>
          <w:tcPr>
            <w:tcW w:w="1260" w:type="dxa"/>
            <w:hideMark/>
          </w:tcPr>
          <w:p w14:paraId="59540FFA" w14:textId="77777777" w:rsidR="00647D4F" w:rsidRPr="00647D4F" w:rsidRDefault="00647D4F" w:rsidP="00647D4F">
            <w:pPr>
              <w:spacing w:line="259" w:lineRule="auto"/>
              <w:rPr>
                <w:rFonts w:cstheme="minorHAnsi"/>
              </w:rPr>
            </w:pPr>
            <w:r w:rsidRPr="00647D4F">
              <w:rPr>
                <w:rFonts w:cstheme="minorHAnsi"/>
              </w:rPr>
              <w:t>34.69</w:t>
            </w:r>
          </w:p>
        </w:tc>
        <w:tc>
          <w:tcPr>
            <w:tcW w:w="1080" w:type="dxa"/>
            <w:hideMark/>
          </w:tcPr>
          <w:p w14:paraId="08F5D186" w14:textId="77777777" w:rsidR="00647D4F" w:rsidRPr="00647D4F" w:rsidRDefault="00647D4F" w:rsidP="00647D4F">
            <w:pPr>
              <w:spacing w:line="259" w:lineRule="auto"/>
              <w:rPr>
                <w:rFonts w:cstheme="minorHAnsi"/>
              </w:rPr>
            </w:pPr>
            <w:r w:rsidRPr="00647D4F">
              <w:rPr>
                <w:rFonts w:cstheme="minorHAnsi"/>
              </w:rPr>
              <w:t>44.73</w:t>
            </w:r>
          </w:p>
        </w:tc>
        <w:tc>
          <w:tcPr>
            <w:tcW w:w="1255" w:type="dxa"/>
            <w:hideMark/>
          </w:tcPr>
          <w:p w14:paraId="5973C424" w14:textId="77777777" w:rsidR="00647D4F" w:rsidRPr="00647D4F" w:rsidRDefault="00647D4F" w:rsidP="00647D4F">
            <w:pPr>
              <w:spacing w:line="259" w:lineRule="auto"/>
              <w:rPr>
                <w:rFonts w:cstheme="minorHAnsi"/>
              </w:rPr>
            </w:pPr>
            <w:r w:rsidRPr="00647D4F">
              <w:rPr>
                <w:rFonts w:cstheme="minorHAnsi"/>
              </w:rPr>
              <w:t>32</w:t>
            </w:r>
          </w:p>
        </w:tc>
      </w:tr>
      <w:tr w:rsidR="00822BD1" w:rsidRPr="00647D4F" w14:paraId="2C27DA05" w14:textId="77777777" w:rsidTr="009704B2">
        <w:tc>
          <w:tcPr>
            <w:tcW w:w="4045" w:type="dxa"/>
            <w:hideMark/>
          </w:tcPr>
          <w:p w14:paraId="16470B6A"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 </w:t>
            </w:r>
            <w:r w:rsidRPr="00647D4F">
              <w:rPr>
                <w:rFonts w:cstheme="minorHAnsi"/>
              </w:rPr>
              <w:t>Not pregnant in high school</w:t>
            </w:r>
          </w:p>
        </w:tc>
        <w:tc>
          <w:tcPr>
            <w:tcW w:w="1170" w:type="dxa"/>
            <w:hideMark/>
          </w:tcPr>
          <w:p w14:paraId="3E8DADEF" w14:textId="77777777" w:rsidR="00647D4F" w:rsidRPr="00647D4F" w:rsidRDefault="00647D4F" w:rsidP="00647D4F">
            <w:pPr>
              <w:spacing w:line="259" w:lineRule="auto"/>
              <w:rPr>
                <w:rFonts w:cstheme="minorHAnsi"/>
              </w:rPr>
            </w:pPr>
            <w:r w:rsidRPr="00647D4F">
              <w:rPr>
                <w:rFonts w:cstheme="minorHAnsi"/>
              </w:rPr>
              <w:t>50.85</w:t>
            </w:r>
          </w:p>
        </w:tc>
        <w:tc>
          <w:tcPr>
            <w:tcW w:w="1260" w:type="dxa"/>
            <w:hideMark/>
          </w:tcPr>
          <w:p w14:paraId="5C568E27" w14:textId="77777777" w:rsidR="00647D4F" w:rsidRPr="00647D4F" w:rsidRDefault="00647D4F" w:rsidP="00647D4F">
            <w:pPr>
              <w:spacing w:line="259" w:lineRule="auto"/>
              <w:rPr>
                <w:rFonts w:cstheme="minorHAnsi"/>
              </w:rPr>
            </w:pPr>
            <w:r w:rsidRPr="00647D4F">
              <w:rPr>
                <w:rFonts w:cstheme="minorHAnsi"/>
              </w:rPr>
              <w:t>19.46</w:t>
            </w:r>
          </w:p>
        </w:tc>
        <w:tc>
          <w:tcPr>
            <w:tcW w:w="1260" w:type="dxa"/>
            <w:hideMark/>
          </w:tcPr>
          <w:p w14:paraId="7F985052" w14:textId="77777777" w:rsidR="00647D4F" w:rsidRPr="00647D4F" w:rsidRDefault="00647D4F" w:rsidP="00647D4F">
            <w:pPr>
              <w:spacing w:line="259" w:lineRule="auto"/>
              <w:rPr>
                <w:rFonts w:cstheme="minorHAnsi"/>
              </w:rPr>
            </w:pPr>
            <w:r w:rsidRPr="00647D4F">
              <w:rPr>
                <w:rFonts w:cstheme="minorHAnsi"/>
              </w:rPr>
              <w:t>46.93</w:t>
            </w:r>
          </w:p>
        </w:tc>
        <w:tc>
          <w:tcPr>
            <w:tcW w:w="1080" w:type="dxa"/>
            <w:hideMark/>
          </w:tcPr>
          <w:p w14:paraId="114E580C" w14:textId="77777777" w:rsidR="00647D4F" w:rsidRPr="00647D4F" w:rsidRDefault="00647D4F" w:rsidP="00647D4F">
            <w:pPr>
              <w:spacing w:line="259" w:lineRule="auto"/>
              <w:rPr>
                <w:rFonts w:cstheme="minorHAnsi"/>
              </w:rPr>
            </w:pPr>
            <w:r w:rsidRPr="00647D4F">
              <w:rPr>
                <w:rFonts w:cstheme="minorHAnsi"/>
              </w:rPr>
              <w:t>65.24</w:t>
            </w:r>
          </w:p>
        </w:tc>
        <w:tc>
          <w:tcPr>
            <w:tcW w:w="1255" w:type="dxa"/>
            <w:hideMark/>
          </w:tcPr>
          <w:p w14:paraId="05947A63" w14:textId="77777777" w:rsidR="00647D4F" w:rsidRPr="00647D4F" w:rsidRDefault="00647D4F" w:rsidP="00647D4F">
            <w:pPr>
              <w:spacing w:line="259" w:lineRule="auto"/>
              <w:rPr>
                <w:rFonts w:cstheme="minorHAnsi"/>
              </w:rPr>
            </w:pPr>
            <w:r w:rsidRPr="00647D4F">
              <w:rPr>
                <w:rFonts w:cstheme="minorHAnsi"/>
              </w:rPr>
              <w:t>70.95</w:t>
            </w:r>
          </w:p>
        </w:tc>
      </w:tr>
      <w:tr w:rsidR="00822BD1" w:rsidRPr="00647D4F" w14:paraId="05461716" w14:textId="77777777" w:rsidTr="009704B2">
        <w:tc>
          <w:tcPr>
            <w:tcW w:w="4045" w:type="dxa"/>
            <w:hideMark/>
          </w:tcPr>
          <w:p w14:paraId="0FE3B22F"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Four‐year college degree or higher</w:t>
            </w:r>
          </w:p>
        </w:tc>
        <w:tc>
          <w:tcPr>
            <w:tcW w:w="1170" w:type="dxa"/>
            <w:hideMark/>
          </w:tcPr>
          <w:p w14:paraId="2D3769AD" w14:textId="77777777" w:rsidR="00647D4F" w:rsidRPr="00647D4F" w:rsidRDefault="00647D4F" w:rsidP="00647D4F">
            <w:pPr>
              <w:spacing w:line="259" w:lineRule="auto"/>
              <w:rPr>
                <w:rFonts w:cstheme="minorHAnsi"/>
              </w:rPr>
            </w:pPr>
          </w:p>
        </w:tc>
        <w:tc>
          <w:tcPr>
            <w:tcW w:w="1260" w:type="dxa"/>
            <w:hideMark/>
          </w:tcPr>
          <w:p w14:paraId="41DDD8F4" w14:textId="77777777" w:rsidR="00647D4F" w:rsidRPr="00647D4F" w:rsidRDefault="00647D4F" w:rsidP="00647D4F">
            <w:pPr>
              <w:spacing w:line="259" w:lineRule="auto"/>
              <w:rPr>
                <w:rFonts w:cstheme="minorHAnsi"/>
              </w:rPr>
            </w:pPr>
          </w:p>
        </w:tc>
        <w:tc>
          <w:tcPr>
            <w:tcW w:w="1260" w:type="dxa"/>
            <w:hideMark/>
          </w:tcPr>
          <w:p w14:paraId="76D8F0F0" w14:textId="77777777" w:rsidR="00647D4F" w:rsidRPr="00647D4F" w:rsidRDefault="00647D4F" w:rsidP="00647D4F">
            <w:pPr>
              <w:spacing w:line="259" w:lineRule="auto"/>
              <w:rPr>
                <w:rFonts w:cstheme="minorHAnsi"/>
              </w:rPr>
            </w:pPr>
          </w:p>
        </w:tc>
        <w:tc>
          <w:tcPr>
            <w:tcW w:w="1080" w:type="dxa"/>
            <w:hideMark/>
          </w:tcPr>
          <w:p w14:paraId="7BA02164" w14:textId="77777777" w:rsidR="00647D4F" w:rsidRPr="00647D4F" w:rsidRDefault="00647D4F" w:rsidP="00647D4F">
            <w:pPr>
              <w:spacing w:line="259" w:lineRule="auto"/>
              <w:rPr>
                <w:rFonts w:cstheme="minorHAnsi"/>
              </w:rPr>
            </w:pPr>
          </w:p>
        </w:tc>
        <w:tc>
          <w:tcPr>
            <w:tcW w:w="1255" w:type="dxa"/>
            <w:hideMark/>
          </w:tcPr>
          <w:p w14:paraId="492E036C" w14:textId="77777777" w:rsidR="00647D4F" w:rsidRPr="00647D4F" w:rsidRDefault="00647D4F" w:rsidP="00647D4F">
            <w:pPr>
              <w:spacing w:line="259" w:lineRule="auto"/>
              <w:rPr>
                <w:rFonts w:cstheme="minorHAnsi"/>
              </w:rPr>
            </w:pPr>
          </w:p>
        </w:tc>
      </w:tr>
      <w:tr w:rsidR="00822BD1" w:rsidRPr="00647D4F" w14:paraId="5A1640C6" w14:textId="77777777" w:rsidTr="009704B2">
        <w:tc>
          <w:tcPr>
            <w:tcW w:w="4045" w:type="dxa"/>
            <w:hideMark/>
          </w:tcPr>
          <w:p w14:paraId="6CF05A17"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 </w:t>
            </w:r>
            <w:r w:rsidRPr="00647D4F">
              <w:rPr>
                <w:rFonts w:cstheme="minorHAnsi"/>
              </w:rPr>
              <w:t>All</w:t>
            </w:r>
          </w:p>
        </w:tc>
        <w:tc>
          <w:tcPr>
            <w:tcW w:w="1170" w:type="dxa"/>
            <w:hideMark/>
          </w:tcPr>
          <w:p w14:paraId="5BBD1FE9" w14:textId="77777777" w:rsidR="00647D4F" w:rsidRPr="00647D4F" w:rsidRDefault="00647D4F" w:rsidP="00647D4F">
            <w:pPr>
              <w:spacing w:line="259" w:lineRule="auto"/>
              <w:rPr>
                <w:rFonts w:cstheme="minorHAnsi"/>
              </w:rPr>
            </w:pPr>
            <w:r w:rsidRPr="00647D4F">
              <w:rPr>
                <w:rFonts w:cstheme="minorHAnsi"/>
              </w:rPr>
              <w:t>28.55</w:t>
            </w:r>
          </w:p>
        </w:tc>
        <w:tc>
          <w:tcPr>
            <w:tcW w:w="1260" w:type="dxa"/>
            <w:hideMark/>
          </w:tcPr>
          <w:p w14:paraId="017E1BB8" w14:textId="77777777" w:rsidR="00647D4F" w:rsidRPr="00647D4F" w:rsidRDefault="00647D4F" w:rsidP="00647D4F">
            <w:pPr>
              <w:spacing w:line="259" w:lineRule="auto"/>
              <w:rPr>
                <w:rFonts w:cstheme="minorHAnsi"/>
              </w:rPr>
            </w:pPr>
            <w:r w:rsidRPr="00647D4F">
              <w:rPr>
                <w:rFonts w:cstheme="minorHAnsi"/>
              </w:rPr>
              <w:t>2.54</w:t>
            </w:r>
          </w:p>
        </w:tc>
        <w:tc>
          <w:tcPr>
            <w:tcW w:w="1260" w:type="dxa"/>
            <w:hideMark/>
          </w:tcPr>
          <w:p w14:paraId="5DFA0ECD" w14:textId="77777777" w:rsidR="00647D4F" w:rsidRPr="00647D4F" w:rsidRDefault="00647D4F" w:rsidP="00647D4F">
            <w:pPr>
              <w:spacing w:line="259" w:lineRule="auto"/>
              <w:rPr>
                <w:rFonts w:cstheme="minorHAnsi"/>
              </w:rPr>
            </w:pPr>
            <w:r w:rsidRPr="00647D4F">
              <w:rPr>
                <w:rFonts w:cstheme="minorHAnsi"/>
              </w:rPr>
              <w:t>15.76</w:t>
            </w:r>
          </w:p>
        </w:tc>
        <w:tc>
          <w:tcPr>
            <w:tcW w:w="1080" w:type="dxa"/>
            <w:hideMark/>
          </w:tcPr>
          <w:p w14:paraId="5D16A7B6" w14:textId="77777777" w:rsidR="00647D4F" w:rsidRPr="00647D4F" w:rsidRDefault="00647D4F" w:rsidP="00647D4F">
            <w:pPr>
              <w:spacing w:line="259" w:lineRule="auto"/>
              <w:rPr>
                <w:rFonts w:cstheme="minorHAnsi"/>
              </w:rPr>
            </w:pPr>
            <w:r w:rsidRPr="00647D4F">
              <w:rPr>
                <w:rFonts w:cstheme="minorHAnsi"/>
              </w:rPr>
              <w:t>46.82</w:t>
            </w:r>
          </w:p>
        </w:tc>
        <w:tc>
          <w:tcPr>
            <w:tcW w:w="1255" w:type="dxa"/>
            <w:hideMark/>
          </w:tcPr>
          <w:p w14:paraId="492CE33C" w14:textId="77777777" w:rsidR="00647D4F" w:rsidRPr="00647D4F" w:rsidRDefault="00647D4F" w:rsidP="00647D4F">
            <w:pPr>
              <w:spacing w:line="259" w:lineRule="auto"/>
              <w:rPr>
                <w:rFonts w:cstheme="minorHAnsi"/>
              </w:rPr>
            </w:pPr>
            <w:r w:rsidRPr="00647D4F">
              <w:rPr>
                <w:rFonts w:cstheme="minorHAnsi"/>
              </w:rPr>
              <w:t>55.52</w:t>
            </w:r>
          </w:p>
        </w:tc>
      </w:tr>
      <w:tr w:rsidR="00822BD1" w:rsidRPr="00647D4F" w14:paraId="4E34F701" w14:textId="77777777" w:rsidTr="009704B2">
        <w:tc>
          <w:tcPr>
            <w:tcW w:w="4045" w:type="dxa"/>
            <w:hideMark/>
          </w:tcPr>
          <w:p w14:paraId="22BFCCD0"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 </w:t>
            </w:r>
            <w:r w:rsidRPr="00647D4F">
              <w:rPr>
                <w:rFonts w:cstheme="minorHAnsi"/>
              </w:rPr>
              <w:t>Pregnant in high school</w:t>
            </w:r>
          </w:p>
        </w:tc>
        <w:tc>
          <w:tcPr>
            <w:tcW w:w="1170" w:type="dxa"/>
            <w:hideMark/>
          </w:tcPr>
          <w:p w14:paraId="33211C15" w14:textId="77777777" w:rsidR="00647D4F" w:rsidRPr="00647D4F" w:rsidRDefault="00647D4F" w:rsidP="00647D4F">
            <w:pPr>
              <w:spacing w:line="259" w:lineRule="auto"/>
              <w:rPr>
                <w:rFonts w:cstheme="minorHAnsi"/>
              </w:rPr>
            </w:pPr>
            <w:r w:rsidRPr="00647D4F">
              <w:rPr>
                <w:rFonts w:cstheme="minorHAnsi"/>
              </w:rPr>
              <w:t>5.94</w:t>
            </w:r>
          </w:p>
        </w:tc>
        <w:tc>
          <w:tcPr>
            <w:tcW w:w="1260" w:type="dxa"/>
            <w:hideMark/>
          </w:tcPr>
          <w:p w14:paraId="183F2746" w14:textId="77777777" w:rsidR="00647D4F" w:rsidRPr="00647D4F" w:rsidRDefault="00647D4F" w:rsidP="00647D4F">
            <w:pPr>
              <w:spacing w:line="259" w:lineRule="auto"/>
              <w:rPr>
                <w:rFonts w:cstheme="minorHAnsi"/>
              </w:rPr>
            </w:pPr>
            <w:r w:rsidRPr="00647D4F">
              <w:rPr>
                <w:rFonts w:cstheme="minorHAnsi"/>
              </w:rPr>
              <w:t>1.11</w:t>
            </w:r>
          </w:p>
        </w:tc>
        <w:tc>
          <w:tcPr>
            <w:tcW w:w="1260" w:type="dxa"/>
            <w:hideMark/>
          </w:tcPr>
          <w:p w14:paraId="49D27382" w14:textId="77777777" w:rsidR="00647D4F" w:rsidRPr="00647D4F" w:rsidRDefault="00647D4F" w:rsidP="00647D4F">
            <w:pPr>
              <w:spacing w:line="259" w:lineRule="auto"/>
              <w:rPr>
                <w:rFonts w:cstheme="minorHAnsi"/>
              </w:rPr>
            </w:pPr>
            <w:r w:rsidRPr="00647D4F">
              <w:rPr>
                <w:rFonts w:cstheme="minorHAnsi"/>
              </w:rPr>
              <w:t>7.14</w:t>
            </w:r>
          </w:p>
        </w:tc>
        <w:tc>
          <w:tcPr>
            <w:tcW w:w="1080" w:type="dxa"/>
            <w:hideMark/>
          </w:tcPr>
          <w:p w14:paraId="29A61C38" w14:textId="77777777" w:rsidR="00647D4F" w:rsidRPr="00647D4F" w:rsidRDefault="00647D4F" w:rsidP="00647D4F">
            <w:pPr>
              <w:spacing w:line="259" w:lineRule="auto"/>
              <w:rPr>
                <w:rFonts w:cstheme="minorHAnsi"/>
              </w:rPr>
            </w:pPr>
            <w:r w:rsidRPr="00647D4F">
              <w:rPr>
                <w:rFonts w:cstheme="minorHAnsi"/>
              </w:rPr>
              <w:t>13.15</w:t>
            </w:r>
          </w:p>
        </w:tc>
        <w:tc>
          <w:tcPr>
            <w:tcW w:w="1255" w:type="dxa"/>
            <w:hideMark/>
          </w:tcPr>
          <w:p w14:paraId="64954996" w14:textId="77777777" w:rsidR="00647D4F" w:rsidRPr="00647D4F" w:rsidRDefault="00647D4F" w:rsidP="00647D4F">
            <w:pPr>
              <w:spacing w:line="259" w:lineRule="auto"/>
              <w:rPr>
                <w:rFonts w:cstheme="minorHAnsi"/>
              </w:rPr>
            </w:pPr>
            <w:r w:rsidRPr="00647D4F">
              <w:rPr>
                <w:rFonts w:cstheme="minorHAnsi"/>
              </w:rPr>
              <w:t>12</w:t>
            </w:r>
          </w:p>
        </w:tc>
      </w:tr>
      <w:tr w:rsidR="00822BD1" w:rsidRPr="00647D4F" w14:paraId="7716B9ED" w14:textId="77777777" w:rsidTr="009704B2">
        <w:tc>
          <w:tcPr>
            <w:tcW w:w="4045" w:type="dxa"/>
            <w:hideMark/>
          </w:tcPr>
          <w:p w14:paraId="60F4B056"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 </w:t>
            </w:r>
            <w:r w:rsidRPr="00647D4F">
              <w:rPr>
                <w:rFonts w:cstheme="minorHAnsi"/>
              </w:rPr>
              <w:t>Not pregnant in high school</w:t>
            </w:r>
          </w:p>
        </w:tc>
        <w:tc>
          <w:tcPr>
            <w:tcW w:w="1170" w:type="dxa"/>
            <w:hideMark/>
          </w:tcPr>
          <w:p w14:paraId="261DBE51" w14:textId="77777777" w:rsidR="00647D4F" w:rsidRPr="00647D4F" w:rsidRDefault="00647D4F" w:rsidP="00647D4F">
            <w:pPr>
              <w:spacing w:line="259" w:lineRule="auto"/>
              <w:rPr>
                <w:rFonts w:cstheme="minorHAnsi"/>
              </w:rPr>
            </w:pPr>
            <w:r w:rsidRPr="00647D4F">
              <w:rPr>
                <w:rFonts w:cstheme="minorHAnsi"/>
              </w:rPr>
              <w:t>29.79</w:t>
            </w:r>
          </w:p>
        </w:tc>
        <w:tc>
          <w:tcPr>
            <w:tcW w:w="1260" w:type="dxa"/>
            <w:hideMark/>
          </w:tcPr>
          <w:p w14:paraId="5E1AF28E" w14:textId="77777777" w:rsidR="00647D4F" w:rsidRPr="00647D4F" w:rsidRDefault="00647D4F" w:rsidP="00647D4F">
            <w:pPr>
              <w:spacing w:line="259" w:lineRule="auto"/>
              <w:rPr>
                <w:rFonts w:cstheme="minorHAnsi"/>
              </w:rPr>
            </w:pPr>
            <w:r w:rsidRPr="00647D4F">
              <w:rPr>
                <w:rFonts w:cstheme="minorHAnsi"/>
              </w:rPr>
              <w:t>2.66</w:t>
            </w:r>
          </w:p>
        </w:tc>
        <w:tc>
          <w:tcPr>
            <w:tcW w:w="1260" w:type="dxa"/>
            <w:hideMark/>
          </w:tcPr>
          <w:p w14:paraId="4AD81637" w14:textId="77777777" w:rsidR="00647D4F" w:rsidRPr="00647D4F" w:rsidRDefault="00647D4F" w:rsidP="00647D4F">
            <w:pPr>
              <w:spacing w:line="259" w:lineRule="auto"/>
              <w:rPr>
                <w:rFonts w:cstheme="minorHAnsi"/>
              </w:rPr>
            </w:pPr>
            <w:r w:rsidRPr="00647D4F">
              <w:rPr>
                <w:rFonts w:cstheme="minorHAnsi"/>
              </w:rPr>
              <w:t>16.32</w:t>
            </w:r>
          </w:p>
        </w:tc>
        <w:tc>
          <w:tcPr>
            <w:tcW w:w="1080" w:type="dxa"/>
            <w:hideMark/>
          </w:tcPr>
          <w:p w14:paraId="5ED913A5" w14:textId="77777777" w:rsidR="00647D4F" w:rsidRPr="00647D4F" w:rsidRDefault="00647D4F" w:rsidP="00647D4F">
            <w:pPr>
              <w:spacing w:line="259" w:lineRule="auto"/>
              <w:rPr>
                <w:rFonts w:cstheme="minorHAnsi"/>
              </w:rPr>
            </w:pPr>
            <w:r w:rsidRPr="00647D4F">
              <w:rPr>
                <w:rFonts w:cstheme="minorHAnsi"/>
              </w:rPr>
              <w:t>47.86</w:t>
            </w:r>
          </w:p>
        </w:tc>
        <w:tc>
          <w:tcPr>
            <w:tcW w:w="1255" w:type="dxa"/>
            <w:hideMark/>
          </w:tcPr>
          <w:p w14:paraId="48D38EB6" w14:textId="77777777" w:rsidR="00647D4F" w:rsidRPr="00647D4F" w:rsidRDefault="00647D4F" w:rsidP="00647D4F">
            <w:pPr>
              <w:spacing w:line="259" w:lineRule="auto"/>
              <w:rPr>
                <w:rFonts w:cstheme="minorHAnsi"/>
              </w:rPr>
            </w:pPr>
            <w:r w:rsidRPr="00647D4F">
              <w:rPr>
                <w:rFonts w:cstheme="minorHAnsi"/>
              </w:rPr>
              <w:t>56.52</w:t>
            </w:r>
          </w:p>
        </w:tc>
      </w:tr>
      <w:tr w:rsidR="00822BD1" w:rsidRPr="00647D4F" w14:paraId="31B7257C" w14:textId="77777777" w:rsidTr="009704B2">
        <w:tc>
          <w:tcPr>
            <w:tcW w:w="4045" w:type="dxa"/>
            <w:hideMark/>
          </w:tcPr>
          <w:p w14:paraId="3DE7A2D2" w14:textId="77777777" w:rsidR="00647D4F" w:rsidRPr="00647D4F" w:rsidRDefault="00647D4F" w:rsidP="00647D4F">
            <w:pPr>
              <w:spacing w:line="259" w:lineRule="auto"/>
              <w:rPr>
                <w:rFonts w:cstheme="minorHAnsi"/>
              </w:rPr>
            </w:pPr>
            <w:r w:rsidRPr="00647D4F">
              <w:rPr>
                <w:rFonts w:cstheme="minorHAnsi"/>
              </w:rPr>
              <w:t>Labor market outcomes (1992)</w:t>
            </w:r>
          </w:p>
        </w:tc>
        <w:tc>
          <w:tcPr>
            <w:tcW w:w="1170" w:type="dxa"/>
            <w:hideMark/>
          </w:tcPr>
          <w:p w14:paraId="7A5E3784" w14:textId="77777777" w:rsidR="00647D4F" w:rsidRPr="00647D4F" w:rsidRDefault="00647D4F" w:rsidP="00647D4F">
            <w:pPr>
              <w:spacing w:line="259" w:lineRule="auto"/>
              <w:rPr>
                <w:rFonts w:cstheme="minorHAnsi"/>
              </w:rPr>
            </w:pPr>
          </w:p>
        </w:tc>
        <w:tc>
          <w:tcPr>
            <w:tcW w:w="1260" w:type="dxa"/>
            <w:hideMark/>
          </w:tcPr>
          <w:p w14:paraId="0B84AC02" w14:textId="77777777" w:rsidR="00647D4F" w:rsidRPr="00647D4F" w:rsidRDefault="00647D4F" w:rsidP="00647D4F">
            <w:pPr>
              <w:spacing w:line="259" w:lineRule="auto"/>
              <w:rPr>
                <w:rFonts w:cstheme="minorHAnsi"/>
              </w:rPr>
            </w:pPr>
          </w:p>
        </w:tc>
        <w:tc>
          <w:tcPr>
            <w:tcW w:w="1260" w:type="dxa"/>
            <w:hideMark/>
          </w:tcPr>
          <w:p w14:paraId="7BC76F50" w14:textId="77777777" w:rsidR="00647D4F" w:rsidRPr="00647D4F" w:rsidRDefault="00647D4F" w:rsidP="00647D4F">
            <w:pPr>
              <w:spacing w:line="259" w:lineRule="auto"/>
              <w:rPr>
                <w:rFonts w:cstheme="minorHAnsi"/>
              </w:rPr>
            </w:pPr>
          </w:p>
        </w:tc>
        <w:tc>
          <w:tcPr>
            <w:tcW w:w="1080" w:type="dxa"/>
            <w:hideMark/>
          </w:tcPr>
          <w:p w14:paraId="2D063ECF" w14:textId="77777777" w:rsidR="00647D4F" w:rsidRPr="00647D4F" w:rsidRDefault="00647D4F" w:rsidP="00647D4F">
            <w:pPr>
              <w:spacing w:line="259" w:lineRule="auto"/>
              <w:rPr>
                <w:rFonts w:cstheme="minorHAnsi"/>
              </w:rPr>
            </w:pPr>
          </w:p>
        </w:tc>
        <w:tc>
          <w:tcPr>
            <w:tcW w:w="1255" w:type="dxa"/>
            <w:hideMark/>
          </w:tcPr>
          <w:p w14:paraId="63A450A8" w14:textId="77777777" w:rsidR="00647D4F" w:rsidRPr="00647D4F" w:rsidRDefault="00647D4F" w:rsidP="00647D4F">
            <w:pPr>
              <w:spacing w:line="259" w:lineRule="auto"/>
              <w:rPr>
                <w:rFonts w:cstheme="minorHAnsi"/>
              </w:rPr>
            </w:pPr>
          </w:p>
        </w:tc>
      </w:tr>
      <w:tr w:rsidR="00822BD1" w:rsidRPr="00647D4F" w14:paraId="44C0E6E8" w14:textId="77777777" w:rsidTr="009704B2">
        <w:tc>
          <w:tcPr>
            <w:tcW w:w="4045" w:type="dxa"/>
            <w:hideMark/>
          </w:tcPr>
          <w:p w14:paraId="5A25C177"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Annual earnings (X1,000)</w:t>
            </w:r>
          </w:p>
        </w:tc>
        <w:tc>
          <w:tcPr>
            <w:tcW w:w="1170" w:type="dxa"/>
            <w:hideMark/>
          </w:tcPr>
          <w:p w14:paraId="757BCDA4" w14:textId="77777777" w:rsidR="00647D4F" w:rsidRPr="00647D4F" w:rsidRDefault="00647D4F" w:rsidP="00647D4F">
            <w:pPr>
              <w:spacing w:line="259" w:lineRule="auto"/>
              <w:rPr>
                <w:rFonts w:cstheme="minorHAnsi"/>
              </w:rPr>
            </w:pPr>
          </w:p>
        </w:tc>
        <w:tc>
          <w:tcPr>
            <w:tcW w:w="1260" w:type="dxa"/>
            <w:hideMark/>
          </w:tcPr>
          <w:p w14:paraId="298CFD7F" w14:textId="77777777" w:rsidR="00647D4F" w:rsidRPr="00647D4F" w:rsidRDefault="00647D4F" w:rsidP="00647D4F">
            <w:pPr>
              <w:spacing w:line="259" w:lineRule="auto"/>
              <w:rPr>
                <w:rFonts w:cstheme="minorHAnsi"/>
              </w:rPr>
            </w:pPr>
          </w:p>
        </w:tc>
        <w:tc>
          <w:tcPr>
            <w:tcW w:w="1260" w:type="dxa"/>
            <w:hideMark/>
          </w:tcPr>
          <w:p w14:paraId="20E5C0CA" w14:textId="77777777" w:rsidR="00647D4F" w:rsidRPr="00647D4F" w:rsidRDefault="00647D4F" w:rsidP="00647D4F">
            <w:pPr>
              <w:spacing w:line="259" w:lineRule="auto"/>
              <w:rPr>
                <w:rFonts w:cstheme="minorHAnsi"/>
              </w:rPr>
            </w:pPr>
          </w:p>
        </w:tc>
        <w:tc>
          <w:tcPr>
            <w:tcW w:w="1080" w:type="dxa"/>
            <w:hideMark/>
          </w:tcPr>
          <w:p w14:paraId="2921BC15" w14:textId="77777777" w:rsidR="00647D4F" w:rsidRPr="00647D4F" w:rsidRDefault="00647D4F" w:rsidP="00647D4F">
            <w:pPr>
              <w:spacing w:line="259" w:lineRule="auto"/>
              <w:rPr>
                <w:rFonts w:cstheme="minorHAnsi"/>
              </w:rPr>
            </w:pPr>
          </w:p>
        </w:tc>
        <w:tc>
          <w:tcPr>
            <w:tcW w:w="1255" w:type="dxa"/>
            <w:hideMark/>
          </w:tcPr>
          <w:p w14:paraId="0E393C09" w14:textId="77777777" w:rsidR="00647D4F" w:rsidRPr="00647D4F" w:rsidRDefault="00647D4F" w:rsidP="00647D4F">
            <w:pPr>
              <w:spacing w:line="259" w:lineRule="auto"/>
              <w:rPr>
                <w:rFonts w:cstheme="minorHAnsi"/>
              </w:rPr>
            </w:pPr>
          </w:p>
        </w:tc>
      </w:tr>
      <w:tr w:rsidR="00822BD1" w:rsidRPr="00647D4F" w14:paraId="61B7908A" w14:textId="77777777" w:rsidTr="009704B2">
        <w:tc>
          <w:tcPr>
            <w:tcW w:w="4045" w:type="dxa"/>
            <w:hideMark/>
          </w:tcPr>
          <w:p w14:paraId="3767309E"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 </w:t>
            </w:r>
            <w:r w:rsidRPr="00647D4F">
              <w:rPr>
                <w:rFonts w:cstheme="minorHAnsi"/>
              </w:rPr>
              <w:t>All</w:t>
            </w:r>
          </w:p>
        </w:tc>
        <w:tc>
          <w:tcPr>
            <w:tcW w:w="1170" w:type="dxa"/>
            <w:hideMark/>
          </w:tcPr>
          <w:p w14:paraId="0CC0EB2D" w14:textId="77777777" w:rsidR="00647D4F" w:rsidRPr="00647D4F" w:rsidRDefault="00647D4F" w:rsidP="00647D4F">
            <w:pPr>
              <w:spacing w:line="259" w:lineRule="auto"/>
              <w:rPr>
                <w:rFonts w:cstheme="minorHAnsi"/>
              </w:rPr>
            </w:pPr>
            <w:r w:rsidRPr="00647D4F">
              <w:rPr>
                <w:rFonts w:cstheme="minorHAnsi"/>
              </w:rPr>
              <w:t>$17.14</w:t>
            </w:r>
          </w:p>
        </w:tc>
        <w:tc>
          <w:tcPr>
            <w:tcW w:w="1260" w:type="dxa"/>
            <w:hideMark/>
          </w:tcPr>
          <w:p w14:paraId="600AE5A7" w14:textId="77777777" w:rsidR="00647D4F" w:rsidRPr="00647D4F" w:rsidRDefault="00647D4F" w:rsidP="00647D4F">
            <w:pPr>
              <w:spacing w:line="259" w:lineRule="auto"/>
              <w:rPr>
                <w:rFonts w:cstheme="minorHAnsi"/>
              </w:rPr>
            </w:pPr>
            <w:r w:rsidRPr="00647D4F">
              <w:rPr>
                <w:rFonts w:cstheme="minorHAnsi"/>
              </w:rPr>
              <w:t>$12.26</w:t>
            </w:r>
          </w:p>
        </w:tc>
        <w:tc>
          <w:tcPr>
            <w:tcW w:w="1260" w:type="dxa"/>
            <w:hideMark/>
          </w:tcPr>
          <w:p w14:paraId="1D191C60" w14:textId="77777777" w:rsidR="00647D4F" w:rsidRPr="00647D4F" w:rsidRDefault="00647D4F" w:rsidP="00647D4F">
            <w:pPr>
              <w:spacing w:line="259" w:lineRule="auto"/>
              <w:rPr>
                <w:rFonts w:cstheme="minorHAnsi"/>
              </w:rPr>
            </w:pPr>
            <w:r w:rsidRPr="00647D4F">
              <w:rPr>
                <w:rFonts w:cstheme="minorHAnsi"/>
              </w:rPr>
              <w:t>$15.99</w:t>
            </w:r>
          </w:p>
        </w:tc>
        <w:tc>
          <w:tcPr>
            <w:tcW w:w="1080" w:type="dxa"/>
            <w:hideMark/>
          </w:tcPr>
          <w:p w14:paraId="67624725" w14:textId="77777777" w:rsidR="00647D4F" w:rsidRPr="00647D4F" w:rsidRDefault="00647D4F" w:rsidP="00647D4F">
            <w:pPr>
              <w:spacing w:line="259" w:lineRule="auto"/>
              <w:rPr>
                <w:rFonts w:cstheme="minorHAnsi"/>
              </w:rPr>
            </w:pPr>
            <w:r w:rsidRPr="00647D4F">
              <w:rPr>
                <w:rFonts w:cstheme="minorHAnsi"/>
              </w:rPr>
              <w:t>$20.11</w:t>
            </w:r>
          </w:p>
        </w:tc>
        <w:tc>
          <w:tcPr>
            <w:tcW w:w="1255" w:type="dxa"/>
            <w:hideMark/>
          </w:tcPr>
          <w:p w14:paraId="40504017" w14:textId="77777777" w:rsidR="00647D4F" w:rsidRPr="00647D4F" w:rsidRDefault="00647D4F" w:rsidP="00647D4F">
            <w:pPr>
              <w:spacing w:line="259" w:lineRule="auto"/>
              <w:rPr>
                <w:rFonts w:cstheme="minorHAnsi"/>
              </w:rPr>
            </w:pPr>
            <w:r w:rsidRPr="00647D4F">
              <w:rPr>
                <w:rFonts w:cstheme="minorHAnsi"/>
              </w:rPr>
              <w:t>$20.81</w:t>
            </w:r>
          </w:p>
        </w:tc>
      </w:tr>
      <w:tr w:rsidR="00822BD1" w:rsidRPr="00647D4F" w14:paraId="1ECF490D" w14:textId="77777777" w:rsidTr="009704B2">
        <w:tc>
          <w:tcPr>
            <w:tcW w:w="4045" w:type="dxa"/>
            <w:hideMark/>
          </w:tcPr>
          <w:p w14:paraId="5A30E455"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 </w:t>
            </w:r>
            <w:r w:rsidRPr="00647D4F">
              <w:rPr>
                <w:rFonts w:cstheme="minorHAnsi"/>
              </w:rPr>
              <w:t>Pregnant in high school</w:t>
            </w:r>
          </w:p>
        </w:tc>
        <w:tc>
          <w:tcPr>
            <w:tcW w:w="1170" w:type="dxa"/>
            <w:hideMark/>
          </w:tcPr>
          <w:p w14:paraId="20B487CB" w14:textId="77777777" w:rsidR="00647D4F" w:rsidRPr="00647D4F" w:rsidRDefault="00647D4F" w:rsidP="00647D4F">
            <w:pPr>
              <w:spacing w:line="259" w:lineRule="auto"/>
              <w:rPr>
                <w:rFonts w:cstheme="minorHAnsi"/>
              </w:rPr>
            </w:pPr>
            <w:r w:rsidRPr="00647D4F">
              <w:rPr>
                <w:rFonts w:cstheme="minorHAnsi"/>
              </w:rPr>
              <w:t>12.69</w:t>
            </w:r>
          </w:p>
        </w:tc>
        <w:tc>
          <w:tcPr>
            <w:tcW w:w="1260" w:type="dxa"/>
            <w:hideMark/>
          </w:tcPr>
          <w:p w14:paraId="48CA3456" w14:textId="77777777" w:rsidR="00647D4F" w:rsidRPr="00647D4F" w:rsidRDefault="00647D4F" w:rsidP="00647D4F">
            <w:pPr>
              <w:spacing w:line="259" w:lineRule="auto"/>
              <w:rPr>
                <w:rFonts w:cstheme="minorHAnsi"/>
              </w:rPr>
            </w:pPr>
            <w:r w:rsidRPr="00647D4F">
              <w:rPr>
                <w:rFonts w:cstheme="minorHAnsi"/>
              </w:rPr>
              <w:t>9.88</w:t>
            </w:r>
          </w:p>
        </w:tc>
        <w:tc>
          <w:tcPr>
            <w:tcW w:w="1260" w:type="dxa"/>
            <w:hideMark/>
          </w:tcPr>
          <w:p w14:paraId="1046ACEC" w14:textId="77777777" w:rsidR="00647D4F" w:rsidRPr="00647D4F" w:rsidRDefault="00647D4F" w:rsidP="00647D4F">
            <w:pPr>
              <w:spacing w:line="259" w:lineRule="auto"/>
              <w:rPr>
                <w:rFonts w:cstheme="minorHAnsi"/>
              </w:rPr>
            </w:pPr>
            <w:r w:rsidRPr="00647D4F">
              <w:rPr>
                <w:rFonts w:cstheme="minorHAnsi"/>
              </w:rPr>
              <w:t>13.43</w:t>
            </w:r>
          </w:p>
        </w:tc>
        <w:tc>
          <w:tcPr>
            <w:tcW w:w="1080" w:type="dxa"/>
            <w:hideMark/>
          </w:tcPr>
          <w:p w14:paraId="02649FDF" w14:textId="77777777" w:rsidR="00647D4F" w:rsidRPr="00647D4F" w:rsidRDefault="00647D4F" w:rsidP="00647D4F">
            <w:pPr>
              <w:spacing w:line="259" w:lineRule="auto"/>
              <w:rPr>
                <w:rFonts w:cstheme="minorHAnsi"/>
              </w:rPr>
            </w:pPr>
            <w:r w:rsidRPr="00647D4F">
              <w:rPr>
                <w:rFonts w:cstheme="minorHAnsi"/>
              </w:rPr>
              <w:t>17.8</w:t>
            </w:r>
          </w:p>
        </w:tc>
        <w:tc>
          <w:tcPr>
            <w:tcW w:w="1255" w:type="dxa"/>
            <w:hideMark/>
          </w:tcPr>
          <w:p w14:paraId="6955E216" w14:textId="77777777" w:rsidR="00647D4F" w:rsidRPr="00647D4F" w:rsidRDefault="00647D4F" w:rsidP="00647D4F">
            <w:pPr>
              <w:spacing w:line="259" w:lineRule="auto"/>
              <w:rPr>
                <w:rFonts w:cstheme="minorHAnsi"/>
              </w:rPr>
            </w:pPr>
            <w:r w:rsidRPr="00647D4F">
              <w:rPr>
                <w:rFonts w:cstheme="minorHAnsi"/>
              </w:rPr>
              <w:t>14.82</w:t>
            </w:r>
          </w:p>
        </w:tc>
      </w:tr>
      <w:tr w:rsidR="00822BD1" w:rsidRPr="00647D4F" w14:paraId="078DA9D8" w14:textId="77777777" w:rsidTr="009704B2">
        <w:tc>
          <w:tcPr>
            <w:tcW w:w="4045" w:type="dxa"/>
            <w:hideMark/>
          </w:tcPr>
          <w:p w14:paraId="11324726" w14:textId="77777777" w:rsidR="00647D4F" w:rsidRPr="00647D4F" w:rsidRDefault="00647D4F" w:rsidP="00647D4F">
            <w:pPr>
              <w:spacing w:line="259" w:lineRule="auto"/>
              <w:rPr>
                <w:rFonts w:cstheme="minorHAnsi"/>
              </w:rPr>
            </w:pPr>
            <w:r w:rsidRPr="00647D4F">
              <w:rPr>
                <w:rFonts w:cstheme="minorHAnsi"/>
              </w:rPr>
              <w:t> </w:t>
            </w:r>
            <w:r w:rsidRPr="00647D4F">
              <w:rPr>
                <w:rFonts w:cstheme="minorHAnsi"/>
              </w:rPr>
              <w:t> </w:t>
            </w:r>
            <w:r w:rsidRPr="00647D4F">
              <w:rPr>
                <w:rFonts w:cstheme="minorHAnsi"/>
              </w:rPr>
              <w:t>Not pregnant in high school</w:t>
            </w:r>
          </w:p>
        </w:tc>
        <w:tc>
          <w:tcPr>
            <w:tcW w:w="1170" w:type="dxa"/>
            <w:hideMark/>
          </w:tcPr>
          <w:p w14:paraId="50E044F6" w14:textId="77777777" w:rsidR="00647D4F" w:rsidRPr="00647D4F" w:rsidRDefault="00647D4F" w:rsidP="00647D4F">
            <w:pPr>
              <w:spacing w:line="259" w:lineRule="auto"/>
              <w:rPr>
                <w:rFonts w:cstheme="minorHAnsi"/>
              </w:rPr>
            </w:pPr>
            <w:r w:rsidRPr="00647D4F">
              <w:rPr>
                <w:rFonts w:cstheme="minorHAnsi"/>
              </w:rPr>
              <w:t>17.39</w:t>
            </w:r>
          </w:p>
        </w:tc>
        <w:tc>
          <w:tcPr>
            <w:tcW w:w="1260" w:type="dxa"/>
            <w:hideMark/>
          </w:tcPr>
          <w:p w14:paraId="46C26822" w14:textId="77777777" w:rsidR="00647D4F" w:rsidRPr="00647D4F" w:rsidRDefault="00647D4F" w:rsidP="00647D4F">
            <w:pPr>
              <w:spacing w:line="259" w:lineRule="auto"/>
              <w:rPr>
                <w:rFonts w:cstheme="minorHAnsi"/>
              </w:rPr>
            </w:pPr>
            <w:r w:rsidRPr="00647D4F">
              <w:rPr>
                <w:rFonts w:cstheme="minorHAnsi"/>
              </w:rPr>
              <w:t>12.47</w:t>
            </w:r>
          </w:p>
        </w:tc>
        <w:tc>
          <w:tcPr>
            <w:tcW w:w="1260" w:type="dxa"/>
            <w:hideMark/>
          </w:tcPr>
          <w:p w14:paraId="2B21C73B" w14:textId="77777777" w:rsidR="00647D4F" w:rsidRPr="00647D4F" w:rsidRDefault="00647D4F" w:rsidP="00647D4F">
            <w:pPr>
              <w:spacing w:line="259" w:lineRule="auto"/>
              <w:rPr>
                <w:rFonts w:cstheme="minorHAnsi"/>
              </w:rPr>
            </w:pPr>
            <w:r w:rsidRPr="00647D4F">
              <w:rPr>
                <w:rFonts w:cstheme="minorHAnsi"/>
              </w:rPr>
              <w:t>16.16</w:t>
            </w:r>
          </w:p>
        </w:tc>
        <w:tc>
          <w:tcPr>
            <w:tcW w:w="1080" w:type="dxa"/>
            <w:hideMark/>
          </w:tcPr>
          <w:p w14:paraId="49E4E4F8" w14:textId="77777777" w:rsidR="00647D4F" w:rsidRPr="00647D4F" w:rsidRDefault="00647D4F" w:rsidP="00647D4F">
            <w:pPr>
              <w:spacing w:line="259" w:lineRule="auto"/>
              <w:rPr>
                <w:rFonts w:cstheme="minorHAnsi"/>
              </w:rPr>
            </w:pPr>
            <w:r w:rsidRPr="00647D4F">
              <w:rPr>
                <w:rFonts w:cstheme="minorHAnsi"/>
              </w:rPr>
              <w:t>20.18</w:t>
            </w:r>
          </w:p>
        </w:tc>
        <w:tc>
          <w:tcPr>
            <w:tcW w:w="1255" w:type="dxa"/>
            <w:hideMark/>
          </w:tcPr>
          <w:p w14:paraId="6D30E352" w14:textId="77777777" w:rsidR="00647D4F" w:rsidRPr="00647D4F" w:rsidRDefault="00647D4F" w:rsidP="00647D4F">
            <w:pPr>
              <w:spacing w:line="259" w:lineRule="auto"/>
              <w:rPr>
                <w:rFonts w:cstheme="minorHAnsi"/>
              </w:rPr>
            </w:pPr>
            <w:r w:rsidRPr="00647D4F">
              <w:rPr>
                <w:rFonts w:cstheme="minorHAnsi"/>
              </w:rPr>
              <w:t>20.94</w:t>
            </w:r>
          </w:p>
        </w:tc>
      </w:tr>
    </w:tbl>
    <w:p w14:paraId="2B61070C" w14:textId="2ADC9570" w:rsidR="00EB5C15" w:rsidRPr="00EB5C15" w:rsidRDefault="00EB5C15" w:rsidP="006D4E96">
      <w:pPr>
        <w:spacing w:after="0"/>
        <w:rPr>
          <w:rFonts w:cstheme="minorHAnsi"/>
        </w:rPr>
      </w:pPr>
      <w:r w:rsidRPr="00EB5C15">
        <w:rPr>
          <w:rFonts w:cstheme="minorHAnsi"/>
          <w:i/>
          <w:iCs/>
        </w:rPr>
        <w:t>Notes:</w:t>
      </w:r>
      <w:r w:rsidRPr="00EB5C15">
        <w:rPr>
          <w:rFonts w:cstheme="minorHAnsi"/>
        </w:rPr>
        <w:t xml:space="preserve"> 450 women did not have data about educational expectations. In compliance with the National Center for Educational Statistics restricted data rounding rules, all sample size numbers are rounded to the nearest 10.</w:t>
      </w:r>
    </w:p>
    <w:p w14:paraId="44583492" w14:textId="4C4A8253" w:rsidR="00EB5C15" w:rsidRPr="00EB5C15" w:rsidRDefault="00EB5C15" w:rsidP="006D4E96">
      <w:pPr>
        <w:spacing w:after="0"/>
        <w:rPr>
          <w:rFonts w:cstheme="minorHAnsi"/>
        </w:rPr>
      </w:pPr>
      <w:proofErr w:type="spellStart"/>
      <w:r w:rsidRPr="00EB5C15">
        <w:rPr>
          <w:rFonts w:cstheme="minorHAnsi"/>
          <w:vertAlign w:val="superscript"/>
        </w:rPr>
        <w:t>a</w:t>
      </w:r>
      <w:r w:rsidRPr="00EB5C15">
        <w:rPr>
          <w:rFonts w:cstheme="minorHAnsi"/>
        </w:rPr>
        <w:t>Pregnant</w:t>
      </w:r>
      <w:proofErr w:type="spellEnd"/>
      <w:r w:rsidRPr="00EB5C15">
        <w:rPr>
          <w:rFonts w:cstheme="minorHAnsi"/>
        </w:rPr>
        <w:t xml:space="preserve"> in high school (had a child or were 3 or more months pregnant by May of 1982).</w:t>
      </w:r>
    </w:p>
    <w:p w14:paraId="06E59D62" w14:textId="1D1C7D25" w:rsidR="00EB5C15" w:rsidRPr="00EB5C15" w:rsidRDefault="00EB5C15" w:rsidP="006D4E96">
      <w:pPr>
        <w:spacing w:after="0"/>
        <w:rPr>
          <w:rFonts w:cstheme="minorHAnsi"/>
        </w:rPr>
      </w:pPr>
      <w:proofErr w:type="spellStart"/>
      <w:r w:rsidRPr="00EB5C15">
        <w:rPr>
          <w:rFonts w:cstheme="minorHAnsi"/>
          <w:vertAlign w:val="superscript"/>
        </w:rPr>
        <w:t>b</w:t>
      </w:r>
      <w:r w:rsidRPr="00EB5C15">
        <w:rPr>
          <w:rFonts w:cstheme="minorHAnsi"/>
        </w:rPr>
        <w:t>Not</w:t>
      </w:r>
      <w:proofErr w:type="spellEnd"/>
      <w:r w:rsidRPr="00EB5C15">
        <w:rPr>
          <w:rFonts w:cstheme="minorHAnsi"/>
        </w:rPr>
        <w:t xml:space="preserve"> pregnant in high school.</w:t>
      </w:r>
    </w:p>
    <w:p w14:paraId="17C922B9" w14:textId="34E22675" w:rsidR="00EB5C15" w:rsidRPr="006D4E96" w:rsidRDefault="00EB5C15" w:rsidP="006D4E96">
      <w:pPr>
        <w:pStyle w:val="Heading1"/>
      </w:pPr>
      <w:r w:rsidRPr="00E25C1B">
        <w:t>II. DATA</w:t>
      </w:r>
    </w:p>
    <w:p w14:paraId="1A45D9F1" w14:textId="77777777" w:rsidR="00EB5C15" w:rsidRPr="00EB5C15" w:rsidRDefault="00EB5C15" w:rsidP="00EB5C15">
      <w:pPr>
        <w:rPr>
          <w:rFonts w:cstheme="minorHAnsi"/>
        </w:rPr>
      </w:pPr>
      <w:r w:rsidRPr="00EB5C15">
        <w:rPr>
          <w:rFonts w:cstheme="minorHAnsi"/>
        </w:rPr>
        <w:t xml:space="preserve">The study sample is obtained from the restricted use HS&amp;B survey data. The survey was conducted by the U.S. Department of </w:t>
      </w:r>
      <w:proofErr w:type="gramStart"/>
      <w:r w:rsidRPr="00EB5C15">
        <w:rPr>
          <w:rFonts w:cstheme="minorHAnsi"/>
        </w:rPr>
        <w:t>Education</w:t>
      </w:r>
      <w:proofErr w:type="gramEnd"/>
      <w:r w:rsidRPr="00EB5C15">
        <w:rPr>
          <w:rFonts w:cstheme="minorHAnsi"/>
        </w:rPr>
        <w:t xml:space="preserve"> and it contains longitudinal data on a diversified representative sample of almost 15,000 sophomore high school students in 1980. Follow‐up surveys were conducted in 1982, when </w:t>
      </w:r>
      <w:proofErr w:type="gramStart"/>
      <w:r w:rsidRPr="00EB5C15">
        <w:rPr>
          <w:rFonts w:cstheme="minorHAnsi"/>
        </w:rPr>
        <w:t>the majority of</w:t>
      </w:r>
      <w:proofErr w:type="gramEnd"/>
      <w:r w:rsidRPr="00EB5C15">
        <w:rPr>
          <w:rFonts w:cstheme="minorHAnsi"/>
        </w:rPr>
        <w:t xml:space="preserve"> the respondents finished high school, and later in 1984, 1986, and 1992. The survey contains a wide range of data on the students' family, school, and community characteristics, high school experiences, attitudes, and expectations, as well as subsequent educational, fertility, and labor market outcomes. The survey contains approximately 7,480</w:t>
      </w:r>
      <w:r w:rsidRPr="00EC04D1">
        <w:rPr>
          <w:rFonts w:cstheme="minorHAnsi"/>
          <w:vertAlign w:val="superscript"/>
        </w:rPr>
        <w:t>1</w:t>
      </w:r>
      <w:r w:rsidRPr="00EB5C15">
        <w:rPr>
          <w:rFonts w:cstheme="minorHAnsi"/>
        </w:rPr>
        <w:t xml:space="preserve"> women, of which a little less than 2,040 were excluded from the analysis because they did not have necessary information to complete this study. (About one‐half of the excluded observations were lost </w:t>
      </w:r>
      <w:proofErr w:type="gramStart"/>
      <w:r w:rsidRPr="00EB5C15">
        <w:rPr>
          <w:rFonts w:cstheme="minorHAnsi"/>
        </w:rPr>
        <w:t>as a result of</w:t>
      </w:r>
      <w:proofErr w:type="gramEnd"/>
      <w:r w:rsidRPr="00EB5C15">
        <w:rPr>
          <w:rFonts w:cstheme="minorHAnsi"/>
        </w:rPr>
        <w:t xml:space="preserve"> attrition, and the remaining excluded observations did not have data on the number and ages of children, educational attainment, or earnings.) The final study sample includes approximately 5,540 women.</w:t>
      </w:r>
    </w:p>
    <w:p w14:paraId="04C6B803" w14:textId="5D0413C7" w:rsidR="00EB5C15" w:rsidRPr="00EB5C15" w:rsidRDefault="00EB5C15" w:rsidP="00EB5C15">
      <w:pPr>
        <w:rPr>
          <w:rFonts w:cstheme="minorHAnsi"/>
        </w:rPr>
      </w:pPr>
      <w:r w:rsidRPr="00EB5C15">
        <w:rPr>
          <w:rFonts w:cstheme="minorHAnsi"/>
        </w:rPr>
        <w:t>The first distinct feature of the HS&amp;B data is that they contain detailed information about the women's expectations of future educational, fertility, and labor market outcomes in 1980, when the women were still sophomores in high school. The survey includes questions about the expected level of schooling, expected age of getting married and having a child, occupational aspirations, expected age of having a place of your own, and many others. As previously noted, a woman's expectations of her future fertility outcomes, educational achievement, and employment and earnings, are highly correlated. We were able to identify two questions that explained</w:t>
      </w:r>
      <w:r w:rsidR="00C860CB">
        <w:rPr>
          <w:rFonts w:cstheme="minorHAnsi"/>
        </w:rPr>
        <w:t xml:space="preserve"> </w:t>
      </w:r>
      <w:r w:rsidRPr="00EB5C15">
        <w:rPr>
          <w:rFonts w:cstheme="minorHAnsi"/>
        </w:rPr>
        <w:t xml:space="preserve">.50–.92 of the variance in most other expectations responses. These two questions are the expected age at first childbirth (which includes a "do not expect to have children" response), and the highest expected </w:t>
      </w:r>
      <w:r w:rsidRPr="00EB5C15">
        <w:rPr>
          <w:rFonts w:cstheme="minorHAnsi"/>
        </w:rPr>
        <w:lastRenderedPageBreak/>
        <w:t>level of education. These two questions formed the basis for the expectations variables included in our analysis: "Does not plan to have children," a dichotomous variable equal to one if a woman said she did not expect to have children, "Expected age at 1st childbirth," a continuous variable equal to the age a woman said she was expecting to have her first child, and three dichotomous variables for the expected schooling level, "two‐year college degree/vocational degree/trade degree/certificate,"</w:t>
      </w:r>
      <w:r w:rsidR="00473AA4">
        <w:rPr>
          <w:rFonts w:cstheme="minorHAnsi"/>
        </w:rPr>
        <w:t xml:space="preserve"> </w:t>
      </w:r>
      <w:r w:rsidRPr="00EB5C15">
        <w:rPr>
          <w:rFonts w:cstheme="minorHAnsi"/>
        </w:rPr>
        <w:t>"four‐year college degree," and "advanced degree" (reference category is a high school diploma or less). The variables are described in Table 2.</w:t>
      </w:r>
    </w:p>
    <w:p w14:paraId="568E0D2D" w14:textId="76ACE492" w:rsidR="00EB5C15" w:rsidRPr="00EB5C15" w:rsidRDefault="00E22461" w:rsidP="00AC0D59">
      <w:pPr>
        <w:spacing w:after="0"/>
        <w:rPr>
          <w:rFonts w:cstheme="minorHAnsi"/>
        </w:rPr>
      </w:pPr>
      <w:r>
        <w:rPr>
          <w:rFonts w:cstheme="minorHAnsi"/>
        </w:rPr>
        <w:t xml:space="preserve">Table </w:t>
      </w:r>
      <w:r w:rsidR="00EB5C15" w:rsidRPr="00EB5C15">
        <w:rPr>
          <w:rFonts w:cstheme="minorHAnsi"/>
        </w:rPr>
        <w:t>2</w:t>
      </w:r>
      <w:r>
        <w:rPr>
          <w:rFonts w:cstheme="minorHAnsi"/>
        </w:rPr>
        <w:t xml:space="preserve"> </w:t>
      </w:r>
      <w:r w:rsidR="00EB5C15" w:rsidRPr="00EB5C15">
        <w:rPr>
          <w:rFonts w:cstheme="minorHAnsi"/>
        </w:rPr>
        <w:t>Variables and Descriptive Statistics</w:t>
      </w:r>
    </w:p>
    <w:tbl>
      <w:tblPr>
        <w:tblStyle w:val="TableGrid"/>
        <w:tblW w:w="0" w:type="auto"/>
        <w:tblLook w:val="04A0" w:firstRow="1" w:lastRow="0" w:firstColumn="1" w:lastColumn="0" w:noHBand="0" w:noVBand="1"/>
      </w:tblPr>
      <w:tblGrid>
        <w:gridCol w:w="4539"/>
        <w:gridCol w:w="1427"/>
        <w:gridCol w:w="746"/>
        <w:gridCol w:w="1099"/>
        <w:gridCol w:w="1111"/>
        <w:gridCol w:w="1148"/>
      </w:tblGrid>
      <w:tr w:rsidR="00EB5C15" w:rsidRPr="00EB5C15" w14:paraId="7395864D" w14:textId="77777777" w:rsidTr="009704B2">
        <w:tc>
          <w:tcPr>
            <w:tcW w:w="4585" w:type="dxa"/>
            <w:hideMark/>
          </w:tcPr>
          <w:p w14:paraId="229C5922" w14:textId="77777777" w:rsidR="00EB5C15" w:rsidRPr="00EB5C15" w:rsidRDefault="00EB5C15" w:rsidP="00EB5C15">
            <w:pPr>
              <w:rPr>
                <w:rFonts w:cstheme="minorHAnsi"/>
                <w:b/>
                <w:bCs/>
              </w:rPr>
            </w:pPr>
            <w:r w:rsidRPr="00EB5C15">
              <w:rPr>
                <w:rFonts w:cstheme="minorHAnsi"/>
                <w:b/>
                <w:bCs/>
              </w:rPr>
              <w:t> </w:t>
            </w:r>
          </w:p>
        </w:tc>
        <w:tc>
          <w:tcPr>
            <w:tcW w:w="1103" w:type="dxa"/>
            <w:hideMark/>
          </w:tcPr>
          <w:p w14:paraId="63142266" w14:textId="77777777" w:rsidR="00EB5C15" w:rsidRPr="00EB5C15" w:rsidRDefault="00EB5C15" w:rsidP="00EB5C15">
            <w:pPr>
              <w:rPr>
                <w:rFonts w:cstheme="minorHAnsi"/>
                <w:b/>
                <w:bCs/>
              </w:rPr>
            </w:pPr>
            <w:r w:rsidRPr="00EB5C15">
              <w:rPr>
                <w:rFonts w:cstheme="minorHAnsi"/>
                <w:b/>
                <w:bCs/>
              </w:rPr>
              <w:t>Number of Observations</w:t>
            </w:r>
          </w:p>
        </w:tc>
        <w:tc>
          <w:tcPr>
            <w:tcW w:w="0" w:type="auto"/>
            <w:hideMark/>
          </w:tcPr>
          <w:p w14:paraId="167893F9" w14:textId="77777777" w:rsidR="00EB5C15" w:rsidRPr="00EB5C15" w:rsidRDefault="00EB5C15" w:rsidP="00EB5C15">
            <w:pPr>
              <w:rPr>
                <w:rFonts w:cstheme="minorHAnsi"/>
                <w:b/>
                <w:bCs/>
              </w:rPr>
            </w:pPr>
            <w:r w:rsidRPr="00EB5C15">
              <w:rPr>
                <w:rFonts w:cstheme="minorHAnsi"/>
                <w:b/>
                <w:bCs/>
              </w:rPr>
              <w:t>Mean</w:t>
            </w:r>
          </w:p>
        </w:tc>
        <w:tc>
          <w:tcPr>
            <w:tcW w:w="0" w:type="auto"/>
            <w:hideMark/>
          </w:tcPr>
          <w:p w14:paraId="2AD18708" w14:textId="77777777" w:rsidR="00EB5C15" w:rsidRPr="00EB5C15" w:rsidRDefault="00EB5C15" w:rsidP="00EB5C15">
            <w:pPr>
              <w:rPr>
                <w:rFonts w:cstheme="minorHAnsi"/>
                <w:b/>
                <w:bCs/>
              </w:rPr>
            </w:pPr>
            <w:r w:rsidRPr="00EB5C15">
              <w:rPr>
                <w:rFonts w:cstheme="minorHAnsi"/>
                <w:b/>
                <w:bCs/>
              </w:rPr>
              <w:t>Standard Deviation</w:t>
            </w:r>
          </w:p>
        </w:tc>
        <w:tc>
          <w:tcPr>
            <w:tcW w:w="0" w:type="auto"/>
            <w:hideMark/>
          </w:tcPr>
          <w:p w14:paraId="43361400" w14:textId="77777777" w:rsidR="00EB5C15" w:rsidRPr="00EB5C15" w:rsidRDefault="00EB5C15" w:rsidP="00EB5C15">
            <w:pPr>
              <w:rPr>
                <w:rFonts w:cstheme="minorHAnsi"/>
                <w:b/>
                <w:bCs/>
              </w:rPr>
            </w:pPr>
            <w:r w:rsidRPr="00EB5C15">
              <w:rPr>
                <w:rFonts w:cstheme="minorHAnsi"/>
                <w:b/>
                <w:bCs/>
              </w:rPr>
              <w:t>Minimum Value</w:t>
            </w:r>
          </w:p>
        </w:tc>
        <w:tc>
          <w:tcPr>
            <w:tcW w:w="0" w:type="auto"/>
            <w:hideMark/>
          </w:tcPr>
          <w:p w14:paraId="0CAA1287" w14:textId="77777777" w:rsidR="00EB5C15" w:rsidRPr="00EB5C15" w:rsidRDefault="00EB5C15" w:rsidP="00EB5C15">
            <w:pPr>
              <w:rPr>
                <w:rFonts w:cstheme="minorHAnsi"/>
                <w:b/>
                <w:bCs/>
              </w:rPr>
            </w:pPr>
            <w:r w:rsidRPr="00EB5C15">
              <w:rPr>
                <w:rFonts w:cstheme="minorHAnsi"/>
                <w:b/>
                <w:bCs/>
              </w:rPr>
              <w:t>Maximum Value</w:t>
            </w:r>
          </w:p>
        </w:tc>
      </w:tr>
      <w:tr w:rsidR="00EB5C15" w:rsidRPr="00EB5C15" w14:paraId="08F4EAFC" w14:textId="77777777" w:rsidTr="009704B2">
        <w:tc>
          <w:tcPr>
            <w:tcW w:w="4585" w:type="dxa"/>
            <w:hideMark/>
          </w:tcPr>
          <w:p w14:paraId="4A4E4031" w14:textId="67F802E8" w:rsidR="00EB5C15" w:rsidRPr="00EB5C15" w:rsidRDefault="00EB5C15" w:rsidP="002E0310">
            <w:pPr>
              <w:pStyle w:val="NoSpacing"/>
              <w:ind w:left="334" w:hanging="334"/>
            </w:pPr>
            <w:r w:rsidRPr="002E0310">
              <w:rPr>
                <w:i/>
                <w:iCs/>
              </w:rPr>
              <w:t>High school pregnancy</w:t>
            </w:r>
            <w:r w:rsidRPr="00EB5C15">
              <w:t xml:space="preserve"> (=1 if had a child or was at least 3‐months pregnant in June 1982; =0 otherwise)</w:t>
            </w:r>
          </w:p>
        </w:tc>
        <w:tc>
          <w:tcPr>
            <w:tcW w:w="1103" w:type="dxa"/>
            <w:hideMark/>
          </w:tcPr>
          <w:p w14:paraId="37017A55" w14:textId="77777777" w:rsidR="00EB5C15" w:rsidRPr="00EB5C15" w:rsidRDefault="00EB5C15" w:rsidP="00F03957">
            <w:pPr>
              <w:pStyle w:val="NoSpacing"/>
              <w:jc w:val="right"/>
            </w:pPr>
            <w:r w:rsidRPr="00EB5C15">
              <w:t>5,540</w:t>
            </w:r>
          </w:p>
        </w:tc>
        <w:tc>
          <w:tcPr>
            <w:tcW w:w="0" w:type="auto"/>
            <w:hideMark/>
          </w:tcPr>
          <w:p w14:paraId="4EBEE33F" w14:textId="77777777" w:rsidR="00EB5C15" w:rsidRPr="00EB5C15" w:rsidRDefault="00EB5C15" w:rsidP="00F03957">
            <w:pPr>
              <w:pStyle w:val="NoSpacing"/>
              <w:jc w:val="right"/>
            </w:pPr>
            <w:r w:rsidRPr="00EB5C15">
              <w:t>0.05</w:t>
            </w:r>
          </w:p>
        </w:tc>
        <w:tc>
          <w:tcPr>
            <w:tcW w:w="0" w:type="auto"/>
            <w:hideMark/>
          </w:tcPr>
          <w:p w14:paraId="0C20D5F6" w14:textId="77777777" w:rsidR="00EB5C15" w:rsidRPr="00EB5C15" w:rsidRDefault="00EB5C15" w:rsidP="00F03957">
            <w:pPr>
              <w:pStyle w:val="NoSpacing"/>
              <w:jc w:val="right"/>
            </w:pPr>
            <w:r w:rsidRPr="00EB5C15">
              <w:t>0.21</w:t>
            </w:r>
          </w:p>
        </w:tc>
        <w:tc>
          <w:tcPr>
            <w:tcW w:w="0" w:type="auto"/>
            <w:hideMark/>
          </w:tcPr>
          <w:p w14:paraId="62BCEB53" w14:textId="77777777" w:rsidR="00EB5C15" w:rsidRPr="00EB5C15" w:rsidRDefault="00EB5C15" w:rsidP="00F03957">
            <w:pPr>
              <w:pStyle w:val="NoSpacing"/>
              <w:jc w:val="right"/>
            </w:pPr>
            <w:r w:rsidRPr="00EB5C15">
              <w:t>0</w:t>
            </w:r>
          </w:p>
        </w:tc>
        <w:tc>
          <w:tcPr>
            <w:tcW w:w="0" w:type="auto"/>
            <w:hideMark/>
          </w:tcPr>
          <w:p w14:paraId="049CA865" w14:textId="77777777" w:rsidR="00EB5C15" w:rsidRPr="00EB5C15" w:rsidRDefault="00EB5C15" w:rsidP="00F03957">
            <w:pPr>
              <w:pStyle w:val="NoSpacing"/>
              <w:jc w:val="right"/>
            </w:pPr>
            <w:r w:rsidRPr="00EB5C15">
              <w:t>1</w:t>
            </w:r>
          </w:p>
        </w:tc>
      </w:tr>
      <w:tr w:rsidR="00EB5C15" w:rsidRPr="00EB5C15" w14:paraId="428E2DC9" w14:textId="77777777" w:rsidTr="009704B2">
        <w:tc>
          <w:tcPr>
            <w:tcW w:w="4585" w:type="dxa"/>
            <w:hideMark/>
          </w:tcPr>
          <w:p w14:paraId="36E7732E" w14:textId="77777777" w:rsidR="00EB5C15" w:rsidRPr="00EB5C15" w:rsidRDefault="00EB5C15" w:rsidP="00AC0D59">
            <w:pPr>
              <w:pStyle w:val="NoSpacing"/>
            </w:pPr>
            <w:r w:rsidRPr="00EB5C15">
              <w:t>Outcomes</w:t>
            </w:r>
          </w:p>
        </w:tc>
        <w:tc>
          <w:tcPr>
            <w:tcW w:w="1103" w:type="dxa"/>
            <w:hideMark/>
          </w:tcPr>
          <w:p w14:paraId="683A76F0" w14:textId="77777777" w:rsidR="00EB5C15" w:rsidRPr="00EB5C15" w:rsidRDefault="00EB5C15" w:rsidP="00F03957">
            <w:pPr>
              <w:pStyle w:val="NoSpacing"/>
              <w:jc w:val="right"/>
            </w:pPr>
          </w:p>
        </w:tc>
        <w:tc>
          <w:tcPr>
            <w:tcW w:w="0" w:type="auto"/>
            <w:hideMark/>
          </w:tcPr>
          <w:p w14:paraId="25F1BD1D" w14:textId="77777777" w:rsidR="00EB5C15" w:rsidRPr="00EB5C15" w:rsidRDefault="00EB5C15" w:rsidP="00F03957">
            <w:pPr>
              <w:pStyle w:val="NoSpacing"/>
              <w:jc w:val="right"/>
            </w:pPr>
          </w:p>
        </w:tc>
        <w:tc>
          <w:tcPr>
            <w:tcW w:w="0" w:type="auto"/>
            <w:hideMark/>
          </w:tcPr>
          <w:p w14:paraId="45F0D8E7" w14:textId="77777777" w:rsidR="00EB5C15" w:rsidRPr="00EB5C15" w:rsidRDefault="00EB5C15" w:rsidP="00F03957">
            <w:pPr>
              <w:pStyle w:val="NoSpacing"/>
              <w:jc w:val="right"/>
            </w:pPr>
          </w:p>
        </w:tc>
        <w:tc>
          <w:tcPr>
            <w:tcW w:w="0" w:type="auto"/>
            <w:hideMark/>
          </w:tcPr>
          <w:p w14:paraId="43BDE7D1" w14:textId="77777777" w:rsidR="00EB5C15" w:rsidRPr="00EB5C15" w:rsidRDefault="00EB5C15" w:rsidP="00F03957">
            <w:pPr>
              <w:pStyle w:val="NoSpacing"/>
              <w:jc w:val="right"/>
            </w:pPr>
          </w:p>
        </w:tc>
        <w:tc>
          <w:tcPr>
            <w:tcW w:w="0" w:type="auto"/>
            <w:hideMark/>
          </w:tcPr>
          <w:p w14:paraId="677304DB" w14:textId="77777777" w:rsidR="00EB5C15" w:rsidRPr="00EB5C15" w:rsidRDefault="00EB5C15" w:rsidP="00F03957">
            <w:pPr>
              <w:pStyle w:val="NoSpacing"/>
              <w:jc w:val="right"/>
            </w:pPr>
          </w:p>
        </w:tc>
      </w:tr>
      <w:tr w:rsidR="00EB5C15" w:rsidRPr="00EB5C15" w14:paraId="000AEC03" w14:textId="77777777" w:rsidTr="009704B2">
        <w:tc>
          <w:tcPr>
            <w:tcW w:w="4585" w:type="dxa"/>
            <w:hideMark/>
          </w:tcPr>
          <w:p w14:paraId="637F44E5" w14:textId="33A73556" w:rsidR="00EB5C15" w:rsidRPr="00EB5C15" w:rsidRDefault="00EB5C15" w:rsidP="00DC6482">
            <w:pPr>
              <w:pStyle w:val="NoSpacing"/>
              <w:ind w:left="514" w:hanging="334"/>
            </w:pPr>
            <w:r w:rsidRPr="002E0310">
              <w:rPr>
                <w:i/>
                <w:iCs/>
              </w:rPr>
              <w:t>High school Dropout</w:t>
            </w:r>
            <w:r w:rsidRPr="00EB5C15">
              <w:t>, 1982 (=1 left high school without a diploma; =0 otherwise)</w:t>
            </w:r>
          </w:p>
        </w:tc>
        <w:tc>
          <w:tcPr>
            <w:tcW w:w="1103" w:type="dxa"/>
            <w:hideMark/>
          </w:tcPr>
          <w:p w14:paraId="2482ECF8" w14:textId="77777777" w:rsidR="00EB5C15" w:rsidRPr="00EB5C15" w:rsidRDefault="00EB5C15" w:rsidP="00F03957">
            <w:pPr>
              <w:pStyle w:val="NoSpacing"/>
              <w:jc w:val="right"/>
            </w:pPr>
            <w:r w:rsidRPr="00EB5C15">
              <w:t>5,540</w:t>
            </w:r>
          </w:p>
        </w:tc>
        <w:tc>
          <w:tcPr>
            <w:tcW w:w="0" w:type="auto"/>
            <w:hideMark/>
          </w:tcPr>
          <w:p w14:paraId="4DC9AF86" w14:textId="77777777" w:rsidR="00EB5C15" w:rsidRPr="00EB5C15" w:rsidRDefault="00EB5C15" w:rsidP="00F03957">
            <w:pPr>
              <w:pStyle w:val="NoSpacing"/>
              <w:jc w:val="right"/>
            </w:pPr>
            <w:r w:rsidRPr="00EB5C15">
              <w:t>0.05</w:t>
            </w:r>
          </w:p>
        </w:tc>
        <w:tc>
          <w:tcPr>
            <w:tcW w:w="0" w:type="auto"/>
            <w:hideMark/>
          </w:tcPr>
          <w:p w14:paraId="4D5F81D1" w14:textId="77777777" w:rsidR="00EB5C15" w:rsidRPr="00EB5C15" w:rsidRDefault="00EB5C15" w:rsidP="00F03957">
            <w:pPr>
              <w:pStyle w:val="NoSpacing"/>
              <w:jc w:val="right"/>
            </w:pPr>
            <w:r w:rsidRPr="00EB5C15">
              <w:t>0.20</w:t>
            </w:r>
          </w:p>
        </w:tc>
        <w:tc>
          <w:tcPr>
            <w:tcW w:w="0" w:type="auto"/>
            <w:hideMark/>
          </w:tcPr>
          <w:p w14:paraId="64041C78" w14:textId="77777777" w:rsidR="00EB5C15" w:rsidRPr="00EB5C15" w:rsidRDefault="00EB5C15" w:rsidP="00F03957">
            <w:pPr>
              <w:pStyle w:val="NoSpacing"/>
              <w:jc w:val="right"/>
            </w:pPr>
            <w:r w:rsidRPr="00EB5C15">
              <w:t>0</w:t>
            </w:r>
          </w:p>
        </w:tc>
        <w:tc>
          <w:tcPr>
            <w:tcW w:w="0" w:type="auto"/>
            <w:hideMark/>
          </w:tcPr>
          <w:p w14:paraId="0CC516DE" w14:textId="77777777" w:rsidR="00EB5C15" w:rsidRPr="00EB5C15" w:rsidRDefault="00EB5C15" w:rsidP="00F03957">
            <w:pPr>
              <w:pStyle w:val="NoSpacing"/>
              <w:jc w:val="right"/>
            </w:pPr>
            <w:r w:rsidRPr="00EB5C15">
              <w:t>1</w:t>
            </w:r>
          </w:p>
        </w:tc>
      </w:tr>
      <w:tr w:rsidR="00EB5C15" w:rsidRPr="00EB5C15" w14:paraId="0DDF2A93" w14:textId="77777777" w:rsidTr="009704B2">
        <w:tc>
          <w:tcPr>
            <w:tcW w:w="4585" w:type="dxa"/>
            <w:hideMark/>
          </w:tcPr>
          <w:p w14:paraId="3E0CECC2" w14:textId="30B605CD" w:rsidR="00EB5C15" w:rsidRPr="00EB5C15" w:rsidRDefault="00EB5C15" w:rsidP="00DC6482">
            <w:pPr>
              <w:pStyle w:val="NoSpacing"/>
              <w:ind w:left="514" w:hanging="334"/>
            </w:pPr>
            <w:r w:rsidRPr="002E0310">
              <w:rPr>
                <w:i/>
                <w:iCs/>
              </w:rPr>
              <w:t>High school Dropout or Delay</w:t>
            </w:r>
            <w:r w:rsidRPr="00EB5C15">
              <w:t>, 1982 (=1 if left high school without a diploma or if high school diploma awarded after June 1982; =0 otherwise)</w:t>
            </w:r>
          </w:p>
        </w:tc>
        <w:tc>
          <w:tcPr>
            <w:tcW w:w="1103" w:type="dxa"/>
            <w:hideMark/>
          </w:tcPr>
          <w:p w14:paraId="10E394C4" w14:textId="77777777" w:rsidR="00EB5C15" w:rsidRPr="00EB5C15" w:rsidRDefault="00EB5C15" w:rsidP="00F03957">
            <w:pPr>
              <w:pStyle w:val="NoSpacing"/>
              <w:jc w:val="right"/>
            </w:pPr>
            <w:r w:rsidRPr="00EB5C15">
              <w:t>5,540</w:t>
            </w:r>
          </w:p>
        </w:tc>
        <w:tc>
          <w:tcPr>
            <w:tcW w:w="0" w:type="auto"/>
            <w:hideMark/>
          </w:tcPr>
          <w:p w14:paraId="05CECC7E" w14:textId="77777777" w:rsidR="00EB5C15" w:rsidRPr="00EB5C15" w:rsidRDefault="00EB5C15" w:rsidP="00F03957">
            <w:pPr>
              <w:pStyle w:val="NoSpacing"/>
              <w:jc w:val="right"/>
            </w:pPr>
            <w:r w:rsidRPr="00EB5C15">
              <w:t>0.12</w:t>
            </w:r>
          </w:p>
        </w:tc>
        <w:tc>
          <w:tcPr>
            <w:tcW w:w="0" w:type="auto"/>
            <w:hideMark/>
          </w:tcPr>
          <w:p w14:paraId="6987B478" w14:textId="77777777" w:rsidR="00EB5C15" w:rsidRPr="00EB5C15" w:rsidRDefault="00EB5C15" w:rsidP="00F03957">
            <w:pPr>
              <w:pStyle w:val="NoSpacing"/>
              <w:jc w:val="right"/>
            </w:pPr>
            <w:r w:rsidRPr="00EB5C15">
              <w:t>0.31</w:t>
            </w:r>
          </w:p>
        </w:tc>
        <w:tc>
          <w:tcPr>
            <w:tcW w:w="0" w:type="auto"/>
            <w:hideMark/>
          </w:tcPr>
          <w:p w14:paraId="1623505D" w14:textId="77777777" w:rsidR="00EB5C15" w:rsidRPr="00EB5C15" w:rsidRDefault="00EB5C15" w:rsidP="00F03957">
            <w:pPr>
              <w:pStyle w:val="NoSpacing"/>
              <w:jc w:val="right"/>
            </w:pPr>
            <w:r w:rsidRPr="00EB5C15">
              <w:t>0</w:t>
            </w:r>
          </w:p>
        </w:tc>
        <w:tc>
          <w:tcPr>
            <w:tcW w:w="0" w:type="auto"/>
            <w:hideMark/>
          </w:tcPr>
          <w:p w14:paraId="63CEC16C" w14:textId="77777777" w:rsidR="00EB5C15" w:rsidRPr="00EB5C15" w:rsidRDefault="00EB5C15" w:rsidP="00F03957">
            <w:pPr>
              <w:pStyle w:val="NoSpacing"/>
              <w:jc w:val="right"/>
            </w:pPr>
            <w:r w:rsidRPr="00EB5C15">
              <w:t>1</w:t>
            </w:r>
          </w:p>
        </w:tc>
      </w:tr>
      <w:tr w:rsidR="00EB5C15" w:rsidRPr="00EB5C15" w14:paraId="74711B3D" w14:textId="77777777" w:rsidTr="009704B2">
        <w:tc>
          <w:tcPr>
            <w:tcW w:w="4585" w:type="dxa"/>
            <w:hideMark/>
          </w:tcPr>
          <w:p w14:paraId="4570F0D1" w14:textId="520966FB" w:rsidR="00EB5C15" w:rsidRPr="00EB5C15" w:rsidRDefault="00EB5C15" w:rsidP="00DC6482">
            <w:pPr>
              <w:pStyle w:val="NoSpacing"/>
              <w:ind w:left="514" w:hanging="334"/>
            </w:pPr>
            <w:r w:rsidRPr="002E0310">
              <w:rPr>
                <w:i/>
                <w:iCs/>
              </w:rPr>
              <w:t>High school degree</w:t>
            </w:r>
            <w:r w:rsidRPr="00EB5C15">
              <w:t>, 1992 (=1 if high school diploma or GED by 1992; =0 if otherwise)</w:t>
            </w:r>
          </w:p>
        </w:tc>
        <w:tc>
          <w:tcPr>
            <w:tcW w:w="1103" w:type="dxa"/>
            <w:hideMark/>
          </w:tcPr>
          <w:p w14:paraId="18D34A3C" w14:textId="77777777" w:rsidR="00EB5C15" w:rsidRPr="00EB5C15" w:rsidRDefault="00EB5C15" w:rsidP="00F03957">
            <w:pPr>
              <w:pStyle w:val="NoSpacing"/>
              <w:jc w:val="right"/>
            </w:pPr>
            <w:r w:rsidRPr="00EB5C15">
              <w:t>5,540</w:t>
            </w:r>
          </w:p>
        </w:tc>
        <w:tc>
          <w:tcPr>
            <w:tcW w:w="0" w:type="auto"/>
            <w:hideMark/>
          </w:tcPr>
          <w:p w14:paraId="7CD39E22" w14:textId="77777777" w:rsidR="00EB5C15" w:rsidRPr="00EB5C15" w:rsidRDefault="00EB5C15" w:rsidP="00F03957">
            <w:pPr>
              <w:pStyle w:val="NoSpacing"/>
              <w:jc w:val="right"/>
            </w:pPr>
            <w:r w:rsidRPr="00EB5C15">
              <w:t>0.95</w:t>
            </w:r>
          </w:p>
        </w:tc>
        <w:tc>
          <w:tcPr>
            <w:tcW w:w="0" w:type="auto"/>
            <w:hideMark/>
          </w:tcPr>
          <w:p w14:paraId="5D668359" w14:textId="77777777" w:rsidR="00EB5C15" w:rsidRPr="00EB5C15" w:rsidRDefault="00EB5C15" w:rsidP="00F03957">
            <w:pPr>
              <w:pStyle w:val="NoSpacing"/>
              <w:jc w:val="right"/>
            </w:pPr>
            <w:r w:rsidRPr="00EB5C15">
              <w:t>0.19</w:t>
            </w:r>
          </w:p>
        </w:tc>
        <w:tc>
          <w:tcPr>
            <w:tcW w:w="0" w:type="auto"/>
            <w:hideMark/>
          </w:tcPr>
          <w:p w14:paraId="40C9D70E" w14:textId="77777777" w:rsidR="00EB5C15" w:rsidRPr="00EB5C15" w:rsidRDefault="00EB5C15" w:rsidP="00F03957">
            <w:pPr>
              <w:pStyle w:val="NoSpacing"/>
              <w:jc w:val="right"/>
            </w:pPr>
            <w:r w:rsidRPr="00EB5C15">
              <w:t>0</w:t>
            </w:r>
          </w:p>
        </w:tc>
        <w:tc>
          <w:tcPr>
            <w:tcW w:w="0" w:type="auto"/>
            <w:hideMark/>
          </w:tcPr>
          <w:p w14:paraId="1A4C193E" w14:textId="77777777" w:rsidR="00EB5C15" w:rsidRPr="00EB5C15" w:rsidRDefault="00EB5C15" w:rsidP="00F03957">
            <w:pPr>
              <w:pStyle w:val="NoSpacing"/>
              <w:jc w:val="right"/>
            </w:pPr>
            <w:r w:rsidRPr="00EB5C15">
              <w:t>1</w:t>
            </w:r>
          </w:p>
        </w:tc>
      </w:tr>
      <w:tr w:rsidR="00EB5C15" w:rsidRPr="00EB5C15" w14:paraId="0CD009F3" w14:textId="77777777" w:rsidTr="009704B2">
        <w:tc>
          <w:tcPr>
            <w:tcW w:w="4585" w:type="dxa"/>
            <w:hideMark/>
          </w:tcPr>
          <w:p w14:paraId="322EEA72" w14:textId="4DC09F66" w:rsidR="00EB5C15" w:rsidRPr="00EB5C15" w:rsidRDefault="00EB5C15" w:rsidP="00DC6482">
            <w:pPr>
              <w:pStyle w:val="NoSpacing"/>
              <w:ind w:left="514" w:hanging="334"/>
            </w:pPr>
            <w:r w:rsidRPr="002E0310">
              <w:rPr>
                <w:i/>
                <w:iCs/>
              </w:rPr>
              <w:t>Two‐year degree or higher</w:t>
            </w:r>
            <w:r w:rsidRPr="00EB5C15">
              <w:t xml:space="preserve">, 1992 (=1 if has an </w:t>
            </w:r>
            <w:proofErr w:type="gramStart"/>
            <w:r w:rsidRPr="00EB5C15">
              <w:t>Associate's</w:t>
            </w:r>
            <w:proofErr w:type="gramEnd"/>
            <w:r w:rsidRPr="00EB5C15">
              <w:t xml:space="preserve"> degree, a Certificate or a Vocational/Trade school degree, a Bachelor's degree, or higher by 1992; =0 if otherwise)</w:t>
            </w:r>
          </w:p>
        </w:tc>
        <w:tc>
          <w:tcPr>
            <w:tcW w:w="1103" w:type="dxa"/>
            <w:hideMark/>
          </w:tcPr>
          <w:p w14:paraId="4CE4F7D9" w14:textId="77777777" w:rsidR="00EB5C15" w:rsidRPr="00EB5C15" w:rsidRDefault="00EB5C15" w:rsidP="00F03957">
            <w:pPr>
              <w:pStyle w:val="NoSpacing"/>
              <w:jc w:val="right"/>
            </w:pPr>
            <w:r w:rsidRPr="00EB5C15">
              <w:t>5,540</w:t>
            </w:r>
          </w:p>
        </w:tc>
        <w:tc>
          <w:tcPr>
            <w:tcW w:w="0" w:type="auto"/>
            <w:hideMark/>
          </w:tcPr>
          <w:p w14:paraId="070510E9" w14:textId="77777777" w:rsidR="00EB5C15" w:rsidRPr="00EB5C15" w:rsidRDefault="00EB5C15" w:rsidP="00F03957">
            <w:pPr>
              <w:pStyle w:val="NoSpacing"/>
              <w:jc w:val="right"/>
            </w:pPr>
            <w:r w:rsidRPr="00EB5C15">
              <w:t>0.49</w:t>
            </w:r>
          </w:p>
        </w:tc>
        <w:tc>
          <w:tcPr>
            <w:tcW w:w="0" w:type="auto"/>
            <w:hideMark/>
          </w:tcPr>
          <w:p w14:paraId="68665C49" w14:textId="77777777" w:rsidR="00EB5C15" w:rsidRPr="00EB5C15" w:rsidRDefault="00EB5C15" w:rsidP="00F03957">
            <w:pPr>
              <w:pStyle w:val="NoSpacing"/>
              <w:jc w:val="right"/>
            </w:pPr>
            <w:r w:rsidRPr="00EB5C15">
              <w:t>0.41</w:t>
            </w:r>
          </w:p>
        </w:tc>
        <w:tc>
          <w:tcPr>
            <w:tcW w:w="0" w:type="auto"/>
            <w:hideMark/>
          </w:tcPr>
          <w:p w14:paraId="39EF4BB7" w14:textId="77777777" w:rsidR="00EB5C15" w:rsidRPr="00EB5C15" w:rsidRDefault="00EB5C15" w:rsidP="00F03957">
            <w:pPr>
              <w:pStyle w:val="NoSpacing"/>
              <w:jc w:val="right"/>
            </w:pPr>
            <w:r w:rsidRPr="00EB5C15">
              <w:t>0</w:t>
            </w:r>
          </w:p>
        </w:tc>
        <w:tc>
          <w:tcPr>
            <w:tcW w:w="0" w:type="auto"/>
            <w:hideMark/>
          </w:tcPr>
          <w:p w14:paraId="2C38743D" w14:textId="77777777" w:rsidR="00EB5C15" w:rsidRPr="00EB5C15" w:rsidRDefault="00EB5C15" w:rsidP="00F03957">
            <w:pPr>
              <w:pStyle w:val="NoSpacing"/>
              <w:jc w:val="right"/>
            </w:pPr>
            <w:r w:rsidRPr="00EB5C15">
              <w:t>1</w:t>
            </w:r>
          </w:p>
        </w:tc>
      </w:tr>
      <w:tr w:rsidR="00EB5C15" w:rsidRPr="00EB5C15" w14:paraId="02D92318" w14:textId="77777777" w:rsidTr="009704B2">
        <w:tc>
          <w:tcPr>
            <w:tcW w:w="4585" w:type="dxa"/>
            <w:hideMark/>
          </w:tcPr>
          <w:p w14:paraId="241A7530" w14:textId="71AFDB53" w:rsidR="00EB5C15" w:rsidRPr="00EB5C15" w:rsidRDefault="00EB5C15" w:rsidP="00DC6482">
            <w:pPr>
              <w:pStyle w:val="NoSpacing"/>
              <w:ind w:left="514" w:hanging="334"/>
            </w:pPr>
            <w:r w:rsidRPr="002E0310">
              <w:rPr>
                <w:i/>
                <w:iCs/>
              </w:rPr>
              <w:t>Four‐year degree or higher</w:t>
            </w:r>
            <w:r w:rsidRPr="00EB5C15">
              <w:t xml:space="preserve">, 1992 (=1 if has a </w:t>
            </w:r>
            <w:proofErr w:type="gramStart"/>
            <w:r w:rsidRPr="00EB5C15">
              <w:t>Bachelor's</w:t>
            </w:r>
            <w:proofErr w:type="gramEnd"/>
            <w:r w:rsidRPr="00EB5C15">
              <w:t xml:space="preserve"> degree or higher by 1992; =0 if otherwise)</w:t>
            </w:r>
          </w:p>
        </w:tc>
        <w:tc>
          <w:tcPr>
            <w:tcW w:w="1103" w:type="dxa"/>
            <w:hideMark/>
          </w:tcPr>
          <w:p w14:paraId="260E77F9" w14:textId="77777777" w:rsidR="00EB5C15" w:rsidRPr="00EB5C15" w:rsidRDefault="00EB5C15" w:rsidP="00F03957">
            <w:pPr>
              <w:pStyle w:val="NoSpacing"/>
              <w:jc w:val="right"/>
            </w:pPr>
            <w:r w:rsidRPr="00EB5C15">
              <w:t>5,540</w:t>
            </w:r>
          </w:p>
        </w:tc>
        <w:tc>
          <w:tcPr>
            <w:tcW w:w="0" w:type="auto"/>
            <w:hideMark/>
          </w:tcPr>
          <w:p w14:paraId="141D5484" w14:textId="77777777" w:rsidR="00EB5C15" w:rsidRPr="00EB5C15" w:rsidRDefault="00EB5C15" w:rsidP="00F03957">
            <w:pPr>
              <w:pStyle w:val="NoSpacing"/>
              <w:jc w:val="right"/>
            </w:pPr>
            <w:r w:rsidRPr="00EB5C15">
              <w:t>0.28</w:t>
            </w:r>
          </w:p>
        </w:tc>
        <w:tc>
          <w:tcPr>
            <w:tcW w:w="0" w:type="auto"/>
            <w:hideMark/>
          </w:tcPr>
          <w:p w14:paraId="44400340" w14:textId="77777777" w:rsidR="00EB5C15" w:rsidRPr="00EB5C15" w:rsidRDefault="00EB5C15" w:rsidP="00F03957">
            <w:pPr>
              <w:pStyle w:val="NoSpacing"/>
              <w:jc w:val="right"/>
            </w:pPr>
            <w:r w:rsidRPr="00EB5C15">
              <w:t>0.50</w:t>
            </w:r>
          </w:p>
        </w:tc>
        <w:tc>
          <w:tcPr>
            <w:tcW w:w="0" w:type="auto"/>
            <w:hideMark/>
          </w:tcPr>
          <w:p w14:paraId="66C98A09" w14:textId="77777777" w:rsidR="00EB5C15" w:rsidRPr="00EB5C15" w:rsidRDefault="00EB5C15" w:rsidP="00F03957">
            <w:pPr>
              <w:pStyle w:val="NoSpacing"/>
              <w:jc w:val="right"/>
            </w:pPr>
            <w:r w:rsidRPr="00EB5C15">
              <w:t>0</w:t>
            </w:r>
          </w:p>
        </w:tc>
        <w:tc>
          <w:tcPr>
            <w:tcW w:w="0" w:type="auto"/>
            <w:hideMark/>
          </w:tcPr>
          <w:p w14:paraId="5CC168AA" w14:textId="77777777" w:rsidR="00EB5C15" w:rsidRPr="00EB5C15" w:rsidRDefault="00EB5C15" w:rsidP="00F03957">
            <w:pPr>
              <w:pStyle w:val="NoSpacing"/>
              <w:jc w:val="right"/>
            </w:pPr>
            <w:r w:rsidRPr="00EB5C15">
              <w:t>1</w:t>
            </w:r>
          </w:p>
        </w:tc>
      </w:tr>
      <w:tr w:rsidR="00EB5C15" w:rsidRPr="00EB5C15" w14:paraId="663676FB" w14:textId="77777777" w:rsidTr="009704B2">
        <w:tc>
          <w:tcPr>
            <w:tcW w:w="4585" w:type="dxa"/>
            <w:hideMark/>
          </w:tcPr>
          <w:p w14:paraId="5F240152" w14:textId="027E061A" w:rsidR="00EB5C15" w:rsidRPr="00EB5C15" w:rsidRDefault="00EB5C15" w:rsidP="00DC6482">
            <w:pPr>
              <w:pStyle w:val="NoSpacing"/>
              <w:ind w:left="514" w:hanging="334"/>
            </w:pPr>
            <w:r w:rsidRPr="002E0310">
              <w:rPr>
                <w:i/>
                <w:iCs/>
              </w:rPr>
              <w:t>Earnings</w:t>
            </w:r>
            <w:r w:rsidRPr="00EB5C15">
              <w:t>, 1992 (yearly income from wages and salaries in 1991, $1,000)</w:t>
            </w:r>
          </w:p>
        </w:tc>
        <w:tc>
          <w:tcPr>
            <w:tcW w:w="1103" w:type="dxa"/>
            <w:hideMark/>
          </w:tcPr>
          <w:p w14:paraId="03538A13" w14:textId="77777777" w:rsidR="00EB5C15" w:rsidRPr="00EB5C15" w:rsidRDefault="00EB5C15" w:rsidP="00F03957">
            <w:pPr>
              <w:pStyle w:val="NoSpacing"/>
              <w:jc w:val="right"/>
            </w:pPr>
            <w:r w:rsidRPr="00EB5C15">
              <w:t>5,540</w:t>
            </w:r>
          </w:p>
        </w:tc>
        <w:tc>
          <w:tcPr>
            <w:tcW w:w="0" w:type="auto"/>
            <w:hideMark/>
          </w:tcPr>
          <w:p w14:paraId="36E4B8DE" w14:textId="77777777" w:rsidR="00EB5C15" w:rsidRPr="00EB5C15" w:rsidRDefault="00EB5C15" w:rsidP="00F03957">
            <w:pPr>
              <w:pStyle w:val="NoSpacing"/>
              <w:jc w:val="right"/>
            </w:pPr>
            <w:r w:rsidRPr="00EB5C15">
              <w:t>17.14</w:t>
            </w:r>
          </w:p>
        </w:tc>
        <w:tc>
          <w:tcPr>
            <w:tcW w:w="0" w:type="auto"/>
            <w:hideMark/>
          </w:tcPr>
          <w:p w14:paraId="7F94FECE" w14:textId="77777777" w:rsidR="00EB5C15" w:rsidRPr="00EB5C15" w:rsidRDefault="00EB5C15" w:rsidP="00F03957">
            <w:pPr>
              <w:pStyle w:val="NoSpacing"/>
              <w:jc w:val="right"/>
            </w:pPr>
            <w:r w:rsidRPr="00EB5C15">
              <w:t>13.87</w:t>
            </w:r>
          </w:p>
        </w:tc>
        <w:tc>
          <w:tcPr>
            <w:tcW w:w="0" w:type="auto"/>
            <w:hideMark/>
          </w:tcPr>
          <w:p w14:paraId="120013BC" w14:textId="77777777" w:rsidR="00EB5C15" w:rsidRPr="00EB5C15" w:rsidRDefault="00EB5C15" w:rsidP="00F03957">
            <w:pPr>
              <w:pStyle w:val="NoSpacing"/>
              <w:jc w:val="right"/>
            </w:pPr>
            <w:r w:rsidRPr="00EB5C15">
              <w:t>0</w:t>
            </w:r>
          </w:p>
        </w:tc>
        <w:tc>
          <w:tcPr>
            <w:tcW w:w="0" w:type="auto"/>
            <w:hideMark/>
          </w:tcPr>
          <w:p w14:paraId="2801C02E" w14:textId="77777777" w:rsidR="00EB5C15" w:rsidRPr="00EB5C15" w:rsidRDefault="00EB5C15" w:rsidP="00F03957">
            <w:pPr>
              <w:pStyle w:val="NoSpacing"/>
              <w:jc w:val="right"/>
            </w:pPr>
            <w:r w:rsidRPr="00EB5C15">
              <w:t>255</w:t>
            </w:r>
          </w:p>
        </w:tc>
      </w:tr>
      <w:tr w:rsidR="00EB5C15" w:rsidRPr="00EB5C15" w14:paraId="4F1328F1" w14:textId="77777777" w:rsidTr="009704B2">
        <w:tc>
          <w:tcPr>
            <w:tcW w:w="4585" w:type="dxa"/>
            <w:hideMark/>
          </w:tcPr>
          <w:p w14:paraId="527F65F5" w14:textId="77777777" w:rsidR="00EB5C15" w:rsidRPr="00EB5C15" w:rsidRDefault="00EB5C15" w:rsidP="00AC0D59">
            <w:pPr>
              <w:pStyle w:val="NoSpacing"/>
            </w:pPr>
            <w:r w:rsidRPr="00EB5C15">
              <w:t>Individual characteristics</w:t>
            </w:r>
          </w:p>
        </w:tc>
        <w:tc>
          <w:tcPr>
            <w:tcW w:w="1103" w:type="dxa"/>
            <w:hideMark/>
          </w:tcPr>
          <w:p w14:paraId="7C773B9F" w14:textId="77777777" w:rsidR="00EB5C15" w:rsidRPr="00EB5C15" w:rsidRDefault="00EB5C15" w:rsidP="00F03957">
            <w:pPr>
              <w:pStyle w:val="NoSpacing"/>
              <w:jc w:val="right"/>
            </w:pPr>
          </w:p>
        </w:tc>
        <w:tc>
          <w:tcPr>
            <w:tcW w:w="0" w:type="auto"/>
            <w:hideMark/>
          </w:tcPr>
          <w:p w14:paraId="053737E1" w14:textId="77777777" w:rsidR="00EB5C15" w:rsidRPr="00EB5C15" w:rsidRDefault="00EB5C15" w:rsidP="00F03957">
            <w:pPr>
              <w:pStyle w:val="NoSpacing"/>
              <w:jc w:val="right"/>
            </w:pPr>
          </w:p>
        </w:tc>
        <w:tc>
          <w:tcPr>
            <w:tcW w:w="0" w:type="auto"/>
            <w:hideMark/>
          </w:tcPr>
          <w:p w14:paraId="3267629E" w14:textId="77777777" w:rsidR="00EB5C15" w:rsidRPr="00EB5C15" w:rsidRDefault="00EB5C15" w:rsidP="00F03957">
            <w:pPr>
              <w:pStyle w:val="NoSpacing"/>
              <w:jc w:val="right"/>
            </w:pPr>
          </w:p>
        </w:tc>
        <w:tc>
          <w:tcPr>
            <w:tcW w:w="0" w:type="auto"/>
            <w:hideMark/>
          </w:tcPr>
          <w:p w14:paraId="433F23DC" w14:textId="77777777" w:rsidR="00EB5C15" w:rsidRPr="00EB5C15" w:rsidRDefault="00EB5C15" w:rsidP="00F03957">
            <w:pPr>
              <w:pStyle w:val="NoSpacing"/>
              <w:jc w:val="right"/>
            </w:pPr>
          </w:p>
        </w:tc>
        <w:tc>
          <w:tcPr>
            <w:tcW w:w="0" w:type="auto"/>
            <w:hideMark/>
          </w:tcPr>
          <w:p w14:paraId="684F8E4E" w14:textId="77777777" w:rsidR="00EB5C15" w:rsidRPr="00EB5C15" w:rsidRDefault="00EB5C15" w:rsidP="00F03957">
            <w:pPr>
              <w:pStyle w:val="NoSpacing"/>
              <w:jc w:val="right"/>
            </w:pPr>
          </w:p>
        </w:tc>
      </w:tr>
      <w:tr w:rsidR="00EB5C15" w:rsidRPr="00EB5C15" w14:paraId="5719BC1A" w14:textId="77777777" w:rsidTr="009704B2">
        <w:tc>
          <w:tcPr>
            <w:tcW w:w="4585" w:type="dxa"/>
            <w:hideMark/>
          </w:tcPr>
          <w:p w14:paraId="2D1680E4" w14:textId="77777777" w:rsidR="00EB5C15" w:rsidRPr="00EB5C15" w:rsidRDefault="00EB5C15" w:rsidP="00AC0D59">
            <w:pPr>
              <w:pStyle w:val="NoSpacing"/>
            </w:pPr>
            <w:r w:rsidRPr="00EB5C15">
              <w:t> </w:t>
            </w:r>
            <w:r w:rsidRPr="002E0310">
              <w:rPr>
                <w:i/>
                <w:iCs/>
              </w:rPr>
              <w:t>Parental family income</w:t>
            </w:r>
            <w:r w:rsidRPr="00EB5C15">
              <w:t>, 1980 ($1,000, top coded)</w:t>
            </w:r>
          </w:p>
        </w:tc>
        <w:tc>
          <w:tcPr>
            <w:tcW w:w="1103" w:type="dxa"/>
            <w:hideMark/>
          </w:tcPr>
          <w:p w14:paraId="535B6E6A" w14:textId="77777777" w:rsidR="00EB5C15" w:rsidRPr="00EB5C15" w:rsidRDefault="00EB5C15" w:rsidP="00F03957">
            <w:pPr>
              <w:pStyle w:val="NoSpacing"/>
              <w:jc w:val="right"/>
            </w:pPr>
            <w:r w:rsidRPr="00EB5C15">
              <w:t>4,250</w:t>
            </w:r>
          </w:p>
        </w:tc>
        <w:tc>
          <w:tcPr>
            <w:tcW w:w="0" w:type="auto"/>
            <w:hideMark/>
          </w:tcPr>
          <w:p w14:paraId="75A7AC33" w14:textId="77777777" w:rsidR="00EB5C15" w:rsidRPr="00EB5C15" w:rsidRDefault="00EB5C15" w:rsidP="00F03957">
            <w:pPr>
              <w:pStyle w:val="NoSpacing"/>
              <w:jc w:val="right"/>
            </w:pPr>
            <w:r w:rsidRPr="00EB5C15">
              <w:t>18.81</w:t>
            </w:r>
          </w:p>
        </w:tc>
        <w:tc>
          <w:tcPr>
            <w:tcW w:w="0" w:type="auto"/>
            <w:hideMark/>
          </w:tcPr>
          <w:p w14:paraId="3C861C9C" w14:textId="77777777" w:rsidR="00EB5C15" w:rsidRPr="00EB5C15" w:rsidRDefault="00EB5C15" w:rsidP="00F03957">
            <w:pPr>
              <w:pStyle w:val="NoSpacing"/>
              <w:jc w:val="right"/>
            </w:pPr>
            <w:r w:rsidRPr="00EB5C15">
              <w:t>9.42</w:t>
            </w:r>
          </w:p>
        </w:tc>
        <w:tc>
          <w:tcPr>
            <w:tcW w:w="0" w:type="auto"/>
            <w:hideMark/>
          </w:tcPr>
          <w:p w14:paraId="00045EB9" w14:textId="77777777" w:rsidR="00EB5C15" w:rsidRPr="00EB5C15" w:rsidRDefault="00EB5C15" w:rsidP="00F03957">
            <w:pPr>
              <w:pStyle w:val="NoSpacing"/>
              <w:jc w:val="right"/>
            </w:pPr>
            <w:r w:rsidRPr="00EB5C15">
              <w:t>3.50</w:t>
            </w:r>
          </w:p>
        </w:tc>
        <w:tc>
          <w:tcPr>
            <w:tcW w:w="0" w:type="auto"/>
            <w:hideMark/>
          </w:tcPr>
          <w:p w14:paraId="42B28EB6" w14:textId="77777777" w:rsidR="00EB5C15" w:rsidRPr="00EB5C15" w:rsidRDefault="00EB5C15" w:rsidP="00F03957">
            <w:pPr>
              <w:pStyle w:val="NoSpacing"/>
              <w:jc w:val="right"/>
            </w:pPr>
            <w:r w:rsidRPr="00EB5C15">
              <w:t>38.00</w:t>
            </w:r>
          </w:p>
        </w:tc>
      </w:tr>
      <w:tr w:rsidR="00EB5C15" w:rsidRPr="00EB5C15" w14:paraId="22B6F5C6" w14:textId="77777777" w:rsidTr="009704B2">
        <w:tc>
          <w:tcPr>
            <w:tcW w:w="4585" w:type="dxa"/>
            <w:hideMark/>
          </w:tcPr>
          <w:p w14:paraId="11520CF0" w14:textId="77777777" w:rsidR="00EB5C15" w:rsidRPr="00EB5C15" w:rsidRDefault="00EB5C15" w:rsidP="00AC0D59">
            <w:pPr>
              <w:pStyle w:val="NoSpacing"/>
            </w:pPr>
            <w:r w:rsidRPr="00EB5C15">
              <w:t> </w:t>
            </w:r>
            <w:r w:rsidRPr="002E0310">
              <w:rPr>
                <w:i/>
                <w:iCs/>
              </w:rPr>
              <w:t>Father has a high school diploma</w:t>
            </w:r>
            <w:r w:rsidRPr="00EB5C15">
              <w:t>, 1980 (0/1)</w:t>
            </w:r>
          </w:p>
        </w:tc>
        <w:tc>
          <w:tcPr>
            <w:tcW w:w="1103" w:type="dxa"/>
            <w:hideMark/>
          </w:tcPr>
          <w:p w14:paraId="13C6FE59" w14:textId="77777777" w:rsidR="00EB5C15" w:rsidRPr="00EB5C15" w:rsidRDefault="00EB5C15" w:rsidP="00F03957">
            <w:pPr>
              <w:pStyle w:val="NoSpacing"/>
              <w:jc w:val="right"/>
            </w:pPr>
            <w:r w:rsidRPr="00EB5C15">
              <w:t>5,090</w:t>
            </w:r>
          </w:p>
        </w:tc>
        <w:tc>
          <w:tcPr>
            <w:tcW w:w="0" w:type="auto"/>
            <w:hideMark/>
          </w:tcPr>
          <w:p w14:paraId="541867C9" w14:textId="77777777" w:rsidR="00EB5C15" w:rsidRPr="00EB5C15" w:rsidRDefault="00EB5C15" w:rsidP="00F03957">
            <w:pPr>
              <w:pStyle w:val="NoSpacing"/>
              <w:jc w:val="right"/>
            </w:pPr>
            <w:r w:rsidRPr="00EB5C15">
              <w:t>0.23</w:t>
            </w:r>
          </w:p>
        </w:tc>
        <w:tc>
          <w:tcPr>
            <w:tcW w:w="0" w:type="auto"/>
            <w:hideMark/>
          </w:tcPr>
          <w:p w14:paraId="4752607D" w14:textId="77777777" w:rsidR="00EB5C15" w:rsidRPr="00EB5C15" w:rsidRDefault="00EB5C15" w:rsidP="00F03957">
            <w:pPr>
              <w:pStyle w:val="NoSpacing"/>
              <w:jc w:val="right"/>
            </w:pPr>
            <w:r w:rsidRPr="00EB5C15">
              <w:t>0.42</w:t>
            </w:r>
          </w:p>
        </w:tc>
        <w:tc>
          <w:tcPr>
            <w:tcW w:w="0" w:type="auto"/>
            <w:hideMark/>
          </w:tcPr>
          <w:p w14:paraId="3E4C666A" w14:textId="77777777" w:rsidR="00EB5C15" w:rsidRPr="00EB5C15" w:rsidRDefault="00EB5C15" w:rsidP="00F03957">
            <w:pPr>
              <w:pStyle w:val="NoSpacing"/>
              <w:jc w:val="right"/>
            </w:pPr>
            <w:r w:rsidRPr="00EB5C15">
              <w:t>0</w:t>
            </w:r>
          </w:p>
        </w:tc>
        <w:tc>
          <w:tcPr>
            <w:tcW w:w="0" w:type="auto"/>
            <w:hideMark/>
          </w:tcPr>
          <w:p w14:paraId="1401C388" w14:textId="77777777" w:rsidR="00EB5C15" w:rsidRPr="00EB5C15" w:rsidRDefault="00EB5C15" w:rsidP="00F03957">
            <w:pPr>
              <w:pStyle w:val="NoSpacing"/>
              <w:jc w:val="right"/>
            </w:pPr>
            <w:r w:rsidRPr="00EB5C15">
              <w:t>1</w:t>
            </w:r>
          </w:p>
        </w:tc>
      </w:tr>
      <w:tr w:rsidR="00EB5C15" w:rsidRPr="00EB5C15" w14:paraId="7CD16ECB" w14:textId="77777777" w:rsidTr="009704B2">
        <w:tc>
          <w:tcPr>
            <w:tcW w:w="4585" w:type="dxa"/>
            <w:hideMark/>
          </w:tcPr>
          <w:p w14:paraId="5FFF7DB3" w14:textId="77777777" w:rsidR="00EB5C15" w:rsidRPr="00EB5C15" w:rsidRDefault="00EB5C15" w:rsidP="00AC0D59">
            <w:pPr>
              <w:pStyle w:val="NoSpacing"/>
            </w:pPr>
            <w:r w:rsidRPr="00EB5C15">
              <w:t> </w:t>
            </w:r>
            <w:r w:rsidRPr="002E0310">
              <w:rPr>
                <w:i/>
                <w:iCs/>
              </w:rPr>
              <w:t>Father has some college</w:t>
            </w:r>
            <w:r w:rsidRPr="00EB5C15">
              <w:t>, 1980 (0/1)</w:t>
            </w:r>
          </w:p>
        </w:tc>
        <w:tc>
          <w:tcPr>
            <w:tcW w:w="1103" w:type="dxa"/>
            <w:hideMark/>
          </w:tcPr>
          <w:p w14:paraId="678634E2" w14:textId="77777777" w:rsidR="00EB5C15" w:rsidRPr="00EB5C15" w:rsidRDefault="00EB5C15" w:rsidP="00F03957">
            <w:pPr>
              <w:pStyle w:val="NoSpacing"/>
              <w:jc w:val="right"/>
            </w:pPr>
            <w:r w:rsidRPr="00EB5C15">
              <w:t>5,090</w:t>
            </w:r>
          </w:p>
        </w:tc>
        <w:tc>
          <w:tcPr>
            <w:tcW w:w="0" w:type="auto"/>
            <w:hideMark/>
          </w:tcPr>
          <w:p w14:paraId="22A7C1C8" w14:textId="77777777" w:rsidR="00EB5C15" w:rsidRPr="00EB5C15" w:rsidRDefault="00EB5C15" w:rsidP="00F03957">
            <w:pPr>
              <w:pStyle w:val="NoSpacing"/>
              <w:jc w:val="right"/>
            </w:pPr>
            <w:r w:rsidRPr="00EB5C15">
              <w:t>0.31</w:t>
            </w:r>
          </w:p>
        </w:tc>
        <w:tc>
          <w:tcPr>
            <w:tcW w:w="0" w:type="auto"/>
            <w:hideMark/>
          </w:tcPr>
          <w:p w14:paraId="18C1DCEA" w14:textId="77777777" w:rsidR="00EB5C15" w:rsidRPr="00EB5C15" w:rsidRDefault="00EB5C15" w:rsidP="00F03957">
            <w:pPr>
              <w:pStyle w:val="NoSpacing"/>
              <w:jc w:val="right"/>
            </w:pPr>
            <w:r w:rsidRPr="00EB5C15">
              <w:t>0.46</w:t>
            </w:r>
          </w:p>
        </w:tc>
        <w:tc>
          <w:tcPr>
            <w:tcW w:w="0" w:type="auto"/>
            <w:hideMark/>
          </w:tcPr>
          <w:p w14:paraId="6044CCE1" w14:textId="77777777" w:rsidR="00EB5C15" w:rsidRPr="00EB5C15" w:rsidRDefault="00EB5C15" w:rsidP="00F03957">
            <w:pPr>
              <w:pStyle w:val="NoSpacing"/>
              <w:jc w:val="right"/>
            </w:pPr>
            <w:r w:rsidRPr="00EB5C15">
              <w:t>0</w:t>
            </w:r>
          </w:p>
        </w:tc>
        <w:tc>
          <w:tcPr>
            <w:tcW w:w="0" w:type="auto"/>
            <w:hideMark/>
          </w:tcPr>
          <w:p w14:paraId="4A74C5B4" w14:textId="77777777" w:rsidR="00EB5C15" w:rsidRPr="00EB5C15" w:rsidRDefault="00EB5C15" w:rsidP="00F03957">
            <w:pPr>
              <w:pStyle w:val="NoSpacing"/>
              <w:jc w:val="right"/>
            </w:pPr>
            <w:r w:rsidRPr="00EB5C15">
              <w:t>1</w:t>
            </w:r>
          </w:p>
        </w:tc>
      </w:tr>
      <w:tr w:rsidR="00EB5C15" w:rsidRPr="00EB5C15" w14:paraId="65941C4F" w14:textId="77777777" w:rsidTr="009704B2">
        <w:tc>
          <w:tcPr>
            <w:tcW w:w="4585" w:type="dxa"/>
            <w:hideMark/>
          </w:tcPr>
          <w:p w14:paraId="09944AE0" w14:textId="77777777" w:rsidR="00EB5C15" w:rsidRPr="00EB5C15" w:rsidRDefault="00EB5C15" w:rsidP="00AC0D59">
            <w:pPr>
              <w:pStyle w:val="NoSpacing"/>
            </w:pPr>
            <w:r w:rsidRPr="00EB5C15">
              <w:t> </w:t>
            </w:r>
            <w:r w:rsidRPr="002E0310">
              <w:rPr>
                <w:i/>
                <w:iCs/>
              </w:rPr>
              <w:t>Single‐parent household</w:t>
            </w:r>
            <w:r w:rsidRPr="00EB5C15">
              <w:t>, 1980 (0/1)</w:t>
            </w:r>
          </w:p>
        </w:tc>
        <w:tc>
          <w:tcPr>
            <w:tcW w:w="1103" w:type="dxa"/>
            <w:hideMark/>
          </w:tcPr>
          <w:p w14:paraId="190920DC" w14:textId="77777777" w:rsidR="00EB5C15" w:rsidRPr="00EB5C15" w:rsidRDefault="00EB5C15" w:rsidP="00F03957">
            <w:pPr>
              <w:pStyle w:val="NoSpacing"/>
              <w:jc w:val="right"/>
            </w:pPr>
            <w:r w:rsidRPr="00EB5C15">
              <w:t>4,950</w:t>
            </w:r>
          </w:p>
        </w:tc>
        <w:tc>
          <w:tcPr>
            <w:tcW w:w="0" w:type="auto"/>
            <w:hideMark/>
          </w:tcPr>
          <w:p w14:paraId="0E3E5537" w14:textId="77777777" w:rsidR="00EB5C15" w:rsidRPr="00EB5C15" w:rsidRDefault="00EB5C15" w:rsidP="00F03957">
            <w:pPr>
              <w:pStyle w:val="NoSpacing"/>
              <w:jc w:val="right"/>
            </w:pPr>
            <w:r w:rsidRPr="00EB5C15">
              <w:t>0.19</w:t>
            </w:r>
          </w:p>
        </w:tc>
        <w:tc>
          <w:tcPr>
            <w:tcW w:w="0" w:type="auto"/>
            <w:hideMark/>
          </w:tcPr>
          <w:p w14:paraId="0857E8CA" w14:textId="77777777" w:rsidR="00EB5C15" w:rsidRPr="00EB5C15" w:rsidRDefault="00EB5C15" w:rsidP="00F03957">
            <w:pPr>
              <w:pStyle w:val="NoSpacing"/>
              <w:jc w:val="right"/>
            </w:pPr>
            <w:r w:rsidRPr="00EB5C15">
              <w:t>0.40</w:t>
            </w:r>
          </w:p>
        </w:tc>
        <w:tc>
          <w:tcPr>
            <w:tcW w:w="0" w:type="auto"/>
            <w:hideMark/>
          </w:tcPr>
          <w:p w14:paraId="2F8A3DA3" w14:textId="77777777" w:rsidR="00EB5C15" w:rsidRPr="00EB5C15" w:rsidRDefault="00EB5C15" w:rsidP="00F03957">
            <w:pPr>
              <w:pStyle w:val="NoSpacing"/>
              <w:jc w:val="right"/>
            </w:pPr>
            <w:r w:rsidRPr="00EB5C15">
              <w:t>0</w:t>
            </w:r>
          </w:p>
        </w:tc>
        <w:tc>
          <w:tcPr>
            <w:tcW w:w="0" w:type="auto"/>
            <w:hideMark/>
          </w:tcPr>
          <w:p w14:paraId="656B6F27" w14:textId="77777777" w:rsidR="00EB5C15" w:rsidRPr="00EB5C15" w:rsidRDefault="00EB5C15" w:rsidP="00F03957">
            <w:pPr>
              <w:pStyle w:val="NoSpacing"/>
              <w:jc w:val="right"/>
            </w:pPr>
            <w:r w:rsidRPr="00EB5C15">
              <w:t>1</w:t>
            </w:r>
          </w:p>
        </w:tc>
      </w:tr>
      <w:tr w:rsidR="00EB5C15" w:rsidRPr="00EB5C15" w14:paraId="5FAE2799" w14:textId="77777777" w:rsidTr="009704B2">
        <w:tc>
          <w:tcPr>
            <w:tcW w:w="4585" w:type="dxa"/>
            <w:hideMark/>
          </w:tcPr>
          <w:p w14:paraId="7E0EE72D" w14:textId="77777777" w:rsidR="00EB5C15" w:rsidRPr="00EB5C15" w:rsidRDefault="00EB5C15" w:rsidP="00AC0D59">
            <w:pPr>
              <w:pStyle w:val="NoSpacing"/>
            </w:pPr>
            <w:r w:rsidRPr="00EB5C15">
              <w:t> </w:t>
            </w:r>
            <w:r w:rsidRPr="002E0310">
              <w:rPr>
                <w:i/>
                <w:iCs/>
              </w:rPr>
              <w:t>Number of siblings</w:t>
            </w:r>
            <w:r w:rsidRPr="00EB5C15">
              <w:t>, 1980</w:t>
            </w:r>
          </w:p>
        </w:tc>
        <w:tc>
          <w:tcPr>
            <w:tcW w:w="1103" w:type="dxa"/>
            <w:hideMark/>
          </w:tcPr>
          <w:p w14:paraId="1CC79971" w14:textId="77777777" w:rsidR="00EB5C15" w:rsidRPr="00EB5C15" w:rsidRDefault="00EB5C15" w:rsidP="00F03957">
            <w:pPr>
              <w:pStyle w:val="NoSpacing"/>
              <w:jc w:val="right"/>
            </w:pPr>
            <w:r w:rsidRPr="00EB5C15">
              <w:t>4,950</w:t>
            </w:r>
          </w:p>
        </w:tc>
        <w:tc>
          <w:tcPr>
            <w:tcW w:w="0" w:type="auto"/>
            <w:hideMark/>
          </w:tcPr>
          <w:p w14:paraId="305653B3" w14:textId="77777777" w:rsidR="00EB5C15" w:rsidRPr="00EB5C15" w:rsidRDefault="00EB5C15" w:rsidP="00F03957">
            <w:pPr>
              <w:pStyle w:val="NoSpacing"/>
              <w:jc w:val="right"/>
            </w:pPr>
            <w:r w:rsidRPr="00EB5C15">
              <w:t>2.95</w:t>
            </w:r>
          </w:p>
        </w:tc>
        <w:tc>
          <w:tcPr>
            <w:tcW w:w="0" w:type="auto"/>
            <w:hideMark/>
          </w:tcPr>
          <w:p w14:paraId="7AD5D716" w14:textId="77777777" w:rsidR="00EB5C15" w:rsidRPr="00EB5C15" w:rsidRDefault="00EB5C15" w:rsidP="00F03957">
            <w:pPr>
              <w:pStyle w:val="NoSpacing"/>
              <w:jc w:val="right"/>
            </w:pPr>
            <w:r w:rsidRPr="00EB5C15">
              <w:t>1.76</w:t>
            </w:r>
          </w:p>
        </w:tc>
        <w:tc>
          <w:tcPr>
            <w:tcW w:w="0" w:type="auto"/>
            <w:hideMark/>
          </w:tcPr>
          <w:p w14:paraId="78A957C2" w14:textId="77777777" w:rsidR="00EB5C15" w:rsidRPr="00EB5C15" w:rsidRDefault="00EB5C15" w:rsidP="00F03957">
            <w:pPr>
              <w:pStyle w:val="NoSpacing"/>
              <w:jc w:val="right"/>
            </w:pPr>
            <w:r w:rsidRPr="00EB5C15">
              <w:t>0</w:t>
            </w:r>
          </w:p>
        </w:tc>
        <w:tc>
          <w:tcPr>
            <w:tcW w:w="0" w:type="auto"/>
            <w:hideMark/>
          </w:tcPr>
          <w:p w14:paraId="1398958E" w14:textId="77777777" w:rsidR="00EB5C15" w:rsidRPr="00EB5C15" w:rsidRDefault="00EB5C15" w:rsidP="00F03957">
            <w:pPr>
              <w:pStyle w:val="NoSpacing"/>
              <w:jc w:val="right"/>
            </w:pPr>
            <w:r w:rsidRPr="00EB5C15">
              <w:t>6</w:t>
            </w:r>
          </w:p>
        </w:tc>
      </w:tr>
      <w:tr w:rsidR="00EB5C15" w:rsidRPr="00EB5C15" w14:paraId="2D4F70F4" w14:textId="77777777" w:rsidTr="009704B2">
        <w:tc>
          <w:tcPr>
            <w:tcW w:w="4585" w:type="dxa"/>
            <w:hideMark/>
          </w:tcPr>
          <w:p w14:paraId="37320F92" w14:textId="77777777" w:rsidR="00EB5C15" w:rsidRPr="00EB5C15" w:rsidRDefault="00EB5C15" w:rsidP="00AC0D59">
            <w:pPr>
              <w:pStyle w:val="NoSpacing"/>
            </w:pPr>
            <w:r w:rsidRPr="00EB5C15">
              <w:t> </w:t>
            </w:r>
            <w:r w:rsidRPr="002E0310">
              <w:rPr>
                <w:i/>
                <w:iCs/>
              </w:rPr>
              <w:t>Religious</w:t>
            </w:r>
            <w:r w:rsidRPr="00EB5C15">
              <w:t>, 1980 (scale 1–3; 1 = not at all, 3 = very much)</w:t>
            </w:r>
          </w:p>
        </w:tc>
        <w:tc>
          <w:tcPr>
            <w:tcW w:w="1103" w:type="dxa"/>
            <w:hideMark/>
          </w:tcPr>
          <w:p w14:paraId="168C189A" w14:textId="77777777" w:rsidR="00EB5C15" w:rsidRPr="00EB5C15" w:rsidRDefault="00EB5C15" w:rsidP="00F03957">
            <w:pPr>
              <w:pStyle w:val="NoSpacing"/>
              <w:jc w:val="right"/>
            </w:pPr>
            <w:r w:rsidRPr="00EB5C15">
              <w:t>5,540</w:t>
            </w:r>
          </w:p>
        </w:tc>
        <w:tc>
          <w:tcPr>
            <w:tcW w:w="0" w:type="auto"/>
            <w:hideMark/>
          </w:tcPr>
          <w:p w14:paraId="17988724" w14:textId="77777777" w:rsidR="00EB5C15" w:rsidRPr="00EB5C15" w:rsidRDefault="00EB5C15" w:rsidP="00F03957">
            <w:pPr>
              <w:pStyle w:val="NoSpacing"/>
              <w:jc w:val="right"/>
            </w:pPr>
            <w:r w:rsidRPr="00EB5C15">
              <w:t>1.94</w:t>
            </w:r>
          </w:p>
        </w:tc>
        <w:tc>
          <w:tcPr>
            <w:tcW w:w="0" w:type="auto"/>
            <w:hideMark/>
          </w:tcPr>
          <w:p w14:paraId="51853696" w14:textId="77777777" w:rsidR="00EB5C15" w:rsidRPr="00EB5C15" w:rsidRDefault="00EB5C15" w:rsidP="00F03957">
            <w:pPr>
              <w:pStyle w:val="NoSpacing"/>
              <w:jc w:val="right"/>
            </w:pPr>
            <w:r w:rsidRPr="00EB5C15">
              <w:t>0.57</w:t>
            </w:r>
          </w:p>
        </w:tc>
        <w:tc>
          <w:tcPr>
            <w:tcW w:w="0" w:type="auto"/>
            <w:hideMark/>
          </w:tcPr>
          <w:p w14:paraId="7E8BEF68" w14:textId="77777777" w:rsidR="00EB5C15" w:rsidRPr="00EB5C15" w:rsidRDefault="00EB5C15" w:rsidP="00F03957">
            <w:pPr>
              <w:pStyle w:val="NoSpacing"/>
              <w:jc w:val="right"/>
            </w:pPr>
            <w:r w:rsidRPr="00EB5C15">
              <w:t>1</w:t>
            </w:r>
          </w:p>
        </w:tc>
        <w:tc>
          <w:tcPr>
            <w:tcW w:w="0" w:type="auto"/>
            <w:hideMark/>
          </w:tcPr>
          <w:p w14:paraId="596C5D98" w14:textId="77777777" w:rsidR="00EB5C15" w:rsidRPr="00EB5C15" w:rsidRDefault="00EB5C15" w:rsidP="00F03957">
            <w:pPr>
              <w:pStyle w:val="NoSpacing"/>
              <w:jc w:val="right"/>
            </w:pPr>
            <w:r w:rsidRPr="00EB5C15">
              <w:t>3</w:t>
            </w:r>
          </w:p>
        </w:tc>
      </w:tr>
      <w:tr w:rsidR="00EB5C15" w:rsidRPr="00EB5C15" w14:paraId="7B50A68F" w14:textId="77777777" w:rsidTr="009704B2">
        <w:tc>
          <w:tcPr>
            <w:tcW w:w="4585" w:type="dxa"/>
            <w:hideMark/>
          </w:tcPr>
          <w:p w14:paraId="5BAD0739" w14:textId="77777777" w:rsidR="00EB5C15" w:rsidRPr="00EB5C15" w:rsidRDefault="00EB5C15" w:rsidP="00AC0D59">
            <w:pPr>
              <w:pStyle w:val="NoSpacing"/>
            </w:pPr>
            <w:r w:rsidRPr="00EB5C15">
              <w:t> </w:t>
            </w:r>
            <w:r w:rsidRPr="002E0310">
              <w:rPr>
                <w:i/>
                <w:iCs/>
              </w:rPr>
              <w:t>Black</w:t>
            </w:r>
            <w:r w:rsidRPr="00EB5C15">
              <w:t xml:space="preserve"> (0/1)</w:t>
            </w:r>
          </w:p>
        </w:tc>
        <w:tc>
          <w:tcPr>
            <w:tcW w:w="1103" w:type="dxa"/>
            <w:hideMark/>
          </w:tcPr>
          <w:p w14:paraId="17FAF398" w14:textId="77777777" w:rsidR="00EB5C15" w:rsidRPr="00EB5C15" w:rsidRDefault="00EB5C15" w:rsidP="00F03957">
            <w:pPr>
              <w:pStyle w:val="NoSpacing"/>
              <w:jc w:val="right"/>
            </w:pPr>
            <w:r w:rsidRPr="00EB5C15">
              <w:t>5,540</w:t>
            </w:r>
          </w:p>
        </w:tc>
        <w:tc>
          <w:tcPr>
            <w:tcW w:w="0" w:type="auto"/>
            <w:hideMark/>
          </w:tcPr>
          <w:p w14:paraId="115FD88D" w14:textId="77777777" w:rsidR="00EB5C15" w:rsidRPr="00EB5C15" w:rsidRDefault="00EB5C15" w:rsidP="00F03957">
            <w:pPr>
              <w:pStyle w:val="NoSpacing"/>
              <w:jc w:val="right"/>
            </w:pPr>
            <w:r w:rsidRPr="00EB5C15">
              <w:t>0.13</w:t>
            </w:r>
          </w:p>
        </w:tc>
        <w:tc>
          <w:tcPr>
            <w:tcW w:w="0" w:type="auto"/>
            <w:hideMark/>
          </w:tcPr>
          <w:p w14:paraId="250353E5" w14:textId="77777777" w:rsidR="00EB5C15" w:rsidRPr="00EB5C15" w:rsidRDefault="00EB5C15" w:rsidP="00F03957">
            <w:pPr>
              <w:pStyle w:val="NoSpacing"/>
              <w:jc w:val="right"/>
            </w:pPr>
            <w:r w:rsidRPr="00EB5C15">
              <w:t>0.33</w:t>
            </w:r>
          </w:p>
        </w:tc>
        <w:tc>
          <w:tcPr>
            <w:tcW w:w="0" w:type="auto"/>
            <w:hideMark/>
          </w:tcPr>
          <w:p w14:paraId="0BB6344A" w14:textId="77777777" w:rsidR="00EB5C15" w:rsidRPr="00EB5C15" w:rsidRDefault="00EB5C15" w:rsidP="00F03957">
            <w:pPr>
              <w:pStyle w:val="NoSpacing"/>
              <w:jc w:val="right"/>
            </w:pPr>
            <w:r w:rsidRPr="00EB5C15">
              <w:t>0</w:t>
            </w:r>
          </w:p>
        </w:tc>
        <w:tc>
          <w:tcPr>
            <w:tcW w:w="0" w:type="auto"/>
            <w:hideMark/>
          </w:tcPr>
          <w:p w14:paraId="6800A1EB" w14:textId="77777777" w:rsidR="00EB5C15" w:rsidRPr="00EB5C15" w:rsidRDefault="00EB5C15" w:rsidP="00F03957">
            <w:pPr>
              <w:pStyle w:val="NoSpacing"/>
              <w:jc w:val="right"/>
            </w:pPr>
            <w:r w:rsidRPr="00EB5C15">
              <w:t>1</w:t>
            </w:r>
          </w:p>
        </w:tc>
      </w:tr>
      <w:tr w:rsidR="00EB5C15" w:rsidRPr="00EB5C15" w14:paraId="27BB585E" w14:textId="77777777" w:rsidTr="009704B2">
        <w:tc>
          <w:tcPr>
            <w:tcW w:w="4585" w:type="dxa"/>
            <w:hideMark/>
          </w:tcPr>
          <w:p w14:paraId="6012B542" w14:textId="77777777" w:rsidR="00EB5C15" w:rsidRPr="00EB5C15" w:rsidRDefault="00EB5C15" w:rsidP="00AC0D59">
            <w:pPr>
              <w:pStyle w:val="NoSpacing"/>
            </w:pPr>
            <w:r w:rsidRPr="00EB5C15">
              <w:t> </w:t>
            </w:r>
            <w:r w:rsidRPr="002E0310">
              <w:rPr>
                <w:i/>
                <w:iCs/>
              </w:rPr>
              <w:t>Hispanic</w:t>
            </w:r>
            <w:r w:rsidRPr="00EB5C15">
              <w:t xml:space="preserve"> (0/1)</w:t>
            </w:r>
          </w:p>
        </w:tc>
        <w:tc>
          <w:tcPr>
            <w:tcW w:w="1103" w:type="dxa"/>
            <w:hideMark/>
          </w:tcPr>
          <w:p w14:paraId="48C081D0" w14:textId="77777777" w:rsidR="00EB5C15" w:rsidRPr="00EB5C15" w:rsidRDefault="00EB5C15" w:rsidP="00F03957">
            <w:pPr>
              <w:pStyle w:val="NoSpacing"/>
              <w:jc w:val="right"/>
            </w:pPr>
            <w:r w:rsidRPr="00EB5C15">
              <w:t>4,890</w:t>
            </w:r>
          </w:p>
        </w:tc>
        <w:tc>
          <w:tcPr>
            <w:tcW w:w="0" w:type="auto"/>
            <w:hideMark/>
          </w:tcPr>
          <w:p w14:paraId="1C40E46D" w14:textId="77777777" w:rsidR="00EB5C15" w:rsidRPr="00EB5C15" w:rsidRDefault="00EB5C15" w:rsidP="00F03957">
            <w:pPr>
              <w:pStyle w:val="NoSpacing"/>
              <w:jc w:val="right"/>
            </w:pPr>
            <w:r w:rsidRPr="00EB5C15">
              <w:t>0.20</w:t>
            </w:r>
          </w:p>
        </w:tc>
        <w:tc>
          <w:tcPr>
            <w:tcW w:w="0" w:type="auto"/>
            <w:hideMark/>
          </w:tcPr>
          <w:p w14:paraId="0087F79A" w14:textId="77777777" w:rsidR="00EB5C15" w:rsidRPr="00EB5C15" w:rsidRDefault="00EB5C15" w:rsidP="00F03957">
            <w:pPr>
              <w:pStyle w:val="NoSpacing"/>
              <w:jc w:val="right"/>
            </w:pPr>
            <w:r w:rsidRPr="00EB5C15">
              <w:t>0.40</w:t>
            </w:r>
          </w:p>
        </w:tc>
        <w:tc>
          <w:tcPr>
            <w:tcW w:w="0" w:type="auto"/>
            <w:hideMark/>
          </w:tcPr>
          <w:p w14:paraId="7B3285CA" w14:textId="77777777" w:rsidR="00EB5C15" w:rsidRPr="00EB5C15" w:rsidRDefault="00EB5C15" w:rsidP="00F03957">
            <w:pPr>
              <w:pStyle w:val="NoSpacing"/>
              <w:jc w:val="right"/>
            </w:pPr>
            <w:r w:rsidRPr="00EB5C15">
              <w:t>0</w:t>
            </w:r>
          </w:p>
        </w:tc>
        <w:tc>
          <w:tcPr>
            <w:tcW w:w="0" w:type="auto"/>
            <w:hideMark/>
          </w:tcPr>
          <w:p w14:paraId="5C439516" w14:textId="77777777" w:rsidR="00EB5C15" w:rsidRPr="00EB5C15" w:rsidRDefault="00EB5C15" w:rsidP="00F03957">
            <w:pPr>
              <w:pStyle w:val="NoSpacing"/>
              <w:jc w:val="right"/>
            </w:pPr>
            <w:r w:rsidRPr="00EB5C15">
              <w:t>1</w:t>
            </w:r>
          </w:p>
        </w:tc>
      </w:tr>
      <w:tr w:rsidR="00EB5C15" w:rsidRPr="00EB5C15" w14:paraId="0AFCC7E3" w14:textId="77777777" w:rsidTr="009704B2">
        <w:tc>
          <w:tcPr>
            <w:tcW w:w="4585" w:type="dxa"/>
            <w:hideMark/>
          </w:tcPr>
          <w:p w14:paraId="5939CCCA" w14:textId="77777777" w:rsidR="00EB5C15" w:rsidRPr="00EB5C15" w:rsidRDefault="00EB5C15" w:rsidP="00AC0D59">
            <w:pPr>
              <w:pStyle w:val="NoSpacing"/>
            </w:pPr>
            <w:r w:rsidRPr="00EB5C15">
              <w:t>Community characteristics</w:t>
            </w:r>
          </w:p>
        </w:tc>
        <w:tc>
          <w:tcPr>
            <w:tcW w:w="1103" w:type="dxa"/>
            <w:hideMark/>
          </w:tcPr>
          <w:p w14:paraId="19723588" w14:textId="77777777" w:rsidR="00EB5C15" w:rsidRPr="00EB5C15" w:rsidRDefault="00EB5C15" w:rsidP="00F03957">
            <w:pPr>
              <w:pStyle w:val="NoSpacing"/>
              <w:jc w:val="right"/>
            </w:pPr>
          </w:p>
        </w:tc>
        <w:tc>
          <w:tcPr>
            <w:tcW w:w="0" w:type="auto"/>
            <w:hideMark/>
          </w:tcPr>
          <w:p w14:paraId="4D7C5535" w14:textId="77777777" w:rsidR="00EB5C15" w:rsidRPr="00EB5C15" w:rsidRDefault="00EB5C15" w:rsidP="00F03957">
            <w:pPr>
              <w:pStyle w:val="NoSpacing"/>
              <w:jc w:val="right"/>
            </w:pPr>
          </w:p>
        </w:tc>
        <w:tc>
          <w:tcPr>
            <w:tcW w:w="0" w:type="auto"/>
            <w:hideMark/>
          </w:tcPr>
          <w:p w14:paraId="35DDB1F0" w14:textId="77777777" w:rsidR="00EB5C15" w:rsidRPr="00EB5C15" w:rsidRDefault="00EB5C15" w:rsidP="00F03957">
            <w:pPr>
              <w:pStyle w:val="NoSpacing"/>
              <w:jc w:val="right"/>
            </w:pPr>
          </w:p>
        </w:tc>
        <w:tc>
          <w:tcPr>
            <w:tcW w:w="0" w:type="auto"/>
            <w:hideMark/>
          </w:tcPr>
          <w:p w14:paraId="15001C4E" w14:textId="77777777" w:rsidR="00EB5C15" w:rsidRPr="00EB5C15" w:rsidRDefault="00EB5C15" w:rsidP="00F03957">
            <w:pPr>
              <w:pStyle w:val="NoSpacing"/>
              <w:jc w:val="right"/>
            </w:pPr>
          </w:p>
        </w:tc>
        <w:tc>
          <w:tcPr>
            <w:tcW w:w="0" w:type="auto"/>
            <w:hideMark/>
          </w:tcPr>
          <w:p w14:paraId="404AA731" w14:textId="77777777" w:rsidR="00EB5C15" w:rsidRPr="00EB5C15" w:rsidRDefault="00EB5C15" w:rsidP="00F03957">
            <w:pPr>
              <w:pStyle w:val="NoSpacing"/>
              <w:jc w:val="right"/>
            </w:pPr>
          </w:p>
        </w:tc>
      </w:tr>
      <w:tr w:rsidR="00EB5C15" w:rsidRPr="00EB5C15" w14:paraId="26D1A709" w14:textId="77777777" w:rsidTr="009704B2">
        <w:tc>
          <w:tcPr>
            <w:tcW w:w="4585" w:type="dxa"/>
            <w:hideMark/>
          </w:tcPr>
          <w:p w14:paraId="1E8D1513" w14:textId="77777777" w:rsidR="00EB5C15" w:rsidRPr="00EB5C15" w:rsidRDefault="00EB5C15" w:rsidP="00AC0D59">
            <w:pPr>
              <w:pStyle w:val="NoSpacing"/>
            </w:pPr>
            <w:r w:rsidRPr="002E0310">
              <w:rPr>
                <w:i/>
                <w:iCs/>
              </w:rPr>
              <w:t> </w:t>
            </w:r>
            <w:r w:rsidRPr="002E0310">
              <w:rPr>
                <w:i/>
                <w:iCs/>
              </w:rPr>
              <w:t xml:space="preserve">% </w:t>
            </w:r>
            <w:proofErr w:type="gramStart"/>
            <w:r w:rsidRPr="002E0310">
              <w:rPr>
                <w:i/>
                <w:iCs/>
              </w:rPr>
              <w:t>minority</w:t>
            </w:r>
            <w:proofErr w:type="gramEnd"/>
            <w:r w:rsidRPr="002E0310">
              <w:rPr>
                <w:i/>
                <w:iCs/>
              </w:rPr>
              <w:t xml:space="preserve"> in student population</w:t>
            </w:r>
            <w:r w:rsidRPr="00EB5C15">
              <w:t>, 1980 (0–100)</w:t>
            </w:r>
          </w:p>
        </w:tc>
        <w:tc>
          <w:tcPr>
            <w:tcW w:w="1103" w:type="dxa"/>
            <w:hideMark/>
          </w:tcPr>
          <w:p w14:paraId="256E49ED" w14:textId="77777777" w:rsidR="00EB5C15" w:rsidRPr="00EB5C15" w:rsidRDefault="00EB5C15" w:rsidP="00F03957">
            <w:pPr>
              <w:pStyle w:val="NoSpacing"/>
              <w:jc w:val="right"/>
            </w:pPr>
            <w:r w:rsidRPr="00EB5C15">
              <w:t>4,930</w:t>
            </w:r>
          </w:p>
        </w:tc>
        <w:tc>
          <w:tcPr>
            <w:tcW w:w="0" w:type="auto"/>
            <w:hideMark/>
          </w:tcPr>
          <w:p w14:paraId="1316E2A4" w14:textId="77777777" w:rsidR="00EB5C15" w:rsidRPr="00EB5C15" w:rsidRDefault="00EB5C15" w:rsidP="00F03957">
            <w:pPr>
              <w:pStyle w:val="NoSpacing"/>
              <w:jc w:val="right"/>
            </w:pPr>
            <w:r w:rsidRPr="00EB5C15">
              <w:t>13.61</w:t>
            </w:r>
          </w:p>
        </w:tc>
        <w:tc>
          <w:tcPr>
            <w:tcW w:w="0" w:type="auto"/>
            <w:hideMark/>
          </w:tcPr>
          <w:p w14:paraId="70016360" w14:textId="77777777" w:rsidR="00EB5C15" w:rsidRPr="00EB5C15" w:rsidRDefault="00EB5C15" w:rsidP="00F03957">
            <w:pPr>
              <w:pStyle w:val="NoSpacing"/>
              <w:jc w:val="right"/>
            </w:pPr>
            <w:r w:rsidRPr="00EB5C15">
              <w:t>23.19</w:t>
            </w:r>
          </w:p>
        </w:tc>
        <w:tc>
          <w:tcPr>
            <w:tcW w:w="0" w:type="auto"/>
            <w:hideMark/>
          </w:tcPr>
          <w:p w14:paraId="004E43C1" w14:textId="77777777" w:rsidR="00EB5C15" w:rsidRPr="00EB5C15" w:rsidRDefault="00EB5C15" w:rsidP="00F03957">
            <w:pPr>
              <w:pStyle w:val="NoSpacing"/>
              <w:jc w:val="right"/>
            </w:pPr>
            <w:r w:rsidRPr="00EB5C15">
              <w:t>0</w:t>
            </w:r>
          </w:p>
        </w:tc>
        <w:tc>
          <w:tcPr>
            <w:tcW w:w="0" w:type="auto"/>
            <w:hideMark/>
          </w:tcPr>
          <w:p w14:paraId="5589E98D" w14:textId="77777777" w:rsidR="00EB5C15" w:rsidRPr="00EB5C15" w:rsidRDefault="00EB5C15" w:rsidP="00F03957">
            <w:pPr>
              <w:pStyle w:val="NoSpacing"/>
              <w:jc w:val="right"/>
            </w:pPr>
            <w:r w:rsidRPr="00EB5C15">
              <w:t>100</w:t>
            </w:r>
          </w:p>
        </w:tc>
      </w:tr>
      <w:tr w:rsidR="00EB5C15" w:rsidRPr="00EB5C15" w14:paraId="65C92E39" w14:textId="77777777" w:rsidTr="009704B2">
        <w:tc>
          <w:tcPr>
            <w:tcW w:w="4585" w:type="dxa"/>
            <w:hideMark/>
          </w:tcPr>
          <w:p w14:paraId="5401B9D8" w14:textId="77777777" w:rsidR="00EB5C15" w:rsidRPr="00EB5C15" w:rsidRDefault="00EB5C15" w:rsidP="00AC0D59">
            <w:pPr>
              <w:pStyle w:val="NoSpacing"/>
            </w:pPr>
            <w:r w:rsidRPr="00EB5C15">
              <w:t> </w:t>
            </w:r>
            <w:r w:rsidRPr="002E0310">
              <w:rPr>
                <w:i/>
                <w:iCs/>
              </w:rPr>
              <w:t>SMSA per capita personal income</w:t>
            </w:r>
            <w:r w:rsidRPr="00EB5C15">
              <w:t>, 1980 ($1,000)</w:t>
            </w:r>
          </w:p>
        </w:tc>
        <w:tc>
          <w:tcPr>
            <w:tcW w:w="1103" w:type="dxa"/>
            <w:hideMark/>
          </w:tcPr>
          <w:p w14:paraId="61436870" w14:textId="77777777" w:rsidR="00EB5C15" w:rsidRPr="00EB5C15" w:rsidRDefault="00EB5C15" w:rsidP="00F03957">
            <w:pPr>
              <w:pStyle w:val="NoSpacing"/>
              <w:jc w:val="right"/>
            </w:pPr>
            <w:r w:rsidRPr="00EB5C15">
              <w:t>5,540</w:t>
            </w:r>
          </w:p>
        </w:tc>
        <w:tc>
          <w:tcPr>
            <w:tcW w:w="0" w:type="auto"/>
            <w:hideMark/>
          </w:tcPr>
          <w:p w14:paraId="720A69C6" w14:textId="77777777" w:rsidR="00EB5C15" w:rsidRPr="00EB5C15" w:rsidRDefault="00EB5C15" w:rsidP="00F03957">
            <w:pPr>
              <w:pStyle w:val="NoSpacing"/>
              <w:jc w:val="right"/>
            </w:pPr>
            <w:r w:rsidRPr="00EB5C15">
              <w:t>9.43</w:t>
            </w:r>
          </w:p>
        </w:tc>
        <w:tc>
          <w:tcPr>
            <w:tcW w:w="0" w:type="auto"/>
            <w:hideMark/>
          </w:tcPr>
          <w:p w14:paraId="1488D003" w14:textId="77777777" w:rsidR="00EB5C15" w:rsidRPr="00EB5C15" w:rsidRDefault="00EB5C15" w:rsidP="00F03957">
            <w:pPr>
              <w:pStyle w:val="NoSpacing"/>
              <w:jc w:val="right"/>
            </w:pPr>
            <w:r w:rsidRPr="00EB5C15">
              <w:t>1.59</w:t>
            </w:r>
          </w:p>
        </w:tc>
        <w:tc>
          <w:tcPr>
            <w:tcW w:w="0" w:type="auto"/>
            <w:hideMark/>
          </w:tcPr>
          <w:p w14:paraId="5FA0B8F6" w14:textId="77777777" w:rsidR="00EB5C15" w:rsidRPr="00EB5C15" w:rsidRDefault="00EB5C15" w:rsidP="00F03957">
            <w:pPr>
              <w:pStyle w:val="NoSpacing"/>
              <w:jc w:val="right"/>
            </w:pPr>
            <w:r w:rsidRPr="00EB5C15">
              <w:t>4.87</w:t>
            </w:r>
          </w:p>
        </w:tc>
        <w:tc>
          <w:tcPr>
            <w:tcW w:w="0" w:type="auto"/>
            <w:hideMark/>
          </w:tcPr>
          <w:p w14:paraId="33E4A636" w14:textId="77777777" w:rsidR="00EB5C15" w:rsidRPr="00EB5C15" w:rsidRDefault="00EB5C15" w:rsidP="00F03957">
            <w:pPr>
              <w:pStyle w:val="NoSpacing"/>
              <w:jc w:val="right"/>
            </w:pPr>
            <w:r w:rsidRPr="00EB5C15">
              <w:t>13.92</w:t>
            </w:r>
          </w:p>
        </w:tc>
      </w:tr>
      <w:tr w:rsidR="00EB5C15" w:rsidRPr="00EB5C15" w14:paraId="5C12F80F" w14:textId="77777777" w:rsidTr="009704B2">
        <w:tc>
          <w:tcPr>
            <w:tcW w:w="4585" w:type="dxa"/>
            <w:hideMark/>
          </w:tcPr>
          <w:p w14:paraId="71FF1AEB" w14:textId="77777777" w:rsidR="00EB5C15" w:rsidRPr="00EB5C15" w:rsidRDefault="00EB5C15" w:rsidP="00AC0D59">
            <w:pPr>
              <w:pStyle w:val="NoSpacing"/>
            </w:pPr>
            <w:r w:rsidRPr="00EB5C15">
              <w:t>Expectations</w:t>
            </w:r>
          </w:p>
        </w:tc>
        <w:tc>
          <w:tcPr>
            <w:tcW w:w="1103" w:type="dxa"/>
            <w:hideMark/>
          </w:tcPr>
          <w:p w14:paraId="62B89DE2" w14:textId="77777777" w:rsidR="00EB5C15" w:rsidRPr="00EB5C15" w:rsidRDefault="00EB5C15" w:rsidP="00F03957">
            <w:pPr>
              <w:pStyle w:val="NoSpacing"/>
              <w:jc w:val="right"/>
            </w:pPr>
          </w:p>
        </w:tc>
        <w:tc>
          <w:tcPr>
            <w:tcW w:w="0" w:type="auto"/>
            <w:hideMark/>
          </w:tcPr>
          <w:p w14:paraId="5F8DD253" w14:textId="77777777" w:rsidR="00EB5C15" w:rsidRPr="00EB5C15" w:rsidRDefault="00EB5C15" w:rsidP="00F03957">
            <w:pPr>
              <w:pStyle w:val="NoSpacing"/>
              <w:jc w:val="right"/>
            </w:pPr>
          </w:p>
        </w:tc>
        <w:tc>
          <w:tcPr>
            <w:tcW w:w="0" w:type="auto"/>
            <w:hideMark/>
          </w:tcPr>
          <w:p w14:paraId="5ECA9138" w14:textId="77777777" w:rsidR="00EB5C15" w:rsidRPr="00EB5C15" w:rsidRDefault="00EB5C15" w:rsidP="00F03957">
            <w:pPr>
              <w:pStyle w:val="NoSpacing"/>
              <w:jc w:val="right"/>
            </w:pPr>
          </w:p>
        </w:tc>
        <w:tc>
          <w:tcPr>
            <w:tcW w:w="0" w:type="auto"/>
            <w:hideMark/>
          </w:tcPr>
          <w:p w14:paraId="1C31EDBC" w14:textId="77777777" w:rsidR="00EB5C15" w:rsidRPr="00EB5C15" w:rsidRDefault="00EB5C15" w:rsidP="00F03957">
            <w:pPr>
              <w:pStyle w:val="NoSpacing"/>
              <w:jc w:val="right"/>
            </w:pPr>
          </w:p>
        </w:tc>
        <w:tc>
          <w:tcPr>
            <w:tcW w:w="0" w:type="auto"/>
            <w:hideMark/>
          </w:tcPr>
          <w:p w14:paraId="4279F759" w14:textId="77777777" w:rsidR="00EB5C15" w:rsidRPr="00EB5C15" w:rsidRDefault="00EB5C15" w:rsidP="00F03957">
            <w:pPr>
              <w:pStyle w:val="NoSpacing"/>
              <w:jc w:val="right"/>
            </w:pPr>
          </w:p>
        </w:tc>
      </w:tr>
      <w:tr w:rsidR="00EB5C15" w:rsidRPr="00EB5C15" w14:paraId="6DD228F0" w14:textId="77777777" w:rsidTr="009704B2">
        <w:tc>
          <w:tcPr>
            <w:tcW w:w="4585" w:type="dxa"/>
            <w:hideMark/>
          </w:tcPr>
          <w:p w14:paraId="5EC33269" w14:textId="77777777" w:rsidR="00EB5C15" w:rsidRPr="00EB5C15" w:rsidRDefault="00EB5C15" w:rsidP="00AC0D59">
            <w:pPr>
              <w:pStyle w:val="NoSpacing"/>
            </w:pPr>
            <w:r w:rsidRPr="00EB5C15">
              <w:lastRenderedPageBreak/>
              <w:t> </w:t>
            </w:r>
            <w:r w:rsidRPr="002E0310">
              <w:rPr>
                <w:i/>
                <w:iCs/>
              </w:rPr>
              <w:t>Plans to have children</w:t>
            </w:r>
            <w:r w:rsidRPr="00EB5C15">
              <w:t>, 1980 (0/1)</w:t>
            </w:r>
          </w:p>
        </w:tc>
        <w:tc>
          <w:tcPr>
            <w:tcW w:w="1103" w:type="dxa"/>
            <w:hideMark/>
          </w:tcPr>
          <w:p w14:paraId="0171D39E" w14:textId="77777777" w:rsidR="00EB5C15" w:rsidRPr="00EB5C15" w:rsidRDefault="00EB5C15" w:rsidP="00F03957">
            <w:pPr>
              <w:pStyle w:val="NoSpacing"/>
              <w:jc w:val="right"/>
            </w:pPr>
            <w:r w:rsidRPr="00EB5C15">
              <w:t>5,540</w:t>
            </w:r>
          </w:p>
        </w:tc>
        <w:tc>
          <w:tcPr>
            <w:tcW w:w="0" w:type="auto"/>
            <w:hideMark/>
          </w:tcPr>
          <w:p w14:paraId="06D01657" w14:textId="77777777" w:rsidR="00EB5C15" w:rsidRPr="00EB5C15" w:rsidRDefault="00EB5C15" w:rsidP="00F03957">
            <w:pPr>
              <w:pStyle w:val="NoSpacing"/>
              <w:jc w:val="right"/>
            </w:pPr>
            <w:r w:rsidRPr="00EB5C15">
              <w:t>0.90</w:t>
            </w:r>
          </w:p>
        </w:tc>
        <w:tc>
          <w:tcPr>
            <w:tcW w:w="0" w:type="auto"/>
            <w:hideMark/>
          </w:tcPr>
          <w:p w14:paraId="77F5B516" w14:textId="77777777" w:rsidR="00EB5C15" w:rsidRPr="00EB5C15" w:rsidRDefault="00EB5C15" w:rsidP="00F03957">
            <w:pPr>
              <w:pStyle w:val="NoSpacing"/>
              <w:jc w:val="right"/>
            </w:pPr>
            <w:r w:rsidRPr="00EB5C15">
              <w:t>0.30</w:t>
            </w:r>
          </w:p>
        </w:tc>
        <w:tc>
          <w:tcPr>
            <w:tcW w:w="0" w:type="auto"/>
            <w:hideMark/>
          </w:tcPr>
          <w:p w14:paraId="2830FC26" w14:textId="77777777" w:rsidR="00EB5C15" w:rsidRPr="00EB5C15" w:rsidRDefault="00EB5C15" w:rsidP="00F03957">
            <w:pPr>
              <w:pStyle w:val="NoSpacing"/>
              <w:jc w:val="right"/>
            </w:pPr>
            <w:r w:rsidRPr="00EB5C15">
              <w:t>0</w:t>
            </w:r>
          </w:p>
        </w:tc>
        <w:tc>
          <w:tcPr>
            <w:tcW w:w="0" w:type="auto"/>
            <w:hideMark/>
          </w:tcPr>
          <w:p w14:paraId="7A46164B" w14:textId="77777777" w:rsidR="00EB5C15" w:rsidRPr="00EB5C15" w:rsidRDefault="00EB5C15" w:rsidP="00F03957">
            <w:pPr>
              <w:pStyle w:val="NoSpacing"/>
              <w:jc w:val="right"/>
            </w:pPr>
            <w:r w:rsidRPr="00EB5C15">
              <w:t>1</w:t>
            </w:r>
          </w:p>
        </w:tc>
      </w:tr>
      <w:tr w:rsidR="00EB5C15" w:rsidRPr="00EB5C15" w14:paraId="322D0009" w14:textId="77777777" w:rsidTr="009704B2">
        <w:tc>
          <w:tcPr>
            <w:tcW w:w="4585" w:type="dxa"/>
            <w:hideMark/>
          </w:tcPr>
          <w:p w14:paraId="32797C65" w14:textId="77777777" w:rsidR="00EB5C15" w:rsidRPr="00EB5C15" w:rsidRDefault="00EB5C15" w:rsidP="00AC0D59">
            <w:pPr>
              <w:pStyle w:val="NoSpacing"/>
            </w:pPr>
            <w:r w:rsidRPr="00EB5C15">
              <w:t> </w:t>
            </w:r>
            <w:r w:rsidRPr="002E0310">
              <w:rPr>
                <w:i/>
                <w:iCs/>
              </w:rPr>
              <w:t>Age expects to have a child</w:t>
            </w:r>
            <w:r w:rsidRPr="00EB5C15">
              <w:t>, 1980</w:t>
            </w:r>
          </w:p>
        </w:tc>
        <w:tc>
          <w:tcPr>
            <w:tcW w:w="1103" w:type="dxa"/>
            <w:hideMark/>
          </w:tcPr>
          <w:p w14:paraId="79A5F63F" w14:textId="77777777" w:rsidR="00EB5C15" w:rsidRPr="00EB5C15" w:rsidRDefault="00EB5C15" w:rsidP="00F03957">
            <w:pPr>
              <w:pStyle w:val="NoSpacing"/>
              <w:jc w:val="right"/>
            </w:pPr>
            <w:r w:rsidRPr="00EB5C15">
              <w:t>5,080</w:t>
            </w:r>
          </w:p>
        </w:tc>
        <w:tc>
          <w:tcPr>
            <w:tcW w:w="0" w:type="auto"/>
            <w:hideMark/>
          </w:tcPr>
          <w:p w14:paraId="6EE4BAA2" w14:textId="77777777" w:rsidR="00EB5C15" w:rsidRPr="00EB5C15" w:rsidRDefault="00EB5C15" w:rsidP="00F03957">
            <w:pPr>
              <w:pStyle w:val="NoSpacing"/>
              <w:jc w:val="right"/>
            </w:pPr>
            <w:r w:rsidRPr="00EB5C15">
              <w:t>20.29</w:t>
            </w:r>
          </w:p>
        </w:tc>
        <w:tc>
          <w:tcPr>
            <w:tcW w:w="0" w:type="auto"/>
            <w:hideMark/>
          </w:tcPr>
          <w:p w14:paraId="57D8BA7B" w14:textId="77777777" w:rsidR="00EB5C15" w:rsidRPr="00EB5C15" w:rsidRDefault="00EB5C15" w:rsidP="00F03957">
            <w:pPr>
              <w:pStyle w:val="NoSpacing"/>
              <w:jc w:val="right"/>
            </w:pPr>
            <w:r w:rsidRPr="00EB5C15">
              <w:t>3.84</w:t>
            </w:r>
          </w:p>
        </w:tc>
        <w:tc>
          <w:tcPr>
            <w:tcW w:w="0" w:type="auto"/>
            <w:hideMark/>
          </w:tcPr>
          <w:p w14:paraId="3076F499" w14:textId="77777777" w:rsidR="00EB5C15" w:rsidRPr="00EB5C15" w:rsidRDefault="00EB5C15" w:rsidP="00F03957">
            <w:pPr>
              <w:pStyle w:val="NoSpacing"/>
              <w:jc w:val="right"/>
            </w:pPr>
            <w:r w:rsidRPr="00EB5C15">
              <w:t>15</w:t>
            </w:r>
          </w:p>
        </w:tc>
        <w:tc>
          <w:tcPr>
            <w:tcW w:w="0" w:type="auto"/>
            <w:hideMark/>
          </w:tcPr>
          <w:p w14:paraId="5E926B58" w14:textId="77777777" w:rsidR="00EB5C15" w:rsidRPr="00EB5C15" w:rsidRDefault="00EB5C15" w:rsidP="00F03957">
            <w:pPr>
              <w:pStyle w:val="NoSpacing"/>
              <w:jc w:val="right"/>
            </w:pPr>
            <w:r w:rsidRPr="00EB5C15">
              <w:t>30</w:t>
            </w:r>
          </w:p>
        </w:tc>
      </w:tr>
      <w:tr w:rsidR="00EB5C15" w:rsidRPr="00EB5C15" w14:paraId="3538F771" w14:textId="77777777" w:rsidTr="009704B2">
        <w:tc>
          <w:tcPr>
            <w:tcW w:w="4585" w:type="dxa"/>
            <w:hideMark/>
          </w:tcPr>
          <w:p w14:paraId="036736C9" w14:textId="77777777" w:rsidR="00EB5C15" w:rsidRPr="00EB5C15" w:rsidRDefault="00EB5C15" w:rsidP="00DC6482">
            <w:pPr>
              <w:pStyle w:val="NoSpacing"/>
              <w:ind w:left="514" w:hanging="630"/>
            </w:pPr>
            <w:r w:rsidRPr="00EB5C15">
              <w:t> </w:t>
            </w:r>
            <w:r w:rsidRPr="002E0310">
              <w:rPr>
                <w:i/>
                <w:iCs/>
              </w:rPr>
              <w:t>Expects 2‐year college degree</w:t>
            </w:r>
            <w:r w:rsidRPr="00EB5C15">
              <w:t>: expects to get less 2 years of college, vocational or trade school, 1980 (0/1)</w:t>
            </w:r>
          </w:p>
        </w:tc>
        <w:tc>
          <w:tcPr>
            <w:tcW w:w="1103" w:type="dxa"/>
            <w:hideMark/>
          </w:tcPr>
          <w:p w14:paraId="29AD6482" w14:textId="77777777" w:rsidR="00EB5C15" w:rsidRPr="00EB5C15" w:rsidRDefault="00EB5C15" w:rsidP="00F03957">
            <w:pPr>
              <w:pStyle w:val="NoSpacing"/>
              <w:jc w:val="right"/>
            </w:pPr>
            <w:r w:rsidRPr="00EB5C15">
              <w:t>5,090</w:t>
            </w:r>
          </w:p>
        </w:tc>
        <w:tc>
          <w:tcPr>
            <w:tcW w:w="0" w:type="auto"/>
            <w:hideMark/>
          </w:tcPr>
          <w:p w14:paraId="7BF59E7F" w14:textId="77777777" w:rsidR="00EB5C15" w:rsidRPr="00EB5C15" w:rsidRDefault="00EB5C15" w:rsidP="00F03957">
            <w:pPr>
              <w:pStyle w:val="NoSpacing"/>
              <w:jc w:val="right"/>
            </w:pPr>
            <w:r w:rsidRPr="00EB5C15">
              <w:t>0.31</w:t>
            </w:r>
          </w:p>
        </w:tc>
        <w:tc>
          <w:tcPr>
            <w:tcW w:w="0" w:type="auto"/>
            <w:hideMark/>
          </w:tcPr>
          <w:p w14:paraId="18CE7516" w14:textId="77777777" w:rsidR="00EB5C15" w:rsidRPr="00EB5C15" w:rsidRDefault="00EB5C15" w:rsidP="00F03957">
            <w:pPr>
              <w:pStyle w:val="NoSpacing"/>
              <w:jc w:val="right"/>
            </w:pPr>
            <w:r w:rsidRPr="00EB5C15">
              <w:t>0.46</w:t>
            </w:r>
          </w:p>
        </w:tc>
        <w:tc>
          <w:tcPr>
            <w:tcW w:w="0" w:type="auto"/>
            <w:hideMark/>
          </w:tcPr>
          <w:p w14:paraId="436E85B7" w14:textId="77777777" w:rsidR="00EB5C15" w:rsidRPr="00EB5C15" w:rsidRDefault="00EB5C15" w:rsidP="00F03957">
            <w:pPr>
              <w:pStyle w:val="NoSpacing"/>
              <w:jc w:val="right"/>
            </w:pPr>
            <w:r w:rsidRPr="00EB5C15">
              <w:t>0</w:t>
            </w:r>
          </w:p>
        </w:tc>
        <w:tc>
          <w:tcPr>
            <w:tcW w:w="0" w:type="auto"/>
            <w:hideMark/>
          </w:tcPr>
          <w:p w14:paraId="020C8438" w14:textId="77777777" w:rsidR="00EB5C15" w:rsidRPr="00EB5C15" w:rsidRDefault="00EB5C15" w:rsidP="00F03957">
            <w:pPr>
              <w:pStyle w:val="NoSpacing"/>
              <w:jc w:val="right"/>
            </w:pPr>
            <w:r w:rsidRPr="00EB5C15">
              <w:t>1</w:t>
            </w:r>
          </w:p>
        </w:tc>
      </w:tr>
      <w:tr w:rsidR="00EB5C15" w:rsidRPr="00EB5C15" w14:paraId="728AC507" w14:textId="77777777" w:rsidTr="009704B2">
        <w:tc>
          <w:tcPr>
            <w:tcW w:w="4585" w:type="dxa"/>
            <w:hideMark/>
          </w:tcPr>
          <w:p w14:paraId="65796C23" w14:textId="77777777" w:rsidR="00EB5C15" w:rsidRPr="00EB5C15" w:rsidRDefault="00EB5C15" w:rsidP="00AC0D59">
            <w:pPr>
              <w:pStyle w:val="NoSpacing"/>
            </w:pPr>
            <w:r w:rsidRPr="00EB5C15">
              <w:t> </w:t>
            </w:r>
            <w:r w:rsidRPr="002E0310">
              <w:rPr>
                <w:i/>
                <w:iCs/>
              </w:rPr>
              <w:t>Expects 4‐year college degree</w:t>
            </w:r>
            <w:r w:rsidRPr="00EB5C15">
              <w:t>, 1980 (0/1)</w:t>
            </w:r>
          </w:p>
        </w:tc>
        <w:tc>
          <w:tcPr>
            <w:tcW w:w="1103" w:type="dxa"/>
            <w:hideMark/>
          </w:tcPr>
          <w:p w14:paraId="7E36737F" w14:textId="77777777" w:rsidR="00EB5C15" w:rsidRPr="00EB5C15" w:rsidRDefault="00EB5C15" w:rsidP="00F03957">
            <w:pPr>
              <w:pStyle w:val="NoSpacing"/>
              <w:jc w:val="right"/>
            </w:pPr>
            <w:r w:rsidRPr="00EB5C15">
              <w:t>5,090</w:t>
            </w:r>
          </w:p>
        </w:tc>
        <w:tc>
          <w:tcPr>
            <w:tcW w:w="0" w:type="auto"/>
            <w:hideMark/>
          </w:tcPr>
          <w:p w14:paraId="09F9C7DA" w14:textId="77777777" w:rsidR="00EB5C15" w:rsidRPr="00EB5C15" w:rsidRDefault="00EB5C15" w:rsidP="00F03957">
            <w:pPr>
              <w:pStyle w:val="NoSpacing"/>
              <w:jc w:val="right"/>
            </w:pPr>
            <w:r w:rsidRPr="00EB5C15">
              <w:t>0.24</w:t>
            </w:r>
          </w:p>
        </w:tc>
        <w:tc>
          <w:tcPr>
            <w:tcW w:w="0" w:type="auto"/>
            <w:hideMark/>
          </w:tcPr>
          <w:p w14:paraId="4E749B49" w14:textId="77777777" w:rsidR="00EB5C15" w:rsidRPr="00EB5C15" w:rsidRDefault="00EB5C15" w:rsidP="00F03957">
            <w:pPr>
              <w:pStyle w:val="NoSpacing"/>
              <w:jc w:val="right"/>
            </w:pPr>
            <w:r w:rsidRPr="00EB5C15">
              <w:t>0.43</w:t>
            </w:r>
          </w:p>
        </w:tc>
        <w:tc>
          <w:tcPr>
            <w:tcW w:w="0" w:type="auto"/>
            <w:hideMark/>
          </w:tcPr>
          <w:p w14:paraId="6A7615FC" w14:textId="77777777" w:rsidR="00EB5C15" w:rsidRPr="00EB5C15" w:rsidRDefault="00EB5C15" w:rsidP="00F03957">
            <w:pPr>
              <w:pStyle w:val="NoSpacing"/>
              <w:jc w:val="right"/>
            </w:pPr>
            <w:r w:rsidRPr="00EB5C15">
              <w:t>0</w:t>
            </w:r>
          </w:p>
        </w:tc>
        <w:tc>
          <w:tcPr>
            <w:tcW w:w="0" w:type="auto"/>
            <w:hideMark/>
          </w:tcPr>
          <w:p w14:paraId="4F3655EA" w14:textId="77777777" w:rsidR="00EB5C15" w:rsidRPr="00EB5C15" w:rsidRDefault="00EB5C15" w:rsidP="00F03957">
            <w:pPr>
              <w:pStyle w:val="NoSpacing"/>
              <w:jc w:val="right"/>
            </w:pPr>
            <w:r w:rsidRPr="00EB5C15">
              <w:t>1</w:t>
            </w:r>
          </w:p>
        </w:tc>
      </w:tr>
      <w:tr w:rsidR="00EB5C15" w:rsidRPr="00EB5C15" w14:paraId="5B8EA81C" w14:textId="77777777" w:rsidTr="009704B2">
        <w:tc>
          <w:tcPr>
            <w:tcW w:w="4585" w:type="dxa"/>
            <w:hideMark/>
          </w:tcPr>
          <w:p w14:paraId="50B58146" w14:textId="77777777" w:rsidR="00EB5C15" w:rsidRPr="00EB5C15" w:rsidRDefault="00EB5C15" w:rsidP="00AC0D59">
            <w:pPr>
              <w:pStyle w:val="NoSpacing"/>
            </w:pPr>
            <w:r w:rsidRPr="00EB5C15">
              <w:t> </w:t>
            </w:r>
            <w:r w:rsidRPr="002E0310">
              <w:rPr>
                <w:i/>
                <w:iCs/>
              </w:rPr>
              <w:t>Expects to get an advanced degree</w:t>
            </w:r>
            <w:r w:rsidRPr="00EB5C15">
              <w:t>, 1980 (0/1)</w:t>
            </w:r>
          </w:p>
        </w:tc>
        <w:tc>
          <w:tcPr>
            <w:tcW w:w="1103" w:type="dxa"/>
            <w:hideMark/>
          </w:tcPr>
          <w:p w14:paraId="5E2D2B47" w14:textId="77777777" w:rsidR="00EB5C15" w:rsidRPr="00EB5C15" w:rsidRDefault="00EB5C15" w:rsidP="00F03957">
            <w:pPr>
              <w:pStyle w:val="NoSpacing"/>
              <w:jc w:val="right"/>
            </w:pPr>
            <w:r w:rsidRPr="00EB5C15">
              <w:t>5,090</w:t>
            </w:r>
          </w:p>
        </w:tc>
        <w:tc>
          <w:tcPr>
            <w:tcW w:w="0" w:type="auto"/>
            <w:hideMark/>
          </w:tcPr>
          <w:p w14:paraId="05E21C43" w14:textId="77777777" w:rsidR="00EB5C15" w:rsidRPr="00EB5C15" w:rsidRDefault="00EB5C15" w:rsidP="00F03957">
            <w:pPr>
              <w:pStyle w:val="NoSpacing"/>
              <w:jc w:val="right"/>
            </w:pPr>
            <w:r w:rsidRPr="00EB5C15">
              <w:t>0.20</w:t>
            </w:r>
          </w:p>
        </w:tc>
        <w:tc>
          <w:tcPr>
            <w:tcW w:w="0" w:type="auto"/>
            <w:hideMark/>
          </w:tcPr>
          <w:p w14:paraId="4E62E52B" w14:textId="77777777" w:rsidR="00EB5C15" w:rsidRPr="00EB5C15" w:rsidRDefault="00EB5C15" w:rsidP="00F03957">
            <w:pPr>
              <w:pStyle w:val="NoSpacing"/>
              <w:jc w:val="right"/>
            </w:pPr>
            <w:r w:rsidRPr="00EB5C15">
              <w:t>0.40</w:t>
            </w:r>
          </w:p>
        </w:tc>
        <w:tc>
          <w:tcPr>
            <w:tcW w:w="0" w:type="auto"/>
            <w:hideMark/>
          </w:tcPr>
          <w:p w14:paraId="42FE909E" w14:textId="77777777" w:rsidR="00EB5C15" w:rsidRPr="00EB5C15" w:rsidRDefault="00EB5C15" w:rsidP="00F03957">
            <w:pPr>
              <w:pStyle w:val="NoSpacing"/>
              <w:jc w:val="right"/>
            </w:pPr>
            <w:r w:rsidRPr="00EB5C15">
              <w:t>0</w:t>
            </w:r>
          </w:p>
        </w:tc>
        <w:tc>
          <w:tcPr>
            <w:tcW w:w="0" w:type="auto"/>
            <w:hideMark/>
          </w:tcPr>
          <w:p w14:paraId="3AFEC9C0" w14:textId="77777777" w:rsidR="00EB5C15" w:rsidRPr="00EB5C15" w:rsidRDefault="00EB5C15" w:rsidP="00F03957">
            <w:pPr>
              <w:pStyle w:val="NoSpacing"/>
              <w:jc w:val="right"/>
            </w:pPr>
            <w:r w:rsidRPr="00EB5C15">
              <w:t>1</w:t>
            </w:r>
          </w:p>
        </w:tc>
      </w:tr>
      <w:tr w:rsidR="00EB5C15" w:rsidRPr="00EB5C15" w14:paraId="23CF1D2F" w14:textId="77777777" w:rsidTr="009704B2">
        <w:tc>
          <w:tcPr>
            <w:tcW w:w="4585" w:type="dxa"/>
            <w:hideMark/>
          </w:tcPr>
          <w:p w14:paraId="0AD42074" w14:textId="77777777" w:rsidR="00EB5C15" w:rsidRPr="00EB5C15" w:rsidRDefault="00EB5C15" w:rsidP="00AC0D59">
            <w:pPr>
              <w:pStyle w:val="NoSpacing"/>
            </w:pPr>
            <w:r w:rsidRPr="00EB5C15">
              <w:t> </w:t>
            </w:r>
            <w:r w:rsidRPr="002E0310">
              <w:rPr>
                <w:i/>
                <w:iCs/>
              </w:rPr>
              <w:t>Dating frequency</w:t>
            </w:r>
            <w:r w:rsidRPr="00EB5C15">
              <w:t>, 1980 (scale 1–4; 1 = never, 4 = almost every day)</w:t>
            </w:r>
          </w:p>
        </w:tc>
        <w:tc>
          <w:tcPr>
            <w:tcW w:w="1103" w:type="dxa"/>
            <w:hideMark/>
          </w:tcPr>
          <w:p w14:paraId="06EDB34C" w14:textId="77777777" w:rsidR="00EB5C15" w:rsidRPr="00EB5C15" w:rsidRDefault="00EB5C15" w:rsidP="00F03957">
            <w:pPr>
              <w:pStyle w:val="NoSpacing"/>
              <w:jc w:val="right"/>
            </w:pPr>
            <w:r w:rsidRPr="00EB5C15">
              <w:t>5,540</w:t>
            </w:r>
          </w:p>
        </w:tc>
        <w:tc>
          <w:tcPr>
            <w:tcW w:w="0" w:type="auto"/>
            <w:hideMark/>
          </w:tcPr>
          <w:p w14:paraId="68042414" w14:textId="77777777" w:rsidR="00EB5C15" w:rsidRPr="00EB5C15" w:rsidRDefault="00EB5C15" w:rsidP="00F03957">
            <w:pPr>
              <w:pStyle w:val="NoSpacing"/>
              <w:jc w:val="right"/>
            </w:pPr>
            <w:r w:rsidRPr="00EB5C15">
              <w:t>2.03</w:t>
            </w:r>
          </w:p>
        </w:tc>
        <w:tc>
          <w:tcPr>
            <w:tcW w:w="0" w:type="auto"/>
            <w:hideMark/>
          </w:tcPr>
          <w:p w14:paraId="01E8F952" w14:textId="77777777" w:rsidR="00EB5C15" w:rsidRPr="00EB5C15" w:rsidRDefault="00EB5C15" w:rsidP="00F03957">
            <w:pPr>
              <w:pStyle w:val="NoSpacing"/>
              <w:jc w:val="right"/>
            </w:pPr>
            <w:r w:rsidRPr="00EB5C15">
              <w:t>0.97</w:t>
            </w:r>
          </w:p>
        </w:tc>
        <w:tc>
          <w:tcPr>
            <w:tcW w:w="0" w:type="auto"/>
            <w:hideMark/>
          </w:tcPr>
          <w:p w14:paraId="61B18166" w14:textId="77777777" w:rsidR="00EB5C15" w:rsidRPr="00EB5C15" w:rsidRDefault="00EB5C15" w:rsidP="00F03957">
            <w:pPr>
              <w:pStyle w:val="NoSpacing"/>
              <w:jc w:val="right"/>
            </w:pPr>
            <w:r w:rsidRPr="00EB5C15">
              <w:t>1</w:t>
            </w:r>
          </w:p>
        </w:tc>
        <w:tc>
          <w:tcPr>
            <w:tcW w:w="0" w:type="auto"/>
            <w:hideMark/>
          </w:tcPr>
          <w:p w14:paraId="71BE1240" w14:textId="77777777" w:rsidR="00EB5C15" w:rsidRPr="00EB5C15" w:rsidRDefault="00EB5C15" w:rsidP="00F03957">
            <w:pPr>
              <w:pStyle w:val="NoSpacing"/>
              <w:jc w:val="right"/>
            </w:pPr>
            <w:r w:rsidRPr="00EB5C15">
              <w:t>4</w:t>
            </w:r>
          </w:p>
        </w:tc>
      </w:tr>
      <w:tr w:rsidR="00EB5C15" w:rsidRPr="00EB5C15" w14:paraId="42ECB79D" w14:textId="77777777" w:rsidTr="009704B2">
        <w:tc>
          <w:tcPr>
            <w:tcW w:w="4585" w:type="dxa"/>
            <w:hideMark/>
          </w:tcPr>
          <w:p w14:paraId="5B9F5855" w14:textId="77777777" w:rsidR="00EB5C15" w:rsidRPr="00EB5C15" w:rsidRDefault="00EB5C15" w:rsidP="00AC0D59">
            <w:pPr>
              <w:pStyle w:val="NoSpacing"/>
            </w:pPr>
            <w:r w:rsidRPr="00EB5C15">
              <w:t> </w:t>
            </w:r>
            <w:r w:rsidRPr="002E0310">
              <w:rPr>
                <w:i/>
                <w:iCs/>
              </w:rPr>
              <w:t>Has a steady relationship</w:t>
            </w:r>
            <w:r w:rsidRPr="00EB5C15">
              <w:t>, 1980 (0/1)</w:t>
            </w:r>
          </w:p>
        </w:tc>
        <w:tc>
          <w:tcPr>
            <w:tcW w:w="1103" w:type="dxa"/>
            <w:hideMark/>
          </w:tcPr>
          <w:p w14:paraId="0B0CA0EE" w14:textId="77777777" w:rsidR="00EB5C15" w:rsidRPr="00EB5C15" w:rsidRDefault="00EB5C15" w:rsidP="00F03957">
            <w:pPr>
              <w:pStyle w:val="NoSpacing"/>
              <w:jc w:val="right"/>
            </w:pPr>
            <w:r w:rsidRPr="00EB5C15">
              <w:t>5,540</w:t>
            </w:r>
          </w:p>
        </w:tc>
        <w:tc>
          <w:tcPr>
            <w:tcW w:w="0" w:type="auto"/>
            <w:hideMark/>
          </w:tcPr>
          <w:p w14:paraId="7E867B16" w14:textId="77777777" w:rsidR="00EB5C15" w:rsidRPr="00EB5C15" w:rsidRDefault="00EB5C15" w:rsidP="00F03957">
            <w:pPr>
              <w:pStyle w:val="NoSpacing"/>
              <w:jc w:val="right"/>
            </w:pPr>
            <w:r w:rsidRPr="00EB5C15">
              <w:t>0.43</w:t>
            </w:r>
          </w:p>
        </w:tc>
        <w:tc>
          <w:tcPr>
            <w:tcW w:w="0" w:type="auto"/>
            <w:hideMark/>
          </w:tcPr>
          <w:p w14:paraId="082CF6C7" w14:textId="77777777" w:rsidR="00EB5C15" w:rsidRPr="00EB5C15" w:rsidRDefault="00EB5C15" w:rsidP="00F03957">
            <w:pPr>
              <w:pStyle w:val="NoSpacing"/>
              <w:jc w:val="right"/>
            </w:pPr>
            <w:r w:rsidRPr="00EB5C15">
              <w:t>0.49</w:t>
            </w:r>
          </w:p>
        </w:tc>
        <w:tc>
          <w:tcPr>
            <w:tcW w:w="0" w:type="auto"/>
            <w:hideMark/>
          </w:tcPr>
          <w:p w14:paraId="4003E677" w14:textId="77777777" w:rsidR="00EB5C15" w:rsidRPr="00EB5C15" w:rsidRDefault="00EB5C15" w:rsidP="00F03957">
            <w:pPr>
              <w:pStyle w:val="NoSpacing"/>
              <w:jc w:val="right"/>
            </w:pPr>
            <w:r w:rsidRPr="00EB5C15">
              <w:t>0</w:t>
            </w:r>
          </w:p>
        </w:tc>
        <w:tc>
          <w:tcPr>
            <w:tcW w:w="0" w:type="auto"/>
            <w:hideMark/>
          </w:tcPr>
          <w:p w14:paraId="70AD4994" w14:textId="77777777" w:rsidR="00EB5C15" w:rsidRPr="00EB5C15" w:rsidRDefault="00EB5C15" w:rsidP="00F03957">
            <w:pPr>
              <w:pStyle w:val="NoSpacing"/>
              <w:jc w:val="right"/>
            </w:pPr>
            <w:r w:rsidRPr="00EB5C15">
              <w:t>1</w:t>
            </w:r>
          </w:p>
        </w:tc>
      </w:tr>
      <w:tr w:rsidR="00EB5C15" w:rsidRPr="00EB5C15" w14:paraId="1C02D8EC" w14:textId="77777777" w:rsidTr="009704B2">
        <w:tc>
          <w:tcPr>
            <w:tcW w:w="4585" w:type="dxa"/>
            <w:hideMark/>
          </w:tcPr>
          <w:p w14:paraId="0E4CDDD3" w14:textId="77777777" w:rsidR="00EB5C15" w:rsidRPr="00EB5C15" w:rsidRDefault="00EB5C15" w:rsidP="00DC6482">
            <w:pPr>
              <w:pStyle w:val="NoSpacing"/>
              <w:ind w:left="514" w:hanging="514"/>
            </w:pPr>
            <w:r w:rsidRPr="00EB5C15">
              <w:t> </w:t>
            </w:r>
            <w:r w:rsidRPr="002E0310">
              <w:rPr>
                <w:i/>
                <w:iCs/>
              </w:rPr>
              <w:t>Math Test Score</w:t>
            </w:r>
            <w:r w:rsidRPr="00EB5C15">
              <w:t>, 1980 (continuous variable, contains a composite of individual's scores on math item response test questions)</w:t>
            </w:r>
          </w:p>
        </w:tc>
        <w:tc>
          <w:tcPr>
            <w:tcW w:w="1103" w:type="dxa"/>
            <w:hideMark/>
          </w:tcPr>
          <w:p w14:paraId="35E6AEAF" w14:textId="77777777" w:rsidR="00EB5C15" w:rsidRPr="00EB5C15" w:rsidRDefault="00EB5C15" w:rsidP="00F03957">
            <w:pPr>
              <w:pStyle w:val="NoSpacing"/>
              <w:jc w:val="right"/>
            </w:pPr>
            <w:r w:rsidRPr="00EB5C15">
              <w:t>4,840</w:t>
            </w:r>
          </w:p>
        </w:tc>
        <w:tc>
          <w:tcPr>
            <w:tcW w:w="0" w:type="auto"/>
            <w:hideMark/>
          </w:tcPr>
          <w:p w14:paraId="6DC850E7" w14:textId="77777777" w:rsidR="00EB5C15" w:rsidRPr="00EB5C15" w:rsidRDefault="00EB5C15" w:rsidP="00F03957">
            <w:pPr>
              <w:pStyle w:val="NoSpacing"/>
              <w:jc w:val="right"/>
            </w:pPr>
            <w:r w:rsidRPr="00EB5C15">
              <w:t>12.87</w:t>
            </w:r>
          </w:p>
        </w:tc>
        <w:tc>
          <w:tcPr>
            <w:tcW w:w="0" w:type="auto"/>
            <w:hideMark/>
          </w:tcPr>
          <w:p w14:paraId="38D4AC3F" w14:textId="77777777" w:rsidR="00EB5C15" w:rsidRPr="00EB5C15" w:rsidRDefault="00EB5C15" w:rsidP="00F03957">
            <w:pPr>
              <w:pStyle w:val="NoSpacing"/>
              <w:jc w:val="right"/>
            </w:pPr>
            <w:r w:rsidRPr="00EB5C15">
              <w:t>9.36</w:t>
            </w:r>
          </w:p>
        </w:tc>
        <w:tc>
          <w:tcPr>
            <w:tcW w:w="0" w:type="auto"/>
            <w:hideMark/>
          </w:tcPr>
          <w:p w14:paraId="51E0D051" w14:textId="77777777" w:rsidR="00EB5C15" w:rsidRPr="00EB5C15" w:rsidRDefault="00EB5C15" w:rsidP="00F03957">
            <w:pPr>
              <w:pStyle w:val="NoSpacing"/>
              <w:jc w:val="right"/>
            </w:pPr>
            <w:r w:rsidRPr="00EB5C15">
              <w:t>−4.48</w:t>
            </w:r>
          </w:p>
        </w:tc>
        <w:tc>
          <w:tcPr>
            <w:tcW w:w="0" w:type="auto"/>
            <w:hideMark/>
          </w:tcPr>
          <w:p w14:paraId="38A48EB0" w14:textId="77777777" w:rsidR="00EB5C15" w:rsidRPr="00EB5C15" w:rsidRDefault="00EB5C15" w:rsidP="00F03957">
            <w:pPr>
              <w:pStyle w:val="NoSpacing"/>
              <w:jc w:val="right"/>
            </w:pPr>
            <w:r w:rsidRPr="00EB5C15">
              <w:t>37.99</w:t>
            </w:r>
          </w:p>
        </w:tc>
      </w:tr>
      <w:tr w:rsidR="00EB5C15" w:rsidRPr="00EB5C15" w14:paraId="0C420A5A" w14:textId="77777777" w:rsidTr="009704B2">
        <w:tc>
          <w:tcPr>
            <w:tcW w:w="4585" w:type="dxa"/>
            <w:hideMark/>
          </w:tcPr>
          <w:p w14:paraId="34488730" w14:textId="77777777" w:rsidR="00EB5C15" w:rsidRPr="00EB5C15" w:rsidRDefault="00EB5C15" w:rsidP="00DC6482">
            <w:pPr>
              <w:pStyle w:val="NoSpacing"/>
              <w:ind w:left="514" w:hanging="514"/>
            </w:pPr>
            <w:r w:rsidRPr="00EB5C15">
              <w:t> </w:t>
            </w:r>
            <w:r w:rsidRPr="002E0310">
              <w:rPr>
                <w:i/>
                <w:iCs/>
              </w:rPr>
              <w:t>Vocabulary Test Score</w:t>
            </w:r>
            <w:r w:rsidRPr="00EB5C15">
              <w:t>, 1980 (continuous variable, contains a composite of individual's scores on vocabulary item response test questions)</w:t>
            </w:r>
          </w:p>
        </w:tc>
        <w:tc>
          <w:tcPr>
            <w:tcW w:w="1103" w:type="dxa"/>
            <w:hideMark/>
          </w:tcPr>
          <w:p w14:paraId="5D7711C8" w14:textId="77777777" w:rsidR="00EB5C15" w:rsidRPr="00EB5C15" w:rsidRDefault="00EB5C15" w:rsidP="00F03957">
            <w:pPr>
              <w:pStyle w:val="NoSpacing"/>
              <w:jc w:val="right"/>
            </w:pPr>
            <w:r w:rsidRPr="00EB5C15">
              <w:t>4,390</w:t>
            </w:r>
          </w:p>
        </w:tc>
        <w:tc>
          <w:tcPr>
            <w:tcW w:w="0" w:type="auto"/>
            <w:hideMark/>
          </w:tcPr>
          <w:p w14:paraId="3BF1FB3A" w14:textId="77777777" w:rsidR="00EB5C15" w:rsidRPr="00EB5C15" w:rsidRDefault="00EB5C15" w:rsidP="00F03957">
            <w:pPr>
              <w:pStyle w:val="NoSpacing"/>
              <w:jc w:val="right"/>
            </w:pPr>
            <w:r w:rsidRPr="00EB5C15">
              <w:t>8.80</w:t>
            </w:r>
          </w:p>
        </w:tc>
        <w:tc>
          <w:tcPr>
            <w:tcW w:w="0" w:type="auto"/>
            <w:hideMark/>
          </w:tcPr>
          <w:p w14:paraId="4D3FA42E" w14:textId="77777777" w:rsidR="00EB5C15" w:rsidRPr="00EB5C15" w:rsidRDefault="00EB5C15" w:rsidP="00F03957">
            <w:pPr>
              <w:pStyle w:val="NoSpacing"/>
              <w:jc w:val="right"/>
            </w:pPr>
            <w:r w:rsidRPr="00EB5C15">
              <w:t>5.33</w:t>
            </w:r>
          </w:p>
        </w:tc>
        <w:tc>
          <w:tcPr>
            <w:tcW w:w="0" w:type="auto"/>
            <w:hideMark/>
          </w:tcPr>
          <w:p w14:paraId="1D8A56D3" w14:textId="77777777" w:rsidR="00EB5C15" w:rsidRPr="00EB5C15" w:rsidRDefault="00EB5C15" w:rsidP="00F03957">
            <w:pPr>
              <w:pStyle w:val="NoSpacing"/>
              <w:jc w:val="right"/>
            </w:pPr>
            <w:r w:rsidRPr="00EB5C15">
              <w:t>0.90</w:t>
            </w:r>
          </w:p>
        </w:tc>
        <w:tc>
          <w:tcPr>
            <w:tcW w:w="0" w:type="auto"/>
            <w:hideMark/>
          </w:tcPr>
          <w:p w14:paraId="5F319585" w14:textId="77777777" w:rsidR="00EB5C15" w:rsidRPr="00EB5C15" w:rsidRDefault="00EB5C15" w:rsidP="00F03957">
            <w:pPr>
              <w:pStyle w:val="NoSpacing"/>
              <w:jc w:val="right"/>
            </w:pPr>
            <w:r w:rsidRPr="00EB5C15">
              <w:t>21.00</w:t>
            </w:r>
          </w:p>
        </w:tc>
      </w:tr>
    </w:tbl>
    <w:p w14:paraId="5C93DBE9" w14:textId="5C1B97F0" w:rsidR="00EB5C15" w:rsidRPr="00EB5C15" w:rsidRDefault="00EB5C15" w:rsidP="00EB5C15">
      <w:pPr>
        <w:rPr>
          <w:rFonts w:cstheme="minorHAnsi"/>
        </w:rPr>
      </w:pPr>
      <w:r w:rsidRPr="00EB5C15">
        <w:rPr>
          <w:rFonts w:cstheme="minorHAnsi"/>
          <w:i/>
          <w:iCs/>
        </w:rPr>
        <w:t>Notes:</w:t>
      </w:r>
      <w:r w:rsidRPr="00EB5C15">
        <w:rPr>
          <w:rFonts w:cstheme="minorHAnsi"/>
        </w:rPr>
        <w:t xml:space="preserve"> 5,540 observations are included in all subsequent regressions. Missing values are replaced with zeros and missing 0/1 indicators are included in all models (but not reported). Other variables included in all models (but not reported) are eight regional indicators. In compliance with the National Center for Educational Statistics restricted data rounding rules, all sample size numbers are rounded to the nearest 10.</w:t>
      </w:r>
    </w:p>
    <w:p w14:paraId="2F6862D8" w14:textId="77777777" w:rsidR="00EB5C15" w:rsidRPr="00EB5C15" w:rsidRDefault="00EB5C15" w:rsidP="00EB5C15">
      <w:pPr>
        <w:rPr>
          <w:rFonts w:cstheme="minorHAnsi"/>
        </w:rPr>
      </w:pPr>
      <w:r w:rsidRPr="00EB5C15">
        <w:rPr>
          <w:rFonts w:cstheme="minorHAnsi"/>
        </w:rPr>
        <w:t xml:space="preserve">While previous research found subjective expectations to be meaningful and informative, the accuracy of measured expectations can depend on the wording of the questions. In particular, [23] calls for extra caution when, as it is the case in HS&amp;B, expectations are elicited as verbal responses to questions about real‐valued variables (e.g., "what is your expected age at first childbirth?"), as opposed to probabilistic responses to questions about binary outcomes (e.g., "what are the prospects that you have at least one child before the age of 20?"). Recognizing that responses to the HS&amp;B survey questions could be a noisy measure of the underlying expectations, we add measures of behaviors that are likely to </w:t>
      </w:r>
      <w:r w:rsidRPr="00EB5C15">
        <w:rPr>
          <w:rFonts w:cstheme="minorHAnsi"/>
          <w:i/>
          <w:iCs/>
        </w:rPr>
        <w:t>reveal</w:t>
      </w:r>
      <w:r w:rsidRPr="00EB5C15">
        <w:rPr>
          <w:rFonts w:cstheme="minorHAnsi"/>
        </w:rPr>
        <w:t xml:space="preserve"> educational and fertility expectations, like interactions with the opposite sex, measured by frequency of dating and </w:t>
      </w:r>
      <w:proofErr w:type="gramStart"/>
      <w:r w:rsidRPr="00EB5C15">
        <w:rPr>
          <w:rFonts w:cstheme="minorHAnsi"/>
        </w:rPr>
        <w:t>whether or not</w:t>
      </w:r>
      <w:proofErr w:type="gramEnd"/>
      <w:r w:rsidRPr="00EB5C15">
        <w:rPr>
          <w:rFonts w:cstheme="minorHAnsi"/>
        </w:rPr>
        <w:t xml:space="preserve"> a woman is involved in a steady relationship, and academic performance, measured by math and vocabulary test scores. These variables are also taken from the first wave of the survey administered in 1980 during the sophomore year of high school.</w:t>
      </w:r>
    </w:p>
    <w:p w14:paraId="52A4D335" w14:textId="77777777" w:rsidR="00EB5C15" w:rsidRPr="00EB5C15" w:rsidRDefault="00EB5C15" w:rsidP="00EB5C15">
      <w:pPr>
        <w:rPr>
          <w:rFonts w:cstheme="minorHAnsi"/>
        </w:rPr>
      </w:pPr>
      <w:r w:rsidRPr="00EB5C15">
        <w:rPr>
          <w:rFonts w:cstheme="minorHAnsi"/>
        </w:rPr>
        <w:t xml:space="preserve">In addition to questions soliciting expectations, a second distinct feature of the HS&amp;B restricted use data is that the 1992 follow‐up has information on the ages of the women's children, in months, as well as the exact date that each of the women left high school (either graduating with a diploma or dropping out without earning a high school diploma). This information was used to create the "High school pregnancy" variable as an indicator equal to one if a woman had a child or was at least 3‐months pregnant in high school. Almost 290 young women in the study sample reported having at least one child old enough to have been conceived while the mother was still in high school; a little more than 250 of these women had a child in high school, and 30 women were still pregnant at the time they left high school. Women who became pregnant after leaving high school were coded as not having experienced a high school pregnancy. In contrast to many earlier studies that defined early childbirth as having a child prior to achieving a certain age, usually during the teenage years ([12]; [17]; [16]) this study has an important advantage. Knowing the exact date of leaving high school and the ages of children allows us to exclude young women who became pregnant </w:t>
      </w:r>
      <w:proofErr w:type="gramStart"/>
      <w:r w:rsidRPr="00EB5C15">
        <w:rPr>
          <w:rFonts w:cstheme="minorHAnsi"/>
        </w:rPr>
        <w:t>subsequent to</w:t>
      </w:r>
      <w:proofErr w:type="gramEnd"/>
      <w:r w:rsidRPr="00EB5C15">
        <w:rPr>
          <w:rFonts w:cstheme="minorHAnsi"/>
        </w:rPr>
        <w:t xml:space="preserve"> dropping out of high school. While this does not eliminate all simultaneity between childbearing and high school graduation, the results of our study are likely to reflect the impact of a high school pregnancy on high school completion more accurately.</w:t>
      </w:r>
    </w:p>
    <w:p w14:paraId="184770D2" w14:textId="4A16FB2B" w:rsidR="00EB5C15" w:rsidRPr="00EB5C15" w:rsidRDefault="00EB5C15" w:rsidP="00EB5C15">
      <w:pPr>
        <w:rPr>
          <w:rFonts w:cstheme="minorHAnsi"/>
        </w:rPr>
      </w:pPr>
      <w:r w:rsidRPr="00EB5C15">
        <w:rPr>
          <w:rFonts w:cstheme="minorHAnsi"/>
        </w:rPr>
        <w:lastRenderedPageBreak/>
        <w:t xml:space="preserve">We examine both proximate and distal outcomes. The proximate outcomes include </w:t>
      </w:r>
      <w:r w:rsidR="00F03957">
        <w:rPr>
          <w:rFonts w:cstheme="minorHAnsi"/>
        </w:rPr>
        <w:t>(</w:t>
      </w:r>
      <w:r w:rsidRPr="00E25C1B">
        <w:rPr>
          <w:rFonts w:cstheme="minorHAnsi"/>
        </w:rPr>
        <w:t>1</w:t>
      </w:r>
      <w:r w:rsidRPr="00EB5C15">
        <w:rPr>
          <w:rFonts w:cstheme="minorHAnsi"/>
        </w:rPr>
        <w:t xml:space="preserve">) dropping out of high school (a dichotomous variable equal to one if left high school without a diploma); and </w:t>
      </w:r>
      <w:r w:rsidR="00F03957">
        <w:rPr>
          <w:rFonts w:cstheme="minorHAnsi"/>
        </w:rPr>
        <w:t>(</w:t>
      </w:r>
      <w:r w:rsidRPr="00E25C1B">
        <w:rPr>
          <w:rFonts w:cstheme="minorHAnsi"/>
        </w:rPr>
        <w:t>2</w:t>
      </w:r>
      <w:r w:rsidRPr="00EB5C15">
        <w:rPr>
          <w:rFonts w:cstheme="minorHAnsi"/>
        </w:rPr>
        <w:t xml:space="preserve">) dropping out or delaying high school graduation (equal to one if left high school without a diploma or received a high school diploma after July of 1982). The distal outcomes are measured in 1992 when the women were in their late </w:t>
      </w:r>
      <w:proofErr w:type="gramStart"/>
      <w:r w:rsidRPr="00EB5C15">
        <w:rPr>
          <w:rFonts w:cstheme="minorHAnsi"/>
        </w:rPr>
        <w:t>twenties, and</w:t>
      </w:r>
      <w:proofErr w:type="gramEnd"/>
      <w:r w:rsidRPr="00EB5C15">
        <w:rPr>
          <w:rFonts w:cstheme="minorHAnsi"/>
        </w:rPr>
        <w:t xml:space="preserve"> include </w:t>
      </w:r>
      <w:r w:rsidR="00F03957">
        <w:rPr>
          <w:rFonts w:cstheme="minorHAnsi"/>
        </w:rPr>
        <w:t>(</w:t>
      </w:r>
      <w:r w:rsidRPr="00E25C1B">
        <w:rPr>
          <w:rFonts w:cstheme="minorHAnsi"/>
        </w:rPr>
        <w:t>1</w:t>
      </w:r>
      <w:r w:rsidRPr="00EB5C15">
        <w:rPr>
          <w:rFonts w:cstheme="minorHAnsi"/>
        </w:rPr>
        <w:t xml:space="preserve">) having a high school diploma or a GED; </w:t>
      </w:r>
      <w:r w:rsidR="00F03957">
        <w:rPr>
          <w:rFonts w:cstheme="minorHAnsi"/>
        </w:rPr>
        <w:t>(</w:t>
      </w:r>
      <w:r w:rsidRPr="00E25C1B">
        <w:rPr>
          <w:rFonts w:cstheme="minorHAnsi"/>
        </w:rPr>
        <w:t>2</w:t>
      </w:r>
      <w:r w:rsidRPr="00EB5C15">
        <w:rPr>
          <w:rFonts w:cstheme="minorHAnsi"/>
        </w:rPr>
        <w:t xml:space="preserve">) having a 2‐year postsecondary degree or higher; </w:t>
      </w:r>
      <w:r w:rsidR="00F03957">
        <w:rPr>
          <w:rFonts w:cstheme="minorHAnsi"/>
        </w:rPr>
        <w:t>(</w:t>
      </w:r>
      <w:r w:rsidRPr="00E25C1B">
        <w:rPr>
          <w:rFonts w:cstheme="minorHAnsi"/>
        </w:rPr>
        <w:t>3</w:t>
      </w:r>
      <w:r w:rsidRPr="00EB5C15">
        <w:rPr>
          <w:rFonts w:cstheme="minorHAnsi"/>
        </w:rPr>
        <w:t xml:space="preserve">) having a 4‐year college degree or higher; and </w:t>
      </w:r>
      <w:r w:rsidR="00F03957">
        <w:rPr>
          <w:rFonts w:cstheme="minorHAnsi"/>
        </w:rPr>
        <w:t>(</w:t>
      </w:r>
      <w:r w:rsidRPr="00E25C1B">
        <w:rPr>
          <w:rFonts w:cstheme="minorHAnsi"/>
        </w:rPr>
        <w:t>4</w:t>
      </w:r>
      <w:r w:rsidRPr="00EB5C15">
        <w:rPr>
          <w:rFonts w:cstheme="minorHAnsi"/>
        </w:rPr>
        <w:t>) earnings. As the survey does not provide information on hours worked or part‐time employment status after 1986, yearly earnings in 1991</w:t>
      </w:r>
      <w:r w:rsidRPr="000F0E99">
        <w:rPr>
          <w:rFonts w:cstheme="minorHAnsi"/>
          <w:vertAlign w:val="superscript"/>
        </w:rPr>
        <w:t>2</w:t>
      </w:r>
      <w:r w:rsidRPr="00EB5C15">
        <w:rPr>
          <w:rFonts w:cstheme="minorHAnsi"/>
        </w:rPr>
        <w:t xml:space="preserve"> are used as the only labor market outcome variable.</w:t>
      </w:r>
    </w:p>
    <w:p w14:paraId="07BFF698" w14:textId="4A00993F" w:rsidR="00EB5C15" w:rsidRPr="00EB5C15" w:rsidRDefault="00EB5C15" w:rsidP="00EB5C15">
      <w:pPr>
        <w:rPr>
          <w:rFonts w:cstheme="minorHAnsi"/>
        </w:rPr>
      </w:pPr>
      <w:r w:rsidRPr="00EB5C15">
        <w:rPr>
          <w:rFonts w:cstheme="minorHAnsi"/>
        </w:rPr>
        <w:t xml:space="preserve">In addition to the expectations variables, we use an extensive set of socioeconomic and demographic characteristics of the women in 1980: parental family income and education, parental family structure, religiosity, as well as school and community characteristics (Table 2 contains the full set of variables included in the analysis). </w:t>
      </w:r>
      <w:proofErr w:type="gramStart"/>
      <w:r w:rsidRPr="00EB5C15">
        <w:rPr>
          <w:rFonts w:cstheme="minorHAnsi"/>
        </w:rPr>
        <w:t>All of</w:t>
      </w:r>
      <w:proofErr w:type="gramEnd"/>
      <w:r w:rsidRPr="00EB5C15">
        <w:rPr>
          <w:rFonts w:cstheme="minorHAnsi"/>
        </w:rPr>
        <w:t xml:space="preserve"> these variables have been linked to early childbearing in the literature (</w:t>
      </w:r>
      <w:r w:rsidR="00261E2E">
        <w:rPr>
          <w:rFonts w:cstheme="minorHAnsi"/>
        </w:rPr>
        <w:t>[</w:t>
      </w:r>
      <w:r w:rsidRPr="00E25C1B">
        <w:rPr>
          <w:rFonts w:cstheme="minorHAnsi"/>
        </w:rPr>
        <w:t>3</w:t>
      </w:r>
      <w:r w:rsidRPr="00EB5C15">
        <w:rPr>
          <w:rFonts w:cstheme="minorHAnsi"/>
        </w:rPr>
        <w:t xml:space="preserve">]; </w:t>
      </w:r>
      <w:r w:rsidR="00261E2E">
        <w:rPr>
          <w:rFonts w:cstheme="minorHAnsi"/>
        </w:rPr>
        <w:t>[</w:t>
      </w:r>
      <w:r w:rsidRPr="00E25C1B">
        <w:rPr>
          <w:rFonts w:cstheme="minorHAnsi"/>
        </w:rPr>
        <w:t>4</w:t>
      </w:r>
      <w:r w:rsidRPr="00EB5C15">
        <w:rPr>
          <w:rFonts w:cstheme="minorHAnsi"/>
        </w:rPr>
        <w:t xml:space="preserve">]; </w:t>
      </w:r>
      <w:r w:rsidR="00261E2E">
        <w:rPr>
          <w:rFonts w:cstheme="minorHAnsi"/>
        </w:rPr>
        <w:t>[</w:t>
      </w:r>
      <w:r w:rsidRPr="00E25C1B">
        <w:rPr>
          <w:rFonts w:cstheme="minorHAnsi"/>
        </w:rPr>
        <w:t>6</w:t>
      </w:r>
      <w:r w:rsidRPr="00EB5C15">
        <w:rPr>
          <w:rFonts w:cstheme="minorHAnsi"/>
        </w:rPr>
        <w:t>]; [22]). It should be noted that as the sample consists of high school sophomores in 1980, variation in ages is trivial and is not controlled for in the analyses. Also, many of the predictor variables have missing values. Observations with more than five missing variables were removed from the sample. In the remaining cases, missing values were substituted with zeros and missing value indicators were included in all regressions.</w:t>
      </w:r>
    </w:p>
    <w:p w14:paraId="6A63D193" w14:textId="26A24538" w:rsidR="00EB5C15" w:rsidRPr="00F03957" w:rsidRDefault="00EB5C15" w:rsidP="00F03957">
      <w:pPr>
        <w:pStyle w:val="Heading1"/>
      </w:pPr>
      <w:r w:rsidRPr="00E25C1B">
        <w:t>III. METHODS</w:t>
      </w:r>
    </w:p>
    <w:p w14:paraId="126BE2A0" w14:textId="220932CE" w:rsidR="00EB5C15" w:rsidRPr="00EB5C15" w:rsidRDefault="00EB5C15" w:rsidP="00EB5C15">
      <w:pPr>
        <w:rPr>
          <w:rFonts w:cstheme="minorHAnsi"/>
        </w:rPr>
      </w:pPr>
      <w:r w:rsidRPr="00EB5C15">
        <w:rPr>
          <w:rFonts w:cstheme="minorHAnsi"/>
        </w:rPr>
        <w:t xml:space="preserve">To examine the role of educational and fertility expectations in creating the gap in educational achievement and earnings between young mothers and women who delayed childbirth, this study uses a locally weighted propensity score regression ([28]). The method allows us to identify women with similar a priori likelihoods of having an adolescent pregnancy (called </w:t>
      </w:r>
      <w:r w:rsidRPr="00EB5C15">
        <w:rPr>
          <w:rFonts w:cstheme="minorHAnsi"/>
          <w:i/>
          <w:iCs/>
        </w:rPr>
        <w:t>propensity scores</w:t>
      </w:r>
      <w:r w:rsidRPr="00EB5C15">
        <w:rPr>
          <w:rFonts w:cstheme="minorHAnsi"/>
        </w:rPr>
        <w:t xml:space="preserve">), so that a meaningful comparison could be made between the outcomes of women who became mothers early, and those who did not. If the relationship between early childbearing and poor subsequent outcomes is driven in part by optimal decision making, accounting for educational and fertility expectations in the propensity scores will </w:t>
      </w:r>
      <w:r w:rsidR="00811E5B" w:rsidRPr="00EB5C15">
        <w:rPr>
          <w:rFonts w:cstheme="minorHAnsi"/>
        </w:rPr>
        <w:t>significantly</w:t>
      </w:r>
      <w:r w:rsidRPr="00EB5C15">
        <w:rPr>
          <w:rFonts w:cstheme="minorHAnsi"/>
        </w:rPr>
        <w:t xml:space="preserve"> reduce conditional gaps in educational and fertility outcomes between young mothers and women who delayed childbirth.</w:t>
      </w:r>
    </w:p>
    <w:p w14:paraId="4FE1CF05" w14:textId="77777777" w:rsidR="00EB5C15" w:rsidRPr="00EB5C15" w:rsidRDefault="00EB5C15" w:rsidP="00EB5C15">
      <w:pPr>
        <w:rPr>
          <w:rFonts w:cstheme="minorHAnsi"/>
        </w:rPr>
      </w:pPr>
      <w:r w:rsidRPr="00EB5C15">
        <w:rPr>
          <w:rFonts w:cstheme="minorHAnsi"/>
        </w:rPr>
        <w:t xml:space="preserve">In fact, if educational and fertility expectations captured </w:t>
      </w:r>
      <w:r w:rsidRPr="00EB5C15">
        <w:rPr>
          <w:rFonts w:cstheme="minorHAnsi"/>
          <w:i/>
          <w:iCs/>
        </w:rPr>
        <w:t>all</w:t>
      </w:r>
      <w:r w:rsidRPr="00EB5C15">
        <w:rPr>
          <w:rFonts w:cstheme="minorHAnsi"/>
        </w:rPr>
        <w:t xml:space="preserve"> unobserved heterogeneity (Rosenbaum and Rubin's 1983 Strongly Ignorable Treatment assumption), the pregnancy variable and the residuals in the </w:t>
      </w:r>
      <w:proofErr w:type="gramStart"/>
      <w:r w:rsidRPr="00EB5C15">
        <w:rPr>
          <w:rFonts w:cstheme="minorHAnsi"/>
        </w:rPr>
        <w:t>outcomes</w:t>
      </w:r>
      <w:proofErr w:type="gramEnd"/>
      <w:r w:rsidRPr="00EB5C15">
        <w:rPr>
          <w:rFonts w:cstheme="minorHAnsi"/>
        </w:rPr>
        <w:t xml:space="preserve"> regressions would be uncorrelated conditional on the propensity score, and the coefficient of the pregnancy variable would be an unbiased estimate of the causal effect of an early pregnancy. However, </w:t>
      </w:r>
      <w:proofErr w:type="gramStart"/>
      <w:r w:rsidRPr="00EB5C15">
        <w:rPr>
          <w:rFonts w:cstheme="minorHAnsi"/>
        </w:rPr>
        <w:t>because of the fact that</w:t>
      </w:r>
      <w:proofErr w:type="gramEnd"/>
      <w:r w:rsidRPr="00EB5C15">
        <w:rPr>
          <w:rFonts w:cstheme="minorHAnsi"/>
        </w:rPr>
        <w:t xml:space="preserve"> subjective expectations may not be a fully accurate reflection of an individual's reality and that our ability to measure them may be limited, this study does not assume that unobserved heterogeneity can be fully eliminated by conditioning on expectations. Rather, we explore </w:t>
      </w:r>
      <w:proofErr w:type="gramStart"/>
      <w:r w:rsidRPr="00EB5C15">
        <w:rPr>
          <w:rFonts w:cstheme="minorHAnsi"/>
        </w:rPr>
        <w:t>whether or not</w:t>
      </w:r>
      <w:proofErr w:type="gramEnd"/>
      <w:r w:rsidRPr="00EB5C15">
        <w:rPr>
          <w:rFonts w:cstheme="minorHAnsi"/>
        </w:rPr>
        <w:t xml:space="preserve"> subjective educational and fertility expectations capture at least a part of unobserved heterogeneity in the relationship between the timing of childbirth and subsequent outcomes.</w:t>
      </w:r>
    </w:p>
    <w:p w14:paraId="24CFC3D1" w14:textId="77777777" w:rsidR="00EB5C15" w:rsidRPr="00EB5C15" w:rsidRDefault="00EB5C15" w:rsidP="00EB5C15">
      <w:pPr>
        <w:rPr>
          <w:rFonts w:cstheme="minorHAnsi"/>
        </w:rPr>
      </w:pPr>
      <w:r w:rsidRPr="00EB5C15">
        <w:rPr>
          <w:rFonts w:cstheme="minorHAnsi"/>
        </w:rPr>
        <w:t xml:space="preserve">This study uses a two‐step locally weighted regression technique. In the first step, we estimate a propensity score model and obtain predicted likelihoods of becoming pregnant in high school, or propensity scores, for all women in our sample, regardless of their childbearing status. In the second step, we estimate the statistical effect of a high school pregnancy on subsequent educational and labor market outcomes by stratifying the sample on the propensity score variables and carrying out local non‐parametric estimation at a set of points along the range of the propensity score ([10]). </w:t>
      </w:r>
      <w:proofErr w:type="gramStart"/>
      <w:r w:rsidRPr="00EB5C15">
        <w:rPr>
          <w:rFonts w:cstheme="minorHAnsi"/>
        </w:rPr>
        <w:t>First</w:t>
      </w:r>
      <w:proofErr w:type="gramEnd"/>
      <w:r w:rsidRPr="00EB5C15">
        <w:rPr>
          <w:rFonts w:cstheme="minorHAnsi"/>
        </w:rPr>
        <w:t xml:space="preserve"> we estimate the propensity model without controlling for expectations, and then repeat the two‐step estimation procedure after including controls for educational and fertility expectations in the propensity score model. If expectations play an important role, we expect that coefficients obtained after including expectations in the first step are significantly lower in magnitude than the </w:t>
      </w:r>
      <w:r w:rsidRPr="00EB5C15">
        <w:rPr>
          <w:rFonts w:cstheme="minorHAnsi"/>
        </w:rPr>
        <w:lastRenderedPageBreak/>
        <w:t>coefficients that were obtained without accounting for expectations. A detailed description of the estimation procedure follows below.</w:t>
      </w:r>
    </w:p>
    <w:p w14:paraId="5197E9F6" w14:textId="77777777" w:rsidR="00EB5C15" w:rsidRPr="00EB5C15" w:rsidRDefault="00EB5C15" w:rsidP="00EB5C15">
      <w:pPr>
        <w:rPr>
          <w:rFonts w:cstheme="minorHAnsi"/>
        </w:rPr>
      </w:pPr>
      <w:r w:rsidRPr="00EB5C15">
        <w:rPr>
          <w:rFonts w:cstheme="minorHAnsi"/>
        </w:rPr>
        <w:t xml:space="preserve">Step 1: To estimate the likelihood of becoming pregnant in high school, we project the realized fertility outcomes of the women on a set of individual characteristics. Specifically, we estimate the following </w:t>
      </w:r>
      <w:proofErr w:type="spellStart"/>
      <w:r w:rsidRPr="00EB5C15">
        <w:rPr>
          <w:rFonts w:cstheme="minorHAnsi"/>
        </w:rPr>
        <w:t>Probit</w:t>
      </w:r>
      <w:proofErr w:type="spellEnd"/>
      <w:r w:rsidRPr="00EB5C15">
        <w:rPr>
          <w:rFonts w:cstheme="minorHAnsi"/>
        </w:rPr>
        <w:t xml:space="preserve"> models:</w:t>
      </w:r>
    </w:p>
    <w:p w14:paraId="03FEA205" w14:textId="342A58E5" w:rsidR="00F03957" w:rsidRPr="00F03957" w:rsidRDefault="00F03957" w:rsidP="00F03957">
      <w:pPr>
        <w:rPr>
          <w:rFonts w:cstheme="minorHAnsi"/>
        </w:rPr>
      </w:pPr>
      <w:r>
        <w:rPr>
          <w:rFonts w:cstheme="minorHAnsi"/>
        </w:rPr>
        <w:t xml:space="preserve">(1) </w:t>
      </w:r>
      <m:oMath>
        <m:r>
          <w:rPr>
            <w:rFonts w:ascii="Cambria Math" w:hAnsi="Cambria Math" w:cstheme="minorHAnsi"/>
            <w:sz w:val="24"/>
            <w:szCs w:val="24"/>
          </w:rPr>
          <m:t>P</m:t>
        </m:r>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i</m:t>
                </m:r>
              </m:sub>
            </m:sSub>
            <m:r>
              <w:rPr>
                <w:rFonts w:ascii="Cambria Math" w:hAnsi="Cambria Math" w:cstheme="minorHAnsi"/>
                <w:sz w:val="24"/>
                <w:szCs w:val="24"/>
              </w:rPr>
              <m:t>=1</m:t>
            </m:r>
            <m:ctrlPr>
              <w:rPr>
                <w:rFonts w:ascii="Cambria Math" w:hAnsi="Cambria Math" w:cstheme="minorHAnsi"/>
                <w:i/>
                <w:sz w:val="24"/>
                <w:szCs w:val="24"/>
              </w:rPr>
            </m:ctrlPr>
          </m:e>
          <m:e>
            <m:sSub>
              <m:sSubPr>
                <m:ctrlPr>
                  <w:rPr>
                    <w:rFonts w:ascii="Cambria Math" w:hAnsi="Cambria Math" w:cstheme="minorHAnsi"/>
                    <w:i/>
                    <w:iCs/>
                    <w:sz w:val="24"/>
                    <w:szCs w:val="24"/>
                  </w:rPr>
                </m:ctrlPr>
              </m:sSubPr>
              <m:e>
                <m:r>
                  <m:rPr>
                    <m:sty m:val="bi"/>
                  </m:rPr>
                  <w:rPr>
                    <w:rFonts w:ascii="Cambria Math" w:hAnsi="Cambria Math" w:cstheme="minorHAnsi"/>
                    <w:sz w:val="24"/>
                    <w:szCs w:val="24"/>
                  </w:rPr>
                  <m:t>Z</m:t>
                </m:r>
              </m:e>
              <m:sub>
                <m:r>
                  <w:rPr>
                    <w:rFonts w:ascii="Cambria Math" w:hAnsi="Cambria Math" w:cstheme="minorHAnsi"/>
                    <w:sz w:val="24"/>
                    <w:szCs w:val="24"/>
                    <w:vertAlign w:val="subscript"/>
                  </w:rPr>
                  <m:t>i</m:t>
                </m:r>
              </m:sub>
            </m:sSub>
          </m:e>
        </m:d>
        <m:r>
          <w:rPr>
            <w:rFonts w:ascii="Cambria Math" w:hAnsi="Cambria Math" w:cstheme="minorHAnsi"/>
            <w:sz w:val="24"/>
            <w:szCs w:val="24"/>
          </w:rPr>
          <m:t>=</m:t>
        </m:r>
        <m:r>
          <m:rPr>
            <m:sty m:val="b"/>
          </m:rPr>
          <w:rPr>
            <w:rFonts w:ascii="Cambria Math" w:hAnsi="Cambria Math" w:cstheme="minorHAnsi"/>
            <w:sz w:val="24"/>
            <w:szCs w:val="24"/>
          </w:rPr>
          <m:t>Φ</m:t>
        </m:r>
        <m:d>
          <m:dPr>
            <m:ctrlPr>
              <w:rPr>
                <w:rFonts w:ascii="Cambria Math" w:hAnsi="Cambria Math" w:cstheme="minorHAnsi"/>
                <w:i/>
                <w:iCs/>
                <w:sz w:val="24"/>
                <w:szCs w:val="24"/>
              </w:rPr>
            </m:ctrlPr>
          </m:dPr>
          <m:e>
            <m:r>
              <w:rPr>
                <w:rFonts w:ascii="Cambria Math" w:hAnsi="Cambria Math" w:cstheme="minorHAnsi"/>
                <w:sz w:val="24"/>
                <w:szCs w:val="24"/>
              </w:rPr>
              <m:t>α</m:t>
            </m:r>
            <m:r>
              <w:rPr>
                <w:rFonts w:ascii="Cambria Math" w:hAnsi="Cambria Math" w:cstheme="minorHAnsi"/>
                <w:sz w:val="24"/>
                <w:szCs w:val="24"/>
                <w:vertAlign w:val="superscript"/>
              </w:rPr>
              <m:t>’</m:t>
            </m:r>
            <m:sSub>
              <m:sSubPr>
                <m:ctrlPr>
                  <w:rPr>
                    <w:rFonts w:ascii="Cambria Math" w:hAnsi="Cambria Math" w:cstheme="minorHAnsi"/>
                    <w:i/>
                    <w:iCs/>
                    <w:sz w:val="24"/>
                    <w:szCs w:val="24"/>
                  </w:rPr>
                </m:ctrlPr>
              </m:sSubPr>
              <m:e>
                <m:r>
                  <m:rPr>
                    <m:sty m:val="bi"/>
                  </m:rPr>
                  <w:rPr>
                    <w:rFonts w:ascii="Cambria Math" w:hAnsi="Cambria Math" w:cstheme="minorHAnsi"/>
                    <w:sz w:val="24"/>
                    <w:szCs w:val="24"/>
                  </w:rPr>
                  <m:t>Z</m:t>
                </m:r>
              </m:e>
              <m:sub>
                <m:r>
                  <w:rPr>
                    <w:rFonts w:ascii="Cambria Math" w:hAnsi="Cambria Math" w:cstheme="minorHAnsi"/>
                    <w:sz w:val="24"/>
                    <w:szCs w:val="24"/>
                    <w:vertAlign w:val="subscript"/>
                  </w:rPr>
                  <m:t>i</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u</m:t>
                </m:r>
              </m:e>
              <m:sub>
                <m:r>
                  <w:rPr>
                    <w:rFonts w:ascii="Cambria Math" w:hAnsi="Cambria Math" w:cstheme="minorHAnsi"/>
                    <w:sz w:val="24"/>
                    <w:szCs w:val="24"/>
                    <w:vertAlign w:val="subscript"/>
                  </w:rPr>
                  <m:t>i</m:t>
                </m:r>
              </m:sub>
            </m:sSub>
          </m:e>
        </m:d>
        <m:r>
          <w:rPr>
            <w:rFonts w:ascii="Cambria Math" w:hAnsi="Cambria Math" w:cstheme="minorHAnsi"/>
            <w:sz w:val="24"/>
            <w:szCs w:val="24"/>
          </w:rPr>
          <m:t xml:space="preserve">,i=1,…,N </m:t>
        </m:r>
      </m:oMath>
    </w:p>
    <w:p w14:paraId="5934D5EF" w14:textId="4FC5B506" w:rsidR="003365E9" w:rsidRPr="009A33B5" w:rsidRDefault="00F03957" w:rsidP="00233AE3">
      <w:pPr>
        <w:rPr>
          <w:sz w:val="24"/>
          <w:szCs w:val="24"/>
        </w:rPr>
      </w:pPr>
      <w:r>
        <w:rPr>
          <w:rFonts w:cstheme="minorHAnsi"/>
        </w:rPr>
        <w:t>(2)</w:t>
      </w:r>
      <w:r w:rsidRPr="00F03957">
        <w:rPr>
          <w:rFonts w:cstheme="minorHAnsi"/>
        </w:rPr>
        <w:t xml:space="preserve"> </w:t>
      </w:r>
      <m:oMath>
        <m:r>
          <w:rPr>
            <w:rFonts w:ascii="Cambria Math" w:hAnsi="Cambria Math"/>
            <w:sz w:val="24"/>
            <w:szCs w:val="24"/>
          </w:rPr>
          <m:t>P</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=1</m:t>
            </m:r>
          </m:e>
          <m:e>
            <m:sSub>
              <m:sSubPr>
                <m:ctrlPr>
                  <w:rPr>
                    <w:rFonts w:ascii="Cambria Math" w:hAnsi="Cambria Math"/>
                    <w:i/>
                    <w:sz w:val="24"/>
                    <w:szCs w:val="24"/>
                  </w:rPr>
                </m:ctrlPr>
              </m:sSubPr>
              <m:e>
                <m:r>
                  <m:rPr>
                    <m:sty m:val="bi"/>
                  </m:rPr>
                  <w:rPr>
                    <w:rFonts w:ascii="Cambria Math" w:hAnsi="Cambria Math"/>
                    <w:sz w:val="24"/>
                    <w:szCs w:val="24"/>
                  </w:rPr>
                  <m:t>Z</m:t>
                </m:r>
              </m:e>
              <m:sub>
                <m:r>
                  <w:rPr>
                    <w:rFonts w:ascii="Cambria Math" w:hAnsi="Cambria Math"/>
                    <w:sz w:val="24"/>
                    <w:szCs w:val="24"/>
                  </w:rPr>
                  <m:t>i</m:t>
                </m:r>
              </m:sub>
            </m:sSub>
            <m:r>
              <w:rPr>
                <w:rFonts w:ascii="Cambria Math" w:hAnsi="Cambria Math"/>
                <w:sz w:val="24"/>
                <w:szCs w:val="24"/>
              </w:rPr>
              <m:t xml:space="preserve"> ,</m:t>
            </m:r>
            <m:sSub>
              <m:sSubPr>
                <m:ctrlPr>
                  <w:rPr>
                    <w:rFonts w:ascii="Cambria Math" w:hAnsi="Cambria Math"/>
                    <w:i/>
                    <w:sz w:val="24"/>
                    <w:szCs w:val="24"/>
                  </w:rPr>
                </m:ctrlPr>
              </m:sSubPr>
              <m:e>
                <m:r>
                  <m:rPr>
                    <m:sty m:val="bi"/>
                  </m:rPr>
                  <w:rPr>
                    <w:rFonts w:ascii="Cambria Math" w:hAnsi="Cambria Math"/>
                    <w:sz w:val="24"/>
                    <w:szCs w:val="24"/>
                  </w:rPr>
                  <m:t>E</m:t>
                </m:r>
              </m:e>
              <m:sub>
                <m:r>
                  <w:rPr>
                    <w:rFonts w:ascii="Cambria Math" w:hAnsi="Cambria Math"/>
                    <w:sz w:val="24"/>
                    <w:szCs w:val="24"/>
                  </w:rPr>
                  <m:t>i</m:t>
                </m:r>
              </m:sub>
            </m:sSub>
          </m:e>
        </m:d>
        <m:r>
          <w:rPr>
            <w:rFonts w:ascii="Cambria Math" w:hAnsi="Cambria Math"/>
            <w:sz w:val="24"/>
            <w:szCs w:val="24"/>
          </w:rPr>
          <m:t>=</m:t>
        </m:r>
        <m:r>
          <m:rPr>
            <m:sty m:val="b"/>
          </m:rPr>
          <w:rPr>
            <w:rFonts w:ascii="Cambria Math" w:hAnsi="Cambria Math"/>
            <w:sz w:val="24"/>
            <w:szCs w:val="24"/>
          </w:rPr>
          <m:t>Φ</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α</m:t>
                </m:r>
              </m:e>
              <m:sup>
                <m:sSup>
                  <m:sSupPr>
                    <m:ctrlPr>
                      <w:rPr>
                        <w:rFonts w:ascii="Cambria Math" w:hAnsi="Cambria Math"/>
                        <w:i/>
                        <w:sz w:val="24"/>
                        <w:szCs w:val="24"/>
                      </w:rPr>
                    </m:ctrlPr>
                  </m:sSupPr>
                  <m:e>
                    <m:r>
                      <w:rPr>
                        <w:rFonts w:ascii="Cambria Math" w:hAnsi="Cambria Math" w:cs="Cambria Math"/>
                        <w:sz w:val="24"/>
                        <w:szCs w:val="24"/>
                      </w:rPr>
                      <m:t>*</m:t>
                    </m:r>
                    <m:ctrlPr>
                      <w:rPr>
                        <w:rFonts w:ascii="Cambria Math" w:hAnsi="Cambria Math" w:cs="Cambria Math"/>
                        <w:i/>
                        <w:sz w:val="24"/>
                        <w:szCs w:val="24"/>
                      </w:rPr>
                    </m:ctrlPr>
                  </m:e>
                  <m:sup>
                    <m:r>
                      <w:rPr>
                        <w:rFonts w:ascii="Cambria Math" w:hAnsi="Cambria Math"/>
                        <w:sz w:val="24"/>
                        <w:szCs w:val="24"/>
                      </w:rPr>
                      <m:t>'</m:t>
                    </m:r>
                  </m:sup>
                </m:sSup>
              </m:sup>
            </m:sSup>
            <m:sSub>
              <m:sSubPr>
                <m:ctrlPr>
                  <w:rPr>
                    <w:rFonts w:ascii="Cambria Math" w:hAnsi="Cambria Math"/>
                    <w:i/>
                    <w:sz w:val="24"/>
                    <w:szCs w:val="24"/>
                  </w:rPr>
                </m:ctrlPr>
              </m:sSubPr>
              <m:e>
                <m:r>
                  <m:rPr>
                    <m:sty m:val="bi"/>
                  </m:rPr>
                  <w:rPr>
                    <w:rFonts w:ascii="Cambria Math" w:hAnsi="Cambria Math"/>
                    <w:sz w:val="24"/>
                    <w:szCs w:val="24"/>
                  </w:rPr>
                  <m:t>Z</m:t>
                </m:r>
              </m:e>
              <m:sub>
                <m:r>
                  <w:rPr>
                    <w:rFonts w:ascii="Cambria Math" w:hAnsi="Cambria Math"/>
                    <w:sz w:val="24"/>
                    <w:szCs w:val="24"/>
                  </w:rPr>
                  <m:t>i</m:t>
                </m:r>
              </m:sub>
            </m:sSub>
            <m:r>
              <w:rPr>
                <w:rFonts w:ascii="Cambria Math" w:hAnsi="Cambria Math"/>
                <w:sz w:val="24"/>
                <w:szCs w:val="24"/>
              </w:rPr>
              <m:t>+</m:t>
            </m:r>
            <m:sSup>
              <m:sSupPr>
                <m:ctrlPr>
                  <w:rPr>
                    <w:rFonts w:ascii="Cambria Math" w:hAnsi="Cambria Math"/>
                    <w:i/>
                    <w:sz w:val="24"/>
                    <w:szCs w:val="24"/>
                  </w:rPr>
                </m:ctrlPr>
              </m:sSupPr>
              <m:e>
                <m:r>
                  <m:rPr>
                    <m:sty m:val="p"/>
                  </m:rPr>
                  <w:rPr>
                    <w:rFonts w:ascii="Cambria Math" w:hAnsi="Cambria Math"/>
                    <w:sz w:val="24"/>
                    <w:szCs w:val="24"/>
                  </w:rPr>
                  <m:t>β</m:t>
                </m:r>
              </m:e>
              <m:sup>
                <m:sSup>
                  <m:sSupPr>
                    <m:ctrlPr>
                      <w:rPr>
                        <w:rFonts w:ascii="Cambria Math" w:hAnsi="Cambria Math"/>
                        <w:i/>
                        <w:sz w:val="24"/>
                        <w:szCs w:val="24"/>
                      </w:rPr>
                    </m:ctrlPr>
                  </m:sSupPr>
                  <m:e>
                    <m:r>
                      <w:rPr>
                        <w:rFonts w:ascii="Cambria Math" w:hAnsi="Cambria Math" w:cs="Cambria Math"/>
                        <w:sz w:val="24"/>
                        <w:szCs w:val="24"/>
                      </w:rPr>
                      <m:t>*</m:t>
                    </m:r>
                    <m:ctrlPr>
                      <w:rPr>
                        <w:rFonts w:ascii="Cambria Math" w:hAnsi="Cambria Math" w:cs="Cambria Math"/>
                        <w:i/>
                        <w:sz w:val="24"/>
                        <w:szCs w:val="24"/>
                      </w:rPr>
                    </m:ctrlPr>
                  </m:e>
                  <m:sup>
                    <m:r>
                      <w:rPr>
                        <w:rFonts w:ascii="Cambria Math" w:hAnsi="Cambria Math"/>
                        <w:sz w:val="24"/>
                        <w:szCs w:val="24"/>
                      </w:rPr>
                      <m:t>'</m:t>
                    </m:r>
                  </m:sup>
                </m:sSup>
              </m:sup>
            </m:sSup>
            <m:sSub>
              <m:sSubPr>
                <m:ctrlPr>
                  <w:rPr>
                    <w:rFonts w:ascii="Cambria Math" w:hAnsi="Cambria Math"/>
                    <w:i/>
                    <w:sz w:val="24"/>
                    <w:szCs w:val="24"/>
                  </w:rPr>
                </m:ctrlPr>
              </m:sSubPr>
              <m:e>
                <m:r>
                  <m:rPr>
                    <m:sty m:val="bi"/>
                  </m:rPr>
                  <w:rPr>
                    <w:rFonts w:ascii="Cambria Math" w:hAnsi="Cambria Math"/>
                    <w:sz w:val="24"/>
                    <w:szCs w:val="24"/>
                  </w:rPr>
                  <m:t>E</m:t>
                </m:r>
              </m:e>
              <m:sub>
                <m:r>
                  <w:rPr>
                    <w:rFonts w:ascii="Cambria Math" w:hAnsi="Cambria Math"/>
                    <w:sz w:val="24"/>
                    <w:szCs w:val="24"/>
                  </w:rPr>
                  <m:t>i</m:t>
                </m:r>
              </m:sub>
            </m:sSub>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u</m:t>
                </m:r>
              </m:e>
              <m:sub>
                <m:r>
                  <w:rPr>
                    <w:rFonts w:ascii="Cambria Math" w:hAnsi="Cambria Math"/>
                    <w:sz w:val="24"/>
                    <w:szCs w:val="24"/>
                  </w:rPr>
                  <m:t>i</m:t>
                </m:r>
              </m:sub>
              <m:sup>
                <m:r>
                  <w:rPr>
                    <w:rFonts w:ascii="Cambria Math" w:hAnsi="Cambria Math" w:cs="Cambria Math"/>
                    <w:sz w:val="24"/>
                    <w:szCs w:val="24"/>
                  </w:rPr>
                  <m:t>*</m:t>
                </m:r>
              </m:sup>
            </m:sSubSup>
          </m:e>
        </m:d>
        <m:r>
          <w:rPr>
            <w:rFonts w:ascii="Cambria Math" w:hAnsi="Cambria Math"/>
            <w:sz w:val="24"/>
            <w:szCs w:val="24"/>
          </w:rPr>
          <m:t xml:space="preserve">,i=1,…,N </m:t>
        </m:r>
      </m:oMath>
    </w:p>
    <w:p w14:paraId="642EB650" w14:textId="068BAD8F" w:rsidR="00EB5C15" w:rsidRPr="00EB5C15" w:rsidRDefault="00EB5C15" w:rsidP="00EB5C15">
      <w:pPr>
        <w:rPr>
          <w:rFonts w:cstheme="minorHAnsi"/>
        </w:rPr>
      </w:pPr>
      <w:r w:rsidRPr="00EB5C15">
        <w:rPr>
          <w:rFonts w:cstheme="minorHAnsi"/>
        </w:rPr>
        <w:t xml:space="preserve">where </w:t>
      </w:r>
      <m:oMath>
        <m:r>
          <w:rPr>
            <w:rFonts w:ascii="Cambria Math" w:hAnsi="Cambria Math" w:cstheme="minorHAnsi"/>
          </w:rPr>
          <m:t>X</m:t>
        </m:r>
      </m:oMath>
      <w:r w:rsidRPr="00EB5C15">
        <w:rPr>
          <w:rFonts w:cstheme="minorHAnsi"/>
        </w:rPr>
        <w:t xml:space="preserve"> is the pregnancy variable, </w:t>
      </w:r>
      <m:oMath>
        <m:r>
          <m:rPr>
            <m:sty m:val="bi"/>
          </m:rPr>
          <w:rPr>
            <w:rFonts w:ascii="Cambria Math" w:hAnsi="Cambria Math" w:cstheme="minorHAnsi"/>
          </w:rPr>
          <m:t>Z</m:t>
        </m:r>
      </m:oMath>
      <w:r w:rsidRPr="00EB5C15">
        <w:rPr>
          <w:rFonts w:cstheme="minorHAnsi"/>
        </w:rPr>
        <w:t xml:space="preserve"> is a vector of individuals' socioeconomic and demographic characteristics, and </w:t>
      </w:r>
      <m:oMath>
        <m:r>
          <m:rPr>
            <m:sty m:val="bi"/>
          </m:rPr>
          <w:rPr>
            <w:rFonts w:ascii="Cambria Math" w:hAnsi="Cambria Math" w:cstheme="minorHAnsi"/>
          </w:rPr>
          <m:t>E</m:t>
        </m:r>
      </m:oMath>
      <w:r w:rsidRPr="00EB5C15">
        <w:rPr>
          <w:rFonts w:cstheme="minorHAnsi"/>
        </w:rPr>
        <w:t xml:space="preserve"> is a vector of educational and fertility </w:t>
      </w:r>
      <w:proofErr w:type="gramStart"/>
      <w:r w:rsidRPr="00EB5C15">
        <w:rPr>
          <w:rFonts w:cstheme="minorHAnsi"/>
        </w:rPr>
        <w:t>expectations.</w:t>
      </w:r>
      <w:proofErr w:type="gramEnd"/>
      <w:r w:rsidRPr="00EB5C15">
        <w:rPr>
          <w:rFonts w:cstheme="minorHAnsi"/>
        </w:rPr>
        <w:t xml:space="preserve"> </w:t>
      </w:r>
      <m:oMath>
        <m:r>
          <m:rPr>
            <m:sty m:val="b"/>
          </m:rPr>
          <w:rPr>
            <w:rFonts w:ascii="Cambria Math" w:hAnsi="Cambria Math" w:cstheme="minorHAnsi"/>
          </w:rPr>
          <m:t>Φ</m:t>
        </m:r>
      </m:oMath>
      <w:r w:rsidRPr="00EB5C15">
        <w:rPr>
          <w:rFonts w:cstheme="minorHAnsi"/>
        </w:rPr>
        <w:t xml:space="preserve"> is the cumulative density function of a standard normal distribution, </w:t>
      </w:r>
      <m:oMath>
        <m:r>
          <w:rPr>
            <w:rFonts w:ascii="Cambria Math" w:hAnsi="Cambria Math" w:cstheme="minorHAnsi"/>
          </w:rPr>
          <m:t>α</m:t>
        </m:r>
      </m:oMath>
      <w:r w:rsidRPr="00EB5C15">
        <w:rPr>
          <w:rFonts w:cstheme="minorHAnsi"/>
        </w:rPr>
        <w:t xml:space="preserve">, </w:t>
      </w:r>
      <m:oMath>
        <m:sSup>
          <m:sSupPr>
            <m:ctrlPr>
              <w:rPr>
                <w:rFonts w:ascii="Cambria Math" w:hAnsi="Cambria Math" w:cstheme="minorHAnsi"/>
                <w:i/>
              </w:rPr>
            </m:ctrlPr>
          </m:sSupPr>
          <m:e>
            <m:r>
              <w:rPr>
                <w:rFonts w:ascii="Cambria Math" w:hAnsi="Cambria Math" w:cstheme="minorHAnsi"/>
              </w:rPr>
              <m:t>α</m:t>
            </m:r>
          </m:e>
          <m:sup>
            <m:r>
              <w:rPr>
                <w:rFonts w:ascii="Cambria Math" w:hAnsi="Cambria Math" w:cstheme="minorHAnsi"/>
                <w:vertAlign w:val="superscript"/>
              </w:rPr>
              <m:t>*</m:t>
            </m:r>
          </m:sup>
        </m:sSup>
      </m:oMath>
      <w:r w:rsidRPr="00EB5C15">
        <w:rPr>
          <w:rFonts w:cstheme="minorHAnsi"/>
        </w:rPr>
        <w:t xml:space="preserve">, and </w:t>
      </w:r>
      <m:oMath>
        <m:r>
          <m:rPr>
            <m:sty m:val="p"/>
          </m:rPr>
          <w:rPr>
            <w:rFonts w:ascii="Cambria Math" w:hAnsi="Cambria Math" w:cstheme="minorHAnsi"/>
          </w:rPr>
          <m:t>β</m:t>
        </m:r>
      </m:oMath>
      <w:r w:rsidRPr="00EB5C15">
        <w:rPr>
          <w:rFonts w:cstheme="minorHAnsi"/>
        </w:rPr>
        <w:t xml:space="preserve"> are coefficients, and </w:t>
      </w:r>
      <m:oMath>
        <m:r>
          <w:rPr>
            <w:rFonts w:ascii="Cambria Math" w:hAnsi="Cambria Math" w:cstheme="minorHAnsi"/>
          </w:rPr>
          <m:t>N</m:t>
        </m:r>
      </m:oMath>
      <w:r w:rsidRPr="00EB5C15">
        <w:rPr>
          <w:rFonts w:cstheme="minorHAnsi"/>
        </w:rPr>
        <w:t xml:space="preserve"> is the sample </w:t>
      </w:r>
      <w:proofErr w:type="gramStart"/>
      <w:r w:rsidRPr="00EB5C15">
        <w:rPr>
          <w:rFonts w:cstheme="minorHAnsi"/>
        </w:rPr>
        <w:t>size.</w:t>
      </w:r>
      <w:proofErr w:type="gramEnd"/>
      <w:r w:rsidRPr="00EB5C15">
        <w:rPr>
          <w:rFonts w:cstheme="minorHAnsi"/>
        </w:rPr>
        <w:t xml:space="preserve"> The estimated coefficients are then used to predict two propensity scores </w:t>
      </w:r>
      <m:oMath>
        <m:sSub>
          <m:sSubPr>
            <m:ctrlPr>
              <w:rPr>
                <w:rFonts w:ascii="Cambria Math" w:hAnsi="Cambria Math" w:cstheme="minorHAnsi"/>
                <w:i/>
              </w:rPr>
            </m:ctrlPr>
          </m:sSubPr>
          <m:e>
            <m:acc>
              <m:accPr>
                <m:ctrlPr>
                  <w:rPr>
                    <w:rFonts w:ascii="Cambria Math" w:hAnsi="Cambria Math" w:cstheme="minorHAnsi"/>
                    <w:i/>
                  </w:rPr>
                </m:ctrlPr>
              </m:accPr>
              <m:e>
                <m:r>
                  <w:rPr>
                    <w:rFonts w:ascii="Cambria Math" w:hAnsi="Cambria Math" w:cstheme="minorHAnsi"/>
                  </w:rPr>
                  <m:t>p</m:t>
                </m:r>
              </m:e>
            </m:acc>
          </m:e>
          <m:sub>
            <m:r>
              <w:rPr>
                <w:rFonts w:ascii="Cambria Math" w:hAnsi="Cambria Math" w:cstheme="minorHAnsi"/>
              </w:rPr>
              <m:t>i</m:t>
            </m:r>
          </m:sub>
        </m:sSub>
      </m:oMath>
      <w:r w:rsidR="00123B2F">
        <w:rPr>
          <w:rFonts w:cstheme="minorHAnsi"/>
        </w:rPr>
        <w:t xml:space="preserve"> </w:t>
      </w:r>
      <w:r w:rsidRPr="00EB5C15">
        <w:rPr>
          <w:rFonts w:cstheme="minorHAnsi"/>
        </w:rPr>
        <w:t>and</w:t>
      </w:r>
      <w:r w:rsidR="00A342CE">
        <w:rPr>
          <w:rFonts w:cstheme="minorHAnsi"/>
        </w:rPr>
        <w:t xml:space="preserve"> </w:t>
      </w:r>
      <m:oMath>
        <m:sSubSup>
          <m:sSubSupPr>
            <m:ctrlPr>
              <w:rPr>
                <w:rFonts w:ascii="Cambria Math" w:hAnsi="Cambria Math" w:cstheme="minorHAnsi"/>
                <w:i/>
              </w:rPr>
            </m:ctrlPr>
          </m:sSubSupPr>
          <m:e>
            <m:acc>
              <m:accPr>
                <m:ctrlPr>
                  <w:rPr>
                    <w:rFonts w:ascii="Cambria Math" w:hAnsi="Cambria Math" w:cstheme="minorHAnsi"/>
                    <w:i/>
                  </w:rPr>
                </m:ctrlPr>
              </m:accPr>
              <m:e>
                <m:r>
                  <w:rPr>
                    <w:rFonts w:ascii="Cambria Math" w:hAnsi="Cambria Math" w:cstheme="minorHAnsi"/>
                  </w:rPr>
                  <m:t>p</m:t>
                </m:r>
              </m:e>
            </m:acc>
          </m:e>
          <m:sub>
            <m:r>
              <w:rPr>
                <w:rFonts w:ascii="Cambria Math" w:hAnsi="Cambria Math" w:cstheme="minorHAnsi"/>
              </w:rPr>
              <m:t>i</m:t>
            </m:r>
          </m:sub>
          <m:sup>
            <m:r>
              <w:rPr>
                <w:rFonts w:ascii="Cambria Math" w:hAnsi="Cambria Math" w:cstheme="minorHAnsi"/>
              </w:rPr>
              <m:t>*</m:t>
            </m:r>
          </m:sup>
        </m:sSubSup>
      </m:oMath>
      <w:r w:rsidRPr="00EB5C15">
        <w:rPr>
          <w:rFonts w:cstheme="minorHAnsi"/>
        </w:rPr>
        <w:t>, or the a priori likelihood of having a high school pregnancy for every woman in the sample,</w:t>
      </w:r>
    </w:p>
    <w:p w14:paraId="3A6948DF" w14:textId="345FB836" w:rsidR="00FF4D06" w:rsidRPr="00A435D5" w:rsidRDefault="00FF4D06" w:rsidP="00EB5C15">
      <w:pPr>
        <w:rPr>
          <w:rFonts w:cstheme="minorHAnsi"/>
          <w:sz w:val="24"/>
          <w:szCs w:val="24"/>
        </w:rPr>
      </w:pPr>
      <w:r>
        <w:rPr>
          <w:rFonts w:cstheme="minorHAnsi"/>
        </w:rPr>
        <w:t>(3)</w:t>
      </w:r>
      <w:r w:rsidRPr="00FF4D06">
        <w:rPr>
          <w:rFonts w:cstheme="minorHAnsi"/>
        </w:rPr>
        <w:t xml:space="preserve"> </w:t>
      </w:r>
      <m:oMath>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p</m:t>
                </m:r>
              </m:e>
            </m:acc>
          </m:e>
          <m:sub>
            <m:r>
              <w:rPr>
                <w:rFonts w:ascii="Cambria Math" w:hAnsi="Cambria Math" w:cstheme="minorHAnsi"/>
                <w:sz w:val="24"/>
                <w:szCs w:val="24"/>
              </w:rPr>
              <m:t>i</m:t>
            </m:r>
          </m:sub>
        </m:sSub>
        <m:r>
          <w:rPr>
            <w:rFonts w:ascii="Cambria Math" w:hAnsi="Cambria Math" w:cstheme="minorHAnsi"/>
            <w:sz w:val="24"/>
            <w:szCs w:val="24"/>
          </w:rPr>
          <m:t>=</m:t>
        </m:r>
        <m:r>
          <m:rPr>
            <m:sty m:val="b"/>
          </m:rPr>
          <w:rPr>
            <w:rFonts w:ascii="Cambria Math" w:hAnsi="Cambria Math" w:cstheme="minorHAnsi"/>
            <w:sz w:val="24"/>
            <w:szCs w:val="24"/>
          </w:rPr>
          <m:t>Φ</m:t>
        </m:r>
        <m:d>
          <m:dPr>
            <m:ctrlPr>
              <w:rPr>
                <w:rFonts w:ascii="Cambria Math" w:hAnsi="Cambria Math" w:cstheme="minorHAnsi"/>
                <w:i/>
                <w:sz w:val="24"/>
                <w:szCs w:val="24"/>
              </w:rPr>
            </m:ctrlPr>
          </m:dPr>
          <m:e>
            <m:acc>
              <m:accPr>
                <m:ctrlPr>
                  <w:rPr>
                    <w:rFonts w:ascii="Cambria Math" w:hAnsi="Cambria Math" w:cstheme="minorHAnsi"/>
                    <w:i/>
                    <w:sz w:val="24"/>
                    <w:szCs w:val="24"/>
                  </w:rPr>
                </m:ctrlPr>
              </m:accPr>
              <m:e>
                <m:r>
                  <w:rPr>
                    <w:rFonts w:ascii="Cambria Math" w:hAnsi="Cambria Math" w:cstheme="minorHAnsi"/>
                    <w:sz w:val="24"/>
                    <w:szCs w:val="24"/>
                  </w:rPr>
                  <m:t>α</m:t>
                </m:r>
              </m:e>
            </m:acc>
            <m:r>
              <w:rPr>
                <w:rFonts w:ascii="Cambria Math" w:hAnsi="Cambria Math" w:cstheme="minorHAnsi"/>
                <w:sz w:val="24"/>
                <w:szCs w:val="24"/>
              </w:rPr>
              <m:t>’</m:t>
            </m:r>
            <m:sSub>
              <m:sSubPr>
                <m:ctrlPr>
                  <w:rPr>
                    <w:rFonts w:ascii="Cambria Math" w:hAnsi="Cambria Math" w:cstheme="minorHAnsi"/>
                    <w:b/>
                    <w:bCs/>
                    <w:i/>
                    <w:sz w:val="24"/>
                    <w:szCs w:val="24"/>
                  </w:rPr>
                </m:ctrlPr>
              </m:sSubPr>
              <m:e>
                <m:r>
                  <m:rPr>
                    <m:sty m:val="bi"/>
                  </m:rPr>
                  <w:rPr>
                    <w:rFonts w:ascii="Cambria Math" w:hAnsi="Cambria Math" w:cstheme="minorHAnsi"/>
                    <w:sz w:val="24"/>
                    <w:szCs w:val="24"/>
                  </w:rPr>
                  <m:t>Z</m:t>
                </m:r>
              </m:e>
              <m:sub>
                <m:r>
                  <w:rPr>
                    <w:rFonts w:ascii="Cambria Math" w:hAnsi="Cambria Math" w:cstheme="minorHAnsi"/>
                    <w:sz w:val="24"/>
                    <w:szCs w:val="24"/>
                  </w:rPr>
                  <m:t>i</m:t>
                </m:r>
              </m:sub>
            </m:sSub>
          </m:e>
        </m:d>
        <m:r>
          <w:rPr>
            <w:rFonts w:ascii="Cambria Math" w:hAnsi="Cambria Math" w:cstheme="minorHAnsi"/>
            <w:sz w:val="24"/>
            <w:szCs w:val="24"/>
          </w:rPr>
          <m:t>,i=1,…,N</m:t>
        </m:r>
      </m:oMath>
    </w:p>
    <w:p w14:paraId="3A5DD982" w14:textId="37AAC828" w:rsidR="00FF4D06" w:rsidRDefault="00FF4D06" w:rsidP="00EB5C15">
      <w:pPr>
        <w:rPr>
          <w:rFonts w:cstheme="minorHAnsi"/>
        </w:rPr>
      </w:pPr>
      <w:r>
        <w:rPr>
          <w:rFonts w:cstheme="minorHAnsi"/>
        </w:rPr>
        <w:t>(4)</w:t>
      </w:r>
      <w:r w:rsidR="00440F47" w:rsidRPr="00440F47">
        <w:rPr>
          <w:rFonts w:cstheme="minorHAnsi"/>
        </w:rPr>
        <w:t xml:space="preserve"> </w:t>
      </w:r>
      <m:oMath>
        <m:sSubSup>
          <m:sSubSupPr>
            <m:ctrlPr>
              <w:rPr>
                <w:rFonts w:ascii="Cambria Math" w:hAnsi="Cambria Math" w:cstheme="minorHAnsi"/>
                <w:i/>
                <w:sz w:val="24"/>
                <w:szCs w:val="24"/>
              </w:rPr>
            </m:ctrlPr>
          </m:sSubSupPr>
          <m:e>
            <m:acc>
              <m:accPr>
                <m:ctrlPr>
                  <w:rPr>
                    <w:rFonts w:ascii="Cambria Math" w:hAnsi="Cambria Math" w:cstheme="minorHAnsi"/>
                    <w:i/>
                    <w:sz w:val="24"/>
                    <w:szCs w:val="24"/>
                  </w:rPr>
                </m:ctrlPr>
              </m:accPr>
              <m:e>
                <m:r>
                  <w:rPr>
                    <w:rFonts w:ascii="Cambria Math" w:hAnsi="Cambria Math" w:cstheme="minorHAnsi"/>
                    <w:sz w:val="24"/>
                    <w:szCs w:val="24"/>
                  </w:rPr>
                  <m:t>p</m:t>
                </m:r>
              </m:e>
            </m:acc>
          </m:e>
          <m:sub>
            <m:r>
              <w:rPr>
                <w:rFonts w:ascii="Cambria Math" w:hAnsi="Cambria Math" w:cstheme="minorHAnsi"/>
                <w:sz w:val="24"/>
                <w:szCs w:val="24"/>
              </w:rPr>
              <m:t>i</m:t>
            </m:r>
          </m:sub>
          <m:sup>
            <m:r>
              <w:rPr>
                <w:rFonts w:ascii="Cambria Math" w:hAnsi="Cambria Math" w:cstheme="minorHAnsi"/>
                <w:sz w:val="24"/>
                <w:szCs w:val="24"/>
              </w:rPr>
              <m:t>*</m:t>
            </m:r>
          </m:sup>
        </m:sSubSup>
        <m:r>
          <w:rPr>
            <w:rFonts w:ascii="Cambria Math" w:hAnsi="Cambria Math" w:cstheme="minorHAnsi"/>
            <w:sz w:val="24"/>
            <w:szCs w:val="24"/>
          </w:rPr>
          <m:t>=</m:t>
        </m:r>
        <m:r>
          <m:rPr>
            <m:sty m:val="b"/>
          </m:rPr>
          <w:rPr>
            <w:rFonts w:ascii="Cambria Math" w:hAnsi="Cambria Math" w:cstheme="minorHAnsi"/>
            <w:sz w:val="24"/>
            <w:szCs w:val="24"/>
          </w:rPr>
          <m:t>Φ</m:t>
        </m:r>
        <m:d>
          <m:dPr>
            <m:ctrlPr>
              <w:rPr>
                <w:rFonts w:ascii="Cambria Math" w:hAnsi="Cambria Math" w:cstheme="minorHAnsi"/>
                <w:i/>
                <w:sz w:val="24"/>
                <w:szCs w:val="24"/>
              </w:rPr>
            </m:ctrlPr>
          </m:dPr>
          <m:e>
            <m:sSup>
              <m:sSupPr>
                <m:ctrlPr>
                  <w:rPr>
                    <w:rFonts w:ascii="Cambria Math" w:hAnsi="Cambria Math" w:cstheme="minorHAnsi"/>
                    <w:i/>
                    <w:sz w:val="24"/>
                    <w:szCs w:val="24"/>
                  </w:rPr>
                </m:ctrlPr>
              </m:sSupPr>
              <m:e>
                <m:acc>
                  <m:accPr>
                    <m:ctrlPr>
                      <w:rPr>
                        <w:rFonts w:ascii="Cambria Math" w:hAnsi="Cambria Math" w:cstheme="minorHAnsi"/>
                        <w:i/>
                        <w:sz w:val="24"/>
                        <w:szCs w:val="24"/>
                      </w:rPr>
                    </m:ctrlPr>
                  </m:accPr>
                  <m:e>
                    <m:r>
                      <w:rPr>
                        <w:rFonts w:ascii="Cambria Math" w:hAnsi="Cambria Math" w:cstheme="minorHAnsi"/>
                        <w:sz w:val="24"/>
                        <w:szCs w:val="24"/>
                      </w:rPr>
                      <m:t>α</m:t>
                    </m:r>
                  </m:e>
                </m:acc>
              </m:e>
              <m:sup>
                <m:r>
                  <w:rPr>
                    <w:rFonts w:ascii="Cambria Math" w:hAnsi="Cambria Math" w:cstheme="minorHAnsi"/>
                    <w:sz w:val="24"/>
                    <w:szCs w:val="24"/>
                  </w:rPr>
                  <m:t>*</m:t>
                </m:r>
              </m:sup>
            </m:sSup>
            <m:r>
              <w:rPr>
                <w:rFonts w:ascii="Cambria Math" w:hAnsi="Cambria Math" w:cstheme="minorHAnsi"/>
                <w:sz w:val="24"/>
                <w:szCs w:val="24"/>
              </w:rPr>
              <m:t>’</m:t>
            </m:r>
            <m:sSub>
              <m:sSubPr>
                <m:ctrlPr>
                  <w:rPr>
                    <w:rFonts w:ascii="Cambria Math" w:hAnsi="Cambria Math" w:cstheme="minorHAnsi"/>
                    <w:b/>
                    <w:bCs/>
                    <w:i/>
                    <w:sz w:val="24"/>
                    <w:szCs w:val="24"/>
                  </w:rPr>
                </m:ctrlPr>
              </m:sSubPr>
              <m:e>
                <m:r>
                  <m:rPr>
                    <m:sty m:val="bi"/>
                  </m:rPr>
                  <w:rPr>
                    <w:rFonts w:ascii="Cambria Math" w:hAnsi="Cambria Math" w:cstheme="minorHAnsi"/>
                    <w:sz w:val="24"/>
                    <w:szCs w:val="24"/>
                  </w:rPr>
                  <m:t>Z</m:t>
                </m:r>
              </m:e>
              <m:sub>
                <m:r>
                  <w:rPr>
                    <w:rFonts w:ascii="Cambria Math" w:hAnsi="Cambria Math" w:cstheme="minorHAnsi"/>
                    <w:sz w:val="24"/>
                    <w:szCs w:val="24"/>
                  </w:rPr>
                  <m:t>i</m:t>
                </m:r>
              </m:sub>
            </m:sSub>
            <m:r>
              <m:rPr>
                <m:sty m:val="bi"/>
              </m:rPr>
              <w:rPr>
                <w:rFonts w:ascii="Cambria Math" w:hAnsi="Cambria Math" w:cstheme="minorHAnsi"/>
                <w:sz w:val="24"/>
                <w:szCs w:val="24"/>
              </w:rPr>
              <m:t>+</m:t>
            </m:r>
            <m:sSup>
              <m:sSupPr>
                <m:ctrlPr>
                  <w:rPr>
                    <w:rFonts w:ascii="Cambria Math" w:hAnsi="Cambria Math"/>
                    <w:i/>
                    <w:sz w:val="24"/>
                    <w:szCs w:val="24"/>
                  </w:rPr>
                </m:ctrlPr>
              </m:sSupPr>
              <m:e>
                <m:acc>
                  <m:accPr>
                    <m:ctrlPr>
                      <w:rPr>
                        <w:rFonts w:ascii="Cambria Math" w:hAnsi="Cambria Math"/>
                        <w:iCs/>
                        <w:sz w:val="24"/>
                        <w:szCs w:val="24"/>
                      </w:rPr>
                    </m:ctrlPr>
                  </m:accPr>
                  <m:e>
                    <m:r>
                      <m:rPr>
                        <m:sty m:val="p"/>
                      </m:rPr>
                      <w:rPr>
                        <w:rFonts w:ascii="Cambria Math" w:hAnsi="Cambria Math"/>
                        <w:sz w:val="24"/>
                        <w:szCs w:val="24"/>
                      </w:rPr>
                      <m:t>β</m:t>
                    </m:r>
                  </m:e>
                </m:acc>
              </m:e>
              <m:sup>
                <m:sSup>
                  <m:sSupPr>
                    <m:ctrlPr>
                      <w:rPr>
                        <w:rFonts w:ascii="Cambria Math" w:hAnsi="Cambria Math"/>
                        <w:i/>
                        <w:sz w:val="24"/>
                        <w:szCs w:val="24"/>
                      </w:rPr>
                    </m:ctrlPr>
                  </m:sSupPr>
                  <m:e>
                    <m:r>
                      <w:rPr>
                        <w:rFonts w:ascii="Cambria Math" w:hAnsi="Cambria Math" w:cs="Cambria Math"/>
                        <w:sz w:val="24"/>
                        <w:szCs w:val="24"/>
                      </w:rPr>
                      <m:t>*</m:t>
                    </m:r>
                    <m:ctrlPr>
                      <w:rPr>
                        <w:rFonts w:ascii="Cambria Math" w:hAnsi="Cambria Math" w:cs="Cambria Math"/>
                        <w:i/>
                        <w:sz w:val="24"/>
                        <w:szCs w:val="24"/>
                      </w:rPr>
                    </m:ctrlPr>
                  </m:e>
                  <m:sup>
                    <m:r>
                      <w:rPr>
                        <w:rFonts w:ascii="Cambria Math" w:hAnsi="Cambria Math"/>
                        <w:sz w:val="24"/>
                        <w:szCs w:val="24"/>
                      </w:rPr>
                      <m:t>'</m:t>
                    </m:r>
                  </m:sup>
                </m:sSup>
              </m:sup>
            </m:sSup>
            <m:sSub>
              <m:sSubPr>
                <m:ctrlPr>
                  <w:rPr>
                    <w:rFonts w:ascii="Cambria Math" w:hAnsi="Cambria Math"/>
                    <w:i/>
                    <w:sz w:val="24"/>
                    <w:szCs w:val="24"/>
                  </w:rPr>
                </m:ctrlPr>
              </m:sSubPr>
              <m:e>
                <m:r>
                  <m:rPr>
                    <m:sty m:val="bi"/>
                  </m:rPr>
                  <w:rPr>
                    <w:rFonts w:ascii="Cambria Math" w:hAnsi="Cambria Math"/>
                    <w:sz w:val="24"/>
                    <w:szCs w:val="24"/>
                  </w:rPr>
                  <m:t>E</m:t>
                </m:r>
              </m:e>
              <m:sub>
                <m:r>
                  <w:rPr>
                    <w:rFonts w:ascii="Cambria Math" w:hAnsi="Cambria Math"/>
                    <w:sz w:val="24"/>
                    <w:szCs w:val="24"/>
                  </w:rPr>
                  <m:t>i</m:t>
                </m:r>
              </m:sub>
            </m:sSub>
          </m:e>
        </m:d>
        <m:r>
          <w:rPr>
            <w:rFonts w:ascii="Cambria Math" w:hAnsi="Cambria Math" w:cstheme="minorHAnsi"/>
            <w:sz w:val="24"/>
            <w:szCs w:val="24"/>
          </w:rPr>
          <m:t>,i=1,…,N</m:t>
        </m:r>
      </m:oMath>
    </w:p>
    <w:p w14:paraId="10308428" w14:textId="71FD9A5A" w:rsidR="00EB5C15" w:rsidRPr="00EB5C15" w:rsidRDefault="00EB5C15" w:rsidP="00EB5C15">
      <w:pPr>
        <w:rPr>
          <w:rFonts w:cstheme="minorHAnsi"/>
        </w:rPr>
      </w:pPr>
      <w:r w:rsidRPr="00EB5C15">
        <w:rPr>
          <w:rFonts w:cstheme="minorHAnsi"/>
        </w:rPr>
        <w:t>Step 2: To estimate the statistical effect of childbirth on subsequent outcomes of women with similar a priori likelihoods of having a high school pregnancy, we use a locally weighted regression. Locally weighted regression performs estimation around a fixed value of the propensity by giving the most weight to the data points nearest to the point of estimation. To compute weights for the locally weighted regressions, we first rank women according to each of the propensity scores,</w:t>
      </w:r>
      <w:r w:rsidR="00AC0657">
        <w:rPr>
          <w:rFonts w:cstheme="minorHAnsi"/>
        </w:rPr>
        <w:t xml:space="preserve"> </w:t>
      </w:r>
      <m:oMath>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p</m:t>
                </m:r>
              </m:e>
            </m:acc>
          </m:e>
          <m:sub>
            <m:r>
              <w:rPr>
                <w:rFonts w:ascii="Cambria Math" w:hAnsi="Cambria Math" w:cstheme="minorHAnsi"/>
                <w:sz w:val="24"/>
                <w:szCs w:val="24"/>
              </w:rPr>
              <m:t>i</m:t>
            </m:r>
          </m:sub>
        </m:sSub>
      </m:oMath>
      <w:r w:rsidRPr="00EB5C15">
        <w:rPr>
          <w:rFonts w:cstheme="minorHAnsi"/>
        </w:rPr>
        <w:t xml:space="preserve"> and </w:t>
      </w:r>
      <m:oMath>
        <m:sSubSup>
          <m:sSubSupPr>
            <m:ctrlPr>
              <w:rPr>
                <w:rFonts w:ascii="Cambria Math" w:hAnsi="Cambria Math" w:cstheme="minorHAnsi"/>
                <w:i/>
                <w:sz w:val="24"/>
                <w:szCs w:val="24"/>
              </w:rPr>
            </m:ctrlPr>
          </m:sSubSupPr>
          <m:e>
            <m:acc>
              <m:accPr>
                <m:ctrlPr>
                  <w:rPr>
                    <w:rFonts w:ascii="Cambria Math" w:hAnsi="Cambria Math" w:cstheme="minorHAnsi"/>
                    <w:i/>
                    <w:sz w:val="24"/>
                    <w:szCs w:val="24"/>
                  </w:rPr>
                </m:ctrlPr>
              </m:accPr>
              <m:e>
                <m:r>
                  <w:rPr>
                    <w:rFonts w:ascii="Cambria Math" w:hAnsi="Cambria Math" w:cstheme="minorHAnsi"/>
                    <w:sz w:val="24"/>
                    <w:szCs w:val="24"/>
                  </w:rPr>
                  <m:t>p</m:t>
                </m:r>
              </m:e>
            </m:acc>
          </m:e>
          <m:sub>
            <m:r>
              <w:rPr>
                <w:rFonts w:ascii="Cambria Math" w:hAnsi="Cambria Math" w:cstheme="minorHAnsi"/>
                <w:sz w:val="24"/>
                <w:szCs w:val="24"/>
              </w:rPr>
              <m:t>i</m:t>
            </m:r>
          </m:sub>
          <m:sup>
            <m:r>
              <w:rPr>
                <w:rFonts w:ascii="Cambria Math" w:hAnsi="Cambria Math" w:cstheme="minorHAnsi"/>
                <w:sz w:val="24"/>
                <w:szCs w:val="24"/>
              </w:rPr>
              <m:t>*</m:t>
            </m:r>
          </m:sup>
        </m:sSubSup>
      </m:oMath>
      <w:r w:rsidRPr="00EB5C15">
        <w:rPr>
          <w:rFonts w:cstheme="minorHAnsi"/>
        </w:rPr>
        <w:t>, then we choose a five point equally spaced</w:t>
      </w:r>
      <w:r w:rsidRPr="00AC0657">
        <w:rPr>
          <w:rFonts w:cstheme="minorHAnsi"/>
          <w:vertAlign w:val="superscript"/>
        </w:rPr>
        <w:t>3</w:t>
      </w:r>
      <w:r w:rsidRPr="00EB5C15">
        <w:rPr>
          <w:rFonts w:cstheme="minorHAnsi"/>
        </w:rPr>
        <w:t xml:space="preserve"> estimation grid in each of the propensity score ranges. Finally, for each of the propensity score ranges, we create five sets of probability weights, according to [10]. Both sets of probability weights for a given value of the propensity are computed using the following formula:</w:t>
      </w:r>
    </w:p>
    <w:p w14:paraId="38708AFA" w14:textId="69C855A6" w:rsidR="00FC1E9F" w:rsidRPr="00EB5C15" w:rsidRDefault="00FC1E9F" w:rsidP="00EB5C15">
      <w:pPr>
        <w:rPr>
          <w:rFonts w:cstheme="minorHAnsi"/>
        </w:rPr>
      </w:pPr>
      <w:r>
        <w:rPr>
          <w:rFonts w:cstheme="minorHAnsi"/>
        </w:rPr>
        <w:t>(</w:t>
      </w:r>
      <w:r w:rsidR="00EB5C15" w:rsidRPr="00EB5C15">
        <w:rPr>
          <w:rFonts w:cstheme="minorHAnsi"/>
        </w:rPr>
        <w:t>5</w:t>
      </w:r>
      <w:r>
        <w:rPr>
          <w:rFonts w:cstheme="minorHAnsi"/>
        </w:rPr>
        <w:t xml:space="preserve">) </w:t>
      </w:r>
      <m:oMath>
        <m:sSubSup>
          <m:sSubSupPr>
            <m:ctrlPr>
              <w:rPr>
                <w:rFonts w:ascii="Cambria Math" w:hAnsi="Cambria Math" w:cstheme="minorHAnsi"/>
                <w:i/>
                <w:sz w:val="24"/>
                <w:szCs w:val="24"/>
              </w:rPr>
            </m:ctrlPr>
          </m:sSubSupPr>
          <m:e>
            <m:r>
              <w:rPr>
                <w:rFonts w:ascii="Cambria Math" w:hAnsi="Cambria Math" w:cstheme="minorHAnsi"/>
                <w:sz w:val="24"/>
                <w:szCs w:val="24"/>
              </w:rPr>
              <m:t>w</m:t>
            </m:r>
          </m:e>
          <m:sub>
            <m:r>
              <w:rPr>
                <w:rFonts w:ascii="Cambria Math" w:hAnsi="Cambria Math" w:cstheme="minorHAnsi"/>
                <w:sz w:val="24"/>
                <w:szCs w:val="24"/>
              </w:rPr>
              <m:t>i</m:t>
            </m:r>
          </m:sub>
          <m:sup>
            <m:r>
              <w:rPr>
                <w:rFonts w:ascii="Cambria Math" w:hAnsi="Cambria Math" w:cstheme="minorHAnsi"/>
                <w:sz w:val="24"/>
                <w:szCs w:val="24"/>
              </w:rPr>
              <m:t>k</m:t>
            </m:r>
          </m:sup>
        </m:sSubSup>
        <m:r>
          <w:rPr>
            <w:rFonts w:ascii="Cambria Math" w:hAnsi="Cambria Math" w:cstheme="minorHAnsi"/>
            <w:sz w:val="24"/>
            <w:szCs w:val="24"/>
          </w:rPr>
          <m:t>=</m:t>
        </m:r>
        <m:f>
          <m:fPr>
            <m:type m:val="lin"/>
            <m:ctrlPr>
              <w:rPr>
                <w:rFonts w:ascii="Cambria Math" w:hAnsi="Cambria Math" w:cstheme="minorHAnsi"/>
                <w:i/>
                <w:sz w:val="24"/>
                <w:szCs w:val="24"/>
              </w:rPr>
            </m:ctrlPr>
          </m:fPr>
          <m:num>
            <m:r>
              <w:rPr>
                <w:rFonts w:ascii="Cambria Math" w:hAnsi="Cambria Math" w:cstheme="minorHAnsi"/>
                <w:sz w:val="24"/>
                <w:szCs w:val="24"/>
              </w:rPr>
              <m:t>15</m:t>
            </m:r>
          </m:num>
          <m:den>
            <m:r>
              <w:rPr>
                <w:rFonts w:ascii="Cambria Math" w:hAnsi="Cambria Math" w:cstheme="minorHAnsi"/>
                <w:sz w:val="24"/>
                <w:szCs w:val="24"/>
              </w:rPr>
              <m:t>16</m:t>
            </m:r>
            <m:sSup>
              <m:sSupPr>
                <m:ctrlPr>
                  <w:rPr>
                    <w:rFonts w:ascii="Cambria Math" w:hAnsi="Cambria Math" w:cstheme="minorHAnsi"/>
                    <w:i/>
                    <w:sz w:val="24"/>
                    <w:szCs w:val="24"/>
                  </w:rPr>
                </m:ctrlPr>
              </m:sSupPr>
              <m:e>
                <m:r>
                  <w:rPr>
                    <w:rFonts w:ascii="Cambria Math" w:hAnsi="Cambria Math" w:cstheme="minorHAnsi"/>
                    <w:sz w:val="24"/>
                    <w:szCs w:val="24"/>
                  </w:rPr>
                  <m:t>(1-(</m:t>
                </m:r>
                <m:sSup>
                  <m:sSupPr>
                    <m:ctrlPr>
                      <w:rPr>
                        <w:rFonts w:ascii="Cambria Math" w:hAnsi="Cambria Math" w:cstheme="minorHAnsi"/>
                        <w:i/>
                        <w:sz w:val="24"/>
                        <w:szCs w:val="24"/>
                      </w:rPr>
                    </m:ctrlPr>
                  </m:sSupPr>
                  <m:e>
                    <m:r>
                      <w:rPr>
                        <w:rFonts w:ascii="Cambria Math" w:hAnsi="Cambria Math" w:cstheme="minorHAnsi"/>
                        <w:sz w:val="24"/>
                        <w:szCs w:val="24"/>
                      </w:rPr>
                      <m:t>(</m:t>
                    </m:r>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p</m:t>
                            </m:r>
                          </m:e>
                        </m:acc>
                      </m:e>
                      <m:sub>
                        <m:r>
                          <w:rPr>
                            <w:rFonts w:ascii="Cambria Math" w:hAnsi="Cambria Math" w:cstheme="minorHAnsi"/>
                            <w:sz w:val="24"/>
                            <w:szCs w:val="24"/>
                          </w:rPr>
                          <m:t>i</m:t>
                        </m:r>
                      </m:sub>
                    </m:sSub>
                    <m:r>
                      <w:rPr>
                        <w:rFonts w:ascii="Cambria Math" w:hAnsi="Cambria Math" w:cstheme="minorHAnsi"/>
                        <w:sz w:val="24"/>
                        <w:szCs w:val="24"/>
                      </w:rPr>
                      <m:t>-</m:t>
                    </m:r>
                    <m:sSup>
                      <m:sSupPr>
                        <m:ctrlPr>
                          <w:rPr>
                            <w:rFonts w:ascii="Cambria Math" w:hAnsi="Cambria Math" w:cstheme="minorHAnsi"/>
                            <w:i/>
                            <w:sz w:val="24"/>
                            <w:szCs w:val="24"/>
                          </w:rPr>
                        </m:ctrlPr>
                      </m:sSupPr>
                      <m:e>
                        <m:acc>
                          <m:accPr>
                            <m:ctrlPr>
                              <w:rPr>
                                <w:rFonts w:ascii="Cambria Math" w:hAnsi="Cambria Math" w:cstheme="minorHAnsi"/>
                                <w:i/>
                                <w:sz w:val="24"/>
                                <w:szCs w:val="24"/>
                              </w:rPr>
                            </m:ctrlPr>
                          </m:accPr>
                          <m:e>
                            <m:r>
                              <w:rPr>
                                <w:rFonts w:ascii="Cambria Math" w:hAnsi="Cambria Math" w:cstheme="minorHAnsi"/>
                                <w:sz w:val="24"/>
                                <w:szCs w:val="24"/>
                              </w:rPr>
                              <m:t>P</m:t>
                            </m:r>
                          </m:e>
                        </m:acc>
                      </m:e>
                      <m:sup>
                        <m:r>
                          <w:rPr>
                            <w:rFonts w:ascii="Cambria Math" w:hAnsi="Cambria Math" w:cstheme="minorHAnsi"/>
                            <w:sz w:val="24"/>
                            <w:szCs w:val="24"/>
                          </w:rPr>
                          <m:t>k</m:t>
                        </m:r>
                      </m:sup>
                    </m:sSup>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h</m:t>
                        </m:r>
                      </m:e>
                      <m:sup>
                        <m:r>
                          <w:rPr>
                            <w:rFonts w:ascii="Cambria Math" w:hAnsi="Cambria Math" w:cstheme="minorHAnsi"/>
                            <w:sz w:val="24"/>
                            <w:szCs w:val="24"/>
                          </w:rPr>
                          <m:t>k</m:t>
                        </m:r>
                      </m:sup>
                    </m:sSup>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i</m:t>
            </m:r>
          </m:den>
        </m:f>
        <m:r>
          <w:rPr>
            <w:rFonts w:ascii="Cambria Math" w:hAnsi="Cambria Math" w:cstheme="minorHAnsi"/>
            <w:sz w:val="24"/>
            <w:szCs w:val="24"/>
          </w:rPr>
          <m:t>=1,…,N;k=1,…,5</m:t>
        </m:r>
      </m:oMath>
    </w:p>
    <w:p w14:paraId="39A199FA" w14:textId="32A46601" w:rsidR="00EB5C15" w:rsidRPr="00EB5C15" w:rsidRDefault="00EB5C15" w:rsidP="001A4C6D">
      <w:pPr>
        <w:rPr>
          <w:rFonts w:cstheme="minorHAnsi"/>
        </w:rPr>
      </w:pPr>
      <w:r w:rsidRPr="00EB5C15">
        <w:rPr>
          <w:rFonts w:cstheme="minorHAnsi"/>
        </w:rPr>
        <w:t>Here</w:t>
      </w:r>
      <w:r w:rsidR="000C0038">
        <w:rPr>
          <w:rFonts w:cstheme="minorHAnsi"/>
        </w:rPr>
        <w:t xml:space="preserve"> </w:t>
      </w:r>
      <m:oMath>
        <m:sSubSup>
          <m:sSubSupPr>
            <m:ctrlPr>
              <w:rPr>
                <w:rFonts w:ascii="Cambria Math" w:hAnsi="Cambria Math" w:cstheme="minorHAnsi"/>
                <w:i/>
                <w:sz w:val="24"/>
                <w:szCs w:val="24"/>
              </w:rPr>
            </m:ctrlPr>
          </m:sSubSupPr>
          <m:e>
            <m:r>
              <w:rPr>
                <w:rFonts w:ascii="Cambria Math" w:hAnsi="Cambria Math" w:cstheme="minorHAnsi"/>
                <w:sz w:val="24"/>
                <w:szCs w:val="24"/>
              </w:rPr>
              <m:t>w</m:t>
            </m:r>
          </m:e>
          <m:sub>
            <m:r>
              <w:rPr>
                <w:rFonts w:ascii="Cambria Math" w:hAnsi="Cambria Math" w:cstheme="minorHAnsi"/>
                <w:sz w:val="24"/>
                <w:szCs w:val="24"/>
              </w:rPr>
              <m:t>i</m:t>
            </m:r>
          </m:sub>
          <m:sup>
            <m:r>
              <w:rPr>
                <w:rFonts w:ascii="Cambria Math" w:hAnsi="Cambria Math" w:cstheme="minorHAnsi"/>
                <w:sz w:val="24"/>
                <w:szCs w:val="24"/>
              </w:rPr>
              <m:t>k</m:t>
            </m:r>
          </m:sup>
        </m:sSubSup>
      </m:oMath>
      <w:r w:rsidRPr="00EB5C15">
        <w:rPr>
          <w:rFonts w:cstheme="minorHAnsi"/>
        </w:rPr>
        <w:t xml:space="preserve">, is the weight of observation </w:t>
      </w:r>
      <m:oMath>
        <m:r>
          <w:rPr>
            <w:rFonts w:ascii="Cambria Math" w:hAnsi="Cambria Math" w:cstheme="minorHAnsi"/>
          </w:rPr>
          <m:t>i</m:t>
        </m:r>
      </m:oMath>
      <w:r w:rsidRPr="00EB5C15">
        <w:rPr>
          <w:rFonts w:cstheme="minorHAnsi"/>
        </w:rPr>
        <w:t xml:space="preserve"> in the weight structure associated with estimation point </w:t>
      </w:r>
      <m:oMath>
        <m:sSup>
          <m:sSupPr>
            <m:ctrlPr>
              <w:rPr>
                <w:rFonts w:ascii="Cambria Math" w:hAnsi="Cambria Math" w:cstheme="minorHAnsi"/>
                <w:i/>
                <w:sz w:val="24"/>
                <w:szCs w:val="24"/>
              </w:rPr>
            </m:ctrlPr>
          </m:sSupPr>
          <m:e>
            <m:acc>
              <m:accPr>
                <m:ctrlPr>
                  <w:rPr>
                    <w:rFonts w:ascii="Cambria Math" w:hAnsi="Cambria Math" w:cstheme="minorHAnsi"/>
                    <w:i/>
                    <w:sz w:val="24"/>
                    <w:szCs w:val="24"/>
                  </w:rPr>
                </m:ctrlPr>
              </m:accPr>
              <m:e>
                <m:r>
                  <w:rPr>
                    <w:rFonts w:ascii="Cambria Math" w:hAnsi="Cambria Math" w:cstheme="minorHAnsi"/>
                    <w:sz w:val="24"/>
                    <w:szCs w:val="24"/>
                  </w:rPr>
                  <m:t>P</m:t>
                </m:r>
              </m:e>
            </m:acc>
          </m:e>
          <m:sup>
            <m:r>
              <w:rPr>
                <w:rFonts w:ascii="Cambria Math" w:hAnsi="Cambria Math" w:cstheme="minorHAnsi"/>
                <w:sz w:val="24"/>
                <w:szCs w:val="24"/>
              </w:rPr>
              <m:t>k</m:t>
            </m:r>
          </m:sup>
        </m:sSup>
      </m:oMath>
      <w:r w:rsidRPr="00EB5C15">
        <w:rPr>
          <w:rFonts w:cstheme="minorHAnsi"/>
        </w:rPr>
        <w:t xml:space="preserve">, </w:t>
      </w:r>
      <m:oMath>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p</m:t>
                </m:r>
              </m:e>
            </m:acc>
          </m:e>
          <m:sub>
            <m:r>
              <w:rPr>
                <w:rFonts w:ascii="Cambria Math" w:hAnsi="Cambria Math" w:cstheme="minorHAnsi"/>
                <w:sz w:val="24"/>
                <w:szCs w:val="24"/>
              </w:rPr>
              <m:t>i</m:t>
            </m:r>
          </m:sub>
        </m:sSub>
        <m:r>
          <w:rPr>
            <w:rFonts w:ascii="Cambria Math" w:hAnsi="Cambria Math" w:cstheme="minorHAnsi"/>
            <w:sz w:val="24"/>
            <w:szCs w:val="24"/>
          </w:rPr>
          <m:t xml:space="preserve"> </m:t>
        </m:r>
      </m:oMath>
      <w:r w:rsidRPr="00EB5C15">
        <w:rPr>
          <w:rFonts w:cstheme="minorHAnsi"/>
        </w:rPr>
        <w:t xml:space="preserve">is the predicted likelihood of pregnancy for observation </w:t>
      </w:r>
      <m:oMath>
        <m:r>
          <w:rPr>
            <w:rFonts w:ascii="Cambria Math" w:hAnsi="Cambria Math" w:cstheme="minorHAnsi"/>
          </w:rPr>
          <m:t>i,</m:t>
        </m:r>
      </m:oMath>
      <w:r w:rsidRPr="00EB5C15">
        <w:rPr>
          <w:rFonts w:cstheme="minorHAnsi"/>
        </w:rPr>
        <w:t xml:space="preserve"> and</w:t>
      </w:r>
      <w:r w:rsidR="001A4C6D">
        <w:rPr>
          <w:rFonts w:cstheme="minorHAnsi"/>
        </w:rPr>
        <w:t xml:space="preserve"> </w:t>
      </w:r>
      <m:oMath>
        <m:sSup>
          <m:sSupPr>
            <m:ctrlPr>
              <w:rPr>
                <w:rFonts w:ascii="Cambria Math" w:hAnsi="Cambria Math" w:cstheme="minorHAnsi"/>
                <w:i/>
                <w:iCs/>
                <w:sz w:val="24"/>
                <w:szCs w:val="24"/>
              </w:rPr>
            </m:ctrlPr>
          </m:sSupPr>
          <m:e>
            <m:r>
              <w:rPr>
                <w:rFonts w:ascii="Cambria Math" w:hAnsi="Cambria Math" w:cstheme="minorHAnsi"/>
                <w:sz w:val="24"/>
                <w:szCs w:val="24"/>
              </w:rPr>
              <m:t>h</m:t>
            </m:r>
          </m:e>
          <m:sup>
            <m:r>
              <w:rPr>
                <w:rFonts w:ascii="Cambria Math" w:hAnsi="Cambria Math" w:cstheme="minorHAnsi"/>
                <w:sz w:val="24"/>
                <w:szCs w:val="24"/>
              </w:rPr>
              <m:t>k</m:t>
            </m:r>
          </m:sup>
        </m:sSup>
        <m:r>
          <w:rPr>
            <w:rFonts w:ascii="Cambria Math" w:hAnsi="Cambria Math" w:cstheme="minorHAnsi"/>
            <w:sz w:val="24"/>
            <w:szCs w:val="24"/>
          </w:rPr>
          <m:t>=</m:t>
        </m:r>
        <m:func>
          <m:funcPr>
            <m:ctrlPr>
              <w:rPr>
                <w:rFonts w:ascii="Cambria Math" w:hAnsi="Cambria Math" w:cstheme="minorHAnsi"/>
                <w:iCs/>
                <w:sz w:val="24"/>
                <w:szCs w:val="24"/>
              </w:rPr>
            </m:ctrlPr>
          </m:funcPr>
          <m:fName>
            <m:r>
              <m:rPr>
                <m:sty m:val="p"/>
              </m:rPr>
              <w:rPr>
                <w:rFonts w:ascii="Cambria Math" w:hAnsi="Cambria Math" w:cstheme="minorHAnsi"/>
                <w:sz w:val="24"/>
                <w:szCs w:val="24"/>
              </w:rPr>
              <m:t>max</m:t>
            </m:r>
            <m:ctrlPr>
              <w:rPr>
                <w:rFonts w:ascii="Cambria Math" w:hAnsi="Cambria Math" w:cstheme="minorHAnsi"/>
                <w:i/>
                <w:sz w:val="24"/>
                <w:szCs w:val="24"/>
              </w:rPr>
            </m:ctrlPr>
          </m:fName>
          <m:e>
            <m:d>
              <m:dPr>
                <m:begChr m:val="{"/>
                <m:endChr m:val="}"/>
                <m:ctrlPr>
                  <w:rPr>
                    <w:rFonts w:ascii="Cambria Math" w:hAnsi="Cambria Math" w:cstheme="minorHAnsi"/>
                    <w:i/>
                    <w:sz w:val="24"/>
                    <w:szCs w:val="24"/>
                  </w:rPr>
                </m:ctrlPr>
              </m:dPr>
              <m:e>
                <m:d>
                  <m:dPr>
                    <m:begChr m:val="["/>
                    <m:endChr m:val="]"/>
                    <m:ctrlPr>
                      <w:rPr>
                        <w:rFonts w:ascii="Cambria Math" w:hAnsi="Cambria Math" w:cstheme="minorHAnsi"/>
                        <w:i/>
                        <w:sz w:val="24"/>
                        <w:szCs w:val="24"/>
                      </w:rPr>
                    </m:ctrlPr>
                  </m:dPr>
                  <m:e>
                    <m:sSup>
                      <m:sSupPr>
                        <m:ctrlPr>
                          <w:rPr>
                            <w:rFonts w:ascii="Cambria Math" w:hAnsi="Cambria Math" w:cstheme="minorHAnsi"/>
                            <w:i/>
                            <w:iCs/>
                            <w:sz w:val="24"/>
                            <w:szCs w:val="24"/>
                          </w:rPr>
                        </m:ctrlPr>
                      </m:sSupPr>
                      <m:e>
                        <m:acc>
                          <m:accPr>
                            <m:ctrlPr>
                              <w:rPr>
                                <w:rFonts w:ascii="Cambria Math" w:hAnsi="Cambria Math" w:cstheme="minorHAnsi"/>
                                <w:i/>
                                <w:iCs/>
                                <w:sz w:val="24"/>
                                <w:szCs w:val="24"/>
                              </w:rPr>
                            </m:ctrlPr>
                          </m:accPr>
                          <m:e>
                            <m:r>
                              <w:rPr>
                                <w:rFonts w:ascii="Cambria Math" w:hAnsi="Cambria Math" w:cstheme="minorHAnsi"/>
                                <w:sz w:val="24"/>
                                <w:szCs w:val="24"/>
                              </w:rPr>
                              <m:t>P</m:t>
                            </m:r>
                          </m:e>
                        </m:acc>
                      </m:e>
                      <m:sup>
                        <m:r>
                          <w:rPr>
                            <w:rFonts w:ascii="Cambria Math" w:hAnsi="Cambria Math" w:cstheme="minorHAnsi"/>
                            <w:sz w:val="24"/>
                            <w:szCs w:val="24"/>
                          </w:rPr>
                          <m:t>k</m:t>
                        </m:r>
                      </m:sup>
                    </m:sSup>
                    <m:r>
                      <w:rPr>
                        <w:rFonts w:ascii="Cambria Math" w:hAnsi="Cambria Math" w:cstheme="minorHAnsi" w:hint="eastAsia"/>
                        <w:sz w:val="24"/>
                        <w:szCs w:val="24"/>
                      </w:rPr>
                      <m:t>-</m:t>
                    </m:r>
                    <m:func>
                      <m:funcPr>
                        <m:ctrlPr>
                          <w:rPr>
                            <w:rFonts w:ascii="Cambria Math" w:hAnsi="Cambria Math" w:cstheme="minorHAnsi"/>
                            <w:iCs/>
                            <w:sz w:val="24"/>
                            <w:szCs w:val="24"/>
                          </w:rPr>
                        </m:ctrlPr>
                      </m:funcPr>
                      <m:fName>
                        <m:r>
                          <m:rPr>
                            <m:sty m:val="p"/>
                          </m:rPr>
                          <w:rPr>
                            <w:rFonts w:ascii="Cambria Math" w:hAnsi="Cambria Math" w:cstheme="minorHAnsi"/>
                            <w:sz w:val="24"/>
                            <w:szCs w:val="24"/>
                          </w:rPr>
                          <m:t>min</m:t>
                        </m:r>
                        <m:ctrlPr>
                          <w:rPr>
                            <w:rFonts w:ascii="Cambria Math" w:hAnsi="Cambria Math" w:cstheme="minorHAnsi"/>
                            <w:i/>
                            <w:sz w:val="24"/>
                            <w:szCs w:val="24"/>
                          </w:rPr>
                        </m:ctrlPr>
                      </m:fName>
                      <m:e>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acc>
                                  <m:accPr>
                                    <m:ctrlPr>
                                      <w:rPr>
                                        <w:rFonts w:ascii="Cambria Math" w:hAnsi="Cambria Math" w:cstheme="minorHAnsi"/>
                                        <w:i/>
                                        <w:iCs/>
                                        <w:sz w:val="24"/>
                                        <w:szCs w:val="24"/>
                                      </w:rPr>
                                    </m:ctrlPr>
                                  </m:accPr>
                                  <m:e>
                                    <m:r>
                                      <w:rPr>
                                        <w:rFonts w:ascii="Cambria Math" w:hAnsi="Cambria Math" w:cstheme="minorHAnsi"/>
                                        <w:sz w:val="24"/>
                                        <w:szCs w:val="24"/>
                                      </w:rPr>
                                      <m:t>p</m:t>
                                    </m:r>
                                  </m:e>
                                </m:acc>
                              </m:e>
                              <m:sub>
                                <m:r>
                                  <w:rPr>
                                    <w:rFonts w:ascii="Cambria Math" w:hAnsi="Cambria Math" w:cstheme="minorHAnsi"/>
                                    <w:sz w:val="24"/>
                                    <w:szCs w:val="24"/>
                                  </w:rPr>
                                  <m:t>i</m:t>
                                </m:r>
                              </m:sub>
                            </m:sSub>
                          </m:e>
                        </m:d>
                      </m:e>
                    </m:func>
                  </m:e>
                </m:d>
                <m:r>
                  <w:rPr>
                    <w:rFonts w:ascii="Cambria Math" w:hAnsi="Cambria Math" w:cstheme="minorHAnsi"/>
                    <w:sz w:val="24"/>
                    <w:szCs w:val="24"/>
                  </w:rPr>
                  <m:t xml:space="preserve">, </m:t>
                </m:r>
                <m:d>
                  <m:dPr>
                    <m:begChr m:val="["/>
                    <m:endChr m:val="]"/>
                    <m:ctrlPr>
                      <w:rPr>
                        <w:rFonts w:ascii="Cambria Math" w:hAnsi="Cambria Math" w:cstheme="minorHAnsi"/>
                        <w:i/>
                        <w:sz w:val="24"/>
                        <w:szCs w:val="24"/>
                      </w:rPr>
                    </m:ctrlPr>
                  </m:dPr>
                  <m:e>
                    <m:func>
                      <m:funcPr>
                        <m:ctrlPr>
                          <w:rPr>
                            <w:rFonts w:ascii="Cambria Math" w:hAnsi="Cambria Math" w:cstheme="minorHAnsi"/>
                            <w:iCs/>
                            <w:sz w:val="24"/>
                            <w:szCs w:val="24"/>
                          </w:rPr>
                        </m:ctrlPr>
                      </m:funcPr>
                      <m:fName>
                        <m:r>
                          <m:rPr>
                            <m:sty m:val="p"/>
                          </m:rPr>
                          <w:rPr>
                            <w:rFonts w:ascii="Cambria Math" w:hAnsi="Cambria Math" w:cstheme="minorHAnsi"/>
                            <w:sz w:val="24"/>
                            <w:szCs w:val="24"/>
                          </w:rPr>
                          <m:t>max</m:t>
                        </m:r>
                        <m:ctrlPr>
                          <w:rPr>
                            <w:rFonts w:ascii="Cambria Math" w:hAnsi="Cambria Math" w:cstheme="minorHAnsi"/>
                            <w:i/>
                            <w:sz w:val="24"/>
                            <w:szCs w:val="24"/>
                          </w:rPr>
                        </m:ctrlPr>
                      </m:fName>
                      <m:e>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acc>
                                  <m:accPr>
                                    <m:ctrlPr>
                                      <w:rPr>
                                        <w:rFonts w:ascii="Cambria Math" w:hAnsi="Cambria Math" w:cstheme="minorHAnsi"/>
                                        <w:i/>
                                        <w:iCs/>
                                        <w:sz w:val="24"/>
                                        <w:szCs w:val="24"/>
                                      </w:rPr>
                                    </m:ctrlPr>
                                  </m:accPr>
                                  <m:e>
                                    <m:r>
                                      <w:rPr>
                                        <w:rFonts w:ascii="Cambria Math" w:hAnsi="Cambria Math" w:cstheme="minorHAnsi"/>
                                        <w:sz w:val="24"/>
                                        <w:szCs w:val="24"/>
                                      </w:rPr>
                                      <m:t>p</m:t>
                                    </m:r>
                                  </m:e>
                                </m:acc>
                              </m:e>
                              <m:sub>
                                <m:r>
                                  <w:rPr>
                                    <w:rFonts w:ascii="Cambria Math" w:hAnsi="Cambria Math" w:cstheme="minorHAnsi"/>
                                    <w:sz w:val="24"/>
                                    <w:szCs w:val="24"/>
                                  </w:rPr>
                                  <m:t>i</m:t>
                                </m:r>
                              </m:sub>
                            </m:sSub>
                          </m:e>
                        </m:d>
                      </m:e>
                    </m:func>
                    <m:r>
                      <w:rPr>
                        <w:rFonts w:ascii="Cambria Math" w:hAnsi="Cambria Math" w:cstheme="minorHAnsi" w:hint="eastAsia"/>
                        <w:sz w:val="24"/>
                        <w:szCs w:val="24"/>
                      </w:rPr>
                      <m:t>-</m:t>
                    </m:r>
                    <m:sSup>
                      <m:sSupPr>
                        <m:ctrlPr>
                          <w:rPr>
                            <w:rFonts w:ascii="Cambria Math" w:hAnsi="Cambria Math" w:cstheme="minorHAnsi"/>
                            <w:i/>
                            <w:iCs/>
                            <w:sz w:val="24"/>
                            <w:szCs w:val="24"/>
                          </w:rPr>
                        </m:ctrlPr>
                      </m:sSupPr>
                      <m:e>
                        <m:acc>
                          <m:accPr>
                            <m:ctrlPr>
                              <w:rPr>
                                <w:rFonts w:ascii="Cambria Math" w:hAnsi="Cambria Math" w:cstheme="minorHAnsi"/>
                                <w:i/>
                                <w:iCs/>
                                <w:sz w:val="24"/>
                                <w:szCs w:val="24"/>
                              </w:rPr>
                            </m:ctrlPr>
                          </m:accPr>
                          <m:e>
                            <m:r>
                              <w:rPr>
                                <w:rFonts w:ascii="Cambria Math" w:hAnsi="Cambria Math" w:cstheme="minorHAnsi"/>
                                <w:sz w:val="24"/>
                                <w:szCs w:val="24"/>
                              </w:rPr>
                              <m:t>P</m:t>
                            </m:r>
                          </m:e>
                        </m:acc>
                      </m:e>
                      <m:sup>
                        <m:r>
                          <w:rPr>
                            <w:rFonts w:ascii="Cambria Math" w:hAnsi="Cambria Math" w:cstheme="minorHAnsi"/>
                            <w:sz w:val="24"/>
                            <w:szCs w:val="24"/>
                          </w:rPr>
                          <m:t>k</m:t>
                        </m:r>
                      </m:sup>
                    </m:sSup>
                  </m:e>
                </m:d>
              </m:e>
            </m:d>
          </m:e>
        </m:func>
      </m:oMath>
      <w:r w:rsidRPr="00EB5C15">
        <w:rPr>
          <w:rFonts w:cstheme="minorHAnsi"/>
        </w:rPr>
        <w:t xml:space="preserve"> is the width of the interval between estimation point</w:t>
      </w:r>
      <w:r w:rsidR="00FD1623">
        <w:rPr>
          <w:rFonts w:cstheme="minorHAnsi"/>
        </w:rPr>
        <w:t xml:space="preserve"> </w:t>
      </w:r>
      <m:oMath>
        <m:sSup>
          <m:sSupPr>
            <m:ctrlPr>
              <w:rPr>
                <w:rFonts w:ascii="Cambria Math" w:hAnsi="Cambria Math" w:cstheme="minorHAnsi"/>
                <w:i/>
                <w:iCs/>
                <w:sz w:val="24"/>
                <w:szCs w:val="24"/>
              </w:rPr>
            </m:ctrlPr>
          </m:sSupPr>
          <m:e>
            <m:acc>
              <m:accPr>
                <m:ctrlPr>
                  <w:rPr>
                    <w:rFonts w:ascii="Cambria Math" w:hAnsi="Cambria Math" w:cstheme="minorHAnsi"/>
                    <w:i/>
                    <w:iCs/>
                    <w:sz w:val="24"/>
                    <w:szCs w:val="24"/>
                  </w:rPr>
                </m:ctrlPr>
              </m:accPr>
              <m:e>
                <m:r>
                  <w:rPr>
                    <w:rFonts w:ascii="Cambria Math" w:hAnsi="Cambria Math" w:cstheme="minorHAnsi"/>
                    <w:sz w:val="24"/>
                    <w:szCs w:val="24"/>
                  </w:rPr>
                  <m:t>P</m:t>
                </m:r>
              </m:e>
            </m:acc>
          </m:e>
          <m:sup>
            <m:r>
              <w:rPr>
                <w:rFonts w:ascii="Cambria Math" w:hAnsi="Cambria Math" w:cstheme="minorHAnsi"/>
                <w:sz w:val="24"/>
                <w:szCs w:val="24"/>
              </w:rPr>
              <m:t>k</m:t>
            </m:r>
          </m:sup>
        </m:sSup>
      </m:oMath>
      <w:r w:rsidRPr="00EB5C15">
        <w:rPr>
          <w:rFonts w:cstheme="minorHAnsi"/>
        </w:rPr>
        <w:t xml:space="preserve"> and either the maximum or the minimum boundary point of the propensity range. Weights for the model with expectations variables are similarly computed. Note that the weights are all less than one in absolute value and they are symmetrical around the estimation point. Within each set of weights, the estimation point is assigned the maximum weight and observations that are further away from it are assigned progressively lower weights. This weighting structure has higher efficiency than other conventional non‐parametric regression methods and is easy to implement because it does not require modification for the boundary points ([10]).</w:t>
      </w:r>
    </w:p>
    <w:p w14:paraId="079CEFEE" w14:textId="614E70F2" w:rsidR="00EB5C15" w:rsidRPr="00EB5C15" w:rsidRDefault="00EB5C15" w:rsidP="00EB5C15">
      <w:pPr>
        <w:rPr>
          <w:rFonts w:cstheme="minorHAnsi"/>
        </w:rPr>
      </w:pPr>
      <w:r w:rsidRPr="00EB5C15">
        <w:rPr>
          <w:rFonts w:cstheme="minorHAnsi"/>
        </w:rPr>
        <w:t xml:space="preserve">To estimate the statistical effect of early pregnancy on a given outcome variable, we estimate a system of five weighted regressions of the outcome variable, </w:t>
      </w:r>
      <m:oMath>
        <m:r>
          <w:rPr>
            <w:rFonts w:ascii="Cambria Math" w:hAnsi="Cambria Math" w:cstheme="minorHAnsi"/>
          </w:rPr>
          <m:t>Y</m:t>
        </m:r>
      </m:oMath>
      <w:r w:rsidRPr="00EB5C15">
        <w:rPr>
          <w:rFonts w:cstheme="minorHAnsi"/>
        </w:rPr>
        <w:t xml:space="preserve">, on the pregnancy variable, </w:t>
      </w:r>
      <m:oMath>
        <m:r>
          <w:rPr>
            <w:rFonts w:ascii="Cambria Math" w:hAnsi="Cambria Math" w:cstheme="minorHAnsi"/>
          </w:rPr>
          <m:t>X</m:t>
        </m:r>
      </m:oMath>
      <w:r w:rsidRPr="00EB5C15">
        <w:rPr>
          <w:rFonts w:cstheme="minorHAnsi"/>
        </w:rPr>
        <w:t>, and the propensity score:</w:t>
      </w:r>
      <w:r w:rsidRPr="00FD1623">
        <w:rPr>
          <w:rFonts w:cstheme="minorHAnsi"/>
          <w:vertAlign w:val="superscript"/>
        </w:rPr>
        <w:t>4</w:t>
      </w:r>
    </w:p>
    <w:p w14:paraId="417EF1CF" w14:textId="2E8BBCAC" w:rsidR="00565762" w:rsidRPr="00FF23BF" w:rsidRDefault="00FD1623" w:rsidP="002F629A">
      <w:pPr>
        <w:rPr>
          <w:sz w:val="24"/>
          <w:szCs w:val="24"/>
        </w:rPr>
      </w:pPr>
      <w:r>
        <w:rPr>
          <w:rFonts w:cstheme="minorHAnsi"/>
        </w:rPr>
        <w:t>(</w:t>
      </w:r>
      <w:r w:rsidR="00EB5C15" w:rsidRPr="00EB5C15">
        <w:rPr>
          <w:rFonts w:cstheme="minorHAnsi"/>
        </w:rPr>
        <w:t>6</w:t>
      </w:r>
      <w:r>
        <w:rPr>
          <w:rFonts w:cstheme="minorHAnsi"/>
        </w:rPr>
        <w:t xml:space="preserve">) </w:t>
      </w:r>
      <m:oMath>
        <m:r>
          <w:rPr>
            <w:rFonts w:ascii="Cambria Math" w:hAnsi="Cambria Math"/>
            <w:sz w:val="24"/>
            <w:szCs w:val="24"/>
          </w:rPr>
          <m:t>P</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i</m:t>
                </m:r>
              </m:sub>
            </m:sSub>
            <m:r>
              <w:rPr>
                <w:rFonts w:ascii="Cambria Math" w:hAnsi="Cambria Math"/>
                <w:sz w:val="24"/>
                <w:szCs w:val="24"/>
              </w:rPr>
              <m:t>=1</m:t>
            </m:r>
          </m:e>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 xml:space="preserve">, </m:t>
            </m:r>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p</m:t>
                    </m:r>
                  </m:e>
                </m:acc>
              </m:e>
              <m:sub>
                <m:r>
                  <w:rPr>
                    <w:rFonts w:ascii="Cambria Math" w:hAnsi="Cambria Math" w:cstheme="minorHAnsi"/>
                    <w:sz w:val="24"/>
                    <w:szCs w:val="24"/>
                  </w:rPr>
                  <m:t>i</m:t>
                </m:r>
              </m:sub>
            </m:sSub>
          </m:e>
        </m:d>
        <m:r>
          <w:rPr>
            <w:rFonts w:ascii="Cambria Math" w:hAnsi="Cambria Math"/>
            <w:sz w:val="24"/>
            <w:szCs w:val="24"/>
          </w:rPr>
          <m:t>=</m:t>
        </m:r>
        <m:r>
          <m:rPr>
            <m:sty m:val="b"/>
          </m:rPr>
          <w:rPr>
            <w:rFonts w:ascii="Cambria Math" w:hAnsi="Cambria Math"/>
            <w:sz w:val="24"/>
            <w:szCs w:val="24"/>
          </w:rPr>
          <m:t>Φ</m:t>
        </m:r>
        <m:d>
          <m:dPr>
            <m:ctrlPr>
              <w:rPr>
                <w:rFonts w:ascii="Cambria Math" w:hAnsi="Cambria Math"/>
                <w:i/>
                <w:sz w:val="24"/>
                <w:szCs w:val="24"/>
              </w:rPr>
            </m:ctrlPr>
          </m:dPr>
          <m:e>
            <m:sSubSup>
              <m:sSubSupPr>
                <m:ctrlPr>
                  <w:rPr>
                    <w:rFonts w:ascii="Cambria Math" w:hAnsi="Cambria Math"/>
                    <w:i/>
                    <w:sz w:val="24"/>
                    <w:szCs w:val="24"/>
                  </w:rPr>
                </m:ctrlPr>
              </m:sSubSupPr>
              <m:e>
                <m:r>
                  <w:rPr>
                    <w:rFonts w:ascii="Cambria Math" w:hAnsi="Cambria Math"/>
                    <w:sz w:val="24"/>
                    <w:szCs w:val="24"/>
                  </w:rPr>
                  <m:t>γ</m:t>
                </m:r>
              </m:e>
              <m:sub>
                <m:r>
                  <w:rPr>
                    <w:rFonts w:ascii="Cambria Math" w:hAnsi="Cambria Math"/>
                    <w:sz w:val="24"/>
                    <w:szCs w:val="24"/>
                  </w:rPr>
                  <m:t>0</m:t>
                </m:r>
              </m:sub>
              <m:sup>
                <m:r>
                  <w:rPr>
                    <w:rFonts w:ascii="Cambria Math" w:hAnsi="Cambria Math"/>
                    <w:sz w:val="24"/>
                    <w:szCs w:val="24"/>
                  </w:rPr>
                  <m:t>k</m:t>
                </m:r>
              </m:sup>
            </m:sSub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γ</m:t>
                </m:r>
              </m:e>
              <m:sub>
                <m:r>
                  <w:rPr>
                    <w:rFonts w:ascii="Cambria Math" w:hAnsi="Cambria Math"/>
                    <w:sz w:val="24"/>
                    <w:szCs w:val="24"/>
                  </w:rPr>
                  <m:t>1</m:t>
                </m:r>
              </m:sub>
              <m:sup>
                <m:r>
                  <w:rPr>
                    <w:rFonts w:ascii="Cambria Math" w:hAnsi="Cambria Math"/>
                    <w:sz w:val="24"/>
                    <w:szCs w:val="24"/>
                  </w:rPr>
                  <m:t>k</m:t>
                </m:r>
              </m:sup>
            </m:sSubSup>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γ</m:t>
                </m:r>
              </m:e>
              <m:sub>
                <m:r>
                  <w:rPr>
                    <w:rFonts w:ascii="Cambria Math" w:hAnsi="Cambria Math"/>
                    <w:sz w:val="24"/>
                    <w:szCs w:val="24"/>
                  </w:rPr>
                  <m:t>2</m:t>
                </m:r>
              </m:sub>
              <m:sup>
                <m:r>
                  <w:rPr>
                    <w:rFonts w:ascii="Cambria Math" w:hAnsi="Cambria Math"/>
                    <w:sz w:val="24"/>
                    <w:szCs w:val="24"/>
                  </w:rPr>
                  <m:t>k</m:t>
                </m:r>
              </m:sup>
            </m:sSubSup>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p</m:t>
                    </m:r>
                  </m:e>
                </m:acc>
              </m:e>
              <m:sub>
                <m:r>
                  <w:rPr>
                    <w:rFonts w:ascii="Cambria Math" w:hAnsi="Cambria Math" w:cstheme="minorHAnsi"/>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ε</m:t>
                </m:r>
              </m:e>
              <m:sub>
                <m:r>
                  <w:rPr>
                    <w:rFonts w:ascii="Cambria Math" w:hAnsi="Cambria Math"/>
                    <w:sz w:val="24"/>
                    <w:szCs w:val="24"/>
                  </w:rPr>
                  <m:t>ik</m:t>
                </m:r>
              </m:sub>
            </m:sSub>
          </m:e>
        </m:d>
        <m:r>
          <w:rPr>
            <w:rFonts w:ascii="Cambria Math" w:hAnsi="Cambria Math"/>
            <w:sz w:val="24"/>
            <w:szCs w:val="24"/>
          </w:rPr>
          <m:t xml:space="preserve">,k = 1,… , 5,i = 1,… ,N </m:t>
        </m:r>
      </m:oMath>
    </w:p>
    <w:p w14:paraId="236AB610" w14:textId="7C387821" w:rsidR="0067118B" w:rsidRPr="006273FC" w:rsidRDefault="002F629A" w:rsidP="0067118B">
      <w:pPr>
        <w:rPr>
          <w:rFonts w:cstheme="minorHAnsi"/>
          <w:i/>
          <w:iCs/>
          <w:color w:val="000000" w:themeColor="text1"/>
          <w:sz w:val="24"/>
          <w:szCs w:val="24"/>
        </w:rPr>
      </w:pPr>
      <w:r>
        <w:rPr>
          <w:rFonts w:cstheme="minorHAnsi"/>
        </w:rPr>
        <w:t>(</w:t>
      </w:r>
      <w:r w:rsidR="00EB5C15" w:rsidRPr="00EB5C15">
        <w:rPr>
          <w:rFonts w:cstheme="minorHAnsi"/>
        </w:rPr>
        <w:t>7</w:t>
      </w:r>
      <w:r>
        <w:rPr>
          <w:rFonts w:cstheme="minorHAnsi"/>
        </w:rPr>
        <w:t xml:space="preserve">) </w:t>
      </w:r>
      <m:oMath>
        <m:r>
          <w:rPr>
            <w:rFonts w:ascii="Cambria Math" w:hAnsi="Cambria Math" w:cstheme="minorHAnsi"/>
            <w:color w:val="000000" w:themeColor="text1"/>
            <w:sz w:val="24"/>
            <w:szCs w:val="24"/>
          </w:rPr>
          <m:t>P(</m:t>
        </m:r>
        <m:sSub>
          <m:sSubPr>
            <m:ctrlPr>
              <w:rPr>
                <w:rFonts w:ascii="Cambria Math" w:hAnsi="Cambria Math" w:cstheme="minorHAnsi"/>
                <w:i/>
                <w:iCs/>
                <w:color w:val="000000" w:themeColor="text1"/>
                <w:sz w:val="24"/>
                <w:szCs w:val="24"/>
              </w:rPr>
            </m:ctrlPr>
          </m:sSubPr>
          <m:e>
            <m:r>
              <w:rPr>
                <w:rFonts w:ascii="Cambria Math" w:hAnsi="Cambria Math" w:cstheme="minorHAnsi"/>
                <w:color w:val="000000" w:themeColor="text1"/>
                <w:sz w:val="24"/>
                <w:szCs w:val="24"/>
              </w:rPr>
              <m:t>Y</m:t>
            </m:r>
          </m:e>
          <m:sub>
            <m:r>
              <w:rPr>
                <w:rFonts w:ascii="Cambria Math" w:hAnsi="Cambria Math" w:cstheme="minorHAnsi"/>
                <w:color w:val="000000" w:themeColor="text1"/>
                <w:sz w:val="24"/>
                <w:szCs w:val="24"/>
                <w:vertAlign w:val="subscript"/>
              </w:rPr>
              <m:t>i</m:t>
            </m:r>
          </m:sub>
        </m:sSub>
        <m:r>
          <w:rPr>
            <w:rFonts w:ascii="Cambria Math" w:hAnsi="Cambria Math" w:cstheme="minorHAnsi"/>
            <w:color w:val="000000" w:themeColor="text1"/>
            <w:sz w:val="24"/>
            <w:szCs w:val="24"/>
          </w:rPr>
          <m:t>=1|</m:t>
        </m:r>
        <m:sSub>
          <m:sSubPr>
            <m:ctrlPr>
              <w:rPr>
                <w:rFonts w:ascii="Cambria Math" w:hAnsi="Cambria Math" w:cstheme="minorHAnsi"/>
                <w:i/>
                <w:iCs/>
                <w:color w:val="000000" w:themeColor="text1"/>
                <w:sz w:val="24"/>
                <w:szCs w:val="24"/>
              </w:rPr>
            </m:ctrlPr>
          </m:sSubPr>
          <m:e>
            <m:r>
              <w:rPr>
                <w:rFonts w:ascii="Cambria Math" w:hAnsi="Cambria Math" w:cstheme="minorHAnsi"/>
                <w:color w:val="000000" w:themeColor="text1"/>
                <w:sz w:val="24"/>
                <w:szCs w:val="24"/>
              </w:rPr>
              <m:t>X</m:t>
            </m:r>
          </m:e>
          <m:sub>
            <m:r>
              <w:rPr>
                <w:rFonts w:ascii="Cambria Math" w:hAnsi="Cambria Math" w:cstheme="minorHAnsi"/>
                <w:color w:val="000000" w:themeColor="text1"/>
                <w:sz w:val="24"/>
                <w:szCs w:val="24"/>
                <w:vertAlign w:val="subscript"/>
              </w:rPr>
              <m:t>i</m:t>
            </m:r>
          </m:sub>
        </m:sSub>
        <m:r>
          <w:rPr>
            <w:rFonts w:ascii="Cambria Math" w:hAnsi="Cambria Math" w:cstheme="minorHAnsi"/>
            <w:color w:val="000000" w:themeColor="text1"/>
            <w:sz w:val="24"/>
            <w:szCs w:val="24"/>
          </w:rPr>
          <m:t xml:space="preserve">, </m:t>
        </m:r>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p</m:t>
                </m:r>
              </m:e>
            </m:acc>
          </m:e>
          <m:sub>
            <m:r>
              <w:rPr>
                <w:rFonts w:ascii="Cambria Math" w:hAnsi="Cambria Math" w:cstheme="minorHAnsi"/>
                <w:sz w:val="24"/>
                <w:szCs w:val="24"/>
              </w:rPr>
              <m:t>i</m:t>
            </m:r>
          </m:sub>
        </m:sSub>
        <m:r>
          <w:rPr>
            <w:rFonts w:ascii="Cambria Math" w:hAnsi="Cambria Math" w:cstheme="minorHAnsi"/>
            <w:color w:val="000000" w:themeColor="text1"/>
            <w:sz w:val="24"/>
            <w:szCs w:val="24"/>
          </w:rPr>
          <m:t xml:space="preserve">)= </m:t>
        </m:r>
        <m:r>
          <m:rPr>
            <m:sty m:val="b"/>
          </m:rPr>
          <w:rPr>
            <w:rFonts w:ascii="Cambria Math" w:hAnsi="Cambria Math" w:cstheme="minorHAnsi"/>
            <w:color w:val="000000" w:themeColor="text1"/>
            <w:sz w:val="24"/>
            <w:szCs w:val="24"/>
          </w:rPr>
          <m:t>Φ</m:t>
        </m:r>
        <m:r>
          <w:rPr>
            <w:rFonts w:ascii="Cambria Math" w:hAnsi="Cambria Math" w:cstheme="minorHAnsi"/>
            <w:color w:val="000000" w:themeColor="text1"/>
            <w:sz w:val="24"/>
            <w:szCs w:val="24"/>
          </w:rPr>
          <m:t>(</m:t>
        </m:r>
        <m:sSubSup>
          <m:sSubSupPr>
            <m:ctrlPr>
              <w:rPr>
                <w:rFonts w:ascii="Cambria Math" w:hAnsi="Cambria Math"/>
                <w:i/>
                <w:sz w:val="24"/>
                <w:szCs w:val="24"/>
              </w:rPr>
            </m:ctrlPr>
          </m:sSubSupPr>
          <m:e>
            <m:r>
              <w:rPr>
                <w:rFonts w:ascii="Cambria Math" w:hAnsi="Cambria Math"/>
                <w:sz w:val="24"/>
                <w:szCs w:val="24"/>
              </w:rPr>
              <m:t>γ</m:t>
            </m:r>
          </m:e>
          <m:sub>
            <m:r>
              <w:rPr>
                <w:rFonts w:ascii="Cambria Math" w:hAnsi="Cambria Math"/>
                <w:sz w:val="24"/>
                <w:szCs w:val="24"/>
              </w:rPr>
              <m:t>0</m:t>
            </m:r>
          </m:sub>
          <m:sup>
            <m:r>
              <w:rPr>
                <w:rFonts w:ascii="Cambria Math" w:hAnsi="Cambria Math"/>
                <w:sz w:val="24"/>
                <w:szCs w:val="24"/>
              </w:rPr>
              <m:t>*k</m:t>
            </m:r>
          </m:sup>
        </m:sSub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γ</m:t>
            </m:r>
          </m:e>
          <m:sub>
            <m:r>
              <w:rPr>
                <w:rFonts w:ascii="Cambria Math" w:hAnsi="Cambria Math"/>
                <w:sz w:val="24"/>
                <w:szCs w:val="24"/>
              </w:rPr>
              <m:t>1</m:t>
            </m:r>
          </m:sub>
          <m:sup>
            <m:r>
              <w:rPr>
                <w:rFonts w:ascii="Cambria Math" w:hAnsi="Cambria Math"/>
                <w:sz w:val="24"/>
                <w:szCs w:val="24"/>
              </w:rPr>
              <m:t>*k</m:t>
            </m:r>
          </m:sup>
        </m:sSubSup>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γ</m:t>
            </m:r>
          </m:e>
          <m:sub>
            <m:r>
              <w:rPr>
                <w:rFonts w:ascii="Cambria Math" w:hAnsi="Cambria Math"/>
                <w:sz w:val="24"/>
                <w:szCs w:val="24"/>
              </w:rPr>
              <m:t>2</m:t>
            </m:r>
          </m:sub>
          <m:sup>
            <m:r>
              <w:rPr>
                <w:rFonts w:ascii="Cambria Math" w:hAnsi="Cambria Math"/>
                <w:sz w:val="24"/>
                <w:szCs w:val="24"/>
              </w:rPr>
              <m:t>*k</m:t>
            </m:r>
          </m:sup>
        </m:sSubSup>
        <m:r>
          <w:rPr>
            <w:rFonts w:ascii="Cambria Math" w:hAnsi="Cambria Math" w:cstheme="minorHAnsi"/>
            <w:color w:val="000000" w:themeColor="text1"/>
            <w:sz w:val="24"/>
            <w:szCs w:val="24"/>
          </w:rPr>
          <m:t>+</m:t>
        </m:r>
        <m:sSubSup>
          <m:sSubSupPr>
            <m:ctrlPr>
              <w:rPr>
                <w:rFonts w:ascii="Cambria Math" w:hAnsi="Cambria Math" w:cstheme="minorHAnsi"/>
                <w:i/>
                <w:iCs/>
                <w:color w:val="000000" w:themeColor="text1"/>
                <w:sz w:val="24"/>
                <w:szCs w:val="24"/>
              </w:rPr>
            </m:ctrlPr>
          </m:sSubSupPr>
          <m:e>
            <m:acc>
              <m:accPr>
                <m:ctrlPr>
                  <w:rPr>
                    <w:rFonts w:ascii="Cambria Math" w:hAnsi="Cambria Math" w:cstheme="minorHAnsi"/>
                    <w:i/>
                    <w:iCs/>
                    <w:color w:val="000000" w:themeColor="text1"/>
                    <w:sz w:val="24"/>
                    <w:szCs w:val="24"/>
                  </w:rPr>
                </m:ctrlPr>
              </m:accPr>
              <m:e>
                <m:r>
                  <w:rPr>
                    <w:rFonts w:ascii="Cambria Math" w:hAnsi="Cambria Math" w:cstheme="minorHAnsi"/>
                    <w:color w:val="000000" w:themeColor="text1"/>
                    <w:sz w:val="24"/>
                    <w:szCs w:val="24"/>
                  </w:rPr>
                  <m:t>p</m:t>
                </m:r>
              </m:e>
            </m:acc>
          </m:e>
          <m:sub>
            <m:r>
              <w:rPr>
                <w:rFonts w:ascii="Cambria Math" w:hAnsi="Cambria Math" w:cstheme="minorHAnsi"/>
                <w:color w:val="000000" w:themeColor="text1"/>
                <w:sz w:val="24"/>
                <w:szCs w:val="24"/>
              </w:rPr>
              <m:t>i</m:t>
            </m:r>
          </m:sub>
          <m:sup>
            <m:r>
              <w:rPr>
                <w:rFonts w:ascii="Cambria Math" w:hAnsi="Cambria Math" w:cs="Cambria Math"/>
                <w:color w:val="000000" w:themeColor="text1"/>
                <w:sz w:val="24"/>
                <w:szCs w:val="24"/>
              </w:rPr>
              <m:t>*</m:t>
            </m:r>
          </m:sup>
        </m:sSubSup>
        <m:r>
          <w:rPr>
            <w:rFonts w:ascii="Cambria Math" w:hAnsi="Cambria Math" w:cstheme="minorHAnsi"/>
            <w:color w:val="000000" w:themeColor="text1"/>
            <w:sz w:val="24"/>
            <w:szCs w:val="24"/>
          </w:rPr>
          <m:t>+</m:t>
        </m:r>
        <m:sSubSup>
          <m:sSubSupPr>
            <m:ctrlPr>
              <w:rPr>
                <w:rFonts w:ascii="Cambria Math" w:hAnsi="Cambria Math" w:cstheme="minorHAnsi"/>
                <w:i/>
                <w:color w:val="000000" w:themeColor="text1"/>
                <w:sz w:val="24"/>
                <w:szCs w:val="24"/>
              </w:rPr>
            </m:ctrlPr>
          </m:sSubSupPr>
          <m:e>
            <m:r>
              <w:rPr>
                <w:rFonts w:ascii="Cambria Math" w:hAnsi="Cambria Math" w:cstheme="minorHAnsi"/>
                <w:color w:val="000000" w:themeColor="text1"/>
                <w:sz w:val="24"/>
                <w:szCs w:val="24"/>
              </w:rPr>
              <m:t>ε</m:t>
            </m:r>
          </m:e>
          <m:sub>
            <m:r>
              <w:rPr>
                <w:rFonts w:ascii="Cambria Math" w:hAnsi="Cambria Math" w:cstheme="minorHAnsi"/>
                <w:color w:val="000000" w:themeColor="text1"/>
                <w:sz w:val="24"/>
                <w:szCs w:val="24"/>
              </w:rPr>
              <m:t>ik</m:t>
            </m:r>
          </m:sub>
          <m:sup>
            <m:r>
              <w:rPr>
                <w:rFonts w:ascii="Cambria Math" w:hAnsi="Cambria Math" w:cs="Cambria Math"/>
                <w:color w:val="000000" w:themeColor="text1"/>
                <w:sz w:val="24"/>
                <w:szCs w:val="24"/>
              </w:rPr>
              <m:t>*</m:t>
            </m:r>
          </m:sup>
        </m:sSubSup>
        <m:r>
          <w:rPr>
            <w:rFonts w:ascii="Cambria Math" w:hAnsi="Cambria Math" w:cstheme="minorHAnsi"/>
            <w:color w:val="000000" w:themeColor="text1"/>
            <w:sz w:val="24"/>
            <w:szCs w:val="24"/>
          </w:rPr>
          <m:t xml:space="preserve">) k=1,... ,5; i=1,...,N </m:t>
        </m:r>
      </m:oMath>
    </w:p>
    <w:p w14:paraId="09CBABAF" w14:textId="3B8EE2B0" w:rsidR="00EB5C15" w:rsidRPr="00EB5C15" w:rsidRDefault="00EB5C15" w:rsidP="00EB5C15">
      <w:pPr>
        <w:rPr>
          <w:rFonts w:cstheme="minorHAnsi"/>
        </w:rPr>
      </w:pPr>
      <w:r w:rsidRPr="00EB5C15">
        <w:rPr>
          <w:rFonts w:cstheme="minorHAnsi"/>
        </w:rPr>
        <w:lastRenderedPageBreak/>
        <w:t xml:space="preserve">The two systems, </w:t>
      </w:r>
      <w:r w:rsidR="00F03957">
        <w:rPr>
          <w:rFonts w:cstheme="minorHAnsi"/>
        </w:rPr>
        <w:t>(</w:t>
      </w:r>
      <w:r w:rsidRPr="00E25C1B">
        <w:rPr>
          <w:rFonts w:cstheme="minorHAnsi"/>
        </w:rPr>
        <w:t>6</w:t>
      </w:r>
      <w:r w:rsidRPr="00EB5C15">
        <w:rPr>
          <w:rFonts w:cstheme="minorHAnsi"/>
        </w:rPr>
        <w:t xml:space="preserve">) and </w:t>
      </w:r>
      <w:r w:rsidR="00F03957">
        <w:rPr>
          <w:rFonts w:cstheme="minorHAnsi"/>
        </w:rPr>
        <w:t>(</w:t>
      </w:r>
      <w:r w:rsidRPr="00E25C1B">
        <w:rPr>
          <w:rFonts w:cstheme="minorHAnsi"/>
        </w:rPr>
        <w:t>7</w:t>
      </w:r>
      <w:r w:rsidRPr="00EB5C15">
        <w:rPr>
          <w:rFonts w:cstheme="minorHAnsi"/>
        </w:rPr>
        <w:t>), are estimated using a seemingly unrelated estimation method ([32]), which allows for the error terms to be correlated between the five equations within each system, and computes robust variance–covariance matrices of the coefficients.</w:t>
      </w:r>
      <w:r w:rsidRPr="00A115CD">
        <w:rPr>
          <w:rFonts w:cstheme="minorHAnsi"/>
          <w:vertAlign w:val="superscript"/>
        </w:rPr>
        <w:t>5</w:t>
      </w:r>
    </w:p>
    <w:p w14:paraId="65860E39" w14:textId="0F631149" w:rsidR="00EB5C15" w:rsidRPr="00EB5C15" w:rsidRDefault="00EB5C15" w:rsidP="00EB5C15">
      <w:pPr>
        <w:rPr>
          <w:rFonts w:cstheme="minorHAnsi"/>
        </w:rPr>
      </w:pPr>
      <w:r w:rsidRPr="00EB5C15">
        <w:rPr>
          <w:rFonts w:cstheme="minorHAnsi"/>
        </w:rPr>
        <w:t xml:space="preserve">Finally, for each outcome variable (i.e., educational achievement and earnings), the resulting series of five estimated coefficients of the childbirth variable, </w:t>
      </w:r>
      <m:oMath>
        <m:sSubSup>
          <m:sSubSupPr>
            <m:ctrlPr>
              <w:rPr>
                <w:rFonts w:ascii="Cambria Math" w:hAnsi="Cambria Math"/>
                <w:i/>
                <w:sz w:val="24"/>
                <w:szCs w:val="24"/>
              </w:rPr>
            </m:ctrlPr>
          </m:sSubSupPr>
          <m:e>
            <m:acc>
              <m:accPr>
                <m:ctrlPr>
                  <w:rPr>
                    <w:rFonts w:ascii="Cambria Math" w:hAnsi="Cambria Math"/>
                    <w:i/>
                    <w:sz w:val="24"/>
                    <w:szCs w:val="24"/>
                  </w:rPr>
                </m:ctrlPr>
              </m:accPr>
              <m:e>
                <m:r>
                  <w:rPr>
                    <w:rFonts w:ascii="Cambria Math" w:hAnsi="Cambria Math"/>
                    <w:sz w:val="24"/>
                    <w:szCs w:val="24"/>
                  </w:rPr>
                  <m:t>γ</m:t>
                </m:r>
              </m:e>
            </m:acc>
          </m:e>
          <m:sub>
            <m:r>
              <w:rPr>
                <w:rFonts w:ascii="Cambria Math" w:hAnsi="Cambria Math"/>
                <w:sz w:val="24"/>
                <w:szCs w:val="24"/>
              </w:rPr>
              <m:t>1</m:t>
            </m:r>
          </m:sub>
          <m:sup>
            <m:r>
              <w:rPr>
                <w:rFonts w:ascii="Cambria Math" w:hAnsi="Cambria Math"/>
                <w:sz w:val="24"/>
                <w:szCs w:val="24"/>
              </w:rPr>
              <m:t>k</m:t>
            </m:r>
          </m:sup>
        </m:sSubSup>
      </m:oMath>
      <w:r w:rsidRPr="00EB5C15">
        <w:rPr>
          <w:rFonts w:cstheme="minorHAnsi"/>
        </w:rPr>
        <w:t xml:space="preserve">, </w:t>
      </w:r>
      <m:oMath>
        <m:r>
          <w:rPr>
            <w:rFonts w:ascii="Cambria Math" w:hAnsi="Cambria Math" w:cstheme="minorHAnsi"/>
          </w:rPr>
          <m:t>k = 1, ..., 5</m:t>
        </m:r>
      </m:oMath>
      <w:r w:rsidRPr="00EB5C15">
        <w:rPr>
          <w:rFonts w:cstheme="minorHAnsi"/>
        </w:rPr>
        <w:t xml:space="preserve"> and </w:t>
      </w:r>
      <m:oMath>
        <m:sSubSup>
          <m:sSubSupPr>
            <m:ctrlPr>
              <w:rPr>
                <w:rFonts w:ascii="Cambria Math" w:hAnsi="Cambria Math"/>
                <w:i/>
                <w:sz w:val="24"/>
                <w:szCs w:val="24"/>
              </w:rPr>
            </m:ctrlPr>
          </m:sSubSupPr>
          <m:e>
            <m:acc>
              <m:accPr>
                <m:ctrlPr>
                  <w:rPr>
                    <w:rFonts w:ascii="Cambria Math" w:hAnsi="Cambria Math"/>
                    <w:i/>
                    <w:sz w:val="24"/>
                    <w:szCs w:val="24"/>
                  </w:rPr>
                </m:ctrlPr>
              </m:accPr>
              <m:e>
                <m:r>
                  <w:rPr>
                    <w:rFonts w:ascii="Cambria Math" w:hAnsi="Cambria Math"/>
                    <w:sz w:val="24"/>
                    <w:szCs w:val="24"/>
                  </w:rPr>
                  <m:t>γ</m:t>
                </m:r>
              </m:e>
            </m:acc>
          </m:e>
          <m:sub>
            <m:r>
              <w:rPr>
                <w:rFonts w:ascii="Cambria Math" w:hAnsi="Cambria Math"/>
                <w:sz w:val="24"/>
                <w:szCs w:val="24"/>
              </w:rPr>
              <m:t>1</m:t>
            </m:r>
          </m:sub>
          <m:sup>
            <m:r>
              <w:rPr>
                <w:rFonts w:ascii="Cambria Math" w:hAnsi="Cambria Math"/>
                <w:sz w:val="24"/>
                <w:szCs w:val="24"/>
              </w:rPr>
              <m:t>*k</m:t>
            </m:r>
          </m:sup>
        </m:sSubSup>
      </m:oMath>
      <w:r w:rsidRPr="00EB5C15">
        <w:rPr>
          <w:rFonts w:cstheme="minorHAnsi"/>
        </w:rPr>
        <w:t xml:space="preserve">, </w:t>
      </w:r>
      <m:oMath>
        <m:r>
          <w:rPr>
            <w:rFonts w:ascii="Cambria Math" w:hAnsi="Cambria Math" w:cstheme="minorHAnsi"/>
          </w:rPr>
          <m:t>k = 1, ..., 5</m:t>
        </m:r>
      </m:oMath>
      <w:r w:rsidRPr="00EB5C15">
        <w:rPr>
          <w:rFonts w:cstheme="minorHAnsi"/>
        </w:rPr>
        <w:t xml:space="preserve"> are used to test whether there is a significant association between high school pregnancy and the outcome variable locally at every estimation point, as well as globally. The global estimate is computed as a weighted average of the local estimates</w:t>
      </w:r>
      <w:r w:rsidR="00996A59">
        <w:rPr>
          <w:rFonts w:cstheme="minorHAnsi"/>
        </w:rPr>
        <w:t xml:space="preserve"> </w:t>
      </w:r>
      <m:oMath>
        <m:sSub>
          <m:sSubPr>
            <m:ctrlPr>
              <w:rPr>
                <w:rFonts w:ascii="Cambria Math" w:hAnsi="Cambria Math" w:cstheme="minorHAnsi"/>
                <w:i/>
              </w:rPr>
            </m:ctrlPr>
          </m:sSubPr>
          <m:e>
            <m:acc>
              <m:accPr>
                <m:ctrlPr>
                  <w:rPr>
                    <w:rFonts w:ascii="Cambria Math" w:hAnsi="Cambria Math" w:cstheme="minorHAnsi"/>
                    <w:i/>
                  </w:rPr>
                </m:ctrlPr>
              </m:accPr>
              <m:e>
                <m:r>
                  <w:rPr>
                    <w:rFonts w:ascii="Cambria Math" w:hAnsi="Cambria Math" w:cstheme="minorHAnsi"/>
                  </w:rPr>
                  <m:t>γ</m:t>
                </m:r>
              </m:e>
            </m:acc>
          </m:e>
          <m:sub>
            <m:r>
              <w:rPr>
                <w:rFonts w:ascii="Cambria Math" w:hAnsi="Cambria Math" w:cstheme="minorHAnsi"/>
              </w:rPr>
              <m:t>1</m:t>
            </m:r>
          </m:sub>
        </m:sSub>
        <m:r>
          <w:rPr>
            <w:rFonts w:ascii="Cambria Math" w:hAnsi="Cambria Math" w:cstheme="minorHAnsi"/>
          </w:rPr>
          <m:t>=</m:t>
        </m:r>
        <m:nary>
          <m:naryPr>
            <m:chr m:val="∑"/>
            <m:limLoc m:val="subSup"/>
            <m:supHide m:val="1"/>
            <m:ctrlPr>
              <w:rPr>
                <w:rFonts w:ascii="Cambria Math" w:hAnsi="Cambria Math" w:cstheme="minorHAnsi"/>
                <w:i/>
              </w:rPr>
            </m:ctrlPr>
          </m:naryPr>
          <m:sub>
            <m:r>
              <w:rPr>
                <w:rFonts w:ascii="Cambria Math" w:hAnsi="Cambria Math" w:cstheme="minorHAnsi"/>
              </w:rPr>
              <m:t>k=1,...,5</m:t>
            </m:r>
          </m:sub>
          <m:sup/>
          <m:e>
            <m:sSup>
              <m:sSupPr>
                <m:ctrlPr>
                  <w:rPr>
                    <w:rFonts w:ascii="Cambria Math" w:hAnsi="Cambria Math" w:cstheme="minorHAnsi"/>
                    <w:i/>
                  </w:rPr>
                </m:ctrlPr>
              </m:sSupPr>
              <m:e>
                <m:r>
                  <w:rPr>
                    <w:rFonts w:ascii="Cambria Math" w:hAnsi="Cambria Math" w:cstheme="minorHAnsi"/>
                  </w:rPr>
                  <m:t>δ</m:t>
                </m:r>
              </m:e>
              <m:sup>
                <m:r>
                  <w:rPr>
                    <w:rFonts w:ascii="Cambria Math" w:hAnsi="Cambria Math" w:cstheme="minorHAnsi"/>
                  </w:rPr>
                  <m:t>k</m:t>
                </m:r>
              </m:sup>
            </m:sSup>
            <m:sSubSup>
              <m:sSubSupPr>
                <m:ctrlPr>
                  <w:rPr>
                    <w:rFonts w:ascii="Cambria Math" w:hAnsi="Cambria Math"/>
                    <w:i/>
                    <w:sz w:val="24"/>
                    <w:szCs w:val="24"/>
                  </w:rPr>
                </m:ctrlPr>
              </m:sSubSupPr>
              <m:e>
                <m:acc>
                  <m:accPr>
                    <m:ctrlPr>
                      <w:rPr>
                        <w:rFonts w:ascii="Cambria Math" w:hAnsi="Cambria Math"/>
                        <w:i/>
                        <w:sz w:val="24"/>
                        <w:szCs w:val="24"/>
                      </w:rPr>
                    </m:ctrlPr>
                  </m:accPr>
                  <m:e>
                    <m:r>
                      <w:rPr>
                        <w:rFonts w:ascii="Cambria Math" w:hAnsi="Cambria Math"/>
                        <w:sz w:val="24"/>
                        <w:szCs w:val="24"/>
                      </w:rPr>
                      <m:t>γ</m:t>
                    </m:r>
                  </m:e>
                </m:acc>
              </m:e>
              <m:sub>
                <m:r>
                  <w:rPr>
                    <w:rFonts w:ascii="Cambria Math" w:hAnsi="Cambria Math"/>
                    <w:sz w:val="24"/>
                    <w:szCs w:val="24"/>
                  </w:rPr>
                  <m:t>1</m:t>
                </m:r>
              </m:sub>
              <m:sup>
                <m:r>
                  <w:rPr>
                    <w:rFonts w:ascii="Cambria Math" w:hAnsi="Cambria Math"/>
                    <w:sz w:val="24"/>
                    <w:szCs w:val="24"/>
                  </w:rPr>
                  <m:t>k</m:t>
                </m:r>
              </m:sup>
            </m:sSubSup>
          </m:e>
        </m:nary>
      </m:oMath>
      <w:r w:rsidRPr="00EB5C15">
        <w:rPr>
          <w:rFonts w:cstheme="minorHAnsi"/>
        </w:rPr>
        <w:t xml:space="preserve">, and </w:t>
      </w:r>
      <m:oMath>
        <m:sSubSup>
          <m:sSubSupPr>
            <m:ctrlPr>
              <w:rPr>
                <w:rFonts w:ascii="Cambria Math" w:hAnsi="Cambria Math"/>
                <w:i/>
                <w:sz w:val="24"/>
                <w:szCs w:val="24"/>
              </w:rPr>
            </m:ctrlPr>
          </m:sSubSupPr>
          <m:e>
            <m:r>
              <w:rPr>
                <w:rFonts w:ascii="Cambria Math" w:hAnsi="Cambria Math"/>
                <w:sz w:val="24"/>
                <w:szCs w:val="24"/>
              </w:rPr>
              <m:t>γ</m:t>
            </m:r>
          </m:e>
          <m:sub>
            <m:r>
              <w:rPr>
                <w:rFonts w:ascii="Cambria Math" w:hAnsi="Cambria Math"/>
                <w:sz w:val="24"/>
                <w:szCs w:val="24"/>
              </w:rPr>
              <m:t>1</m:t>
            </m:r>
          </m:sub>
          <m:sup>
            <m:r>
              <w:rPr>
                <w:rFonts w:ascii="Cambria Math" w:hAnsi="Cambria Math"/>
                <w:sz w:val="24"/>
                <w:szCs w:val="24"/>
              </w:rPr>
              <m:t>*</m:t>
            </m:r>
          </m:sup>
        </m:sSubSup>
        <m:r>
          <w:rPr>
            <w:rFonts w:ascii="Cambria Math" w:hAnsi="Cambria Math" w:cstheme="minorHAnsi"/>
          </w:rPr>
          <m:t>=</m:t>
        </m:r>
        <m:nary>
          <m:naryPr>
            <m:chr m:val="∑"/>
            <m:limLoc m:val="subSup"/>
            <m:supHide m:val="1"/>
            <m:ctrlPr>
              <w:rPr>
                <w:rFonts w:ascii="Cambria Math" w:hAnsi="Cambria Math" w:cstheme="minorHAnsi"/>
                <w:i/>
              </w:rPr>
            </m:ctrlPr>
          </m:naryPr>
          <m:sub>
            <m:r>
              <w:rPr>
                <w:rFonts w:ascii="Cambria Math" w:hAnsi="Cambria Math" w:cstheme="minorHAnsi"/>
              </w:rPr>
              <m:t>k=1,...,5</m:t>
            </m:r>
          </m:sub>
          <m:sup/>
          <m:e>
            <m:sSup>
              <m:sSupPr>
                <m:ctrlPr>
                  <w:rPr>
                    <w:rFonts w:ascii="Cambria Math" w:hAnsi="Cambria Math" w:cstheme="minorHAnsi"/>
                    <w:i/>
                  </w:rPr>
                </m:ctrlPr>
              </m:sSupPr>
              <m:e>
                <m:r>
                  <w:rPr>
                    <w:rFonts w:ascii="Cambria Math" w:hAnsi="Cambria Math" w:cstheme="minorHAnsi"/>
                  </w:rPr>
                  <m:t>δ</m:t>
                </m:r>
              </m:e>
              <m:sup>
                <m:r>
                  <w:rPr>
                    <w:rFonts w:ascii="Cambria Math" w:hAnsi="Cambria Math" w:cstheme="minorHAnsi"/>
                  </w:rPr>
                  <m:t>*k</m:t>
                </m:r>
              </m:sup>
            </m:sSup>
            <m:sSubSup>
              <m:sSubSupPr>
                <m:ctrlPr>
                  <w:rPr>
                    <w:rFonts w:ascii="Cambria Math" w:hAnsi="Cambria Math"/>
                    <w:i/>
                    <w:sz w:val="24"/>
                    <w:szCs w:val="24"/>
                  </w:rPr>
                </m:ctrlPr>
              </m:sSubSupPr>
              <m:e>
                <m:acc>
                  <m:accPr>
                    <m:ctrlPr>
                      <w:rPr>
                        <w:rFonts w:ascii="Cambria Math" w:hAnsi="Cambria Math"/>
                        <w:i/>
                        <w:sz w:val="24"/>
                        <w:szCs w:val="24"/>
                      </w:rPr>
                    </m:ctrlPr>
                  </m:accPr>
                  <m:e>
                    <m:r>
                      <w:rPr>
                        <w:rFonts w:ascii="Cambria Math" w:hAnsi="Cambria Math"/>
                        <w:sz w:val="24"/>
                        <w:szCs w:val="24"/>
                      </w:rPr>
                      <m:t>γ</m:t>
                    </m:r>
                  </m:e>
                </m:acc>
              </m:e>
              <m:sub>
                <m:r>
                  <w:rPr>
                    <w:rFonts w:ascii="Cambria Math" w:hAnsi="Cambria Math"/>
                    <w:sz w:val="24"/>
                    <w:szCs w:val="24"/>
                  </w:rPr>
                  <m:t>1</m:t>
                </m:r>
              </m:sub>
              <m:sup>
                <m:r>
                  <w:rPr>
                    <w:rFonts w:ascii="Cambria Math" w:hAnsi="Cambria Math"/>
                    <w:sz w:val="24"/>
                    <w:szCs w:val="24"/>
                  </w:rPr>
                  <m:t>*k</m:t>
                </m:r>
              </m:sup>
            </m:sSubSup>
          </m:e>
        </m:nary>
      </m:oMath>
      <w:r w:rsidR="0073693E">
        <w:rPr>
          <w:rFonts w:cstheme="minorHAnsi"/>
        </w:rPr>
        <w:t xml:space="preserve"> </w:t>
      </w:r>
      <w:r w:rsidRPr="00EB5C15">
        <w:rPr>
          <w:rFonts w:cstheme="minorHAnsi"/>
        </w:rPr>
        <w:t xml:space="preserve">where the weight of each local estimate, </w:t>
      </w:r>
      <m:oMath>
        <m:sSup>
          <m:sSupPr>
            <m:ctrlPr>
              <w:rPr>
                <w:rFonts w:ascii="Cambria Math" w:hAnsi="Cambria Math" w:cstheme="minorHAnsi"/>
                <w:i/>
              </w:rPr>
            </m:ctrlPr>
          </m:sSupPr>
          <m:e>
            <m:r>
              <w:rPr>
                <w:rFonts w:ascii="Cambria Math" w:hAnsi="Cambria Math" w:cstheme="minorHAnsi"/>
              </w:rPr>
              <m:t>δ</m:t>
            </m:r>
          </m:e>
          <m:sup>
            <m:r>
              <w:rPr>
                <w:rFonts w:ascii="Cambria Math" w:hAnsi="Cambria Math" w:cstheme="minorHAnsi"/>
                <w:vertAlign w:val="superscript"/>
              </w:rPr>
              <m:t>k</m:t>
            </m:r>
          </m:sup>
        </m:sSup>
      </m:oMath>
      <w:r w:rsidRPr="00EB5C15">
        <w:rPr>
          <w:rFonts w:cstheme="minorHAnsi"/>
        </w:rPr>
        <w:t xml:space="preserve"> (and </w:t>
      </w:r>
      <m:oMath>
        <m:sSup>
          <m:sSupPr>
            <m:ctrlPr>
              <w:rPr>
                <w:rFonts w:ascii="Cambria Math" w:hAnsi="Cambria Math" w:cstheme="minorHAnsi"/>
                <w:i/>
              </w:rPr>
            </m:ctrlPr>
          </m:sSupPr>
          <m:e>
            <m:r>
              <w:rPr>
                <w:rFonts w:ascii="Cambria Math" w:hAnsi="Cambria Math" w:cstheme="minorHAnsi"/>
              </w:rPr>
              <m:t>δ</m:t>
            </m:r>
          </m:e>
          <m:sup>
            <m:r>
              <w:rPr>
                <w:rFonts w:ascii="Cambria Math" w:hAnsi="Cambria Math" w:cstheme="minorHAnsi"/>
                <w:vertAlign w:val="superscript"/>
              </w:rPr>
              <m:t>*k</m:t>
            </m:r>
          </m:sup>
        </m:sSup>
      </m:oMath>
      <w:r w:rsidRPr="00EB5C15">
        <w:rPr>
          <w:rFonts w:cstheme="minorHAnsi"/>
        </w:rPr>
        <w:t>) is determined based on the sum of local weights corresponding to each estimation point. We use standard hypothesis testing techniques but compute all test statistics using robust variance and covariance estimates of the local coefficients. We use two‐tailed critical values.</w:t>
      </w:r>
    </w:p>
    <w:p w14:paraId="62DC7CA4" w14:textId="77777777" w:rsidR="00EB5C15" w:rsidRPr="00EB5C15" w:rsidRDefault="00EB5C15" w:rsidP="00EB5C15">
      <w:pPr>
        <w:rPr>
          <w:rFonts w:cstheme="minorHAnsi"/>
        </w:rPr>
      </w:pPr>
      <w:r w:rsidRPr="00EB5C15">
        <w:rPr>
          <w:rFonts w:cstheme="minorHAnsi"/>
        </w:rPr>
        <w:t>The propensity score approach has both advantages and limitations. The first advantage of using propensity score methodology lies in the fact that it compares teenage mothers to young women who did not have a child in high school but are otherwise similar based on a set of observed characteristics that affect the risk of an adolescent pregnancy (e.g., parental income and education levels, single‐parent households, community characteristics, etc.). This allows the study to focus on the relationship between expectations and subsequent fertility, educational, and labor market outcomes, while reducing the bias associated with heterogeneity in socioeconomic backgrounds. The second advantage of using propensity score methodology is that it offers a natural way of collapsing a multitude of dimensions of individual heterogeneity into a single dimension, an a priori risk of an adolescent childbirth. As educational and fertility expectations are strongly correlated with a young mother's socioeconomic background, examining the relationship between expectations, childbearing, and subsequent outcomes over a continuum of propensity scores provides a unique insight into how the relationship changes depending on the socioeconomic background of a young mother.</w:t>
      </w:r>
    </w:p>
    <w:p w14:paraId="3FA69AE9" w14:textId="77777777" w:rsidR="00EB5C15" w:rsidRPr="00EB5C15" w:rsidRDefault="00EB5C15" w:rsidP="00EB5C15">
      <w:pPr>
        <w:rPr>
          <w:rFonts w:cstheme="minorHAnsi"/>
        </w:rPr>
      </w:pPr>
      <w:r w:rsidRPr="00EB5C15">
        <w:rPr>
          <w:rFonts w:cstheme="minorHAnsi"/>
        </w:rPr>
        <w:t xml:space="preserve">A limitation of using the propensity score approach is that the timing of childbearing may be determined by </w:t>
      </w:r>
      <w:proofErr w:type="gramStart"/>
      <w:r w:rsidRPr="00EB5C15">
        <w:rPr>
          <w:rFonts w:cstheme="minorHAnsi"/>
        </w:rPr>
        <w:t>a large number of</w:t>
      </w:r>
      <w:proofErr w:type="gramEnd"/>
      <w:r w:rsidRPr="00EB5C15">
        <w:rPr>
          <w:rFonts w:cstheme="minorHAnsi"/>
        </w:rPr>
        <w:t xml:space="preserve"> factors (both personal and environmental), many of which may be unobserved or poorly measured. Any residual simultaneity in fertility, and schooling, and labor market decisions resulting from such data limitations can result in a bias, or systematic overestimation of the negative relationship between early childbearing and subsequent outcomes. As the magnitude of this residual bias depends on the number and the quality of variables used to predict the propensity score ([14]), the propensity models in this study include a wide array of sociodemographic and personal characteristics, all of which come from a large, reliable, and nationally representative data source.</w:t>
      </w:r>
      <w:r w:rsidRPr="00A115CD">
        <w:rPr>
          <w:rFonts w:cstheme="minorHAnsi"/>
          <w:vertAlign w:val="superscript"/>
        </w:rPr>
        <w:t>6</w:t>
      </w:r>
      <w:r w:rsidRPr="00EB5C15">
        <w:rPr>
          <w:rFonts w:cstheme="minorHAnsi"/>
        </w:rPr>
        <w:t xml:space="preserve"> Nevertheless, we would like to emphasize that all coefficient estimates reported in this study should be interpreted as statistical associations between childbirth and subsequent schooling and labor market outcomes, rather than the causal effects of childbirth on subsequent outcomes.</w:t>
      </w:r>
    </w:p>
    <w:p w14:paraId="7591B5BB" w14:textId="56F74292" w:rsidR="00EB5C15" w:rsidRPr="00A115CD" w:rsidRDefault="00EB5C15" w:rsidP="00A115CD">
      <w:pPr>
        <w:pStyle w:val="Heading1"/>
      </w:pPr>
      <w:r w:rsidRPr="00E25C1B">
        <w:t>IV. RESULTS</w:t>
      </w:r>
    </w:p>
    <w:p w14:paraId="71F5C602" w14:textId="77777777" w:rsidR="00EB5C15" w:rsidRPr="00EB5C15" w:rsidRDefault="00EB5C15" w:rsidP="00EB5C15">
      <w:pPr>
        <w:rPr>
          <w:rFonts w:cstheme="minorHAnsi"/>
        </w:rPr>
      </w:pPr>
      <w:r w:rsidRPr="00EB5C15">
        <w:rPr>
          <w:rFonts w:cstheme="minorHAnsi"/>
        </w:rPr>
        <w:t>Table 3 shows the estimates of the propensity toward early pregnancy. First, the propensity is estimated using only socioeconomic and demographic characteristics, such as parental income and family structure, parental education, race, religion, and school and community characteristics. The second model estimates the propensity toward early childbearing by expanding the set of predictors to include measures of educational and fertility expectations. We also estimate a variant of the second model that allows for nonlinearities in the expectations variables and interaction terms between socioeconomic factors and expectations.</w:t>
      </w:r>
    </w:p>
    <w:p w14:paraId="7CBA3D53" w14:textId="2D5447C0" w:rsidR="00EB5C15" w:rsidRPr="00EB5C15" w:rsidRDefault="00A115CD" w:rsidP="00653583">
      <w:pPr>
        <w:spacing w:after="0"/>
        <w:rPr>
          <w:rFonts w:cstheme="minorHAnsi"/>
        </w:rPr>
      </w:pPr>
      <w:r>
        <w:rPr>
          <w:rFonts w:cstheme="minorHAnsi"/>
        </w:rPr>
        <w:t xml:space="preserve">Table </w:t>
      </w:r>
      <w:r w:rsidR="00EB5C15" w:rsidRPr="00EB5C15">
        <w:rPr>
          <w:rFonts w:cstheme="minorHAnsi"/>
        </w:rPr>
        <w:t>3 Estimation of the Predicted Likelihood of Having a Child While in High School</w:t>
      </w:r>
    </w:p>
    <w:tbl>
      <w:tblPr>
        <w:tblStyle w:val="TableGrid"/>
        <w:tblW w:w="0" w:type="auto"/>
        <w:tblLook w:val="04A0" w:firstRow="1" w:lastRow="0" w:firstColumn="1" w:lastColumn="0" w:noHBand="0" w:noVBand="1"/>
      </w:tblPr>
      <w:tblGrid>
        <w:gridCol w:w="4495"/>
        <w:gridCol w:w="2070"/>
        <w:gridCol w:w="1620"/>
        <w:gridCol w:w="1885"/>
      </w:tblGrid>
      <w:tr w:rsidR="00230A16" w:rsidRPr="00EB5C15" w14:paraId="55D7A27F" w14:textId="77777777" w:rsidTr="00653583">
        <w:tc>
          <w:tcPr>
            <w:tcW w:w="4495" w:type="dxa"/>
            <w:hideMark/>
          </w:tcPr>
          <w:p w14:paraId="0FCF8A13" w14:textId="77777777" w:rsidR="00230A16" w:rsidRPr="00EB5C15" w:rsidRDefault="00230A16" w:rsidP="00230A16">
            <w:pPr>
              <w:rPr>
                <w:rFonts w:cstheme="minorHAnsi"/>
              </w:rPr>
            </w:pPr>
          </w:p>
        </w:tc>
        <w:tc>
          <w:tcPr>
            <w:tcW w:w="2070" w:type="dxa"/>
          </w:tcPr>
          <w:p w14:paraId="344B6C2E" w14:textId="3EFEE13E" w:rsidR="00230A16" w:rsidRPr="00EB5C15" w:rsidRDefault="00230A16" w:rsidP="00230A16">
            <w:pPr>
              <w:rPr>
                <w:rFonts w:cstheme="minorHAnsi"/>
                <w:b/>
                <w:bCs/>
              </w:rPr>
            </w:pPr>
            <w:r w:rsidRPr="00EB5C15">
              <w:rPr>
                <w:rFonts w:cstheme="minorHAnsi"/>
                <w:b/>
                <w:bCs/>
              </w:rPr>
              <w:t xml:space="preserve">Dependent Variable = Had a Child Prior </w:t>
            </w:r>
            <w:r w:rsidRPr="00EB5C15">
              <w:rPr>
                <w:rFonts w:cstheme="minorHAnsi"/>
                <w:b/>
                <w:bCs/>
              </w:rPr>
              <w:lastRenderedPageBreak/>
              <w:t>to Leaving High School</w:t>
            </w:r>
          </w:p>
        </w:tc>
        <w:tc>
          <w:tcPr>
            <w:tcW w:w="1620" w:type="dxa"/>
          </w:tcPr>
          <w:p w14:paraId="728A655A" w14:textId="0FD839BA" w:rsidR="00230A16" w:rsidRPr="00EB5C15" w:rsidRDefault="00230A16" w:rsidP="00230A16">
            <w:pPr>
              <w:rPr>
                <w:rFonts w:cstheme="minorHAnsi"/>
                <w:b/>
                <w:bCs/>
              </w:rPr>
            </w:pPr>
          </w:p>
        </w:tc>
        <w:tc>
          <w:tcPr>
            <w:tcW w:w="1885" w:type="dxa"/>
          </w:tcPr>
          <w:p w14:paraId="27F0A431" w14:textId="1F900131" w:rsidR="00230A16" w:rsidRPr="00EB5C15" w:rsidRDefault="00230A16" w:rsidP="00230A16">
            <w:pPr>
              <w:rPr>
                <w:rFonts w:cstheme="minorHAnsi"/>
                <w:b/>
                <w:bCs/>
              </w:rPr>
            </w:pPr>
          </w:p>
        </w:tc>
      </w:tr>
      <w:tr w:rsidR="00230A16" w:rsidRPr="00EB5C15" w14:paraId="47D71588" w14:textId="77777777" w:rsidTr="00653583">
        <w:tc>
          <w:tcPr>
            <w:tcW w:w="4495" w:type="dxa"/>
            <w:hideMark/>
          </w:tcPr>
          <w:p w14:paraId="4C81D2E7" w14:textId="3CA1F289" w:rsidR="00230A16" w:rsidRPr="00EB5C15" w:rsidRDefault="00230A16" w:rsidP="00230A16">
            <w:pPr>
              <w:rPr>
                <w:rFonts w:cstheme="minorHAnsi"/>
                <w:b/>
                <w:bCs/>
              </w:rPr>
            </w:pPr>
          </w:p>
        </w:tc>
        <w:tc>
          <w:tcPr>
            <w:tcW w:w="2070" w:type="dxa"/>
            <w:hideMark/>
          </w:tcPr>
          <w:p w14:paraId="2B84CFEC" w14:textId="2BE24C6F" w:rsidR="00230A16" w:rsidRPr="00EB5C15" w:rsidRDefault="00230A16" w:rsidP="00230A16">
            <w:pPr>
              <w:rPr>
                <w:rFonts w:cstheme="minorHAnsi"/>
                <w:b/>
                <w:bCs/>
              </w:rPr>
            </w:pPr>
            <w:r w:rsidRPr="00EB5C15">
              <w:rPr>
                <w:rFonts w:cstheme="minorHAnsi"/>
                <w:b/>
                <w:bCs/>
              </w:rPr>
              <w:t>1</w:t>
            </w:r>
          </w:p>
        </w:tc>
        <w:tc>
          <w:tcPr>
            <w:tcW w:w="1620" w:type="dxa"/>
          </w:tcPr>
          <w:p w14:paraId="4CA5D44B" w14:textId="309426F7" w:rsidR="00230A16" w:rsidRPr="00EB5C15" w:rsidRDefault="00230A16" w:rsidP="00230A16">
            <w:pPr>
              <w:rPr>
                <w:rFonts w:cstheme="minorHAnsi"/>
                <w:b/>
                <w:bCs/>
              </w:rPr>
            </w:pPr>
            <w:r w:rsidRPr="00EB5C15">
              <w:rPr>
                <w:rFonts w:cstheme="minorHAnsi"/>
                <w:b/>
                <w:bCs/>
              </w:rPr>
              <w:t>2</w:t>
            </w:r>
          </w:p>
        </w:tc>
        <w:tc>
          <w:tcPr>
            <w:tcW w:w="1885" w:type="dxa"/>
            <w:hideMark/>
          </w:tcPr>
          <w:p w14:paraId="212948B5" w14:textId="10ACB4EE" w:rsidR="00230A16" w:rsidRPr="00EB5C15" w:rsidRDefault="00230A16" w:rsidP="00230A16">
            <w:pPr>
              <w:rPr>
                <w:rFonts w:cstheme="minorHAnsi"/>
                <w:b/>
                <w:bCs/>
              </w:rPr>
            </w:pPr>
            <w:r w:rsidRPr="00EB5C15">
              <w:rPr>
                <w:rFonts w:cstheme="minorHAnsi"/>
                <w:b/>
                <w:bCs/>
              </w:rPr>
              <w:t>3</w:t>
            </w:r>
          </w:p>
        </w:tc>
      </w:tr>
      <w:tr w:rsidR="00230A16" w:rsidRPr="00EB5C15" w14:paraId="41319AC9" w14:textId="77777777" w:rsidTr="00653583">
        <w:tc>
          <w:tcPr>
            <w:tcW w:w="4495" w:type="dxa"/>
            <w:hideMark/>
          </w:tcPr>
          <w:p w14:paraId="2161CAB7" w14:textId="77777777" w:rsidR="00230A16" w:rsidRPr="00EB5C15" w:rsidRDefault="00230A16" w:rsidP="00230A16">
            <w:pPr>
              <w:rPr>
                <w:rFonts w:cstheme="minorHAnsi"/>
              </w:rPr>
            </w:pPr>
            <w:r w:rsidRPr="00EB5C15">
              <w:rPr>
                <w:rFonts w:cstheme="minorHAnsi"/>
              </w:rPr>
              <w:t>Family income</w:t>
            </w:r>
          </w:p>
        </w:tc>
        <w:tc>
          <w:tcPr>
            <w:tcW w:w="2070" w:type="dxa"/>
            <w:hideMark/>
          </w:tcPr>
          <w:p w14:paraId="2B115BBA" w14:textId="77777777" w:rsidR="00666192" w:rsidRDefault="00230A16" w:rsidP="00230A16">
            <w:pPr>
              <w:rPr>
                <w:rFonts w:cstheme="minorHAnsi"/>
              </w:rPr>
            </w:pPr>
            <w:r w:rsidRPr="00EB5C15">
              <w:rPr>
                <w:rFonts w:cstheme="minorHAnsi"/>
              </w:rPr>
              <w:t xml:space="preserve">−0.01 </w:t>
            </w:r>
          </w:p>
          <w:p w14:paraId="3FAA8CD2" w14:textId="67E08313" w:rsidR="00230A16" w:rsidRPr="00EB5C15" w:rsidRDefault="00230A16" w:rsidP="00230A16">
            <w:pPr>
              <w:rPr>
                <w:rFonts w:cstheme="minorHAnsi"/>
              </w:rPr>
            </w:pPr>
            <w:r w:rsidRPr="00EB5C15">
              <w:rPr>
                <w:rFonts w:cstheme="minorHAnsi"/>
              </w:rPr>
              <w:t>(</w:t>
            </w:r>
            <w:proofErr w:type="gramStart"/>
            <w:r w:rsidRPr="00EB5C15">
              <w:rPr>
                <w:rFonts w:cstheme="minorHAnsi"/>
              </w:rPr>
              <w:t>2.36)*</w:t>
            </w:r>
            <w:proofErr w:type="gramEnd"/>
            <w:r w:rsidRPr="00EB5C15">
              <w:rPr>
                <w:rFonts w:cstheme="minorHAnsi"/>
              </w:rPr>
              <w:t>*</w:t>
            </w:r>
          </w:p>
        </w:tc>
        <w:tc>
          <w:tcPr>
            <w:tcW w:w="1620" w:type="dxa"/>
            <w:hideMark/>
          </w:tcPr>
          <w:p w14:paraId="069DFED1" w14:textId="77777777" w:rsidR="00666192" w:rsidRDefault="00230A16" w:rsidP="00230A16">
            <w:pPr>
              <w:rPr>
                <w:rFonts w:cstheme="minorHAnsi"/>
              </w:rPr>
            </w:pPr>
            <w:r w:rsidRPr="00EB5C15">
              <w:rPr>
                <w:rFonts w:cstheme="minorHAnsi"/>
              </w:rPr>
              <w:t xml:space="preserve">−0.01 </w:t>
            </w:r>
          </w:p>
          <w:p w14:paraId="0CE932ED" w14:textId="53F8B0A8" w:rsidR="00230A16" w:rsidRPr="00EB5C15" w:rsidRDefault="00230A16" w:rsidP="00230A16">
            <w:pPr>
              <w:rPr>
                <w:rFonts w:cstheme="minorHAnsi"/>
              </w:rPr>
            </w:pPr>
            <w:r w:rsidRPr="00EB5C15">
              <w:rPr>
                <w:rFonts w:cstheme="minorHAnsi"/>
              </w:rPr>
              <w:t>(1.39)</w:t>
            </w:r>
          </w:p>
        </w:tc>
        <w:tc>
          <w:tcPr>
            <w:tcW w:w="1885" w:type="dxa"/>
            <w:hideMark/>
          </w:tcPr>
          <w:p w14:paraId="69537162" w14:textId="77777777" w:rsidR="00230A16" w:rsidRPr="00EB5C15" w:rsidRDefault="00230A16" w:rsidP="00230A16">
            <w:pPr>
              <w:rPr>
                <w:rFonts w:cstheme="minorHAnsi"/>
              </w:rPr>
            </w:pPr>
          </w:p>
        </w:tc>
      </w:tr>
      <w:tr w:rsidR="00230A16" w:rsidRPr="00EB5C15" w14:paraId="7BB86030" w14:textId="77777777" w:rsidTr="00653583">
        <w:tc>
          <w:tcPr>
            <w:tcW w:w="4495" w:type="dxa"/>
            <w:hideMark/>
          </w:tcPr>
          <w:p w14:paraId="270BF739" w14:textId="77777777" w:rsidR="00230A16" w:rsidRPr="00EB5C15" w:rsidRDefault="00230A16" w:rsidP="00230A16">
            <w:pPr>
              <w:rPr>
                <w:rFonts w:cstheme="minorHAnsi"/>
              </w:rPr>
            </w:pPr>
            <w:r w:rsidRPr="00EB5C15">
              <w:rPr>
                <w:rFonts w:cstheme="minorHAnsi"/>
              </w:rPr>
              <w:t>Family income (7,000–12,000)</w:t>
            </w:r>
          </w:p>
        </w:tc>
        <w:tc>
          <w:tcPr>
            <w:tcW w:w="2070" w:type="dxa"/>
            <w:hideMark/>
          </w:tcPr>
          <w:p w14:paraId="11181642" w14:textId="77777777" w:rsidR="00230A16" w:rsidRPr="00EB5C15" w:rsidRDefault="00230A16" w:rsidP="00230A16">
            <w:pPr>
              <w:rPr>
                <w:rFonts w:cstheme="minorHAnsi"/>
              </w:rPr>
            </w:pPr>
          </w:p>
        </w:tc>
        <w:tc>
          <w:tcPr>
            <w:tcW w:w="1620" w:type="dxa"/>
            <w:hideMark/>
          </w:tcPr>
          <w:p w14:paraId="641A9F91" w14:textId="77777777" w:rsidR="00230A16" w:rsidRPr="00EB5C15" w:rsidRDefault="00230A16" w:rsidP="00230A16">
            <w:pPr>
              <w:rPr>
                <w:rFonts w:cstheme="minorHAnsi"/>
              </w:rPr>
            </w:pPr>
          </w:p>
        </w:tc>
        <w:tc>
          <w:tcPr>
            <w:tcW w:w="1885" w:type="dxa"/>
            <w:hideMark/>
          </w:tcPr>
          <w:p w14:paraId="5BA6DD5F" w14:textId="77777777" w:rsidR="00666192" w:rsidRDefault="00230A16" w:rsidP="00230A16">
            <w:pPr>
              <w:rPr>
                <w:rFonts w:cstheme="minorHAnsi"/>
              </w:rPr>
            </w:pPr>
            <w:r w:rsidRPr="00EB5C15">
              <w:rPr>
                <w:rFonts w:cstheme="minorHAnsi"/>
              </w:rPr>
              <w:t xml:space="preserve">−0.85 </w:t>
            </w:r>
          </w:p>
          <w:p w14:paraId="6C68635A" w14:textId="76454CF9" w:rsidR="00230A16" w:rsidRPr="00EB5C15" w:rsidRDefault="00230A16" w:rsidP="00230A16">
            <w:pPr>
              <w:rPr>
                <w:rFonts w:cstheme="minorHAnsi"/>
              </w:rPr>
            </w:pPr>
            <w:r w:rsidRPr="00EB5C15">
              <w:rPr>
                <w:rFonts w:cstheme="minorHAnsi"/>
              </w:rPr>
              <w:t>(1.02)</w:t>
            </w:r>
          </w:p>
        </w:tc>
      </w:tr>
      <w:tr w:rsidR="00230A16" w:rsidRPr="00EB5C15" w14:paraId="191426A3" w14:textId="77777777" w:rsidTr="00653583">
        <w:tc>
          <w:tcPr>
            <w:tcW w:w="4495" w:type="dxa"/>
            <w:hideMark/>
          </w:tcPr>
          <w:p w14:paraId="6B4F123D" w14:textId="77777777" w:rsidR="00230A16" w:rsidRPr="00EB5C15" w:rsidRDefault="00230A16" w:rsidP="00230A16">
            <w:pPr>
              <w:rPr>
                <w:rFonts w:cstheme="minorHAnsi"/>
              </w:rPr>
            </w:pPr>
            <w:r w:rsidRPr="00EB5C15">
              <w:rPr>
                <w:rFonts w:cstheme="minorHAnsi"/>
              </w:rPr>
              <w:t>Family income (12,000–16,000)</w:t>
            </w:r>
          </w:p>
        </w:tc>
        <w:tc>
          <w:tcPr>
            <w:tcW w:w="2070" w:type="dxa"/>
            <w:hideMark/>
          </w:tcPr>
          <w:p w14:paraId="537B914A" w14:textId="77777777" w:rsidR="00230A16" w:rsidRPr="00EB5C15" w:rsidRDefault="00230A16" w:rsidP="00230A16">
            <w:pPr>
              <w:rPr>
                <w:rFonts w:cstheme="minorHAnsi"/>
              </w:rPr>
            </w:pPr>
          </w:p>
        </w:tc>
        <w:tc>
          <w:tcPr>
            <w:tcW w:w="1620" w:type="dxa"/>
            <w:hideMark/>
          </w:tcPr>
          <w:p w14:paraId="4681A9B6" w14:textId="77777777" w:rsidR="00230A16" w:rsidRPr="00EB5C15" w:rsidRDefault="00230A16" w:rsidP="00230A16">
            <w:pPr>
              <w:rPr>
                <w:rFonts w:cstheme="minorHAnsi"/>
              </w:rPr>
            </w:pPr>
          </w:p>
        </w:tc>
        <w:tc>
          <w:tcPr>
            <w:tcW w:w="1885" w:type="dxa"/>
            <w:hideMark/>
          </w:tcPr>
          <w:p w14:paraId="079AA0BF" w14:textId="77777777" w:rsidR="00666192" w:rsidRDefault="00230A16" w:rsidP="00230A16">
            <w:pPr>
              <w:rPr>
                <w:rFonts w:cstheme="minorHAnsi"/>
              </w:rPr>
            </w:pPr>
            <w:r w:rsidRPr="00EB5C15">
              <w:rPr>
                <w:rFonts w:cstheme="minorHAnsi"/>
              </w:rPr>
              <w:t xml:space="preserve">−1.29 </w:t>
            </w:r>
          </w:p>
          <w:p w14:paraId="77587F2F" w14:textId="2B877B86" w:rsidR="00230A16" w:rsidRPr="00EB5C15" w:rsidRDefault="00230A16" w:rsidP="00230A16">
            <w:pPr>
              <w:rPr>
                <w:rFonts w:cstheme="minorHAnsi"/>
              </w:rPr>
            </w:pPr>
            <w:r w:rsidRPr="00EB5C15">
              <w:rPr>
                <w:rFonts w:cstheme="minorHAnsi"/>
              </w:rPr>
              <w:t>(1.06)</w:t>
            </w:r>
          </w:p>
        </w:tc>
      </w:tr>
      <w:tr w:rsidR="00230A16" w:rsidRPr="00EB5C15" w14:paraId="102B1FA6" w14:textId="77777777" w:rsidTr="00653583">
        <w:tc>
          <w:tcPr>
            <w:tcW w:w="4495" w:type="dxa"/>
            <w:hideMark/>
          </w:tcPr>
          <w:p w14:paraId="351AF8BB" w14:textId="77777777" w:rsidR="00230A16" w:rsidRPr="00EB5C15" w:rsidRDefault="00230A16" w:rsidP="00230A16">
            <w:pPr>
              <w:rPr>
                <w:rFonts w:cstheme="minorHAnsi"/>
              </w:rPr>
            </w:pPr>
            <w:r w:rsidRPr="00EB5C15">
              <w:rPr>
                <w:rFonts w:cstheme="minorHAnsi"/>
              </w:rPr>
              <w:t>Family income (16,000–20,000)</w:t>
            </w:r>
          </w:p>
        </w:tc>
        <w:tc>
          <w:tcPr>
            <w:tcW w:w="2070" w:type="dxa"/>
            <w:hideMark/>
          </w:tcPr>
          <w:p w14:paraId="66C4FCA4" w14:textId="77777777" w:rsidR="00230A16" w:rsidRPr="00EB5C15" w:rsidRDefault="00230A16" w:rsidP="00230A16">
            <w:pPr>
              <w:rPr>
                <w:rFonts w:cstheme="minorHAnsi"/>
              </w:rPr>
            </w:pPr>
          </w:p>
        </w:tc>
        <w:tc>
          <w:tcPr>
            <w:tcW w:w="1620" w:type="dxa"/>
            <w:hideMark/>
          </w:tcPr>
          <w:p w14:paraId="2E1D1032" w14:textId="77777777" w:rsidR="00230A16" w:rsidRPr="00EB5C15" w:rsidRDefault="00230A16" w:rsidP="00230A16">
            <w:pPr>
              <w:rPr>
                <w:rFonts w:cstheme="minorHAnsi"/>
              </w:rPr>
            </w:pPr>
          </w:p>
        </w:tc>
        <w:tc>
          <w:tcPr>
            <w:tcW w:w="1885" w:type="dxa"/>
            <w:hideMark/>
          </w:tcPr>
          <w:p w14:paraId="1994349A" w14:textId="77777777" w:rsidR="00666192" w:rsidRDefault="00230A16" w:rsidP="00230A16">
            <w:pPr>
              <w:rPr>
                <w:rFonts w:cstheme="minorHAnsi"/>
              </w:rPr>
            </w:pPr>
            <w:r w:rsidRPr="00EB5C15">
              <w:rPr>
                <w:rFonts w:cstheme="minorHAnsi"/>
              </w:rPr>
              <w:t xml:space="preserve">−1.28 </w:t>
            </w:r>
          </w:p>
          <w:p w14:paraId="2C03283B" w14:textId="5215636D" w:rsidR="00230A16" w:rsidRPr="00EB5C15" w:rsidRDefault="00230A16" w:rsidP="00230A16">
            <w:pPr>
              <w:rPr>
                <w:rFonts w:cstheme="minorHAnsi"/>
              </w:rPr>
            </w:pPr>
            <w:r w:rsidRPr="00EB5C15">
              <w:rPr>
                <w:rFonts w:cstheme="minorHAnsi"/>
              </w:rPr>
              <w:t>(1.23)</w:t>
            </w:r>
          </w:p>
        </w:tc>
      </w:tr>
      <w:tr w:rsidR="00230A16" w:rsidRPr="00EB5C15" w14:paraId="0E6600D0" w14:textId="77777777" w:rsidTr="00653583">
        <w:tc>
          <w:tcPr>
            <w:tcW w:w="4495" w:type="dxa"/>
            <w:hideMark/>
          </w:tcPr>
          <w:p w14:paraId="6169F054" w14:textId="77777777" w:rsidR="00230A16" w:rsidRPr="00EB5C15" w:rsidRDefault="00230A16" w:rsidP="00230A16">
            <w:pPr>
              <w:rPr>
                <w:rFonts w:cstheme="minorHAnsi"/>
              </w:rPr>
            </w:pPr>
            <w:r w:rsidRPr="00EB5C15">
              <w:rPr>
                <w:rFonts w:cstheme="minorHAnsi"/>
              </w:rPr>
              <w:t>Family income (20,000–25,000)</w:t>
            </w:r>
          </w:p>
        </w:tc>
        <w:tc>
          <w:tcPr>
            <w:tcW w:w="2070" w:type="dxa"/>
            <w:hideMark/>
          </w:tcPr>
          <w:p w14:paraId="3835BC3B" w14:textId="77777777" w:rsidR="00230A16" w:rsidRPr="00EB5C15" w:rsidRDefault="00230A16" w:rsidP="00230A16">
            <w:pPr>
              <w:rPr>
                <w:rFonts w:cstheme="minorHAnsi"/>
              </w:rPr>
            </w:pPr>
          </w:p>
        </w:tc>
        <w:tc>
          <w:tcPr>
            <w:tcW w:w="1620" w:type="dxa"/>
            <w:hideMark/>
          </w:tcPr>
          <w:p w14:paraId="0082E4A0" w14:textId="77777777" w:rsidR="00230A16" w:rsidRPr="00EB5C15" w:rsidRDefault="00230A16" w:rsidP="00230A16">
            <w:pPr>
              <w:rPr>
                <w:rFonts w:cstheme="minorHAnsi"/>
              </w:rPr>
            </w:pPr>
          </w:p>
        </w:tc>
        <w:tc>
          <w:tcPr>
            <w:tcW w:w="1885" w:type="dxa"/>
            <w:hideMark/>
          </w:tcPr>
          <w:p w14:paraId="13139826" w14:textId="77777777" w:rsidR="00666192" w:rsidRDefault="00230A16" w:rsidP="00230A16">
            <w:pPr>
              <w:rPr>
                <w:rFonts w:cstheme="minorHAnsi"/>
              </w:rPr>
            </w:pPr>
            <w:r w:rsidRPr="00EB5C15">
              <w:rPr>
                <w:rFonts w:cstheme="minorHAnsi"/>
              </w:rPr>
              <w:t xml:space="preserve">−2.39 </w:t>
            </w:r>
          </w:p>
          <w:p w14:paraId="388982A7" w14:textId="65B2AFEA" w:rsidR="00230A16" w:rsidRPr="00EB5C15" w:rsidRDefault="00230A16" w:rsidP="00230A16">
            <w:pPr>
              <w:rPr>
                <w:rFonts w:cstheme="minorHAnsi"/>
              </w:rPr>
            </w:pPr>
            <w:r w:rsidRPr="00EB5C15">
              <w:rPr>
                <w:rFonts w:cstheme="minorHAnsi"/>
              </w:rPr>
              <w:t>(</w:t>
            </w:r>
            <w:proofErr w:type="gramStart"/>
            <w:r w:rsidRPr="00EB5C15">
              <w:rPr>
                <w:rFonts w:cstheme="minorHAnsi"/>
              </w:rPr>
              <w:t>1.76)*</w:t>
            </w:r>
            <w:proofErr w:type="gramEnd"/>
          </w:p>
        </w:tc>
      </w:tr>
      <w:tr w:rsidR="00230A16" w:rsidRPr="00EB5C15" w14:paraId="171973CC" w14:textId="77777777" w:rsidTr="00653583">
        <w:tc>
          <w:tcPr>
            <w:tcW w:w="4495" w:type="dxa"/>
            <w:hideMark/>
          </w:tcPr>
          <w:p w14:paraId="7A39D6B8" w14:textId="77777777" w:rsidR="00230A16" w:rsidRPr="00EB5C15" w:rsidRDefault="00230A16" w:rsidP="00230A16">
            <w:pPr>
              <w:rPr>
                <w:rFonts w:cstheme="minorHAnsi"/>
              </w:rPr>
            </w:pPr>
            <w:r w:rsidRPr="00EB5C15">
              <w:rPr>
                <w:rFonts w:cstheme="minorHAnsi"/>
              </w:rPr>
              <w:t>Family income (&gt;25,000)</w:t>
            </w:r>
          </w:p>
        </w:tc>
        <w:tc>
          <w:tcPr>
            <w:tcW w:w="2070" w:type="dxa"/>
            <w:hideMark/>
          </w:tcPr>
          <w:p w14:paraId="17EF42AA" w14:textId="77777777" w:rsidR="00230A16" w:rsidRPr="00EB5C15" w:rsidRDefault="00230A16" w:rsidP="00230A16">
            <w:pPr>
              <w:rPr>
                <w:rFonts w:cstheme="minorHAnsi"/>
              </w:rPr>
            </w:pPr>
          </w:p>
        </w:tc>
        <w:tc>
          <w:tcPr>
            <w:tcW w:w="1620" w:type="dxa"/>
            <w:hideMark/>
          </w:tcPr>
          <w:p w14:paraId="50DD23F0" w14:textId="77777777" w:rsidR="00230A16" w:rsidRPr="00EB5C15" w:rsidRDefault="00230A16" w:rsidP="00230A16">
            <w:pPr>
              <w:rPr>
                <w:rFonts w:cstheme="minorHAnsi"/>
              </w:rPr>
            </w:pPr>
          </w:p>
        </w:tc>
        <w:tc>
          <w:tcPr>
            <w:tcW w:w="1885" w:type="dxa"/>
            <w:hideMark/>
          </w:tcPr>
          <w:p w14:paraId="087DC0E1" w14:textId="77777777" w:rsidR="00666192" w:rsidRDefault="00230A16" w:rsidP="00230A16">
            <w:pPr>
              <w:rPr>
                <w:rFonts w:cstheme="minorHAnsi"/>
              </w:rPr>
            </w:pPr>
            <w:r w:rsidRPr="00EB5C15">
              <w:rPr>
                <w:rFonts w:cstheme="minorHAnsi"/>
              </w:rPr>
              <w:t xml:space="preserve">−1.52 </w:t>
            </w:r>
          </w:p>
          <w:p w14:paraId="4EB88029" w14:textId="71C0B21C" w:rsidR="00230A16" w:rsidRPr="00EB5C15" w:rsidRDefault="00230A16" w:rsidP="00230A16">
            <w:pPr>
              <w:rPr>
                <w:rFonts w:cstheme="minorHAnsi"/>
              </w:rPr>
            </w:pPr>
            <w:r w:rsidRPr="00EB5C15">
              <w:rPr>
                <w:rFonts w:cstheme="minorHAnsi"/>
              </w:rPr>
              <w:t>(1.03)</w:t>
            </w:r>
          </w:p>
        </w:tc>
      </w:tr>
      <w:tr w:rsidR="00230A16" w:rsidRPr="00EB5C15" w14:paraId="0E7E30B7" w14:textId="77777777" w:rsidTr="00653583">
        <w:tc>
          <w:tcPr>
            <w:tcW w:w="4495" w:type="dxa"/>
            <w:hideMark/>
          </w:tcPr>
          <w:p w14:paraId="467C16DA" w14:textId="77777777" w:rsidR="00230A16" w:rsidRPr="00EB5C15" w:rsidRDefault="00230A16" w:rsidP="00230A16">
            <w:pPr>
              <w:rPr>
                <w:rFonts w:cstheme="minorHAnsi"/>
              </w:rPr>
            </w:pPr>
            <w:r w:rsidRPr="00EB5C15">
              <w:rPr>
                <w:rFonts w:cstheme="minorHAnsi"/>
              </w:rPr>
              <w:t>Father has high school diploma</w:t>
            </w:r>
          </w:p>
        </w:tc>
        <w:tc>
          <w:tcPr>
            <w:tcW w:w="2070" w:type="dxa"/>
            <w:hideMark/>
          </w:tcPr>
          <w:p w14:paraId="72F6EDDE" w14:textId="77777777" w:rsidR="00666192" w:rsidRDefault="00230A16" w:rsidP="00230A16">
            <w:pPr>
              <w:rPr>
                <w:rFonts w:cstheme="minorHAnsi"/>
              </w:rPr>
            </w:pPr>
            <w:r w:rsidRPr="00EB5C15">
              <w:rPr>
                <w:rFonts w:cstheme="minorHAnsi"/>
              </w:rPr>
              <w:t xml:space="preserve">−0.05 </w:t>
            </w:r>
          </w:p>
          <w:p w14:paraId="21857673" w14:textId="775AD6FF" w:rsidR="00230A16" w:rsidRPr="00EB5C15" w:rsidRDefault="00230A16" w:rsidP="00230A16">
            <w:pPr>
              <w:rPr>
                <w:rFonts w:cstheme="minorHAnsi"/>
              </w:rPr>
            </w:pPr>
            <w:r w:rsidRPr="00EB5C15">
              <w:rPr>
                <w:rFonts w:cstheme="minorHAnsi"/>
              </w:rPr>
              <w:t>(0.54)</w:t>
            </w:r>
          </w:p>
        </w:tc>
        <w:tc>
          <w:tcPr>
            <w:tcW w:w="1620" w:type="dxa"/>
            <w:hideMark/>
          </w:tcPr>
          <w:p w14:paraId="28D7BC2D" w14:textId="77777777" w:rsidR="00666192" w:rsidRDefault="00230A16" w:rsidP="00666192">
            <w:pPr>
              <w:rPr>
                <w:rFonts w:cstheme="minorHAnsi"/>
              </w:rPr>
            </w:pPr>
            <w:r w:rsidRPr="00EB5C15">
              <w:rPr>
                <w:rFonts w:cstheme="minorHAnsi"/>
              </w:rPr>
              <w:t xml:space="preserve">−0.01 </w:t>
            </w:r>
          </w:p>
          <w:p w14:paraId="181DD7AC" w14:textId="742ACBC2" w:rsidR="00230A16" w:rsidRPr="00EB5C15" w:rsidRDefault="00230A16" w:rsidP="00666192">
            <w:pPr>
              <w:rPr>
                <w:rFonts w:cstheme="minorHAnsi"/>
              </w:rPr>
            </w:pPr>
            <w:r w:rsidRPr="00EB5C15">
              <w:rPr>
                <w:rFonts w:cstheme="minorHAnsi"/>
              </w:rPr>
              <w:t>(0.06)</w:t>
            </w:r>
          </w:p>
        </w:tc>
        <w:tc>
          <w:tcPr>
            <w:tcW w:w="1885" w:type="dxa"/>
            <w:hideMark/>
          </w:tcPr>
          <w:p w14:paraId="2107A661" w14:textId="77777777" w:rsidR="00666192" w:rsidRDefault="00230A16" w:rsidP="00230A16">
            <w:pPr>
              <w:rPr>
                <w:rFonts w:cstheme="minorHAnsi"/>
              </w:rPr>
            </w:pPr>
            <w:r w:rsidRPr="00EB5C15">
              <w:rPr>
                <w:rFonts w:cstheme="minorHAnsi"/>
              </w:rPr>
              <w:t xml:space="preserve">0.04 </w:t>
            </w:r>
          </w:p>
          <w:p w14:paraId="4BE7964F" w14:textId="5B5D3002" w:rsidR="00230A16" w:rsidRPr="00EB5C15" w:rsidRDefault="00230A16" w:rsidP="00230A16">
            <w:pPr>
              <w:rPr>
                <w:rFonts w:cstheme="minorHAnsi"/>
              </w:rPr>
            </w:pPr>
            <w:r w:rsidRPr="00EB5C15">
              <w:rPr>
                <w:rFonts w:cstheme="minorHAnsi"/>
              </w:rPr>
              <w:t>(0.41)</w:t>
            </w:r>
          </w:p>
        </w:tc>
      </w:tr>
      <w:tr w:rsidR="00230A16" w:rsidRPr="00EB5C15" w14:paraId="51BBF70C" w14:textId="77777777" w:rsidTr="00653583">
        <w:tc>
          <w:tcPr>
            <w:tcW w:w="4495" w:type="dxa"/>
            <w:hideMark/>
          </w:tcPr>
          <w:p w14:paraId="1A1F920F" w14:textId="77777777" w:rsidR="00230A16" w:rsidRPr="00EB5C15" w:rsidRDefault="00230A16" w:rsidP="00230A16">
            <w:pPr>
              <w:rPr>
                <w:rFonts w:cstheme="minorHAnsi"/>
              </w:rPr>
            </w:pPr>
            <w:r w:rsidRPr="00EB5C15">
              <w:rPr>
                <w:rFonts w:cstheme="minorHAnsi"/>
              </w:rPr>
              <w:t>Father has some college</w:t>
            </w:r>
          </w:p>
        </w:tc>
        <w:tc>
          <w:tcPr>
            <w:tcW w:w="2070" w:type="dxa"/>
            <w:hideMark/>
          </w:tcPr>
          <w:p w14:paraId="3C57CCAB" w14:textId="77777777" w:rsidR="00666192" w:rsidRDefault="00230A16" w:rsidP="00230A16">
            <w:pPr>
              <w:rPr>
                <w:rFonts w:cstheme="minorHAnsi"/>
              </w:rPr>
            </w:pPr>
            <w:r w:rsidRPr="00EB5C15">
              <w:rPr>
                <w:rFonts w:cstheme="minorHAnsi"/>
              </w:rPr>
              <w:t xml:space="preserve">−0.25 </w:t>
            </w:r>
          </w:p>
          <w:p w14:paraId="4832F80E" w14:textId="061059F5" w:rsidR="00230A16" w:rsidRPr="00EB5C15" w:rsidRDefault="00230A16" w:rsidP="00230A16">
            <w:pPr>
              <w:rPr>
                <w:rFonts w:cstheme="minorHAnsi"/>
              </w:rPr>
            </w:pPr>
            <w:r w:rsidRPr="00EB5C15">
              <w:rPr>
                <w:rFonts w:cstheme="minorHAnsi"/>
              </w:rPr>
              <w:t>(</w:t>
            </w:r>
            <w:proofErr w:type="gramStart"/>
            <w:r w:rsidRPr="00EB5C15">
              <w:rPr>
                <w:rFonts w:cstheme="minorHAnsi"/>
              </w:rPr>
              <w:t>2.60)*</w:t>
            </w:r>
            <w:proofErr w:type="gramEnd"/>
            <w:r w:rsidRPr="00EB5C15">
              <w:rPr>
                <w:rFonts w:cstheme="minorHAnsi"/>
              </w:rPr>
              <w:t>**</w:t>
            </w:r>
          </w:p>
        </w:tc>
        <w:tc>
          <w:tcPr>
            <w:tcW w:w="1620" w:type="dxa"/>
            <w:hideMark/>
          </w:tcPr>
          <w:p w14:paraId="359C56E3" w14:textId="77777777" w:rsidR="00666192" w:rsidRDefault="00230A16" w:rsidP="00230A16">
            <w:pPr>
              <w:rPr>
                <w:rFonts w:cstheme="minorHAnsi"/>
              </w:rPr>
            </w:pPr>
            <w:r w:rsidRPr="00EB5C15">
              <w:rPr>
                <w:rFonts w:cstheme="minorHAnsi"/>
              </w:rPr>
              <w:t xml:space="preserve">−0.06 </w:t>
            </w:r>
          </w:p>
          <w:p w14:paraId="66630A2C" w14:textId="57CEDA5F" w:rsidR="00230A16" w:rsidRPr="00EB5C15" w:rsidRDefault="00230A16" w:rsidP="00230A16">
            <w:pPr>
              <w:rPr>
                <w:rFonts w:cstheme="minorHAnsi"/>
              </w:rPr>
            </w:pPr>
            <w:r w:rsidRPr="00EB5C15">
              <w:rPr>
                <w:rFonts w:cstheme="minorHAnsi"/>
              </w:rPr>
              <w:t>(0.61)</w:t>
            </w:r>
          </w:p>
        </w:tc>
        <w:tc>
          <w:tcPr>
            <w:tcW w:w="1885" w:type="dxa"/>
            <w:hideMark/>
          </w:tcPr>
          <w:p w14:paraId="6DB4EF15" w14:textId="77777777" w:rsidR="00666192" w:rsidRDefault="00230A16" w:rsidP="00666192">
            <w:pPr>
              <w:rPr>
                <w:rFonts w:cstheme="minorHAnsi"/>
              </w:rPr>
            </w:pPr>
            <w:r w:rsidRPr="00EB5C15">
              <w:rPr>
                <w:rFonts w:cstheme="minorHAnsi"/>
              </w:rPr>
              <w:t xml:space="preserve">−0.07 </w:t>
            </w:r>
          </w:p>
          <w:p w14:paraId="008A3911" w14:textId="52BB122B" w:rsidR="00230A16" w:rsidRPr="00EB5C15" w:rsidRDefault="00230A16" w:rsidP="00666192">
            <w:pPr>
              <w:rPr>
                <w:rFonts w:cstheme="minorHAnsi"/>
              </w:rPr>
            </w:pPr>
            <w:r w:rsidRPr="00EB5C15">
              <w:rPr>
                <w:rFonts w:cstheme="minorHAnsi"/>
              </w:rPr>
              <w:t>(0.64)</w:t>
            </w:r>
          </w:p>
        </w:tc>
      </w:tr>
      <w:tr w:rsidR="00230A16" w:rsidRPr="00EB5C15" w14:paraId="45EE63A4" w14:textId="77777777" w:rsidTr="00653583">
        <w:tc>
          <w:tcPr>
            <w:tcW w:w="4495" w:type="dxa"/>
            <w:hideMark/>
          </w:tcPr>
          <w:p w14:paraId="33017834" w14:textId="77777777" w:rsidR="00230A16" w:rsidRPr="00EB5C15" w:rsidRDefault="00230A16" w:rsidP="00230A16">
            <w:pPr>
              <w:rPr>
                <w:rFonts w:cstheme="minorHAnsi"/>
              </w:rPr>
            </w:pPr>
            <w:r w:rsidRPr="00EB5C15">
              <w:rPr>
                <w:rFonts w:cstheme="minorHAnsi"/>
              </w:rPr>
              <w:t>Number of siblings</w:t>
            </w:r>
          </w:p>
        </w:tc>
        <w:tc>
          <w:tcPr>
            <w:tcW w:w="2070" w:type="dxa"/>
            <w:hideMark/>
          </w:tcPr>
          <w:p w14:paraId="13458035" w14:textId="77777777" w:rsidR="00666192" w:rsidRDefault="00230A16" w:rsidP="00230A16">
            <w:pPr>
              <w:rPr>
                <w:rFonts w:cstheme="minorHAnsi"/>
              </w:rPr>
            </w:pPr>
            <w:r w:rsidRPr="00EB5C15">
              <w:rPr>
                <w:rFonts w:cstheme="minorHAnsi"/>
              </w:rPr>
              <w:t xml:space="preserve">0.11 </w:t>
            </w:r>
          </w:p>
          <w:p w14:paraId="5A6D36F5" w14:textId="0F538C99" w:rsidR="00230A16" w:rsidRPr="00EB5C15" w:rsidRDefault="00230A16" w:rsidP="00230A16">
            <w:pPr>
              <w:rPr>
                <w:rFonts w:cstheme="minorHAnsi"/>
              </w:rPr>
            </w:pPr>
            <w:r w:rsidRPr="00EB5C15">
              <w:rPr>
                <w:rFonts w:cstheme="minorHAnsi"/>
              </w:rPr>
              <w:t>(</w:t>
            </w:r>
            <w:proofErr w:type="gramStart"/>
            <w:r w:rsidRPr="00EB5C15">
              <w:rPr>
                <w:rFonts w:cstheme="minorHAnsi"/>
              </w:rPr>
              <w:t>5.87)*</w:t>
            </w:r>
            <w:proofErr w:type="gramEnd"/>
            <w:r w:rsidRPr="00EB5C15">
              <w:rPr>
                <w:rFonts w:cstheme="minorHAnsi"/>
              </w:rPr>
              <w:t>**</w:t>
            </w:r>
          </w:p>
        </w:tc>
        <w:tc>
          <w:tcPr>
            <w:tcW w:w="1620" w:type="dxa"/>
            <w:hideMark/>
          </w:tcPr>
          <w:p w14:paraId="7576300E" w14:textId="77777777" w:rsidR="00666192" w:rsidRDefault="00230A16" w:rsidP="00230A16">
            <w:pPr>
              <w:rPr>
                <w:rFonts w:cstheme="minorHAnsi"/>
              </w:rPr>
            </w:pPr>
            <w:r w:rsidRPr="00EB5C15">
              <w:rPr>
                <w:rFonts w:cstheme="minorHAnsi"/>
              </w:rPr>
              <w:t xml:space="preserve">0.09 </w:t>
            </w:r>
          </w:p>
          <w:p w14:paraId="2AE24D91" w14:textId="6C5434B0" w:rsidR="00230A16" w:rsidRPr="00EB5C15" w:rsidRDefault="00230A16" w:rsidP="00230A16">
            <w:pPr>
              <w:rPr>
                <w:rFonts w:cstheme="minorHAnsi"/>
              </w:rPr>
            </w:pPr>
            <w:r w:rsidRPr="00EB5C15">
              <w:rPr>
                <w:rFonts w:cstheme="minorHAnsi"/>
              </w:rPr>
              <w:t>(</w:t>
            </w:r>
            <w:proofErr w:type="gramStart"/>
            <w:r w:rsidRPr="00EB5C15">
              <w:rPr>
                <w:rFonts w:cstheme="minorHAnsi"/>
              </w:rPr>
              <w:t>4.60)*</w:t>
            </w:r>
            <w:proofErr w:type="gramEnd"/>
            <w:r w:rsidRPr="00EB5C15">
              <w:rPr>
                <w:rFonts w:cstheme="minorHAnsi"/>
              </w:rPr>
              <w:t>**</w:t>
            </w:r>
          </w:p>
        </w:tc>
        <w:tc>
          <w:tcPr>
            <w:tcW w:w="1885" w:type="dxa"/>
            <w:hideMark/>
          </w:tcPr>
          <w:p w14:paraId="7926A662" w14:textId="77777777" w:rsidR="00666192" w:rsidRDefault="00230A16" w:rsidP="00230A16">
            <w:pPr>
              <w:rPr>
                <w:rFonts w:cstheme="minorHAnsi"/>
              </w:rPr>
            </w:pPr>
            <w:r w:rsidRPr="00EB5C15">
              <w:rPr>
                <w:rFonts w:cstheme="minorHAnsi"/>
              </w:rPr>
              <w:t xml:space="preserve">−0.08 </w:t>
            </w:r>
          </w:p>
          <w:p w14:paraId="46C6711E" w14:textId="521E8D7C" w:rsidR="00230A16" w:rsidRPr="00EB5C15" w:rsidRDefault="00230A16" w:rsidP="00230A16">
            <w:pPr>
              <w:rPr>
                <w:rFonts w:cstheme="minorHAnsi"/>
              </w:rPr>
            </w:pPr>
            <w:r w:rsidRPr="00EB5C15">
              <w:rPr>
                <w:rFonts w:cstheme="minorHAnsi"/>
              </w:rPr>
              <w:t>(</w:t>
            </w:r>
            <w:proofErr w:type="gramStart"/>
            <w:r w:rsidRPr="00EB5C15">
              <w:rPr>
                <w:rFonts w:cstheme="minorHAnsi"/>
              </w:rPr>
              <w:t>3.64)*</w:t>
            </w:r>
            <w:proofErr w:type="gramEnd"/>
            <w:r w:rsidRPr="00EB5C15">
              <w:rPr>
                <w:rFonts w:cstheme="minorHAnsi"/>
              </w:rPr>
              <w:t>**</w:t>
            </w:r>
          </w:p>
        </w:tc>
      </w:tr>
      <w:tr w:rsidR="00230A16" w:rsidRPr="00EB5C15" w14:paraId="660D9F98" w14:textId="77777777" w:rsidTr="00653583">
        <w:tc>
          <w:tcPr>
            <w:tcW w:w="4495" w:type="dxa"/>
            <w:hideMark/>
          </w:tcPr>
          <w:p w14:paraId="657158F3" w14:textId="77777777" w:rsidR="00230A16" w:rsidRPr="00EB5C15" w:rsidRDefault="00230A16" w:rsidP="00230A16">
            <w:pPr>
              <w:rPr>
                <w:rFonts w:cstheme="minorHAnsi"/>
              </w:rPr>
            </w:pPr>
            <w:r w:rsidRPr="00EB5C15">
              <w:rPr>
                <w:rFonts w:cstheme="minorHAnsi"/>
              </w:rPr>
              <w:t>Single‐parent household</w:t>
            </w:r>
          </w:p>
        </w:tc>
        <w:tc>
          <w:tcPr>
            <w:tcW w:w="2070" w:type="dxa"/>
            <w:hideMark/>
          </w:tcPr>
          <w:p w14:paraId="7593890F" w14:textId="77777777" w:rsidR="00666192" w:rsidRDefault="00230A16" w:rsidP="00230A16">
            <w:pPr>
              <w:rPr>
                <w:rFonts w:cstheme="minorHAnsi"/>
              </w:rPr>
            </w:pPr>
            <w:r w:rsidRPr="00EB5C15">
              <w:rPr>
                <w:rFonts w:cstheme="minorHAnsi"/>
              </w:rPr>
              <w:t xml:space="preserve">0.16 </w:t>
            </w:r>
          </w:p>
          <w:p w14:paraId="486E6254" w14:textId="07557C70" w:rsidR="00230A16" w:rsidRPr="00EB5C15" w:rsidRDefault="00230A16" w:rsidP="00230A16">
            <w:pPr>
              <w:rPr>
                <w:rFonts w:cstheme="minorHAnsi"/>
              </w:rPr>
            </w:pPr>
            <w:r w:rsidRPr="00EB5C15">
              <w:rPr>
                <w:rFonts w:cstheme="minorHAnsi"/>
              </w:rPr>
              <w:t>(</w:t>
            </w:r>
            <w:proofErr w:type="gramStart"/>
            <w:r w:rsidRPr="00EB5C15">
              <w:rPr>
                <w:rFonts w:cstheme="minorHAnsi"/>
              </w:rPr>
              <w:t>2.20)*</w:t>
            </w:r>
            <w:proofErr w:type="gramEnd"/>
            <w:r w:rsidRPr="00EB5C15">
              <w:rPr>
                <w:rFonts w:cstheme="minorHAnsi"/>
              </w:rPr>
              <w:t>*</w:t>
            </w:r>
          </w:p>
        </w:tc>
        <w:tc>
          <w:tcPr>
            <w:tcW w:w="1620" w:type="dxa"/>
            <w:hideMark/>
          </w:tcPr>
          <w:p w14:paraId="244BB46D" w14:textId="77777777" w:rsidR="00666192" w:rsidRDefault="00230A16" w:rsidP="00230A16">
            <w:pPr>
              <w:rPr>
                <w:rFonts w:cstheme="minorHAnsi"/>
              </w:rPr>
            </w:pPr>
            <w:r w:rsidRPr="00EB5C15">
              <w:rPr>
                <w:rFonts w:cstheme="minorHAnsi"/>
              </w:rPr>
              <w:t xml:space="preserve">0.15 </w:t>
            </w:r>
          </w:p>
          <w:p w14:paraId="4DBF1A9D" w14:textId="294056B9" w:rsidR="00230A16" w:rsidRPr="00EB5C15" w:rsidRDefault="00230A16" w:rsidP="00230A16">
            <w:pPr>
              <w:rPr>
                <w:rFonts w:cstheme="minorHAnsi"/>
              </w:rPr>
            </w:pPr>
            <w:r w:rsidRPr="00EB5C15">
              <w:rPr>
                <w:rFonts w:cstheme="minorHAnsi"/>
              </w:rPr>
              <w:t>(</w:t>
            </w:r>
            <w:proofErr w:type="gramStart"/>
            <w:r w:rsidRPr="00EB5C15">
              <w:rPr>
                <w:rFonts w:cstheme="minorHAnsi"/>
              </w:rPr>
              <w:t>1.89)*</w:t>
            </w:r>
            <w:proofErr w:type="gramEnd"/>
          </w:p>
        </w:tc>
        <w:tc>
          <w:tcPr>
            <w:tcW w:w="1885" w:type="dxa"/>
            <w:hideMark/>
          </w:tcPr>
          <w:p w14:paraId="12FDAF72" w14:textId="77777777" w:rsidR="00666192" w:rsidRDefault="00230A16" w:rsidP="00230A16">
            <w:pPr>
              <w:rPr>
                <w:rFonts w:cstheme="minorHAnsi"/>
              </w:rPr>
            </w:pPr>
            <w:r w:rsidRPr="00EB5C15">
              <w:rPr>
                <w:rFonts w:cstheme="minorHAnsi"/>
              </w:rPr>
              <w:t xml:space="preserve">0.16 </w:t>
            </w:r>
          </w:p>
          <w:p w14:paraId="376CDAAB" w14:textId="5ACA03B9" w:rsidR="00230A16" w:rsidRPr="00EB5C15" w:rsidRDefault="00230A16" w:rsidP="00230A16">
            <w:pPr>
              <w:rPr>
                <w:rFonts w:cstheme="minorHAnsi"/>
              </w:rPr>
            </w:pPr>
            <w:r w:rsidRPr="00EB5C15">
              <w:rPr>
                <w:rFonts w:cstheme="minorHAnsi"/>
              </w:rPr>
              <w:t>(</w:t>
            </w:r>
            <w:proofErr w:type="gramStart"/>
            <w:r w:rsidRPr="00EB5C15">
              <w:rPr>
                <w:rFonts w:cstheme="minorHAnsi"/>
              </w:rPr>
              <w:t>1.85)*</w:t>
            </w:r>
            <w:proofErr w:type="gramEnd"/>
          </w:p>
        </w:tc>
      </w:tr>
      <w:tr w:rsidR="00230A16" w:rsidRPr="00EB5C15" w14:paraId="0F97B030" w14:textId="77777777" w:rsidTr="00653583">
        <w:tc>
          <w:tcPr>
            <w:tcW w:w="4495" w:type="dxa"/>
            <w:hideMark/>
          </w:tcPr>
          <w:p w14:paraId="33B08361" w14:textId="77777777" w:rsidR="00230A16" w:rsidRPr="00EB5C15" w:rsidRDefault="00230A16" w:rsidP="00230A16">
            <w:pPr>
              <w:rPr>
                <w:rFonts w:cstheme="minorHAnsi"/>
              </w:rPr>
            </w:pPr>
            <w:r w:rsidRPr="00EB5C15">
              <w:rPr>
                <w:rFonts w:cstheme="minorHAnsi"/>
              </w:rPr>
              <w:t>Religious upbringing</w:t>
            </w:r>
          </w:p>
        </w:tc>
        <w:tc>
          <w:tcPr>
            <w:tcW w:w="2070" w:type="dxa"/>
            <w:hideMark/>
          </w:tcPr>
          <w:p w14:paraId="26D46EB1" w14:textId="77777777" w:rsidR="00666192" w:rsidRDefault="00230A16" w:rsidP="00230A16">
            <w:pPr>
              <w:rPr>
                <w:rFonts w:cstheme="minorHAnsi"/>
              </w:rPr>
            </w:pPr>
            <w:r w:rsidRPr="00EB5C15">
              <w:rPr>
                <w:rFonts w:cstheme="minorHAnsi"/>
              </w:rPr>
              <w:t xml:space="preserve">−0.11 </w:t>
            </w:r>
          </w:p>
          <w:p w14:paraId="15ACEF11" w14:textId="37FE0361" w:rsidR="00230A16" w:rsidRPr="00EB5C15" w:rsidRDefault="00230A16" w:rsidP="00230A16">
            <w:pPr>
              <w:rPr>
                <w:rFonts w:cstheme="minorHAnsi"/>
              </w:rPr>
            </w:pPr>
            <w:r w:rsidRPr="00EB5C15">
              <w:rPr>
                <w:rFonts w:cstheme="minorHAnsi"/>
              </w:rPr>
              <w:t>(</w:t>
            </w:r>
            <w:proofErr w:type="gramStart"/>
            <w:r w:rsidRPr="00EB5C15">
              <w:rPr>
                <w:rFonts w:cstheme="minorHAnsi"/>
              </w:rPr>
              <w:t>1.88)*</w:t>
            </w:r>
            <w:proofErr w:type="gramEnd"/>
          </w:p>
        </w:tc>
        <w:tc>
          <w:tcPr>
            <w:tcW w:w="1620" w:type="dxa"/>
            <w:hideMark/>
          </w:tcPr>
          <w:p w14:paraId="7B0D801A" w14:textId="77777777" w:rsidR="00666192" w:rsidRDefault="00230A16" w:rsidP="00230A16">
            <w:pPr>
              <w:rPr>
                <w:rFonts w:cstheme="minorHAnsi"/>
              </w:rPr>
            </w:pPr>
            <w:r w:rsidRPr="00EB5C15">
              <w:rPr>
                <w:rFonts w:cstheme="minorHAnsi"/>
              </w:rPr>
              <w:t xml:space="preserve">−0.03 </w:t>
            </w:r>
          </w:p>
          <w:p w14:paraId="265C15F3" w14:textId="43B4682E" w:rsidR="00230A16" w:rsidRPr="00EB5C15" w:rsidRDefault="00230A16" w:rsidP="00230A16">
            <w:pPr>
              <w:rPr>
                <w:rFonts w:cstheme="minorHAnsi"/>
              </w:rPr>
            </w:pPr>
            <w:r w:rsidRPr="00EB5C15">
              <w:rPr>
                <w:rFonts w:cstheme="minorHAnsi"/>
              </w:rPr>
              <w:t>(0.46)</w:t>
            </w:r>
          </w:p>
        </w:tc>
        <w:tc>
          <w:tcPr>
            <w:tcW w:w="1885" w:type="dxa"/>
            <w:hideMark/>
          </w:tcPr>
          <w:p w14:paraId="2F5F6B24" w14:textId="77777777" w:rsidR="00666192" w:rsidRDefault="00230A16" w:rsidP="00230A16">
            <w:pPr>
              <w:rPr>
                <w:rFonts w:cstheme="minorHAnsi"/>
              </w:rPr>
            </w:pPr>
            <w:r w:rsidRPr="00EB5C15">
              <w:rPr>
                <w:rFonts w:cstheme="minorHAnsi"/>
              </w:rPr>
              <w:t xml:space="preserve">−0.06 </w:t>
            </w:r>
          </w:p>
          <w:p w14:paraId="35C2DCA7" w14:textId="56950EA3" w:rsidR="00230A16" w:rsidRPr="00EB5C15" w:rsidRDefault="00230A16" w:rsidP="00230A16">
            <w:pPr>
              <w:rPr>
                <w:rFonts w:cstheme="minorHAnsi"/>
              </w:rPr>
            </w:pPr>
            <w:r w:rsidRPr="00EB5C15">
              <w:rPr>
                <w:rFonts w:cstheme="minorHAnsi"/>
              </w:rPr>
              <w:t>(0.98)</w:t>
            </w:r>
          </w:p>
        </w:tc>
      </w:tr>
      <w:tr w:rsidR="00230A16" w:rsidRPr="00EB5C15" w14:paraId="6276B676" w14:textId="77777777" w:rsidTr="00653583">
        <w:tc>
          <w:tcPr>
            <w:tcW w:w="4495" w:type="dxa"/>
            <w:hideMark/>
          </w:tcPr>
          <w:p w14:paraId="494ED9C9" w14:textId="77777777" w:rsidR="00230A16" w:rsidRPr="00EB5C15" w:rsidRDefault="00230A16" w:rsidP="00230A16">
            <w:pPr>
              <w:rPr>
                <w:rFonts w:cstheme="minorHAnsi"/>
              </w:rPr>
            </w:pPr>
            <w:r w:rsidRPr="00EB5C15">
              <w:rPr>
                <w:rFonts w:cstheme="minorHAnsi"/>
              </w:rPr>
              <w:t>Black</w:t>
            </w:r>
          </w:p>
        </w:tc>
        <w:tc>
          <w:tcPr>
            <w:tcW w:w="2070" w:type="dxa"/>
            <w:hideMark/>
          </w:tcPr>
          <w:p w14:paraId="2FE64B33" w14:textId="77777777" w:rsidR="00666192" w:rsidRDefault="00230A16" w:rsidP="00230A16">
            <w:pPr>
              <w:rPr>
                <w:rFonts w:cstheme="minorHAnsi"/>
              </w:rPr>
            </w:pPr>
            <w:r w:rsidRPr="00EB5C15">
              <w:rPr>
                <w:rFonts w:cstheme="minorHAnsi"/>
              </w:rPr>
              <w:t xml:space="preserve">0.38 </w:t>
            </w:r>
          </w:p>
          <w:p w14:paraId="7105BE45" w14:textId="3EA73698" w:rsidR="00230A16" w:rsidRPr="00EB5C15" w:rsidRDefault="00230A16" w:rsidP="00230A16">
            <w:pPr>
              <w:rPr>
                <w:rFonts w:cstheme="minorHAnsi"/>
              </w:rPr>
            </w:pPr>
            <w:r w:rsidRPr="00EB5C15">
              <w:rPr>
                <w:rFonts w:cstheme="minorHAnsi"/>
              </w:rPr>
              <w:t>(</w:t>
            </w:r>
            <w:proofErr w:type="gramStart"/>
            <w:r w:rsidRPr="00EB5C15">
              <w:rPr>
                <w:rFonts w:cstheme="minorHAnsi"/>
              </w:rPr>
              <w:t>3.72)*</w:t>
            </w:r>
            <w:proofErr w:type="gramEnd"/>
            <w:r w:rsidRPr="00EB5C15">
              <w:rPr>
                <w:rFonts w:cstheme="minorHAnsi"/>
              </w:rPr>
              <w:t>**</w:t>
            </w:r>
          </w:p>
        </w:tc>
        <w:tc>
          <w:tcPr>
            <w:tcW w:w="1620" w:type="dxa"/>
            <w:hideMark/>
          </w:tcPr>
          <w:p w14:paraId="0854B7FD" w14:textId="77777777" w:rsidR="00666192" w:rsidRDefault="00230A16" w:rsidP="00230A16">
            <w:pPr>
              <w:rPr>
                <w:rFonts w:cstheme="minorHAnsi"/>
              </w:rPr>
            </w:pPr>
            <w:r w:rsidRPr="00EB5C15">
              <w:rPr>
                <w:rFonts w:cstheme="minorHAnsi"/>
              </w:rPr>
              <w:t xml:space="preserve">0.36 </w:t>
            </w:r>
          </w:p>
          <w:p w14:paraId="04615D7F" w14:textId="4FF86C04" w:rsidR="00230A16" w:rsidRPr="00EB5C15" w:rsidRDefault="00230A16" w:rsidP="00230A16">
            <w:pPr>
              <w:rPr>
                <w:rFonts w:cstheme="minorHAnsi"/>
              </w:rPr>
            </w:pPr>
            <w:r w:rsidRPr="00EB5C15">
              <w:rPr>
                <w:rFonts w:cstheme="minorHAnsi"/>
              </w:rPr>
              <w:t>(</w:t>
            </w:r>
            <w:proofErr w:type="gramStart"/>
            <w:r w:rsidRPr="00EB5C15">
              <w:rPr>
                <w:rFonts w:cstheme="minorHAnsi"/>
              </w:rPr>
              <w:t>3.27)*</w:t>
            </w:r>
            <w:proofErr w:type="gramEnd"/>
            <w:r w:rsidRPr="00EB5C15">
              <w:rPr>
                <w:rFonts w:cstheme="minorHAnsi"/>
              </w:rPr>
              <w:t>**</w:t>
            </w:r>
          </w:p>
        </w:tc>
        <w:tc>
          <w:tcPr>
            <w:tcW w:w="1885" w:type="dxa"/>
            <w:hideMark/>
          </w:tcPr>
          <w:p w14:paraId="1E8FB650" w14:textId="77777777" w:rsidR="00666192" w:rsidRDefault="00230A16" w:rsidP="00230A16">
            <w:pPr>
              <w:rPr>
                <w:rFonts w:cstheme="minorHAnsi"/>
              </w:rPr>
            </w:pPr>
            <w:r w:rsidRPr="00EB5C15">
              <w:rPr>
                <w:rFonts w:cstheme="minorHAnsi"/>
              </w:rPr>
              <w:t xml:space="preserve">0.27 </w:t>
            </w:r>
          </w:p>
          <w:p w14:paraId="264C9181" w14:textId="7A9E1B71" w:rsidR="00230A16" w:rsidRPr="00EB5C15" w:rsidRDefault="00230A16" w:rsidP="00230A16">
            <w:pPr>
              <w:rPr>
                <w:rFonts w:cstheme="minorHAnsi"/>
              </w:rPr>
            </w:pPr>
            <w:r w:rsidRPr="00EB5C15">
              <w:rPr>
                <w:rFonts w:cstheme="minorHAnsi"/>
              </w:rPr>
              <w:t>(</w:t>
            </w:r>
            <w:proofErr w:type="gramStart"/>
            <w:r w:rsidRPr="00EB5C15">
              <w:rPr>
                <w:rFonts w:cstheme="minorHAnsi"/>
              </w:rPr>
              <w:t>2.07)*</w:t>
            </w:r>
            <w:proofErr w:type="gramEnd"/>
            <w:r w:rsidRPr="00EB5C15">
              <w:rPr>
                <w:rFonts w:cstheme="minorHAnsi"/>
              </w:rPr>
              <w:t>*</w:t>
            </w:r>
          </w:p>
        </w:tc>
      </w:tr>
      <w:tr w:rsidR="00230A16" w:rsidRPr="00EB5C15" w14:paraId="488DA625" w14:textId="77777777" w:rsidTr="00653583">
        <w:tc>
          <w:tcPr>
            <w:tcW w:w="4495" w:type="dxa"/>
            <w:hideMark/>
          </w:tcPr>
          <w:p w14:paraId="7F42BA55" w14:textId="77777777" w:rsidR="00230A16" w:rsidRPr="00EB5C15" w:rsidRDefault="00230A16" w:rsidP="00230A16">
            <w:pPr>
              <w:rPr>
                <w:rFonts w:cstheme="minorHAnsi"/>
              </w:rPr>
            </w:pPr>
            <w:r w:rsidRPr="00EB5C15">
              <w:rPr>
                <w:rFonts w:cstheme="minorHAnsi"/>
              </w:rPr>
              <w:t>Hispanic</w:t>
            </w:r>
          </w:p>
        </w:tc>
        <w:tc>
          <w:tcPr>
            <w:tcW w:w="2070" w:type="dxa"/>
            <w:hideMark/>
          </w:tcPr>
          <w:p w14:paraId="0DEA24F1" w14:textId="77777777" w:rsidR="00666192" w:rsidRDefault="00230A16" w:rsidP="00230A16">
            <w:pPr>
              <w:rPr>
                <w:rFonts w:cstheme="minorHAnsi"/>
              </w:rPr>
            </w:pPr>
            <w:r w:rsidRPr="00EB5C15">
              <w:rPr>
                <w:rFonts w:cstheme="minorHAnsi"/>
              </w:rPr>
              <w:t xml:space="preserve">0.10 </w:t>
            </w:r>
          </w:p>
          <w:p w14:paraId="3DF35D8B" w14:textId="30DF9F2C" w:rsidR="00230A16" w:rsidRPr="00EB5C15" w:rsidRDefault="00230A16" w:rsidP="00230A16">
            <w:pPr>
              <w:rPr>
                <w:rFonts w:cstheme="minorHAnsi"/>
              </w:rPr>
            </w:pPr>
            <w:r w:rsidRPr="00EB5C15">
              <w:rPr>
                <w:rFonts w:cstheme="minorHAnsi"/>
              </w:rPr>
              <w:t>(1.21)</w:t>
            </w:r>
          </w:p>
        </w:tc>
        <w:tc>
          <w:tcPr>
            <w:tcW w:w="1620" w:type="dxa"/>
            <w:hideMark/>
          </w:tcPr>
          <w:p w14:paraId="1D998914" w14:textId="77777777" w:rsidR="00666192" w:rsidRDefault="00230A16" w:rsidP="00230A16">
            <w:pPr>
              <w:rPr>
                <w:rFonts w:cstheme="minorHAnsi"/>
              </w:rPr>
            </w:pPr>
            <w:r w:rsidRPr="00EB5C15">
              <w:rPr>
                <w:rFonts w:cstheme="minorHAnsi"/>
              </w:rPr>
              <w:t xml:space="preserve">0.01 </w:t>
            </w:r>
          </w:p>
          <w:p w14:paraId="3C587157" w14:textId="352312EB" w:rsidR="00230A16" w:rsidRPr="00EB5C15" w:rsidRDefault="00230A16" w:rsidP="00230A16">
            <w:pPr>
              <w:rPr>
                <w:rFonts w:cstheme="minorHAnsi"/>
              </w:rPr>
            </w:pPr>
            <w:r w:rsidRPr="00EB5C15">
              <w:rPr>
                <w:rFonts w:cstheme="minorHAnsi"/>
              </w:rPr>
              <w:t>(0.16)</w:t>
            </w:r>
          </w:p>
        </w:tc>
        <w:tc>
          <w:tcPr>
            <w:tcW w:w="1885" w:type="dxa"/>
            <w:hideMark/>
          </w:tcPr>
          <w:p w14:paraId="0280F260" w14:textId="77777777" w:rsidR="00666192" w:rsidRDefault="00230A16" w:rsidP="00230A16">
            <w:pPr>
              <w:rPr>
                <w:rFonts w:cstheme="minorHAnsi"/>
              </w:rPr>
            </w:pPr>
            <w:r w:rsidRPr="00EB5C15">
              <w:rPr>
                <w:rFonts w:cstheme="minorHAnsi"/>
              </w:rPr>
              <w:t xml:space="preserve">−0.07 </w:t>
            </w:r>
          </w:p>
          <w:p w14:paraId="2800FA43" w14:textId="0A51E312" w:rsidR="00230A16" w:rsidRPr="00EB5C15" w:rsidRDefault="00230A16" w:rsidP="00230A16">
            <w:pPr>
              <w:rPr>
                <w:rFonts w:cstheme="minorHAnsi"/>
              </w:rPr>
            </w:pPr>
            <w:r w:rsidRPr="00EB5C15">
              <w:rPr>
                <w:rFonts w:cstheme="minorHAnsi"/>
              </w:rPr>
              <w:t>(0.70)</w:t>
            </w:r>
          </w:p>
        </w:tc>
      </w:tr>
      <w:tr w:rsidR="00230A16" w:rsidRPr="00EB5C15" w14:paraId="0465E182" w14:textId="77777777" w:rsidTr="00653583">
        <w:tc>
          <w:tcPr>
            <w:tcW w:w="4495" w:type="dxa"/>
            <w:hideMark/>
          </w:tcPr>
          <w:p w14:paraId="7D2BB00E" w14:textId="77777777" w:rsidR="00230A16" w:rsidRPr="00EB5C15" w:rsidRDefault="00230A16" w:rsidP="00230A16">
            <w:pPr>
              <w:rPr>
                <w:rFonts w:cstheme="minorHAnsi"/>
              </w:rPr>
            </w:pPr>
            <w:r w:rsidRPr="00EB5C15">
              <w:rPr>
                <w:rFonts w:cstheme="minorHAnsi"/>
              </w:rPr>
              <w:t>% Minority in student population</w:t>
            </w:r>
          </w:p>
        </w:tc>
        <w:tc>
          <w:tcPr>
            <w:tcW w:w="2070" w:type="dxa"/>
            <w:hideMark/>
          </w:tcPr>
          <w:p w14:paraId="61D51CB8" w14:textId="77777777" w:rsidR="00666192" w:rsidRDefault="00230A16" w:rsidP="00230A16">
            <w:pPr>
              <w:rPr>
                <w:rFonts w:cstheme="minorHAnsi"/>
              </w:rPr>
            </w:pPr>
            <w:r w:rsidRPr="00EB5C15">
              <w:rPr>
                <w:rFonts w:cstheme="minorHAnsi"/>
              </w:rPr>
              <w:t xml:space="preserve">0.24 </w:t>
            </w:r>
          </w:p>
          <w:p w14:paraId="100E0864" w14:textId="6A97EFBD" w:rsidR="00230A16" w:rsidRPr="00EB5C15" w:rsidRDefault="00230A16" w:rsidP="00230A16">
            <w:pPr>
              <w:rPr>
                <w:rFonts w:cstheme="minorHAnsi"/>
              </w:rPr>
            </w:pPr>
            <w:r w:rsidRPr="00EB5C15">
              <w:rPr>
                <w:rFonts w:cstheme="minorHAnsi"/>
              </w:rPr>
              <w:t>(</w:t>
            </w:r>
            <w:proofErr w:type="gramStart"/>
            <w:r w:rsidRPr="00EB5C15">
              <w:rPr>
                <w:rFonts w:cstheme="minorHAnsi"/>
              </w:rPr>
              <w:t>1.70)*</w:t>
            </w:r>
            <w:proofErr w:type="gramEnd"/>
          </w:p>
        </w:tc>
        <w:tc>
          <w:tcPr>
            <w:tcW w:w="1620" w:type="dxa"/>
            <w:hideMark/>
          </w:tcPr>
          <w:p w14:paraId="17C02EBC" w14:textId="77777777" w:rsidR="00666192" w:rsidRDefault="00230A16" w:rsidP="00230A16">
            <w:pPr>
              <w:rPr>
                <w:rFonts w:cstheme="minorHAnsi"/>
              </w:rPr>
            </w:pPr>
            <w:r w:rsidRPr="00EB5C15">
              <w:rPr>
                <w:rFonts w:cstheme="minorHAnsi"/>
              </w:rPr>
              <w:t xml:space="preserve">0.18 </w:t>
            </w:r>
          </w:p>
          <w:p w14:paraId="0564AF2F" w14:textId="262C9796" w:rsidR="00230A16" w:rsidRPr="00EB5C15" w:rsidRDefault="00230A16" w:rsidP="00230A16">
            <w:pPr>
              <w:rPr>
                <w:rFonts w:cstheme="minorHAnsi"/>
              </w:rPr>
            </w:pPr>
            <w:r w:rsidRPr="00EB5C15">
              <w:rPr>
                <w:rFonts w:cstheme="minorHAnsi"/>
              </w:rPr>
              <w:t>(1.43)</w:t>
            </w:r>
          </w:p>
        </w:tc>
        <w:tc>
          <w:tcPr>
            <w:tcW w:w="1885" w:type="dxa"/>
            <w:hideMark/>
          </w:tcPr>
          <w:p w14:paraId="7F599D3F" w14:textId="77777777" w:rsidR="00666192" w:rsidRDefault="00230A16" w:rsidP="00666192">
            <w:pPr>
              <w:rPr>
                <w:rFonts w:cstheme="minorHAnsi"/>
              </w:rPr>
            </w:pPr>
            <w:r w:rsidRPr="00EB5C15">
              <w:rPr>
                <w:rFonts w:cstheme="minorHAnsi"/>
              </w:rPr>
              <w:t xml:space="preserve">0.24 </w:t>
            </w:r>
          </w:p>
          <w:p w14:paraId="02A1632A" w14:textId="4778C63B" w:rsidR="00230A16" w:rsidRPr="00EB5C15" w:rsidRDefault="00230A16" w:rsidP="00666192">
            <w:pPr>
              <w:rPr>
                <w:rFonts w:cstheme="minorHAnsi"/>
              </w:rPr>
            </w:pPr>
            <w:r w:rsidRPr="00EB5C15">
              <w:rPr>
                <w:rFonts w:cstheme="minorHAnsi"/>
              </w:rPr>
              <w:t>(1.40)</w:t>
            </w:r>
          </w:p>
        </w:tc>
      </w:tr>
      <w:tr w:rsidR="00230A16" w:rsidRPr="00EB5C15" w14:paraId="30E42FD4" w14:textId="77777777" w:rsidTr="00653583">
        <w:tc>
          <w:tcPr>
            <w:tcW w:w="4495" w:type="dxa"/>
            <w:hideMark/>
          </w:tcPr>
          <w:p w14:paraId="5388E1E3" w14:textId="77777777" w:rsidR="00230A16" w:rsidRPr="00EB5C15" w:rsidRDefault="00230A16" w:rsidP="00230A16">
            <w:pPr>
              <w:rPr>
                <w:rFonts w:cstheme="minorHAnsi"/>
              </w:rPr>
            </w:pPr>
            <w:r w:rsidRPr="00EB5C15">
              <w:rPr>
                <w:rFonts w:cstheme="minorHAnsi"/>
              </w:rPr>
              <w:t>SMSA per capita income</w:t>
            </w:r>
          </w:p>
        </w:tc>
        <w:tc>
          <w:tcPr>
            <w:tcW w:w="2070" w:type="dxa"/>
            <w:hideMark/>
          </w:tcPr>
          <w:p w14:paraId="0677F9BC" w14:textId="77777777" w:rsidR="00666192" w:rsidRDefault="00230A16" w:rsidP="00230A16">
            <w:pPr>
              <w:rPr>
                <w:rFonts w:cstheme="minorHAnsi"/>
              </w:rPr>
            </w:pPr>
            <w:r w:rsidRPr="00EB5C15">
              <w:rPr>
                <w:rFonts w:cstheme="minorHAnsi"/>
              </w:rPr>
              <w:t xml:space="preserve">−0.06 </w:t>
            </w:r>
          </w:p>
          <w:p w14:paraId="454EB1FF" w14:textId="47BBB0BC" w:rsidR="00230A16" w:rsidRPr="00EB5C15" w:rsidRDefault="00230A16" w:rsidP="00230A16">
            <w:pPr>
              <w:rPr>
                <w:rFonts w:cstheme="minorHAnsi"/>
              </w:rPr>
            </w:pPr>
            <w:r w:rsidRPr="00EB5C15">
              <w:rPr>
                <w:rFonts w:cstheme="minorHAnsi"/>
              </w:rPr>
              <w:t>(</w:t>
            </w:r>
            <w:proofErr w:type="gramStart"/>
            <w:r w:rsidRPr="00EB5C15">
              <w:rPr>
                <w:rFonts w:cstheme="minorHAnsi"/>
              </w:rPr>
              <w:t>2.91)*</w:t>
            </w:r>
            <w:proofErr w:type="gramEnd"/>
            <w:r w:rsidRPr="00EB5C15">
              <w:rPr>
                <w:rFonts w:cstheme="minorHAnsi"/>
              </w:rPr>
              <w:t>**</w:t>
            </w:r>
          </w:p>
        </w:tc>
        <w:tc>
          <w:tcPr>
            <w:tcW w:w="1620" w:type="dxa"/>
            <w:hideMark/>
          </w:tcPr>
          <w:p w14:paraId="65E3287C" w14:textId="77777777" w:rsidR="00666192" w:rsidRDefault="00230A16" w:rsidP="00230A16">
            <w:pPr>
              <w:rPr>
                <w:rFonts w:cstheme="minorHAnsi"/>
              </w:rPr>
            </w:pPr>
            <w:r w:rsidRPr="00EB5C15">
              <w:rPr>
                <w:rFonts w:cstheme="minorHAnsi"/>
              </w:rPr>
              <w:t xml:space="preserve">−0.05 </w:t>
            </w:r>
          </w:p>
          <w:p w14:paraId="770F6DCF" w14:textId="42CDA296" w:rsidR="00230A16" w:rsidRPr="00EB5C15" w:rsidRDefault="00230A16" w:rsidP="00230A16">
            <w:pPr>
              <w:rPr>
                <w:rFonts w:cstheme="minorHAnsi"/>
              </w:rPr>
            </w:pPr>
            <w:r w:rsidRPr="00EB5C15">
              <w:rPr>
                <w:rFonts w:cstheme="minorHAnsi"/>
              </w:rPr>
              <w:t>(</w:t>
            </w:r>
            <w:proofErr w:type="gramStart"/>
            <w:r w:rsidRPr="00EB5C15">
              <w:rPr>
                <w:rFonts w:cstheme="minorHAnsi"/>
              </w:rPr>
              <w:t>2.09)*</w:t>
            </w:r>
            <w:proofErr w:type="gramEnd"/>
            <w:r w:rsidRPr="00EB5C15">
              <w:rPr>
                <w:rFonts w:cstheme="minorHAnsi"/>
              </w:rPr>
              <w:t>*</w:t>
            </w:r>
          </w:p>
        </w:tc>
        <w:tc>
          <w:tcPr>
            <w:tcW w:w="1885" w:type="dxa"/>
            <w:hideMark/>
          </w:tcPr>
          <w:p w14:paraId="6B77976C" w14:textId="77777777" w:rsidR="00666192" w:rsidRDefault="00230A16" w:rsidP="00230A16">
            <w:pPr>
              <w:rPr>
                <w:rFonts w:cstheme="minorHAnsi"/>
              </w:rPr>
            </w:pPr>
            <w:r w:rsidRPr="00EB5C15">
              <w:rPr>
                <w:rFonts w:cstheme="minorHAnsi"/>
              </w:rPr>
              <w:t xml:space="preserve">−0.03 </w:t>
            </w:r>
          </w:p>
          <w:p w14:paraId="25F486CD" w14:textId="159E0D79" w:rsidR="00230A16" w:rsidRPr="00EB5C15" w:rsidRDefault="00230A16" w:rsidP="00230A16">
            <w:pPr>
              <w:rPr>
                <w:rFonts w:cstheme="minorHAnsi"/>
              </w:rPr>
            </w:pPr>
            <w:r w:rsidRPr="00EB5C15">
              <w:rPr>
                <w:rFonts w:cstheme="minorHAnsi"/>
              </w:rPr>
              <w:t>(1.27)</w:t>
            </w:r>
          </w:p>
        </w:tc>
      </w:tr>
      <w:tr w:rsidR="00230A16" w:rsidRPr="00EB5C15" w14:paraId="0E64BFA7" w14:textId="77777777" w:rsidTr="00653583">
        <w:tc>
          <w:tcPr>
            <w:tcW w:w="4495" w:type="dxa"/>
            <w:hideMark/>
          </w:tcPr>
          <w:p w14:paraId="3D0BAB30" w14:textId="77777777" w:rsidR="00230A16" w:rsidRPr="00EB5C15" w:rsidRDefault="00230A16" w:rsidP="00230A16">
            <w:pPr>
              <w:rPr>
                <w:rFonts w:cstheme="minorHAnsi"/>
              </w:rPr>
            </w:pPr>
            <w:r w:rsidRPr="00EB5C15">
              <w:rPr>
                <w:rFonts w:cstheme="minorHAnsi"/>
              </w:rPr>
              <w:t>Does not plan to have children</w:t>
            </w:r>
          </w:p>
        </w:tc>
        <w:tc>
          <w:tcPr>
            <w:tcW w:w="2070" w:type="dxa"/>
            <w:hideMark/>
          </w:tcPr>
          <w:p w14:paraId="03B31BBF" w14:textId="77777777" w:rsidR="00230A16" w:rsidRPr="00EB5C15" w:rsidRDefault="00230A16" w:rsidP="00230A16">
            <w:pPr>
              <w:rPr>
                <w:rFonts w:cstheme="minorHAnsi"/>
              </w:rPr>
            </w:pPr>
          </w:p>
        </w:tc>
        <w:tc>
          <w:tcPr>
            <w:tcW w:w="1620" w:type="dxa"/>
            <w:hideMark/>
          </w:tcPr>
          <w:p w14:paraId="1BADF80F" w14:textId="77777777" w:rsidR="00666192" w:rsidRDefault="00230A16" w:rsidP="00230A16">
            <w:pPr>
              <w:rPr>
                <w:rFonts w:cstheme="minorHAnsi"/>
              </w:rPr>
            </w:pPr>
            <w:r w:rsidRPr="00EB5C15">
              <w:rPr>
                <w:rFonts w:cstheme="minorHAnsi"/>
              </w:rPr>
              <w:t xml:space="preserve">−0.75 </w:t>
            </w:r>
          </w:p>
          <w:p w14:paraId="093C108F" w14:textId="65F8FA7A" w:rsidR="00230A16" w:rsidRPr="00EB5C15" w:rsidRDefault="00230A16" w:rsidP="00230A16">
            <w:pPr>
              <w:rPr>
                <w:rFonts w:cstheme="minorHAnsi"/>
              </w:rPr>
            </w:pPr>
            <w:r w:rsidRPr="00EB5C15">
              <w:rPr>
                <w:rFonts w:cstheme="minorHAnsi"/>
              </w:rPr>
              <w:t>(</w:t>
            </w:r>
            <w:proofErr w:type="gramStart"/>
            <w:r w:rsidRPr="00EB5C15">
              <w:rPr>
                <w:rFonts w:cstheme="minorHAnsi"/>
              </w:rPr>
              <w:t>4.88)*</w:t>
            </w:r>
            <w:proofErr w:type="gramEnd"/>
            <w:r w:rsidRPr="00EB5C15">
              <w:rPr>
                <w:rFonts w:cstheme="minorHAnsi"/>
              </w:rPr>
              <w:t>**</w:t>
            </w:r>
          </w:p>
        </w:tc>
        <w:tc>
          <w:tcPr>
            <w:tcW w:w="1885" w:type="dxa"/>
            <w:hideMark/>
          </w:tcPr>
          <w:p w14:paraId="00E3C23C" w14:textId="77777777" w:rsidR="00666192" w:rsidRDefault="00230A16" w:rsidP="00230A16">
            <w:pPr>
              <w:rPr>
                <w:rFonts w:cstheme="minorHAnsi"/>
              </w:rPr>
            </w:pPr>
            <w:r w:rsidRPr="00EB5C15">
              <w:rPr>
                <w:rFonts w:cstheme="minorHAnsi"/>
              </w:rPr>
              <w:t xml:space="preserve">−2.93 </w:t>
            </w:r>
          </w:p>
          <w:p w14:paraId="6053EAD4" w14:textId="1C9E5306" w:rsidR="00230A16" w:rsidRPr="00EB5C15" w:rsidRDefault="00230A16" w:rsidP="00230A16">
            <w:pPr>
              <w:rPr>
                <w:rFonts w:cstheme="minorHAnsi"/>
              </w:rPr>
            </w:pPr>
            <w:r w:rsidRPr="00EB5C15">
              <w:rPr>
                <w:rFonts w:cstheme="minorHAnsi"/>
              </w:rPr>
              <w:t>(</w:t>
            </w:r>
            <w:proofErr w:type="gramStart"/>
            <w:r w:rsidRPr="00EB5C15">
              <w:rPr>
                <w:rFonts w:cstheme="minorHAnsi"/>
              </w:rPr>
              <w:t>4.36)*</w:t>
            </w:r>
            <w:proofErr w:type="gramEnd"/>
            <w:r w:rsidRPr="00EB5C15">
              <w:rPr>
                <w:rFonts w:cstheme="minorHAnsi"/>
              </w:rPr>
              <w:t>**</w:t>
            </w:r>
          </w:p>
        </w:tc>
      </w:tr>
      <w:tr w:rsidR="00230A16" w:rsidRPr="00EB5C15" w14:paraId="42AD1E4C" w14:textId="77777777" w:rsidTr="00653583">
        <w:tc>
          <w:tcPr>
            <w:tcW w:w="4495" w:type="dxa"/>
            <w:hideMark/>
          </w:tcPr>
          <w:p w14:paraId="4A192E14" w14:textId="77777777" w:rsidR="00230A16" w:rsidRPr="00EB5C15" w:rsidRDefault="00230A16" w:rsidP="00230A16">
            <w:pPr>
              <w:rPr>
                <w:rFonts w:cstheme="minorHAnsi"/>
              </w:rPr>
            </w:pPr>
            <w:r w:rsidRPr="00EB5C15">
              <w:rPr>
                <w:rFonts w:cstheme="minorHAnsi"/>
              </w:rPr>
              <w:t>Expected age at first childbirth</w:t>
            </w:r>
          </w:p>
        </w:tc>
        <w:tc>
          <w:tcPr>
            <w:tcW w:w="2070" w:type="dxa"/>
            <w:hideMark/>
          </w:tcPr>
          <w:p w14:paraId="430988E3" w14:textId="77777777" w:rsidR="00230A16" w:rsidRPr="00EB5C15" w:rsidRDefault="00230A16" w:rsidP="00230A16">
            <w:pPr>
              <w:rPr>
                <w:rFonts w:cstheme="minorHAnsi"/>
              </w:rPr>
            </w:pPr>
          </w:p>
        </w:tc>
        <w:tc>
          <w:tcPr>
            <w:tcW w:w="1620" w:type="dxa"/>
            <w:hideMark/>
          </w:tcPr>
          <w:p w14:paraId="5C900861" w14:textId="77777777" w:rsidR="00666192" w:rsidRDefault="00230A16" w:rsidP="00230A16">
            <w:pPr>
              <w:rPr>
                <w:rFonts w:cstheme="minorHAnsi"/>
              </w:rPr>
            </w:pPr>
            <w:r w:rsidRPr="00EB5C15">
              <w:rPr>
                <w:rFonts w:cstheme="minorHAnsi"/>
              </w:rPr>
              <w:t xml:space="preserve">−0.09 </w:t>
            </w:r>
          </w:p>
          <w:p w14:paraId="5FD53B36" w14:textId="7C1213D7" w:rsidR="00230A16" w:rsidRPr="00EB5C15" w:rsidRDefault="00230A16" w:rsidP="00230A16">
            <w:pPr>
              <w:rPr>
                <w:rFonts w:cstheme="minorHAnsi"/>
              </w:rPr>
            </w:pPr>
            <w:r w:rsidRPr="00EB5C15">
              <w:rPr>
                <w:rFonts w:cstheme="minorHAnsi"/>
              </w:rPr>
              <w:t>(</w:t>
            </w:r>
            <w:proofErr w:type="gramStart"/>
            <w:r w:rsidRPr="00EB5C15">
              <w:rPr>
                <w:rFonts w:cstheme="minorHAnsi"/>
              </w:rPr>
              <w:t>6.70)*</w:t>
            </w:r>
            <w:proofErr w:type="gramEnd"/>
            <w:r w:rsidRPr="00EB5C15">
              <w:rPr>
                <w:rFonts w:cstheme="minorHAnsi"/>
              </w:rPr>
              <w:t>**</w:t>
            </w:r>
          </w:p>
        </w:tc>
        <w:tc>
          <w:tcPr>
            <w:tcW w:w="1885" w:type="dxa"/>
            <w:hideMark/>
          </w:tcPr>
          <w:p w14:paraId="3F01887C" w14:textId="77777777" w:rsidR="00666192" w:rsidRDefault="00230A16" w:rsidP="00230A16">
            <w:pPr>
              <w:rPr>
                <w:rFonts w:cstheme="minorHAnsi"/>
              </w:rPr>
            </w:pPr>
            <w:r w:rsidRPr="00EB5C15">
              <w:rPr>
                <w:rFonts w:cstheme="minorHAnsi"/>
              </w:rPr>
              <w:t xml:space="preserve">−33.87 </w:t>
            </w:r>
          </w:p>
          <w:p w14:paraId="124D8327" w14:textId="3C9F1BFD" w:rsidR="00230A16" w:rsidRPr="00EB5C15" w:rsidRDefault="00230A16" w:rsidP="00230A16">
            <w:pPr>
              <w:rPr>
                <w:rFonts w:cstheme="minorHAnsi"/>
              </w:rPr>
            </w:pPr>
            <w:r w:rsidRPr="00EB5C15">
              <w:rPr>
                <w:rFonts w:cstheme="minorHAnsi"/>
              </w:rPr>
              <w:t>(</w:t>
            </w:r>
            <w:proofErr w:type="gramStart"/>
            <w:r w:rsidRPr="00EB5C15">
              <w:rPr>
                <w:rFonts w:cstheme="minorHAnsi"/>
              </w:rPr>
              <w:t>3.04)*</w:t>
            </w:r>
            <w:proofErr w:type="gramEnd"/>
            <w:r w:rsidRPr="00EB5C15">
              <w:rPr>
                <w:rFonts w:cstheme="minorHAnsi"/>
              </w:rPr>
              <w:t>**</w:t>
            </w:r>
          </w:p>
        </w:tc>
      </w:tr>
      <w:tr w:rsidR="00230A16" w:rsidRPr="00EB5C15" w14:paraId="47110B43" w14:textId="77777777" w:rsidTr="00653583">
        <w:tc>
          <w:tcPr>
            <w:tcW w:w="4495" w:type="dxa"/>
            <w:hideMark/>
          </w:tcPr>
          <w:p w14:paraId="06702D1E" w14:textId="77777777" w:rsidR="00230A16" w:rsidRPr="00EB5C15" w:rsidRDefault="00230A16" w:rsidP="00230A16">
            <w:pPr>
              <w:rPr>
                <w:rFonts w:cstheme="minorHAnsi"/>
              </w:rPr>
            </w:pPr>
            <w:r w:rsidRPr="00EB5C15">
              <w:rPr>
                <w:rFonts w:cstheme="minorHAnsi"/>
              </w:rPr>
              <w:t>Expected age at first childbirth, squared</w:t>
            </w:r>
          </w:p>
        </w:tc>
        <w:tc>
          <w:tcPr>
            <w:tcW w:w="2070" w:type="dxa"/>
            <w:hideMark/>
          </w:tcPr>
          <w:p w14:paraId="187F93C5" w14:textId="77777777" w:rsidR="00230A16" w:rsidRPr="00EB5C15" w:rsidRDefault="00230A16" w:rsidP="00230A16">
            <w:pPr>
              <w:rPr>
                <w:rFonts w:cstheme="minorHAnsi"/>
              </w:rPr>
            </w:pPr>
          </w:p>
        </w:tc>
        <w:tc>
          <w:tcPr>
            <w:tcW w:w="1620" w:type="dxa"/>
            <w:hideMark/>
          </w:tcPr>
          <w:p w14:paraId="7154A50F" w14:textId="77777777" w:rsidR="00230A16" w:rsidRPr="00EB5C15" w:rsidRDefault="00230A16" w:rsidP="00230A16">
            <w:pPr>
              <w:rPr>
                <w:rFonts w:cstheme="minorHAnsi"/>
              </w:rPr>
            </w:pPr>
          </w:p>
        </w:tc>
        <w:tc>
          <w:tcPr>
            <w:tcW w:w="1885" w:type="dxa"/>
            <w:hideMark/>
          </w:tcPr>
          <w:p w14:paraId="32B1A6D1" w14:textId="77777777" w:rsidR="00666192" w:rsidRDefault="00230A16" w:rsidP="00230A16">
            <w:pPr>
              <w:rPr>
                <w:rFonts w:cstheme="minorHAnsi"/>
              </w:rPr>
            </w:pPr>
            <w:r w:rsidRPr="00EB5C15">
              <w:rPr>
                <w:rFonts w:cstheme="minorHAnsi"/>
              </w:rPr>
              <w:t xml:space="preserve">2.11 </w:t>
            </w:r>
          </w:p>
          <w:p w14:paraId="574D2F01" w14:textId="38DDDE9B" w:rsidR="00230A16" w:rsidRPr="00EB5C15" w:rsidRDefault="00230A16" w:rsidP="00230A16">
            <w:pPr>
              <w:rPr>
                <w:rFonts w:cstheme="minorHAnsi"/>
              </w:rPr>
            </w:pPr>
            <w:r w:rsidRPr="00EB5C15">
              <w:rPr>
                <w:rFonts w:cstheme="minorHAnsi"/>
              </w:rPr>
              <w:t>(</w:t>
            </w:r>
            <w:proofErr w:type="gramStart"/>
            <w:r w:rsidRPr="00EB5C15">
              <w:rPr>
                <w:rFonts w:cstheme="minorHAnsi"/>
              </w:rPr>
              <w:t>2.82)*</w:t>
            </w:r>
            <w:proofErr w:type="gramEnd"/>
            <w:r w:rsidRPr="00EB5C15">
              <w:rPr>
                <w:rFonts w:cstheme="minorHAnsi"/>
              </w:rPr>
              <w:t>**</w:t>
            </w:r>
          </w:p>
        </w:tc>
      </w:tr>
      <w:tr w:rsidR="00230A16" w:rsidRPr="00EB5C15" w14:paraId="678E81E6" w14:textId="77777777" w:rsidTr="00653583">
        <w:tc>
          <w:tcPr>
            <w:tcW w:w="4495" w:type="dxa"/>
            <w:hideMark/>
          </w:tcPr>
          <w:p w14:paraId="73E9D145" w14:textId="77777777" w:rsidR="00230A16" w:rsidRPr="00EB5C15" w:rsidRDefault="00230A16" w:rsidP="00230A16">
            <w:pPr>
              <w:rPr>
                <w:rFonts w:cstheme="minorHAnsi"/>
              </w:rPr>
            </w:pPr>
            <w:r w:rsidRPr="00EB5C15">
              <w:rPr>
                <w:rFonts w:cstheme="minorHAnsi"/>
              </w:rPr>
              <w:t>Expected age at first childbirth, cubed</w:t>
            </w:r>
          </w:p>
        </w:tc>
        <w:tc>
          <w:tcPr>
            <w:tcW w:w="2070" w:type="dxa"/>
            <w:hideMark/>
          </w:tcPr>
          <w:p w14:paraId="6C0E2C4A" w14:textId="77777777" w:rsidR="00230A16" w:rsidRPr="00EB5C15" w:rsidRDefault="00230A16" w:rsidP="00230A16">
            <w:pPr>
              <w:rPr>
                <w:rFonts w:cstheme="minorHAnsi"/>
              </w:rPr>
            </w:pPr>
          </w:p>
        </w:tc>
        <w:tc>
          <w:tcPr>
            <w:tcW w:w="1620" w:type="dxa"/>
            <w:hideMark/>
          </w:tcPr>
          <w:p w14:paraId="76C60632" w14:textId="77777777" w:rsidR="00230A16" w:rsidRPr="00EB5C15" w:rsidRDefault="00230A16" w:rsidP="00230A16">
            <w:pPr>
              <w:rPr>
                <w:rFonts w:cstheme="minorHAnsi"/>
              </w:rPr>
            </w:pPr>
          </w:p>
        </w:tc>
        <w:tc>
          <w:tcPr>
            <w:tcW w:w="1885" w:type="dxa"/>
            <w:hideMark/>
          </w:tcPr>
          <w:p w14:paraId="57310AEB" w14:textId="77777777" w:rsidR="00666192" w:rsidRDefault="00230A16" w:rsidP="00230A16">
            <w:pPr>
              <w:rPr>
                <w:rFonts w:cstheme="minorHAnsi"/>
              </w:rPr>
            </w:pPr>
            <w:r w:rsidRPr="00EB5C15">
              <w:rPr>
                <w:rFonts w:cstheme="minorHAnsi"/>
              </w:rPr>
              <w:t xml:space="preserve">−0.06 </w:t>
            </w:r>
          </w:p>
          <w:p w14:paraId="25E89AFC" w14:textId="645976D7" w:rsidR="00230A16" w:rsidRPr="00EB5C15" w:rsidRDefault="00230A16" w:rsidP="00230A16">
            <w:pPr>
              <w:rPr>
                <w:rFonts w:cstheme="minorHAnsi"/>
              </w:rPr>
            </w:pPr>
            <w:r w:rsidRPr="00EB5C15">
              <w:rPr>
                <w:rFonts w:cstheme="minorHAnsi"/>
              </w:rPr>
              <w:t>(</w:t>
            </w:r>
            <w:proofErr w:type="gramStart"/>
            <w:r w:rsidRPr="00EB5C15">
              <w:rPr>
                <w:rFonts w:cstheme="minorHAnsi"/>
              </w:rPr>
              <w:t>2.63)*</w:t>
            </w:r>
            <w:proofErr w:type="gramEnd"/>
            <w:r w:rsidRPr="00EB5C15">
              <w:rPr>
                <w:rFonts w:cstheme="minorHAnsi"/>
              </w:rPr>
              <w:t>**</w:t>
            </w:r>
          </w:p>
        </w:tc>
      </w:tr>
      <w:tr w:rsidR="00230A16" w:rsidRPr="00EB5C15" w14:paraId="1E065C80" w14:textId="77777777" w:rsidTr="00653583">
        <w:tc>
          <w:tcPr>
            <w:tcW w:w="4495" w:type="dxa"/>
            <w:hideMark/>
          </w:tcPr>
          <w:p w14:paraId="611A31EA" w14:textId="77777777" w:rsidR="00230A16" w:rsidRPr="00EB5C15" w:rsidRDefault="00230A16" w:rsidP="00230A16">
            <w:pPr>
              <w:rPr>
                <w:rFonts w:cstheme="minorHAnsi"/>
              </w:rPr>
            </w:pPr>
            <w:r w:rsidRPr="00EB5C15">
              <w:rPr>
                <w:rFonts w:cstheme="minorHAnsi"/>
              </w:rPr>
              <w:t>Expected age at first childbirth, fourth degree</w:t>
            </w:r>
          </w:p>
        </w:tc>
        <w:tc>
          <w:tcPr>
            <w:tcW w:w="2070" w:type="dxa"/>
            <w:hideMark/>
          </w:tcPr>
          <w:p w14:paraId="44F9C449" w14:textId="77777777" w:rsidR="00230A16" w:rsidRPr="00EB5C15" w:rsidRDefault="00230A16" w:rsidP="00230A16">
            <w:pPr>
              <w:rPr>
                <w:rFonts w:cstheme="minorHAnsi"/>
              </w:rPr>
            </w:pPr>
          </w:p>
        </w:tc>
        <w:tc>
          <w:tcPr>
            <w:tcW w:w="1620" w:type="dxa"/>
            <w:hideMark/>
          </w:tcPr>
          <w:p w14:paraId="3CEBFC09" w14:textId="77777777" w:rsidR="00230A16" w:rsidRPr="00EB5C15" w:rsidRDefault="00230A16" w:rsidP="00230A16">
            <w:pPr>
              <w:rPr>
                <w:rFonts w:cstheme="minorHAnsi"/>
              </w:rPr>
            </w:pPr>
          </w:p>
        </w:tc>
        <w:tc>
          <w:tcPr>
            <w:tcW w:w="1885" w:type="dxa"/>
            <w:hideMark/>
          </w:tcPr>
          <w:p w14:paraId="3EF98485" w14:textId="77777777" w:rsidR="00666192" w:rsidRDefault="00230A16" w:rsidP="00230A16">
            <w:pPr>
              <w:rPr>
                <w:rFonts w:cstheme="minorHAnsi"/>
              </w:rPr>
            </w:pPr>
            <w:r w:rsidRPr="00EB5C15">
              <w:rPr>
                <w:rFonts w:cstheme="minorHAnsi"/>
              </w:rPr>
              <w:t xml:space="preserve">−0.00 </w:t>
            </w:r>
          </w:p>
          <w:p w14:paraId="4430C51A" w14:textId="0F7CBA08" w:rsidR="00230A16" w:rsidRPr="00EB5C15" w:rsidRDefault="00230A16" w:rsidP="00230A16">
            <w:pPr>
              <w:rPr>
                <w:rFonts w:cstheme="minorHAnsi"/>
              </w:rPr>
            </w:pPr>
            <w:r w:rsidRPr="00EB5C15">
              <w:rPr>
                <w:rFonts w:cstheme="minorHAnsi"/>
              </w:rPr>
              <w:t>(</w:t>
            </w:r>
            <w:proofErr w:type="gramStart"/>
            <w:r w:rsidRPr="00EB5C15">
              <w:rPr>
                <w:rFonts w:cstheme="minorHAnsi"/>
              </w:rPr>
              <w:t>2.45)*</w:t>
            </w:r>
            <w:proofErr w:type="gramEnd"/>
            <w:r w:rsidRPr="00EB5C15">
              <w:rPr>
                <w:rFonts w:cstheme="minorHAnsi"/>
              </w:rPr>
              <w:t>*</w:t>
            </w:r>
          </w:p>
        </w:tc>
      </w:tr>
      <w:tr w:rsidR="00230A16" w:rsidRPr="00EB5C15" w14:paraId="7FE47E55" w14:textId="77777777" w:rsidTr="00653583">
        <w:tc>
          <w:tcPr>
            <w:tcW w:w="4495" w:type="dxa"/>
            <w:hideMark/>
          </w:tcPr>
          <w:p w14:paraId="75175D1C" w14:textId="77777777" w:rsidR="00230A16" w:rsidRPr="00EB5C15" w:rsidRDefault="00230A16" w:rsidP="00230A16">
            <w:pPr>
              <w:rPr>
                <w:rFonts w:cstheme="minorHAnsi"/>
              </w:rPr>
            </w:pPr>
            <w:r w:rsidRPr="00EB5C15">
              <w:rPr>
                <w:rFonts w:cstheme="minorHAnsi"/>
              </w:rPr>
              <w:t>Expects 2‐year college degree</w:t>
            </w:r>
          </w:p>
        </w:tc>
        <w:tc>
          <w:tcPr>
            <w:tcW w:w="2070" w:type="dxa"/>
            <w:hideMark/>
          </w:tcPr>
          <w:p w14:paraId="1C5BE75F" w14:textId="77777777" w:rsidR="00230A16" w:rsidRPr="00EB5C15" w:rsidRDefault="00230A16" w:rsidP="00230A16">
            <w:pPr>
              <w:rPr>
                <w:rFonts w:cstheme="minorHAnsi"/>
              </w:rPr>
            </w:pPr>
          </w:p>
        </w:tc>
        <w:tc>
          <w:tcPr>
            <w:tcW w:w="1620" w:type="dxa"/>
            <w:hideMark/>
          </w:tcPr>
          <w:p w14:paraId="79416E1A" w14:textId="77777777" w:rsidR="00666192" w:rsidRDefault="00230A16" w:rsidP="00230A16">
            <w:pPr>
              <w:rPr>
                <w:rFonts w:cstheme="minorHAnsi"/>
              </w:rPr>
            </w:pPr>
            <w:r w:rsidRPr="00EB5C15">
              <w:rPr>
                <w:rFonts w:cstheme="minorHAnsi"/>
              </w:rPr>
              <w:t xml:space="preserve">−0.06 </w:t>
            </w:r>
          </w:p>
          <w:p w14:paraId="0CC7E615" w14:textId="055DC454" w:rsidR="00230A16" w:rsidRPr="00EB5C15" w:rsidRDefault="00230A16" w:rsidP="00230A16">
            <w:pPr>
              <w:rPr>
                <w:rFonts w:cstheme="minorHAnsi"/>
              </w:rPr>
            </w:pPr>
            <w:r w:rsidRPr="00EB5C15">
              <w:rPr>
                <w:rFonts w:cstheme="minorHAnsi"/>
              </w:rPr>
              <w:t>(0.60)</w:t>
            </w:r>
          </w:p>
        </w:tc>
        <w:tc>
          <w:tcPr>
            <w:tcW w:w="1885" w:type="dxa"/>
            <w:hideMark/>
          </w:tcPr>
          <w:p w14:paraId="369F440B" w14:textId="77777777" w:rsidR="00666192" w:rsidRDefault="00230A16" w:rsidP="00230A16">
            <w:pPr>
              <w:rPr>
                <w:rFonts w:cstheme="minorHAnsi"/>
              </w:rPr>
            </w:pPr>
            <w:r w:rsidRPr="00EB5C15">
              <w:rPr>
                <w:rFonts w:cstheme="minorHAnsi"/>
              </w:rPr>
              <w:t xml:space="preserve">−0.14 </w:t>
            </w:r>
          </w:p>
          <w:p w14:paraId="6BD25A70" w14:textId="6A115964" w:rsidR="00230A16" w:rsidRPr="00EB5C15" w:rsidRDefault="00230A16" w:rsidP="00230A16">
            <w:pPr>
              <w:rPr>
                <w:rFonts w:cstheme="minorHAnsi"/>
              </w:rPr>
            </w:pPr>
            <w:r w:rsidRPr="00EB5C15">
              <w:rPr>
                <w:rFonts w:cstheme="minorHAnsi"/>
              </w:rPr>
              <w:t>(0.71)</w:t>
            </w:r>
          </w:p>
        </w:tc>
      </w:tr>
      <w:tr w:rsidR="00230A16" w:rsidRPr="00EB5C15" w14:paraId="73ACC13D" w14:textId="77777777" w:rsidTr="00653583">
        <w:tc>
          <w:tcPr>
            <w:tcW w:w="4495" w:type="dxa"/>
            <w:hideMark/>
          </w:tcPr>
          <w:p w14:paraId="7BCF889F" w14:textId="77777777" w:rsidR="00230A16" w:rsidRPr="00EB5C15" w:rsidRDefault="00230A16" w:rsidP="00230A16">
            <w:pPr>
              <w:rPr>
                <w:rFonts w:cstheme="minorHAnsi"/>
              </w:rPr>
            </w:pPr>
            <w:r w:rsidRPr="00EB5C15">
              <w:rPr>
                <w:rFonts w:cstheme="minorHAnsi"/>
              </w:rPr>
              <w:t>Expects 4‐year college degree</w:t>
            </w:r>
          </w:p>
        </w:tc>
        <w:tc>
          <w:tcPr>
            <w:tcW w:w="2070" w:type="dxa"/>
            <w:hideMark/>
          </w:tcPr>
          <w:p w14:paraId="63B944CE" w14:textId="77777777" w:rsidR="00230A16" w:rsidRPr="00EB5C15" w:rsidRDefault="00230A16" w:rsidP="00230A16">
            <w:pPr>
              <w:rPr>
                <w:rFonts w:cstheme="minorHAnsi"/>
              </w:rPr>
            </w:pPr>
          </w:p>
        </w:tc>
        <w:tc>
          <w:tcPr>
            <w:tcW w:w="1620" w:type="dxa"/>
            <w:hideMark/>
          </w:tcPr>
          <w:p w14:paraId="08774EA3" w14:textId="77777777" w:rsidR="00666192" w:rsidRDefault="00230A16" w:rsidP="00230A16">
            <w:pPr>
              <w:rPr>
                <w:rFonts w:cstheme="minorHAnsi"/>
              </w:rPr>
            </w:pPr>
            <w:r w:rsidRPr="00EB5C15">
              <w:rPr>
                <w:rFonts w:cstheme="minorHAnsi"/>
              </w:rPr>
              <w:t xml:space="preserve">−0.12 </w:t>
            </w:r>
          </w:p>
          <w:p w14:paraId="55917537" w14:textId="5E29E65C" w:rsidR="00230A16" w:rsidRPr="00EB5C15" w:rsidRDefault="00230A16" w:rsidP="00230A16">
            <w:pPr>
              <w:rPr>
                <w:rFonts w:cstheme="minorHAnsi"/>
              </w:rPr>
            </w:pPr>
            <w:r w:rsidRPr="00EB5C15">
              <w:rPr>
                <w:rFonts w:cstheme="minorHAnsi"/>
              </w:rPr>
              <w:t>(1.19)</w:t>
            </w:r>
          </w:p>
        </w:tc>
        <w:tc>
          <w:tcPr>
            <w:tcW w:w="1885" w:type="dxa"/>
            <w:hideMark/>
          </w:tcPr>
          <w:p w14:paraId="4B128456" w14:textId="77777777" w:rsidR="00666192" w:rsidRDefault="00230A16" w:rsidP="00230A16">
            <w:pPr>
              <w:rPr>
                <w:rFonts w:cstheme="minorHAnsi"/>
              </w:rPr>
            </w:pPr>
            <w:r w:rsidRPr="00EB5C15">
              <w:rPr>
                <w:rFonts w:cstheme="minorHAnsi"/>
              </w:rPr>
              <w:t xml:space="preserve">−0.01 </w:t>
            </w:r>
          </w:p>
          <w:p w14:paraId="484AABC7" w14:textId="1702375C" w:rsidR="00230A16" w:rsidRPr="00EB5C15" w:rsidRDefault="00230A16" w:rsidP="00230A16">
            <w:pPr>
              <w:rPr>
                <w:rFonts w:cstheme="minorHAnsi"/>
              </w:rPr>
            </w:pPr>
            <w:r w:rsidRPr="00EB5C15">
              <w:rPr>
                <w:rFonts w:cstheme="minorHAnsi"/>
              </w:rPr>
              <w:t>(0.03)</w:t>
            </w:r>
          </w:p>
        </w:tc>
      </w:tr>
      <w:tr w:rsidR="00230A16" w:rsidRPr="00EB5C15" w14:paraId="3E7B1C3D" w14:textId="77777777" w:rsidTr="00653583">
        <w:tc>
          <w:tcPr>
            <w:tcW w:w="4495" w:type="dxa"/>
            <w:hideMark/>
          </w:tcPr>
          <w:p w14:paraId="457E3A18" w14:textId="77777777" w:rsidR="00230A16" w:rsidRPr="00EB5C15" w:rsidRDefault="00230A16" w:rsidP="00230A16">
            <w:pPr>
              <w:rPr>
                <w:rFonts w:cstheme="minorHAnsi"/>
              </w:rPr>
            </w:pPr>
            <w:r w:rsidRPr="00EB5C15">
              <w:rPr>
                <w:rFonts w:cstheme="minorHAnsi"/>
              </w:rPr>
              <w:t>Expects advanced degree</w:t>
            </w:r>
          </w:p>
        </w:tc>
        <w:tc>
          <w:tcPr>
            <w:tcW w:w="2070" w:type="dxa"/>
            <w:hideMark/>
          </w:tcPr>
          <w:p w14:paraId="16878B28" w14:textId="77777777" w:rsidR="00230A16" w:rsidRPr="00EB5C15" w:rsidRDefault="00230A16" w:rsidP="00230A16">
            <w:pPr>
              <w:rPr>
                <w:rFonts w:cstheme="minorHAnsi"/>
              </w:rPr>
            </w:pPr>
          </w:p>
        </w:tc>
        <w:tc>
          <w:tcPr>
            <w:tcW w:w="1620" w:type="dxa"/>
            <w:hideMark/>
          </w:tcPr>
          <w:p w14:paraId="6697D69E" w14:textId="77777777" w:rsidR="00666192" w:rsidRDefault="00230A16" w:rsidP="00230A16">
            <w:pPr>
              <w:rPr>
                <w:rFonts w:cstheme="minorHAnsi"/>
              </w:rPr>
            </w:pPr>
            <w:r w:rsidRPr="00EB5C15">
              <w:rPr>
                <w:rFonts w:cstheme="minorHAnsi"/>
              </w:rPr>
              <w:t xml:space="preserve">−0.25 </w:t>
            </w:r>
          </w:p>
          <w:p w14:paraId="68F2283D" w14:textId="64107650" w:rsidR="00230A16" w:rsidRPr="00EB5C15" w:rsidRDefault="00230A16" w:rsidP="00230A16">
            <w:pPr>
              <w:rPr>
                <w:rFonts w:cstheme="minorHAnsi"/>
              </w:rPr>
            </w:pPr>
            <w:r w:rsidRPr="00EB5C15">
              <w:rPr>
                <w:rFonts w:cstheme="minorHAnsi"/>
              </w:rPr>
              <w:t>(</w:t>
            </w:r>
            <w:proofErr w:type="gramStart"/>
            <w:r w:rsidRPr="00EB5C15">
              <w:rPr>
                <w:rFonts w:cstheme="minorHAnsi"/>
              </w:rPr>
              <w:t>2.05)*</w:t>
            </w:r>
            <w:proofErr w:type="gramEnd"/>
            <w:r w:rsidRPr="00EB5C15">
              <w:rPr>
                <w:rFonts w:cstheme="minorHAnsi"/>
              </w:rPr>
              <w:t>*</w:t>
            </w:r>
          </w:p>
        </w:tc>
        <w:tc>
          <w:tcPr>
            <w:tcW w:w="1885" w:type="dxa"/>
            <w:hideMark/>
          </w:tcPr>
          <w:p w14:paraId="5E1C284F" w14:textId="77777777" w:rsidR="00666192" w:rsidRDefault="00230A16" w:rsidP="00230A16">
            <w:pPr>
              <w:rPr>
                <w:rFonts w:cstheme="minorHAnsi"/>
              </w:rPr>
            </w:pPr>
            <w:r w:rsidRPr="00EB5C15">
              <w:rPr>
                <w:rFonts w:cstheme="minorHAnsi"/>
              </w:rPr>
              <w:t xml:space="preserve">−0.98 </w:t>
            </w:r>
          </w:p>
          <w:p w14:paraId="2CFE9A88" w14:textId="206BAEC3" w:rsidR="00230A16" w:rsidRPr="00EB5C15" w:rsidRDefault="00230A16" w:rsidP="00230A16">
            <w:pPr>
              <w:rPr>
                <w:rFonts w:cstheme="minorHAnsi"/>
              </w:rPr>
            </w:pPr>
            <w:r w:rsidRPr="00EB5C15">
              <w:rPr>
                <w:rFonts w:cstheme="minorHAnsi"/>
              </w:rPr>
              <w:t>(</w:t>
            </w:r>
            <w:proofErr w:type="gramStart"/>
            <w:r w:rsidRPr="00EB5C15">
              <w:rPr>
                <w:rFonts w:cstheme="minorHAnsi"/>
              </w:rPr>
              <w:t>2.30)*</w:t>
            </w:r>
            <w:proofErr w:type="gramEnd"/>
            <w:r w:rsidRPr="00EB5C15">
              <w:rPr>
                <w:rFonts w:cstheme="minorHAnsi"/>
              </w:rPr>
              <w:t>*</w:t>
            </w:r>
          </w:p>
        </w:tc>
      </w:tr>
      <w:tr w:rsidR="00230A16" w:rsidRPr="00EB5C15" w14:paraId="37C3C891" w14:textId="77777777" w:rsidTr="00653583">
        <w:tc>
          <w:tcPr>
            <w:tcW w:w="4495" w:type="dxa"/>
            <w:hideMark/>
          </w:tcPr>
          <w:p w14:paraId="13F718EB" w14:textId="77777777" w:rsidR="00230A16" w:rsidRPr="00EB5C15" w:rsidRDefault="00230A16" w:rsidP="00230A16">
            <w:pPr>
              <w:rPr>
                <w:rFonts w:cstheme="minorHAnsi"/>
              </w:rPr>
            </w:pPr>
            <w:r w:rsidRPr="00EB5C15">
              <w:rPr>
                <w:rFonts w:cstheme="minorHAnsi"/>
              </w:rPr>
              <w:lastRenderedPageBreak/>
              <w:t>Dating</w:t>
            </w:r>
          </w:p>
        </w:tc>
        <w:tc>
          <w:tcPr>
            <w:tcW w:w="2070" w:type="dxa"/>
            <w:hideMark/>
          </w:tcPr>
          <w:p w14:paraId="0983B129" w14:textId="77777777" w:rsidR="00230A16" w:rsidRPr="00EB5C15" w:rsidRDefault="00230A16" w:rsidP="00230A16">
            <w:pPr>
              <w:rPr>
                <w:rFonts w:cstheme="minorHAnsi"/>
              </w:rPr>
            </w:pPr>
          </w:p>
        </w:tc>
        <w:tc>
          <w:tcPr>
            <w:tcW w:w="1620" w:type="dxa"/>
            <w:hideMark/>
          </w:tcPr>
          <w:p w14:paraId="24B162BA" w14:textId="77777777" w:rsidR="00666192" w:rsidRDefault="00230A16" w:rsidP="00230A16">
            <w:pPr>
              <w:rPr>
                <w:rFonts w:cstheme="minorHAnsi"/>
              </w:rPr>
            </w:pPr>
            <w:r w:rsidRPr="00EB5C15">
              <w:rPr>
                <w:rFonts w:cstheme="minorHAnsi"/>
              </w:rPr>
              <w:t xml:space="preserve">0.06 </w:t>
            </w:r>
          </w:p>
          <w:p w14:paraId="1C3037CE" w14:textId="794344C0" w:rsidR="00230A16" w:rsidRPr="00EB5C15" w:rsidRDefault="00230A16" w:rsidP="00230A16">
            <w:pPr>
              <w:rPr>
                <w:rFonts w:cstheme="minorHAnsi"/>
              </w:rPr>
            </w:pPr>
            <w:r w:rsidRPr="00EB5C15">
              <w:rPr>
                <w:rFonts w:cstheme="minorHAnsi"/>
              </w:rPr>
              <w:t>(1.44)</w:t>
            </w:r>
          </w:p>
        </w:tc>
        <w:tc>
          <w:tcPr>
            <w:tcW w:w="1885" w:type="dxa"/>
            <w:hideMark/>
          </w:tcPr>
          <w:p w14:paraId="7CF3BE8C" w14:textId="77777777" w:rsidR="00666192" w:rsidRDefault="00230A16" w:rsidP="00230A16">
            <w:pPr>
              <w:rPr>
                <w:rFonts w:cstheme="minorHAnsi"/>
              </w:rPr>
            </w:pPr>
            <w:r w:rsidRPr="00EB5C15">
              <w:rPr>
                <w:rFonts w:cstheme="minorHAnsi"/>
              </w:rPr>
              <w:t xml:space="preserve">−0.06 </w:t>
            </w:r>
          </w:p>
          <w:p w14:paraId="00D99F60" w14:textId="453AD46A" w:rsidR="00230A16" w:rsidRPr="00EB5C15" w:rsidRDefault="00230A16" w:rsidP="00230A16">
            <w:pPr>
              <w:rPr>
                <w:rFonts w:cstheme="minorHAnsi"/>
              </w:rPr>
            </w:pPr>
            <w:r w:rsidRPr="00EB5C15">
              <w:rPr>
                <w:rFonts w:cstheme="minorHAnsi"/>
              </w:rPr>
              <w:t>(0.75)</w:t>
            </w:r>
          </w:p>
        </w:tc>
      </w:tr>
      <w:tr w:rsidR="00230A16" w:rsidRPr="00EB5C15" w14:paraId="62247D3C" w14:textId="77777777" w:rsidTr="00653583">
        <w:tc>
          <w:tcPr>
            <w:tcW w:w="4495" w:type="dxa"/>
            <w:hideMark/>
          </w:tcPr>
          <w:p w14:paraId="6CF24056" w14:textId="77777777" w:rsidR="00230A16" w:rsidRPr="00EB5C15" w:rsidRDefault="00230A16" w:rsidP="00230A16">
            <w:pPr>
              <w:rPr>
                <w:rFonts w:cstheme="minorHAnsi"/>
              </w:rPr>
            </w:pPr>
            <w:r w:rsidRPr="00EB5C15">
              <w:rPr>
                <w:rFonts w:cstheme="minorHAnsi"/>
              </w:rPr>
              <w:t>Steady relationship</w:t>
            </w:r>
          </w:p>
        </w:tc>
        <w:tc>
          <w:tcPr>
            <w:tcW w:w="2070" w:type="dxa"/>
            <w:hideMark/>
          </w:tcPr>
          <w:p w14:paraId="249B0A7F" w14:textId="77777777" w:rsidR="00230A16" w:rsidRPr="00EB5C15" w:rsidRDefault="00230A16" w:rsidP="00230A16">
            <w:pPr>
              <w:rPr>
                <w:rFonts w:cstheme="minorHAnsi"/>
              </w:rPr>
            </w:pPr>
          </w:p>
        </w:tc>
        <w:tc>
          <w:tcPr>
            <w:tcW w:w="1620" w:type="dxa"/>
            <w:hideMark/>
          </w:tcPr>
          <w:p w14:paraId="64011737" w14:textId="77777777" w:rsidR="00666192" w:rsidRDefault="00230A16" w:rsidP="00230A16">
            <w:pPr>
              <w:rPr>
                <w:rFonts w:cstheme="minorHAnsi"/>
              </w:rPr>
            </w:pPr>
            <w:r w:rsidRPr="00EB5C15">
              <w:rPr>
                <w:rFonts w:cstheme="minorHAnsi"/>
              </w:rPr>
              <w:t xml:space="preserve">0.16 </w:t>
            </w:r>
          </w:p>
          <w:p w14:paraId="6AEE694D" w14:textId="44253F7A" w:rsidR="00230A16" w:rsidRPr="00EB5C15" w:rsidRDefault="00230A16" w:rsidP="00230A16">
            <w:pPr>
              <w:rPr>
                <w:rFonts w:cstheme="minorHAnsi"/>
              </w:rPr>
            </w:pPr>
            <w:r w:rsidRPr="00EB5C15">
              <w:rPr>
                <w:rFonts w:cstheme="minorHAnsi"/>
              </w:rPr>
              <w:t>(</w:t>
            </w:r>
            <w:proofErr w:type="gramStart"/>
            <w:r w:rsidRPr="00EB5C15">
              <w:rPr>
                <w:rFonts w:cstheme="minorHAnsi"/>
              </w:rPr>
              <w:t>1.98)*</w:t>
            </w:r>
            <w:proofErr w:type="gramEnd"/>
            <w:r w:rsidRPr="00EB5C15">
              <w:rPr>
                <w:rFonts w:cstheme="minorHAnsi"/>
              </w:rPr>
              <w:t>*</w:t>
            </w:r>
          </w:p>
        </w:tc>
        <w:tc>
          <w:tcPr>
            <w:tcW w:w="1885" w:type="dxa"/>
            <w:hideMark/>
          </w:tcPr>
          <w:p w14:paraId="4F055A87" w14:textId="77777777" w:rsidR="00666192" w:rsidRDefault="00230A16" w:rsidP="00230A16">
            <w:pPr>
              <w:rPr>
                <w:rFonts w:cstheme="minorHAnsi"/>
              </w:rPr>
            </w:pPr>
            <w:r w:rsidRPr="00EB5C15">
              <w:rPr>
                <w:rFonts w:cstheme="minorHAnsi"/>
              </w:rPr>
              <w:t xml:space="preserve">0.43 </w:t>
            </w:r>
          </w:p>
          <w:p w14:paraId="574A8D88" w14:textId="2DE1EB1C" w:rsidR="00230A16" w:rsidRPr="00EB5C15" w:rsidRDefault="00230A16" w:rsidP="00230A16">
            <w:pPr>
              <w:rPr>
                <w:rFonts w:cstheme="minorHAnsi"/>
              </w:rPr>
            </w:pPr>
            <w:r w:rsidRPr="00EB5C15">
              <w:rPr>
                <w:rFonts w:cstheme="minorHAnsi"/>
              </w:rPr>
              <w:t>(</w:t>
            </w:r>
            <w:proofErr w:type="gramStart"/>
            <w:r w:rsidRPr="00EB5C15">
              <w:rPr>
                <w:rFonts w:cstheme="minorHAnsi"/>
              </w:rPr>
              <w:t>2.25)*</w:t>
            </w:r>
            <w:proofErr w:type="gramEnd"/>
            <w:r w:rsidRPr="00EB5C15">
              <w:rPr>
                <w:rFonts w:cstheme="minorHAnsi"/>
              </w:rPr>
              <w:t>*</w:t>
            </w:r>
          </w:p>
        </w:tc>
      </w:tr>
      <w:tr w:rsidR="00230A16" w:rsidRPr="00EB5C15" w14:paraId="703B3419" w14:textId="77777777" w:rsidTr="00653583">
        <w:tc>
          <w:tcPr>
            <w:tcW w:w="4495" w:type="dxa"/>
            <w:hideMark/>
          </w:tcPr>
          <w:p w14:paraId="2CE5570A" w14:textId="77777777" w:rsidR="00230A16" w:rsidRPr="00EB5C15" w:rsidRDefault="00230A16" w:rsidP="00230A16">
            <w:pPr>
              <w:rPr>
                <w:rFonts w:cstheme="minorHAnsi"/>
              </w:rPr>
            </w:pPr>
            <w:r w:rsidRPr="00EB5C15">
              <w:rPr>
                <w:rFonts w:cstheme="minorHAnsi"/>
              </w:rPr>
              <w:t>Math test score</w:t>
            </w:r>
          </w:p>
        </w:tc>
        <w:tc>
          <w:tcPr>
            <w:tcW w:w="2070" w:type="dxa"/>
            <w:hideMark/>
          </w:tcPr>
          <w:p w14:paraId="7548F837" w14:textId="77777777" w:rsidR="00230A16" w:rsidRPr="00EB5C15" w:rsidRDefault="00230A16" w:rsidP="00230A16">
            <w:pPr>
              <w:rPr>
                <w:rFonts w:cstheme="minorHAnsi"/>
              </w:rPr>
            </w:pPr>
          </w:p>
        </w:tc>
        <w:tc>
          <w:tcPr>
            <w:tcW w:w="1620" w:type="dxa"/>
            <w:hideMark/>
          </w:tcPr>
          <w:p w14:paraId="12518EB8" w14:textId="77777777" w:rsidR="00666192" w:rsidRDefault="00230A16" w:rsidP="00230A16">
            <w:pPr>
              <w:rPr>
                <w:rFonts w:cstheme="minorHAnsi"/>
              </w:rPr>
            </w:pPr>
            <w:r w:rsidRPr="00EB5C15">
              <w:rPr>
                <w:rFonts w:cstheme="minorHAnsi"/>
              </w:rPr>
              <w:t xml:space="preserve">−0.19 </w:t>
            </w:r>
          </w:p>
          <w:p w14:paraId="0B67512B" w14:textId="18E48867" w:rsidR="00230A16" w:rsidRPr="00EB5C15" w:rsidRDefault="00230A16" w:rsidP="00230A16">
            <w:pPr>
              <w:rPr>
                <w:rFonts w:cstheme="minorHAnsi"/>
              </w:rPr>
            </w:pPr>
            <w:r w:rsidRPr="00EB5C15">
              <w:rPr>
                <w:rFonts w:cstheme="minorHAnsi"/>
              </w:rPr>
              <w:t>(</w:t>
            </w:r>
            <w:proofErr w:type="gramStart"/>
            <w:r w:rsidRPr="00EB5C15">
              <w:rPr>
                <w:rFonts w:cstheme="minorHAnsi"/>
              </w:rPr>
              <w:t>3.39)*</w:t>
            </w:r>
            <w:proofErr w:type="gramEnd"/>
            <w:r w:rsidRPr="00EB5C15">
              <w:rPr>
                <w:rFonts w:cstheme="minorHAnsi"/>
              </w:rPr>
              <w:t>**</w:t>
            </w:r>
          </w:p>
        </w:tc>
        <w:tc>
          <w:tcPr>
            <w:tcW w:w="1885" w:type="dxa"/>
            <w:hideMark/>
          </w:tcPr>
          <w:p w14:paraId="02D0C94A" w14:textId="77777777" w:rsidR="00666192" w:rsidRDefault="00230A16" w:rsidP="00230A16">
            <w:pPr>
              <w:rPr>
                <w:rFonts w:cstheme="minorHAnsi"/>
              </w:rPr>
            </w:pPr>
            <w:r w:rsidRPr="00EB5C15">
              <w:rPr>
                <w:rFonts w:cstheme="minorHAnsi"/>
              </w:rPr>
              <w:t xml:space="preserve">−0.23 </w:t>
            </w:r>
          </w:p>
          <w:p w14:paraId="15A1836A" w14:textId="1B6EC037" w:rsidR="00230A16" w:rsidRPr="00EB5C15" w:rsidRDefault="00230A16" w:rsidP="00230A16">
            <w:pPr>
              <w:rPr>
                <w:rFonts w:cstheme="minorHAnsi"/>
              </w:rPr>
            </w:pPr>
            <w:r w:rsidRPr="00EB5C15">
              <w:rPr>
                <w:rFonts w:cstheme="minorHAnsi"/>
              </w:rPr>
              <w:t>(0.87)</w:t>
            </w:r>
          </w:p>
        </w:tc>
      </w:tr>
      <w:tr w:rsidR="00230A16" w:rsidRPr="00EB5C15" w14:paraId="29B4CE9E" w14:textId="77777777" w:rsidTr="00653583">
        <w:tc>
          <w:tcPr>
            <w:tcW w:w="4495" w:type="dxa"/>
            <w:hideMark/>
          </w:tcPr>
          <w:p w14:paraId="2A4AA4EF" w14:textId="77777777" w:rsidR="00230A16" w:rsidRPr="00EB5C15" w:rsidRDefault="00230A16" w:rsidP="00230A16">
            <w:pPr>
              <w:rPr>
                <w:rFonts w:cstheme="minorHAnsi"/>
              </w:rPr>
            </w:pPr>
            <w:r w:rsidRPr="00EB5C15">
              <w:rPr>
                <w:rFonts w:cstheme="minorHAnsi"/>
              </w:rPr>
              <w:t>Math test score, squared</w:t>
            </w:r>
          </w:p>
        </w:tc>
        <w:tc>
          <w:tcPr>
            <w:tcW w:w="2070" w:type="dxa"/>
            <w:hideMark/>
          </w:tcPr>
          <w:p w14:paraId="0CA6366D" w14:textId="77777777" w:rsidR="00230A16" w:rsidRPr="00EB5C15" w:rsidRDefault="00230A16" w:rsidP="00230A16">
            <w:pPr>
              <w:rPr>
                <w:rFonts w:cstheme="minorHAnsi"/>
              </w:rPr>
            </w:pPr>
          </w:p>
        </w:tc>
        <w:tc>
          <w:tcPr>
            <w:tcW w:w="1620" w:type="dxa"/>
            <w:hideMark/>
          </w:tcPr>
          <w:p w14:paraId="5F829FA7" w14:textId="77777777" w:rsidR="00230A16" w:rsidRPr="00EB5C15" w:rsidRDefault="00230A16" w:rsidP="00230A16">
            <w:pPr>
              <w:rPr>
                <w:rFonts w:cstheme="minorHAnsi"/>
              </w:rPr>
            </w:pPr>
          </w:p>
        </w:tc>
        <w:tc>
          <w:tcPr>
            <w:tcW w:w="1885" w:type="dxa"/>
            <w:hideMark/>
          </w:tcPr>
          <w:p w14:paraId="4975CBF8" w14:textId="77777777" w:rsidR="00666192" w:rsidRDefault="00230A16" w:rsidP="00230A16">
            <w:pPr>
              <w:rPr>
                <w:rFonts w:cstheme="minorHAnsi"/>
              </w:rPr>
            </w:pPr>
            <w:r w:rsidRPr="00EB5C15">
              <w:rPr>
                <w:rFonts w:cstheme="minorHAnsi"/>
              </w:rPr>
              <w:t xml:space="preserve">0.00 </w:t>
            </w:r>
          </w:p>
          <w:p w14:paraId="3133C261" w14:textId="1EC6BE0D" w:rsidR="00230A16" w:rsidRPr="00EB5C15" w:rsidRDefault="00230A16" w:rsidP="00230A16">
            <w:pPr>
              <w:rPr>
                <w:rFonts w:cstheme="minorHAnsi"/>
              </w:rPr>
            </w:pPr>
            <w:r w:rsidRPr="00EB5C15">
              <w:rPr>
                <w:rFonts w:cstheme="minorHAnsi"/>
              </w:rPr>
              <w:t>(0.27)</w:t>
            </w:r>
          </w:p>
        </w:tc>
      </w:tr>
      <w:tr w:rsidR="00230A16" w:rsidRPr="00EB5C15" w14:paraId="0EA6DF95" w14:textId="77777777" w:rsidTr="00653583">
        <w:tc>
          <w:tcPr>
            <w:tcW w:w="4495" w:type="dxa"/>
            <w:hideMark/>
          </w:tcPr>
          <w:p w14:paraId="186752E6" w14:textId="77777777" w:rsidR="00230A16" w:rsidRPr="00EB5C15" w:rsidRDefault="00230A16" w:rsidP="00230A16">
            <w:pPr>
              <w:rPr>
                <w:rFonts w:cstheme="minorHAnsi"/>
              </w:rPr>
            </w:pPr>
            <w:r w:rsidRPr="00EB5C15">
              <w:rPr>
                <w:rFonts w:cstheme="minorHAnsi"/>
              </w:rPr>
              <w:t>Vocabulary test score</w:t>
            </w:r>
          </w:p>
        </w:tc>
        <w:tc>
          <w:tcPr>
            <w:tcW w:w="2070" w:type="dxa"/>
            <w:hideMark/>
          </w:tcPr>
          <w:p w14:paraId="4EE410AE" w14:textId="77777777" w:rsidR="00230A16" w:rsidRPr="00EB5C15" w:rsidRDefault="00230A16" w:rsidP="00230A16">
            <w:pPr>
              <w:rPr>
                <w:rFonts w:cstheme="minorHAnsi"/>
              </w:rPr>
            </w:pPr>
          </w:p>
        </w:tc>
        <w:tc>
          <w:tcPr>
            <w:tcW w:w="1620" w:type="dxa"/>
            <w:hideMark/>
          </w:tcPr>
          <w:p w14:paraId="7D47C418" w14:textId="77777777" w:rsidR="00666192" w:rsidRDefault="00230A16" w:rsidP="00230A16">
            <w:pPr>
              <w:rPr>
                <w:rFonts w:cstheme="minorHAnsi"/>
              </w:rPr>
            </w:pPr>
            <w:r w:rsidRPr="00EB5C15">
              <w:rPr>
                <w:rFonts w:cstheme="minorHAnsi"/>
              </w:rPr>
              <w:t xml:space="preserve">−0.01 </w:t>
            </w:r>
          </w:p>
          <w:p w14:paraId="1E60B5DC" w14:textId="5DDCDE44" w:rsidR="00230A16" w:rsidRPr="00EB5C15" w:rsidRDefault="00230A16" w:rsidP="00230A16">
            <w:pPr>
              <w:rPr>
                <w:rFonts w:cstheme="minorHAnsi"/>
              </w:rPr>
            </w:pPr>
            <w:r w:rsidRPr="00EB5C15">
              <w:rPr>
                <w:rFonts w:cstheme="minorHAnsi"/>
              </w:rPr>
              <w:t>(</w:t>
            </w:r>
            <w:proofErr w:type="gramStart"/>
            <w:r w:rsidRPr="00EB5C15">
              <w:rPr>
                <w:rFonts w:cstheme="minorHAnsi"/>
              </w:rPr>
              <w:t>1.72)*</w:t>
            </w:r>
            <w:proofErr w:type="gramEnd"/>
          </w:p>
        </w:tc>
        <w:tc>
          <w:tcPr>
            <w:tcW w:w="1885" w:type="dxa"/>
            <w:hideMark/>
          </w:tcPr>
          <w:p w14:paraId="047941DC" w14:textId="77777777" w:rsidR="00666192" w:rsidRDefault="00230A16" w:rsidP="00230A16">
            <w:pPr>
              <w:rPr>
                <w:rFonts w:cstheme="minorHAnsi"/>
              </w:rPr>
            </w:pPr>
            <w:r w:rsidRPr="00EB5C15">
              <w:rPr>
                <w:rFonts w:cstheme="minorHAnsi"/>
              </w:rPr>
              <w:t xml:space="preserve">−0.05 </w:t>
            </w:r>
          </w:p>
          <w:p w14:paraId="7F2D79CE" w14:textId="471ED25E" w:rsidR="00230A16" w:rsidRPr="00EB5C15" w:rsidRDefault="00230A16" w:rsidP="00230A16">
            <w:pPr>
              <w:rPr>
                <w:rFonts w:cstheme="minorHAnsi"/>
              </w:rPr>
            </w:pPr>
            <w:r w:rsidRPr="00EB5C15">
              <w:rPr>
                <w:rFonts w:cstheme="minorHAnsi"/>
              </w:rPr>
              <w:t>(0.97)</w:t>
            </w:r>
          </w:p>
        </w:tc>
      </w:tr>
      <w:tr w:rsidR="00230A16" w:rsidRPr="00EB5C15" w14:paraId="2E76B13A" w14:textId="77777777" w:rsidTr="00653583">
        <w:tc>
          <w:tcPr>
            <w:tcW w:w="4495" w:type="dxa"/>
            <w:hideMark/>
          </w:tcPr>
          <w:p w14:paraId="32DC0177" w14:textId="77777777" w:rsidR="00230A16" w:rsidRPr="00EB5C15" w:rsidRDefault="00230A16" w:rsidP="00230A16">
            <w:pPr>
              <w:rPr>
                <w:rFonts w:cstheme="minorHAnsi"/>
              </w:rPr>
            </w:pPr>
            <w:r w:rsidRPr="00EB5C15">
              <w:rPr>
                <w:rFonts w:cstheme="minorHAnsi"/>
              </w:rPr>
              <w:t>Vocabulary test score, squared</w:t>
            </w:r>
          </w:p>
        </w:tc>
        <w:tc>
          <w:tcPr>
            <w:tcW w:w="2070" w:type="dxa"/>
            <w:hideMark/>
          </w:tcPr>
          <w:p w14:paraId="3D30FDC2" w14:textId="77777777" w:rsidR="00230A16" w:rsidRPr="00EB5C15" w:rsidRDefault="00230A16" w:rsidP="00230A16">
            <w:pPr>
              <w:rPr>
                <w:rFonts w:cstheme="minorHAnsi"/>
              </w:rPr>
            </w:pPr>
          </w:p>
        </w:tc>
        <w:tc>
          <w:tcPr>
            <w:tcW w:w="1620" w:type="dxa"/>
            <w:hideMark/>
          </w:tcPr>
          <w:p w14:paraId="1B83D8EA" w14:textId="77777777" w:rsidR="00230A16" w:rsidRPr="00EB5C15" w:rsidRDefault="00230A16" w:rsidP="00230A16">
            <w:pPr>
              <w:rPr>
                <w:rFonts w:cstheme="minorHAnsi"/>
              </w:rPr>
            </w:pPr>
          </w:p>
        </w:tc>
        <w:tc>
          <w:tcPr>
            <w:tcW w:w="1885" w:type="dxa"/>
            <w:hideMark/>
          </w:tcPr>
          <w:p w14:paraId="48774C0A" w14:textId="77777777" w:rsidR="00666192" w:rsidRDefault="00230A16" w:rsidP="00230A16">
            <w:pPr>
              <w:rPr>
                <w:rFonts w:cstheme="minorHAnsi"/>
              </w:rPr>
            </w:pPr>
            <w:r w:rsidRPr="00EB5C15">
              <w:rPr>
                <w:rFonts w:cstheme="minorHAnsi"/>
              </w:rPr>
              <w:t xml:space="preserve">0.00 </w:t>
            </w:r>
          </w:p>
          <w:p w14:paraId="2C254FE4" w14:textId="3AE04301" w:rsidR="00230A16" w:rsidRPr="00EB5C15" w:rsidRDefault="00230A16" w:rsidP="00230A16">
            <w:pPr>
              <w:rPr>
                <w:rFonts w:cstheme="minorHAnsi"/>
              </w:rPr>
            </w:pPr>
            <w:r w:rsidRPr="00EB5C15">
              <w:rPr>
                <w:rFonts w:cstheme="minorHAnsi"/>
              </w:rPr>
              <w:t>(1.01)</w:t>
            </w:r>
          </w:p>
        </w:tc>
      </w:tr>
      <w:tr w:rsidR="00230A16" w:rsidRPr="00EB5C15" w14:paraId="7F05185B" w14:textId="77777777" w:rsidTr="00653583">
        <w:tc>
          <w:tcPr>
            <w:tcW w:w="4495" w:type="dxa"/>
            <w:hideMark/>
          </w:tcPr>
          <w:p w14:paraId="1A79B7EB" w14:textId="77777777" w:rsidR="00230A16" w:rsidRPr="00EB5C15" w:rsidRDefault="00230A16" w:rsidP="00230A16">
            <w:pPr>
              <w:rPr>
                <w:rFonts w:cstheme="minorHAnsi"/>
              </w:rPr>
            </w:pPr>
            <w:r w:rsidRPr="00EB5C15">
              <w:rPr>
                <w:rFonts w:cstheme="minorHAnsi"/>
              </w:rPr>
              <w:t>Interaction effects</w:t>
            </w:r>
          </w:p>
        </w:tc>
        <w:tc>
          <w:tcPr>
            <w:tcW w:w="2070" w:type="dxa"/>
            <w:hideMark/>
          </w:tcPr>
          <w:p w14:paraId="4A916E8A" w14:textId="77777777" w:rsidR="00230A16" w:rsidRPr="00EB5C15" w:rsidRDefault="00230A16" w:rsidP="00230A16">
            <w:pPr>
              <w:rPr>
                <w:rFonts w:cstheme="minorHAnsi"/>
              </w:rPr>
            </w:pPr>
            <w:r w:rsidRPr="00EB5C15">
              <w:rPr>
                <w:rFonts w:cstheme="minorHAnsi"/>
              </w:rPr>
              <w:t>No</w:t>
            </w:r>
          </w:p>
        </w:tc>
        <w:tc>
          <w:tcPr>
            <w:tcW w:w="1620" w:type="dxa"/>
            <w:hideMark/>
          </w:tcPr>
          <w:p w14:paraId="484A7880" w14:textId="77777777" w:rsidR="00230A16" w:rsidRPr="00EB5C15" w:rsidRDefault="00230A16" w:rsidP="00230A16">
            <w:pPr>
              <w:rPr>
                <w:rFonts w:cstheme="minorHAnsi"/>
              </w:rPr>
            </w:pPr>
            <w:r w:rsidRPr="00EB5C15">
              <w:rPr>
                <w:rFonts w:cstheme="minorHAnsi"/>
              </w:rPr>
              <w:t>No</w:t>
            </w:r>
          </w:p>
        </w:tc>
        <w:tc>
          <w:tcPr>
            <w:tcW w:w="1885" w:type="dxa"/>
            <w:hideMark/>
          </w:tcPr>
          <w:p w14:paraId="6BFDB491" w14:textId="77777777" w:rsidR="00230A16" w:rsidRPr="00EB5C15" w:rsidRDefault="00230A16" w:rsidP="00230A16">
            <w:pPr>
              <w:rPr>
                <w:rFonts w:cstheme="minorHAnsi"/>
              </w:rPr>
            </w:pPr>
            <w:r w:rsidRPr="00EB5C15">
              <w:rPr>
                <w:rFonts w:cstheme="minorHAnsi"/>
              </w:rPr>
              <w:t>Yes</w:t>
            </w:r>
          </w:p>
        </w:tc>
      </w:tr>
      <w:tr w:rsidR="00230A16" w:rsidRPr="00EB5C15" w14:paraId="3FF826DC" w14:textId="77777777" w:rsidTr="00653583">
        <w:tc>
          <w:tcPr>
            <w:tcW w:w="4495" w:type="dxa"/>
            <w:hideMark/>
          </w:tcPr>
          <w:p w14:paraId="01845AAA" w14:textId="56776E19" w:rsidR="00230A16" w:rsidRPr="00EB5C15" w:rsidRDefault="00230A16" w:rsidP="00230A16">
            <w:pPr>
              <w:rPr>
                <w:rFonts w:cstheme="minorHAnsi"/>
              </w:rPr>
            </w:pPr>
            <w:r w:rsidRPr="00EB5C15">
              <w:rPr>
                <w:rFonts w:cstheme="minorHAnsi"/>
              </w:rPr>
              <w:t xml:space="preserve">Pseudo </w:t>
            </w:r>
            <m:oMath>
              <m:sSup>
                <m:sSupPr>
                  <m:ctrlPr>
                    <w:rPr>
                      <w:rFonts w:ascii="Cambria Math" w:hAnsi="Cambria Math" w:cstheme="minorHAnsi"/>
                      <w:i/>
                      <w:iCs/>
                    </w:rPr>
                  </m:ctrlPr>
                </m:sSupPr>
                <m:e>
                  <m:r>
                    <w:rPr>
                      <w:rFonts w:ascii="Cambria Math" w:hAnsi="Cambria Math" w:cstheme="minorHAnsi"/>
                    </w:rPr>
                    <m:t>R</m:t>
                  </m:r>
                </m:e>
                <m:sup>
                  <m:r>
                    <w:rPr>
                      <w:rFonts w:ascii="Cambria Math" w:hAnsi="Cambria Math" w:cstheme="minorHAnsi"/>
                      <w:vertAlign w:val="superscript"/>
                    </w:rPr>
                    <m:t>2</m:t>
                  </m:r>
                </m:sup>
              </m:sSup>
            </m:oMath>
          </w:p>
        </w:tc>
        <w:tc>
          <w:tcPr>
            <w:tcW w:w="2070" w:type="dxa"/>
            <w:hideMark/>
          </w:tcPr>
          <w:p w14:paraId="4D96EC1F" w14:textId="77777777" w:rsidR="00230A16" w:rsidRPr="00EB5C15" w:rsidRDefault="00230A16" w:rsidP="00230A16">
            <w:pPr>
              <w:rPr>
                <w:rFonts w:cstheme="minorHAnsi"/>
              </w:rPr>
            </w:pPr>
            <w:r w:rsidRPr="00EB5C15">
              <w:rPr>
                <w:rFonts w:cstheme="minorHAnsi"/>
              </w:rPr>
              <w:t>0.09</w:t>
            </w:r>
          </w:p>
        </w:tc>
        <w:tc>
          <w:tcPr>
            <w:tcW w:w="1620" w:type="dxa"/>
            <w:hideMark/>
          </w:tcPr>
          <w:p w14:paraId="31ED3C3A" w14:textId="77777777" w:rsidR="00230A16" w:rsidRPr="00EB5C15" w:rsidRDefault="00230A16" w:rsidP="00230A16">
            <w:pPr>
              <w:rPr>
                <w:rFonts w:cstheme="minorHAnsi"/>
              </w:rPr>
            </w:pPr>
            <w:r w:rsidRPr="00EB5C15">
              <w:rPr>
                <w:rFonts w:cstheme="minorHAnsi"/>
              </w:rPr>
              <w:t>0.16</w:t>
            </w:r>
          </w:p>
        </w:tc>
        <w:tc>
          <w:tcPr>
            <w:tcW w:w="1885" w:type="dxa"/>
            <w:hideMark/>
          </w:tcPr>
          <w:p w14:paraId="752C4FA3" w14:textId="77777777" w:rsidR="00230A16" w:rsidRPr="00EB5C15" w:rsidRDefault="00230A16" w:rsidP="00230A16">
            <w:pPr>
              <w:rPr>
                <w:rFonts w:cstheme="minorHAnsi"/>
              </w:rPr>
            </w:pPr>
            <w:r w:rsidRPr="00EB5C15">
              <w:rPr>
                <w:rFonts w:cstheme="minorHAnsi"/>
              </w:rPr>
              <w:t>0.22</w:t>
            </w:r>
          </w:p>
        </w:tc>
      </w:tr>
    </w:tbl>
    <w:p w14:paraId="2DF7AF7F" w14:textId="303C8A91" w:rsidR="00EB5C15" w:rsidRPr="00EB5C15" w:rsidRDefault="00EB5C15" w:rsidP="00A21A0B">
      <w:pPr>
        <w:pStyle w:val="NoSpacing"/>
      </w:pPr>
      <w:r w:rsidRPr="00EB5C15">
        <w:rPr>
          <w:i/>
          <w:iCs/>
        </w:rPr>
        <w:t>Notes:</w:t>
      </w:r>
      <w:r w:rsidRPr="00EB5C15">
        <w:t xml:space="preserve"> Absolute value of </w:t>
      </w:r>
      <w:r w:rsidRPr="00EB5C15">
        <w:rPr>
          <w:i/>
          <w:iCs/>
        </w:rPr>
        <w:t>t</w:t>
      </w:r>
      <w:r w:rsidRPr="00EB5C15">
        <w:t xml:space="preserve"> statistics in parentheses. Model 3 includes a full set of interaction effects between the family income indicators and each of the expectations variables.</w:t>
      </w:r>
    </w:p>
    <w:p w14:paraId="37267CFE" w14:textId="6C1D5F0B" w:rsidR="00EB5C15" w:rsidRPr="00EB5C15" w:rsidRDefault="00EB5C15" w:rsidP="00A21A0B">
      <w:pPr>
        <w:pStyle w:val="NoSpacing"/>
      </w:pPr>
      <w:r w:rsidRPr="00EB5C15">
        <w:rPr>
          <w:vertAlign w:val="superscript"/>
        </w:rPr>
        <w:t>*</w:t>
      </w:r>
      <w:r w:rsidRPr="00EB5C15">
        <w:t xml:space="preserve">&lt;10%. </w:t>
      </w:r>
      <w:r w:rsidRPr="00EB5C15">
        <w:rPr>
          <w:vertAlign w:val="superscript"/>
        </w:rPr>
        <w:t>**</w:t>
      </w:r>
      <w:r w:rsidRPr="00EB5C15">
        <w:t xml:space="preserve">&lt;5%. </w:t>
      </w:r>
      <w:r w:rsidRPr="00EB5C15">
        <w:rPr>
          <w:vertAlign w:val="superscript"/>
        </w:rPr>
        <w:t>***</w:t>
      </w:r>
      <w:r w:rsidRPr="00EB5C15">
        <w:t>&lt;1%.</w:t>
      </w:r>
    </w:p>
    <w:p w14:paraId="33530938" w14:textId="77777777" w:rsidR="00164D80" w:rsidRDefault="00164D80" w:rsidP="00EB5C15">
      <w:pPr>
        <w:rPr>
          <w:rFonts w:cstheme="minorHAnsi"/>
        </w:rPr>
      </w:pPr>
    </w:p>
    <w:p w14:paraId="5A95DD63" w14:textId="42954A29" w:rsidR="00EB5C15" w:rsidRPr="00EB5C15" w:rsidRDefault="00EB5C15" w:rsidP="00EB5C15">
      <w:pPr>
        <w:rPr>
          <w:rFonts w:cstheme="minorHAnsi"/>
        </w:rPr>
      </w:pPr>
      <w:r w:rsidRPr="00EB5C15">
        <w:rPr>
          <w:rFonts w:cstheme="minorHAnsi"/>
        </w:rPr>
        <w:t xml:space="preserve">The estimates show that young women from higher income families with better educated parents are less likely to become pregnant in high school, as are women growing up in a two‐parent household. African American women are at a higher risk of early motherhood. The incidence of early childbearing is higher in low‐income communities and in schools with a higher proportion of minority students. The expectations variables, as a group, have a significant influence on the likelihood of having a high school pregnancy and including them in the propensity model increases the pseudo </w:t>
      </w:r>
      <m:oMath>
        <m:sSup>
          <m:sSupPr>
            <m:ctrlPr>
              <w:rPr>
                <w:rFonts w:ascii="Cambria Math" w:hAnsi="Cambria Math" w:cstheme="minorHAnsi"/>
                <w:i/>
                <w:iCs/>
              </w:rPr>
            </m:ctrlPr>
          </m:sSupPr>
          <m:e>
            <m:r>
              <w:rPr>
                <w:rFonts w:ascii="Cambria Math" w:hAnsi="Cambria Math" w:cstheme="minorHAnsi"/>
              </w:rPr>
              <m:t>R</m:t>
            </m:r>
          </m:e>
          <m:sup>
            <m:r>
              <w:rPr>
                <w:rFonts w:ascii="Cambria Math" w:hAnsi="Cambria Math" w:cstheme="minorHAnsi"/>
                <w:vertAlign w:val="superscript"/>
              </w:rPr>
              <m:t>2</m:t>
            </m:r>
          </m:sup>
        </m:sSup>
      </m:oMath>
      <w:r w:rsidRPr="00EB5C15">
        <w:rPr>
          <w:rFonts w:cstheme="minorHAnsi"/>
        </w:rPr>
        <w:t xml:space="preserve"> from</w:t>
      </w:r>
      <w:r w:rsidR="00541285">
        <w:rPr>
          <w:rFonts w:cstheme="minorHAnsi"/>
        </w:rPr>
        <w:t xml:space="preserve"> </w:t>
      </w:r>
      <w:r w:rsidRPr="00EB5C15">
        <w:rPr>
          <w:rFonts w:cstheme="minorHAnsi"/>
        </w:rPr>
        <w:t xml:space="preserve">.09 to.16. Having low educational expectations makes a young woman more likely to have a child in high school. Good academic performance, on the other hand, is associated with a lower risk of early childbearing. Not surprisingly, both dating and having a steady relationship are high‐risk factors. Higher expected age at first childbirth is negatively related to the risk of a high school pregnancy, </w:t>
      </w:r>
      <w:proofErr w:type="gramStart"/>
      <w:r w:rsidRPr="00EB5C15">
        <w:rPr>
          <w:rFonts w:cstheme="minorHAnsi"/>
        </w:rPr>
        <w:t>and,</w:t>
      </w:r>
      <w:proofErr w:type="gramEnd"/>
      <w:r w:rsidRPr="00EB5C15">
        <w:rPr>
          <w:rFonts w:cstheme="minorHAnsi"/>
        </w:rPr>
        <w:t xml:space="preserve"> as suggested by the nonlinear specification of the relationship, the gradient increases very quickly after the expected age at first childbirth becomes greater than 20. Most of the interaction effects of the expectations variables with the income categories are statistically insignificant; however, the inclusion of nonlinear effects and interaction effects further increases the pseudo </w:t>
      </w:r>
      <m:oMath>
        <m:sSup>
          <m:sSupPr>
            <m:ctrlPr>
              <w:rPr>
                <w:rFonts w:ascii="Cambria Math" w:hAnsi="Cambria Math" w:cstheme="minorHAnsi"/>
                <w:i/>
                <w:iCs/>
              </w:rPr>
            </m:ctrlPr>
          </m:sSupPr>
          <m:e>
            <m:r>
              <w:rPr>
                <w:rFonts w:ascii="Cambria Math" w:hAnsi="Cambria Math" w:cstheme="minorHAnsi"/>
              </w:rPr>
              <m:t>R</m:t>
            </m:r>
          </m:e>
          <m:sup>
            <m:r>
              <w:rPr>
                <w:rFonts w:ascii="Cambria Math" w:hAnsi="Cambria Math" w:cstheme="minorHAnsi"/>
                <w:vertAlign w:val="superscript"/>
              </w:rPr>
              <m:t>2</m:t>
            </m:r>
          </m:sup>
        </m:sSup>
      </m:oMath>
      <w:r w:rsidRPr="00EB5C15">
        <w:rPr>
          <w:rFonts w:cstheme="minorHAnsi"/>
        </w:rPr>
        <w:t xml:space="preserve"> of the model from</w:t>
      </w:r>
      <w:r w:rsidR="001D6D98">
        <w:rPr>
          <w:rFonts w:cstheme="minorHAnsi"/>
        </w:rPr>
        <w:t xml:space="preserve"> </w:t>
      </w:r>
      <w:r w:rsidRPr="00EB5C15">
        <w:rPr>
          <w:rFonts w:cstheme="minorHAnsi"/>
        </w:rPr>
        <w:t>.16 to.22, and they are jointly statistically significant at a higher level than the.01 level. The distributions of the resulting propensity scores for the propensity model without the expectations measures and with the expectations measures (including nonlinear and interaction effects) are shown in Figure 1.</w:t>
      </w:r>
    </w:p>
    <w:p w14:paraId="07131A0D" w14:textId="1A949AC6" w:rsidR="001D6D98" w:rsidRDefault="00AA1B30" w:rsidP="00AA1B30">
      <w:pPr>
        <w:pStyle w:val="NoSpacing"/>
      </w:pPr>
      <w:r w:rsidRPr="00AA1B30">
        <w:rPr>
          <w:noProof/>
        </w:rPr>
        <w:drawing>
          <wp:inline distT="0" distB="0" distL="0" distR="0" wp14:anchorId="488C7203" wp14:editId="29525CDD">
            <wp:extent cx="2743200" cy="969264"/>
            <wp:effectExtent l="0" t="0" r="0" b="254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969264"/>
                    </a:xfrm>
                    <a:prstGeom prst="rect">
                      <a:avLst/>
                    </a:prstGeom>
                    <a:noFill/>
                    <a:ln>
                      <a:noFill/>
                    </a:ln>
                  </pic:spPr>
                </pic:pic>
              </a:graphicData>
            </a:graphic>
          </wp:inline>
        </w:drawing>
      </w:r>
    </w:p>
    <w:p w14:paraId="425AF2E2" w14:textId="7CC4057A" w:rsidR="00EB5C15" w:rsidRPr="00EB5C15" w:rsidRDefault="001D6D98" w:rsidP="00AA1B30">
      <w:pPr>
        <w:pStyle w:val="NoSpacing"/>
      </w:pPr>
      <w:r>
        <w:t>Figure</w:t>
      </w:r>
      <w:r w:rsidR="00EB5C15" w:rsidRPr="00EB5C15">
        <w:t>: 1 Density Function of Propensity to Early Childbirth, without Controls for Expectations (Left) and with Controls for Expectations (Right)</w:t>
      </w:r>
    </w:p>
    <w:p w14:paraId="546EBDC3" w14:textId="77777777" w:rsidR="00DC09F8" w:rsidRDefault="00DC09F8" w:rsidP="00EB5C15">
      <w:pPr>
        <w:rPr>
          <w:rFonts w:cstheme="minorHAnsi"/>
        </w:rPr>
      </w:pPr>
    </w:p>
    <w:p w14:paraId="3624B2BA" w14:textId="7508248A" w:rsidR="00EB5C15" w:rsidRPr="00EB5C15" w:rsidRDefault="00EB5C15" w:rsidP="00EB5C15">
      <w:pPr>
        <w:rPr>
          <w:rFonts w:cstheme="minorHAnsi"/>
        </w:rPr>
      </w:pPr>
      <w:r w:rsidRPr="00EB5C15">
        <w:rPr>
          <w:rFonts w:cstheme="minorHAnsi"/>
        </w:rPr>
        <w:t xml:space="preserve">The equally spaced 5‐point estimation grid based on the propensity model without controls for expectations consists of the following points: (0,.09,.19,.28,.38); and the estimation grids based on the two propensity models with controls for expectations are the same to the second decimal point (0,.17,.34,.51,.67). Given limitations of regression analysis in predicting the risk of pregnancy (the pseudo </w:t>
      </w:r>
      <m:oMath>
        <m:sSup>
          <m:sSupPr>
            <m:ctrlPr>
              <w:rPr>
                <w:rFonts w:ascii="Cambria Math" w:hAnsi="Cambria Math" w:cstheme="minorHAnsi"/>
                <w:i/>
                <w:iCs/>
              </w:rPr>
            </m:ctrlPr>
          </m:sSupPr>
          <m:e>
            <m:r>
              <w:rPr>
                <w:rFonts w:ascii="Cambria Math" w:hAnsi="Cambria Math" w:cstheme="minorHAnsi"/>
              </w:rPr>
              <m:t>R</m:t>
            </m:r>
          </m:e>
          <m:sup>
            <m:r>
              <w:rPr>
                <w:rFonts w:ascii="Cambria Math" w:hAnsi="Cambria Math" w:cstheme="minorHAnsi"/>
                <w:vertAlign w:val="superscript"/>
              </w:rPr>
              <m:t>2</m:t>
            </m:r>
          </m:sup>
        </m:sSup>
      </m:oMath>
      <w:r w:rsidRPr="00EB5C15">
        <w:rPr>
          <w:rFonts w:cstheme="minorHAnsi"/>
        </w:rPr>
        <w:t xml:space="preserve"> of the propensity models is</w:t>
      </w:r>
      <w:r w:rsidR="00AA1B30">
        <w:rPr>
          <w:rFonts w:cstheme="minorHAnsi"/>
        </w:rPr>
        <w:t xml:space="preserve"> </w:t>
      </w:r>
      <w:r w:rsidRPr="00EB5C15">
        <w:rPr>
          <w:rFonts w:cstheme="minorHAnsi"/>
        </w:rPr>
        <w:t xml:space="preserve">.09–.22), this </w:t>
      </w:r>
      <w:r w:rsidRPr="00EB5C15">
        <w:rPr>
          <w:rFonts w:cstheme="minorHAnsi"/>
        </w:rPr>
        <w:lastRenderedPageBreak/>
        <w:t>study treats propensity toward early childbearing as an ordinal, rather than a cardinal, concept. Therefore, in the remainder of the article the estimation points in all three models will be referred to as "</w:t>
      </w:r>
      <w:proofErr w:type="spellStart"/>
      <w:r w:rsidRPr="00EB5C15">
        <w:rPr>
          <w:rFonts w:cstheme="minorHAnsi"/>
        </w:rPr>
        <w:t>low,""low</w:t>
      </w:r>
      <w:proofErr w:type="spellEnd"/>
      <w:r w:rsidRPr="00EB5C15">
        <w:rPr>
          <w:rFonts w:cstheme="minorHAnsi"/>
        </w:rPr>
        <w:t>‐to‐</w:t>
      </w:r>
      <w:proofErr w:type="spellStart"/>
      <w:r w:rsidRPr="00EB5C15">
        <w:rPr>
          <w:rFonts w:cstheme="minorHAnsi"/>
        </w:rPr>
        <w:t>medium,""medium,""medium</w:t>
      </w:r>
      <w:proofErr w:type="spellEnd"/>
      <w:r w:rsidRPr="00EB5C15">
        <w:rPr>
          <w:rFonts w:cstheme="minorHAnsi"/>
        </w:rPr>
        <w:t>‐to‐high," and "high." Approximately 75% of women in the sample have low and low‐to‐medium propensities toward a high school pregnancy according to the propensity model without controls for expectations, and almost 85% of the women fall into the low and low‐to‐medium categories according to the propensity model with controls for expectations. Close to 5% and 8% of women have propensities in the high range according to the model with controls for expectations and the model without controls for expectations, respectively.</w:t>
      </w:r>
    </w:p>
    <w:p w14:paraId="38E94F41" w14:textId="77777777" w:rsidR="00EB5C15" w:rsidRPr="00EB5C15" w:rsidRDefault="00EB5C15" w:rsidP="00EB5C15">
      <w:pPr>
        <w:rPr>
          <w:rFonts w:cstheme="minorHAnsi"/>
        </w:rPr>
      </w:pPr>
      <w:r w:rsidRPr="00EB5C15">
        <w:rPr>
          <w:rFonts w:cstheme="minorHAnsi"/>
        </w:rPr>
        <w:t>Estimation points associated with low propensities correspond to young women from better socioeconomic backgrounds. Prominent differences in socioeconomic characteristics across the estimation points can be easily seen in Table 4, which displays a series of locally weighted means of several variables describing a young woman's socioeconomic background. For example, average yearly parental family income at the low propensity estimation point is almost $15,000 (in 1980), compared to just under $9,000 at the high propensity estimation point. At the low propensity estimation point, almost 30% of women come from families with a college‐educated father, compared to only 7% at the high estimation point. The average number of siblings increases from 2.52 to 3.81, as we move from low to high propensity; at the same time, the prevalence of single‐parent families increases twofold, from less than 20–40%. Women with high propensities are more likely to be African American, and they attend schools with a higher proportion of minority students. Finally, high propensity is associated with living in a lower income community. Thus, locally weighted regression based on the propensity score provides a natural framework for examining the role of expectations in the relationship between an early pregnancy and subsequent educational and labor market outcomes along a continuum of socioeconomic environments.</w:t>
      </w:r>
    </w:p>
    <w:p w14:paraId="6992479A" w14:textId="6406F5A2" w:rsidR="00EB5C15" w:rsidRPr="00EB5C15" w:rsidRDefault="003B5A7D" w:rsidP="00BD1480">
      <w:pPr>
        <w:spacing w:after="0"/>
        <w:rPr>
          <w:rFonts w:cstheme="minorHAnsi"/>
        </w:rPr>
      </w:pPr>
      <w:r>
        <w:rPr>
          <w:rFonts w:cstheme="minorHAnsi"/>
        </w:rPr>
        <w:t xml:space="preserve">Table </w:t>
      </w:r>
      <w:r w:rsidR="00EB5C15" w:rsidRPr="00EB5C15">
        <w:rPr>
          <w:rFonts w:cstheme="minorHAnsi"/>
        </w:rPr>
        <w:t>4 Means of Socioeconomic Characteristics by the Value of the Propensity Score</w:t>
      </w:r>
    </w:p>
    <w:tbl>
      <w:tblPr>
        <w:tblStyle w:val="TableGrid"/>
        <w:tblW w:w="0" w:type="auto"/>
        <w:tblLook w:val="04A0" w:firstRow="1" w:lastRow="0" w:firstColumn="1" w:lastColumn="0" w:noHBand="0" w:noVBand="1"/>
      </w:tblPr>
      <w:tblGrid>
        <w:gridCol w:w="3145"/>
        <w:gridCol w:w="2379"/>
        <w:gridCol w:w="1407"/>
        <w:gridCol w:w="989"/>
        <w:gridCol w:w="1432"/>
        <w:gridCol w:w="718"/>
      </w:tblGrid>
      <w:tr w:rsidR="003B5A7D" w:rsidRPr="00EB5C15" w14:paraId="007B682A" w14:textId="77777777" w:rsidTr="001D50A7">
        <w:tc>
          <w:tcPr>
            <w:tcW w:w="3145" w:type="dxa"/>
            <w:hideMark/>
          </w:tcPr>
          <w:p w14:paraId="2BD1DABA" w14:textId="77777777" w:rsidR="003B5A7D" w:rsidRPr="00EB5C15" w:rsidRDefault="003B5A7D" w:rsidP="00EB5C15">
            <w:pPr>
              <w:rPr>
                <w:rFonts w:cstheme="minorHAnsi"/>
              </w:rPr>
            </w:pPr>
          </w:p>
        </w:tc>
        <w:tc>
          <w:tcPr>
            <w:tcW w:w="2379" w:type="dxa"/>
          </w:tcPr>
          <w:p w14:paraId="7D1380AA" w14:textId="4B7A740C" w:rsidR="003B5A7D" w:rsidRPr="00EB5C15" w:rsidRDefault="003B5A7D" w:rsidP="00EB5C15">
            <w:pPr>
              <w:rPr>
                <w:rFonts w:cstheme="minorHAnsi"/>
                <w:b/>
                <w:bCs/>
              </w:rPr>
            </w:pPr>
            <w:r w:rsidRPr="00EB5C15">
              <w:rPr>
                <w:rFonts w:cstheme="minorHAnsi"/>
                <w:b/>
                <w:bCs/>
              </w:rPr>
              <w:t>Predicted Likelihood of High School Pregnancy</w:t>
            </w:r>
          </w:p>
        </w:tc>
        <w:tc>
          <w:tcPr>
            <w:tcW w:w="0" w:type="auto"/>
            <w:hideMark/>
          </w:tcPr>
          <w:p w14:paraId="14ABF584" w14:textId="77777777" w:rsidR="003B5A7D" w:rsidRPr="00EB5C15" w:rsidRDefault="003B5A7D" w:rsidP="00EB5C15">
            <w:pPr>
              <w:rPr>
                <w:rFonts w:cstheme="minorHAnsi"/>
                <w:b/>
                <w:bCs/>
              </w:rPr>
            </w:pPr>
          </w:p>
        </w:tc>
        <w:tc>
          <w:tcPr>
            <w:tcW w:w="0" w:type="auto"/>
          </w:tcPr>
          <w:p w14:paraId="23F687AC" w14:textId="77777777" w:rsidR="003B5A7D" w:rsidRPr="00EB5C15" w:rsidRDefault="003B5A7D" w:rsidP="00EB5C15">
            <w:pPr>
              <w:rPr>
                <w:rFonts w:cstheme="minorHAnsi"/>
                <w:b/>
                <w:bCs/>
              </w:rPr>
            </w:pPr>
          </w:p>
        </w:tc>
        <w:tc>
          <w:tcPr>
            <w:tcW w:w="0" w:type="auto"/>
          </w:tcPr>
          <w:p w14:paraId="43BF863C" w14:textId="77777777" w:rsidR="003B5A7D" w:rsidRPr="00EB5C15" w:rsidRDefault="003B5A7D" w:rsidP="00EB5C15">
            <w:pPr>
              <w:rPr>
                <w:rFonts w:cstheme="minorHAnsi"/>
                <w:b/>
                <w:bCs/>
              </w:rPr>
            </w:pPr>
          </w:p>
        </w:tc>
        <w:tc>
          <w:tcPr>
            <w:tcW w:w="0" w:type="auto"/>
          </w:tcPr>
          <w:p w14:paraId="2CC0EE1C" w14:textId="69C3B963" w:rsidR="003B5A7D" w:rsidRPr="00EB5C15" w:rsidRDefault="003B5A7D" w:rsidP="00EB5C15">
            <w:pPr>
              <w:rPr>
                <w:rFonts w:cstheme="minorHAnsi"/>
                <w:b/>
                <w:bCs/>
              </w:rPr>
            </w:pPr>
          </w:p>
        </w:tc>
      </w:tr>
      <w:tr w:rsidR="003B5A7D" w:rsidRPr="00EB5C15" w14:paraId="13828153" w14:textId="77777777" w:rsidTr="001D50A7">
        <w:tc>
          <w:tcPr>
            <w:tcW w:w="3145" w:type="dxa"/>
            <w:hideMark/>
          </w:tcPr>
          <w:p w14:paraId="1957CB62" w14:textId="610060BD" w:rsidR="003B5A7D" w:rsidRPr="00EB5C15" w:rsidRDefault="003B5A7D" w:rsidP="00EB5C15">
            <w:pPr>
              <w:rPr>
                <w:rFonts w:cstheme="minorHAnsi"/>
                <w:b/>
                <w:bCs/>
              </w:rPr>
            </w:pPr>
          </w:p>
        </w:tc>
        <w:tc>
          <w:tcPr>
            <w:tcW w:w="2379" w:type="dxa"/>
            <w:hideMark/>
          </w:tcPr>
          <w:p w14:paraId="582223F3" w14:textId="668C0C6C" w:rsidR="003B5A7D" w:rsidRPr="00EB5C15" w:rsidRDefault="003B5A7D" w:rsidP="00EB5C15">
            <w:pPr>
              <w:rPr>
                <w:rFonts w:cstheme="minorHAnsi"/>
                <w:b/>
                <w:bCs/>
              </w:rPr>
            </w:pPr>
            <w:r w:rsidRPr="00EB5C15">
              <w:rPr>
                <w:rFonts w:cstheme="minorHAnsi"/>
                <w:b/>
                <w:bCs/>
              </w:rPr>
              <w:t>Low</w:t>
            </w:r>
          </w:p>
        </w:tc>
        <w:tc>
          <w:tcPr>
            <w:tcW w:w="0" w:type="auto"/>
            <w:hideMark/>
          </w:tcPr>
          <w:p w14:paraId="30CA1335" w14:textId="1FE93399" w:rsidR="003B5A7D" w:rsidRPr="00EB5C15" w:rsidRDefault="003B5A7D" w:rsidP="00EB5C15">
            <w:pPr>
              <w:rPr>
                <w:rFonts w:cstheme="minorHAnsi"/>
                <w:b/>
                <w:bCs/>
              </w:rPr>
            </w:pPr>
            <w:r w:rsidRPr="00EB5C15">
              <w:rPr>
                <w:rFonts w:cstheme="minorHAnsi"/>
                <w:b/>
                <w:bCs/>
              </w:rPr>
              <w:t>Low to Medium</w:t>
            </w:r>
          </w:p>
        </w:tc>
        <w:tc>
          <w:tcPr>
            <w:tcW w:w="0" w:type="auto"/>
            <w:hideMark/>
          </w:tcPr>
          <w:p w14:paraId="534FA607" w14:textId="04BF7564" w:rsidR="003B5A7D" w:rsidRPr="00EB5C15" w:rsidRDefault="003B5A7D" w:rsidP="00EB5C15">
            <w:pPr>
              <w:rPr>
                <w:rFonts w:cstheme="minorHAnsi"/>
                <w:b/>
                <w:bCs/>
              </w:rPr>
            </w:pPr>
            <w:r w:rsidRPr="00EB5C15">
              <w:rPr>
                <w:rFonts w:cstheme="minorHAnsi"/>
                <w:b/>
                <w:bCs/>
              </w:rPr>
              <w:t>Medium</w:t>
            </w:r>
          </w:p>
        </w:tc>
        <w:tc>
          <w:tcPr>
            <w:tcW w:w="0" w:type="auto"/>
          </w:tcPr>
          <w:p w14:paraId="7901F50E" w14:textId="47A7C2EF" w:rsidR="003B5A7D" w:rsidRPr="00EB5C15" w:rsidRDefault="003B5A7D" w:rsidP="00EB5C15">
            <w:pPr>
              <w:rPr>
                <w:rFonts w:cstheme="minorHAnsi"/>
                <w:b/>
                <w:bCs/>
              </w:rPr>
            </w:pPr>
            <w:r w:rsidRPr="00EB5C15">
              <w:rPr>
                <w:rFonts w:cstheme="minorHAnsi"/>
                <w:b/>
                <w:bCs/>
              </w:rPr>
              <w:t>Medium to High</w:t>
            </w:r>
          </w:p>
        </w:tc>
        <w:tc>
          <w:tcPr>
            <w:tcW w:w="0" w:type="auto"/>
            <w:hideMark/>
          </w:tcPr>
          <w:p w14:paraId="31A14937" w14:textId="7948CD89" w:rsidR="003B5A7D" w:rsidRPr="00EB5C15" w:rsidRDefault="003B5A7D" w:rsidP="00EB5C15">
            <w:pPr>
              <w:rPr>
                <w:rFonts w:cstheme="minorHAnsi"/>
                <w:b/>
                <w:bCs/>
              </w:rPr>
            </w:pPr>
            <w:r w:rsidRPr="00EB5C15">
              <w:rPr>
                <w:rFonts w:cstheme="minorHAnsi"/>
                <w:b/>
                <w:bCs/>
              </w:rPr>
              <w:t>High</w:t>
            </w:r>
          </w:p>
        </w:tc>
      </w:tr>
      <w:tr w:rsidR="00EB5C15" w:rsidRPr="00EB5C15" w14:paraId="3192F201" w14:textId="77777777" w:rsidTr="001D50A7">
        <w:tc>
          <w:tcPr>
            <w:tcW w:w="3145" w:type="dxa"/>
            <w:hideMark/>
          </w:tcPr>
          <w:p w14:paraId="10A8056D" w14:textId="77777777" w:rsidR="00EB5C15" w:rsidRPr="00EB5C15" w:rsidRDefault="00EB5C15" w:rsidP="00EB5C15">
            <w:pPr>
              <w:rPr>
                <w:rFonts w:cstheme="minorHAnsi"/>
              </w:rPr>
            </w:pPr>
            <w:r w:rsidRPr="00EB5C15">
              <w:rPr>
                <w:rFonts w:cstheme="minorHAnsi"/>
              </w:rPr>
              <w:t>Family income</w:t>
            </w:r>
          </w:p>
        </w:tc>
        <w:tc>
          <w:tcPr>
            <w:tcW w:w="2379" w:type="dxa"/>
            <w:hideMark/>
          </w:tcPr>
          <w:p w14:paraId="18E4E9E3" w14:textId="77777777" w:rsidR="00EB5C15" w:rsidRPr="00EB5C15" w:rsidRDefault="00EB5C15" w:rsidP="00EB5C15">
            <w:pPr>
              <w:rPr>
                <w:rFonts w:cstheme="minorHAnsi"/>
              </w:rPr>
            </w:pPr>
            <w:r w:rsidRPr="00EB5C15">
              <w:rPr>
                <w:rFonts w:cstheme="minorHAnsi"/>
              </w:rPr>
              <w:t>14.81</w:t>
            </w:r>
          </w:p>
        </w:tc>
        <w:tc>
          <w:tcPr>
            <w:tcW w:w="0" w:type="auto"/>
            <w:hideMark/>
          </w:tcPr>
          <w:p w14:paraId="20ED614A" w14:textId="77777777" w:rsidR="00EB5C15" w:rsidRPr="00EB5C15" w:rsidRDefault="00EB5C15" w:rsidP="00EB5C15">
            <w:pPr>
              <w:rPr>
                <w:rFonts w:cstheme="minorHAnsi"/>
              </w:rPr>
            </w:pPr>
            <w:r w:rsidRPr="00EB5C15">
              <w:rPr>
                <w:rFonts w:cstheme="minorHAnsi"/>
              </w:rPr>
              <w:t>12.22</w:t>
            </w:r>
          </w:p>
        </w:tc>
        <w:tc>
          <w:tcPr>
            <w:tcW w:w="0" w:type="auto"/>
            <w:hideMark/>
          </w:tcPr>
          <w:p w14:paraId="4DBA13B9" w14:textId="77777777" w:rsidR="00EB5C15" w:rsidRPr="00EB5C15" w:rsidRDefault="00EB5C15" w:rsidP="00EB5C15">
            <w:pPr>
              <w:rPr>
                <w:rFonts w:cstheme="minorHAnsi"/>
              </w:rPr>
            </w:pPr>
            <w:r w:rsidRPr="00EB5C15">
              <w:rPr>
                <w:rFonts w:cstheme="minorHAnsi"/>
              </w:rPr>
              <w:t>9.67</w:t>
            </w:r>
          </w:p>
        </w:tc>
        <w:tc>
          <w:tcPr>
            <w:tcW w:w="0" w:type="auto"/>
            <w:hideMark/>
          </w:tcPr>
          <w:p w14:paraId="769370C0" w14:textId="77777777" w:rsidR="00EB5C15" w:rsidRPr="00EB5C15" w:rsidRDefault="00EB5C15" w:rsidP="00EB5C15">
            <w:pPr>
              <w:rPr>
                <w:rFonts w:cstheme="minorHAnsi"/>
              </w:rPr>
            </w:pPr>
            <w:r w:rsidRPr="00EB5C15">
              <w:rPr>
                <w:rFonts w:cstheme="minorHAnsi"/>
              </w:rPr>
              <w:t>9.16</w:t>
            </w:r>
          </w:p>
        </w:tc>
        <w:tc>
          <w:tcPr>
            <w:tcW w:w="0" w:type="auto"/>
            <w:hideMark/>
          </w:tcPr>
          <w:p w14:paraId="11598012" w14:textId="77777777" w:rsidR="00EB5C15" w:rsidRPr="00EB5C15" w:rsidRDefault="00EB5C15" w:rsidP="00EB5C15">
            <w:pPr>
              <w:rPr>
                <w:rFonts w:cstheme="minorHAnsi"/>
              </w:rPr>
            </w:pPr>
            <w:r w:rsidRPr="00EB5C15">
              <w:rPr>
                <w:rFonts w:cstheme="minorHAnsi"/>
              </w:rPr>
              <w:t>8.93</w:t>
            </w:r>
          </w:p>
        </w:tc>
      </w:tr>
      <w:tr w:rsidR="00EB5C15" w:rsidRPr="00EB5C15" w14:paraId="566812AB" w14:textId="77777777" w:rsidTr="001D50A7">
        <w:tc>
          <w:tcPr>
            <w:tcW w:w="3145" w:type="dxa"/>
            <w:hideMark/>
          </w:tcPr>
          <w:p w14:paraId="6D5AE46E" w14:textId="77777777" w:rsidR="00EB5C15" w:rsidRPr="00EB5C15" w:rsidRDefault="00EB5C15" w:rsidP="00EB5C15">
            <w:pPr>
              <w:rPr>
                <w:rFonts w:cstheme="minorHAnsi"/>
              </w:rPr>
            </w:pPr>
            <w:r w:rsidRPr="00EB5C15">
              <w:rPr>
                <w:rFonts w:cstheme="minorHAnsi"/>
              </w:rPr>
              <w:t>Father has high school diploma</w:t>
            </w:r>
          </w:p>
        </w:tc>
        <w:tc>
          <w:tcPr>
            <w:tcW w:w="2379" w:type="dxa"/>
            <w:hideMark/>
          </w:tcPr>
          <w:p w14:paraId="52FA4885" w14:textId="77777777" w:rsidR="00EB5C15" w:rsidRPr="00EB5C15" w:rsidRDefault="00EB5C15" w:rsidP="00EB5C15">
            <w:pPr>
              <w:rPr>
                <w:rFonts w:cstheme="minorHAnsi"/>
              </w:rPr>
            </w:pPr>
            <w:r w:rsidRPr="00EB5C15">
              <w:rPr>
                <w:rFonts w:cstheme="minorHAnsi"/>
              </w:rPr>
              <w:t>0.20</w:t>
            </w:r>
          </w:p>
        </w:tc>
        <w:tc>
          <w:tcPr>
            <w:tcW w:w="0" w:type="auto"/>
            <w:hideMark/>
          </w:tcPr>
          <w:p w14:paraId="66BCFA32" w14:textId="77777777" w:rsidR="00EB5C15" w:rsidRPr="00EB5C15" w:rsidRDefault="00EB5C15" w:rsidP="00EB5C15">
            <w:pPr>
              <w:rPr>
                <w:rFonts w:cstheme="minorHAnsi"/>
              </w:rPr>
            </w:pPr>
            <w:r w:rsidRPr="00EB5C15">
              <w:rPr>
                <w:rFonts w:cstheme="minorHAnsi"/>
              </w:rPr>
              <w:t>0.20</w:t>
            </w:r>
          </w:p>
        </w:tc>
        <w:tc>
          <w:tcPr>
            <w:tcW w:w="0" w:type="auto"/>
            <w:hideMark/>
          </w:tcPr>
          <w:p w14:paraId="7AD72EDF" w14:textId="77777777" w:rsidR="00EB5C15" w:rsidRPr="00EB5C15" w:rsidRDefault="00EB5C15" w:rsidP="00EB5C15">
            <w:pPr>
              <w:rPr>
                <w:rFonts w:cstheme="minorHAnsi"/>
              </w:rPr>
            </w:pPr>
            <w:r w:rsidRPr="00EB5C15">
              <w:rPr>
                <w:rFonts w:cstheme="minorHAnsi"/>
              </w:rPr>
              <w:t>0.18</w:t>
            </w:r>
          </w:p>
        </w:tc>
        <w:tc>
          <w:tcPr>
            <w:tcW w:w="0" w:type="auto"/>
            <w:hideMark/>
          </w:tcPr>
          <w:p w14:paraId="2C2E11A1" w14:textId="77777777" w:rsidR="00EB5C15" w:rsidRPr="00EB5C15" w:rsidRDefault="00EB5C15" w:rsidP="00EB5C15">
            <w:pPr>
              <w:rPr>
                <w:rFonts w:cstheme="minorHAnsi"/>
              </w:rPr>
            </w:pPr>
            <w:r w:rsidRPr="00EB5C15">
              <w:rPr>
                <w:rFonts w:cstheme="minorHAnsi"/>
              </w:rPr>
              <w:t>0.17</w:t>
            </w:r>
          </w:p>
        </w:tc>
        <w:tc>
          <w:tcPr>
            <w:tcW w:w="0" w:type="auto"/>
            <w:hideMark/>
          </w:tcPr>
          <w:p w14:paraId="7E6727A0" w14:textId="77777777" w:rsidR="00EB5C15" w:rsidRPr="00EB5C15" w:rsidRDefault="00EB5C15" w:rsidP="00EB5C15">
            <w:pPr>
              <w:rPr>
                <w:rFonts w:cstheme="minorHAnsi"/>
              </w:rPr>
            </w:pPr>
            <w:r w:rsidRPr="00EB5C15">
              <w:rPr>
                <w:rFonts w:cstheme="minorHAnsi"/>
              </w:rPr>
              <w:t>0.16</w:t>
            </w:r>
          </w:p>
        </w:tc>
      </w:tr>
      <w:tr w:rsidR="00EB5C15" w:rsidRPr="00EB5C15" w14:paraId="332C267E" w14:textId="77777777" w:rsidTr="001D50A7">
        <w:tc>
          <w:tcPr>
            <w:tcW w:w="3145" w:type="dxa"/>
            <w:hideMark/>
          </w:tcPr>
          <w:p w14:paraId="71A11989" w14:textId="77777777" w:rsidR="00EB5C15" w:rsidRPr="00EB5C15" w:rsidRDefault="00EB5C15" w:rsidP="00EB5C15">
            <w:pPr>
              <w:rPr>
                <w:rFonts w:cstheme="minorHAnsi"/>
              </w:rPr>
            </w:pPr>
            <w:r w:rsidRPr="00EB5C15">
              <w:rPr>
                <w:rFonts w:cstheme="minorHAnsi"/>
              </w:rPr>
              <w:t>Father has some college</w:t>
            </w:r>
          </w:p>
        </w:tc>
        <w:tc>
          <w:tcPr>
            <w:tcW w:w="2379" w:type="dxa"/>
            <w:hideMark/>
          </w:tcPr>
          <w:p w14:paraId="4C5DA0CB" w14:textId="77777777" w:rsidR="00EB5C15" w:rsidRPr="00EB5C15" w:rsidRDefault="00EB5C15" w:rsidP="00EB5C15">
            <w:pPr>
              <w:rPr>
                <w:rFonts w:cstheme="minorHAnsi"/>
              </w:rPr>
            </w:pPr>
            <w:r w:rsidRPr="00EB5C15">
              <w:rPr>
                <w:rFonts w:cstheme="minorHAnsi"/>
              </w:rPr>
              <w:t>0.29</w:t>
            </w:r>
          </w:p>
        </w:tc>
        <w:tc>
          <w:tcPr>
            <w:tcW w:w="0" w:type="auto"/>
            <w:hideMark/>
          </w:tcPr>
          <w:p w14:paraId="3EEE67AF" w14:textId="77777777" w:rsidR="00EB5C15" w:rsidRPr="00EB5C15" w:rsidRDefault="00EB5C15" w:rsidP="00EB5C15">
            <w:pPr>
              <w:rPr>
                <w:rFonts w:cstheme="minorHAnsi"/>
              </w:rPr>
            </w:pPr>
            <w:r w:rsidRPr="00EB5C15">
              <w:rPr>
                <w:rFonts w:cstheme="minorHAnsi"/>
              </w:rPr>
              <w:t>0.27</w:t>
            </w:r>
          </w:p>
        </w:tc>
        <w:tc>
          <w:tcPr>
            <w:tcW w:w="0" w:type="auto"/>
            <w:hideMark/>
          </w:tcPr>
          <w:p w14:paraId="5B0C798B" w14:textId="77777777" w:rsidR="00EB5C15" w:rsidRPr="00EB5C15" w:rsidRDefault="00EB5C15" w:rsidP="00EB5C15">
            <w:pPr>
              <w:rPr>
                <w:rFonts w:cstheme="minorHAnsi"/>
              </w:rPr>
            </w:pPr>
            <w:r w:rsidRPr="00EB5C15">
              <w:rPr>
                <w:rFonts w:cstheme="minorHAnsi"/>
              </w:rPr>
              <w:t>0.09</w:t>
            </w:r>
          </w:p>
        </w:tc>
        <w:tc>
          <w:tcPr>
            <w:tcW w:w="0" w:type="auto"/>
            <w:hideMark/>
          </w:tcPr>
          <w:p w14:paraId="089FA297" w14:textId="77777777" w:rsidR="00EB5C15" w:rsidRPr="00EB5C15" w:rsidRDefault="00EB5C15" w:rsidP="00EB5C15">
            <w:pPr>
              <w:rPr>
                <w:rFonts w:cstheme="minorHAnsi"/>
              </w:rPr>
            </w:pPr>
            <w:r w:rsidRPr="00EB5C15">
              <w:rPr>
                <w:rFonts w:cstheme="minorHAnsi"/>
              </w:rPr>
              <w:t>0.07</w:t>
            </w:r>
          </w:p>
        </w:tc>
        <w:tc>
          <w:tcPr>
            <w:tcW w:w="0" w:type="auto"/>
            <w:hideMark/>
          </w:tcPr>
          <w:p w14:paraId="6F2D2D34" w14:textId="77777777" w:rsidR="00EB5C15" w:rsidRPr="00EB5C15" w:rsidRDefault="00EB5C15" w:rsidP="00EB5C15">
            <w:pPr>
              <w:rPr>
                <w:rFonts w:cstheme="minorHAnsi"/>
              </w:rPr>
            </w:pPr>
            <w:r w:rsidRPr="00EB5C15">
              <w:rPr>
                <w:rFonts w:cstheme="minorHAnsi"/>
              </w:rPr>
              <w:t>0.07</w:t>
            </w:r>
          </w:p>
        </w:tc>
      </w:tr>
      <w:tr w:rsidR="00EB5C15" w:rsidRPr="00EB5C15" w14:paraId="6CBCE911" w14:textId="77777777" w:rsidTr="001D50A7">
        <w:tc>
          <w:tcPr>
            <w:tcW w:w="3145" w:type="dxa"/>
            <w:hideMark/>
          </w:tcPr>
          <w:p w14:paraId="3FCD7A54" w14:textId="77777777" w:rsidR="00EB5C15" w:rsidRPr="00EB5C15" w:rsidRDefault="00EB5C15" w:rsidP="00EB5C15">
            <w:pPr>
              <w:rPr>
                <w:rFonts w:cstheme="minorHAnsi"/>
              </w:rPr>
            </w:pPr>
            <w:r w:rsidRPr="00EB5C15">
              <w:rPr>
                <w:rFonts w:cstheme="minorHAnsi"/>
              </w:rPr>
              <w:t>Number of siblings</w:t>
            </w:r>
          </w:p>
        </w:tc>
        <w:tc>
          <w:tcPr>
            <w:tcW w:w="2379" w:type="dxa"/>
            <w:hideMark/>
          </w:tcPr>
          <w:p w14:paraId="48DAB817" w14:textId="77777777" w:rsidR="00EB5C15" w:rsidRPr="00EB5C15" w:rsidRDefault="00EB5C15" w:rsidP="00EB5C15">
            <w:pPr>
              <w:rPr>
                <w:rFonts w:cstheme="minorHAnsi"/>
              </w:rPr>
            </w:pPr>
            <w:r w:rsidRPr="00EB5C15">
              <w:rPr>
                <w:rFonts w:cstheme="minorHAnsi"/>
              </w:rPr>
              <w:t>2.52</w:t>
            </w:r>
          </w:p>
        </w:tc>
        <w:tc>
          <w:tcPr>
            <w:tcW w:w="0" w:type="auto"/>
            <w:hideMark/>
          </w:tcPr>
          <w:p w14:paraId="09D52074" w14:textId="77777777" w:rsidR="00EB5C15" w:rsidRPr="00EB5C15" w:rsidRDefault="00EB5C15" w:rsidP="00EB5C15">
            <w:pPr>
              <w:rPr>
                <w:rFonts w:cstheme="minorHAnsi"/>
              </w:rPr>
            </w:pPr>
            <w:r w:rsidRPr="00EB5C15">
              <w:rPr>
                <w:rFonts w:cstheme="minorHAnsi"/>
              </w:rPr>
              <w:t>2.63</w:t>
            </w:r>
          </w:p>
        </w:tc>
        <w:tc>
          <w:tcPr>
            <w:tcW w:w="0" w:type="auto"/>
            <w:hideMark/>
          </w:tcPr>
          <w:p w14:paraId="504AAA4D" w14:textId="77777777" w:rsidR="00EB5C15" w:rsidRPr="00EB5C15" w:rsidRDefault="00EB5C15" w:rsidP="00EB5C15">
            <w:pPr>
              <w:rPr>
                <w:rFonts w:cstheme="minorHAnsi"/>
              </w:rPr>
            </w:pPr>
            <w:r w:rsidRPr="00EB5C15">
              <w:rPr>
                <w:rFonts w:cstheme="minorHAnsi"/>
              </w:rPr>
              <w:t>3.55</w:t>
            </w:r>
          </w:p>
        </w:tc>
        <w:tc>
          <w:tcPr>
            <w:tcW w:w="0" w:type="auto"/>
            <w:hideMark/>
          </w:tcPr>
          <w:p w14:paraId="5B743399" w14:textId="77777777" w:rsidR="00EB5C15" w:rsidRPr="00EB5C15" w:rsidRDefault="00EB5C15" w:rsidP="00EB5C15">
            <w:pPr>
              <w:rPr>
                <w:rFonts w:cstheme="minorHAnsi"/>
              </w:rPr>
            </w:pPr>
            <w:r w:rsidRPr="00EB5C15">
              <w:rPr>
                <w:rFonts w:cstheme="minorHAnsi"/>
              </w:rPr>
              <w:t>3.72</w:t>
            </w:r>
          </w:p>
        </w:tc>
        <w:tc>
          <w:tcPr>
            <w:tcW w:w="0" w:type="auto"/>
            <w:hideMark/>
          </w:tcPr>
          <w:p w14:paraId="13EC5671" w14:textId="77777777" w:rsidR="00EB5C15" w:rsidRPr="00EB5C15" w:rsidRDefault="00EB5C15" w:rsidP="00EB5C15">
            <w:pPr>
              <w:rPr>
                <w:rFonts w:cstheme="minorHAnsi"/>
              </w:rPr>
            </w:pPr>
            <w:r w:rsidRPr="00EB5C15">
              <w:rPr>
                <w:rFonts w:cstheme="minorHAnsi"/>
              </w:rPr>
              <w:t>3.81</w:t>
            </w:r>
          </w:p>
        </w:tc>
      </w:tr>
      <w:tr w:rsidR="00EB5C15" w:rsidRPr="00EB5C15" w14:paraId="64CBE31E" w14:textId="77777777" w:rsidTr="001D50A7">
        <w:tc>
          <w:tcPr>
            <w:tcW w:w="3145" w:type="dxa"/>
            <w:hideMark/>
          </w:tcPr>
          <w:p w14:paraId="26461DF9" w14:textId="77777777" w:rsidR="00EB5C15" w:rsidRPr="00EB5C15" w:rsidRDefault="00EB5C15" w:rsidP="00EB5C15">
            <w:pPr>
              <w:rPr>
                <w:rFonts w:cstheme="minorHAnsi"/>
              </w:rPr>
            </w:pPr>
            <w:r w:rsidRPr="00EB5C15">
              <w:rPr>
                <w:rFonts w:cstheme="minorHAnsi"/>
              </w:rPr>
              <w:t>Single‐parent household</w:t>
            </w:r>
          </w:p>
        </w:tc>
        <w:tc>
          <w:tcPr>
            <w:tcW w:w="2379" w:type="dxa"/>
            <w:hideMark/>
          </w:tcPr>
          <w:p w14:paraId="6AF8A967" w14:textId="77777777" w:rsidR="00EB5C15" w:rsidRPr="00EB5C15" w:rsidRDefault="00EB5C15" w:rsidP="00EB5C15">
            <w:pPr>
              <w:rPr>
                <w:rFonts w:cstheme="minorHAnsi"/>
              </w:rPr>
            </w:pPr>
            <w:r w:rsidRPr="00EB5C15">
              <w:rPr>
                <w:rFonts w:cstheme="minorHAnsi"/>
              </w:rPr>
              <w:t>0.18</w:t>
            </w:r>
          </w:p>
        </w:tc>
        <w:tc>
          <w:tcPr>
            <w:tcW w:w="0" w:type="auto"/>
            <w:hideMark/>
          </w:tcPr>
          <w:p w14:paraId="6087CD5A" w14:textId="77777777" w:rsidR="00EB5C15" w:rsidRPr="00EB5C15" w:rsidRDefault="00EB5C15" w:rsidP="00EB5C15">
            <w:pPr>
              <w:rPr>
                <w:rFonts w:cstheme="minorHAnsi"/>
              </w:rPr>
            </w:pPr>
            <w:r w:rsidRPr="00EB5C15">
              <w:rPr>
                <w:rFonts w:cstheme="minorHAnsi"/>
              </w:rPr>
              <w:t>0.20</w:t>
            </w:r>
          </w:p>
        </w:tc>
        <w:tc>
          <w:tcPr>
            <w:tcW w:w="0" w:type="auto"/>
            <w:hideMark/>
          </w:tcPr>
          <w:p w14:paraId="54DDD621" w14:textId="77777777" w:rsidR="00EB5C15" w:rsidRPr="00EB5C15" w:rsidRDefault="00EB5C15" w:rsidP="00EB5C15">
            <w:pPr>
              <w:rPr>
                <w:rFonts w:cstheme="minorHAnsi"/>
              </w:rPr>
            </w:pPr>
            <w:r w:rsidRPr="00EB5C15">
              <w:rPr>
                <w:rFonts w:cstheme="minorHAnsi"/>
              </w:rPr>
              <w:t>0.35</w:t>
            </w:r>
          </w:p>
        </w:tc>
        <w:tc>
          <w:tcPr>
            <w:tcW w:w="0" w:type="auto"/>
            <w:hideMark/>
          </w:tcPr>
          <w:p w14:paraId="5D6C810F" w14:textId="77777777" w:rsidR="00EB5C15" w:rsidRPr="00EB5C15" w:rsidRDefault="00EB5C15" w:rsidP="00EB5C15">
            <w:pPr>
              <w:rPr>
                <w:rFonts w:cstheme="minorHAnsi"/>
              </w:rPr>
            </w:pPr>
            <w:r w:rsidRPr="00EB5C15">
              <w:rPr>
                <w:rFonts w:cstheme="minorHAnsi"/>
              </w:rPr>
              <w:t>0.39</w:t>
            </w:r>
          </w:p>
        </w:tc>
        <w:tc>
          <w:tcPr>
            <w:tcW w:w="0" w:type="auto"/>
            <w:hideMark/>
          </w:tcPr>
          <w:p w14:paraId="26A00AD2" w14:textId="77777777" w:rsidR="00EB5C15" w:rsidRPr="00EB5C15" w:rsidRDefault="00EB5C15" w:rsidP="00EB5C15">
            <w:pPr>
              <w:rPr>
                <w:rFonts w:cstheme="minorHAnsi"/>
              </w:rPr>
            </w:pPr>
            <w:r w:rsidRPr="00EB5C15">
              <w:rPr>
                <w:rFonts w:cstheme="minorHAnsi"/>
              </w:rPr>
              <w:t>0.40</w:t>
            </w:r>
          </w:p>
        </w:tc>
      </w:tr>
      <w:tr w:rsidR="00EB5C15" w:rsidRPr="00EB5C15" w14:paraId="4369903D" w14:textId="77777777" w:rsidTr="001D50A7">
        <w:tc>
          <w:tcPr>
            <w:tcW w:w="3145" w:type="dxa"/>
            <w:hideMark/>
          </w:tcPr>
          <w:p w14:paraId="7CD4E504" w14:textId="77777777" w:rsidR="00EB5C15" w:rsidRPr="00EB5C15" w:rsidRDefault="00EB5C15" w:rsidP="00EB5C15">
            <w:pPr>
              <w:rPr>
                <w:rFonts w:cstheme="minorHAnsi"/>
              </w:rPr>
            </w:pPr>
            <w:r w:rsidRPr="00EB5C15">
              <w:rPr>
                <w:rFonts w:cstheme="minorHAnsi"/>
              </w:rPr>
              <w:t>Religious</w:t>
            </w:r>
          </w:p>
        </w:tc>
        <w:tc>
          <w:tcPr>
            <w:tcW w:w="2379" w:type="dxa"/>
            <w:hideMark/>
          </w:tcPr>
          <w:p w14:paraId="0E62B29B" w14:textId="77777777" w:rsidR="00EB5C15" w:rsidRPr="00EB5C15" w:rsidRDefault="00EB5C15" w:rsidP="00EB5C15">
            <w:pPr>
              <w:rPr>
                <w:rFonts w:cstheme="minorHAnsi"/>
              </w:rPr>
            </w:pPr>
            <w:r w:rsidRPr="00EB5C15">
              <w:rPr>
                <w:rFonts w:cstheme="minorHAnsi"/>
              </w:rPr>
              <w:t>1.74</w:t>
            </w:r>
          </w:p>
        </w:tc>
        <w:tc>
          <w:tcPr>
            <w:tcW w:w="0" w:type="auto"/>
            <w:hideMark/>
          </w:tcPr>
          <w:p w14:paraId="7B6AAA5D" w14:textId="77777777" w:rsidR="00EB5C15" w:rsidRPr="00EB5C15" w:rsidRDefault="00EB5C15" w:rsidP="00EB5C15">
            <w:pPr>
              <w:rPr>
                <w:rFonts w:cstheme="minorHAnsi"/>
              </w:rPr>
            </w:pPr>
            <w:r w:rsidRPr="00EB5C15">
              <w:rPr>
                <w:rFonts w:cstheme="minorHAnsi"/>
              </w:rPr>
              <w:t>1.72</w:t>
            </w:r>
          </w:p>
        </w:tc>
        <w:tc>
          <w:tcPr>
            <w:tcW w:w="0" w:type="auto"/>
            <w:hideMark/>
          </w:tcPr>
          <w:p w14:paraId="4616AB9E" w14:textId="77777777" w:rsidR="00EB5C15" w:rsidRPr="00EB5C15" w:rsidRDefault="00EB5C15" w:rsidP="00EB5C15">
            <w:pPr>
              <w:rPr>
                <w:rFonts w:cstheme="minorHAnsi"/>
              </w:rPr>
            </w:pPr>
            <w:r w:rsidRPr="00EB5C15">
              <w:rPr>
                <w:rFonts w:cstheme="minorHAnsi"/>
              </w:rPr>
              <w:t>1.59</w:t>
            </w:r>
          </w:p>
        </w:tc>
        <w:tc>
          <w:tcPr>
            <w:tcW w:w="0" w:type="auto"/>
            <w:hideMark/>
          </w:tcPr>
          <w:p w14:paraId="6EC2B3B9" w14:textId="77777777" w:rsidR="00EB5C15" w:rsidRPr="00EB5C15" w:rsidRDefault="00EB5C15" w:rsidP="00EB5C15">
            <w:pPr>
              <w:rPr>
                <w:rFonts w:cstheme="minorHAnsi"/>
              </w:rPr>
            </w:pPr>
            <w:r w:rsidRPr="00EB5C15">
              <w:rPr>
                <w:rFonts w:cstheme="minorHAnsi"/>
              </w:rPr>
              <w:t>1.57</w:t>
            </w:r>
          </w:p>
        </w:tc>
        <w:tc>
          <w:tcPr>
            <w:tcW w:w="0" w:type="auto"/>
            <w:hideMark/>
          </w:tcPr>
          <w:p w14:paraId="3E75AC8E" w14:textId="77777777" w:rsidR="00EB5C15" w:rsidRPr="00EB5C15" w:rsidRDefault="00EB5C15" w:rsidP="00EB5C15">
            <w:pPr>
              <w:rPr>
                <w:rFonts w:cstheme="minorHAnsi"/>
              </w:rPr>
            </w:pPr>
            <w:r w:rsidRPr="00EB5C15">
              <w:rPr>
                <w:rFonts w:cstheme="minorHAnsi"/>
              </w:rPr>
              <w:t>1.56</w:t>
            </w:r>
          </w:p>
        </w:tc>
      </w:tr>
      <w:tr w:rsidR="00EB5C15" w:rsidRPr="00EB5C15" w14:paraId="4858D451" w14:textId="77777777" w:rsidTr="001D50A7">
        <w:tc>
          <w:tcPr>
            <w:tcW w:w="3145" w:type="dxa"/>
            <w:hideMark/>
          </w:tcPr>
          <w:p w14:paraId="43CF4708" w14:textId="77777777" w:rsidR="00EB5C15" w:rsidRPr="00EB5C15" w:rsidRDefault="00EB5C15" w:rsidP="00EB5C15">
            <w:pPr>
              <w:rPr>
                <w:rFonts w:cstheme="minorHAnsi"/>
              </w:rPr>
            </w:pPr>
            <w:r w:rsidRPr="00EB5C15">
              <w:rPr>
                <w:rFonts w:cstheme="minorHAnsi"/>
              </w:rPr>
              <w:t>African American</w:t>
            </w:r>
          </w:p>
        </w:tc>
        <w:tc>
          <w:tcPr>
            <w:tcW w:w="2379" w:type="dxa"/>
            <w:hideMark/>
          </w:tcPr>
          <w:p w14:paraId="01E4D3B4" w14:textId="77777777" w:rsidR="00EB5C15" w:rsidRPr="00EB5C15" w:rsidRDefault="00EB5C15" w:rsidP="00EB5C15">
            <w:pPr>
              <w:rPr>
                <w:rFonts w:cstheme="minorHAnsi"/>
              </w:rPr>
            </w:pPr>
            <w:r w:rsidRPr="00EB5C15">
              <w:rPr>
                <w:rFonts w:cstheme="minorHAnsi"/>
              </w:rPr>
              <w:t>0.10</w:t>
            </w:r>
          </w:p>
        </w:tc>
        <w:tc>
          <w:tcPr>
            <w:tcW w:w="0" w:type="auto"/>
            <w:hideMark/>
          </w:tcPr>
          <w:p w14:paraId="429A530B" w14:textId="77777777" w:rsidR="00EB5C15" w:rsidRPr="00EB5C15" w:rsidRDefault="00EB5C15" w:rsidP="00EB5C15">
            <w:pPr>
              <w:rPr>
                <w:rFonts w:cstheme="minorHAnsi"/>
              </w:rPr>
            </w:pPr>
            <w:r w:rsidRPr="00EB5C15">
              <w:rPr>
                <w:rFonts w:cstheme="minorHAnsi"/>
              </w:rPr>
              <w:t>0.12</w:t>
            </w:r>
          </w:p>
        </w:tc>
        <w:tc>
          <w:tcPr>
            <w:tcW w:w="0" w:type="auto"/>
            <w:hideMark/>
          </w:tcPr>
          <w:p w14:paraId="35709EBF" w14:textId="77777777" w:rsidR="00EB5C15" w:rsidRPr="00EB5C15" w:rsidRDefault="00EB5C15" w:rsidP="00EB5C15">
            <w:pPr>
              <w:rPr>
                <w:rFonts w:cstheme="minorHAnsi"/>
              </w:rPr>
            </w:pPr>
            <w:r w:rsidRPr="00EB5C15">
              <w:rPr>
                <w:rFonts w:cstheme="minorHAnsi"/>
              </w:rPr>
              <w:t>0.34</w:t>
            </w:r>
          </w:p>
        </w:tc>
        <w:tc>
          <w:tcPr>
            <w:tcW w:w="0" w:type="auto"/>
            <w:hideMark/>
          </w:tcPr>
          <w:p w14:paraId="3C86D662" w14:textId="77777777" w:rsidR="00EB5C15" w:rsidRPr="00EB5C15" w:rsidRDefault="00EB5C15" w:rsidP="00EB5C15">
            <w:pPr>
              <w:rPr>
                <w:rFonts w:cstheme="minorHAnsi"/>
              </w:rPr>
            </w:pPr>
            <w:r w:rsidRPr="00EB5C15">
              <w:rPr>
                <w:rFonts w:cstheme="minorHAnsi"/>
              </w:rPr>
              <w:t>0.41</w:t>
            </w:r>
          </w:p>
        </w:tc>
        <w:tc>
          <w:tcPr>
            <w:tcW w:w="0" w:type="auto"/>
            <w:hideMark/>
          </w:tcPr>
          <w:p w14:paraId="1BDB5501" w14:textId="77777777" w:rsidR="00EB5C15" w:rsidRPr="00EB5C15" w:rsidRDefault="00EB5C15" w:rsidP="00EB5C15">
            <w:pPr>
              <w:rPr>
                <w:rFonts w:cstheme="minorHAnsi"/>
              </w:rPr>
            </w:pPr>
            <w:r w:rsidRPr="00EB5C15">
              <w:rPr>
                <w:rFonts w:cstheme="minorHAnsi"/>
              </w:rPr>
              <w:t>0.44</w:t>
            </w:r>
          </w:p>
        </w:tc>
      </w:tr>
      <w:tr w:rsidR="00EB5C15" w:rsidRPr="00EB5C15" w14:paraId="363183E6" w14:textId="77777777" w:rsidTr="001D50A7">
        <w:tc>
          <w:tcPr>
            <w:tcW w:w="3145" w:type="dxa"/>
            <w:hideMark/>
          </w:tcPr>
          <w:p w14:paraId="12D5EFCF" w14:textId="77777777" w:rsidR="00EB5C15" w:rsidRPr="00EB5C15" w:rsidRDefault="00EB5C15" w:rsidP="00EB5C15">
            <w:pPr>
              <w:rPr>
                <w:rFonts w:cstheme="minorHAnsi"/>
              </w:rPr>
            </w:pPr>
            <w:r w:rsidRPr="00EB5C15">
              <w:rPr>
                <w:rFonts w:cstheme="minorHAnsi"/>
              </w:rPr>
              <w:t>Hispanic</w:t>
            </w:r>
          </w:p>
        </w:tc>
        <w:tc>
          <w:tcPr>
            <w:tcW w:w="2379" w:type="dxa"/>
            <w:hideMark/>
          </w:tcPr>
          <w:p w14:paraId="345D9D82" w14:textId="77777777" w:rsidR="00EB5C15" w:rsidRPr="00EB5C15" w:rsidRDefault="00EB5C15" w:rsidP="00EB5C15">
            <w:pPr>
              <w:rPr>
                <w:rFonts w:cstheme="minorHAnsi"/>
              </w:rPr>
            </w:pPr>
            <w:r w:rsidRPr="00EB5C15">
              <w:rPr>
                <w:rFonts w:cstheme="minorHAnsi"/>
              </w:rPr>
              <w:t>0.20</w:t>
            </w:r>
          </w:p>
        </w:tc>
        <w:tc>
          <w:tcPr>
            <w:tcW w:w="0" w:type="auto"/>
            <w:hideMark/>
          </w:tcPr>
          <w:p w14:paraId="06705EBE" w14:textId="77777777" w:rsidR="00EB5C15" w:rsidRPr="00EB5C15" w:rsidRDefault="00EB5C15" w:rsidP="00EB5C15">
            <w:pPr>
              <w:rPr>
                <w:rFonts w:cstheme="minorHAnsi"/>
              </w:rPr>
            </w:pPr>
            <w:r w:rsidRPr="00EB5C15">
              <w:rPr>
                <w:rFonts w:cstheme="minorHAnsi"/>
              </w:rPr>
              <w:t>0.20</w:t>
            </w:r>
          </w:p>
        </w:tc>
        <w:tc>
          <w:tcPr>
            <w:tcW w:w="0" w:type="auto"/>
            <w:hideMark/>
          </w:tcPr>
          <w:p w14:paraId="1FEF62B0" w14:textId="77777777" w:rsidR="00EB5C15" w:rsidRPr="00EB5C15" w:rsidRDefault="00EB5C15" w:rsidP="00EB5C15">
            <w:pPr>
              <w:rPr>
                <w:rFonts w:cstheme="minorHAnsi"/>
              </w:rPr>
            </w:pPr>
            <w:r w:rsidRPr="00EB5C15">
              <w:rPr>
                <w:rFonts w:cstheme="minorHAnsi"/>
              </w:rPr>
              <w:t>0.24</w:t>
            </w:r>
          </w:p>
        </w:tc>
        <w:tc>
          <w:tcPr>
            <w:tcW w:w="0" w:type="auto"/>
            <w:hideMark/>
          </w:tcPr>
          <w:p w14:paraId="3DA9AE3D" w14:textId="77777777" w:rsidR="00EB5C15" w:rsidRPr="00EB5C15" w:rsidRDefault="00EB5C15" w:rsidP="00EB5C15">
            <w:pPr>
              <w:rPr>
                <w:rFonts w:cstheme="minorHAnsi"/>
              </w:rPr>
            </w:pPr>
            <w:r w:rsidRPr="00EB5C15">
              <w:rPr>
                <w:rFonts w:cstheme="minorHAnsi"/>
              </w:rPr>
              <w:t>0.23</w:t>
            </w:r>
          </w:p>
        </w:tc>
        <w:tc>
          <w:tcPr>
            <w:tcW w:w="0" w:type="auto"/>
            <w:hideMark/>
          </w:tcPr>
          <w:p w14:paraId="318E2BC2" w14:textId="77777777" w:rsidR="00EB5C15" w:rsidRPr="00EB5C15" w:rsidRDefault="00EB5C15" w:rsidP="00EB5C15">
            <w:pPr>
              <w:rPr>
                <w:rFonts w:cstheme="minorHAnsi"/>
              </w:rPr>
            </w:pPr>
            <w:r w:rsidRPr="00EB5C15">
              <w:rPr>
                <w:rFonts w:cstheme="minorHAnsi"/>
              </w:rPr>
              <w:t>0.22</w:t>
            </w:r>
          </w:p>
        </w:tc>
      </w:tr>
      <w:tr w:rsidR="00EB5C15" w:rsidRPr="00EB5C15" w14:paraId="306EBAAA" w14:textId="77777777" w:rsidTr="001D50A7">
        <w:tc>
          <w:tcPr>
            <w:tcW w:w="3145" w:type="dxa"/>
            <w:hideMark/>
          </w:tcPr>
          <w:p w14:paraId="249DE0E7" w14:textId="77777777" w:rsidR="00EB5C15" w:rsidRPr="00EB5C15" w:rsidRDefault="00EB5C15" w:rsidP="00EB5C15">
            <w:pPr>
              <w:rPr>
                <w:rFonts w:cstheme="minorHAnsi"/>
              </w:rPr>
            </w:pPr>
            <w:r w:rsidRPr="00EB5C15">
              <w:rPr>
                <w:rFonts w:cstheme="minorHAnsi"/>
              </w:rPr>
              <w:t>% Minority student</w:t>
            </w:r>
          </w:p>
        </w:tc>
        <w:tc>
          <w:tcPr>
            <w:tcW w:w="2379" w:type="dxa"/>
            <w:hideMark/>
          </w:tcPr>
          <w:p w14:paraId="57C9C94B" w14:textId="77777777" w:rsidR="00EB5C15" w:rsidRPr="00EB5C15" w:rsidRDefault="00EB5C15" w:rsidP="00EB5C15">
            <w:pPr>
              <w:rPr>
                <w:rFonts w:cstheme="minorHAnsi"/>
              </w:rPr>
            </w:pPr>
            <w:r w:rsidRPr="00EB5C15">
              <w:rPr>
                <w:rFonts w:cstheme="minorHAnsi"/>
              </w:rPr>
              <w:t>12.25</w:t>
            </w:r>
          </w:p>
        </w:tc>
        <w:tc>
          <w:tcPr>
            <w:tcW w:w="0" w:type="auto"/>
            <w:hideMark/>
          </w:tcPr>
          <w:p w14:paraId="733C381B" w14:textId="77777777" w:rsidR="00EB5C15" w:rsidRPr="00EB5C15" w:rsidRDefault="00EB5C15" w:rsidP="00EB5C15">
            <w:pPr>
              <w:rPr>
                <w:rFonts w:cstheme="minorHAnsi"/>
              </w:rPr>
            </w:pPr>
            <w:r w:rsidRPr="00EB5C15">
              <w:rPr>
                <w:rFonts w:cstheme="minorHAnsi"/>
              </w:rPr>
              <w:t>13.51</w:t>
            </w:r>
          </w:p>
        </w:tc>
        <w:tc>
          <w:tcPr>
            <w:tcW w:w="0" w:type="auto"/>
            <w:hideMark/>
          </w:tcPr>
          <w:p w14:paraId="6841594B" w14:textId="77777777" w:rsidR="00EB5C15" w:rsidRPr="00EB5C15" w:rsidRDefault="00EB5C15" w:rsidP="00EB5C15">
            <w:pPr>
              <w:rPr>
                <w:rFonts w:cstheme="minorHAnsi"/>
              </w:rPr>
            </w:pPr>
            <w:r w:rsidRPr="00EB5C15">
              <w:rPr>
                <w:rFonts w:cstheme="minorHAnsi"/>
              </w:rPr>
              <w:t>26.50</w:t>
            </w:r>
          </w:p>
        </w:tc>
        <w:tc>
          <w:tcPr>
            <w:tcW w:w="0" w:type="auto"/>
            <w:hideMark/>
          </w:tcPr>
          <w:p w14:paraId="2E0B8B42" w14:textId="77777777" w:rsidR="00EB5C15" w:rsidRPr="00EB5C15" w:rsidRDefault="00EB5C15" w:rsidP="00EB5C15">
            <w:pPr>
              <w:rPr>
                <w:rFonts w:cstheme="minorHAnsi"/>
              </w:rPr>
            </w:pPr>
            <w:r w:rsidRPr="00EB5C15">
              <w:rPr>
                <w:rFonts w:cstheme="minorHAnsi"/>
              </w:rPr>
              <w:t>30.79</w:t>
            </w:r>
          </w:p>
        </w:tc>
        <w:tc>
          <w:tcPr>
            <w:tcW w:w="0" w:type="auto"/>
            <w:hideMark/>
          </w:tcPr>
          <w:p w14:paraId="0BEA23DE" w14:textId="77777777" w:rsidR="00EB5C15" w:rsidRPr="00EB5C15" w:rsidRDefault="00EB5C15" w:rsidP="00EB5C15">
            <w:pPr>
              <w:rPr>
                <w:rFonts w:cstheme="minorHAnsi"/>
              </w:rPr>
            </w:pPr>
            <w:r w:rsidRPr="00EB5C15">
              <w:rPr>
                <w:rFonts w:cstheme="minorHAnsi"/>
              </w:rPr>
              <w:t>32.82</w:t>
            </w:r>
          </w:p>
        </w:tc>
      </w:tr>
      <w:tr w:rsidR="00EB5C15" w:rsidRPr="00EB5C15" w14:paraId="527D7130" w14:textId="77777777" w:rsidTr="001D50A7">
        <w:tc>
          <w:tcPr>
            <w:tcW w:w="3145" w:type="dxa"/>
            <w:hideMark/>
          </w:tcPr>
          <w:p w14:paraId="22FBDC62" w14:textId="77777777" w:rsidR="00EB5C15" w:rsidRPr="00EB5C15" w:rsidRDefault="00EB5C15" w:rsidP="00EB5C15">
            <w:pPr>
              <w:rPr>
                <w:rFonts w:cstheme="minorHAnsi"/>
              </w:rPr>
            </w:pPr>
            <w:r w:rsidRPr="00EB5C15">
              <w:rPr>
                <w:rFonts w:cstheme="minorHAnsi"/>
              </w:rPr>
              <w:t>Per capita income</w:t>
            </w:r>
          </w:p>
        </w:tc>
        <w:tc>
          <w:tcPr>
            <w:tcW w:w="2379" w:type="dxa"/>
            <w:hideMark/>
          </w:tcPr>
          <w:p w14:paraId="33426029" w14:textId="77777777" w:rsidR="00EB5C15" w:rsidRPr="00EB5C15" w:rsidRDefault="00EB5C15" w:rsidP="00EB5C15">
            <w:pPr>
              <w:rPr>
                <w:rFonts w:cstheme="minorHAnsi"/>
              </w:rPr>
            </w:pPr>
            <w:r w:rsidRPr="00EB5C15">
              <w:rPr>
                <w:rFonts w:cstheme="minorHAnsi"/>
              </w:rPr>
              <w:t>9.47</w:t>
            </w:r>
          </w:p>
        </w:tc>
        <w:tc>
          <w:tcPr>
            <w:tcW w:w="0" w:type="auto"/>
            <w:hideMark/>
          </w:tcPr>
          <w:p w14:paraId="146FE674" w14:textId="77777777" w:rsidR="00EB5C15" w:rsidRPr="00EB5C15" w:rsidRDefault="00EB5C15" w:rsidP="00EB5C15">
            <w:pPr>
              <w:rPr>
                <w:rFonts w:cstheme="minorHAnsi"/>
              </w:rPr>
            </w:pPr>
            <w:r w:rsidRPr="00EB5C15">
              <w:rPr>
                <w:rFonts w:cstheme="minorHAnsi"/>
              </w:rPr>
              <w:t>9.42</w:t>
            </w:r>
          </w:p>
        </w:tc>
        <w:tc>
          <w:tcPr>
            <w:tcW w:w="0" w:type="auto"/>
            <w:hideMark/>
          </w:tcPr>
          <w:p w14:paraId="23E8B6A6" w14:textId="77777777" w:rsidR="00EB5C15" w:rsidRPr="00EB5C15" w:rsidRDefault="00EB5C15" w:rsidP="00EB5C15">
            <w:pPr>
              <w:rPr>
                <w:rFonts w:cstheme="minorHAnsi"/>
              </w:rPr>
            </w:pPr>
            <w:r w:rsidRPr="00EB5C15">
              <w:rPr>
                <w:rFonts w:cstheme="minorHAnsi"/>
              </w:rPr>
              <w:t>8.98</w:t>
            </w:r>
          </w:p>
        </w:tc>
        <w:tc>
          <w:tcPr>
            <w:tcW w:w="0" w:type="auto"/>
            <w:hideMark/>
          </w:tcPr>
          <w:p w14:paraId="31B3D539" w14:textId="77777777" w:rsidR="00EB5C15" w:rsidRPr="00EB5C15" w:rsidRDefault="00EB5C15" w:rsidP="00EB5C15">
            <w:pPr>
              <w:rPr>
                <w:rFonts w:cstheme="minorHAnsi"/>
              </w:rPr>
            </w:pPr>
            <w:r w:rsidRPr="00EB5C15">
              <w:rPr>
                <w:rFonts w:cstheme="minorHAnsi"/>
              </w:rPr>
              <w:t>8.90</w:t>
            </w:r>
          </w:p>
        </w:tc>
        <w:tc>
          <w:tcPr>
            <w:tcW w:w="0" w:type="auto"/>
            <w:hideMark/>
          </w:tcPr>
          <w:p w14:paraId="5B07BA28" w14:textId="77777777" w:rsidR="00EB5C15" w:rsidRPr="00EB5C15" w:rsidRDefault="00EB5C15" w:rsidP="00EB5C15">
            <w:pPr>
              <w:rPr>
                <w:rFonts w:cstheme="minorHAnsi"/>
              </w:rPr>
            </w:pPr>
            <w:r w:rsidRPr="00EB5C15">
              <w:rPr>
                <w:rFonts w:cstheme="minorHAnsi"/>
              </w:rPr>
              <w:t>8.86</w:t>
            </w:r>
          </w:p>
        </w:tc>
      </w:tr>
    </w:tbl>
    <w:p w14:paraId="316C246B" w14:textId="507B4F8F" w:rsidR="00EB5C15" w:rsidRPr="00EB5C15" w:rsidRDefault="00EB5C15" w:rsidP="003B5A7D">
      <w:pPr>
        <w:pStyle w:val="NoSpacing"/>
      </w:pPr>
      <w:r w:rsidRPr="00EB5C15">
        <w:rPr>
          <w:i/>
          <w:iCs/>
        </w:rPr>
        <w:t>Notes:</w:t>
      </w:r>
      <w:r w:rsidRPr="00EB5C15">
        <w:t xml:space="preserve"> Weighted means of variables are given in all columns. The means were calculated using local non‐parametric weights.</w:t>
      </w:r>
    </w:p>
    <w:p w14:paraId="3727B63F" w14:textId="77777777" w:rsidR="003B5A7D" w:rsidRDefault="003B5A7D" w:rsidP="00EB5C15">
      <w:pPr>
        <w:rPr>
          <w:rFonts w:cstheme="minorHAnsi"/>
        </w:rPr>
      </w:pPr>
    </w:p>
    <w:p w14:paraId="1CBDD884" w14:textId="25A7F326" w:rsidR="00EB5C15" w:rsidRDefault="00EB5C15" w:rsidP="00EB5C15">
      <w:pPr>
        <w:rPr>
          <w:rFonts w:cstheme="minorHAnsi"/>
        </w:rPr>
      </w:pPr>
      <w:r w:rsidRPr="00EB5C15">
        <w:rPr>
          <w:rFonts w:cstheme="minorHAnsi"/>
        </w:rPr>
        <w:t xml:space="preserve">Table 5 shows the results of a locally weighted propensity regression of the effect of becoming pregnant in high school on various measures of educational achievement (columns 1–5), and on earnings (column 6), based on the propensity model without controls for expectations. The results based on the two propensity models that control for expectations are presented in Table 6 (without nonlinear and interaction effects) and Table 7 (with nonlinear and interaction effects). For each of the five propensity points listed in the first column, there are four rows of data showing the local marginal effect of the high school pregnancy variable, its robust </w:t>
      </w:r>
      <w:r w:rsidRPr="00EB5C15">
        <w:rPr>
          <w:rFonts w:cstheme="minorHAnsi"/>
          <w:i/>
          <w:iCs/>
        </w:rPr>
        <w:t>t</w:t>
      </w:r>
      <w:r w:rsidRPr="00EB5C15">
        <w:rPr>
          <w:rFonts w:cstheme="minorHAnsi"/>
        </w:rPr>
        <w:t xml:space="preserve">‐statistic, and </w:t>
      </w:r>
      <w:r w:rsidRPr="00EB5C15">
        <w:rPr>
          <w:rFonts w:cstheme="minorHAnsi"/>
        </w:rPr>
        <w:lastRenderedPageBreak/>
        <w:t xml:space="preserve">the marginal effects and </w:t>
      </w:r>
      <w:r w:rsidRPr="00EB5C15">
        <w:rPr>
          <w:rFonts w:cstheme="minorHAnsi"/>
          <w:i/>
          <w:iCs/>
        </w:rPr>
        <w:t>t</w:t>
      </w:r>
      <w:r w:rsidRPr="00EB5C15">
        <w:rPr>
          <w:rFonts w:cstheme="minorHAnsi"/>
        </w:rPr>
        <w:t>‐statistic of the propensity score variable. Finally, the weighted average of the local marginal effects and its chi‐square statistic are displayed in the last two rows of the table.</w:t>
      </w:r>
    </w:p>
    <w:p w14:paraId="33ED4DBA" w14:textId="00851139" w:rsidR="0032152D" w:rsidRDefault="0032152D" w:rsidP="00E9710E">
      <w:pPr>
        <w:spacing w:after="0"/>
        <w:rPr>
          <w:rFonts w:cstheme="minorHAnsi"/>
        </w:rPr>
      </w:pPr>
      <w:r>
        <w:rPr>
          <w:rFonts w:cstheme="minorHAnsi"/>
        </w:rPr>
        <w:t xml:space="preserve">Table 5 </w:t>
      </w:r>
      <w:r w:rsidR="00015A82" w:rsidRPr="00015A82">
        <w:rPr>
          <w:rFonts w:cstheme="minorHAnsi"/>
        </w:rPr>
        <w:t>Non-Parametric Propensity Score Estimates, Not Controlling for Expectations in the Propensity</w:t>
      </w:r>
      <w:r w:rsidR="00015A82">
        <w:rPr>
          <w:rFonts w:cstheme="minorHAnsi"/>
        </w:rPr>
        <w:t xml:space="preserve"> </w:t>
      </w:r>
      <w:r w:rsidR="00015A82" w:rsidRPr="00015A82">
        <w:rPr>
          <w:rFonts w:cstheme="minorHAnsi"/>
        </w:rPr>
        <w:t>Score Model</w:t>
      </w:r>
    </w:p>
    <w:tbl>
      <w:tblPr>
        <w:tblStyle w:val="TableGrid"/>
        <w:tblW w:w="0" w:type="auto"/>
        <w:tblLook w:val="04A0" w:firstRow="1" w:lastRow="0" w:firstColumn="1" w:lastColumn="0" w:noHBand="0" w:noVBand="1"/>
      </w:tblPr>
      <w:tblGrid>
        <w:gridCol w:w="1889"/>
        <w:gridCol w:w="1352"/>
        <w:gridCol w:w="1370"/>
        <w:gridCol w:w="1352"/>
        <w:gridCol w:w="1466"/>
        <w:gridCol w:w="1471"/>
        <w:gridCol w:w="1170"/>
      </w:tblGrid>
      <w:tr w:rsidR="00E9710E" w:rsidRPr="00E9710E" w14:paraId="6BF30971" w14:textId="77777777" w:rsidTr="005359C7">
        <w:tc>
          <w:tcPr>
            <w:tcW w:w="0" w:type="auto"/>
          </w:tcPr>
          <w:p w14:paraId="12CFB189" w14:textId="77777777" w:rsidR="00F70D24" w:rsidRPr="00E9710E" w:rsidRDefault="00F70D24" w:rsidP="00270569">
            <w:pPr>
              <w:pStyle w:val="NoSpacing"/>
              <w:rPr>
                <w:rFonts w:cstheme="minorHAnsi"/>
              </w:rPr>
            </w:pPr>
          </w:p>
        </w:tc>
        <w:tc>
          <w:tcPr>
            <w:tcW w:w="0" w:type="auto"/>
          </w:tcPr>
          <w:p w14:paraId="44DA9F2C" w14:textId="4607FB57" w:rsidR="00F70D24" w:rsidRPr="00E9710E" w:rsidRDefault="0064231A" w:rsidP="00270569">
            <w:pPr>
              <w:pStyle w:val="NoSpacing"/>
              <w:rPr>
                <w:rFonts w:cstheme="minorHAnsi"/>
              </w:rPr>
            </w:pPr>
            <w:r w:rsidRPr="00E9710E">
              <w:rPr>
                <w:rFonts w:cstheme="minorHAnsi"/>
                <w:b/>
                <w:bCs/>
              </w:rPr>
              <w:t>Outcomes</w:t>
            </w:r>
          </w:p>
        </w:tc>
        <w:tc>
          <w:tcPr>
            <w:tcW w:w="0" w:type="auto"/>
          </w:tcPr>
          <w:p w14:paraId="121942FD" w14:textId="77777777" w:rsidR="00F70D24" w:rsidRPr="00E9710E" w:rsidRDefault="00F70D24" w:rsidP="00270569">
            <w:pPr>
              <w:pStyle w:val="NoSpacing"/>
              <w:rPr>
                <w:rFonts w:cstheme="minorHAnsi"/>
              </w:rPr>
            </w:pPr>
          </w:p>
        </w:tc>
        <w:tc>
          <w:tcPr>
            <w:tcW w:w="0" w:type="auto"/>
          </w:tcPr>
          <w:p w14:paraId="6E2B9BE1" w14:textId="77777777" w:rsidR="00F70D24" w:rsidRPr="00E9710E" w:rsidRDefault="00F70D24" w:rsidP="00270569">
            <w:pPr>
              <w:pStyle w:val="NoSpacing"/>
              <w:rPr>
                <w:rFonts w:cstheme="minorHAnsi"/>
              </w:rPr>
            </w:pPr>
          </w:p>
        </w:tc>
        <w:tc>
          <w:tcPr>
            <w:tcW w:w="0" w:type="auto"/>
          </w:tcPr>
          <w:p w14:paraId="1A07FAE1" w14:textId="77777777" w:rsidR="00F70D24" w:rsidRPr="00E9710E" w:rsidRDefault="00F70D24" w:rsidP="00270569">
            <w:pPr>
              <w:pStyle w:val="NoSpacing"/>
              <w:rPr>
                <w:rFonts w:cstheme="minorHAnsi"/>
              </w:rPr>
            </w:pPr>
          </w:p>
        </w:tc>
        <w:tc>
          <w:tcPr>
            <w:tcW w:w="0" w:type="auto"/>
          </w:tcPr>
          <w:p w14:paraId="3F305232" w14:textId="77777777" w:rsidR="00F70D24" w:rsidRPr="00E9710E" w:rsidRDefault="00F70D24" w:rsidP="00270569">
            <w:pPr>
              <w:pStyle w:val="NoSpacing"/>
              <w:rPr>
                <w:rFonts w:cstheme="minorHAnsi"/>
              </w:rPr>
            </w:pPr>
          </w:p>
        </w:tc>
        <w:tc>
          <w:tcPr>
            <w:tcW w:w="0" w:type="auto"/>
          </w:tcPr>
          <w:p w14:paraId="3BCE1471" w14:textId="77777777" w:rsidR="00F70D24" w:rsidRPr="00E9710E" w:rsidRDefault="00F70D24" w:rsidP="00270569">
            <w:pPr>
              <w:pStyle w:val="NoSpacing"/>
              <w:rPr>
                <w:rFonts w:cstheme="minorHAnsi"/>
              </w:rPr>
            </w:pPr>
          </w:p>
        </w:tc>
      </w:tr>
      <w:tr w:rsidR="0064231A" w:rsidRPr="00E9710E" w14:paraId="2CFF4E35" w14:textId="77777777" w:rsidTr="005359C7">
        <w:tc>
          <w:tcPr>
            <w:tcW w:w="0" w:type="auto"/>
          </w:tcPr>
          <w:p w14:paraId="40AB71C7" w14:textId="77777777" w:rsidR="0064231A" w:rsidRPr="00E9710E" w:rsidRDefault="0064231A" w:rsidP="00270569">
            <w:pPr>
              <w:pStyle w:val="NoSpacing"/>
              <w:rPr>
                <w:rFonts w:cstheme="minorHAnsi"/>
              </w:rPr>
            </w:pPr>
          </w:p>
        </w:tc>
        <w:tc>
          <w:tcPr>
            <w:tcW w:w="0" w:type="auto"/>
          </w:tcPr>
          <w:p w14:paraId="0C38AD5F" w14:textId="0AAA8975" w:rsidR="0064231A" w:rsidRPr="00E9710E" w:rsidRDefault="0064231A" w:rsidP="00270569">
            <w:pPr>
              <w:pStyle w:val="NoSpacing"/>
              <w:rPr>
                <w:rFonts w:cstheme="minorHAnsi"/>
                <w:b/>
                <w:bCs/>
              </w:rPr>
            </w:pPr>
            <w:r w:rsidRPr="00E9710E">
              <w:rPr>
                <w:rFonts w:cstheme="minorHAnsi"/>
                <w:b/>
                <w:bCs/>
              </w:rPr>
              <w:t>1982</w:t>
            </w:r>
          </w:p>
        </w:tc>
        <w:tc>
          <w:tcPr>
            <w:tcW w:w="0" w:type="auto"/>
          </w:tcPr>
          <w:p w14:paraId="755FD353" w14:textId="77777777" w:rsidR="0064231A" w:rsidRPr="00E9710E" w:rsidRDefault="0064231A" w:rsidP="00270569">
            <w:pPr>
              <w:pStyle w:val="NoSpacing"/>
              <w:rPr>
                <w:rFonts w:cstheme="minorHAnsi"/>
              </w:rPr>
            </w:pPr>
          </w:p>
        </w:tc>
        <w:tc>
          <w:tcPr>
            <w:tcW w:w="0" w:type="auto"/>
          </w:tcPr>
          <w:p w14:paraId="783B11BB" w14:textId="3687DE71" w:rsidR="0064231A" w:rsidRPr="00E9710E" w:rsidRDefault="0064231A" w:rsidP="00270569">
            <w:pPr>
              <w:pStyle w:val="NoSpacing"/>
              <w:rPr>
                <w:rFonts w:cstheme="minorHAnsi"/>
              </w:rPr>
            </w:pPr>
            <w:r w:rsidRPr="00E9710E">
              <w:rPr>
                <w:rFonts w:cstheme="minorHAnsi"/>
                <w:b/>
                <w:bCs/>
              </w:rPr>
              <w:t>1992</w:t>
            </w:r>
          </w:p>
        </w:tc>
        <w:tc>
          <w:tcPr>
            <w:tcW w:w="0" w:type="auto"/>
          </w:tcPr>
          <w:p w14:paraId="0D24396F" w14:textId="77777777" w:rsidR="0064231A" w:rsidRPr="00E9710E" w:rsidRDefault="0064231A" w:rsidP="00270569">
            <w:pPr>
              <w:pStyle w:val="NoSpacing"/>
              <w:rPr>
                <w:rFonts w:cstheme="minorHAnsi"/>
              </w:rPr>
            </w:pPr>
          </w:p>
        </w:tc>
        <w:tc>
          <w:tcPr>
            <w:tcW w:w="0" w:type="auto"/>
          </w:tcPr>
          <w:p w14:paraId="41BC0C99" w14:textId="77777777" w:rsidR="0064231A" w:rsidRPr="00E9710E" w:rsidRDefault="0064231A" w:rsidP="00270569">
            <w:pPr>
              <w:pStyle w:val="NoSpacing"/>
              <w:rPr>
                <w:rFonts w:cstheme="minorHAnsi"/>
              </w:rPr>
            </w:pPr>
          </w:p>
        </w:tc>
        <w:tc>
          <w:tcPr>
            <w:tcW w:w="0" w:type="auto"/>
          </w:tcPr>
          <w:p w14:paraId="663C290A" w14:textId="77777777" w:rsidR="0064231A" w:rsidRPr="00E9710E" w:rsidRDefault="0064231A" w:rsidP="00270569">
            <w:pPr>
              <w:pStyle w:val="NoSpacing"/>
              <w:rPr>
                <w:rFonts w:cstheme="minorHAnsi"/>
              </w:rPr>
            </w:pPr>
          </w:p>
        </w:tc>
      </w:tr>
      <w:tr w:rsidR="00E9710E" w:rsidRPr="00E9710E" w14:paraId="1B5BD510" w14:textId="77777777" w:rsidTr="005359C7">
        <w:tc>
          <w:tcPr>
            <w:tcW w:w="0" w:type="auto"/>
          </w:tcPr>
          <w:p w14:paraId="65BE1E72" w14:textId="77777777" w:rsidR="00F70D24" w:rsidRPr="00E9710E" w:rsidRDefault="00F70D24" w:rsidP="00270569">
            <w:pPr>
              <w:pStyle w:val="NoSpacing"/>
              <w:rPr>
                <w:rFonts w:cstheme="minorHAnsi"/>
              </w:rPr>
            </w:pPr>
          </w:p>
        </w:tc>
        <w:tc>
          <w:tcPr>
            <w:tcW w:w="0" w:type="auto"/>
          </w:tcPr>
          <w:p w14:paraId="49A2F8EB" w14:textId="7632061D" w:rsidR="00F70D24" w:rsidRPr="00E9710E" w:rsidRDefault="0064231A" w:rsidP="00E9710E">
            <w:pPr>
              <w:pStyle w:val="NoSpacing"/>
              <w:rPr>
                <w:rFonts w:cstheme="minorHAnsi"/>
              </w:rPr>
            </w:pPr>
            <w:r w:rsidRPr="00E9710E">
              <w:rPr>
                <w:rFonts w:cstheme="minorHAnsi"/>
                <w:b/>
                <w:bCs/>
              </w:rPr>
              <w:t>High</w:t>
            </w:r>
            <w:r w:rsidR="00E9710E" w:rsidRPr="00E9710E">
              <w:rPr>
                <w:rFonts w:cstheme="minorHAnsi"/>
                <w:b/>
                <w:bCs/>
              </w:rPr>
              <w:t xml:space="preserve"> </w:t>
            </w:r>
            <w:r w:rsidRPr="00E9710E">
              <w:rPr>
                <w:rFonts w:cstheme="minorHAnsi"/>
                <w:b/>
                <w:bCs/>
              </w:rPr>
              <w:t>School</w:t>
            </w:r>
            <w:r w:rsidR="00E9710E" w:rsidRPr="00E9710E">
              <w:rPr>
                <w:rFonts w:cstheme="minorHAnsi"/>
                <w:b/>
                <w:bCs/>
              </w:rPr>
              <w:t xml:space="preserve"> </w:t>
            </w:r>
            <w:r w:rsidRPr="00E9710E">
              <w:rPr>
                <w:rFonts w:cstheme="minorHAnsi"/>
                <w:b/>
                <w:bCs/>
              </w:rPr>
              <w:t>Dropout</w:t>
            </w:r>
          </w:p>
        </w:tc>
        <w:tc>
          <w:tcPr>
            <w:tcW w:w="0" w:type="auto"/>
          </w:tcPr>
          <w:p w14:paraId="68492CF6" w14:textId="2C8DF65B" w:rsidR="0064231A" w:rsidRPr="00E9710E" w:rsidRDefault="0064231A" w:rsidP="00270569">
            <w:pPr>
              <w:pStyle w:val="NoSpacing"/>
              <w:rPr>
                <w:rFonts w:cstheme="minorHAnsi"/>
                <w:b/>
                <w:bCs/>
              </w:rPr>
            </w:pPr>
            <w:r w:rsidRPr="00E9710E">
              <w:rPr>
                <w:rFonts w:cstheme="minorHAnsi"/>
                <w:b/>
                <w:bCs/>
              </w:rPr>
              <w:t>High</w:t>
            </w:r>
            <w:r w:rsidR="00E9710E" w:rsidRPr="00E9710E">
              <w:rPr>
                <w:rFonts w:cstheme="minorHAnsi"/>
                <w:b/>
                <w:bCs/>
              </w:rPr>
              <w:t xml:space="preserve"> </w:t>
            </w:r>
            <w:r w:rsidRPr="00E9710E">
              <w:rPr>
                <w:rFonts w:cstheme="minorHAnsi"/>
                <w:b/>
                <w:bCs/>
              </w:rPr>
              <w:t>School</w:t>
            </w:r>
            <w:r w:rsidR="00E9710E" w:rsidRPr="00E9710E">
              <w:rPr>
                <w:rFonts w:cstheme="minorHAnsi"/>
                <w:b/>
                <w:bCs/>
              </w:rPr>
              <w:t xml:space="preserve"> </w:t>
            </w:r>
            <w:r w:rsidRPr="00E9710E">
              <w:rPr>
                <w:rFonts w:cstheme="minorHAnsi"/>
                <w:b/>
                <w:bCs/>
              </w:rPr>
              <w:t>Dropout/</w:t>
            </w:r>
          </w:p>
          <w:p w14:paraId="0C3432BB" w14:textId="5A4EDA51" w:rsidR="00F70D24" w:rsidRPr="00E9710E" w:rsidRDefault="0064231A" w:rsidP="00270569">
            <w:pPr>
              <w:pStyle w:val="NoSpacing"/>
              <w:rPr>
                <w:rFonts w:cstheme="minorHAnsi"/>
              </w:rPr>
            </w:pPr>
            <w:r w:rsidRPr="00E9710E">
              <w:rPr>
                <w:rFonts w:cstheme="minorHAnsi"/>
                <w:b/>
                <w:bCs/>
              </w:rPr>
              <w:t>Delay</w:t>
            </w:r>
          </w:p>
        </w:tc>
        <w:tc>
          <w:tcPr>
            <w:tcW w:w="0" w:type="auto"/>
          </w:tcPr>
          <w:p w14:paraId="498ADDDD" w14:textId="5D6CF465" w:rsidR="00F70D24" w:rsidRPr="00E9710E" w:rsidRDefault="00325767" w:rsidP="00E9710E">
            <w:pPr>
              <w:pStyle w:val="NoSpacing"/>
              <w:rPr>
                <w:rFonts w:cstheme="minorHAnsi"/>
              </w:rPr>
            </w:pPr>
            <w:r w:rsidRPr="00E9710E">
              <w:rPr>
                <w:rFonts w:cstheme="minorHAnsi"/>
                <w:b/>
                <w:bCs/>
              </w:rPr>
              <w:t>High</w:t>
            </w:r>
            <w:r w:rsidR="00E9710E" w:rsidRPr="00E9710E">
              <w:rPr>
                <w:rFonts w:cstheme="minorHAnsi"/>
                <w:b/>
                <w:bCs/>
              </w:rPr>
              <w:t xml:space="preserve"> </w:t>
            </w:r>
            <w:r w:rsidRPr="00E9710E">
              <w:rPr>
                <w:rFonts w:cstheme="minorHAnsi"/>
                <w:b/>
                <w:bCs/>
              </w:rPr>
              <w:t>School</w:t>
            </w:r>
            <w:r w:rsidR="00E9710E" w:rsidRPr="00E9710E">
              <w:rPr>
                <w:rFonts w:cstheme="minorHAnsi"/>
                <w:b/>
                <w:bCs/>
              </w:rPr>
              <w:t xml:space="preserve"> </w:t>
            </w:r>
            <w:r w:rsidRPr="00E9710E">
              <w:rPr>
                <w:rFonts w:cstheme="minorHAnsi"/>
                <w:b/>
                <w:bCs/>
              </w:rPr>
              <w:t>Diploma</w:t>
            </w:r>
          </w:p>
        </w:tc>
        <w:tc>
          <w:tcPr>
            <w:tcW w:w="0" w:type="auto"/>
          </w:tcPr>
          <w:p w14:paraId="6F6E4E62" w14:textId="34BC130D" w:rsidR="00F70D24" w:rsidRPr="00E9710E" w:rsidRDefault="00325767" w:rsidP="00E9710E">
            <w:pPr>
              <w:pStyle w:val="NoSpacing"/>
              <w:rPr>
                <w:rFonts w:cstheme="minorHAnsi"/>
              </w:rPr>
            </w:pPr>
            <w:r w:rsidRPr="00E9710E">
              <w:rPr>
                <w:rFonts w:cstheme="minorHAnsi"/>
                <w:b/>
                <w:bCs/>
              </w:rPr>
              <w:t>Two-Year</w:t>
            </w:r>
            <w:r w:rsidR="00E9710E" w:rsidRPr="00E9710E">
              <w:rPr>
                <w:rFonts w:cstheme="minorHAnsi"/>
                <w:b/>
                <w:bCs/>
              </w:rPr>
              <w:t xml:space="preserve"> </w:t>
            </w:r>
            <w:r w:rsidRPr="00E9710E">
              <w:rPr>
                <w:rFonts w:cstheme="minorHAnsi"/>
                <w:b/>
                <w:bCs/>
              </w:rPr>
              <w:t>Degree or</w:t>
            </w:r>
            <w:r w:rsidR="00E9710E" w:rsidRPr="00E9710E">
              <w:rPr>
                <w:rFonts w:cstheme="minorHAnsi"/>
                <w:b/>
                <w:bCs/>
              </w:rPr>
              <w:t xml:space="preserve"> </w:t>
            </w:r>
            <w:r w:rsidRPr="00E9710E">
              <w:rPr>
                <w:rFonts w:cstheme="minorHAnsi"/>
                <w:b/>
                <w:bCs/>
              </w:rPr>
              <w:t>Higher</w:t>
            </w:r>
          </w:p>
        </w:tc>
        <w:tc>
          <w:tcPr>
            <w:tcW w:w="0" w:type="auto"/>
          </w:tcPr>
          <w:p w14:paraId="75C20367" w14:textId="093C6B80" w:rsidR="00F70D24" w:rsidRPr="00E9710E" w:rsidRDefault="00325767" w:rsidP="00E9710E">
            <w:pPr>
              <w:pStyle w:val="NoSpacing"/>
              <w:rPr>
                <w:rFonts w:cstheme="minorHAnsi"/>
              </w:rPr>
            </w:pPr>
            <w:r w:rsidRPr="00E9710E">
              <w:rPr>
                <w:rFonts w:cstheme="minorHAnsi"/>
                <w:b/>
                <w:bCs/>
              </w:rPr>
              <w:t>Four-Year</w:t>
            </w:r>
            <w:r w:rsidR="00E9710E" w:rsidRPr="00E9710E">
              <w:rPr>
                <w:rFonts w:cstheme="minorHAnsi"/>
                <w:b/>
                <w:bCs/>
              </w:rPr>
              <w:t xml:space="preserve"> </w:t>
            </w:r>
            <w:r w:rsidRPr="00E9710E">
              <w:rPr>
                <w:rFonts w:cstheme="minorHAnsi"/>
                <w:b/>
                <w:bCs/>
              </w:rPr>
              <w:t>Degree or</w:t>
            </w:r>
            <w:r w:rsidR="00E9710E" w:rsidRPr="00E9710E">
              <w:rPr>
                <w:rFonts w:cstheme="minorHAnsi"/>
                <w:b/>
                <w:bCs/>
              </w:rPr>
              <w:t xml:space="preserve"> </w:t>
            </w:r>
            <w:r w:rsidRPr="00E9710E">
              <w:rPr>
                <w:rFonts w:cstheme="minorHAnsi"/>
                <w:b/>
                <w:bCs/>
              </w:rPr>
              <w:t>Higher</w:t>
            </w:r>
          </w:p>
        </w:tc>
        <w:tc>
          <w:tcPr>
            <w:tcW w:w="0" w:type="auto"/>
          </w:tcPr>
          <w:p w14:paraId="2F0985B9" w14:textId="5D518ADF" w:rsidR="00F70D24" w:rsidRPr="00E9710E" w:rsidRDefault="00325767" w:rsidP="00270569">
            <w:pPr>
              <w:pStyle w:val="NoSpacing"/>
              <w:rPr>
                <w:rFonts w:cstheme="minorHAnsi"/>
              </w:rPr>
            </w:pPr>
            <w:r w:rsidRPr="00E9710E">
              <w:rPr>
                <w:rFonts w:cstheme="minorHAnsi"/>
                <w:b/>
                <w:bCs/>
              </w:rPr>
              <w:t>Earnings</w:t>
            </w:r>
          </w:p>
        </w:tc>
      </w:tr>
      <w:tr w:rsidR="00E9710E" w:rsidRPr="00E9710E" w14:paraId="5ED7C867" w14:textId="77777777" w:rsidTr="005359C7">
        <w:tc>
          <w:tcPr>
            <w:tcW w:w="0" w:type="auto"/>
          </w:tcPr>
          <w:p w14:paraId="2D098BE6" w14:textId="629CAE18" w:rsidR="00F70D24" w:rsidRPr="00E9710E" w:rsidRDefault="00325767" w:rsidP="00270569">
            <w:pPr>
              <w:pStyle w:val="NoSpacing"/>
              <w:rPr>
                <w:rFonts w:cstheme="minorHAnsi"/>
              </w:rPr>
            </w:pPr>
            <w:r w:rsidRPr="00E9710E">
              <w:rPr>
                <w:rFonts w:cstheme="minorHAnsi"/>
              </w:rPr>
              <w:t>Local estimates</w:t>
            </w:r>
          </w:p>
        </w:tc>
        <w:tc>
          <w:tcPr>
            <w:tcW w:w="0" w:type="auto"/>
          </w:tcPr>
          <w:p w14:paraId="6248BC29" w14:textId="77777777" w:rsidR="00F70D24" w:rsidRPr="00E9710E" w:rsidRDefault="00F70D24" w:rsidP="00270569">
            <w:pPr>
              <w:pStyle w:val="NoSpacing"/>
              <w:rPr>
                <w:rFonts w:cstheme="minorHAnsi"/>
              </w:rPr>
            </w:pPr>
          </w:p>
        </w:tc>
        <w:tc>
          <w:tcPr>
            <w:tcW w:w="0" w:type="auto"/>
          </w:tcPr>
          <w:p w14:paraId="1B676749" w14:textId="77777777" w:rsidR="00F70D24" w:rsidRPr="00E9710E" w:rsidRDefault="00F70D24" w:rsidP="00270569">
            <w:pPr>
              <w:pStyle w:val="NoSpacing"/>
              <w:rPr>
                <w:rFonts w:cstheme="minorHAnsi"/>
              </w:rPr>
            </w:pPr>
          </w:p>
        </w:tc>
        <w:tc>
          <w:tcPr>
            <w:tcW w:w="0" w:type="auto"/>
          </w:tcPr>
          <w:p w14:paraId="68F20EB2" w14:textId="77777777" w:rsidR="00F70D24" w:rsidRPr="00E9710E" w:rsidRDefault="00F70D24" w:rsidP="00270569">
            <w:pPr>
              <w:pStyle w:val="NoSpacing"/>
              <w:rPr>
                <w:rFonts w:cstheme="minorHAnsi"/>
              </w:rPr>
            </w:pPr>
          </w:p>
        </w:tc>
        <w:tc>
          <w:tcPr>
            <w:tcW w:w="0" w:type="auto"/>
          </w:tcPr>
          <w:p w14:paraId="292A9ED4" w14:textId="77777777" w:rsidR="00F70D24" w:rsidRPr="00E9710E" w:rsidRDefault="00F70D24" w:rsidP="00270569">
            <w:pPr>
              <w:pStyle w:val="NoSpacing"/>
              <w:rPr>
                <w:rFonts w:cstheme="minorHAnsi"/>
              </w:rPr>
            </w:pPr>
          </w:p>
        </w:tc>
        <w:tc>
          <w:tcPr>
            <w:tcW w:w="0" w:type="auto"/>
          </w:tcPr>
          <w:p w14:paraId="631BEE86" w14:textId="77777777" w:rsidR="00F70D24" w:rsidRPr="00E9710E" w:rsidRDefault="00F70D24" w:rsidP="00270569">
            <w:pPr>
              <w:pStyle w:val="NoSpacing"/>
              <w:rPr>
                <w:rFonts w:cstheme="minorHAnsi"/>
              </w:rPr>
            </w:pPr>
          </w:p>
        </w:tc>
        <w:tc>
          <w:tcPr>
            <w:tcW w:w="0" w:type="auto"/>
          </w:tcPr>
          <w:p w14:paraId="419A7DC5" w14:textId="77777777" w:rsidR="00F70D24" w:rsidRPr="00E9710E" w:rsidRDefault="00F70D24" w:rsidP="00270569">
            <w:pPr>
              <w:pStyle w:val="NoSpacing"/>
              <w:rPr>
                <w:rFonts w:cstheme="minorHAnsi"/>
              </w:rPr>
            </w:pPr>
          </w:p>
        </w:tc>
      </w:tr>
      <w:tr w:rsidR="00E9710E" w:rsidRPr="00E9710E" w14:paraId="68FF8DD4" w14:textId="77777777" w:rsidTr="005359C7">
        <w:tc>
          <w:tcPr>
            <w:tcW w:w="0" w:type="auto"/>
          </w:tcPr>
          <w:p w14:paraId="17300F75" w14:textId="158FB114" w:rsidR="00F70D24" w:rsidRPr="00E9710E" w:rsidRDefault="00325767" w:rsidP="00270569">
            <w:pPr>
              <w:pStyle w:val="NoSpacing"/>
              <w:rPr>
                <w:rFonts w:cstheme="minorHAnsi"/>
              </w:rPr>
            </w:pPr>
            <w:r w:rsidRPr="00E9710E">
              <w:rPr>
                <w:rFonts w:cstheme="minorHAnsi"/>
              </w:rPr>
              <w:t>At low risk</w:t>
            </w:r>
          </w:p>
        </w:tc>
        <w:tc>
          <w:tcPr>
            <w:tcW w:w="0" w:type="auto"/>
          </w:tcPr>
          <w:p w14:paraId="29CDAE88" w14:textId="77777777" w:rsidR="00F70D24" w:rsidRPr="00E9710E" w:rsidRDefault="00F70D24" w:rsidP="00270569">
            <w:pPr>
              <w:pStyle w:val="NoSpacing"/>
              <w:rPr>
                <w:rFonts w:cstheme="minorHAnsi"/>
              </w:rPr>
            </w:pPr>
          </w:p>
        </w:tc>
        <w:tc>
          <w:tcPr>
            <w:tcW w:w="0" w:type="auto"/>
          </w:tcPr>
          <w:p w14:paraId="52AD65A1" w14:textId="77777777" w:rsidR="00F70D24" w:rsidRPr="00E9710E" w:rsidRDefault="00F70D24" w:rsidP="00270569">
            <w:pPr>
              <w:pStyle w:val="NoSpacing"/>
              <w:rPr>
                <w:rFonts w:cstheme="minorHAnsi"/>
              </w:rPr>
            </w:pPr>
          </w:p>
        </w:tc>
        <w:tc>
          <w:tcPr>
            <w:tcW w:w="0" w:type="auto"/>
          </w:tcPr>
          <w:p w14:paraId="6120C39A" w14:textId="77777777" w:rsidR="00F70D24" w:rsidRPr="00E9710E" w:rsidRDefault="00F70D24" w:rsidP="00270569">
            <w:pPr>
              <w:pStyle w:val="NoSpacing"/>
              <w:rPr>
                <w:rFonts w:cstheme="minorHAnsi"/>
              </w:rPr>
            </w:pPr>
          </w:p>
        </w:tc>
        <w:tc>
          <w:tcPr>
            <w:tcW w:w="0" w:type="auto"/>
          </w:tcPr>
          <w:p w14:paraId="40FCDD49" w14:textId="77777777" w:rsidR="00F70D24" w:rsidRPr="00E9710E" w:rsidRDefault="00F70D24" w:rsidP="00270569">
            <w:pPr>
              <w:pStyle w:val="NoSpacing"/>
              <w:rPr>
                <w:rFonts w:cstheme="minorHAnsi"/>
              </w:rPr>
            </w:pPr>
          </w:p>
        </w:tc>
        <w:tc>
          <w:tcPr>
            <w:tcW w:w="0" w:type="auto"/>
          </w:tcPr>
          <w:p w14:paraId="3FC21A67" w14:textId="77777777" w:rsidR="00F70D24" w:rsidRPr="00E9710E" w:rsidRDefault="00F70D24" w:rsidP="00270569">
            <w:pPr>
              <w:pStyle w:val="NoSpacing"/>
              <w:rPr>
                <w:rFonts w:cstheme="minorHAnsi"/>
              </w:rPr>
            </w:pPr>
          </w:p>
        </w:tc>
        <w:tc>
          <w:tcPr>
            <w:tcW w:w="0" w:type="auto"/>
          </w:tcPr>
          <w:p w14:paraId="147BB5F1" w14:textId="77777777" w:rsidR="00F70D24" w:rsidRPr="00E9710E" w:rsidRDefault="00F70D24" w:rsidP="00270569">
            <w:pPr>
              <w:pStyle w:val="NoSpacing"/>
              <w:rPr>
                <w:rFonts w:cstheme="minorHAnsi"/>
              </w:rPr>
            </w:pPr>
          </w:p>
        </w:tc>
      </w:tr>
      <w:tr w:rsidR="00E9710E" w:rsidRPr="00E9710E" w14:paraId="631B1E04" w14:textId="77777777" w:rsidTr="005359C7">
        <w:tc>
          <w:tcPr>
            <w:tcW w:w="0" w:type="auto"/>
          </w:tcPr>
          <w:p w14:paraId="2EF0EF75" w14:textId="1DE9F017" w:rsidR="00F70D24" w:rsidRPr="00E9710E" w:rsidRDefault="00325767" w:rsidP="0029176E">
            <w:pPr>
              <w:pStyle w:val="NoSpacing"/>
              <w:ind w:left="334"/>
              <w:rPr>
                <w:rFonts w:cstheme="minorHAnsi"/>
              </w:rPr>
            </w:pPr>
            <w:r w:rsidRPr="00E9710E">
              <w:rPr>
                <w:rFonts w:cstheme="minorHAnsi"/>
              </w:rPr>
              <w:t>High school pregnancy</w:t>
            </w:r>
          </w:p>
        </w:tc>
        <w:tc>
          <w:tcPr>
            <w:tcW w:w="0" w:type="auto"/>
          </w:tcPr>
          <w:p w14:paraId="191B2056" w14:textId="77777777" w:rsidR="009D52FE" w:rsidRPr="00E9710E" w:rsidRDefault="009D52FE" w:rsidP="00270569">
            <w:pPr>
              <w:pStyle w:val="NoSpacing"/>
              <w:rPr>
                <w:rFonts w:cstheme="minorHAnsi"/>
              </w:rPr>
            </w:pPr>
            <w:r w:rsidRPr="00E9710E">
              <w:rPr>
                <w:rFonts w:cstheme="minorHAnsi"/>
              </w:rPr>
              <w:t>0.032</w:t>
            </w:r>
          </w:p>
          <w:p w14:paraId="6C1F357E" w14:textId="40B44721" w:rsidR="00F70D24" w:rsidRPr="00E9710E" w:rsidRDefault="009D52FE" w:rsidP="00270569">
            <w:pPr>
              <w:pStyle w:val="NoSpacing"/>
              <w:rPr>
                <w:rFonts w:cstheme="minorHAnsi"/>
              </w:rPr>
            </w:pPr>
            <w:r w:rsidRPr="00E9710E">
              <w:rPr>
                <w:rFonts w:cstheme="minorHAnsi"/>
              </w:rPr>
              <w:t>(</w:t>
            </w:r>
            <w:proofErr w:type="gramStart"/>
            <w:r w:rsidRPr="00E9710E">
              <w:rPr>
                <w:rFonts w:cstheme="minorHAnsi"/>
              </w:rPr>
              <w:t>2.55)</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6779B9A9" w14:textId="77777777" w:rsidR="009D52FE" w:rsidRPr="00E9710E" w:rsidRDefault="009D52FE" w:rsidP="00270569">
            <w:pPr>
              <w:pStyle w:val="NoSpacing"/>
              <w:rPr>
                <w:rFonts w:cstheme="minorHAnsi"/>
              </w:rPr>
            </w:pPr>
            <w:r w:rsidRPr="00E9710E">
              <w:rPr>
                <w:rFonts w:cstheme="minorHAnsi"/>
              </w:rPr>
              <w:t>0.060</w:t>
            </w:r>
          </w:p>
          <w:p w14:paraId="04540263" w14:textId="43D47424" w:rsidR="00F70D24" w:rsidRPr="00E9710E" w:rsidRDefault="009D52FE" w:rsidP="00270569">
            <w:pPr>
              <w:pStyle w:val="NoSpacing"/>
              <w:rPr>
                <w:rFonts w:cstheme="minorHAnsi"/>
              </w:rPr>
            </w:pPr>
            <w:r w:rsidRPr="00E9710E">
              <w:rPr>
                <w:rFonts w:cstheme="minorHAnsi"/>
              </w:rPr>
              <w:t>(</w:t>
            </w:r>
            <w:proofErr w:type="gramStart"/>
            <w:r w:rsidRPr="00E9710E">
              <w:rPr>
                <w:rFonts w:cstheme="minorHAnsi"/>
              </w:rPr>
              <w:t>3.01)</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5C67D277" w14:textId="77777777" w:rsidR="009D52FE" w:rsidRPr="00E9710E" w:rsidRDefault="009D52FE" w:rsidP="00270569">
            <w:pPr>
              <w:pStyle w:val="NoSpacing"/>
              <w:rPr>
                <w:rFonts w:eastAsia="MTSY" w:cstheme="minorHAnsi"/>
              </w:rPr>
            </w:pPr>
            <w:r w:rsidRPr="00E9710E">
              <w:rPr>
                <w:rFonts w:eastAsia="MTSY" w:cstheme="minorHAnsi"/>
              </w:rPr>
              <w:t>−0.032</w:t>
            </w:r>
          </w:p>
          <w:p w14:paraId="25EC3AC0" w14:textId="160213E6" w:rsidR="00F70D24" w:rsidRPr="00E9710E" w:rsidRDefault="009D52FE" w:rsidP="00270569">
            <w:pPr>
              <w:pStyle w:val="NoSpacing"/>
              <w:rPr>
                <w:rFonts w:cstheme="minorHAnsi"/>
              </w:rPr>
            </w:pPr>
            <w:r w:rsidRPr="00E9710E">
              <w:rPr>
                <w:rFonts w:eastAsia="MTSY" w:cstheme="minorHAnsi"/>
              </w:rPr>
              <w:t>(</w:t>
            </w:r>
            <w:proofErr w:type="gramStart"/>
            <w:r w:rsidRPr="00E9710E">
              <w:rPr>
                <w:rFonts w:eastAsia="MTSY" w:cstheme="minorHAnsi"/>
              </w:rPr>
              <w:t>2.64)</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51214527" w14:textId="77777777" w:rsidR="009D52FE" w:rsidRPr="00E9710E" w:rsidRDefault="009D52FE" w:rsidP="00270569">
            <w:pPr>
              <w:pStyle w:val="NoSpacing"/>
              <w:rPr>
                <w:rFonts w:eastAsia="MTSY" w:cstheme="minorHAnsi"/>
              </w:rPr>
            </w:pPr>
            <w:r w:rsidRPr="00E9710E">
              <w:rPr>
                <w:rFonts w:eastAsia="MTSY" w:cstheme="minorHAnsi"/>
              </w:rPr>
              <w:t>−0.159</w:t>
            </w:r>
          </w:p>
          <w:p w14:paraId="7296A6B9" w14:textId="0466BC7E" w:rsidR="00F70D24" w:rsidRPr="00E9710E" w:rsidRDefault="009D52FE" w:rsidP="00270569">
            <w:pPr>
              <w:pStyle w:val="NoSpacing"/>
              <w:rPr>
                <w:rFonts w:cstheme="minorHAnsi"/>
              </w:rPr>
            </w:pPr>
            <w:r w:rsidRPr="00E9710E">
              <w:rPr>
                <w:rFonts w:eastAsia="MTSY" w:cstheme="minorHAnsi"/>
              </w:rPr>
              <w:t>(</w:t>
            </w:r>
            <w:proofErr w:type="gramStart"/>
            <w:r w:rsidRPr="00E9710E">
              <w:rPr>
                <w:rFonts w:eastAsia="MTSY" w:cstheme="minorHAnsi"/>
              </w:rPr>
              <w:t>4.39)</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76537E6A" w14:textId="77777777" w:rsidR="009D52FE" w:rsidRPr="00E9710E" w:rsidRDefault="009D52FE" w:rsidP="00270569">
            <w:pPr>
              <w:pStyle w:val="NoSpacing"/>
              <w:rPr>
                <w:rFonts w:eastAsia="MTSY" w:cstheme="minorHAnsi"/>
              </w:rPr>
            </w:pPr>
            <w:r w:rsidRPr="00E9710E">
              <w:rPr>
                <w:rFonts w:eastAsia="MTSY" w:cstheme="minorHAnsi"/>
              </w:rPr>
              <w:t>−0.270</w:t>
            </w:r>
          </w:p>
          <w:p w14:paraId="1886F248" w14:textId="7C25A004" w:rsidR="00F70D24" w:rsidRPr="00E9710E" w:rsidRDefault="009D52FE" w:rsidP="00270569">
            <w:pPr>
              <w:pStyle w:val="NoSpacing"/>
              <w:rPr>
                <w:rFonts w:cstheme="minorHAnsi"/>
              </w:rPr>
            </w:pPr>
            <w:r w:rsidRPr="00E9710E">
              <w:rPr>
                <w:rFonts w:eastAsia="MTSY" w:cstheme="minorHAnsi"/>
              </w:rPr>
              <w:t>(</w:t>
            </w:r>
            <w:proofErr w:type="gramStart"/>
            <w:r w:rsidRPr="00E9710E">
              <w:rPr>
                <w:rFonts w:eastAsia="MTSY" w:cstheme="minorHAnsi"/>
              </w:rPr>
              <w:t>7.40)</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367F177E" w14:textId="77777777" w:rsidR="009D52FE" w:rsidRPr="00E9710E" w:rsidRDefault="009D52FE" w:rsidP="00270569">
            <w:pPr>
              <w:pStyle w:val="NoSpacing"/>
              <w:rPr>
                <w:rFonts w:eastAsia="MTSY" w:cstheme="minorHAnsi"/>
              </w:rPr>
            </w:pPr>
            <w:r w:rsidRPr="00E9710E">
              <w:rPr>
                <w:rFonts w:eastAsia="MTSY" w:cstheme="minorHAnsi"/>
              </w:rPr>
              <w:t>−2.475</w:t>
            </w:r>
          </w:p>
          <w:p w14:paraId="0C097D5D" w14:textId="44B50EE5" w:rsidR="00F70D24" w:rsidRPr="00E9710E" w:rsidRDefault="009D52FE" w:rsidP="00270569">
            <w:pPr>
              <w:pStyle w:val="NoSpacing"/>
              <w:rPr>
                <w:rFonts w:cstheme="minorHAnsi"/>
              </w:rPr>
            </w:pPr>
            <w:r w:rsidRPr="00E9710E">
              <w:rPr>
                <w:rFonts w:eastAsia="MTSY" w:cstheme="minorHAnsi"/>
              </w:rPr>
              <w:t>(</w:t>
            </w:r>
            <w:proofErr w:type="gramStart"/>
            <w:r w:rsidRPr="00E9710E">
              <w:rPr>
                <w:rFonts w:eastAsia="MTSY" w:cstheme="minorHAnsi"/>
              </w:rPr>
              <w:t>2.60)</w:t>
            </w:r>
            <w:r w:rsidRPr="00E9710E">
              <w:rPr>
                <w:rFonts w:ascii="Cambria Math" w:eastAsia="MTSY" w:hAnsi="Cambria Math" w:cs="Cambria Math"/>
              </w:rPr>
              <w:t>∗</w:t>
            </w:r>
            <w:proofErr w:type="gramEnd"/>
            <w:r w:rsidRPr="00E9710E">
              <w:rPr>
                <w:rFonts w:ascii="Cambria Math" w:eastAsia="MTSY" w:hAnsi="Cambria Math" w:cs="Cambria Math"/>
              </w:rPr>
              <w:t>∗∗</w:t>
            </w:r>
          </w:p>
        </w:tc>
      </w:tr>
      <w:tr w:rsidR="00E9710E" w:rsidRPr="00E9710E" w14:paraId="04D9A7D2" w14:textId="77777777" w:rsidTr="005359C7">
        <w:tc>
          <w:tcPr>
            <w:tcW w:w="0" w:type="auto"/>
          </w:tcPr>
          <w:p w14:paraId="225B795D" w14:textId="7F8D73DF" w:rsidR="00F70D24" w:rsidRPr="00E9710E" w:rsidRDefault="0091147C" w:rsidP="0029176E">
            <w:pPr>
              <w:pStyle w:val="NoSpacing"/>
              <w:ind w:left="334"/>
              <w:rPr>
                <w:rFonts w:cstheme="minorHAnsi"/>
              </w:rPr>
            </w:pPr>
            <w:r w:rsidRPr="00E9710E">
              <w:rPr>
                <w:rFonts w:cstheme="minorHAnsi"/>
              </w:rPr>
              <w:t>Propensity</w:t>
            </w:r>
          </w:p>
        </w:tc>
        <w:tc>
          <w:tcPr>
            <w:tcW w:w="0" w:type="auto"/>
          </w:tcPr>
          <w:p w14:paraId="5AC71DE6" w14:textId="77777777" w:rsidR="0091147C" w:rsidRPr="00E9710E" w:rsidRDefault="0091147C" w:rsidP="00270569">
            <w:pPr>
              <w:pStyle w:val="NoSpacing"/>
              <w:rPr>
                <w:rFonts w:cstheme="minorHAnsi"/>
              </w:rPr>
            </w:pPr>
            <w:r w:rsidRPr="00E9710E">
              <w:rPr>
                <w:rFonts w:cstheme="minorHAnsi"/>
              </w:rPr>
              <w:t>0.034</w:t>
            </w:r>
          </w:p>
          <w:p w14:paraId="2A4BAC91" w14:textId="23D2D47A" w:rsidR="00F70D24" w:rsidRPr="00E9710E" w:rsidRDefault="0091147C" w:rsidP="00270569">
            <w:pPr>
              <w:pStyle w:val="NoSpacing"/>
              <w:rPr>
                <w:rFonts w:cstheme="minorHAnsi"/>
              </w:rPr>
            </w:pPr>
            <w:r w:rsidRPr="00E9710E">
              <w:rPr>
                <w:rFonts w:cstheme="minorHAnsi"/>
              </w:rPr>
              <w:t>(</w:t>
            </w:r>
            <w:proofErr w:type="gramStart"/>
            <w:r w:rsidRPr="00E9710E">
              <w:rPr>
                <w:rFonts w:cstheme="minorHAnsi"/>
              </w:rPr>
              <w:t>14.53)</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4BBE88F3" w14:textId="77777777" w:rsidR="0091147C" w:rsidRPr="00E9710E" w:rsidRDefault="0091147C" w:rsidP="00270569">
            <w:pPr>
              <w:pStyle w:val="NoSpacing"/>
              <w:rPr>
                <w:rFonts w:cstheme="minorHAnsi"/>
              </w:rPr>
            </w:pPr>
            <w:r w:rsidRPr="00E9710E">
              <w:rPr>
                <w:rFonts w:cstheme="minorHAnsi"/>
              </w:rPr>
              <w:t>0.078</w:t>
            </w:r>
          </w:p>
          <w:p w14:paraId="342810F7" w14:textId="6798B6E7" w:rsidR="00F70D24" w:rsidRPr="00E9710E" w:rsidRDefault="0091147C" w:rsidP="00270569">
            <w:pPr>
              <w:pStyle w:val="NoSpacing"/>
              <w:rPr>
                <w:rFonts w:cstheme="minorHAnsi"/>
              </w:rPr>
            </w:pPr>
            <w:r w:rsidRPr="00E9710E">
              <w:rPr>
                <w:rFonts w:cstheme="minorHAnsi"/>
              </w:rPr>
              <w:t>(</w:t>
            </w:r>
            <w:proofErr w:type="gramStart"/>
            <w:r w:rsidRPr="00E9710E">
              <w:rPr>
                <w:rFonts w:cstheme="minorHAnsi"/>
              </w:rPr>
              <w:t>16.82)</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21894237" w14:textId="77777777" w:rsidR="0091147C" w:rsidRPr="00E9710E" w:rsidRDefault="0091147C" w:rsidP="00270569">
            <w:pPr>
              <w:pStyle w:val="NoSpacing"/>
              <w:rPr>
                <w:rFonts w:eastAsia="MTSY" w:cstheme="minorHAnsi"/>
              </w:rPr>
            </w:pPr>
            <w:r w:rsidRPr="00E9710E">
              <w:rPr>
                <w:rFonts w:eastAsia="MTSY" w:cstheme="minorHAnsi"/>
              </w:rPr>
              <w:t>−0.031</w:t>
            </w:r>
          </w:p>
          <w:p w14:paraId="001FA8DA" w14:textId="29BDFD71" w:rsidR="00F70D24" w:rsidRPr="00E9710E" w:rsidRDefault="0091147C" w:rsidP="00270569">
            <w:pPr>
              <w:pStyle w:val="NoSpacing"/>
              <w:rPr>
                <w:rFonts w:cstheme="minorHAnsi"/>
              </w:rPr>
            </w:pPr>
            <w:r w:rsidRPr="00E9710E">
              <w:rPr>
                <w:rFonts w:eastAsia="MTSY" w:cstheme="minorHAnsi"/>
              </w:rPr>
              <w:t>(</w:t>
            </w:r>
            <w:proofErr w:type="gramStart"/>
            <w:r w:rsidRPr="00E9710E">
              <w:rPr>
                <w:rFonts w:eastAsia="MTSY" w:cstheme="minorHAnsi"/>
              </w:rPr>
              <w:t>14.20)</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5BC4271B" w14:textId="77777777" w:rsidR="0091147C" w:rsidRPr="00E9710E" w:rsidRDefault="0091147C" w:rsidP="00270569">
            <w:pPr>
              <w:pStyle w:val="NoSpacing"/>
              <w:rPr>
                <w:rFonts w:eastAsia="MTSY" w:cstheme="minorHAnsi"/>
              </w:rPr>
            </w:pPr>
            <w:r w:rsidRPr="00E9710E">
              <w:rPr>
                <w:rFonts w:eastAsia="MTSY" w:cstheme="minorHAnsi"/>
              </w:rPr>
              <w:t>−0.223</w:t>
            </w:r>
          </w:p>
          <w:p w14:paraId="599D73DB" w14:textId="0F1D21BC" w:rsidR="00F70D24" w:rsidRPr="00E9710E" w:rsidRDefault="0091147C" w:rsidP="00270569">
            <w:pPr>
              <w:pStyle w:val="NoSpacing"/>
              <w:rPr>
                <w:rFonts w:cstheme="minorHAnsi"/>
              </w:rPr>
            </w:pPr>
            <w:r w:rsidRPr="00E9710E">
              <w:rPr>
                <w:rFonts w:eastAsia="MTSY" w:cstheme="minorHAnsi"/>
              </w:rPr>
              <w:t>(</w:t>
            </w:r>
            <w:proofErr w:type="gramStart"/>
            <w:r w:rsidRPr="00E9710E">
              <w:rPr>
                <w:rFonts w:eastAsia="MTSY" w:cstheme="minorHAnsi"/>
              </w:rPr>
              <w:t>12.42)</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67AD821A" w14:textId="77777777" w:rsidR="00B853B4" w:rsidRPr="00E9710E" w:rsidRDefault="00B853B4" w:rsidP="00270569">
            <w:pPr>
              <w:pStyle w:val="NoSpacing"/>
              <w:rPr>
                <w:rFonts w:eastAsia="MTSY" w:cstheme="minorHAnsi"/>
              </w:rPr>
            </w:pPr>
            <w:r w:rsidRPr="00E9710E">
              <w:rPr>
                <w:rFonts w:eastAsia="MTSY" w:cstheme="minorHAnsi"/>
              </w:rPr>
              <w:t>−0.390</w:t>
            </w:r>
          </w:p>
          <w:p w14:paraId="08728F66" w14:textId="06651097" w:rsidR="00F70D24" w:rsidRPr="00E9710E" w:rsidRDefault="00B853B4" w:rsidP="00270569">
            <w:pPr>
              <w:pStyle w:val="NoSpacing"/>
              <w:rPr>
                <w:rFonts w:cstheme="minorHAnsi"/>
              </w:rPr>
            </w:pPr>
            <w:r w:rsidRPr="00E9710E">
              <w:rPr>
                <w:rFonts w:eastAsia="MTSY" w:cstheme="minorHAnsi"/>
              </w:rPr>
              <w:t>(</w:t>
            </w:r>
            <w:proofErr w:type="gramStart"/>
            <w:r w:rsidRPr="00E9710E">
              <w:rPr>
                <w:rFonts w:eastAsia="MTSY" w:cstheme="minorHAnsi"/>
              </w:rPr>
              <w:t>14.55)</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5AEC933D" w14:textId="77777777" w:rsidR="00B853B4" w:rsidRPr="00E9710E" w:rsidRDefault="00B853B4" w:rsidP="00270569">
            <w:pPr>
              <w:pStyle w:val="NoSpacing"/>
              <w:rPr>
                <w:rFonts w:eastAsia="MTSY" w:cstheme="minorHAnsi"/>
              </w:rPr>
            </w:pPr>
            <w:r w:rsidRPr="00E9710E">
              <w:rPr>
                <w:rFonts w:eastAsia="MTSY" w:cstheme="minorHAnsi"/>
              </w:rPr>
              <w:t>−5.972</w:t>
            </w:r>
          </w:p>
          <w:p w14:paraId="2DF40111" w14:textId="40D97E2D" w:rsidR="00F70D24" w:rsidRPr="00E9710E" w:rsidRDefault="00B853B4" w:rsidP="00270569">
            <w:pPr>
              <w:pStyle w:val="NoSpacing"/>
              <w:rPr>
                <w:rFonts w:cstheme="minorHAnsi"/>
              </w:rPr>
            </w:pPr>
            <w:r w:rsidRPr="00E9710E">
              <w:rPr>
                <w:rFonts w:eastAsia="MTSY" w:cstheme="minorHAnsi"/>
              </w:rPr>
              <w:t>(</w:t>
            </w:r>
            <w:proofErr w:type="gramStart"/>
            <w:r w:rsidRPr="00E9710E">
              <w:rPr>
                <w:rFonts w:eastAsia="MTSY" w:cstheme="minorHAnsi"/>
              </w:rPr>
              <w:t>11.35)</w:t>
            </w:r>
            <w:r w:rsidRPr="00E9710E">
              <w:rPr>
                <w:rFonts w:ascii="Cambria Math" w:eastAsia="MTSY" w:hAnsi="Cambria Math" w:cs="Cambria Math"/>
              </w:rPr>
              <w:t>∗</w:t>
            </w:r>
            <w:proofErr w:type="gramEnd"/>
            <w:r w:rsidRPr="00E9710E">
              <w:rPr>
                <w:rFonts w:ascii="Cambria Math" w:eastAsia="MTSY" w:hAnsi="Cambria Math" w:cs="Cambria Math"/>
              </w:rPr>
              <w:t>∗∗</w:t>
            </w:r>
          </w:p>
        </w:tc>
      </w:tr>
      <w:tr w:rsidR="00E9710E" w:rsidRPr="00E9710E" w14:paraId="7433F153" w14:textId="77777777" w:rsidTr="005359C7">
        <w:tc>
          <w:tcPr>
            <w:tcW w:w="0" w:type="auto"/>
          </w:tcPr>
          <w:p w14:paraId="2D07D112" w14:textId="760F5B06" w:rsidR="00F70D24" w:rsidRPr="00E9710E" w:rsidRDefault="00B853B4" w:rsidP="00270569">
            <w:pPr>
              <w:pStyle w:val="NoSpacing"/>
              <w:rPr>
                <w:rFonts w:cstheme="minorHAnsi"/>
              </w:rPr>
            </w:pPr>
            <w:r w:rsidRPr="00E9710E">
              <w:rPr>
                <w:rFonts w:cstheme="minorHAnsi"/>
              </w:rPr>
              <w:t>At low-to-medium risk</w:t>
            </w:r>
          </w:p>
        </w:tc>
        <w:tc>
          <w:tcPr>
            <w:tcW w:w="0" w:type="auto"/>
          </w:tcPr>
          <w:p w14:paraId="1FEC78B5" w14:textId="77777777" w:rsidR="00F70D24" w:rsidRPr="00E9710E" w:rsidRDefault="00F70D24" w:rsidP="00270569">
            <w:pPr>
              <w:pStyle w:val="NoSpacing"/>
              <w:rPr>
                <w:rFonts w:cstheme="minorHAnsi"/>
              </w:rPr>
            </w:pPr>
          </w:p>
        </w:tc>
        <w:tc>
          <w:tcPr>
            <w:tcW w:w="0" w:type="auto"/>
          </w:tcPr>
          <w:p w14:paraId="4DDF7113" w14:textId="77777777" w:rsidR="00F70D24" w:rsidRPr="00E9710E" w:rsidRDefault="00F70D24" w:rsidP="00270569">
            <w:pPr>
              <w:pStyle w:val="NoSpacing"/>
              <w:rPr>
                <w:rFonts w:cstheme="minorHAnsi"/>
              </w:rPr>
            </w:pPr>
          </w:p>
        </w:tc>
        <w:tc>
          <w:tcPr>
            <w:tcW w:w="0" w:type="auto"/>
          </w:tcPr>
          <w:p w14:paraId="1001BE05" w14:textId="77777777" w:rsidR="00F70D24" w:rsidRPr="00E9710E" w:rsidRDefault="00F70D24" w:rsidP="00270569">
            <w:pPr>
              <w:pStyle w:val="NoSpacing"/>
              <w:rPr>
                <w:rFonts w:cstheme="minorHAnsi"/>
              </w:rPr>
            </w:pPr>
          </w:p>
        </w:tc>
        <w:tc>
          <w:tcPr>
            <w:tcW w:w="0" w:type="auto"/>
          </w:tcPr>
          <w:p w14:paraId="2DE390AC" w14:textId="77777777" w:rsidR="00F70D24" w:rsidRPr="00E9710E" w:rsidRDefault="00F70D24" w:rsidP="00270569">
            <w:pPr>
              <w:pStyle w:val="NoSpacing"/>
              <w:rPr>
                <w:rFonts w:cstheme="minorHAnsi"/>
              </w:rPr>
            </w:pPr>
          </w:p>
        </w:tc>
        <w:tc>
          <w:tcPr>
            <w:tcW w:w="0" w:type="auto"/>
          </w:tcPr>
          <w:p w14:paraId="0E31DB92" w14:textId="77777777" w:rsidR="00F70D24" w:rsidRPr="00E9710E" w:rsidRDefault="00F70D24" w:rsidP="00270569">
            <w:pPr>
              <w:pStyle w:val="NoSpacing"/>
              <w:rPr>
                <w:rFonts w:cstheme="minorHAnsi"/>
              </w:rPr>
            </w:pPr>
          </w:p>
        </w:tc>
        <w:tc>
          <w:tcPr>
            <w:tcW w:w="0" w:type="auto"/>
          </w:tcPr>
          <w:p w14:paraId="29C135A6" w14:textId="77777777" w:rsidR="00F70D24" w:rsidRPr="00E9710E" w:rsidRDefault="00F70D24" w:rsidP="00270569">
            <w:pPr>
              <w:pStyle w:val="NoSpacing"/>
              <w:rPr>
                <w:rFonts w:cstheme="minorHAnsi"/>
              </w:rPr>
            </w:pPr>
          </w:p>
        </w:tc>
      </w:tr>
      <w:tr w:rsidR="00B853B4" w:rsidRPr="00E9710E" w14:paraId="6E809469" w14:textId="77777777" w:rsidTr="005359C7">
        <w:tc>
          <w:tcPr>
            <w:tcW w:w="0" w:type="auto"/>
          </w:tcPr>
          <w:p w14:paraId="6BE7E49B" w14:textId="490B0318" w:rsidR="00B853B4" w:rsidRPr="00E9710E" w:rsidRDefault="00B853B4" w:rsidP="0029176E">
            <w:pPr>
              <w:pStyle w:val="NoSpacing"/>
              <w:ind w:left="334"/>
              <w:rPr>
                <w:rFonts w:cstheme="minorHAnsi"/>
              </w:rPr>
            </w:pPr>
            <w:r w:rsidRPr="00E9710E">
              <w:rPr>
                <w:rFonts w:cstheme="minorHAnsi"/>
              </w:rPr>
              <w:t>High school pregnancy</w:t>
            </w:r>
          </w:p>
        </w:tc>
        <w:tc>
          <w:tcPr>
            <w:tcW w:w="0" w:type="auto"/>
          </w:tcPr>
          <w:p w14:paraId="5F9D3A53" w14:textId="77777777" w:rsidR="00165F8D" w:rsidRPr="00E9710E" w:rsidRDefault="00165F8D" w:rsidP="00270569">
            <w:pPr>
              <w:pStyle w:val="NoSpacing"/>
              <w:rPr>
                <w:rFonts w:cstheme="minorHAnsi"/>
              </w:rPr>
            </w:pPr>
            <w:r w:rsidRPr="00E9710E">
              <w:rPr>
                <w:rFonts w:cstheme="minorHAnsi"/>
              </w:rPr>
              <w:t>0.075</w:t>
            </w:r>
          </w:p>
          <w:p w14:paraId="3A3A05F8" w14:textId="2DD37458" w:rsidR="00B853B4" w:rsidRPr="00E9710E" w:rsidRDefault="00165F8D" w:rsidP="00270569">
            <w:pPr>
              <w:pStyle w:val="NoSpacing"/>
              <w:rPr>
                <w:rFonts w:cstheme="minorHAnsi"/>
              </w:rPr>
            </w:pPr>
            <w:r w:rsidRPr="00E9710E">
              <w:rPr>
                <w:rFonts w:cstheme="minorHAnsi"/>
              </w:rPr>
              <w:t>(</w:t>
            </w:r>
            <w:proofErr w:type="gramStart"/>
            <w:r w:rsidRPr="00E9710E">
              <w:rPr>
                <w:rFonts w:cstheme="minorHAnsi"/>
              </w:rPr>
              <w:t>0.24)</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170DCB0F" w14:textId="77777777" w:rsidR="00165F8D" w:rsidRPr="00E9710E" w:rsidRDefault="00165F8D" w:rsidP="00270569">
            <w:pPr>
              <w:pStyle w:val="NoSpacing"/>
              <w:rPr>
                <w:rFonts w:cstheme="minorHAnsi"/>
              </w:rPr>
            </w:pPr>
            <w:r w:rsidRPr="00E9710E">
              <w:rPr>
                <w:rFonts w:cstheme="minorHAnsi"/>
              </w:rPr>
              <w:t>0.112</w:t>
            </w:r>
          </w:p>
          <w:p w14:paraId="5F03D814" w14:textId="0733BC7E" w:rsidR="00B853B4" w:rsidRPr="00E9710E" w:rsidRDefault="00165F8D" w:rsidP="00270569">
            <w:pPr>
              <w:pStyle w:val="NoSpacing"/>
              <w:rPr>
                <w:rFonts w:cstheme="minorHAnsi"/>
              </w:rPr>
            </w:pPr>
            <w:r w:rsidRPr="00E9710E">
              <w:rPr>
                <w:rFonts w:cstheme="minorHAnsi"/>
              </w:rPr>
              <w:t>(</w:t>
            </w:r>
            <w:proofErr w:type="gramStart"/>
            <w:r w:rsidRPr="00E9710E">
              <w:rPr>
                <w:rFonts w:cstheme="minorHAnsi"/>
              </w:rPr>
              <w:t>3.67)</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55372E7D" w14:textId="77777777" w:rsidR="00165F8D" w:rsidRPr="00E9710E" w:rsidRDefault="00165F8D" w:rsidP="00270569">
            <w:pPr>
              <w:pStyle w:val="NoSpacing"/>
              <w:rPr>
                <w:rFonts w:eastAsia="MTSY" w:cstheme="minorHAnsi"/>
              </w:rPr>
            </w:pPr>
            <w:r w:rsidRPr="00E9710E">
              <w:rPr>
                <w:rFonts w:eastAsia="MTSY" w:cstheme="minorHAnsi"/>
              </w:rPr>
              <w:t>−0.078</w:t>
            </w:r>
          </w:p>
          <w:p w14:paraId="31856111" w14:textId="40FF531E" w:rsidR="00B853B4" w:rsidRPr="00E9710E" w:rsidRDefault="00165F8D" w:rsidP="00270569">
            <w:pPr>
              <w:pStyle w:val="NoSpacing"/>
              <w:rPr>
                <w:rFonts w:cstheme="minorHAnsi"/>
              </w:rPr>
            </w:pPr>
            <w:r w:rsidRPr="00E9710E">
              <w:rPr>
                <w:rFonts w:eastAsia="MTSY" w:cstheme="minorHAnsi"/>
              </w:rPr>
              <w:t>(</w:t>
            </w:r>
            <w:proofErr w:type="gramStart"/>
            <w:r w:rsidRPr="00E9710E">
              <w:rPr>
                <w:rFonts w:eastAsia="MTSY" w:cstheme="minorHAnsi"/>
              </w:rPr>
              <w:t>3.26)</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61978509" w14:textId="77777777" w:rsidR="00165F8D" w:rsidRPr="00E9710E" w:rsidRDefault="00165F8D" w:rsidP="00270569">
            <w:pPr>
              <w:pStyle w:val="NoSpacing"/>
              <w:rPr>
                <w:rFonts w:eastAsia="MTSY" w:cstheme="minorHAnsi"/>
              </w:rPr>
            </w:pPr>
            <w:r w:rsidRPr="00E9710E">
              <w:rPr>
                <w:rFonts w:eastAsia="MTSY" w:cstheme="minorHAnsi"/>
              </w:rPr>
              <w:t>−0.145</w:t>
            </w:r>
          </w:p>
          <w:p w14:paraId="64E98EEF" w14:textId="0CD79665" w:rsidR="00B853B4" w:rsidRPr="00E9710E" w:rsidRDefault="00165F8D" w:rsidP="00270569">
            <w:pPr>
              <w:pStyle w:val="NoSpacing"/>
              <w:rPr>
                <w:rFonts w:cstheme="minorHAnsi"/>
              </w:rPr>
            </w:pPr>
            <w:r w:rsidRPr="00E9710E">
              <w:rPr>
                <w:rFonts w:eastAsia="MTSY" w:cstheme="minorHAnsi"/>
              </w:rPr>
              <w:t>(</w:t>
            </w:r>
            <w:proofErr w:type="gramStart"/>
            <w:r w:rsidRPr="00E9710E">
              <w:rPr>
                <w:rFonts w:eastAsia="MTSY" w:cstheme="minorHAnsi"/>
              </w:rPr>
              <w:t>4.89)</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75DDB03F" w14:textId="77777777" w:rsidR="00165F8D" w:rsidRPr="00E9710E" w:rsidRDefault="00165F8D" w:rsidP="00270569">
            <w:pPr>
              <w:pStyle w:val="NoSpacing"/>
              <w:rPr>
                <w:rFonts w:eastAsia="MTSY" w:cstheme="minorHAnsi"/>
              </w:rPr>
            </w:pPr>
            <w:r w:rsidRPr="00E9710E">
              <w:rPr>
                <w:rFonts w:eastAsia="MTSY" w:cstheme="minorHAnsi"/>
              </w:rPr>
              <w:t>−0.120</w:t>
            </w:r>
          </w:p>
          <w:p w14:paraId="6F1D44C8" w14:textId="54BF53E7" w:rsidR="00B853B4" w:rsidRPr="00E9710E" w:rsidRDefault="00165F8D" w:rsidP="00270569">
            <w:pPr>
              <w:pStyle w:val="NoSpacing"/>
              <w:rPr>
                <w:rFonts w:cstheme="minorHAnsi"/>
              </w:rPr>
            </w:pPr>
            <w:r w:rsidRPr="00E9710E">
              <w:rPr>
                <w:rFonts w:eastAsia="MTSY" w:cstheme="minorHAnsi"/>
              </w:rPr>
              <w:t>(</w:t>
            </w:r>
            <w:proofErr w:type="gramStart"/>
            <w:r w:rsidRPr="00E9710E">
              <w:rPr>
                <w:rFonts w:eastAsia="MTSY" w:cstheme="minorHAnsi"/>
              </w:rPr>
              <w:t>9.30)</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24A5389B" w14:textId="77777777" w:rsidR="00165F8D" w:rsidRPr="00E9710E" w:rsidRDefault="00165F8D" w:rsidP="00270569">
            <w:pPr>
              <w:pStyle w:val="NoSpacing"/>
              <w:rPr>
                <w:rFonts w:eastAsia="MTSY" w:cstheme="minorHAnsi"/>
              </w:rPr>
            </w:pPr>
            <w:r w:rsidRPr="00E9710E">
              <w:rPr>
                <w:rFonts w:eastAsia="MTSY" w:cstheme="minorHAnsi"/>
              </w:rPr>
              <w:t>−2.465</w:t>
            </w:r>
          </w:p>
          <w:p w14:paraId="50E4A451" w14:textId="71796301" w:rsidR="00B853B4" w:rsidRPr="00E9710E" w:rsidRDefault="00165F8D" w:rsidP="00270569">
            <w:pPr>
              <w:pStyle w:val="NoSpacing"/>
              <w:rPr>
                <w:rFonts w:cstheme="minorHAnsi"/>
              </w:rPr>
            </w:pPr>
            <w:r w:rsidRPr="00E9710E">
              <w:rPr>
                <w:rFonts w:eastAsia="MTSY" w:cstheme="minorHAnsi"/>
              </w:rPr>
              <w:t>(</w:t>
            </w:r>
            <w:proofErr w:type="gramStart"/>
            <w:r w:rsidRPr="00E9710E">
              <w:rPr>
                <w:rFonts w:eastAsia="MTSY" w:cstheme="minorHAnsi"/>
              </w:rPr>
              <w:t>2.70)</w:t>
            </w:r>
            <w:r w:rsidRPr="00E9710E">
              <w:rPr>
                <w:rFonts w:ascii="Cambria Math" w:eastAsia="MTSY" w:hAnsi="Cambria Math" w:cs="Cambria Math"/>
              </w:rPr>
              <w:t>∗</w:t>
            </w:r>
            <w:proofErr w:type="gramEnd"/>
            <w:r w:rsidRPr="00E9710E">
              <w:rPr>
                <w:rFonts w:ascii="Cambria Math" w:eastAsia="MTSY" w:hAnsi="Cambria Math" w:cs="Cambria Math"/>
              </w:rPr>
              <w:t>∗∗</w:t>
            </w:r>
          </w:p>
        </w:tc>
      </w:tr>
      <w:tr w:rsidR="00B853B4" w:rsidRPr="00E9710E" w14:paraId="403C0EA1" w14:textId="77777777" w:rsidTr="005359C7">
        <w:tc>
          <w:tcPr>
            <w:tcW w:w="0" w:type="auto"/>
          </w:tcPr>
          <w:p w14:paraId="4BD99CED" w14:textId="1CA361C8" w:rsidR="00B853B4" w:rsidRPr="00E9710E" w:rsidRDefault="00B853B4" w:rsidP="0029176E">
            <w:pPr>
              <w:pStyle w:val="NoSpacing"/>
              <w:ind w:left="334"/>
              <w:rPr>
                <w:rFonts w:cstheme="minorHAnsi"/>
              </w:rPr>
            </w:pPr>
            <w:r w:rsidRPr="00E9710E">
              <w:rPr>
                <w:rFonts w:cstheme="minorHAnsi"/>
              </w:rPr>
              <w:t>Propensity</w:t>
            </w:r>
          </w:p>
        </w:tc>
        <w:tc>
          <w:tcPr>
            <w:tcW w:w="0" w:type="auto"/>
          </w:tcPr>
          <w:p w14:paraId="12B7924C" w14:textId="77777777" w:rsidR="00165F8D" w:rsidRPr="00E9710E" w:rsidRDefault="00165F8D" w:rsidP="00270569">
            <w:pPr>
              <w:pStyle w:val="NoSpacing"/>
              <w:rPr>
                <w:rFonts w:cstheme="minorHAnsi"/>
              </w:rPr>
            </w:pPr>
            <w:r w:rsidRPr="00E9710E">
              <w:rPr>
                <w:rFonts w:cstheme="minorHAnsi"/>
              </w:rPr>
              <w:t>0.082</w:t>
            </w:r>
          </w:p>
          <w:p w14:paraId="7666055D" w14:textId="277435B1" w:rsidR="00B853B4" w:rsidRPr="00E9710E" w:rsidRDefault="00165F8D" w:rsidP="00270569">
            <w:pPr>
              <w:pStyle w:val="NoSpacing"/>
              <w:rPr>
                <w:rFonts w:cstheme="minorHAnsi"/>
              </w:rPr>
            </w:pPr>
            <w:r w:rsidRPr="00E9710E">
              <w:rPr>
                <w:rFonts w:cstheme="minorHAnsi"/>
              </w:rPr>
              <w:t>(</w:t>
            </w:r>
            <w:proofErr w:type="gramStart"/>
            <w:r w:rsidRPr="00E9710E">
              <w:rPr>
                <w:rFonts w:cstheme="minorHAnsi"/>
              </w:rPr>
              <w:t>6.85)</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43B1C10B" w14:textId="77777777" w:rsidR="001F617A" w:rsidRPr="00E9710E" w:rsidRDefault="001F617A" w:rsidP="00270569">
            <w:pPr>
              <w:pStyle w:val="NoSpacing"/>
              <w:rPr>
                <w:rFonts w:cstheme="minorHAnsi"/>
              </w:rPr>
            </w:pPr>
            <w:r w:rsidRPr="00E9710E">
              <w:rPr>
                <w:rFonts w:cstheme="minorHAnsi"/>
              </w:rPr>
              <w:t>0.140</w:t>
            </w:r>
          </w:p>
          <w:p w14:paraId="42E8B5C0" w14:textId="15479C9D" w:rsidR="00B853B4" w:rsidRPr="00E9710E" w:rsidRDefault="001F617A" w:rsidP="00270569">
            <w:pPr>
              <w:pStyle w:val="NoSpacing"/>
              <w:rPr>
                <w:rFonts w:cstheme="minorHAnsi"/>
              </w:rPr>
            </w:pPr>
            <w:r w:rsidRPr="00E9710E">
              <w:rPr>
                <w:rFonts w:cstheme="minorHAnsi"/>
              </w:rPr>
              <w:t>(</w:t>
            </w:r>
            <w:proofErr w:type="gramStart"/>
            <w:r w:rsidRPr="00E9710E">
              <w:rPr>
                <w:rFonts w:cstheme="minorHAnsi"/>
              </w:rPr>
              <w:t>8.64)</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0D3E4876" w14:textId="77777777" w:rsidR="001F617A" w:rsidRPr="00E9710E" w:rsidRDefault="001F617A" w:rsidP="00270569">
            <w:pPr>
              <w:pStyle w:val="NoSpacing"/>
              <w:rPr>
                <w:rFonts w:eastAsia="MTSY" w:cstheme="minorHAnsi"/>
              </w:rPr>
            </w:pPr>
            <w:r w:rsidRPr="00E9710E">
              <w:rPr>
                <w:rFonts w:eastAsia="MTSY" w:cstheme="minorHAnsi"/>
              </w:rPr>
              <w:t>−0.078</w:t>
            </w:r>
          </w:p>
          <w:p w14:paraId="74914F0E" w14:textId="296E93C9" w:rsidR="00B853B4" w:rsidRPr="00E9710E" w:rsidRDefault="001F617A" w:rsidP="00270569">
            <w:pPr>
              <w:pStyle w:val="NoSpacing"/>
              <w:rPr>
                <w:rFonts w:cstheme="minorHAnsi"/>
              </w:rPr>
            </w:pPr>
            <w:r w:rsidRPr="00E9710E">
              <w:rPr>
                <w:rFonts w:eastAsia="MTSY" w:cstheme="minorHAnsi"/>
              </w:rPr>
              <w:t>(</w:t>
            </w:r>
            <w:proofErr w:type="gramStart"/>
            <w:r w:rsidRPr="00E9710E">
              <w:rPr>
                <w:rFonts w:eastAsia="MTSY" w:cstheme="minorHAnsi"/>
              </w:rPr>
              <w:t>6.72)</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2E249931" w14:textId="77777777" w:rsidR="001F617A" w:rsidRPr="00E9710E" w:rsidRDefault="001F617A" w:rsidP="00270569">
            <w:pPr>
              <w:pStyle w:val="NoSpacing"/>
              <w:rPr>
                <w:rFonts w:eastAsia="MTSY" w:cstheme="minorHAnsi"/>
              </w:rPr>
            </w:pPr>
            <w:r w:rsidRPr="00E9710E">
              <w:rPr>
                <w:rFonts w:eastAsia="MTSY" w:cstheme="minorHAnsi"/>
              </w:rPr>
              <w:t>−0.193</w:t>
            </w:r>
          </w:p>
          <w:p w14:paraId="0592B0CB" w14:textId="4D15BE8C" w:rsidR="00B853B4" w:rsidRPr="00E9710E" w:rsidRDefault="001F617A" w:rsidP="00270569">
            <w:pPr>
              <w:pStyle w:val="NoSpacing"/>
              <w:rPr>
                <w:rFonts w:cstheme="minorHAnsi"/>
              </w:rPr>
            </w:pPr>
            <w:r w:rsidRPr="00E9710E">
              <w:rPr>
                <w:rFonts w:eastAsia="MTSY" w:cstheme="minorHAnsi"/>
              </w:rPr>
              <w:t>(</w:t>
            </w:r>
            <w:proofErr w:type="gramStart"/>
            <w:r w:rsidRPr="00E9710E">
              <w:rPr>
                <w:rFonts w:eastAsia="MTSY" w:cstheme="minorHAnsi"/>
              </w:rPr>
              <w:t>11.53)</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06670006" w14:textId="77777777" w:rsidR="001F617A" w:rsidRPr="00E9710E" w:rsidRDefault="001F617A" w:rsidP="00270569">
            <w:pPr>
              <w:pStyle w:val="NoSpacing"/>
              <w:rPr>
                <w:rFonts w:eastAsia="MTSY" w:cstheme="minorHAnsi"/>
              </w:rPr>
            </w:pPr>
            <w:r w:rsidRPr="00E9710E">
              <w:rPr>
                <w:rFonts w:eastAsia="MTSY" w:cstheme="minorHAnsi"/>
              </w:rPr>
              <w:t>−0.206</w:t>
            </w:r>
          </w:p>
          <w:p w14:paraId="67951404" w14:textId="3878A319" w:rsidR="00B853B4" w:rsidRPr="00E9710E" w:rsidRDefault="001F617A" w:rsidP="00270569">
            <w:pPr>
              <w:pStyle w:val="NoSpacing"/>
              <w:rPr>
                <w:rFonts w:cstheme="minorHAnsi"/>
              </w:rPr>
            </w:pPr>
            <w:r w:rsidRPr="00E9710E">
              <w:rPr>
                <w:rFonts w:eastAsia="MTSY" w:cstheme="minorHAnsi"/>
              </w:rPr>
              <w:t>(</w:t>
            </w:r>
            <w:proofErr w:type="gramStart"/>
            <w:r w:rsidRPr="00E9710E">
              <w:rPr>
                <w:rFonts w:eastAsia="MTSY" w:cstheme="minorHAnsi"/>
              </w:rPr>
              <w:t>25.33)</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7A5E3A26" w14:textId="77777777" w:rsidR="001F617A" w:rsidRPr="00E9710E" w:rsidRDefault="001F617A" w:rsidP="00270569">
            <w:pPr>
              <w:pStyle w:val="NoSpacing"/>
              <w:rPr>
                <w:rFonts w:eastAsia="MTSY" w:cstheme="minorHAnsi"/>
              </w:rPr>
            </w:pPr>
            <w:r w:rsidRPr="00E9710E">
              <w:rPr>
                <w:rFonts w:eastAsia="MTSY" w:cstheme="minorHAnsi"/>
              </w:rPr>
              <w:t>−5.428</w:t>
            </w:r>
          </w:p>
          <w:p w14:paraId="5D2DC71A" w14:textId="0BE9BFAA" w:rsidR="00B853B4" w:rsidRPr="00E9710E" w:rsidRDefault="001F617A" w:rsidP="00270569">
            <w:pPr>
              <w:pStyle w:val="NoSpacing"/>
              <w:rPr>
                <w:rFonts w:cstheme="minorHAnsi"/>
              </w:rPr>
            </w:pPr>
            <w:r w:rsidRPr="00E9710E">
              <w:rPr>
                <w:rFonts w:eastAsia="MTSY" w:cstheme="minorHAnsi"/>
              </w:rPr>
              <w:t>(</w:t>
            </w:r>
            <w:proofErr w:type="gramStart"/>
            <w:r w:rsidRPr="00E9710E">
              <w:rPr>
                <w:rFonts w:eastAsia="MTSY" w:cstheme="minorHAnsi"/>
              </w:rPr>
              <w:t>11.30)</w:t>
            </w:r>
            <w:r w:rsidRPr="00E9710E">
              <w:rPr>
                <w:rFonts w:ascii="Cambria Math" w:eastAsia="MTSY" w:hAnsi="Cambria Math" w:cs="Cambria Math"/>
              </w:rPr>
              <w:t>∗</w:t>
            </w:r>
            <w:proofErr w:type="gramEnd"/>
            <w:r w:rsidRPr="00E9710E">
              <w:rPr>
                <w:rFonts w:ascii="Cambria Math" w:eastAsia="MTSY" w:hAnsi="Cambria Math" w:cs="Cambria Math"/>
              </w:rPr>
              <w:t>∗∗</w:t>
            </w:r>
          </w:p>
        </w:tc>
      </w:tr>
      <w:tr w:rsidR="00B853B4" w:rsidRPr="00E9710E" w14:paraId="43613405" w14:textId="77777777" w:rsidTr="005359C7">
        <w:tc>
          <w:tcPr>
            <w:tcW w:w="0" w:type="auto"/>
          </w:tcPr>
          <w:p w14:paraId="57F4D449" w14:textId="43000929" w:rsidR="00B853B4" w:rsidRPr="00E9710E" w:rsidRDefault="001F617A" w:rsidP="00270569">
            <w:pPr>
              <w:pStyle w:val="NoSpacing"/>
              <w:rPr>
                <w:rFonts w:cstheme="minorHAnsi"/>
              </w:rPr>
            </w:pPr>
            <w:r w:rsidRPr="00E9710E">
              <w:rPr>
                <w:rFonts w:cstheme="minorHAnsi"/>
              </w:rPr>
              <w:t>At medium risk</w:t>
            </w:r>
          </w:p>
        </w:tc>
        <w:tc>
          <w:tcPr>
            <w:tcW w:w="0" w:type="auto"/>
          </w:tcPr>
          <w:p w14:paraId="6680D0AE" w14:textId="77777777" w:rsidR="00B853B4" w:rsidRPr="00E9710E" w:rsidRDefault="00B853B4" w:rsidP="00270569">
            <w:pPr>
              <w:pStyle w:val="NoSpacing"/>
              <w:rPr>
                <w:rFonts w:cstheme="minorHAnsi"/>
              </w:rPr>
            </w:pPr>
          </w:p>
        </w:tc>
        <w:tc>
          <w:tcPr>
            <w:tcW w:w="0" w:type="auto"/>
          </w:tcPr>
          <w:p w14:paraId="76D28D15" w14:textId="77777777" w:rsidR="00B853B4" w:rsidRPr="00E9710E" w:rsidRDefault="00B853B4" w:rsidP="00270569">
            <w:pPr>
              <w:pStyle w:val="NoSpacing"/>
              <w:rPr>
                <w:rFonts w:cstheme="minorHAnsi"/>
              </w:rPr>
            </w:pPr>
          </w:p>
        </w:tc>
        <w:tc>
          <w:tcPr>
            <w:tcW w:w="0" w:type="auto"/>
          </w:tcPr>
          <w:p w14:paraId="067B51B9" w14:textId="77777777" w:rsidR="00B853B4" w:rsidRPr="00E9710E" w:rsidRDefault="00B853B4" w:rsidP="00270569">
            <w:pPr>
              <w:pStyle w:val="NoSpacing"/>
              <w:rPr>
                <w:rFonts w:cstheme="minorHAnsi"/>
              </w:rPr>
            </w:pPr>
          </w:p>
        </w:tc>
        <w:tc>
          <w:tcPr>
            <w:tcW w:w="0" w:type="auto"/>
          </w:tcPr>
          <w:p w14:paraId="43FAD9AF" w14:textId="77777777" w:rsidR="00B853B4" w:rsidRPr="00E9710E" w:rsidRDefault="00B853B4" w:rsidP="00270569">
            <w:pPr>
              <w:pStyle w:val="NoSpacing"/>
              <w:rPr>
                <w:rFonts w:cstheme="minorHAnsi"/>
              </w:rPr>
            </w:pPr>
          </w:p>
        </w:tc>
        <w:tc>
          <w:tcPr>
            <w:tcW w:w="0" w:type="auto"/>
          </w:tcPr>
          <w:p w14:paraId="097DE040" w14:textId="77777777" w:rsidR="00B853B4" w:rsidRPr="00E9710E" w:rsidRDefault="00B853B4" w:rsidP="00270569">
            <w:pPr>
              <w:pStyle w:val="NoSpacing"/>
              <w:rPr>
                <w:rFonts w:cstheme="minorHAnsi"/>
              </w:rPr>
            </w:pPr>
          </w:p>
        </w:tc>
        <w:tc>
          <w:tcPr>
            <w:tcW w:w="0" w:type="auto"/>
          </w:tcPr>
          <w:p w14:paraId="3D10AA47" w14:textId="77777777" w:rsidR="00B853B4" w:rsidRPr="00E9710E" w:rsidRDefault="00B853B4" w:rsidP="00270569">
            <w:pPr>
              <w:pStyle w:val="NoSpacing"/>
              <w:rPr>
                <w:rFonts w:cstheme="minorHAnsi"/>
              </w:rPr>
            </w:pPr>
          </w:p>
        </w:tc>
      </w:tr>
      <w:tr w:rsidR="001F617A" w:rsidRPr="00E9710E" w14:paraId="4CF21C75" w14:textId="77777777" w:rsidTr="005359C7">
        <w:tc>
          <w:tcPr>
            <w:tcW w:w="0" w:type="auto"/>
          </w:tcPr>
          <w:p w14:paraId="704D72BA" w14:textId="3598C5A8" w:rsidR="001F617A" w:rsidRPr="00E9710E" w:rsidRDefault="001F617A" w:rsidP="0029176E">
            <w:pPr>
              <w:pStyle w:val="NoSpacing"/>
              <w:ind w:left="334"/>
              <w:rPr>
                <w:rFonts w:cstheme="minorHAnsi"/>
              </w:rPr>
            </w:pPr>
            <w:r w:rsidRPr="00E9710E">
              <w:rPr>
                <w:rFonts w:cstheme="minorHAnsi"/>
              </w:rPr>
              <w:t>High school pregnancy</w:t>
            </w:r>
          </w:p>
        </w:tc>
        <w:tc>
          <w:tcPr>
            <w:tcW w:w="0" w:type="auto"/>
          </w:tcPr>
          <w:p w14:paraId="7F838C64" w14:textId="77777777" w:rsidR="002350AF" w:rsidRPr="00E9710E" w:rsidRDefault="002350AF" w:rsidP="00270569">
            <w:pPr>
              <w:pStyle w:val="NoSpacing"/>
              <w:rPr>
                <w:rFonts w:cstheme="minorHAnsi"/>
              </w:rPr>
            </w:pPr>
            <w:r w:rsidRPr="00E9710E">
              <w:rPr>
                <w:rFonts w:cstheme="minorHAnsi"/>
              </w:rPr>
              <w:t>0.098</w:t>
            </w:r>
          </w:p>
          <w:p w14:paraId="66374C78" w14:textId="74ADC87E" w:rsidR="001F617A" w:rsidRPr="00E9710E" w:rsidRDefault="002350AF" w:rsidP="00270569">
            <w:pPr>
              <w:pStyle w:val="NoSpacing"/>
              <w:rPr>
                <w:rFonts w:cstheme="minorHAnsi"/>
              </w:rPr>
            </w:pPr>
            <w:r w:rsidRPr="00E9710E">
              <w:rPr>
                <w:rFonts w:cstheme="minorHAnsi"/>
              </w:rPr>
              <w:t>(</w:t>
            </w:r>
            <w:proofErr w:type="gramStart"/>
            <w:r w:rsidRPr="00E9710E">
              <w:rPr>
                <w:rFonts w:cstheme="minorHAnsi"/>
              </w:rPr>
              <w:t>2.31)</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3E749AC7" w14:textId="77777777" w:rsidR="002350AF" w:rsidRPr="00E9710E" w:rsidRDefault="002350AF" w:rsidP="00270569">
            <w:pPr>
              <w:pStyle w:val="NoSpacing"/>
              <w:rPr>
                <w:rFonts w:cstheme="minorHAnsi"/>
              </w:rPr>
            </w:pPr>
            <w:r w:rsidRPr="00E9710E">
              <w:rPr>
                <w:rFonts w:cstheme="minorHAnsi"/>
              </w:rPr>
              <w:t>0.154</w:t>
            </w:r>
          </w:p>
          <w:p w14:paraId="727D7E05" w14:textId="1A629D3C" w:rsidR="001F617A" w:rsidRPr="00E9710E" w:rsidRDefault="002350AF" w:rsidP="00270569">
            <w:pPr>
              <w:pStyle w:val="NoSpacing"/>
              <w:rPr>
                <w:rFonts w:cstheme="minorHAnsi"/>
              </w:rPr>
            </w:pPr>
            <w:r w:rsidRPr="00E9710E">
              <w:rPr>
                <w:rFonts w:cstheme="minorHAnsi"/>
              </w:rPr>
              <w:t>(</w:t>
            </w:r>
            <w:proofErr w:type="gramStart"/>
            <w:r w:rsidRPr="00E9710E">
              <w:rPr>
                <w:rFonts w:cstheme="minorHAnsi"/>
              </w:rPr>
              <w:t>3.20)</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0FE5ACBA" w14:textId="77777777" w:rsidR="002350AF" w:rsidRPr="00E9710E" w:rsidRDefault="002350AF" w:rsidP="00270569">
            <w:pPr>
              <w:pStyle w:val="NoSpacing"/>
              <w:rPr>
                <w:rFonts w:eastAsia="MTSY" w:cstheme="minorHAnsi"/>
              </w:rPr>
            </w:pPr>
            <w:r w:rsidRPr="00E9710E">
              <w:rPr>
                <w:rFonts w:eastAsia="MTSY" w:cstheme="minorHAnsi"/>
              </w:rPr>
              <w:t>−0.100</w:t>
            </w:r>
          </w:p>
          <w:p w14:paraId="53586B45" w14:textId="79200C92" w:rsidR="001F617A" w:rsidRPr="00E9710E" w:rsidRDefault="002350AF" w:rsidP="00270569">
            <w:pPr>
              <w:pStyle w:val="NoSpacing"/>
              <w:rPr>
                <w:rFonts w:cstheme="minorHAnsi"/>
              </w:rPr>
            </w:pPr>
            <w:r w:rsidRPr="00E9710E">
              <w:rPr>
                <w:rFonts w:eastAsia="MTSY" w:cstheme="minorHAnsi"/>
              </w:rPr>
              <w:t>(</w:t>
            </w:r>
            <w:proofErr w:type="gramStart"/>
            <w:r w:rsidRPr="00E9710E">
              <w:rPr>
                <w:rFonts w:eastAsia="MTSY" w:cstheme="minorHAnsi"/>
              </w:rPr>
              <w:t>2.39)</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7C45FAB6" w14:textId="77777777" w:rsidR="002350AF" w:rsidRPr="00E9710E" w:rsidRDefault="002350AF" w:rsidP="00270569">
            <w:pPr>
              <w:pStyle w:val="NoSpacing"/>
              <w:rPr>
                <w:rFonts w:eastAsia="MTSY" w:cstheme="minorHAnsi"/>
              </w:rPr>
            </w:pPr>
            <w:r w:rsidRPr="00E9710E">
              <w:rPr>
                <w:rFonts w:eastAsia="MTSY" w:cstheme="minorHAnsi"/>
              </w:rPr>
              <w:t>−0.134</w:t>
            </w:r>
          </w:p>
          <w:p w14:paraId="02180DD0" w14:textId="23B003FB" w:rsidR="001F617A" w:rsidRPr="00E9710E" w:rsidRDefault="002350AF" w:rsidP="00270569">
            <w:pPr>
              <w:pStyle w:val="NoSpacing"/>
              <w:rPr>
                <w:rFonts w:cstheme="minorHAnsi"/>
              </w:rPr>
            </w:pPr>
            <w:r w:rsidRPr="00E9710E">
              <w:rPr>
                <w:rFonts w:eastAsia="MTSY" w:cstheme="minorHAnsi"/>
              </w:rPr>
              <w:t>(</w:t>
            </w:r>
            <w:proofErr w:type="gramStart"/>
            <w:r w:rsidRPr="00E9710E">
              <w:rPr>
                <w:rFonts w:eastAsia="MTSY" w:cstheme="minorHAnsi"/>
              </w:rPr>
              <w:t>3.16)</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2984A486" w14:textId="77777777" w:rsidR="002350AF" w:rsidRPr="00E9710E" w:rsidRDefault="002350AF" w:rsidP="00270569">
            <w:pPr>
              <w:pStyle w:val="NoSpacing"/>
              <w:rPr>
                <w:rFonts w:eastAsia="MTSY" w:cstheme="minorHAnsi"/>
              </w:rPr>
            </w:pPr>
            <w:r w:rsidRPr="00E9710E">
              <w:rPr>
                <w:rFonts w:eastAsia="MTSY" w:cstheme="minorHAnsi"/>
              </w:rPr>
              <w:t>−0.079</w:t>
            </w:r>
          </w:p>
          <w:p w14:paraId="6FD68C92" w14:textId="60A8752E" w:rsidR="001F617A" w:rsidRPr="00E9710E" w:rsidRDefault="002350AF" w:rsidP="00270569">
            <w:pPr>
              <w:pStyle w:val="NoSpacing"/>
              <w:rPr>
                <w:rFonts w:cstheme="minorHAnsi"/>
              </w:rPr>
            </w:pPr>
            <w:r w:rsidRPr="00E9710E">
              <w:rPr>
                <w:rFonts w:eastAsia="MTSY" w:cstheme="minorHAnsi"/>
              </w:rPr>
              <w:t>(</w:t>
            </w:r>
            <w:proofErr w:type="gramStart"/>
            <w:r w:rsidRPr="00E9710E">
              <w:rPr>
                <w:rFonts w:eastAsia="MTSY" w:cstheme="minorHAnsi"/>
              </w:rPr>
              <w:t>4.61)</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3C7FE342" w14:textId="77777777" w:rsidR="002350AF" w:rsidRPr="00E9710E" w:rsidRDefault="002350AF" w:rsidP="00270569">
            <w:pPr>
              <w:pStyle w:val="NoSpacing"/>
              <w:rPr>
                <w:rFonts w:eastAsia="MTSY" w:cstheme="minorHAnsi"/>
              </w:rPr>
            </w:pPr>
            <w:r w:rsidRPr="00E9710E">
              <w:rPr>
                <w:rFonts w:eastAsia="MTSY" w:cstheme="minorHAnsi"/>
              </w:rPr>
              <w:t>−2.553</w:t>
            </w:r>
          </w:p>
          <w:p w14:paraId="14DBBD19" w14:textId="113E3FC2" w:rsidR="001F617A" w:rsidRPr="00E9710E" w:rsidRDefault="002350AF" w:rsidP="00270569">
            <w:pPr>
              <w:pStyle w:val="NoSpacing"/>
              <w:rPr>
                <w:rFonts w:cstheme="minorHAnsi"/>
              </w:rPr>
            </w:pPr>
            <w:r w:rsidRPr="00E9710E">
              <w:rPr>
                <w:rFonts w:eastAsia="MTSY" w:cstheme="minorHAnsi"/>
              </w:rPr>
              <w:t>(</w:t>
            </w:r>
            <w:proofErr w:type="gramStart"/>
            <w:r w:rsidRPr="00E9710E">
              <w:rPr>
                <w:rFonts w:eastAsia="MTSY" w:cstheme="minorHAnsi"/>
              </w:rPr>
              <w:t>2.24)</w:t>
            </w:r>
            <w:r w:rsidRPr="00E9710E">
              <w:rPr>
                <w:rFonts w:ascii="Cambria Math" w:eastAsia="MTSY" w:hAnsi="Cambria Math" w:cs="Cambria Math"/>
              </w:rPr>
              <w:t>∗</w:t>
            </w:r>
            <w:proofErr w:type="gramEnd"/>
            <w:r w:rsidRPr="00E9710E">
              <w:rPr>
                <w:rFonts w:ascii="Cambria Math" w:eastAsia="MTSY" w:hAnsi="Cambria Math" w:cs="Cambria Math"/>
              </w:rPr>
              <w:t>∗</w:t>
            </w:r>
          </w:p>
        </w:tc>
      </w:tr>
      <w:tr w:rsidR="001F617A" w:rsidRPr="00E9710E" w14:paraId="44E44BB1" w14:textId="77777777" w:rsidTr="005359C7">
        <w:tc>
          <w:tcPr>
            <w:tcW w:w="0" w:type="auto"/>
          </w:tcPr>
          <w:p w14:paraId="03B68247" w14:textId="04BC2B9A" w:rsidR="001F617A" w:rsidRPr="00E9710E" w:rsidRDefault="002350AF" w:rsidP="0029176E">
            <w:pPr>
              <w:pStyle w:val="NoSpacing"/>
              <w:ind w:left="334"/>
              <w:rPr>
                <w:rFonts w:cstheme="minorHAnsi"/>
              </w:rPr>
            </w:pPr>
            <w:r w:rsidRPr="00E9710E">
              <w:rPr>
                <w:rFonts w:cstheme="minorHAnsi"/>
              </w:rPr>
              <w:t>Propensity</w:t>
            </w:r>
          </w:p>
        </w:tc>
        <w:tc>
          <w:tcPr>
            <w:tcW w:w="0" w:type="auto"/>
          </w:tcPr>
          <w:p w14:paraId="792BA041" w14:textId="77777777" w:rsidR="002350AF" w:rsidRPr="00E9710E" w:rsidRDefault="002350AF" w:rsidP="00270569">
            <w:pPr>
              <w:pStyle w:val="NoSpacing"/>
              <w:rPr>
                <w:rFonts w:cstheme="minorHAnsi"/>
              </w:rPr>
            </w:pPr>
            <w:r w:rsidRPr="00E9710E">
              <w:rPr>
                <w:rFonts w:cstheme="minorHAnsi"/>
              </w:rPr>
              <w:t>0.060</w:t>
            </w:r>
          </w:p>
          <w:p w14:paraId="0BB09312" w14:textId="19AFE89C" w:rsidR="001F617A" w:rsidRPr="00E9710E" w:rsidRDefault="002350AF" w:rsidP="00270569">
            <w:pPr>
              <w:pStyle w:val="NoSpacing"/>
              <w:rPr>
                <w:rFonts w:cstheme="minorHAnsi"/>
              </w:rPr>
            </w:pPr>
            <w:r w:rsidRPr="00E9710E">
              <w:rPr>
                <w:rFonts w:cstheme="minorHAnsi"/>
              </w:rPr>
              <w:t>(</w:t>
            </w:r>
            <w:proofErr w:type="gramStart"/>
            <w:r w:rsidRPr="00E9710E">
              <w:rPr>
                <w:rFonts w:cstheme="minorHAnsi"/>
              </w:rPr>
              <w:t>2.48)</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661E3229" w14:textId="77777777" w:rsidR="00330C3E" w:rsidRPr="00E9710E" w:rsidRDefault="00330C3E" w:rsidP="00270569">
            <w:pPr>
              <w:pStyle w:val="NoSpacing"/>
              <w:rPr>
                <w:rFonts w:cstheme="minorHAnsi"/>
              </w:rPr>
            </w:pPr>
            <w:r w:rsidRPr="00E9710E">
              <w:rPr>
                <w:rFonts w:cstheme="minorHAnsi"/>
              </w:rPr>
              <w:t>0.074</w:t>
            </w:r>
          </w:p>
          <w:p w14:paraId="1006D2A3" w14:textId="2F7736AC" w:rsidR="001F617A" w:rsidRPr="00E9710E" w:rsidRDefault="00330C3E" w:rsidP="00270569">
            <w:pPr>
              <w:pStyle w:val="NoSpacing"/>
              <w:rPr>
                <w:rFonts w:cstheme="minorHAnsi"/>
              </w:rPr>
            </w:pPr>
            <w:r w:rsidRPr="00E9710E">
              <w:rPr>
                <w:rFonts w:cstheme="minorHAnsi"/>
              </w:rPr>
              <w:t>(</w:t>
            </w:r>
            <w:proofErr w:type="gramStart"/>
            <w:r w:rsidRPr="00E9710E">
              <w:rPr>
                <w:rFonts w:cstheme="minorHAnsi"/>
              </w:rPr>
              <w:t>2.74)</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35CBDFC4" w14:textId="77777777" w:rsidR="00330C3E" w:rsidRPr="00E9710E" w:rsidRDefault="00330C3E" w:rsidP="00270569">
            <w:pPr>
              <w:pStyle w:val="NoSpacing"/>
              <w:rPr>
                <w:rFonts w:eastAsia="MTSY" w:cstheme="minorHAnsi"/>
              </w:rPr>
            </w:pPr>
            <w:r w:rsidRPr="00E9710E">
              <w:rPr>
                <w:rFonts w:eastAsia="MTSY" w:cstheme="minorHAnsi"/>
              </w:rPr>
              <w:t>−0.054</w:t>
            </w:r>
          </w:p>
          <w:p w14:paraId="70CB7A6C" w14:textId="6954367F" w:rsidR="001F617A" w:rsidRPr="00E9710E" w:rsidRDefault="00330C3E" w:rsidP="00270569">
            <w:pPr>
              <w:pStyle w:val="NoSpacing"/>
              <w:rPr>
                <w:rFonts w:cstheme="minorHAnsi"/>
              </w:rPr>
            </w:pPr>
            <w:r w:rsidRPr="00E9710E">
              <w:rPr>
                <w:rFonts w:eastAsia="MTSY" w:cstheme="minorHAnsi"/>
              </w:rPr>
              <w:t>(</w:t>
            </w:r>
            <w:proofErr w:type="gramStart"/>
            <w:r w:rsidRPr="00E9710E">
              <w:rPr>
                <w:rFonts w:eastAsia="MTSY" w:cstheme="minorHAnsi"/>
              </w:rPr>
              <w:t>2.33)</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63C9CA8B" w14:textId="77777777" w:rsidR="00330C3E" w:rsidRPr="00E9710E" w:rsidRDefault="00330C3E" w:rsidP="00270569">
            <w:pPr>
              <w:pStyle w:val="NoSpacing"/>
              <w:rPr>
                <w:rFonts w:eastAsia="MTSY" w:cstheme="minorHAnsi"/>
              </w:rPr>
            </w:pPr>
            <w:r w:rsidRPr="00E9710E">
              <w:rPr>
                <w:rFonts w:eastAsia="MTSY" w:cstheme="minorHAnsi"/>
              </w:rPr>
              <w:t>−0.046</w:t>
            </w:r>
          </w:p>
          <w:p w14:paraId="49247ED0" w14:textId="4F6C2550" w:rsidR="001F617A" w:rsidRPr="00E9710E" w:rsidRDefault="00330C3E" w:rsidP="00270569">
            <w:pPr>
              <w:pStyle w:val="NoSpacing"/>
              <w:rPr>
                <w:rFonts w:cstheme="minorHAnsi"/>
              </w:rPr>
            </w:pPr>
            <w:r w:rsidRPr="00E9710E">
              <w:rPr>
                <w:rFonts w:eastAsia="MTSY" w:cstheme="minorHAnsi"/>
              </w:rPr>
              <w:t>(</w:t>
            </w:r>
            <w:proofErr w:type="gramStart"/>
            <w:r w:rsidRPr="00E9710E">
              <w:rPr>
                <w:rFonts w:eastAsia="MTSY" w:cstheme="minorHAnsi"/>
              </w:rPr>
              <w:t>1.96)</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042D0DB9" w14:textId="77777777" w:rsidR="00330C3E" w:rsidRPr="00E9710E" w:rsidRDefault="00330C3E" w:rsidP="00270569">
            <w:pPr>
              <w:pStyle w:val="NoSpacing"/>
              <w:rPr>
                <w:rFonts w:eastAsia="MTSY" w:cstheme="minorHAnsi"/>
              </w:rPr>
            </w:pPr>
            <w:r w:rsidRPr="00E9710E">
              <w:rPr>
                <w:rFonts w:eastAsia="MTSY" w:cstheme="minorHAnsi"/>
              </w:rPr>
              <w:t>−0.062</w:t>
            </w:r>
          </w:p>
          <w:p w14:paraId="1821DBE3" w14:textId="4F74224F" w:rsidR="001F617A" w:rsidRPr="00E9710E" w:rsidRDefault="00330C3E" w:rsidP="00270569">
            <w:pPr>
              <w:pStyle w:val="NoSpacing"/>
              <w:rPr>
                <w:rFonts w:cstheme="minorHAnsi"/>
              </w:rPr>
            </w:pPr>
            <w:r w:rsidRPr="00E9710E">
              <w:rPr>
                <w:rFonts w:eastAsia="MTSY" w:cstheme="minorHAnsi"/>
              </w:rPr>
              <w:t>(</w:t>
            </w:r>
            <w:proofErr w:type="gramStart"/>
            <w:r w:rsidRPr="00E9710E">
              <w:rPr>
                <w:rFonts w:eastAsia="MTSY" w:cstheme="minorHAnsi"/>
              </w:rPr>
              <w:t>8.57)</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285FF459" w14:textId="77777777" w:rsidR="00330C3E" w:rsidRPr="00E9710E" w:rsidRDefault="00330C3E" w:rsidP="00270569">
            <w:pPr>
              <w:pStyle w:val="NoSpacing"/>
              <w:rPr>
                <w:rFonts w:eastAsia="MTSY" w:cstheme="minorHAnsi"/>
              </w:rPr>
            </w:pPr>
            <w:r w:rsidRPr="00E9710E">
              <w:rPr>
                <w:rFonts w:eastAsia="MTSY" w:cstheme="minorHAnsi"/>
              </w:rPr>
              <w:t>−2.587</w:t>
            </w:r>
          </w:p>
          <w:p w14:paraId="65FD63A3" w14:textId="042DC62A" w:rsidR="001F617A" w:rsidRPr="00E9710E" w:rsidRDefault="00330C3E" w:rsidP="00270569">
            <w:pPr>
              <w:pStyle w:val="NoSpacing"/>
              <w:rPr>
                <w:rFonts w:cstheme="minorHAnsi"/>
              </w:rPr>
            </w:pPr>
            <w:r w:rsidRPr="00E9710E">
              <w:rPr>
                <w:rFonts w:eastAsia="MTSY" w:cstheme="minorHAnsi"/>
              </w:rPr>
              <w:t>(</w:t>
            </w:r>
            <w:proofErr w:type="gramStart"/>
            <w:r w:rsidRPr="00E9710E">
              <w:rPr>
                <w:rFonts w:eastAsia="MTSY" w:cstheme="minorHAnsi"/>
              </w:rPr>
              <w:t>4.27)</w:t>
            </w:r>
            <w:r w:rsidRPr="00E9710E">
              <w:rPr>
                <w:rFonts w:ascii="Cambria Math" w:eastAsia="MTSY" w:hAnsi="Cambria Math" w:cs="Cambria Math"/>
              </w:rPr>
              <w:t>∗</w:t>
            </w:r>
            <w:proofErr w:type="gramEnd"/>
            <w:r w:rsidRPr="00E9710E">
              <w:rPr>
                <w:rFonts w:ascii="Cambria Math" w:eastAsia="MTSY" w:hAnsi="Cambria Math" w:cs="Cambria Math"/>
              </w:rPr>
              <w:t>∗∗</w:t>
            </w:r>
          </w:p>
        </w:tc>
      </w:tr>
      <w:tr w:rsidR="001F617A" w:rsidRPr="00E9710E" w14:paraId="4471DBDC" w14:textId="77777777" w:rsidTr="005359C7">
        <w:tc>
          <w:tcPr>
            <w:tcW w:w="0" w:type="auto"/>
          </w:tcPr>
          <w:p w14:paraId="10AFA560" w14:textId="49DEB23A" w:rsidR="001F617A" w:rsidRPr="00E9710E" w:rsidRDefault="00330C3E" w:rsidP="00270569">
            <w:pPr>
              <w:pStyle w:val="NoSpacing"/>
              <w:rPr>
                <w:rFonts w:cstheme="minorHAnsi"/>
              </w:rPr>
            </w:pPr>
            <w:r w:rsidRPr="00E9710E">
              <w:rPr>
                <w:rFonts w:cstheme="minorHAnsi"/>
              </w:rPr>
              <w:t>At medium-to-high risk</w:t>
            </w:r>
          </w:p>
        </w:tc>
        <w:tc>
          <w:tcPr>
            <w:tcW w:w="0" w:type="auto"/>
          </w:tcPr>
          <w:p w14:paraId="3D680541" w14:textId="77777777" w:rsidR="001F617A" w:rsidRPr="00E9710E" w:rsidRDefault="001F617A" w:rsidP="00270569">
            <w:pPr>
              <w:pStyle w:val="NoSpacing"/>
              <w:rPr>
                <w:rFonts w:cstheme="minorHAnsi"/>
              </w:rPr>
            </w:pPr>
          </w:p>
        </w:tc>
        <w:tc>
          <w:tcPr>
            <w:tcW w:w="0" w:type="auto"/>
          </w:tcPr>
          <w:p w14:paraId="5A9E5CFD" w14:textId="77777777" w:rsidR="001F617A" w:rsidRPr="00E9710E" w:rsidRDefault="001F617A" w:rsidP="00270569">
            <w:pPr>
              <w:pStyle w:val="NoSpacing"/>
              <w:rPr>
                <w:rFonts w:cstheme="minorHAnsi"/>
              </w:rPr>
            </w:pPr>
          </w:p>
        </w:tc>
        <w:tc>
          <w:tcPr>
            <w:tcW w:w="0" w:type="auto"/>
          </w:tcPr>
          <w:p w14:paraId="08622F9A" w14:textId="77777777" w:rsidR="001F617A" w:rsidRPr="00E9710E" w:rsidRDefault="001F617A" w:rsidP="00270569">
            <w:pPr>
              <w:pStyle w:val="NoSpacing"/>
              <w:rPr>
                <w:rFonts w:cstheme="minorHAnsi"/>
              </w:rPr>
            </w:pPr>
          </w:p>
        </w:tc>
        <w:tc>
          <w:tcPr>
            <w:tcW w:w="0" w:type="auto"/>
          </w:tcPr>
          <w:p w14:paraId="39C8EAAE" w14:textId="77777777" w:rsidR="001F617A" w:rsidRPr="00E9710E" w:rsidRDefault="001F617A" w:rsidP="00270569">
            <w:pPr>
              <w:pStyle w:val="NoSpacing"/>
              <w:rPr>
                <w:rFonts w:cstheme="minorHAnsi"/>
              </w:rPr>
            </w:pPr>
          </w:p>
        </w:tc>
        <w:tc>
          <w:tcPr>
            <w:tcW w:w="0" w:type="auto"/>
          </w:tcPr>
          <w:p w14:paraId="6BDFF6D7" w14:textId="77777777" w:rsidR="001F617A" w:rsidRPr="00E9710E" w:rsidRDefault="001F617A" w:rsidP="00270569">
            <w:pPr>
              <w:pStyle w:val="NoSpacing"/>
              <w:rPr>
                <w:rFonts w:cstheme="minorHAnsi"/>
              </w:rPr>
            </w:pPr>
          </w:p>
        </w:tc>
        <w:tc>
          <w:tcPr>
            <w:tcW w:w="0" w:type="auto"/>
          </w:tcPr>
          <w:p w14:paraId="0A0D89F3" w14:textId="77777777" w:rsidR="001F617A" w:rsidRPr="00E9710E" w:rsidRDefault="001F617A" w:rsidP="00270569">
            <w:pPr>
              <w:pStyle w:val="NoSpacing"/>
              <w:rPr>
                <w:rFonts w:cstheme="minorHAnsi"/>
              </w:rPr>
            </w:pPr>
          </w:p>
        </w:tc>
      </w:tr>
      <w:tr w:rsidR="00330C3E" w:rsidRPr="00E9710E" w14:paraId="37B003A9" w14:textId="77777777" w:rsidTr="005359C7">
        <w:tc>
          <w:tcPr>
            <w:tcW w:w="0" w:type="auto"/>
          </w:tcPr>
          <w:p w14:paraId="48FE3CA5" w14:textId="3AB18AB4" w:rsidR="00330C3E" w:rsidRPr="00E9710E" w:rsidRDefault="00330C3E" w:rsidP="0029176E">
            <w:pPr>
              <w:pStyle w:val="NoSpacing"/>
              <w:ind w:left="334"/>
              <w:rPr>
                <w:rFonts w:cstheme="minorHAnsi"/>
              </w:rPr>
            </w:pPr>
            <w:r w:rsidRPr="00E9710E">
              <w:rPr>
                <w:rFonts w:cstheme="minorHAnsi"/>
              </w:rPr>
              <w:t>High school pregnancy</w:t>
            </w:r>
          </w:p>
        </w:tc>
        <w:tc>
          <w:tcPr>
            <w:tcW w:w="0" w:type="auto"/>
          </w:tcPr>
          <w:p w14:paraId="46C3B7B3" w14:textId="77777777" w:rsidR="00E158BB" w:rsidRPr="00E9710E" w:rsidRDefault="00E158BB" w:rsidP="00270569">
            <w:pPr>
              <w:pStyle w:val="NoSpacing"/>
              <w:rPr>
                <w:rFonts w:cstheme="minorHAnsi"/>
              </w:rPr>
            </w:pPr>
            <w:r w:rsidRPr="00E9710E">
              <w:rPr>
                <w:rFonts w:cstheme="minorHAnsi"/>
              </w:rPr>
              <w:t>0.129</w:t>
            </w:r>
          </w:p>
          <w:p w14:paraId="5C69718A" w14:textId="5D6B2578" w:rsidR="00330C3E" w:rsidRPr="00E9710E" w:rsidRDefault="00E158BB" w:rsidP="00270569">
            <w:pPr>
              <w:pStyle w:val="NoSpacing"/>
              <w:rPr>
                <w:rFonts w:cstheme="minorHAnsi"/>
              </w:rPr>
            </w:pPr>
            <w:r w:rsidRPr="00E9710E">
              <w:rPr>
                <w:rFonts w:cstheme="minorHAnsi"/>
              </w:rPr>
              <w:t>(</w:t>
            </w:r>
            <w:proofErr w:type="gramStart"/>
            <w:r w:rsidRPr="00E9710E">
              <w:rPr>
                <w:rFonts w:cstheme="minorHAnsi"/>
              </w:rPr>
              <w:t>2.17)</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6B813A94" w14:textId="77777777" w:rsidR="00E158BB" w:rsidRPr="00E9710E" w:rsidRDefault="00E158BB" w:rsidP="00270569">
            <w:pPr>
              <w:pStyle w:val="NoSpacing"/>
              <w:rPr>
                <w:rFonts w:cstheme="minorHAnsi"/>
              </w:rPr>
            </w:pPr>
            <w:r w:rsidRPr="00E9710E">
              <w:rPr>
                <w:rFonts w:cstheme="minorHAnsi"/>
              </w:rPr>
              <w:t>0.186</w:t>
            </w:r>
          </w:p>
          <w:p w14:paraId="5435A5AE" w14:textId="57B14117" w:rsidR="00330C3E" w:rsidRPr="00E9710E" w:rsidRDefault="00E158BB" w:rsidP="00270569">
            <w:pPr>
              <w:pStyle w:val="NoSpacing"/>
              <w:rPr>
                <w:rFonts w:cstheme="minorHAnsi"/>
              </w:rPr>
            </w:pPr>
            <w:r w:rsidRPr="00E9710E">
              <w:rPr>
                <w:rFonts w:cstheme="minorHAnsi"/>
              </w:rPr>
              <w:t>(</w:t>
            </w:r>
            <w:proofErr w:type="gramStart"/>
            <w:r w:rsidRPr="00E9710E">
              <w:rPr>
                <w:rFonts w:cstheme="minorHAnsi"/>
              </w:rPr>
              <w:t>3.08)</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0ACA1489" w14:textId="77777777" w:rsidR="00E158BB" w:rsidRPr="00E9710E" w:rsidRDefault="00E158BB" w:rsidP="00270569">
            <w:pPr>
              <w:pStyle w:val="NoSpacing"/>
              <w:rPr>
                <w:rFonts w:eastAsia="MTSY" w:cstheme="minorHAnsi"/>
              </w:rPr>
            </w:pPr>
            <w:r w:rsidRPr="00E9710E">
              <w:rPr>
                <w:rFonts w:eastAsia="MTSY" w:cstheme="minorHAnsi"/>
              </w:rPr>
              <w:t>−0.132</w:t>
            </w:r>
          </w:p>
          <w:p w14:paraId="2921E94A" w14:textId="058273DC" w:rsidR="00330C3E" w:rsidRPr="00E9710E" w:rsidRDefault="00E158BB" w:rsidP="00270569">
            <w:pPr>
              <w:pStyle w:val="NoSpacing"/>
              <w:rPr>
                <w:rFonts w:cstheme="minorHAnsi"/>
              </w:rPr>
            </w:pPr>
            <w:r w:rsidRPr="00E9710E">
              <w:rPr>
                <w:rFonts w:eastAsia="MTSY" w:cstheme="minorHAnsi"/>
              </w:rPr>
              <w:t>(</w:t>
            </w:r>
            <w:proofErr w:type="gramStart"/>
            <w:r w:rsidRPr="00E9710E">
              <w:rPr>
                <w:rFonts w:eastAsia="MTSY" w:cstheme="minorHAnsi"/>
              </w:rPr>
              <w:t>2.26)</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4A748420" w14:textId="77777777" w:rsidR="00E158BB" w:rsidRPr="00E9710E" w:rsidRDefault="00E158BB" w:rsidP="00270569">
            <w:pPr>
              <w:pStyle w:val="NoSpacing"/>
              <w:rPr>
                <w:rFonts w:eastAsia="MTSY" w:cstheme="minorHAnsi"/>
              </w:rPr>
            </w:pPr>
            <w:r w:rsidRPr="00E9710E">
              <w:rPr>
                <w:rFonts w:eastAsia="MTSY" w:cstheme="minorHAnsi"/>
              </w:rPr>
              <w:t>−0.141</w:t>
            </w:r>
          </w:p>
          <w:p w14:paraId="14FF9700" w14:textId="72FD8CB9" w:rsidR="00330C3E" w:rsidRPr="00E9710E" w:rsidRDefault="00E158BB" w:rsidP="00270569">
            <w:pPr>
              <w:pStyle w:val="NoSpacing"/>
              <w:rPr>
                <w:rFonts w:cstheme="minorHAnsi"/>
              </w:rPr>
            </w:pPr>
            <w:r w:rsidRPr="00E9710E">
              <w:rPr>
                <w:rFonts w:eastAsia="MTSY" w:cstheme="minorHAnsi"/>
              </w:rPr>
              <w:t>(</w:t>
            </w:r>
            <w:proofErr w:type="gramStart"/>
            <w:r w:rsidRPr="00E9710E">
              <w:rPr>
                <w:rFonts w:eastAsia="MTSY" w:cstheme="minorHAnsi"/>
              </w:rPr>
              <w:t>2.77)</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3FF66A5B" w14:textId="77777777" w:rsidR="00E158BB" w:rsidRPr="00E9710E" w:rsidRDefault="00E158BB" w:rsidP="00270569">
            <w:pPr>
              <w:pStyle w:val="NoSpacing"/>
              <w:rPr>
                <w:rFonts w:eastAsia="MTSY" w:cstheme="minorHAnsi"/>
              </w:rPr>
            </w:pPr>
            <w:r w:rsidRPr="00E9710E">
              <w:rPr>
                <w:rFonts w:eastAsia="MTSY" w:cstheme="minorHAnsi"/>
              </w:rPr>
              <w:t>−0.061</w:t>
            </w:r>
          </w:p>
          <w:p w14:paraId="2C5089AF" w14:textId="6B5AFC1F" w:rsidR="00330C3E" w:rsidRPr="00E9710E" w:rsidRDefault="00E158BB" w:rsidP="00270569">
            <w:pPr>
              <w:pStyle w:val="NoSpacing"/>
              <w:rPr>
                <w:rFonts w:cstheme="minorHAnsi"/>
              </w:rPr>
            </w:pPr>
            <w:r w:rsidRPr="00E9710E">
              <w:rPr>
                <w:rFonts w:eastAsia="MTSY" w:cstheme="minorHAnsi"/>
              </w:rPr>
              <w:t>(</w:t>
            </w:r>
            <w:proofErr w:type="gramStart"/>
            <w:r w:rsidRPr="00E9710E">
              <w:rPr>
                <w:rFonts w:eastAsia="MTSY" w:cstheme="minorHAnsi"/>
              </w:rPr>
              <w:t>2.70)</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30D0C8FA" w14:textId="77777777" w:rsidR="00E158BB" w:rsidRPr="00E9710E" w:rsidRDefault="00E158BB" w:rsidP="00270569">
            <w:pPr>
              <w:pStyle w:val="NoSpacing"/>
              <w:rPr>
                <w:rFonts w:eastAsia="MTSY" w:cstheme="minorHAnsi"/>
              </w:rPr>
            </w:pPr>
            <w:r w:rsidRPr="00E9710E">
              <w:rPr>
                <w:rFonts w:eastAsia="MTSY" w:cstheme="minorHAnsi"/>
              </w:rPr>
              <w:t>−3.259</w:t>
            </w:r>
          </w:p>
          <w:p w14:paraId="28BEB845" w14:textId="54BAE301" w:rsidR="00330C3E" w:rsidRPr="00E9710E" w:rsidRDefault="00E158BB" w:rsidP="00270569">
            <w:pPr>
              <w:pStyle w:val="NoSpacing"/>
              <w:rPr>
                <w:rFonts w:cstheme="minorHAnsi"/>
              </w:rPr>
            </w:pPr>
            <w:r w:rsidRPr="00E9710E">
              <w:rPr>
                <w:rFonts w:eastAsia="MTSY" w:cstheme="minorHAnsi"/>
              </w:rPr>
              <w:t>(</w:t>
            </w:r>
            <w:proofErr w:type="gramStart"/>
            <w:r w:rsidRPr="00E9710E">
              <w:rPr>
                <w:rFonts w:eastAsia="MTSY" w:cstheme="minorHAnsi"/>
              </w:rPr>
              <w:t>2.37)</w:t>
            </w:r>
            <w:r w:rsidRPr="00E9710E">
              <w:rPr>
                <w:rFonts w:ascii="Cambria Math" w:eastAsia="MTSY" w:hAnsi="Cambria Math" w:cs="Cambria Math"/>
              </w:rPr>
              <w:t>∗</w:t>
            </w:r>
            <w:proofErr w:type="gramEnd"/>
            <w:r w:rsidRPr="00E9710E">
              <w:rPr>
                <w:rFonts w:ascii="Cambria Math" w:eastAsia="MTSY" w:hAnsi="Cambria Math" w:cs="Cambria Math"/>
              </w:rPr>
              <w:t>∗</w:t>
            </w:r>
          </w:p>
        </w:tc>
      </w:tr>
      <w:tr w:rsidR="00330C3E" w:rsidRPr="00E9710E" w14:paraId="766603ED" w14:textId="77777777" w:rsidTr="005359C7">
        <w:tc>
          <w:tcPr>
            <w:tcW w:w="0" w:type="auto"/>
          </w:tcPr>
          <w:p w14:paraId="7622B827" w14:textId="5138DD7F" w:rsidR="00330C3E" w:rsidRPr="00E9710E" w:rsidRDefault="00E158BB" w:rsidP="0029176E">
            <w:pPr>
              <w:pStyle w:val="NoSpacing"/>
              <w:ind w:left="334"/>
              <w:rPr>
                <w:rFonts w:cstheme="minorHAnsi"/>
              </w:rPr>
            </w:pPr>
            <w:r w:rsidRPr="00E9710E">
              <w:rPr>
                <w:rFonts w:cstheme="minorHAnsi"/>
              </w:rPr>
              <w:t>Propensity</w:t>
            </w:r>
          </w:p>
        </w:tc>
        <w:tc>
          <w:tcPr>
            <w:tcW w:w="0" w:type="auto"/>
          </w:tcPr>
          <w:p w14:paraId="485A2859" w14:textId="77777777" w:rsidR="00E158BB" w:rsidRPr="00E9710E" w:rsidRDefault="00E158BB" w:rsidP="00270569">
            <w:pPr>
              <w:pStyle w:val="NoSpacing"/>
              <w:rPr>
                <w:rFonts w:cstheme="minorHAnsi"/>
              </w:rPr>
            </w:pPr>
            <w:r w:rsidRPr="00E9710E">
              <w:rPr>
                <w:rFonts w:cstheme="minorHAnsi"/>
              </w:rPr>
              <w:t>0.068</w:t>
            </w:r>
          </w:p>
          <w:p w14:paraId="2CFF98D8" w14:textId="45CAACEF" w:rsidR="00330C3E" w:rsidRPr="00E9710E" w:rsidRDefault="00E158BB" w:rsidP="00270569">
            <w:pPr>
              <w:pStyle w:val="NoSpacing"/>
              <w:rPr>
                <w:rFonts w:cstheme="minorHAnsi"/>
              </w:rPr>
            </w:pPr>
            <w:r w:rsidRPr="00E9710E">
              <w:rPr>
                <w:rFonts w:cstheme="minorHAnsi"/>
              </w:rPr>
              <w:t>(</w:t>
            </w:r>
            <w:proofErr w:type="gramStart"/>
            <w:r w:rsidRPr="00E9710E">
              <w:rPr>
                <w:rFonts w:cstheme="minorHAnsi"/>
              </w:rPr>
              <w:t>1.98)</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431B5597" w14:textId="77777777" w:rsidR="00B0568E" w:rsidRPr="00E9710E" w:rsidRDefault="00B0568E" w:rsidP="00270569">
            <w:pPr>
              <w:pStyle w:val="NoSpacing"/>
              <w:rPr>
                <w:rFonts w:cstheme="minorHAnsi"/>
              </w:rPr>
            </w:pPr>
            <w:r w:rsidRPr="00E9710E">
              <w:rPr>
                <w:rFonts w:cstheme="minorHAnsi"/>
              </w:rPr>
              <w:t>0.063</w:t>
            </w:r>
          </w:p>
          <w:p w14:paraId="649766DD" w14:textId="0AAF516F" w:rsidR="00330C3E" w:rsidRPr="00E9710E" w:rsidRDefault="00B0568E" w:rsidP="00270569">
            <w:pPr>
              <w:pStyle w:val="NoSpacing"/>
              <w:rPr>
                <w:rFonts w:cstheme="minorHAnsi"/>
              </w:rPr>
            </w:pPr>
            <w:r w:rsidRPr="00E9710E">
              <w:rPr>
                <w:rFonts w:cstheme="minorHAnsi"/>
              </w:rPr>
              <w:t>(</w:t>
            </w:r>
            <w:proofErr w:type="gramStart"/>
            <w:r w:rsidRPr="00E9710E">
              <w:rPr>
                <w:rFonts w:cstheme="minorHAnsi"/>
              </w:rPr>
              <w:t>1.96)</w:t>
            </w:r>
            <w:r w:rsidRPr="00E9710E">
              <w:rPr>
                <w:rFonts w:ascii="Cambria Math" w:eastAsia="MTSY" w:hAnsi="Cambria Math" w:cs="Cambria Math"/>
              </w:rPr>
              <w:t>∗</w:t>
            </w:r>
            <w:proofErr w:type="gramEnd"/>
          </w:p>
        </w:tc>
        <w:tc>
          <w:tcPr>
            <w:tcW w:w="0" w:type="auto"/>
          </w:tcPr>
          <w:p w14:paraId="59CCD41C" w14:textId="77777777" w:rsidR="00B0568E" w:rsidRPr="00E9710E" w:rsidRDefault="00B0568E" w:rsidP="00270569">
            <w:pPr>
              <w:pStyle w:val="NoSpacing"/>
              <w:rPr>
                <w:rFonts w:eastAsia="MTSY" w:cstheme="minorHAnsi"/>
              </w:rPr>
            </w:pPr>
            <w:r w:rsidRPr="00E9710E">
              <w:rPr>
                <w:rFonts w:eastAsia="MTSY" w:cstheme="minorHAnsi"/>
              </w:rPr>
              <w:t>−0.064</w:t>
            </w:r>
          </w:p>
          <w:p w14:paraId="1F5228AB" w14:textId="21F21C00" w:rsidR="00330C3E" w:rsidRPr="00E9710E" w:rsidRDefault="00B0568E" w:rsidP="00270569">
            <w:pPr>
              <w:pStyle w:val="NoSpacing"/>
              <w:rPr>
                <w:rFonts w:cstheme="minorHAnsi"/>
              </w:rPr>
            </w:pPr>
            <w:r w:rsidRPr="00E9710E">
              <w:rPr>
                <w:rFonts w:eastAsia="MTSY" w:cstheme="minorHAnsi"/>
              </w:rPr>
              <w:t>(</w:t>
            </w:r>
            <w:proofErr w:type="gramStart"/>
            <w:r w:rsidRPr="00E9710E">
              <w:rPr>
                <w:rFonts w:eastAsia="MTSY" w:cstheme="minorHAnsi"/>
              </w:rPr>
              <w:t>1.90)</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6FF22326" w14:textId="77777777" w:rsidR="00B0568E" w:rsidRPr="00E9710E" w:rsidRDefault="00B0568E" w:rsidP="00270569">
            <w:pPr>
              <w:pStyle w:val="NoSpacing"/>
              <w:rPr>
                <w:rFonts w:eastAsia="MTSY" w:cstheme="minorHAnsi"/>
              </w:rPr>
            </w:pPr>
            <w:r w:rsidRPr="00E9710E">
              <w:rPr>
                <w:rFonts w:eastAsia="MTSY" w:cstheme="minorHAnsi"/>
              </w:rPr>
              <w:t>−0.036</w:t>
            </w:r>
          </w:p>
          <w:p w14:paraId="2DEEEFAE" w14:textId="373B4FC2" w:rsidR="00330C3E" w:rsidRPr="00E9710E" w:rsidRDefault="00B0568E" w:rsidP="00270569">
            <w:pPr>
              <w:pStyle w:val="NoSpacing"/>
              <w:rPr>
                <w:rFonts w:cstheme="minorHAnsi"/>
              </w:rPr>
            </w:pPr>
            <w:r w:rsidRPr="00E9710E">
              <w:rPr>
                <w:rFonts w:eastAsia="MTSY" w:cstheme="minorHAnsi"/>
              </w:rPr>
              <w:t>(1.49)</w:t>
            </w:r>
          </w:p>
        </w:tc>
        <w:tc>
          <w:tcPr>
            <w:tcW w:w="0" w:type="auto"/>
          </w:tcPr>
          <w:p w14:paraId="149ED3EF" w14:textId="77777777" w:rsidR="00B0568E" w:rsidRPr="00E9710E" w:rsidRDefault="00B0568E" w:rsidP="00270569">
            <w:pPr>
              <w:pStyle w:val="NoSpacing"/>
              <w:rPr>
                <w:rFonts w:eastAsia="MTSY" w:cstheme="minorHAnsi"/>
              </w:rPr>
            </w:pPr>
            <w:r w:rsidRPr="00E9710E">
              <w:rPr>
                <w:rFonts w:eastAsia="MTSY" w:cstheme="minorHAnsi"/>
              </w:rPr>
              <w:t>−0.035</w:t>
            </w:r>
          </w:p>
          <w:p w14:paraId="426DAB98" w14:textId="2C352BE7" w:rsidR="00330C3E" w:rsidRPr="00E9710E" w:rsidRDefault="00B0568E" w:rsidP="00270569">
            <w:pPr>
              <w:pStyle w:val="NoSpacing"/>
              <w:rPr>
                <w:rFonts w:cstheme="minorHAnsi"/>
              </w:rPr>
            </w:pPr>
            <w:r w:rsidRPr="00E9710E">
              <w:rPr>
                <w:rFonts w:eastAsia="MTSY" w:cstheme="minorHAnsi"/>
              </w:rPr>
              <w:t>(</w:t>
            </w:r>
            <w:proofErr w:type="gramStart"/>
            <w:r w:rsidRPr="00E9710E">
              <w:rPr>
                <w:rFonts w:eastAsia="MTSY" w:cstheme="minorHAnsi"/>
              </w:rPr>
              <w:t>9.18)</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07114443" w14:textId="77777777" w:rsidR="00B0568E" w:rsidRPr="00E9710E" w:rsidRDefault="00B0568E" w:rsidP="00270569">
            <w:pPr>
              <w:pStyle w:val="NoSpacing"/>
              <w:rPr>
                <w:rFonts w:eastAsia="MTSY" w:cstheme="minorHAnsi"/>
              </w:rPr>
            </w:pPr>
            <w:r w:rsidRPr="00E9710E">
              <w:rPr>
                <w:rFonts w:eastAsia="MTSY" w:cstheme="minorHAnsi"/>
              </w:rPr>
              <w:t>−1.665</w:t>
            </w:r>
          </w:p>
          <w:p w14:paraId="045CC7B4" w14:textId="3C746142" w:rsidR="00330C3E" w:rsidRPr="00E9710E" w:rsidRDefault="00B0568E" w:rsidP="00270569">
            <w:pPr>
              <w:pStyle w:val="NoSpacing"/>
              <w:rPr>
                <w:rFonts w:cstheme="minorHAnsi"/>
              </w:rPr>
            </w:pPr>
            <w:r w:rsidRPr="00E9710E">
              <w:rPr>
                <w:rFonts w:eastAsia="MTSY" w:cstheme="minorHAnsi"/>
              </w:rPr>
              <w:t>(</w:t>
            </w:r>
            <w:proofErr w:type="gramStart"/>
            <w:r w:rsidRPr="00E9710E">
              <w:rPr>
                <w:rFonts w:eastAsia="MTSY" w:cstheme="minorHAnsi"/>
              </w:rPr>
              <w:t>2.56)</w:t>
            </w:r>
            <w:r w:rsidRPr="00E9710E">
              <w:rPr>
                <w:rFonts w:ascii="Cambria Math" w:eastAsia="MTSY" w:hAnsi="Cambria Math" w:cs="Cambria Math"/>
              </w:rPr>
              <w:t>∗</w:t>
            </w:r>
            <w:proofErr w:type="gramEnd"/>
            <w:r w:rsidRPr="00E9710E">
              <w:rPr>
                <w:rFonts w:ascii="Cambria Math" w:eastAsia="MTSY" w:hAnsi="Cambria Math" w:cs="Cambria Math"/>
              </w:rPr>
              <w:t>∗</w:t>
            </w:r>
          </w:p>
        </w:tc>
      </w:tr>
      <w:tr w:rsidR="00B853B4" w:rsidRPr="00E9710E" w14:paraId="6422C68A" w14:textId="77777777" w:rsidTr="005359C7">
        <w:tc>
          <w:tcPr>
            <w:tcW w:w="0" w:type="auto"/>
          </w:tcPr>
          <w:p w14:paraId="5169384B" w14:textId="4BE1D99F" w:rsidR="00B853B4" w:rsidRPr="00E9710E" w:rsidRDefault="00B0568E" w:rsidP="00270569">
            <w:pPr>
              <w:pStyle w:val="NoSpacing"/>
              <w:rPr>
                <w:rFonts w:cstheme="minorHAnsi"/>
              </w:rPr>
            </w:pPr>
            <w:r w:rsidRPr="00E9710E">
              <w:rPr>
                <w:rFonts w:cstheme="minorHAnsi"/>
              </w:rPr>
              <w:t>At high risk</w:t>
            </w:r>
          </w:p>
        </w:tc>
        <w:tc>
          <w:tcPr>
            <w:tcW w:w="0" w:type="auto"/>
          </w:tcPr>
          <w:p w14:paraId="4CA171B5" w14:textId="77777777" w:rsidR="00B853B4" w:rsidRPr="00E9710E" w:rsidRDefault="00B853B4" w:rsidP="00270569">
            <w:pPr>
              <w:pStyle w:val="NoSpacing"/>
              <w:rPr>
                <w:rFonts w:cstheme="minorHAnsi"/>
              </w:rPr>
            </w:pPr>
          </w:p>
        </w:tc>
        <w:tc>
          <w:tcPr>
            <w:tcW w:w="0" w:type="auto"/>
          </w:tcPr>
          <w:p w14:paraId="68940C23" w14:textId="77777777" w:rsidR="00B853B4" w:rsidRPr="00E9710E" w:rsidRDefault="00B853B4" w:rsidP="00270569">
            <w:pPr>
              <w:pStyle w:val="NoSpacing"/>
              <w:rPr>
                <w:rFonts w:cstheme="minorHAnsi"/>
              </w:rPr>
            </w:pPr>
          </w:p>
        </w:tc>
        <w:tc>
          <w:tcPr>
            <w:tcW w:w="0" w:type="auto"/>
          </w:tcPr>
          <w:p w14:paraId="12A27D53" w14:textId="77777777" w:rsidR="00B853B4" w:rsidRPr="00E9710E" w:rsidRDefault="00B853B4" w:rsidP="00270569">
            <w:pPr>
              <w:pStyle w:val="NoSpacing"/>
              <w:rPr>
                <w:rFonts w:cstheme="minorHAnsi"/>
              </w:rPr>
            </w:pPr>
          </w:p>
        </w:tc>
        <w:tc>
          <w:tcPr>
            <w:tcW w:w="0" w:type="auto"/>
          </w:tcPr>
          <w:p w14:paraId="7EAE8E20" w14:textId="77777777" w:rsidR="00B853B4" w:rsidRPr="00E9710E" w:rsidRDefault="00B853B4" w:rsidP="00270569">
            <w:pPr>
              <w:pStyle w:val="NoSpacing"/>
              <w:rPr>
                <w:rFonts w:cstheme="minorHAnsi"/>
              </w:rPr>
            </w:pPr>
          </w:p>
        </w:tc>
        <w:tc>
          <w:tcPr>
            <w:tcW w:w="0" w:type="auto"/>
          </w:tcPr>
          <w:p w14:paraId="098F4B94" w14:textId="77777777" w:rsidR="00B853B4" w:rsidRPr="00E9710E" w:rsidRDefault="00B853B4" w:rsidP="00270569">
            <w:pPr>
              <w:pStyle w:val="NoSpacing"/>
              <w:rPr>
                <w:rFonts w:cstheme="minorHAnsi"/>
              </w:rPr>
            </w:pPr>
          </w:p>
        </w:tc>
        <w:tc>
          <w:tcPr>
            <w:tcW w:w="0" w:type="auto"/>
          </w:tcPr>
          <w:p w14:paraId="59531A3F" w14:textId="77777777" w:rsidR="00B853B4" w:rsidRPr="00E9710E" w:rsidRDefault="00B853B4" w:rsidP="00270569">
            <w:pPr>
              <w:pStyle w:val="NoSpacing"/>
              <w:rPr>
                <w:rFonts w:cstheme="minorHAnsi"/>
              </w:rPr>
            </w:pPr>
          </w:p>
        </w:tc>
      </w:tr>
      <w:tr w:rsidR="00B0568E" w:rsidRPr="00E9710E" w14:paraId="729E62A8" w14:textId="77777777" w:rsidTr="005359C7">
        <w:tc>
          <w:tcPr>
            <w:tcW w:w="0" w:type="auto"/>
          </w:tcPr>
          <w:p w14:paraId="39400FCE" w14:textId="5DF80526" w:rsidR="00B0568E" w:rsidRPr="00E9710E" w:rsidRDefault="00BE5039" w:rsidP="0029176E">
            <w:pPr>
              <w:pStyle w:val="NoSpacing"/>
              <w:ind w:left="334"/>
              <w:rPr>
                <w:rFonts w:cstheme="minorHAnsi"/>
              </w:rPr>
            </w:pPr>
            <w:r w:rsidRPr="00E9710E">
              <w:rPr>
                <w:rFonts w:cstheme="minorHAnsi"/>
              </w:rPr>
              <w:t>High school pregnancy</w:t>
            </w:r>
          </w:p>
        </w:tc>
        <w:tc>
          <w:tcPr>
            <w:tcW w:w="0" w:type="auto"/>
          </w:tcPr>
          <w:p w14:paraId="42829272" w14:textId="77777777" w:rsidR="00BE5039" w:rsidRPr="00E9710E" w:rsidRDefault="00BE5039" w:rsidP="00270569">
            <w:pPr>
              <w:pStyle w:val="NoSpacing"/>
              <w:rPr>
                <w:rFonts w:cstheme="minorHAnsi"/>
              </w:rPr>
            </w:pPr>
            <w:r w:rsidRPr="00E9710E">
              <w:rPr>
                <w:rFonts w:cstheme="minorHAnsi"/>
              </w:rPr>
              <w:t>0.156</w:t>
            </w:r>
          </w:p>
          <w:p w14:paraId="69AB1A84" w14:textId="2638F7D5" w:rsidR="00B0568E" w:rsidRPr="00E9710E" w:rsidRDefault="00BE5039" w:rsidP="00270569">
            <w:pPr>
              <w:pStyle w:val="NoSpacing"/>
              <w:rPr>
                <w:rFonts w:cstheme="minorHAnsi"/>
              </w:rPr>
            </w:pPr>
            <w:r w:rsidRPr="00E9710E">
              <w:rPr>
                <w:rFonts w:cstheme="minorHAnsi"/>
              </w:rPr>
              <w:t>(</w:t>
            </w:r>
            <w:proofErr w:type="gramStart"/>
            <w:r w:rsidRPr="00E9710E">
              <w:rPr>
                <w:rFonts w:cstheme="minorHAnsi"/>
              </w:rPr>
              <w:t>1.99)</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78CC9BB2" w14:textId="77777777" w:rsidR="00BE5039" w:rsidRPr="00E9710E" w:rsidRDefault="00BE5039" w:rsidP="00270569">
            <w:pPr>
              <w:pStyle w:val="NoSpacing"/>
              <w:rPr>
                <w:rFonts w:cstheme="minorHAnsi"/>
              </w:rPr>
            </w:pPr>
            <w:r w:rsidRPr="00E9710E">
              <w:rPr>
                <w:rFonts w:cstheme="minorHAnsi"/>
              </w:rPr>
              <w:t>0.206</w:t>
            </w:r>
          </w:p>
          <w:p w14:paraId="64251B22" w14:textId="5C7DE2EA" w:rsidR="00B0568E" w:rsidRPr="00E9710E" w:rsidRDefault="00BE5039" w:rsidP="00270569">
            <w:pPr>
              <w:pStyle w:val="NoSpacing"/>
              <w:rPr>
                <w:rFonts w:cstheme="minorHAnsi"/>
              </w:rPr>
            </w:pPr>
            <w:r w:rsidRPr="00E9710E">
              <w:rPr>
                <w:rFonts w:cstheme="minorHAnsi"/>
              </w:rPr>
              <w:t>(</w:t>
            </w:r>
            <w:proofErr w:type="gramStart"/>
            <w:r w:rsidRPr="00E9710E">
              <w:rPr>
                <w:rFonts w:cstheme="minorHAnsi"/>
              </w:rPr>
              <w:t>2.79)</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68A02121" w14:textId="77777777" w:rsidR="00BE5039" w:rsidRPr="00E9710E" w:rsidRDefault="00BE5039" w:rsidP="00270569">
            <w:pPr>
              <w:pStyle w:val="NoSpacing"/>
              <w:rPr>
                <w:rFonts w:eastAsia="MTSY" w:cstheme="minorHAnsi"/>
              </w:rPr>
            </w:pPr>
            <w:r w:rsidRPr="00E9710E">
              <w:rPr>
                <w:rFonts w:eastAsia="MTSY" w:cstheme="minorHAnsi"/>
              </w:rPr>
              <w:t>−0.162</w:t>
            </w:r>
          </w:p>
          <w:p w14:paraId="7E8ED7BE" w14:textId="6223DD6E" w:rsidR="00B0568E" w:rsidRPr="00E9710E" w:rsidRDefault="00BE5039" w:rsidP="00270569">
            <w:pPr>
              <w:pStyle w:val="NoSpacing"/>
              <w:rPr>
                <w:rFonts w:cstheme="minorHAnsi"/>
              </w:rPr>
            </w:pPr>
            <w:r w:rsidRPr="00E9710E">
              <w:rPr>
                <w:rFonts w:eastAsia="MTSY" w:cstheme="minorHAnsi"/>
              </w:rPr>
              <w:t>(</w:t>
            </w:r>
            <w:proofErr w:type="gramStart"/>
            <w:r w:rsidRPr="00E9710E">
              <w:rPr>
                <w:rFonts w:eastAsia="MTSY" w:cstheme="minorHAnsi"/>
              </w:rPr>
              <w:t>2.07)</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7D1FDC08" w14:textId="77777777" w:rsidR="00BE5039" w:rsidRPr="00E9710E" w:rsidRDefault="00BE5039" w:rsidP="00270569">
            <w:pPr>
              <w:pStyle w:val="NoSpacing"/>
              <w:rPr>
                <w:rFonts w:eastAsia="MTSY" w:cstheme="minorHAnsi"/>
              </w:rPr>
            </w:pPr>
            <w:r w:rsidRPr="00E9710E">
              <w:rPr>
                <w:rFonts w:eastAsia="MTSY" w:cstheme="minorHAnsi"/>
              </w:rPr>
              <w:t>−0.141</w:t>
            </w:r>
          </w:p>
          <w:p w14:paraId="48F77F8C" w14:textId="4A492507" w:rsidR="00B0568E" w:rsidRPr="00E9710E" w:rsidRDefault="00BE5039" w:rsidP="00270569">
            <w:pPr>
              <w:pStyle w:val="NoSpacing"/>
              <w:rPr>
                <w:rFonts w:cstheme="minorHAnsi"/>
              </w:rPr>
            </w:pPr>
            <w:r w:rsidRPr="00E9710E">
              <w:rPr>
                <w:rFonts w:eastAsia="MTSY" w:cstheme="minorHAnsi"/>
              </w:rPr>
              <w:t>(</w:t>
            </w:r>
            <w:proofErr w:type="gramStart"/>
            <w:r w:rsidRPr="00E9710E">
              <w:rPr>
                <w:rFonts w:eastAsia="MTSY" w:cstheme="minorHAnsi"/>
              </w:rPr>
              <w:t>2.29)</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10B3F6F7" w14:textId="77777777" w:rsidR="00BE5039" w:rsidRPr="00E9710E" w:rsidRDefault="00BE5039" w:rsidP="00270569">
            <w:pPr>
              <w:pStyle w:val="NoSpacing"/>
              <w:rPr>
                <w:rFonts w:eastAsia="MTSY" w:cstheme="minorHAnsi"/>
              </w:rPr>
            </w:pPr>
            <w:r w:rsidRPr="00E9710E">
              <w:rPr>
                <w:rFonts w:eastAsia="MTSY" w:cstheme="minorHAnsi"/>
              </w:rPr>
              <w:t>−0.047</w:t>
            </w:r>
          </w:p>
          <w:p w14:paraId="59E4EA82" w14:textId="63162D08" w:rsidR="00B0568E" w:rsidRPr="00E9710E" w:rsidRDefault="00BE5039" w:rsidP="00270569">
            <w:pPr>
              <w:pStyle w:val="NoSpacing"/>
              <w:rPr>
                <w:rFonts w:cstheme="minorHAnsi"/>
              </w:rPr>
            </w:pPr>
            <w:r w:rsidRPr="00E9710E">
              <w:rPr>
                <w:rFonts w:eastAsia="MTSY" w:cstheme="minorHAnsi"/>
              </w:rPr>
              <w:t>(1.59)</w:t>
            </w:r>
          </w:p>
        </w:tc>
        <w:tc>
          <w:tcPr>
            <w:tcW w:w="0" w:type="auto"/>
          </w:tcPr>
          <w:p w14:paraId="127EEAD9" w14:textId="77777777" w:rsidR="00BE5039" w:rsidRPr="00E9710E" w:rsidRDefault="00BE5039" w:rsidP="00270569">
            <w:pPr>
              <w:pStyle w:val="NoSpacing"/>
              <w:rPr>
                <w:rFonts w:eastAsia="MTSY" w:cstheme="minorHAnsi"/>
              </w:rPr>
            </w:pPr>
            <w:r w:rsidRPr="00E9710E">
              <w:rPr>
                <w:rFonts w:eastAsia="MTSY" w:cstheme="minorHAnsi"/>
              </w:rPr>
              <w:t>−3.572</w:t>
            </w:r>
          </w:p>
          <w:p w14:paraId="3E057676" w14:textId="2A0434FD" w:rsidR="00B0568E" w:rsidRPr="00E9710E" w:rsidRDefault="00BE5039" w:rsidP="00270569">
            <w:pPr>
              <w:pStyle w:val="NoSpacing"/>
              <w:rPr>
                <w:rFonts w:cstheme="minorHAnsi"/>
              </w:rPr>
            </w:pPr>
            <w:r w:rsidRPr="00E9710E">
              <w:rPr>
                <w:rFonts w:eastAsia="MTSY" w:cstheme="minorHAnsi"/>
              </w:rPr>
              <w:t>(</w:t>
            </w:r>
            <w:proofErr w:type="gramStart"/>
            <w:r w:rsidRPr="00E9710E">
              <w:rPr>
                <w:rFonts w:eastAsia="MTSY" w:cstheme="minorHAnsi"/>
              </w:rPr>
              <w:t>2.15)</w:t>
            </w:r>
            <w:r w:rsidRPr="00E9710E">
              <w:rPr>
                <w:rFonts w:ascii="Cambria Math" w:eastAsia="MTSY" w:hAnsi="Cambria Math" w:cs="Cambria Math"/>
              </w:rPr>
              <w:t>∗</w:t>
            </w:r>
            <w:proofErr w:type="gramEnd"/>
            <w:r w:rsidRPr="00E9710E">
              <w:rPr>
                <w:rFonts w:ascii="Cambria Math" w:eastAsia="MTSY" w:hAnsi="Cambria Math" w:cs="Cambria Math"/>
              </w:rPr>
              <w:t>∗</w:t>
            </w:r>
          </w:p>
        </w:tc>
      </w:tr>
      <w:tr w:rsidR="00B0568E" w:rsidRPr="00E9710E" w14:paraId="4C39CC41" w14:textId="77777777" w:rsidTr="005359C7">
        <w:tc>
          <w:tcPr>
            <w:tcW w:w="0" w:type="auto"/>
          </w:tcPr>
          <w:p w14:paraId="6A0EAB23" w14:textId="1708817A" w:rsidR="00B0568E" w:rsidRPr="00E9710E" w:rsidRDefault="00BE5039" w:rsidP="0029176E">
            <w:pPr>
              <w:pStyle w:val="NoSpacing"/>
              <w:ind w:left="334"/>
              <w:rPr>
                <w:rFonts w:cstheme="minorHAnsi"/>
              </w:rPr>
            </w:pPr>
            <w:r w:rsidRPr="00E9710E">
              <w:rPr>
                <w:rFonts w:cstheme="minorHAnsi"/>
              </w:rPr>
              <w:t>Propensity</w:t>
            </w:r>
          </w:p>
        </w:tc>
        <w:tc>
          <w:tcPr>
            <w:tcW w:w="0" w:type="auto"/>
          </w:tcPr>
          <w:p w14:paraId="3835CEFC" w14:textId="77777777" w:rsidR="00250191" w:rsidRPr="00E9710E" w:rsidRDefault="00250191" w:rsidP="00270569">
            <w:pPr>
              <w:pStyle w:val="NoSpacing"/>
              <w:rPr>
                <w:rFonts w:cstheme="minorHAnsi"/>
              </w:rPr>
            </w:pPr>
            <w:r w:rsidRPr="00E9710E">
              <w:rPr>
                <w:rFonts w:cstheme="minorHAnsi"/>
              </w:rPr>
              <w:t>0.078</w:t>
            </w:r>
          </w:p>
          <w:p w14:paraId="4FC8524D" w14:textId="03526561" w:rsidR="00B0568E" w:rsidRPr="00E9710E" w:rsidRDefault="00250191" w:rsidP="00270569">
            <w:pPr>
              <w:pStyle w:val="NoSpacing"/>
              <w:rPr>
                <w:rFonts w:cstheme="minorHAnsi"/>
              </w:rPr>
            </w:pPr>
            <w:r w:rsidRPr="00E9710E">
              <w:rPr>
                <w:rFonts w:cstheme="minorHAnsi"/>
              </w:rPr>
              <w:t>(1.62)</w:t>
            </w:r>
          </w:p>
        </w:tc>
        <w:tc>
          <w:tcPr>
            <w:tcW w:w="0" w:type="auto"/>
          </w:tcPr>
          <w:p w14:paraId="1DD819D1" w14:textId="77777777" w:rsidR="00250191" w:rsidRPr="00E9710E" w:rsidRDefault="00250191" w:rsidP="00270569">
            <w:pPr>
              <w:pStyle w:val="NoSpacing"/>
              <w:rPr>
                <w:rFonts w:cstheme="minorHAnsi"/>
              </w:rPr>
            </w:pPr>
            <w:r w:rsidRPr="00E9710E">
              <w:rPr>
                <w:rFonts w:cstheme="minorHAnsi"/>
              </w:rPr>
              <w:t>0.06</w:t>
            </w:r>
          </w:p>
          <w:p w14:paraId="530A4616" w14:textId="06631C6E" w:rsidR="00B0568E" w:rsidRPr="00E9710E" w:rsidRDefault="00250191" w:rsidP="00270569">
            <w:pPr>
              <w:pStyle w:val="NoSpacing"/>
              <w:rPr>
                <w:rFonts w:cstheme="minorHAnsi"/>
              </w:rPr>
            </w:pPr>
            <w:r w:rsidRPr="00E9710E">
              <w:rPr>
                <w:rFonts w:cstheme="minorHAnsi"/>
              </w:rPr>
              <w:t>(1.51)</w:t>
            </w:r>
          </w:p>
        </w:tc>
        <w:tc>
          <w:tcPr>
            <w:tcW w:w="0" w:type="auto"/>
          </w:tcPr>
          <w:p w14:paraId="62EF6C6A" w14:textId="77777777" w:rsidR="00250191" w:rsidRPr="00E9710E" w:rsidRDefault="00250191" w:rsidP="00270569">
            <w:pPr>
              <w:pStyle w:val="NoSpacing"/>
              <w:rPr>
                <w:rFonts w:eastAsia="MTSY" w:cstheme="minorHAnsi"/>
              </w:rPr>
            </w:pPr>
            <w:r w:rsidRPr="00E9710E">
              <w:rPr>
                <w:rFonts w:eastAsia="MTSY" w:cstheme="minorHAnsi"/>
              </w:rPr>
              <w:t>−0.75</w:t>
            </w:r>
          </w:p>
          <w:p w14:paraId="4C2FAC55" w14:textId="161F01A4" w:rsidR="00B0568E" w:rsidRPr="00E9710E" w:rsidRDefault="00250191" w:rsidP="00270569">
            <w:pPr>
              <w:pStyle w:val="NoSpacing"/>
              <w:rPr>
                <w:rFonts w:cstheme="minorHAnsi"/>
              </w:rPr>
            </w:pPr>
            <w:r w:rsidRPr="00E9710E">
              <w:rPr>
                <w:rFonts w:eastAsia="MTSY" w:cstheme="minorHAnsi"/>
              </w:rPr>
              <w:t>(</w:t>
            </w:r>
            <w:proofErr w:type="gramStart"/>
            <w:r w:rsidRPr="00E9710E">
              <w:rPr>
                <w:rFonts w:eastAsia="MTSY" w:cstheme="minorHAnsi"/>
              </w:rPr>
              <w:t>1.56)</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4AB5464B" w14:textId="77777777" w:rsidR="00250191" w:rsidRPr="00E9710E" w:rsidRDefault="00250191" w:rsidP="00270569">
            <w:pPr>
              <w:pStyle w:val="NoSpacing"/>
              <w:rPr>
                <w:rFonts w:eastAsia="MTSY" w:cstheme="minorHAnsi"/>
              </w:rPr>
            </w:pPr>
            <w:r w:rsidRPr="00E9710E">
              <w:rPr>
                <w:rFonts w:eastAsia="MTSY" w:cstheme="minorHAnsi"/>
              </w:rPr>
              <w:t>−0.031</w:t>
            </w:r>
          </w:p>
          <w:p w14:paraId="5BF319C3" w14:textId="27569738" w:rsidR="00B0568E" w:rsidRPr="00E9710E" w:rsidRDefault="00250191" w:rsidP="00270569">
            <w:pPr>
              <w:pStyle w:val="NoSpacing"/>
              <w:rPr>
                <w:rFonts w:cstheme="minorHAnsi"/>
              </w:rPr>
            </w:pPr>
            <w:r w:rsidRPr="00E9710E">
              <w:rPr>
                <w:rFonts w:eastAsia="MTSY" w:cstheme="minorHAnsi"/>
              </w:rPr>
              <w:t>(1.20)</w:t>
            </w:r>
          </w:p>
        </w:tc>
        <w:tc>
          <w:tcPr>
            <w:tcW w:w="0" w:type="auto"/>
          </w:tcPr>
          <w:p w14:paraId="778C8F95" w14:textId="77777777" w:rsidR="00250191" w:rsidRPr="00E9710E" w:rsidRDefault="00250191" w:rsidP="00270569">
            <w:pPr>
              <w:pStyle w:val="NoSpacing"/>
              <w:rPr>
                <w:rFonts w:eastAsia="MTSY" w:cstheme="minorHAnsi"/>
              </w:rPr>
            </w:pPr>
            <w:r w:rsidRPr="00E9710E">
              <w:rPr>
                <w:rFonts w:eastAsia="MTSY" w:cstheme="minorHAnsi"/>
              </w:rPr>
              <w:t>−0.23</w:t>
            </w:r>
          </w:p>
          <w:p w14:paraId="1830225D" w14:textId="666D5052" w:rsidR="00B0568E" w:rsidRPr="00E9710E" w:rsidRDefault="00250191" w:rsidP="00270569">
            <w:pPr>
              <w:pStyle w:val="NoSpacing"/>
              <w:rPr>
                <w:rFonts w:cstheme="minorHAnsi"/>
              </w:rPr>
            </w:pPr>
            <w:r w:rsidRPr="00E9710E">
              <w:rPr>
                <w:rFonts w:eastAsia="MTSY" w:cstheme="minorHAnsi"/>
              </w:rPr>
              <w:t>(</w:t>
            </w:r>
            <w:proofErr w:type="gramStart"/>
            <w:r w:rsidRPr="00E9710E">
              <w:rPr>
                <w:rFonts w:eastAsia="MTSY" w:cstheme="minorHAnsi"/>
              </w:rPr>
              <w:t>7.73)</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5B82B193" w14:textId="77777777" w:rsidR="00250191" w:rsidRPr="00E9710E" w:rsidRDefault="00250191" w:rsidP="00270569">
            <w:pPr>
              <w:pStyle w:val="NoSpacing"/>
              <w:rPr>
                <w:rFonts w:eastAsia="MTSY" w:cstheme="minorHAnsi"/>
              </w:rPr>
            </w:pPr>
            <w:r w:rsidRPr="00E9710E">
              <w:rPr>
                <w:rFonts w:eastAsia="MTSY" w:cstheme="minorHAnsi"/>
              </w:rPr>
              <w:t>−1.295</w:t>
            </w:r>
          </w:p>
          <w:p w14:paraId="09A2F912" w14:textId="3FE34A1D" w:rsidR="00B0568E" w:rsidRPr="00E9710E" w:rsidRDefault="00250191" w:rsidP="00270569">
            <w:pPr>
              <w:pStyle w:val="NoSpacing"/>
              <w:rPr>
                <w:rFonts w:cstheme="minorHAnsi"/>
              </w:rPr>
            </w:pPr>
            <w:r w:rsidRPr="00E9710E">
              <w:rPr>
                <w:rFonts w:eastAsia="MTSY" w:cstheme="minorHAnsi"/>
              </w:rPr>
              <w:t>(</w:t>
            </w:r>
            <w:proofErr w:type="gramStart"/>
            <w:r w:rsidRPr="00E9710E">
              <w:rPr>
                <w:rFonts w:eastAsia="MTSY" w:cstheme="minorHAnsi"/>
              </w:rPr>
              <w:t>1.72)</w:t>
            </w:r>
            <w:r w:rsidRPr="00E9710E">
              <w:rPr>
                <w:rFonts w:ascii="Cambria Math" w:eastAsia="MTSY" w:hAnsi="Cambria Math" w:cs="Cambria Math"/>
              </w:rPr>
              <w:t>∗</w:t>
            </w:r>
            <w:proofErr w:type="gramEnd"/>
          </w:p>
        </w:tc>
      </w:tr>
      <w:tr w:rsidR="00B0568E" w:rsidRPr="00E9710E" w14:paraId="6B974567" w14:textId="77777777" w:rsidTr="005359C7">
        <w:tc>
          <w:tcPr>
            <w:tcW w:w="0" w:type="auto"/>
          </w:tcPr>
          <w:p w14:paraId="1922A2A0" w14:textId="659B9C55" w:rsidR="00B0568E" w:rsidRPr="00E9710E" w:rsidRDefault="00FE1899" w:rsidP="00270569">
            <w:pPr>
              <w:pStyle w:val="NoSpacing"/>
              <w:rPr>
                <w:rFonts w:cstheme="minorHAnsi"/>
              </w:rPr>
            </w:pPr>
            <w:r w:rsidRPr="00E9710E">
              <w:rPr>
                <w:rFonts w:cstheme="minorHAnsi"/>
              </w:rPr>
              <w:t>Weighted average of local estimates</w:t>
            </w:r>
          </w:p>
        </w:tc>
        <w:tc>
          <w:tcPr>
            <w:tcW w:w="0" w:type="auto"/>
          </w:tcPr>
          <w:p w14:paraId="60C596A9" w14:textId="77777777" w:rsidR="00B0568E" w:rsidRPr="00E9710E" w:rsidRDefault="00B0568E" w:rsidP="00270569">
            <w:pPr>
              <w:pStyle w:val="NoSpacing"/>
              <w:rPr>
                <w:rFonts w:cstheme="minorHAnsi"/>
              </w:rPr>
            </w:pPr>
          </w:p>
        </w:tc>
        <w:tc>
          <w:tcPr>
            <w:tcW w:w="0" w:type="auto"/>
          </w:tcPr>
          <w:p w14:paraId="1731B6A0" w14:textId="77777777" w:rsidR="00B0568E" w:rsidRPr="00E9710E" w:rsidRDefault="00B0568E" w:rsidP="00270569">
            <w:pPr>
              <w:pStyle w:val="NoSpacing"/>
              <w:rPr>
                <w:rFonts w:cstheme="minorHAnsi"/>
              </w:rPr>
            </w:pPr>
          </w:p>
        </w:tc>
        <w:tc>
          <w:tcPr>
            <w:tcW w:w="0" w:type="auto"/>
          </w:tcPr>
          <w:p w14:paraId="6937DACF" w14:textId="77777777" w:rsidR="00B0568E" w:rsidRPr="00E9710E" w:rsidRDefault="00B0568E" w:rsidP="00270569">
            <w:pPr>
              <w:pStyle w:val="NoSpacing"/>
              <w:rPr>
                <w:rFonts w:cstheme="minorHAnsi"/>
              </w:rPr>
            </w:pPr>
          </w:p>
        </w:tc>
        <w:tc>
          <w:tcPr>
            <w:tcW w:w="0" w:type="auto"/>
          </w:tcPr>
          <w:p w14:paraId="1ED22A5E" w14:textId="77777777" w:rsidR="00B0568E" w:rsidRPr="00E9710E" w:rsidRDefault="00B0568E" w:rsidP="00270569">
            <w:pPr>
              <w:pStyle w:val="NoSpacing"/>
              <w:rPr>
                <w:rFonts w:cstheme="minorHAnsi"/>
              </w:rPr>
            </w:pPr>
          </w:p>
        </w:tc>
        <w:tc>
          <w:tcPr>
            <w:tcW w:w="0" w:type="auto"/>
          </w:tcPr>
          <w:p w14:paraId="7FB01297" w14:textId="77777777" w:rsidR="00B0568E" w:rsidRPr="00E9710E" w:rsidRDefault="00B0568E" w:rsidP="00270569">
            <w:pPr>
              <w:pStyle w:val="NoSpacing"/>
              <w:rPr>
                <w:rFonts w:cstheme="minorHAnsi"/>
              </w:rPr>
            </w:pPr>
          </w:p>
        </w:tc>
        <w:tc>
          <w:tcPr>
            <w:tcW w:w="0" w:type="auto"/>
          </w:tcPr>
          <w:p w14:paraId="20C61EC6" w14:textId="77777777" w:rsidR="00B0568E" w:rsidRPr="00E9710E" w:rsidRDefault="00B0568E" w:rsidP="00270569">
            <w:pPr>
              <w:pStyle w:val="NoSpacing"/>
              <w:rPr>
                <w:rFonts w:cstheme="minorHAnsi"/>
              </w:rPr>
            </w:pPr>
          </w:p>
        </w:tc>
      </w:tr>
      <w:tr w:rsidR="00B0568E" w:rsidRPr="00E9710E" w14:paraId="656429CA" w14:textId="77777777" w:rsidTr="005359C7">
        <w:tc>
          <w:tcPr>
            <w:tcW w:w="0" w:type="auto"/>
          </w:tcPr>
          <w:p w14:paraId="0C3C9511" w14:textId="5E608F4F" w:rsidR="00B0568E" w:rsidRPr="00E9710E" w:rsidRDefault="00FE1899" w:rsidP="0029176E">
            <w:pPr>
              <w:pStyle w:val="NoSpacing"/>
              <w:ind w:left="334"/>
              <w:rPr>
                <w:rFonts w:cstheme="minorHAnsi"/>
              </w:rPr>
            </w:pPr>
            <w:r w:rsidRPr="00E9710E">
              <w:rPr>
                <w:rFonts w:cstheme="minorHAnsi"/>
              </w:rPr>
              <w:t>High school pregnancy</w:t>
            </w:r>
          </w:p>
        </w:tc>
        <w:tc>
          <w:tcPr>
            <w:tcW w:w="0" w:type="auto"/>
          </w:tcPr>
          <w:p w14:paraId="741E5022" w14:textId="77777777" w:rsidR="00FE1899" w:rsidRPr="00E9710E" w:rsidRDefault="00FE1899" w:rsidP="00270569">
            <w:pPr>
              <w:pStyle w:val="NoSpacing"/>
              <w:rPr>
                <w:rFonts w:cstheme="minorHAnsi"/>
              </w:rPr>
            </w:pPr>
            <w:r w:rsidRPr="00E9710E">
              <w:rPr>
                <w:rFonts w:cstheme="minorHAnsi"/>
              </w:rPr>
              <w:t>0.059</w:t>
            </w:r>
          </w:p>
          <w:p w14:paraId="0B2F6141" w14:textId="49F52375" w:rsidR="00B0568E" w:rsidRPr="00E9710E" w:rsidRDefault="00FE1899" w:rsidP="00270569">
            <w:pPr>
              <w:pStyle w:val="NoSpacing"/>
              <w:rPr>
                <w:rFonts w:cstheme="minorHAnsi"/>
              </w:rPr>
            </w:pPr>
            <w:r w:rsidRPr="00E9710E">
              <w:rPr>
                <w:rFonts w:cstheme="minorHAnsi"/>
              </w:rPr>
              <w:t>(</w:t>
            </w:r>
            <w:proofErr w:type="gramStart"/>
            <w:r w:rsidRPr="00E9710E">
              <w:rPr>
                <w:rFonts w:cstheme="minorHAnsi"/>
              </w:rPr>
              <w:t>15.98)</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5B82F41B" w14:textId="77777777" w:rsidR="004F79E7" w:rsidRPr="00E9710E" w:rsidRDefault="004F79E7" w:rsidP="00270569">
            <w:pPr>
              <w:pStyle w:val="NoSpacing"/>
              <w:rPr>
                <w:rFonts w:cstheme="minorHAnsi"/>
              </w:rPr>
            </w:pPr>
            <w:r w:rsidRPr="00E9710E">
              <w:rPr>
                <w:rFonts w:cstheme="minorHAnsi"/>
              </w:rPr>
              <w:t>0.094</w:t>
            </w:r>
          </w:p>
          <w:p w14:paraId="33B2B74E" w14:textId="49DB9064" w:rsidR="00B0568E" w:rsidRPr="00E9710E" w:rsidRDefault="004F79E7" w:rsidP="00270569">
            <w:pPr>
              <w:pStyle w:val="NoSpacing"/>
              <w:rPr>
                <w:rFonts w:cstheme="minorHAnsi"/>
              </w:rPr>
            </w:pPr>
            <w:r w:rsidRPr="00E9710E">
              <w:rPr>
                <w:rFonts w:cstheme="minorHAnsi"/>
              </w:rPr>
              <w:t>(</w:t>
            </w:r>
            <w:proofErr w:type="gramStart"/>
            <w:r w:rsidRPr="00E9710E">
              <w:rPr>
                <w:rFonts w:cstheme="minorHAnsi"/>
              </w:rPr>
              <w:t>20.38)</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48726A44" w14:textId="77777777" w:rsidR="004F79E7" w:rsidRPr="00E9710E" w:rsidRDefault="004F79E7" w:rsidP="00270569">
            <w:pPr>
              <w:pStyle w:val="NoSpacing"/>
              <w:rPr>
                <w:rFonts w:eastAsia="MTSY" w:cstheme="minorHAnsi"/>
              </w:rPr>
            </w:pPr>
            <w:r w:rsidRPr="00E9710E">
              <w:rPr>
                <w:rFonts w:eastAsia="MTSY" w:cstheme="minorHAnsi"/>
              </w:rPr>
              <w:t>−0.061</w:t>
            </w:r>
          </w:p>
          <w:p w14:paraId="6A2F0A1E" w14:textId="686395C2" w:rsidR="00B0568E" w:rsidRPr="00E9710E" w:rsidRDefault="004F79E7" w:rsidP="00270569">
            <w:pPr>
              <w:pStyle w:val="NoSpacing"/>
              <w:rPr>
                <w:rFonts w:cstheme="minorHAnsi"/>
              </w:rPr>
            </w:pPr>
            <w:r w:rsidRPr="00E9710E">
              <w:rPr>
                <w:rFonts w:eastAsia="MTSY" w:cstheme="minorHAnsi"/>
              </w:rPr>
              <w:t>(</w:t>
            </w:r>
            <w:proofErr w:type="gramStart"/>
            <w:r w:rsidRPr="00E9710E">
              <w:rPr>
                <w:rFonts w:eastAsia="MTSY" w:cstheme="minorHAnsi"/>
              </w:rPr>
              <w:t>18.09)</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5B6D88C1" w14:textId="77777777" w:rsidR="004F79E7" w:rsidRPr="00E9710E" w:rsidRDefault="004F79E7" w:rsidP="00270569">
            <w:pPr>
              <w:pStyle w:val="NoSpacing"/>
              <w:rPr>
                <w:rFonts w:eastAsia="MTSY" w:cstheme="minorHAnsi"/>
              </w:rPr>
            </w:pPr>
            <w:r w:rsidRPr="00E9710E">
              <w:rPr>
                <w:rFonts w:eastAsia="MTSY" w:cstheme="minorHAnsi"/>
              </w:rPr>
              <w:t>−0.151</w:t>
            </w:r>
          </w:p>
          <w:p w14:paraId="29A4187C" w14:textId="1424494E" w:rsidR="00B0568E" w:rsidRPr="00E9710E" w:rsidRDefault="004F79E7" w:rsidP="00270569">
            <w:pPr>
              <w:pStyle w:val="NoSpacing"/>
              <w:rPr>
                <w:rFonts w:cstheme="minorHAnsi"/>
              </w:rPr>
            </w:pPr>
            <w:r w:rsidRPr="00E9710E">
              <w:rPr>
                <w:rFonts w:eastAsia="MTSY" w:cstheme="minorHAnsi"/>
              </w:rPr>
              <w:t>(</w:t>
            </w:r>
            <w:proofErr w:type="gramStart"/>
            <w:r w:rsidRPr="00E9710E">
              <w:rPr>
                <w:rFonts w:eastAsia="MTSY" w:cstheme="minorHAnsi"/>
              </w:rPr>
              <w:t>22.96)</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50557064" w14:textId="77777777" w:rsidR="004F79E7" w:rsidRPr="00E9710E" w:rsidRDefault="004F79E7" w:rsidP="00270569">
            <w:pPr>
              <w:pStyle w:val="NoSpacing"/>
              <w:rPr>
                <w:rFonts w:eastAsia="MTSY" w:cstheme="minorHAnsi"/>
              </w:rPr>
            </w:pPr>
            <w:r w:rsidRPr="00E9710E">
              <w:rPr>
                <w:rFonts w:eastAsia="MTSY" w:cstheme="minorHAnsi"/>
              </w:rPr>
              <w:t>−0.186</w:t>
            </w:r>
          </w:p>
          <w:p w14:paraId="174C22FE" w14:textId="78C58FC1" w:rsidR="00B0568E" w:rsidRPr="00E9710E" w:rsidRDefault="004F79E7" w:rsidP="00270569">
            <w:pPr>
              <w:pStyle w:val="NoSpacing"/>
              <w:rPr>
                <w:rFonts w:cstheme="minorHAnsi"/>
              </w:rPr>
            </w:pPr>
            <w:r w:rsidRPr="00E9710E">
              <w:rPr>
                <w:rFonts w:eastAsia="MTSY" w:cstheme="minorHAnsi"/>
              </w:rPr>
              <w:t>(</w:t>
            </w:r>
            <w:proofErr w:type="gramStart"/>
            <w:r w:rsidRPr="00E9710E">
              <w:rPr>
                <w:rFonts w:eastAsia="MTSY" w:cstheme="minorHAnsi"/>
              </w:rPr>
              <w:t>27.38)</w:t>
            </w:r>
            <w:r w:rsidRPr="00E9710E">
              <w:rPr>
                <w:rFonts w:ascii="Cambria Math" w:eastAsia="MTSY" w:hAnsi="Cambria Math" w:cs="Cambria Math"/>
              </w:rPr>
              <w:t>∗</w:t>
            </w:r>
            <w:proofErr w:type="gramEnd"/>
            <w:r w:rsidRPr="00E9710E">
              <w:rPr>
                <w:rFonts w:ascii="Cambria Math" w:eastAsia="MTSY" w:hAnsi="Cambria Math" w:cs="Cambria Math"/>
              </w:rPr>
              <w:t>∗∗</w:t>
            </w:r>
          </w:p>
        </w:tc>
        <w:tc>
          <w:tcPr>
            <w:tcW w:w="0" w:type="auto"/>
          </w:tcPr>
          <w:p w14:paraId="76AEDE34" w14:textId="77777777" w:rsidR="004F79E7" w:rsidRPr="00E9710E" w:rsidRDefault="004F79E7" w:rsidP="00270569">
            <w:pPr>
              <w:pStyle w:val="NoSpacing"/>
              <w:rPr>
                <w:rFonts w:eastAsia="MTSY" w:cstheme="minorHAnsi"/>
              </w:rPr>
            </w:pPr>
            <w:r w:rsidRPr="00E9710E">
              <w:rPr>
                <w:rFonts w:eastAsia="MTSY" w:cstheme="minorHAnsi"/>
              </w:rPr>
              <w:t>−2.522</w:t>
            </w:r>
          </w:p>
          <w:p w14:paraId="5EE72ADC" w14:textId="2D8F63D5" w:rsidR="00B0568E" w:rsidRPr="00E9710E" w:rsidRDefault="004F79E7" w:rsidP="00270569">
            <w:pPr>
              <w:pStyle w:val="NoSpacing"/>
              <w:rPr>
                <w:rFonts w:cstheme="minorHAnsi"/>
              </w:rPr>
            </w:pPr>
            <w:r w:rsidRPr="00E9710E">
              <w:rPr>
                <w:rFonts w:eastAsia="MTSY" w:cstheme="minorHAnsi"/>
              </w:rPr>
              <w:t>(</w:t>
            </w:r>
            <w:proofErr w:type="gramStart"/>
            <w:r w:rsidRPr="00E9710E">
              <w:rPr>
                <w:rFonts w:eastAsia="MTSY" w:cstheme="minorHAnsi"/>
              </w:rPr>
              <w:t>15.59)</w:t>
            </w:r>
            <w:r w:rsidRPr="00E9710E">
              <w:rPr>
                <w:rFonts w:ascii="Cambria Math" w:eastAsia="MTSY" w:hAnsi="Cambria Math" w:cs="Cambria Math"/>
              </w:rPr>
              <w:t>∗</w:t>
            </w:r>
            <w:proofErr w:type="gramEnd"/>
            <w:r w:rsidRPr="00E9710E">
              <w:rPr>
                <w:rFonts w:ascii="Cambria Math" w:eastAsia="MTSY" w:hAnsi="Cambria Math" w:cs="Cambria Math"/>
              </w:rPr>
              <w:t>∗∗</w:t>
            </w:r>
          </w:p>
        </w:tc>
      </w:tr>
    </w:tbl>
    <w:p w14:paraId="6E1EBA6F" w14:textId="4C4804F5" w:rsidR="00270569" w:rsidRPr="00270569" w:rsidRDefault="00270569" w:rsidP="00270569">
      <w:pPr>
        <w:pStyle w:val="NoSpacing"/>
      </w:pPr>
      <w:r w:rsidRPr="00270569">
        <w:rPr>
          <w:rFonts w:ascii="Times-Italic" w:hAnsi="Times-Italic" w:cs="Times-Italic"/>
          <w:i/>
          <w:iCs/>
        </w:rPr>
        <w:t xml:space="preserve">Notes: </w:t>
      </w:r>
      <w:r w:rsidRPr="00270569">
        <w:t xml:space="preserve">Shown are marginal effects from a </w:t>
      </w:r>
      <w:proofErr w:type="spellStart"/>
      <w:r w:rsidRPr="00270569">
        <w:t>Probit</w:t>
      </w:r>
      <w:proofErr w:type="spellEnd"/>
      <w:r w:rsidRPr="00270569">
        <w:t xml:space="preserve"> regression. Bottom row is weighted average of local estimates. Absolute</w:t>
      </w:r>
      <w:r w:rsidR="00C56F03">
        <w:t xml:space="preserve"> </w:t>
      </w:r>
      <w:r w:rsidRPr="00270569">
        <w:t xml:space="preserve">values of </w:t>
      </w:r>
      <w:r w:rsidRPr="00270569">
        <w:rPr>
          <w:rFonts w:ascii="MTMI" w:hAnsi="MTMI" w:cs="MTMI"/>
          <w:i/>
          <w:iCs/>
        </w:rPr>
        <w:t xml:space="preserve">t </w:t>
      </w:r>
      <w:r w:rsidRPr="00270569">
        <w:t>-statistic for local estimates and of chi-square statistic for the weighted average are in parenthesis.</w:t>
      </w:r>
    </w:p>
    <w:p w14:paraId="6AD0A0BB" w14:textId="45F604D6" w:rsidR="00015A82" w:rsidRPr="00EB5C15" w:rsidRDefault="00270569" w:rsidP="00270569">
      <w:pPr>
        <w:pStyle w:val="NoSpacing"/>
        <w:rPr>
          <w:rFonts w:cstheme="minorHAnsi"/>
        </w:rPr>
      </w:pPr>
      <w:r w:rsidRPr="00270569">
        <w:rPr>
          <w:rFonts w:ascii="Cambria Math" w:eastAsia="MTSY" w:hAnsi="Cambria Math" w:cs="Cambria Math"/>
          <w:sz w:val="12"/>
          <w:szCs w:val="12"/>
        </w:rPr>
        <w:t>∗</w:t>
      </w:r>
      <w:r w:rsidRPr="00270569">
        <w:rPr>
          <w:rFonts w:ascii="MTMI" w:hAnsi="MTMI" w:cs="MTMI"/>
          <w:i/>
          <w:iCs/>
        </w:rPr>
        <w:t>&lt;</w:t>
      </w:r>
      <w:r w:rsidRPr="00270569">
        <w:t xml:space="preserve">10%. </w:t>
      </w:r>
      <w:r w:rsidRPr="00270569">
        <w:rPr>
          <w:rFonts w:ascii="Cambria Math" w:eastAsia="MTSY" w:hAnsi="Cambria Math" w:cs="Cambria Math"/>
          <w:sz w:val="12"/>
          <w:szCs w:val="12"/>
        </w:rPr>
        <w:t>∗∗</w:t>
      </w:r>
      <w:r w:rsidRPr="00270569">
        <w:rPr>
          <w:rFonts w:ascii="MTMI" w:hAnsi="MTMI" w:cs="MTMI"/>
          <w:i/>
          <w:iCs/>
        </w:rPr>
        <w:t>&lt;</w:t>
      </w:r>
      <w:r w:rsidRPr="00270569">
        <w:t xml:space="preserve">5%. </w:t>
      </w:r>
      <w:r w:rsidRPr="00270569">
        <w:rPr>
          <w:rFonts w:ascii="Cambria Math" w:eastAsia="MTSY" w:hAnsi="Cambria Math" w:cs="Cambria Math"/>
          <w:sz w:val="12"/>
          <w:szCs w:val="12"/>
        </w:rPr>
        <w:t>∗∗∗</w:t>
      </w:r>
      <w:r w:rsidRPr="00270569">
        <w:rPr>
          <w:rFonts w:ascii="MTMI" w:hAnsi="MTMI" w:cs="MTMI"/>
          <w:i/>
          <w:iCs/>
        </w:rPr>
        <w:t>&lt;</w:t>
      </w:r>
      <w:r w:rsidRPr="00270569">
        <w:t>1%.</w:t>
      </w:r>
    </w:p>
    <w:p w14:paraId="530FF1BE" w14:textId="5188BBCE" w:rsidR="0029176E" w:rsidRDefault="00AB7060" w:rsidP="00E9710E">
      <w:pPr>
        <w:spacing w:after="0"/>
        <w:rPr>
          <w:rFonts w:cstheme="minorHAnsi"/>
        </w:rPr>
      </w:pPr>
      <w:r w:rsidRPr="00AB7060">
        <w:rPr>
          <w:rFonts w:cstheme="minorHAnsi"/>
          <w:b/>
          <w:bCs/>
        </w:rPr>
        <w:t>TABLE 6</w:t>
      </w:r>
      <w:r>
        <w:rPr>
          <w:rFonts w:cstheme="minorHAnsi"/>
          <w:b/>
          <w:bCs/>
        </w:rPr>
        <w:t xml:space="preserve"> </w:t>
      </w:r>
      <w:r w:rsidRPr="00AB7060">
        <w:rPr>
          <w:rFonts w:cstheme="minorHAnsi"/>
        </w:rPr>
        <w:t>Non-Parametric Propensity Score Estimates, Controlling for Expectations in the Propensity</w:t>
      </w:r>
      <w:r>
        <w:rPr>
          <w:rFonts w:cstheme="minorHAnsi"/>
        </w:rPr>
        <w:t xml:space="preserve"> </w:t>
      </w:r>
      <w:r w:rsidRPr="00AB7060">
        <w:rPr>
          <w:rFonts w:cstheme="minorHAnsi"/>
        </w:rPr>
        <w:t>Score Model</w:t>
      </w:r>
    </w:p>
    <w:tbl>
      <w:tblPr>
        <w:tblStyle w:val="TableGrid"/>
        <w:tblW w:w="0" w:type="auto"/>
        <w:tblLook w:val="04A0" w:firstRow="1" w:lastRow="0" w:firstColumn="1" w:lastColumn="0" w:noHBand="0" w:noVBand="1"/>
      </w:tblPr>
      <w:tblGrid>
        <w:gridCol w:w="1889"/>
        <w:gridCol w:w="1352"/>
        <w:gridCol w:w="1370"/>
        <w:gridCol w:w="1352"/>
        <w:gridCol w:w="1466"/>
        <w:gridCol w:w="1471"/>
        <w:gridCol w:w="1170"/>
      </w:tblGrid>
      <w:tr w:rsidR="00465B33" w:rsidRPr="00E80CD8" w14:paraId="7883A9A8" w14:textId="77777777" w:rsidTr="00DC09F8">
        <w:tc>
          <w:tcPr>
            <w:tcW w:w="0" w:type="auto"/>
          </w:tcPr>
          <w:p w14:paraId="72783A77" w14:textId="77777777" w:rsidR="00465B33" w:rsidRPr="00E80CD8" w:rsidRDefault="00465B33" w:rsidP="00E80CD8">
            <w:pPr>
              <w:pStyle w:val="NoSpacing"/>
              <w:rPr>
                <w:rFonts w:cstheme="minorHAnsi"/>
              </w:rPr>
            </w:pPr>
          </w:p>
        </w:tc>
        <w:tc>
          <w:tcPr>
            <w:tcW w:w="0" w:type="auto"/>
          </w:tcPr>
          <w:p w14:paraId="0967E1BE" w14:textId="7AB771F6" w:rsidR="00465B33" w:rsidRPr="00E80CD8" w:rsidRDefault="000D74A4" w:rsidP="00E80CD8">
            <w:pPr>
              <w:pStyle w:val="NoSpacing"/>
              <w:rPr>
                <w:rFonts w:cstheme="minorHAnsi"/>
              </w:rPr>
            </w:pPr>
            <w:r w:rsidRPr="00E80CD8">
              <w:rPr>
                <w:rFonts w:cstheme="minorHAnsi"/>
                <w:b/>
                <w:bCs/>
              </w:rPr>
              <w:t>Outcomes</w:t>
            </w:r>
          </w:p>
        </w:tc>
        <w:tc>
          <w:tcPr>
            <w:tcW w:w="0" w:type="auto"/>
          </w:tcPr>
          <w:p w14:paraId="714BE8E6" w14:textId="77777777" w:rsidR="00465B33" w:rsidRPr="00E80CD8" w:rsidRDefault="00465B33" w:rsidP="00E80CD8">
            <w:pPr>
              <w:pStyle w:val="NoSpacing"/>
              <w:rPr>
                <w:rFonts w:cstheme="minorHAnsi"/>
              </w:rPr>
            </w:pPr>
          </w:p>
        </w:tc>
        <w:tc>
          <w:tcPr>
            <w:tcW w:w="0" w:type="auto"/>
          </w:tcPr>
          <w:p w14:paraId="0832A636" w14:textId="77777777" w:rsidR="00465B33" w:rsidRPr="00E80CD8" w:rsidRDefault="00465B33" w:rsidP="00E80CD8">
            <w:pPr>
              <w:pStyle w:val="NoSpacing"/>
              <w:rPr>
                <w:rFonts w:cstheme="minorHAnsi"/>
              </w:rPr>
            </w:pPr>
          </w:p>
        </w:tc>
        <w:tc>
          <w:tcPr>
            <w:tcW w:w="0" w:type="auto"/>
          </w:tcPr>
          <w:p w14:paraId="1A1F1367" w14:textId="77777777" w:rsidR="00465B33" w:rsidRPr="00E80CD8" w:rsidRDefault="00465B33" w:rsidP="00E80CD8">
            <w:pPr>
              <w:pStyle w:val="NoSpacing"/>
              <w:rPr>
                <w:rFonts w:cstheme="minorHAnsi"/>
              </w:rPr>
            </w:pPr>
          </w:p>
        </w:tc>
        <w:tc>
          <w:tcPr>
            <w:tcW w:w="0" w:type="auto"/>
          </w:tcPr>
          <w:p w14:paraId="35380938" w14:textId="77777777" w:rsidR="00465B33" w:rsidRPr="00E80CD8" w:rsidRDefault="00465B33" w:rsidP="00E80CD8">
            <w:pPr>
              <w:pStyle w:val="NoSpacing"/>
              <w:rPr>
                <w:rFonts w:cstheme="minorHAnsi"/>
              </w:rPr>
            </w:pPr>
          </w:p>
        </w:tc>
        <w:tc>
          <w:tcPr>
            <w:tcW w:w="0" w:type="auto"/>
          </w:tcPr>
          <w:p w14:paraId="41C68907" w14:textId="77777777" w:rsidR="00465B33" w:rsidRPr="00E80CD8" w:rsidRDefault="00465B33" w:rsidP="00E80CD8">
            <w:pPr>
              <w:pStyle w:val="NoSpacing"/>
              <w:rPr>
                <w:rFonts w:cstheme="minorHAnsi"/>
              </w:rPr>
            </w:pPr>
          </w:p>
        </w:tc>
      </w:tr>
      <w:tr w:rsidR="00465B33" w:rsidRPr="00E80CD8" w14:paraId="57A89AC4" w14:textId="77777777" w:rsidTr="00DC09F8">
        <w:tc>
          <w:tcPr>
            <w:tcW w:w="0" w:type="auto"/>
          </w:tcPr>
          <w:p w14:paraId="6E10833F" w14:textId="77777777" w:rsidR="00465B33" w:rsidRPr="00E80CD8" w:rsidRDefault="00465B33" w:rsidP="00E80CD8">
            <w:pPr>
              <w:pStyle w:val="NoSpacing"/>
              <w:rPr>
                <w:rFonts w:cstheme="minorHAnsi"/>
              </w:rPr>
            </w:pPr>
          </w:p>
        </w:tc>
        <w:tc>
          <w:tcPr>
            <w:tcW w:w="0" w:type="auto"/>
          </w:tcPr>
          <w:p w14:paraId="0A87F36A" w14:textId="0C51EAE9" w:rsidR="00465B33" w:rsidRPr="00E80CD8" w:rsidRDefault="000D74A4" w:rsidP="00E80CD8">
            <w:pPr>
              <w:pStyle w:val="NoSpacing"/>
              <w:rPr>
                <w:rFonts w:cstheme="minorHAnsi"/>
              </w:rPr>
            </w:pPr>
            <w:r w:rsidRPr="00E80CD8">
              <w:rPr>
                <w:rFonts w:cstheme="minorHAnsi"/>
                <w:b/>
                <w:bCs/>
              </w:rPr>
              <w:t>1982</w:t>
            </w:r>
          </w:p>
        </w:tc>
        <w:tc>
          <w:tcPr>
            <w:tcW w:w="0" w:type="auto"/>
          </w:tcPr>
          <w:p w14:paraId="1C91CFCC" w14:textId="77777777" w:rsidR="00465B33" w:rsidRPr="00E80CD8" w:rsidRDefault="00465B33" w:rsidP="00E80CD8">
            <w:pPr>
              <w:pStyle w:val="NoSpacing"/>
              <w:rPr>
                <w:rFonts w:cstheme="minorHAnsi"/>
              </w:rPr>
            </w:pPr>
          </w:p>
        </w:tc>
        <w:tc>
          <w:tcPr>
            <w:tcW w:w="0" w:type="auto"/>
          </w:tcPr>
          <w:p w14:paraId="20DD97FB" w14:textId="757F2F24" w:rsidR="00465B33" w:rsidRPr="00E80CD8" w:rsidRDefault="000D74A4" w:rsidP="00E80CD8">
            <w:pPr>
              <w:pStyle w:val="NoSpacing"/>
              <w:rPr>
                <w:rFonts w:cstheme="minorHAnsi"/>
              </w:rPr>
            </w:pPr>
            <w:r w:rsidRPr="00E80CD8">
              <w:rPr>
                <w:rFonts w:cstheme="minorHAnsi"/>
                <w:b/>
                <w:bCs/>
              </w:rPr>
              <w:t>Outcomes</w:t>
            </w:r>
          </w:p>
        </w:tc>
        <w:tc>
          <w:tcPr>
            <w:tcW w:w="0" w:type="auto"/>
          </w:tcPr>
          <w:p w14:paraId="701C4DF9" w14:textId="77777777" w:rsidR="00465B33" w:rsidRPr="00E80CD8" w:rsidRDefault="00465B33" w:rsidP="00E80CD8">
            <w:pPr>
              <w:pStyle w:val="NoSpacing"/>
              <w:rPr>
                <w:rFonts w:cstheme="minorHAnsi"/>
              </w:rPr>
            </w:pPr>
          </w:p>
        </w:tc>
        <w:tc>
          <w:tcPr>
            <w:tcW w:w="0" w:type="auto"/>
          </w:tcPr>
          <w:p w14:paraId="08E848D7" w14:textId="77777777" w:rsidR="00465B33" w:rsidRPr="00E80CD8" w:rsidRDefault="00465B33" w:rsidP="00E80CD8">
            <w:pPr>
              <w:pStyle w:val="NoSpacing"/>
              <w:rPr>
                <w:rFonts w:cstheme="minorHAnsi"/>
              </w:rPr>
            </w:pPr>
          </w:p>
        </w:tc>
        <w:tc>
          <w:tcPr>
            <w:tcW w:w="0" w:type="auto"/>
          </w:tcPr>
          <w:p w14:paraId="523F0B7D" w14:textId="77777777" w:rsidR="00465B33" w:rsidRPr="00E80CD8" w:rsidRDefault="00465B33" w:rsidP="00E80CD8">
            <w:pPr>
              <w:pStyle w:val="NoSpacing"/>
              <w:rPr>
                <w:rFonts w:cstheme="minorHAnsi"/>
              </w:rPr>
            </w:pPr>
          </w:p>
        </w:tc>
      </w:tr>
      <w:tr w:rsidR="00465B33" w:rsidRPr="00E80CD8" w14:paraId="4128A42E" w14:textId="77777777" w:rsidTr="00DC09F8">
        <w:tc>
          <w:tcPr>
            <w:tcW w:w="0" w:type="auto"/>
          </w:tcPr>
          <w:p w14:paraId="7A4641AB" w14:textId="77777777" w:rsidR="00465B33" w:rsidRPr="00E80CD8" w:rsidRDefault="00465B33" w:rsidP="00E80CD8">
            <w:pPr>
              <w:pStyle w:val="NoSpacing"/>
              <w:rPr>
                <w:rFonts w:cstheme="minorHAnsi"/>
              </w:rPr>
            </w:pPr>
          </w:p>
        </w:tc>
        <w:tc>
          <w:tcPr>
            <w:tcW w:w="0" w:type="auto"/>
          </w:tcPr>
          <w:p w14:paraId="74522F9C" w14:textId="08830FA4" w:rsidR="00465B33" w:rsidRPr="00E80CD8" w:rsidRDefault="000D74A4" w:rsidP="00E9710E">
            <w:pPr>
              <w:pStyle w:val="NoSpacing"/>
              <w:rPr>
                <w:rFonts w:cstheme="minorHAnsi"/>
              </w:rPr>
            </w:pPr>
            <w:r w:rsidRPr="00E80CD8">
              <w:rPr>
                <w:rFonts w:cstheme="minorHAnsi"/>
                <w:b/>
                <w:bCs/>
              </w:rPr>
              <w:t>High</w:t>
            </w:r>
            <w:r w:rsidR="00E9710E">
              <w:rPr>
                <w:rFonts w:cstheme="minorHAnsi"/>
                <w:b/>
                <w:bCs/>
              </w:rPr>
              <w:t xml:space="preserve"> </w:t>
            </w:r>
            <w:r w:rsidRPr="00E80CD8">
              <w:rPr>
                <w:rFonts w:cstheme="minorHAnsi"/>
                <w:b/>
                <w:bCs/>
              </w:rPr>
              <w:t>School</w:t>
            </w:r>
            <w:r w:rsidR="00E9710E">
              <w:rPr>
                <w:rFonts w:cstheme="minorHAnsi"/>
                <w:b/>
                <w:bCs/>
              </w:rPr>
              <w:t xml:space="preserve"> </w:t>
            </w:r>
            <w:r w:rsidRPr="00E80CD8">
              <w:rPr>
                <w:rFonts w:cstheme="minorHAnsi"/>
                <w:b/>
                <w:bCs/>
              </w:rPr>
              <w:t>Dropout</w:t>
            </w:r>
          </w:p>
        </w:tc>
        <w:tc>
          <w:tcPr>
            <w:tcW w:w="0" w:type="auto"/>
          </w:tcPr>
          <w:p w14:paraId="796662C9" w14:textId="27835B2C" w:rsidR="000D74A4" w:rsidRPr="00E80CD8" w:rsidRDefault="000D74A4" w:rsidP="00E80CD8">
            <w:pPr>
              <w:pStyle w:val="NoSpacing"/>
              <w:rPr>
                <w:rFonts w:cstheme="minorHAnsi"/>
                <w:b/>
                <w:bCs/>
              </w:rPr>
            </w:pPr>
            <w:r w:rsidRPr="00E80CD8">
              <w:rPr>
                <w:rFonts w:cstheme="minorHAnsi"/>
                <w:b/>
                <w:bCs/>
              </w:rPr>
              <w:t>High</w:t>
            </w:r>
            <w:r w:rsidR="00E9710E">
              <w:rPr>
                <w:rFonts w:cstheme="minorHAnsi"/>
                <w:b/>
                <w:bCs/>
              </w:rPr>
              <w:t xml:space="preserve"> </w:t>
            </w:r>
            <w:r w:rsidRPr="00E80CD8">
              <w:rPr>
                <w:rFonts w:cstheme="minorHAnsi"/>
                <w:b/>
                <w:bCs/>
              </w:rPr>
              <w:t>School</w:t>
            </w:r>
            <w:r w:rsidR="00E9710E">
              <w:rPr>
                <w:rFonts w:cstheme="minorHAnsi"/>
                <w:b/>
                <w:bCs/>
              </w:rPr>
              <w:t xml:space="preserve"> </w:t>
            </w:r>
            <w:r w:rsidRPr="00E80CD8">
              <w:rPr>
                <w:rFonts w:cstheme="minorHAnsi"/>
                <w:b/>
                <w:bCs/>
              </w:rPr>
              <w:t>Dropout/</w:t>
            </w:r>
          </w:p>
          <w:p w14:paraId="0FF9627E" w14:textId="67E8BC84" w:rsidR="00465B33" w:rsidRPr="00E80CD8" w:rsidRDefault="000D74A4" w:rsidP="00E80CD8">
            <w:pPr>
              <w:pStyle w:val="NoSpacing"/>
              <w:rPr>
                <w:rFonts w:cstheme="minorHAnsi"/>
              </w:rPr>
            </w:pPr>
            <w:r w:rsidRPr="00E80CD8">
              <w:rPr>
                <w:rFonts w:cstheme="minorHAnsi"/>
                <w:b/>
                <w:bCs/>
              </w:rPr>
              <w:t>Delay</w:t>
            </w:r>
          </w:p>
        </w:tc>
        <w:tc>
          <w:tcPr>
            <w:tcW w:w="0" w:type="auto"/>
          </w:tcPr>
          <w:p w14:paraId="6D44481F" w14:textId="55C13A22" w:rsidR="00465B33" w:rsidRPr="00E80CD8" w:rsidRDefault="000D74A4" w:rsidP="00E9710E">
            <w:pPr>
              <w:pStyle w:val="NoSpacing"/>
              <w:rPr>
                <w:rFonts w:cstheme="minorHAnsi"/>
              </w:rPr>
            </w:pPr>
            <w:r w:rsidRPr="00E80CD8">
              <w:rPr>
                <w:rFonts w:cstheme="minorHAnsi"/>
                <w:b/>
                <w:bCs/>
              </w:rPr>
              <w:t>High</w:t>
            </w:r>
            <w:r w:rsidR="00E9710E">
              <w:rPr>
                <w:rFonts w:cstheme="minorHAnsi"/>
                <w:b/>
                <w:bCs/>
              </w:rPr>
              <w:t xml:space="preserve"> </w:t>
            </w:r>
            <w:r w:rsidRPr="00E80CD8">
              <w:rPr>
                <w:rFonts w:cstheme="minorHAnsi"/>
                <w:b/>
                <w:bCs/>
              </w:rPr>
              <w:t>School</w:t>
            </w:r>
            <w:r w:rsidR="00E9710E">
              <w:rPr>
                <w:rFonts w:cstheme="minorHAnsi"/>
                <w:b/>
                <w:bCs/>
              </w:rPr>
              <w:t xml:space="preserve"> </w:t>
            </w:r>
            <w:r w:rsidRPr="00E80CD8">
              <w:rPr>
                <w:rFonts w:cstheme="minorHAnsi"/>
                <w:b/>
                <w:bCs/>
              </w:rPr>
              <w:t>Diploma</w:t>
            </w:r>
          </w:p>
        </w:tc>
        <w:tc>
          <w:tcPr>
            <w:tcW w:w="0" w:type="auto"/>
          </w:tcPr>
          <w:p w14:paraId="6F8FD0FC" w14:textId="387F4820" w:rsidR="00465B33" w:rsidRPr="00E80CD8" w:rsidRDefault="000D74A4" w:rsidP="00E9710E">
            <w:pPr>
              <w:pStyle w:val="NoSpacing"/>
              <w:rPr>
                <w:rFonts w:cstheme="minorHAnsi"/>
              </w:rPr>
            </w:pPr>
            <w:r w:rsidRPr="00E80CD8">
              <w:rPr>
                <w:rFonts w:cstheme="minorHAnsi"/>
                <w:b/>
                <w:bCs/>
              </w:rPr>
              <w:t>Two-Year</w:t>
            </w:r>
            <w:r w:rsidR="00E9710E">
              <w:rPr>
                <w:rFonts w:cstheme="minorHAnsi"/>
                <w:b/>
                <w:bCs/>
              </w:rPr>
              <w:t xml:space="preserve"> </w:t>
            </w:r>
            <w:r w:rsidRPr="00E80CD8">
              <w:rPr>
                <w:rFonts w:cstheme="minorHAnsi"/>
                <w:b/>
                <w:bCs/>
              </w:rPr>
              <w:t>Degree or</w:t>
            </w:r>
            <w:r w:rsidR="00E9710E">
              <w:rPr>
                <w:rFonts w:cstheme="minorHAnsi"/>
                <w:b/>
                <w:bCs/>
              </w:rPr>
              <w:t xml:space="preserve"> </w:t>
            </w:r>
            <w:r w:rsidRPr="00E80CD8">
              <w:rPr>
                <w:rFonts w:cstheme="minorHAnsi"/>
                <w:b/>
                <w:bCs/>
              </w:rPr>
              <w:t>Higher</w:t>
            </w:r>
          </w:p>
        </w:tc>
        <w:tc>
          <w:tcPr>
            <w:tcW w:w="0" w:type="auto"/>
          </w:tcPr>
          <w:p w14:paraId="7B5139F8" w14:textId="0645F3B3" w:rsidR="00465B33" w:rsidRPr="00E80CD8" w:rsidRDefault="00BD4BCF" w:rsidP="00E9710E">
            <w:pPr>
              <w:pStyle w:val="NoSpacing"/>
              <w:rPr>
                <w:rFonts w:cstheme="minorHAnsi"/>
              </w:rPr>
            </w:pPr>
            <w:r w:rsidRPr="00E80CD8">
              <w:rPr>
                <w:rFonts w:cstheme="minorHAnsi"/>
                <w:b/>
                <w:bCs/>
              </w:rPr>
              <w:t>Four-Year</w:t>
            </w:r>
            <w:r w:rsidR="00E9710E">
              <w:rPr>
                <w:rFonts w:cstheme="minorHAnsi"/>
                <w:b/>
                <w:bCs/>
              </w:rPr>
              <w:t xml:space="preserve"> </w:t>
            </w:r>
            <w:r w:rsidRPr="00E80CD8">
              <w:rPr>
                <w:rFonts w:cstheme="minorHAnsi"/>
                <w:b/>
                <w:bCs/>
              </w:rPr>
              <w:t>Degree or</w:t>
            </w:r>
            <w:r w:rsidR="00E9710E">
              <w:rPr>
                <w:rFonts w:cstheme="minorHAnsi"/>
                <w:b/>
                <w:bCs/>
              </w:rPr>
              <w:t xml:space="preserve"> </w:t>
            </w:r>
            <w:r w:rsidRPr="00E80CD8">
              <w:rPr>
                <w:rFonts w:cstheme="minorHAnsi"/>
                <w:b/>
                <w:bCs/>
              </w:rPr>
              <w:t>Higher</w:t>
            </w:r>
          </w:p>
        </w:tc>
        <w:tc>
          <w:tcPr>
            <w:tcW w:w="0" w:type="auto"/>
          </w:tcPr>
          <w:p w14:paraId="7629EAFB" w14:textId="63CFB334" w:rsidR="00465B33" w:rsidRPr="00E80CD8" w:rsidRDefault="00BD4BCF" w:rsidP="00E80CD8">
            <w:pPr>
              <w:pStyle w:val="NoSpacing"/>
              <w:rPr>
                <w:rFonts w:cstheme="minorHAnsi"/>
              </w:rPr>
            </w:pPr>
            <w:r w:rsidRPr="00E80CD8">
              <w:rPr>
                <w:rFonts w:cstheme="minorHAnsi"/>
                <w:b/>
                <w:bCs/>
              </w:rPr>
              <w:t>Earnings</w:t>
            </w:r>
          </w:p>
        </w:tc>
      </w:tr>
      <w:tr w:rsidR="00DA741C" w:rsidRPr="00E80CD8" w14:paraId="72B0C02D" w14:textId="77777777" w:rsidTr="00DC09F8">
        <w:tc>
          <w:tcPr>
            <w:tcW w:w="0" w:type="auto"/>
          </w:tcPr>
          <w:p w14:paraId="23010428" w14:textId="20AC353D" w:rsidR="00DA741C" w:rsidRPr="00E80CD8" w:rsidRDefault="00DA741C" w:rsidP="00E80CD8">
            <w:pPr>
              <w:pStyle w:val="NoSpacing"/>
              <w:rPr>
                <w:rFonts w:cstheme="minorHAnsi"/>
              </w:rPr>
            </w:pPr>
            <w:r>
              <w:rPr>
                <w:rFonts w:cstheme="minorHAnsi"/>
              </w:rPr>
              <w:t>Local estimates</w:t>
            </w:r>
          </w:p>
        </w:tc>
        <w:tc>
          <w:tcPr>
            <w:tcW w:w="0" w:type="auto"/>
          </w:tcPr>
          <w:p w14:paraId="79092F38" w14:textId="77777777" w:rsidR="00DA741C" w:rsidRPr="00E80CD8" w:rsidRDefault="00DA741C" w:rsidP="00E9710E">
            <w:pPr>
              <w:pStyle w:val="NoSpacing"/>
              <w:rPr>
                <w:rFonts w:cstheme="minorHAnsi"/>
                <w:b/>
                <w:bCs/>
              </w:rPr>
            </w:pPr>
          </w:p>
        </w:tc>
        <w:tc>
          <w:tcPr>
            <w:tcW w:w="0" w:type="auto"/>
          </w:tcPr>
          <w:p w14:paraId="70657C7D" w14:textId="77777777" w:rsidR="00DA741C" w:rsidRPr="00E80CD8" w:rsidRDefault="00DA741C" w:rsidP="00E80CD8">
            <w:pPr>
              <w:pStyle w:val="NoSpacing"/>
              <w:rPr>
                <w:rFonts w:cstheme="minorHAnsi"/>
                <w:b/>
                <w:bCs/>
              </w:rPr>
            </w:pPr>
          </w:p>
        </w:tc>
        <w:tc>
          <w:tcPr>
            <w:tcW w:w="0" w:type="auto"/>
          </w:tcPr>
          <w:p w14:paraId="0065BF13" w14:textId="77777777" w:rsidR="00DA741C" w:rsidRPr="00E80CD8" w:rsidRDefault="00DA741C" w:rsidP="00E9710E">
            <w:pPr>
              <w:pStyle w:val="NoSpacing"/>
              <w:rPr>
                <w:rFonts w:cstheme="minorHAnsi"/>
                <w:b/>
                <w:bCs/>
              </w:rPr>
            </w:pPr>
          </w:p>
        </w:tc>
        <w:tc>
          <w:tcPr>
            <w:tcW w:w="0" w:type="auto"/>
          </w:tcPr>
          <w:p w14:paraId="5A5FF286" w14:textId="77777777" w:rsidR="00DA741C" w:rsidRPr="00E80CD8" w:rsidRDefault="00DA741C" w:rsidP="00E9710E">
            <w:pPr>
              <w:pStyle w:val="NoSpacing"/>
              <w:rPr>
                <w:rFonts w:cstheme="minorHAnsi"/>
                <w:b/>
                <w:bCs/>
              </w:rPr>
            </w:pPr>
          </w:p>
        </w:tc>
        <w:tc>
          <w:tcPr>
            <w:tcW w:w="0" w:type="auto"/>
          </w:tcPr>
          <w:p w14:paraId="2DE7E87B" w14:textId="77777777" w:rsidR="00DA741C" w:rsidRPr="00E80CD8" w:rsidRDefault="00DA741C" w:rsidP="00E9710E">
            <w:pPr>
              <w:pStyle w:val="NoSpacing"/>
              <w:rPr>
                <w:rFonts w:cstheme="minorHAnsi"/>
                <w:b/>
                <w:bCs/>
              </w:rPr>
            </w:pPr>
          </w:p>
        </w:tc>
        <w:tc>
          <w:tcPr>
            <w:tcW w:w="0" w:type="auto"/>
          </w:tcPr>
          <w:p w14:paraId="34CE8AD4" w14:textId="77777777" w:rsidR="00DA741C" w:rsidRPr="00E80CD8" w:rsidRDefault="00DA741C" w:rsidP="00E80CD8">
            <w:pPr>
              <w:pStyle w:val="NoSpacing"/>
              <w:rPr>
                <w:rFonts w:cstheme="minorHAnsi"/>
                <w:b/>
                <w:bCs/>
              </w:rPr>
            </w:pPr>
          </w:p>
        </w:tc>
      </w:tr>
      <w:tr w:rsidR="00465B33" w:rsidRPr="00E80CD8" w14:paraId="77C6A9AB" w14:textId="77777777" w:rsidTr="00DC09F8">
        <w:tc>
          <w:tcPr>
            <w:tcW w:w="0" w:type="auto"/>
          </w:tcPr>
          <w:p w14:paraId="4F2F626F" w14:textId="3D5DB6AB" w:rsidR="00465B33" w:rsidRPr="00E80CD8" w:rsidRDefault="00BD4BCF" w:rsidP="00E80CD8">
            <w:pPr>
              <w:pStyle w:val="NoSpacing"/>
              <w:rPr>
                <w:rFonts w:cstheme="minorHAnsi"/>
              </w:rPr>
            </w:pPr>
            <w:r w:rsidRPr="00E80CD8">
              <w:rPr>
                <w:rFonts w:cstheme="minorHAnsi"/>
              </w:rPr>
              <w:t>At low risk</w:t>
            </w:r>
          </w:p>
        </w:tc>
        <w:tc>
          <w:tcPr>
            <w:tcW w:w="0" w:type="auto"/>
          </w:tcPr>
          <w:p w14:paraId="67E0217A" w14:textId="77777777" w:rsidR="00465B33" w:rsidRPr="00E80CD8" w:rsidRDefault="00465B33" w:rsidP="00E80CD8">
            <w:pPr>
              <w:pStyle w:val="NoSpacing"/>
              <w:rPr>
                <w:rFonts w:cstheme="minorHAnsi"/>
              </w:rPr>
            </w:pPr>
          </w:p>
        </w:tc>
        <w:tc>
          <w:tcPr>
            <w:tcW w:w="0" w:type="auto"/>
          </w:tcPr>
          <w:p w14:paraId="1C712767" w14:textId="77777777" w:rsidR="00465B33" w:rsidRPr="00E80CD8" w:rsidRDefault="00465B33" w:rsidP="00E80CD8">
            <w:pPr>
              <w:pStyle w:val="NoSpacing"/>
              <w:rPr>
                <w:rFonts w:cstheme="minorHAnsi"/>
              </w:rPr>
            </w:pPr>
          </w:p>
        </w:tc>
        <w:tc>
          <w:tcPr>
            <w:tcW w:w="0" w:type="auto"/>
          </w:tcPr>
          <w:p w14:paraId="3C016B57" w14:textId="77777777" w:rsidR="00465B33" w:rsidRPr="00E80CD8" w:rsidRDefault="00465B33" w:rsidP="00E80CD8">
            <w:pPr>
              <w:pStyle w:val="NoSpacing"/>
              <w:rPr>
                <w:rFonts w:cstheme="minorHAnsi"/>
              </w:rPr>
            </w:pPr>
          </w:p>
        </w:tc>
        <w:tc>
          <w:tcPr>
            <w:tcW w:w="0" w:type="auto"/>
          </w:tcPr>
          <w:p w14:paraId="1D7FC90A" w14:textId="77777777" w:rsidR="00465B33" w:rsidRPr="00E80CD8" w:rsidRDefault="00465B33" w:rsidP="00E80CD8">
            <w:pPr>
              <w:pStyle w:val="NoSpacing"/>
              <w:rPr>
                <w:rFonts w:cstheme="minorHAnsi"/>
              </w:rPr>
            </w:pPr>
          </w:p>
        </w:tc>
        <w:tc>
          <w:tcPr>
            <w:tcW w:w="0" w:type="auto"/>
          </w:tcPr>
          <w:p w14:paraId="4A5055B4" w14:textId="77777777" w:rsidR="00465B33" w:rsidRPr="00E80CD8" w:rsidRDefault="00465B33" w:rsidP="00E80CD8">
            <w:pPr>
              <w:pStyle w:val="NoSpacing"/>
              <w:rPr>
                <w:rFonts w:cstheme="minorHAnsi"/>
              </w:rPr>
            </w:pPr>
          </w:p>
        </w:tc>
        <w:tc>
          <w:tcPr>
            <w:tcW w:w="0" w:type="auto"/>
          </w:tcPr>
          <w:p w14:paraId="06F4C8C4" w14:textId="77777777" w:rsidR="00465B33" w:rsidRPr="00E80CD8" w:rsidRDefault="00465B33" w:rsidP="00E80CD8">
            <w:pPr>
              <w:pStyle w:val="NoSpacing"/>
              <w:rPr>
                <w:rFonts w:cstheme="minorHAnsi"/>
              </w:rPr>
            </w:pPr>
          </w:p>
        </w:tc>
      </w:tr>
      <w:tr w:rsidR="00465B33" w:rsidRPr="00E80CD8" w14:paraId="55FDA6A3" w14:textId="77777777" w:rsidTr="00DC09F8">
        <w:tc>
          <w:tcPr>
            <w:tcW w:w="0" w:type="auto"/>
          </w:tcPr>
          <w:p w14:paraId="1B67F43E" w14:textId="1C4FCDC1" w:rsidR="00465B33" w:rsidRPr="00E80CD8" w:rsidRDefault="00BD4BCF" w:rsidP="00FB3538">
            <w:pPr>
              <w:pStyle w:val="NoSpacing"/>
              <w:ind w:left="334"/>
              <w:rPr>
                <w:rFonts w:cstheme="minorHAnsi"/>
              </w:rPr>
            </w:pPr>
            <w:r w:rsidRPr="00E80CD8">
              <w:rPr>
                <w:rFonts w:cstheme="minorHAnsi"/>
              </w:rPr>
              <w:t>High school pregnancy</w:t>
            </w:r>
          </w:p>
        </w:tc>
        <w:tc>
          <w:tcPr>
            <w:tcW w:w="0" w:type="auto"/>
          </w:tcPr>
          <w:p w14:paraId="74B23CCE" w14:textId="77777777" w:rsidR="00BD4BCF" w:rsidRPr="00E80CD8" w:rsidRDefault="00BD4BCF" w:rsidP="00E80CD8">
            <w:pPr>
              <w:pStyle w:val="NoSpacing"/>
              <w:rPr>
                <w:rFonts w:cstheme="minorHAnsi"/>
              </w:rPr>
            </w:pPr>
            <w:r w:rsidRPr="00E80CD8">
              <w:rPr>
                <w:rFonts w:cstheme="minorHAnsi"/>
              </w:rPr>
              <w:t>0.004</w:t>
            </w:r>
          </w:p>
          <w:p w14:paraId="7E11B062" w14:textId="74D393F5" w:rsidR="00465B33" w:rsidRPr="00E80CD8" w:rsidRDefault="00BD4BCF" w:rsidP="00E80CD8">
            <w:pPr>
              <w:pStyle w:val="NoSpacing"/>
              <w:rPr>
                <w:rFonts w:cstheme="minorHAnsi"/>
              </w:rPr>
            </w:pPr>
            <w:r w:rsidRPr="00E80CD8">
              <w:rPr>
                <w:rFonts w:cstheme="minorHAnsi"/>
              </w:rPr>
              <w:t>(0.70)</w:t>
            </w:r>
          </w:p>
        </w:tc>
        <w:tc>
          <w:tcPr>
            <w:tcW w:w="0" w:type="auto"/>
          </w:tcPr>
          <w:p w14:paraId="42D1D6D9" w14:textId="77777777" w:rsidR="00BD4BCF" w:rsidRPr="00E80CD8" w:rsidRDefault="00BD4BCF" w:rsidP="00E80CD8">
            <w:pPr>
              <w:pStyle w:val="NoSpacing"/>
              <w:rPr>
                <w:rFonts w:cstheme="minorHAnsi"/>
              </w:rPr>
            </w:pPr>
            <w:r w:rsidRPr="00E80CD8">
              <w:rPr>
                <w:rFonts w:cstheme="minorHAnsi"/>
              </w:rPr>
              <w:t>0.005</w:t>
            </w:r>
          </w:p>
          <w:p w14:paraId="07A892D8" w14:textId="072C1854" w:rsidR="00465B33" w:rsidRPr="00E80CD8" w:rsidRDefault="00BD4BCF" w:rsidP="00E80CD8">
            <w:pPr>
              <w:pStyle w:val="NoSpacing"/>
              <w:rPr>
                <w:rFonts w:cstheme="minorHAnsi"/>
              </w:rPr>
            </w:pPr>
            <w:r w:rsidRPr="00E80CD8">
              <w:rPr>
                <w:rFonts w:cstheme="minorHAnsi"/>
              </w:rPr>
              <w:t>(0.42)</w:t>
            </w:r>
          </w:p>
        </w:tc>
        <w:tc>
          <w:tcPr>
            <w:tcW w:w="0" w:type="auto"/>
          </w:tcPr>
          <w:p w14:paraId="6A260D58" w14:textId="77777777" w:rsidR="00A24DAB" w:rsidRPr="00E80CD8" w:rsidRDefault="00A24DAB" w:rsidP="00E80CD8">
            <w:pPr>
              <w:pStyle w:val="NoSpacing"/>
              <w:rPr>
                <w:rFonts w:eastAsia="MTSY" w:cstheme="minorHAnsi"/>
              </w:rPr>
            </w:pPr>
            <w:r w:rsidRPr="00E80CD8">
              <w:rPr>
                <w:rFonts w:eastAsia="MTSY" w:cstheme="minorHAnsi"/>
              </w:rPr>
              <w:t>−0.006</w:t>
            </w:r>
          </w:p>
          <w:p w14:paraId="69162A07" w14:textId="50DAD83D" w:rsidR="00465B33" w:rsidRPr="00E80CD8" w:rsidRDefault="00A24DAB" w:rsidP="00E80CD8">
            <w:pPr>
              <w:pStyle w:val="NoSpacing"/>
              <w:rPr>
                <w:rFonts w:cstheme="minorHAnsi"/>
              </w:rPr>
            </w:pPr>
            <w:r w:rsidRPr="00E80CD8">
              <w:rPr>
                <w:rFonts w:eastAsia="MTSY" w:cstheme="minorHAnsi"/>
              </w:rPr>
              <w:t>(0.98)</w:t>
            </w:r>
          </w:p>
        </w:tc>
        <w:tc>
          <w:tcPr>
            <w:tcW w:w="0" w:type="auto"/>
          </w:tcPr>
          <w:p w14:paraId="6DE2052A" w14:textId="77777777" w:rsidR="00A24DAB" w:rsidRPr="00E80CD8" w:rsidRDefault="00A24DAB" w:rsidP="00E80CD8">
            <w:pPr>
              <w:pStyle w:val="NoSpacing"/>
              <w:rPr>
                <w:rFonts w:eastAsia="MTSY" w:cstheme="minorHAnsi"/>
              </w:rPr>
            </w:pPr>
            <w:r w:rsidRPr="00E80CD8">
              <w:rPr>
                <w:rFonts w:eastAsia="MTSY" w:cstheme="minorHAnsi"/>
              </w:rPr>
              <w:t>−0.073</w:t>
            </w:r>
          </w:p>
          <w:p w14:paraId="12574C47" w14:textId="12ED1FC3" w:rsidR="00465B33" w:rsidRPr="00E80CD8" w:rsidRDefault="00A24DAB" w:rsidP="00E80CD8">
            <w:pPr>
              <w:pStyle w:val="NoSpacing"/>
              <w:rPr>
                <w:rFonts w:cstheme="minorHAnsi"/>
              </w:rPr>
            </w:pPr>
            <w:r w:rsidRPr="00E80CD8">
              <w:rPr>
                <w:rFonts w:eastAsia="MTSY" w:cstheme="minorHAnsi"/>
              </w:rPr>
              <w:t>(</w:t>
            </w:r>
            <w:proofErr w:type="gramStart"/>
            <w:r w:rsidRPr="00E80CD8">
              <w:rPr>
                <w:rFonts w:eastAsia="MTSY" w:cstheme="minorHAnsi"/>
              </w:rPr>
              <w:t>2.02)</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50EF4319" w14:textId="77777777" w:rsidR="00A24DAB" w:rsidRPr="00E80CD8" w:rsidRDefault="00A24DAB" w:rsidP="00E80CD8">
            <w:pPr>
              <w:pStyle w:val="NoSpacing"/>
              <w:rPr>
                <w:rFonts w:eastAsia="MTSY" w:cstheme="minorHAnsi"/>
              </w:rPr>
            </w:pPr>
            <w:r w:rsidRPr="00E80CD8">
              <w:rPr>
                <w:rFonts w:eastAsia="MTSY" w:cstheme="minorHAnsi"/>
              </w:rPr>
              <w:t>−0.199</w:t>
            </w:r>
          </w:p>
          <w:p w14:paraId="3A15EB54" w14:textId="05EE0488" w:rsidR="00465B33" w:rsidRPr="00E80CD8" w:rsidRDefault="00A24DAB" w:rsidP="00E80CD8">
            <w:pPr>
              <w:pStyle w:val="NoSpacing"/>
              <w:rPr>
                <w:rFonts w:cstheme="minorHAnsi"/>
              </w:rPr>
            </w:pPr>
            <w:r w:rsidRPr="00E80CD8">
              <w:rPr>
                <w:rFonts w:eastAsia="MTSY" w:cstheme="minorHAnsi"/>
              </w:rPr>
              <w:t>(</w:t>
            </w:r>
            <w:proofErr w:type="gramStart"/>
            <w:r w:rsidRPr="00E80CD8">
              <w:rPr>
                <w:rFonts w:eastAsia="MTSY" w:cstheme="minorHAnsi"/>
              </w:rPr>
              <w:t>3.95)</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3EBFC677" w14:textId="77777777" w:rsidR="00A24DAB" w:rsidRPr="00E80CD8" w:rsidRDefault="00A24DAB" w:rsidP="00E80CD8">
            <w:pPr>
              <w:pStyle w:val="NoSpacing"/>
              <w:rPr>
                <w:rFonts w:eastAsia="MTSY" w:cstheme="minorHAnsi"/>
              </w:rPr>
            </w:pPr>
            <w:r w:rsidRPr="00E80CD8">
              <w:rPr>
                <w:rFonts w:eastAsia="MTSY" w:cstheme="minorHAnsi"/>
              </w:rPr>
              <w:t>−1.065</w:t>
            </w:r>
          </w:p>
          <w:p w14:paraId="75F1BD72" w14:textId="5E2D9906" w:rsidR="00465B33" w:rsidRPr="00E80CD8" w:rsidRDefault="00A24DAB" w:rsidP="00E80CD8">
            <w:pPr>
              <w:pStyle w:val="NoSpacing"/>
              <w:rPr>
                <w:rFonts w:cstheme="minorHAnsi"/>
              </w:rPr>
            </w:pPr>
            <w:r w:rsidRPr="00E80CD8">
              <w:rPr>
                <w:rFonts w:eastAsia="MTSY" w:cstheme="minorHAnsi"/>
              </w:rPr>
              <w:t>(1.13)</w:t>
            </w:r>
          </w:p>
        </w:tc>
      </w:tr>
      <w:tr w:rsidR="00465B33" w:rsidRPr="00E80CD8" w14:paraId="6A1FE938" w14:textId="77777777" w:rsidTr="00DC09F8">
        <w:tc>
          <w:tcPr>
            <w:tcW w:w="0" w:type="auto"/>
          </w:tcPr>
          <w:p w14:paraId="7EEEAE87" w14:textId="0FD4F729" w:rsidR="00465B33" w:rsidRPr="00E80CD8" w:rsidRDefault="00BD4BCF" w:rsidP="00FB3538">
            <w:pPr>
              <w:pStyle w:val="NoSpacing"/>
              <w:ind w:left="334"/>
              <w:rPr>
                <w:rFonts w:cstheme="minorHAnsi"/>
              </w:rPr>
            </w:pPr>
            <w:r w:rsidRPr="00E80CD8">
              <w:rPr>
                <w:rFonts w:cstheme="minorHAnsi"/>
              </w:rPr>
              <w:t>Propensity</w:t>
            </w:r>
          </w:p>
        </w:tc>
        <w:tc>
          <w:tcPr>
            <w:tcW w:w="0" w:type="auto"/>
          </w:tcPr>
          <w:p w14:paraId="5039E476" w14:textId="77777777" w:rsidR="00A24DAB" w:rsidRPr="00E80CD8" w:rsidRDefault="00A24DAB" w:rsidP="00E80CD8">
            <w:pPr>
              <w:pStyle w:val="NoSpacing"/>
              <w:rPr>
                <w:rFonts w:cstheme="minorHAnsi"/>
              </w:rPr>
            </w:pPr>
            <w:r w:rsidRPr="00E80CD8">
              <w:rPr>
                <w:rFonts w:cstheme="minorHAnsi"/>
              </w:rPr>
              <w:t>0.029</w:t>
            </w:r>
          </w:p>
          <w:p w14:paraId="25AA5FCA" w14:textId="57FE6133" w:rsidR="00465B33" w:rsidRPr="00E80CD8" w:rsidRDefault="00A24DAB" w:rsidP="00E80CD8">
            <w:pPr>
              <w:pStyle w:val="NoSpacing"/>
              <w:rPr>
                <w:rFonts w:cstheme="minorHAnsi"/>
              </w:rPr>
            </w:pPr>
            <w:r w:rsidRPr="00E80CD8">
              <w:rPr>
                <w:rFonts w:cstheme="minorHAnsi"/>
              </w:rPr>
              <w:t>(</w:t>
            </w:r>
            <w:proofErr w:type="gramStart"/>
            <w:r w:rsidRPr="00E80CD8">
              <w:rPr>
                <w:rFonts w:cstheme="minorHAnsi"/>
              </w:rPr>
              <w:t>15.04)</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4BF3BB0E" w14:textId="77777777" w:rsidR="00A24DAB" w:rsidRPr="00E80CD8" w:rsidRDefault="00A24DAB" w:rsidP="00E80CD8">
            <w:pPr>
              <w:pStyle w:val="NoSpacing"/>
              <w:rPr>
                <w:rFonts w:cstheme="minorHAnsi"/>
              </w:rPr>
            </w:pPr>
            <w:r w:rsidRPr="00E80CD8">
              <w:rPr>
                <w:rFonts w:cstheme="minorHAnsi"/>
              </w:rPr>
              <w:t>0.075</w:t>
            </w:r>
          </w:p>
          <w:p w14:paraId="14298DD8" w14:textId="605BED50" w:rsidR="00465B33" w:rsidRPr="00E80CD8" w:rsidRDefault="00A24DAB" w:rsidP="00E80CD8">
            <w:pPr>
              <w:pStyle w:val="NoSpacing"/>
              <w:rPr>
                <w:rFonts w:cstheme="minorHAnsi"/>
              </w:rPr>
            </w:pPr>
            <w:r w:rsidRPr="00E80CD8">
              <w:rPr>
                <w:rFonts w:cstheme="minorHAnsi"/>
              </w:rPr>
              <w:t>(</w:t>
            </w:r>
            <w:proofErr w:type="gramStart"/>
            <w:r w:rsidRPr="00E80CD8">
              <w:rPr>
                <w:rFonts w:cstheme="minorHAnsi"/>
              </w:rPr>
              <w:t>23.20)</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3891CD67" w14:textId="77777777" w:rsidR="00C22C0A" w:rsidRPr="00E80CD8" w:rsidRDefault="00C22C0A" w:rsidP="00E80CD8">
            <w:pPr>
              <w:pStyle w:val="NoSpacing"/>
              <w:rPr>
                <w:rFonts w:eastAsia="MTSY" w:cstheme="minorHAnsi"/>
              </w:rPr>
            </w:pPr>
            <w:r w:rsidRPr="00E80CD8">
              <w:rPr>
                <w:rFonts w:eastAsia="MTSY" w:cstheme="minorHAnsi"/>
              </w:rPr>
              <w:t>−0.026</w:t>
            </w:r>
          </w:p>
          <w:p w14:paraId="1933598F" w14:textId="4C81B1D9" w:rsidR="00465B33" w:rsidRPr="00E80CD8" w:rsidRDefault="00C22C0A" w:rsidP="00E80CD8">
            <w:pPr>
              <w:pStyle w:val="NoSpacing"/>
              <w:rPr>
                <w:rFonts w:cstheme="minorHAnsi"/>
              </w:rPr>
            </w:pPr>
            <w:r w:rsidRPr="00E80CD8">
              <w:rPr>
                <w:rFonts w:eastAsia="MTSY" w:cstheme="minorHAnsi"/>
              </w:rPr>
              <w:t>(</w:t>
            </w:r>
            <w:proofErr w:type="gramStart"/>
            <w:r w:rsidRPr="00E80CD8">
              <w:rPr>
                <w:rFonts w:eastAsia="MTSY" w:cstheme="minorHAnsi"/>
              </w:rPr>
              <w:t>14.36)</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5969E52E" w14:textId="77777777" w:rsidR="00C22C0A" w:rsidRPr="00E80CD8" w:rsidRDefault="00C22C0A" w:rsidP="00E80CD8">
            <w:pPr>
              <w:pStyle w:val="NoSpacing"/>
              <w:rPr>
                <w:rFonts w:eastAsia="MTSY" w:cstheme="minorHAnsi"/>
              </w:rPr>
            </w:pPr>
            <w:r w:rsidRPr="00E80CD8">
              <w:rPr>
                <w:rFonts w:eastAsia="MTSY" w:cstheme="minorHAnsi"/>
              </w:rPr>
              <w:t>−0.249</w:t>
            </w:r>
          </w:p>
          <w:p w14:paraId="61FF7E5E" w14:textId="4E8A06C7" w:rsidR="00465B33" w:rsidRPr="00E80CD8" w:rsidRDefault="00C22C0A" w:rsidP="00E80CD8">
            <w:pPr>
              <w:pStyle w:val="NoSpacing"/>
              <w:rPr>
                <w:rFonts w:cstheme="minorHAnsi"/>
              </w:rPr>
            </w:pPr>
            <w:r w:rsidRPr="00E80CD8">
              <w:rPr>
                <w:rFonts w:eastAsia="MTSY" w:cstheme="minorHAnsi"/>
              </w:rPr>
              <w:t>(</w:t>
            </w:r>
            <w:proofErr w:type="gramStart"/>
            <w:r w:rsidRPr="00E80CD8">
              <w:rPr>
                <w:rFonts w:eastAsia="MTSY" w:cstheme="minorHAnsi"/>
              </w:rPr>
              <w:t>18.50)</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1B1CB049" w14:textId="77777777" w:rsidR="00C22C0A" w:rsidRPr="00E80CD8" w:rsidRDefault="00C22C0A" w:rsidP="00E80CD8">
            <w:pPr>
              <w:pStyle w:val="NoSpacing"/>
              <w:rPr>
                <w:rFonts w:eastAsia="MTSY" w:cstheme="minorHAnsi"/>
              </w:rPr>
            </w:pPr>
            <w:r w:rsidRPr="00E80CD8">
              <w:rPr>
                <w:rFonts w:eastAsia="MTSY" w:cstheme="minorHAnsi"/>
              </w:rPr>
              <w:t>−0.620</w:t>
            </w:r>
          </w:p>
          <w:p w14:paraId="219FB790" w14:textId="36A39DA9" w:rsidR="00465B33" w:rsidRPr="00E80CD8" w:rsidRDefault="00C22C0A" w:rsidP="00E80CD8">
            <w:pPr>
              <w:pStyle w:val="NoSpacing"/>
              <w:rPr>
                <w:rFonts w:cstheme="minorHAnsi"/>
              </w:rPr>
            </w:pPr>
            <w:r w:rsidRPr="00E80CD8">
              <w:rPr>
                <w:rFonts w:eastAsia="MTSY" w:cstheme="minorHAnsi"/>
              </w:rPr>
              <w:t>(</w:t>
            </w:r>
            <w:proofErr w:type="gramStart"/>
            <w:r w:rsidRPr="00E80CD8">
              <w:rPr>
                <w:rFonts w:eastAsia="MTSY" w:cstheme="minorHAnsi"/>
              </w:rPr>
              <w:t>22.70)</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4D1B18A6" w14:textId="77777777" w:rsidR="00C22C0A" w:rsidRPr="00E80CD8" w:rsidRDefault="00C22C0A" w:rsidP="00E80CD8">
            <w:pPr>
              <w:pStyle w:val="NoSpacing"/>
              <w:rPr>
                <w:rFonts w:eastAsia="MTSY" w:cstheme="minorHAnsi"/>
              </w:rPr>
            </w:pPr>
            <w:r w:rsidRPr="00E80CD8">
              <w:rPr>
                <w:rFonts w:eastAsia="MTSY" w:cstheme="minorHAnsi"/>
              </w:rPr>
              <w:t>−5.058</w:t>
            </w:r>
          </w:p>
          <w:p w14:paraId="0751D9DF" w14:textId="238D7225" w:rsidR="00465B33" w:rsidRPr="00E80CD8" w:rsidRDefault="00C22C0A" w:rsidP="00E80CD8">
            <w:pPr>
              <w:pStyle w:val="NoSpacing"/>
              <w:rPr>
                <w:rFonts w:cstheme="minorHAnsi"/>
              </w:rPr>
            </w:pPr>
            <w:r w:rsidRPr="00E80CD8">
              <w:rPr>
                <w:rFonts w:eastAsia="MTSY" w:cstheme="minorHAnsi"/>
              </w:rPr>
              <w:t>(</w:t>
            </w:r>
            <w:proofErr w:type="gramStart"/>
            <w:r w:rsidRPr="00E80CD8">
              <w:rPr>
                <w:rFonts w:eastAsia="MTSY" w:cstheme="minorHAnsi"/>
              </w:rPr>
              <w:t>13.66)</w:t>
            </w:r>
            <w:r w:rsidRPr="00E80CD8">
              <w:rPr>
                <w:rFonts w:ascii="Cambria Math" w:eastAsia="MTSY" w:hAnsi="Cambria Math" w:cs="Cambria Math"/>
              </w:rPr>
              <w:t>∗</w:t>
            </w:r>
            <w:proofErr w:type="gramEnd"/>
            <w:r w:rsidRPr="00E80CD8">
              <w:rPr>
                <w:rFonts w:ascii="Cambria Math" w:eastAsia="MTSY" w:hAnsi="Cambria Math" w:cs="Cambria Math"/>
              </w:rPr>
              <w:t>∗∗</w:t>
            </w:r>
          </w:p>
        </w:tc>
      </w:tr>
      <w:tr w:rsidR="00465B33" w:rsidRPr="00E80CD8" w14:paraId="4F98CDA0" w14:textId="77777777" w:rsidTr="00DC09F8">
        <w:tc>
          <w:tcPr>
            <w:tcW w:w="0" w:type="auto"/>
          </w:tcPr>
          <w:p w14:paraId="654305CC" w14:textId="1972D151" w:rsidR="00465B33" w:rsidRPr="00E80CD8" w:rsidRDefault="00C22C0A" w:rsidP="00E80CD8">
            <w:pPr>
              <w:pStyle w:val="NoSpacing"/>
              <w:rPr>
                <w:rFonts w:cstheme="minorHAnsi"/>
              </w:rPr>
            </w:pPr>
            <w:r w:rsidRPr="00E80CD8">
              <w:rPr>
                <w:rFonts w:cstheme="minorHAnsi"/>
              </w:rPr>
              <w:t>At low-to-medium risk</w:t>
            </w:r>
          </w:p>
        </w:tc>
        <w:tc>
          <w:tcPr>
            <w:tcW w:w="0" w:type="auto"/>
          </w:tcPr>
          <w:p w14:paraId="574257FF" w14:textId="77777777" w:rsidR="00465B33" w:rsidRPr="00E80CD8" w:rsidRDefault="00465B33" w:rsidP="00E80CD8">
            <w:pPr>
              <w:pStyle w:val="NoSpacing"/>
              <w:rPr>
                <w:rFonts w:cstheme="minorHAnsi"/>
              </w:rPr>
            </w:pPr>
          </w:p>
        </w:tc>
        <w:tc>
          <w:tcPr>
            <w:tcW w:w="0" w:type="auto"/>
          </w:tcPr>
          <w:p w14:paraId="2736B944" w14:textId="77777777" w:rsidR="00465B33" w:rsidRPr="00E80CD8" w:rsidRDefault="00465B33" w:rsidP="00E80CD8">
            <w:pPr>
              <w:pStyle w:val="NoSpacing"/>
              <w:rPr>
                <w:rFonts w:cstheme="minorHAnsi"/>
              </w:rPr>
            </w:pPr>
          </w:p>
        </w:tc>
        <w:tc>
          <w:tcPr>
            <w:tcW w:w="0" w:type="auto"/>
          </w:tcPr>
          <w:p w14:paraId="796E2131" w14:textId="77777777" w:rsidR="00465B33" w:rsidRPr="00E80CD8" w:rsidRDefault="00465B33" w:rsidP="00E80CD8">
            <w:pPr>
              <w:pStyle w:val="NoSpacing"/>
              <w:rPr>
                <w:rFonts w:cstheme="minorHAnsi"/>
              </w:rPr>
            </w:pPr>
          </w:p>
        </w:tc>
        <w:tc>
          <w:tcPr>
            <w:tcW w:w="0" w:type="auto"/>
          </w:tcPr>
          <w:p w14:paraId="10FC5D8C" w14:textId="77777777" w:rsidR="00465B33" w:rsidRPr="00E80CD8" w:rsidRDefault="00465B33" w:rsidP="00E80CD8">
            <w:pPr>
              <w:pStyle w:val="NoSpacing"/>
              <w:rPr>
                <w:rFonts w:cstheme="minorHAnsi"/>
              </w:rPr>
            </w:pPr>
          </w:p>
        </w:tc>
        <w:tc>
          <w:tcPr>
            <w:tcW w:w="0" w:type="auto"/>
          </w:tcPr>
          <w:p w14:paraId="3C9D8A5E" w14:textId="77777777" w:rsidR="00465B33" w:rsidRPr="00E80CD8" w:rsidRDefault="00465B33" w:rsidP="00E80CD8">
            <w:pPr>
              <w:pStyle w:val="NoSpacing"/>
              <w:rPr>
                <w:rFonts w:cstheme="minorHAnsi"/>
              </w:rPr>
            </w:pPr>
          </w:p>
        </w:tc>
        <w:tc>
          <w:tcPr>
            <w:tcW w:w="0" w:type="auto"/>
          </w:tcPr>
          <w:p w14:paraId="02D20F12" w14:textId="77777777" w:rsidR="00465B33" w:rsidRPr="00E80CD8" w:rsidRDefault="00465B33" w:rsidP="00E80CD8">
            <w:pPr>
              <w:pStyle w:val="NoSpacing"/>
              <w:rPr>
                <w:rFonts w:cstheme="minorHAnsi"/>
              </w:rPr>
            </w:pPr>
          </w:p>
        </w:tc>
      </w:tr>
      <w:tr w:rsidR="00465B33" w:rsidRPr="00E80CD8" w14:paraId="73AB07FA" w14:textId="77777777" w:rsidTr="00DC09F8">
        <w:tc>
          <w:tcPr>
            <w:tcW w:w="0" w:type="auto"/>
          </w:tcPr>
          <w:p w14:paraId="341553C9" w14:textId="40B2BB9F" w:rsidR="00465B33" w:rsidRPr="00E80CD8" w:rsidRDefault="0056262A" w:rsidP="00FB3538">
            <w:pPr>
              <w:pStyle w:val="NoSpacing"/>
              <w:ind w:left="334"/>
              <w:rPr>
                <w:rFonts w:cstheme="minorHAnsi"/>
              </w:rPr>
            </w:pPr>
            <w:r w:rsidRPr="00E80CD8">
              <w:rPr>
                <w:rFonts w:cstheme="minorHAnsi"/>
              </w:rPr>
              <w:t>High school pregnancy</w:t>
            </w:r>
          </w:p>
        </w:tc>
        <w:tc>
          <w:tcPr>
            <w:tcW w:w="0" w:type="auto"/>
          </w:tcPr>
          <w:p w14:paraId="4C053A56" w14:textId="77777777" w:rsidR="0056262A" w:rsidRPr="00E80CD8" w:rsidRDefault="0056262A" w:rsidP="00E80CD8">
            <w:pPr>
              <w:pStyle w:val="NoSpacing"/>
              <w:rPr>
                <w:rFonts w:cstheme="minorHAnsi"/>
              </w:rPr>
            </w:pPr>
            <w:r w:rsidRPr="00E80CD8">
              <w:rPr>
                <w:rFonts w:cstheme="minorHAnsi"/>
              </w:rPr>
              <w:t>0.024</w:t>
            </w:r>
          </w:p>
          <w:p w14:paraId="313C1CA3" w14:textId="7F9BC988" w:rsidR="00465B33" w:rsidRPr="00E80CD8" w:rsidRDefault="0056262A" w:rsidP="00E80CD8">
            <w:pPr>
              <w:pStyle w:val="NoSpacing"/>
              <w:rPr>
                <w:rFonts w:cstheme="minorHAnsi"/>
              </w:rPr>
            </w:pPr>
            <w:r w:rsidRPr="00E80CD8">
              <w:rPr>
                <w:rFonts w:cstheme="minorHAnsi"/>
              </w:rPr>
              <w:t>(0.81)</w:t>
            </w:r>
          </w:p>
        </w:tc>
        <w:tc>
          <w:tcPr>
            <w:tcW w:w="0" w:type="auto"/>
          </w:tcPr>
          <w:p w14:paraId="324139ED" w14:textId="77777777" w:rsidR="0056262A" w:rsidRPr="00E80CD8" w:rsidRDefault="0056262A" w:rsidP="00E80CD8">
            <w:pPr>
              <w:pStyle w:val="NoSpacing"/>
              <w:rPr>
                <w:rFonts w:cstheme="minorHAnsi"/>
              </w:rPr>
            </w:pPr>
            <w:r w:rsidRPr="00E80CD8">
              <w:rPr>
                <w:rFonts w:cstheme="minorHAnsi"/>
              </w:rPr>
              <w:t>0.023</w:t>
            </w:r>
          </w:p>
          <w:p w14:paraId="6A237227" w14:textId="0B57F8F1" w:rsidR="00465B33" w:rsidRPr="00E80CD8" w:rsidRDefault="0056262A" w:rsidP="00E80CD8">
            <w:pPr>
              <w:pStyle w:val="NoSpacing"/>
              <w:rPr>
                <w:rFonts w:cstheme="minorHAnsi"/>
              </w:rPr>
            </w:pPr>
            <w:r w:rsidRPr="00E80CD8">
              <w:rPr>
                <w:rFonts w:cstheme="minorHAnsi"/>
              </w:rPr>
              <w:t>(0.65)</w:t>
            </w:r>
          </w:p>
        </w:tc>
        <w:tc>
          <w:tcPr>
            <w:tcW w:w="0" w:type="auto"/>
          </w:tcPr>
          <w:p w14:paraId="143BDA7E" w14:textId="77777777" w:rsidR="0056262A" w:rsidRPr="00E80CD8" w:rsidRDefault="0056262A" w:rsidP="00E80CD8">
            <w:pPr>
              <w:pStyle w:val="NoSpacing"/>
              <w:rPr>
                <w:rFonts w:eastAsia="MTSY" w:cstheme="minorHAnsi"/>
              </w:rPr>
            </w:pPr>
            <w:r w:rsidRPr="00E80CD8">
              <w:rPr>
                <w:rFonts w:eastAsia="MTSY" w:cstheme="minorHAnsi"/>
              </w:rPr>
              <w:t>−0.03</w:t>
            </w:r>
          </w:p>
          <w:p w14:paraId="6CDF334F" w14:textId="5739C7C6" w:rsidR="00465B33" w:rsidRPr="00E80CD8" w:rsidRDefault="0056262A" w:rsidP="00E80CD8">
            <w:pPr>
              <w:pStyle w:val="NoSpacing"/>
              <w:rPr>
                <w:rFonts w:cstheme="minorHAnsi"/>
              </w:rPr>
            </w:pPr>
            <w:r w:rsidRPr="00E80CD8">
              <w:rPr>
                <w:rFonts w:eastAsia="MTSY" w:cstheme="minorHAnsi"/>
              </w:rPr>
              <w:t>(1.17)</w:t>
            </w:r>
          </w:p>
        </w:tc>
        <w:tc>
          <w:tcPr>
            <w:tcW w:w="0" w:type="auto"/>
          </w:tcPr>
          <w:p w14:paraId="58C46BF2" w14:textId="77777777" w:rsidR="0056262A" w:rsidRPr="00E80CD8" w:rsidRDefault="0056262A" w:rsidP="00E80CD8">
            <w:pPr>
              <w:pStyle w:val="NoSpacing"/>
              <w:rPr>
                <w:rFonts w:eastAsia="MTSY" w:cstheme="minorHAnsi"/>
              </w:rPr>
            </w:pPr>
            <w:r w:rsidRPr="00E80CD8">
              <w:rPr>
                <w:rFonts w:eastAsia="MTSY" w:cstheme="minorHAnsi"/>
              </w:rPr>
              <w:t>−0.049</w:t>
            </w:r>
          </w:p>
          <w:p w14:paraId="49C0422E" w14:textId="026E067F" w:rsidR="00465B33" w:rsidRPr="00E80CD8" w:rsidRDefault="0056262A" w:rsidP="00E80CD8">
            <w:pPr>
              <w:pStyle w:val="NoSpacing"/>
              <w:rPr>
                <w:rFonts w:cstheme="minorHAnsi"/>
              </w:rPr>
            </w:pPr>
            <w:r w:rsidRPr="00E80CD8">
              <w:rPr>
                <w:rFonts w:eastAsia="MTSY" w:cstheme="minorHAnsi"/>
              </w:rPr>
              <w:t>(</w:t>
            </w:r>
            <w:proofErr w:type="gramStart"/>
            <w:r w:rsidRPr="00E80CD8">
              <w:rPr>
                <w:rFonts w:eastAsia="MTSY" w:cstheme="minorHAnsi"/>
              </w:rPr>
              <w:t>1.89)</w:t>
            </w:r>
            <w:r w:rsidRPr="00E80CD8">
              <w:rPr>
                <w:rFonts w:ascii="Cambria Math" w:eastAsia="MTSY" w:hAnsi="Cambria Math" w:cs="Cambria Math"/>
              </w:rPr>
              <w:t>∗</w:t>
            </w:r>
            <w:proofErr w:type="gramEnd"/>
          </w:p>
        </w:tc>
        <w:tc>
          <w:tcPr>
            <w:tcW w:w="0" w:type="auto"/>
          </w:tcPr>
          <w:p w14:paraId="6E537332" w14:textId="77777777" w:rsidR="0056262A" w:rsidRPr="00E80CD8" w:rsidRDefault="0056262A" w:rsidP="00E80CD8">
            <w:pPr>
              <w:pStyle w:val="NoSpacing"/>
              <w:rPr>
                <w:rFonts w:eastAsia="MTSY" w:cstheme="minorHAnsi"/>
              </w:rPr>
            </w:pPr>
            <w:r w:rsidRPr="00E80CD8">
              <w:rPr>
                <w:rFonts w:eastAsia="MTSY" w:cstheme="minorHAnsi"/>
              </w:rPr>
              <w:t>−0.006</w:t>
            </w:r>
          </w:p>
          <w:p w14:paraId="6FB7A883" w14:textId="12772DFE" w:rsidR="00465B33" w:rsidRPr="00E80CD8" w:rsidRDefault="0056262A" w:rsidP="00E80CD8">
            <w:pPr>
              <w:pStyle w:val="NoSpacing"/>
              <w:rPr>
                <w:rFonts w:cstheme="minorHAnsi"/>
              </w:rPr>
            </w:pPr>
            <w:r w:rsidRPr="00E80CD8">
              <w:rPr>
                <w:rFonts w:eastAsia="MTSY" w:cstheme="minorHAnsi"/>
              </w:rPr>
              <w:t>(</w:t>
            </w:r>
            <w:proofErr w:type="gramStart"/>
            <w:r w:rsidRPr="00E80CD8">
              <w:rPr>
                <w:rFonts w:eastAsia="MTSY" w:cstheme="minorHAnsi"/>
              </w:rPr>
              <w:t>3.40)</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7815AA28" w14:textId="77777777" w:rsidR="0056262A" w:rsidRPr="00E80CD8" w:rsidRDefault="0056262A" w:rsidP="00E80CD8">
            <w:pPr>
              <w:pStyle w:val="NoSpacing"/>
              <w:rPr>
                <w:rFonts w:eastAsia="MTSY" w:cstheme="minorHAnsi"/>
              </w:rPr>
            </w:pPr>
            <w:r w:rsidRPr="00E80CD8">
              <w:rPr>
                <w:rFonts w:eastAsia="MTSY" w:cstheme="minorHAnsi"/>
              </w:rPr>
              <w:t>−1.004</w:t>
            </w:r>
          </w:p>
          <w:p w14:paraId="73C8A691" w14:textId="722DB3C5" w:rsidR="00465B33" w:rsidRPr="00E80CD8" w:rsidRDefault="0056262A" w:rsidP="00E80CD8">
            <w:pPr>
              <w:pStyle w:val="NoSpacing"/>
              <w:rPr>
                <w:rFonts w:cstheme="minorHAnsi"/>
              </w:rPr>
            </w:pPr>
            <w:r w:rsidRPr="00E80CD8">
              <w:rPr>
                <w:rFonts w:eastAsia="MTSY" w:cstheme="minorHAnsi"/>
              </w:rPr>
              <w:t>(1.07)</w:t>
            </w:r>
          </w:p>
        </w:tc>
      </w:tr>
      <w:tr w:rsidR="00465B33" w:rsidRPr="00E80CD8" w14:paraId="731BD96E" w14:textId="77777777" w:rsidTr="00DC09F8">
        <w:tc>
          <w:tcPr>
            <w:tcW w:w="0" w:type="auto"/>
          </w:tcPr>
          <w:p w14:paraId="035DF30A" w14:textId="0D23E68D" w:rsidR="00465B33" w:rsidRPr="00E80CD8" w:rsidRDefault="0056262A" w:rsidP="00FB3538">
            <w:pPr>
              <w:pStyle w:val="NoSpacing"/>
              <w:ind w:left="334"/>
              <w:rPr>
                <w:rFonts w:cstheme="minorHAnsi"/>
              </w:rPr>
            </w:pPr>
            <w:r w:rsidRPr="00E80CD8">
              <w:rPr>
                <w:rFonts w:cstheme="minorHAnsi"/>
              </w:rPr>
              <w:t>Propensity</w:t>
            </w:r>
          </w:p>
        </w:tc>
        <w:tc>
          <w:tcPr>
            <w:tcW w:w="0" w:type="auto"/>
          </w:tcPr>
          <w:p w14:paraId="2792DBF3" w14:textId="77777777" w:rsidR="00D460E9" w:rsidRPr="00E80CD8" w:rsidRDefault="00D460E9" w:rsidP="00E80CD8">
            <w:pPr>
              <w:pStyle w:val="NoSpacing"/>
              <w:rPr>
                <w:rFonts w:cstheme="minorHAnsi"/>
              </w:rPr>
            </w:pPr>
            <w:r w:rsidRPr="00E80CD8">
              <w:rPr>
                <w:rFonts w:cstheme="minorHAnsi"/>
              </w:rPr>
              <w:t>0.139</w:t>
            </w:r>
          </w:p>
          <w:p w14:paraId="46418BCB" w14:textId="480CD1EB" w:rsidR="00465B33" w:rsidRPr="00E80CD8" w:rsidRDefault="00D460E9" w:rsidP="00E80CD8">
            <w:pPr>
              <w:pStyle w:val="NoSpacing"/>
              <w:rPr>
                <w:rFonts w:cstheme="minorHAnsi"/>
              </w:rPr>
            </w:pPr>
            <w:r w:rsidRPr="00E80CD8">
              <w:rPr>
                <w:rFonts w:cstheme="minorHAnsi"/>
              </w:rPr>
              <w:t>(</w:t>
            </w:r>
            <w:proofErr w:type="gramStart"/>
            <w:r w:rsidRPr="00E80CD8">
              <w:rPr>
                <w:rFonts w:cstheme="minorHAnsi"/>
              </w:rPr>
              <w:t>8.62)</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24143E45" w14:textId="77777777" w:rsidR="00D460E9" w:rsidRPr="00E80CD8" w:rsidRDefault="00D460E9" w:rsidP="00E80CD8">
            <w:pPr>
              <w:pStyle w:val="NoSpacing"/>
              <w:rPr>
                <w:rFonts w:cstheme="minorHAnsi"/>
              </w:rPr>
            </w:pPr>
            <w:r w:rsidRPr="00E80CD8">
              <w:rPr>
                <w:rFonts w:cstheme="minorHAnsi"/>
              </w:rPr>
              <w:t>0.21</w:t>
            </w:r>
          </w:p>
          <w:p w14:paraId="5B9CB752" w14:textId="37A5ADC4" w:rsidR="00465B33" w:rsidRPr="00E80CD8" w:rsidRDefault="00D460E9" w:rsidP="00E80CD8">
            <w:pPr>
              <w:pStyle w:val="NoSpacing"/>
              <w:rPr>
                <w:rFonts w:cstheme="minorHAnsi"/>
              </w:rPr>
            </w:pPr>
            <w:r w:rsidRPr="00E80CD8">
              <w:rPr>
                <w:rFonts w:cstheme="minorHAnsi"/>
              </w:rPr>
              <w:t>(</w:t>
            </w:r>
            <w:proofErr w:type="gramStart"/>
            <w:r w:rsidRPr="00E80CD8">
              <w:rPr>
                <w:rFonts w:cstheme="minorHAnsi"/>
              </w:rPr>
              <w:t>12.50)</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16FDC8C7" w14:textId="77777777" w:rsidR="00D460E9" w:rsidRPr="00E80CD8" w:rsidRDefault="00D460E9" w:rsidP="00E80CD8">
            <w:pPr>
              <w:pStyle w:val="NoSpacing"/>
              <w:rPr>
                <w:rFonts w:eastAsia="MTSY" w:cstheme="minorHAnsi"/>
              </w:rPr>
            </w:pPr>
            <w:r w:rsidRPr="00E80CD8">
              <w:rPr>
                <w:rFonts w:eastAsia="MTSY" w:cstheme="minorHAnsi"/>
              </w:rPr>
              <w:t>−0.126</w:t>
            </w:r>
          </w:p>
          <w:p w14:paraId="2631B70E" w14:textId="210C28C0" w:rsidR="00465B33" w:rsidRPr="00E80CD8" w:rsidRDefault="00D460E9" w:rsidP="00E80CD8">
            <w:pPr>
              <w:pStyle w:val="NoSpacing"/>
              <w:rPr>
                <w:rFonts w:cstheme="minorHAnsi"/>
              </w:rPr>
            </w:pPr>
            <w:r w:rsidRPr="00E80CD8">
              <w:rPr>
                <w:rFonts w:eastAsia="MTSY" w:cstheme="minorHAnsi"/>
              </w:rPr>
              <w:t>(</w:t>
            </w:r>
            <w:proofErr w:type="gramStart"/>
            <w:r w:rsidRPr="00E80CD8">
              <w:rPr>
                <w:rFonts w:eastAsia="MTSY" w:cstheme="minorHAnsi"/>
              </w:rPr>
              <w:t>8.16)</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3BA1F43B" w14:textId="77777777" w:rsidR="00D460E9" w:rsidRPr="00E80CD8" w:rsidRDefault="00D460E9" w:rsidP="00E80CD8">
            <w:pPr>
              <w:pStyle w:val="NoSpacing"/>
              <w:rPr>
                <w:rFonts w:eastAsia="MTSY" w:cstheme="minorHAnsi"/>
              </w:rPr>
            </w:pPr>
            <w:r w:rsidRPr="00E80CD8">
              <w:rPr>
                <w:rFonts w:eastAsia="MTSY" w:cstheme="minorHAnsi"/>
              </w:rPr>
              <w:t>−0.128</w:t>
            </w:r>
          </w:p>
          <w:p w14:paraId="5C486E00" w14:textId="4F233ECB" w:rsidR="00465B33" w:rsidRPr="00E80CD8" w:rsidRDefault="00D460E9" w:rsidP="00E80CD8">
            <w:pPr>
              <w:pStyle w:val="NoSpacing"/>
              <w:rPr>
                <w:rFonts w:cstheme="minorHAnsi"/>
              </w:rPr>
            </w:pPr>
            <w:r w:rsidRPr="00E80CD8">
              <w:rPr>
                <w:rFonts w:eastAsia="MTSY" w:cstheme="minorHAnsi"/>
              </w:rPr>
              <w:t>(</w:t>
            </w:r>
            <w:proofErr w:type="gramStart"/>
            <w:r w:rsidRPr="00E80CD8">
              <w:rPr>
                <w:rFonts w:eastAsia="MTSY" w:cstheme="minorHAnsi"/>
              </w:rPr>
              <w:t>28.08)</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4E801D9C" w14:textId="77777777" w:rsidR="00D460E9" w:rsidRPr="00E80CD8" w:rsidRDefault="00D460E9" w:rsidP="00E80CD8">
            <w:pPr>
              <w:pStyle w:val="NoSpacing"/>
              <w:rPr>
                <w:rFonts w:eastAsia="MTSY" w:cstheme="minorHAnsi"/>
              </w:rPr>
            </w:pPr>
            <w:r w:rsidRPr="00E80CD8">
              <w:rPr>
                <w:rFonts w:eastAsia="MTSY" w:cstheme="minorHAnsi"/>
              </w:rPr>
              <w:t>−0.028</w:t>
            </w:r>
          </w:p>
          <w:p w14:paraId="61B0CEA3" w14:textId="23FCD007" w:rsidR="00465B33" w:rsidRPr="00E80CD8" w:rsidRDefault="00D460E9" w:rsidP="00E80CD8">
            <w:pPr>
              <w:pStyle w:val="NoSpacing"/>
              <w:rPr>
                <w:rFonts w:cstheme="minorHAnsi"/>
              </w:rPr>
            </w:pPr>
            <w:r w:rsidRPr="00E80CD8">
              <w:rPr>
                <w:rFonts w:eastAsia="MTSY" w:cstheme="minorHAnsi"/>
              </w:rPr>
              <w:t>(</w:t>
            </w:r>
            <w:proofErr w:type="gramStart"/>
            <w:r w:rsidRPr="00E80CD8">
              <w:rPr>
                <w:rFonts w:eastAsia="MTSY" w:cstheme="minorHAnsi"/>
              </w:rPr>
              <w:t>5.50)</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35B08A10" w14:textId="77777777" w:rsidR="00D460E9" w:rsidRPr="00E80CD8" w:rsidRDefault="00D460E9" w:rsidP="00E80CD8">
            <w:pPr>
              <w:pStyle w:val="NoSpacing"/>
              <w:rPr>
                <w:rFonts w:eastAsia="MTSY" w:cstheme="minorHAnsi"/>
              </w:rPr>
            </w:pPr>
            <w:r w:rsidRPr="00E80CD8">
              <w:rPr>
                <w:rFonts w:eastAsia="MTSY" w:cstheme="minorHAnsi"/>
              </w:rPr>
              <w:t>−4.524</w:t>
            </w:r>
          </w:p>
          <w:p w14:paraId="56F43ED8" w14:textId="50AD6399" w:rsidR="00465B33" w:rsidRPr="00E80CD8" w:rsidRDefault="00D460E9" w:rsidP="00E80CD8">
            <w:pPr>
              <w:pStyle w:val="NoSpacing"/>
              <w:rPr>
                <w:rFonts w:cstheme="minorHAnsi"/>
              </w:rPr>
            </w:pPr>
            <w:r w:rsidRPr="00E80CD8">
              <w:rPr>
                <w:rFonts w:eastAsia="MTSY" w:cstheme="minorHAnsi"/>
              </w:rPr>
              <w:t>(</w:t>
            </w:r>
            <w:proofErr w:type="gramStart"/>
            <w:r w:rsidRPr="00E80CD8">
              <w:rPr>
                <w:rFonts w:eastAsia="MTSY" w:cstheme="minorHAnsi"/>
              </w:rPr>
              <w:t>12.98)</w:t>
            </w:r>
            <w:r w:rsidRPr="00E80CD8">
              <w:rPr>
                <w:rFonts w:ascii="Cambria Math" w:eastAsia="MTSY" w:hAnsi="Cambria Math" w:cs="Cambria Math"/>
              </w:rPr>
              <w:t>∗</w:t>
            </w:r>
            <w:proofErr w:type="gramEnd"/>
            <w:r w:rsidRPr="00E80CD8">
              <w:rPr>
                <w:rFonts w:ascii="Cambria Math" w:eastAsia="MTSY" w:hAnsi="Cambria Math" w:cs="Cambria Math"/>
              </w:rPr>
              <w:t>∗∗</w:t>
            </w:r>
          </w:p>
        </w:tc>
      </w:tr>
      <w:tr w:rsidR="00465B33" w:rsidRPr="00E80CD8" w14:paraId="5A76C904" w14:textId="77777777" w:rsidTr="00DC09F8">
        <w:tc>
          <w:tcPr>
            <w:tcW w:w="0" w:type="auto"/>
          </w:tcPr>
          <w:p w14:paraId="0E713F8F" w14:textId="42D13FFE" w:rsidR="00465B33" w:rsidRPr="00E80CD8" w:rsidRDefault="00D460E9" w:rsidP="00E80CD8">
            <w:pPr>
              <w:pStyle w:val="NoSpacing"/>
              <w:rPr>
                <w:rFonts w:cstheme="minorHAnsi"/>
              </w:rPr>
            </w:pPr>
            <w:r w:rsidRPr="00E80CD8">
              <w:rPr>
                <w:rFonts w:cstheme="minorHAnsi"/>
              </w:rPr>
              <w:t>At medium risk</w:t>
            </w:r>
          </w:p>
        </w:tc>
        <w:tc>
          <w:tcPr>
            <w:tcW w:w="0" w:type="auto"/>
          </w:tcPr>
          <w:p w14:paraId="29A00853" w14:textId="77777777" w:rsidR="00465B33" w:rsidRPr="00E80CD8" w:rsidRDefault="00465B33" w:rsidP="00E80CD8">
            <w:pPr>
              <w:pStyle w:val="NoSpacing"/>
              <w:rPr>
                <w:rFonts w:cstheme="minorHAnsi"/>
              </w:rPr>
            </w:pPr>
          </w:p>
        </w:tc>
        <w:tc>
          <w:tcPr>
            <w:tcW w:w="0" w:type="auto"/>
          </w:tcPr>
          <w:p w14:paraId="7B6C148B" w14:textId="77777777" w:rsidR="00465B33" w:rsidRPr="00E80CD8" w:rsidRDefault="00465B33" w:rsidP="00E80CD8">
            <w:pPr>
              <w:pStyle w:val="NoSpacing"/>
              <w:rPr>
                <w:rFonts w:cstheme="minorHAnsi"/>
              </w:rPr>
            </w:pPr>
          </w:p>
        </w:tc>
        <w:tc>
          <w:tcPr>
            <w:tcW w:w="0" w:type="auto"/>
          </w:tcPr>
          <w:p w14:paraId="7C5D01C4" w14:textId="77777777" w:rsidR="00465B33" w:rsidRPr="00E80CD8" w:rsidRDefault="00465B33" w:rsidP="00E80CD8">
            <w:pPr>
              <w:pStyle w:val="NoSpacing"/>
              <w:rPr>
                <w:rFonts w:cstheme="minorHAnsi"/>
              </w:rPr>
            </w:pPr>
          </w:p>
        </w:tc>
        <w:tc>
          <w:tcPr>
            <w:tcW w:w="0" w:type="auto"/>
          </w:tcPr>
          <w:p w14:paraId="1719C45A" w14:textId="77777777" w:rsidR="00465B33" w:rsidRPr="00E80CD8" w:rsidRDefault="00465B33" w:rsidP="00E80CD8">
            <w:pPr>
              <w:pStyle w:val="NoSpacing"/>
              <w:rPr>
                <w:rFonts w:cstheme="minorHAnsi"/>
              </w:rPr>
            </w:pPr>
          </w:p>
        </w:tc>
        <w:tc>
          <w:tcPr>
            <w:tcW w:w="0" w:type="auto"/>
          </w:tcPr>
          <w:p w14:paraId="528E65D2" w14:textId="77777777" w:rsidR="00465B33" w:rsidRPr="00E80CD8" w:rsidRDefault="00465B33" w:rsidP="00E80CD8">
            <w:pPr>
              <w:pStyle w:val="NoSpacing"/>
              <w:rPr>
                <w:rFonts w:cstheme="minorHAnsi"/>
              </w:rPr>
            </w:pPr>
          </w:p>
        </w:tc>
        <w:tc>
          <w:tcPr>
            <w:tcW w:w="0" w:type="auto"/>
          </w:tcPr>
          <w:p w14:paraId="3BE4FAD0" w14:textId="77777777" w:rsidR="00465B33" w:rsidRPr="00E80CD8" w:rsidRDefault="00465B33" w:rsidP="00E80CD8">
            <w:pPr>
              <w:pStyle w:val="NoSpacing"/>
              <w:rPr>
                <w:rFonts w:cstheme="minorHAnsi"/>
              </w:rPr>
            </w:pPr>
          </w:p>
        </w:tc>
      </w:tr>
      <w:tr w:rsidR="00465B33" w:rsidRPr="00E80CD8" w14:paraId="2EA9CB05" w14:textId="77777777" w:rsidTr="00DC09F8">
        <w:tc>
          <w:tcPr>
            <w:tcW w:w="0" w:type="auto"/>
          </w:tcPr>
          <w:p w14:paraId="1A0A74EC" w14:textId="295ABBEA" w:rsidR="00465B33" w:rsidRPr="00E80CD8" w:rsidRDefault="00D460E9" w:rsidP="00FB3538">
            <w:pPr>
              <w:pStyle w:val="NoSpacing"/>
              <w:ind w:left="334"/>
              <w:rPr>
                <w:rFonts w:cstheme="minorHAnsi"/>
              </w:rPr>
            </w:pPr>
            <w:r w:rsidRPr="00E80CD8">
              <w:rPr>
                <w:rFonts w:cstheme="minorHAnsi"/>
              </w:rPr>
              <w:t>High school pregnancy</w:t>
            </w:r>
          </w:p>
        </w:tc>
        <w:tc>
          <w:tcPr>
            <w:tcW w:w="0" w:type="auto"/>
          </w:tcPr>
          <w:p w14:paraId="2FABBBA6" w14:textId="77777777" w:rsidR="00AE4C89" w:rsidRPr="00E80CD8" w:rsidRDefault="00AE4C89" w:rsidP="00E80CD8">
            <w:pPr>
              <w:pStyle w:val="NoSpacing"/>
              <w:rPr>
                <w:rFonts w:cstheme="minorHAnsi"/>
              </w:rPr>
            </w:pPr>
            <w:r w:rsidRPr="00E80CD8">
              <w:rPr>
                <w:rFonts w:cstheme="minorHAnsi"/>
              </w:rPr>
              <w:t>0.053</w:t>
            </w:r>
          </w:p>
          <w:p w14:paraId="1E344CBD" w14:textId="6A4A931D" w:rsidR="00465B33" w:rsidRPr="00E80CD8" w:rsidRDefault="00AE4C89" w:rsidP="00E80CD8">
            <w:pPr>
              <w:pStyle w:val="NoSpacing"/>
              <w:rPr>
                <w:rFonts w:cstheme="minorHAnsi"/>
              </w:rPr>
            </w:pPr>
            <w:r w:rsidRPr="00E80CD8">
              <w:rPr>
                <w:rFonts w:cstheme="minorHAnsi"/>
              </w:rPr>
              <w:t>(0.89)</w:t>
            </w:r>
          </w:p>
        </w:tc>
        <w:tc>
          <w:tcPr>
            <w:tcW w:w="0" w:type="auto"/>
          </w:tcPr>
          <w:p w14:paraId="1BFC31CF" w14:textId="77777777" w:rsidR="00AE4C89" w:rsidRPr="00E80CD8" w:rsidRDefault="00AE4C89" w:rsidP="00E80CD8">
            <w:pPr>
              <w:pStyle w:val="NoSpacing"/>
              <w:rPr>
                <w:rFonts w:cstheme="minorHAnsi"/>
              </w:rPr>
            </w:pPr>
            <w:r w:rsidRPr="00E80CD8">
              <w:rPr>
                <w:rFonts w:cstheme="minorHAnsi"/>
              </w:rPr>
              <w:t>0.085</w:t>
            </w:r>
          </w:p>
          <w:p w14:paraId="5770C1AE" w14:textId="350F99AF" w:rsidR="00465B33" w:rsidRPr="00E80CD8" w:rsidRDefault="00AE4C89" w:rsidP="00E80CD8">
            <w:pPr>
              <w:pStyle w:val="NoSpacing"/>
              <w:rPr>
                <w:rFonts w:cstheme="minorHAnsi"/>
              </w:rPr>
            </w:pPr>
            <w:r w:rsidRPr="00E80CD8">
              <w:rPr>
                <w:rFonts w:cstheme="minorHAnsi"/>
              </w:rPr>
              <w:t>(1.41)</w:t>
            </w:r>
          </w:p>
        </w:tc>
        <w:tc>
          <w:tcPr>
            <w:tcW w:w="0" w:type="auto"/>
          </w:tcPr>
          <w:p w14:paraId="61BE2D3C" w14:textId="77777777" w:rsidR="00AE4C89" w:rsidRPr="00E80CD8" w:rsidRDefault="00AE4C89" w:rsidP="00E80CD8">
            <w:pPr>
              <w:pStyle w:val="NoSpacing"/>
              <w:rPr>
                <w:rFonts w:eastAsia="MTSY" w:cstheme="minorHAnsi"/>
              </w:rPr>
            </w:pPr>
            <w:r w:rsidRPr="00E80CD8">
              <w:rPr>
                <w:rFonts w:eastAsia="MTSY" w:cstheme="minorHAnsi"/>
              </w:rPr>
              <w:t>−0.075</w:t>
            </w:r>
          </w:p>
          <w:p w14:paraId="1BC313F1" w14:textId="57DA3056" w:rsidR="00465B33" w:rsidRPr="00E80CD8" w:rsidRDefault="00AE4C89" w:rsidP="00E80CD8">
            <w:pPr>
              <w:pStyle w:val="NoSpacing"/>
              <w:rPr>
                <w:rFonts w:cstheme="minorHAnsi"/>
              </w:rPr>
            </w:pPr>
            <w:r w:rsidRPr="00E80CD8">
              <w:rPr>
                <w:rFonts w:eastAsia="MTSY" w:cstheme="minorHAnsi"/>
              </w:rPr>
              <w:t>(1.30)</w:t>
            </w:r>
          </w:p>
        </w:tc>
        <w:tc>
          <w:tcPr>
            <w:tcW w:w="0" w:type="auto"/>
          </w:tcPr>
          <w:p w14:paraId="6948D11E" w14:textId="77777777" w:rsidR="00AE4C89" w:rsidRPr="00E80CD8" w:rsidRDefault="00AE4C89" w:rsidP="00E80CD8">
            <w:pPr>
              <w:pStyle w:val="NoSpacing"/>
              <w:rPr>
                <w:rFonts w:eastAsia="MTSY" w:cstheme="minorHAnsi"/>
              </w:rPr>
            </w:pPr>
            <w:r w:rsidRPr="00E80CD8">
              <w:rPr>
                <w:rFonts w:eastAsia="MTSY" w:cstheme="minorHAnsi"/>
              </w:rPr>
              <w:t>−0.034</w:t>
            </w:r>
          </w:p>
          <w:p w14:paraId="25E0D553" w14:textId="298B5EFD" w:rsidR="00465B33" w:rsidRPr="00E80CD8" w:rsidRDefault="00AE4C89" w:rsidP="00E80CD8">
            <w:pPr>
              <w:pStyle w:val="NoSpacing"/>
              <w:rPr>
                <w:rFonts w:cstheme="minorHAnsi"/>
              </w:rPr>
            </w:pPr>
            <w:r w:rsidRPr="00E80CD8">
              <w:rPr>
                <w:rFonts w:eastAsia="MTSY" w:cstheme="minorHAnsi"/>
              </w:rPr>
              <w:t>(0.75)</w:t>
            </w:r>
          </w:p>
        </w:tc>
        <w:tc>
          <w:tcPr>
            <w:tcW w:w="0" w:type="auto"/>
          </w:tcPr>
          <w:p w14:paraId="2AEAFCCD" w14:textId="77777777" w:rsidR="00AE4C89" w:rsidRPr="00E80CD8" w:rsidRDefault="00AE4C89" w:rsidP="00E80CD8">
            <w:pPr>
              <w:pStyle w:val="NoSpacing"/>
              <w:rPr>
                <w:rFonts w:eastAsia="MTSY" w:cstheme="minorHAnsi"/>
              </w:rPr>
            </w:pPr>
            <w:r w:rsidRPr="00E80CD8">
              <w:rPr>
                <w:rFonts w:eastAsia="MTSY" w:cstheme="minorHAnsi"/>
              </w:rPr>
              <w:t>−0.008</w:t>
            </w:r>
          </w:p>
          <w:p w14:paraId="3D64A3A6" w14:textId="13F1188C" w:rsidR="00465B33" w:rsidRPr="00E80CD8" w:rsidRDefault="00AE4C89" w:rsidP="00E80CD8">
            <w:pPr>
              <w:pStyle w:val="NoSpacing"/>
              <w:rPr>
                <w:rFonts w:cstheme="minorHAnsi"/>
              </w:rPr>
            </w:pPr>
            <w:r w:rsidRPr="00E80CD8">
              <w:rPr>
                <w:rFonts w:eastAsia="MTSY" w:cstheme="minorHAnsi"/>
              </w:rPr>
              <w:t>(1.18)</w:t>
            </w:r>
          </w:p>
        </w:tc>
        <w:tc>
          <w:tcPr>
            <w:tcW w:w="0" w:type="auto"/>
          </w:tcPr>
          <w:p w14:paraId="2FAE28B0" w14:textId="77777777" w:rsidR="00AE4C89" w:rsidRPr="00E80CD8" w:rsidRDefault="00AE4C89" w:rsidP="00E80CD8">
            <w:pPr>
              <w:pStyle w:val="NoSpacing"/>
              <w:rPr>
                <w:rFonts w:eastAsia="MTSY" w:cstheme="minorHAnsi"/>
              </w:rPr>
            </w:pPr>
            <w:r w:rsidRPr="00E80CD8">
              <w:rPr>
                <w:rFonts w:eastAsia="MTSY" w:cstheme="minorHAnsi"/>
              </w:rPr>
              <w:t>−1.326</w:t>
            </w:r>
          </w:p>
          <w:p w14:paraId="58E6F09E" w14:textId="475BA8E6" w:rsidR="00465B33" w:rsidRPr="00E80CD8" w:rsidRDefault="00AE4C89" w:rsidP="00E80CD8">
            <w:pPr>
              <w:pStyle w:val="NoSpacing"/>
              <w:rPr>
                <w:rFonts w:cstheme="minorHAnsi"/>
              </w:rPr>
            </w:pPr>
            <w:r w:rsidRPr="00E80CD8">
              <w:rPr>
                <w:rFonts w:eastAsia="MTSY" w:cstheme="minorHAnsi"/>
              </w:rPr>
              <w:t>(0.95)</w:t>
            </w:r>
          </w:p>
        </w:tc>
      </w:tr>
      <w:tr w:rsidR="00465B33" w:rsidRPr="00E80CD8" w14:paraId="3064746A" w14:textId="77777777" w:rsidTr="00DC09F8">
        <w:tc>
          <w:tcPr>
            <w:tcW w:w="0" w:type="auto"/>
          </w:tcPr>
          <w:p w14:paraId="42DE4EB1" w14:textId="654BD89C" w:rsidR="00465B33" w:rsidRPr="00E80CD8" w:rsidRDefault="00AE4C89" w:rsidP="00FB3538">
            <w:pPr>
              <w:pStyle w:val="NoSpacing"/>
              <w:ind w:left="334"/>
              <w:rPr>
                <w:rFonts w:cstheme="minorHAnsi"/>
              </w:rPr>
            </w:pPr>
            <w:r w:rsidRPr="00E80CD8">
              <w:rPr>
                <w:rFonts w:cstheme="minorHAnsi"/>
              </w:rPr>
              <w:t>Propensity</w:t>
            </w:r>
          </w:p>
        </w:tc>
        <w:tc>
          <w:tcPr>
            <w:tcW w:w="0" w:type="auto"/>
          </w:tcPr>
          <w:p w14:paraId="788376AF" w14:textId="77777777" w:rsidR="001C6D75" w:rsidRPr="00E80CD8" w:rsidRDefault="001C6D75" w:rsidP="00E80CD8">
            <w:pPr>
              <w:pStyle w:val="NoSpacing"/>
              <w:rPr>
                <w:rFonts w:cstheme="minorHAnsi"/>
              </w:rPr>
            </w:pPr>
            <w:r w:rsidRPr="00E80CD8">
              <w:rPr>
                <w:rFonts w:cstheme="minorHAnsi"/>
              </w:rPr>
              <w:t>0.101</w:t>
            </w:r>
          </w:p>
          <w:p w14:paraId="657DA7E7" w14:textId="666D02CB" w:rsidR="00465B33" w:rsidRPr="00E80CD8" w:rsidRDefault="001C6D75" w:rsidP="00E80CD8">
            <w:pPr>
              <w:pStyle w:val="NoSpacing"/>
              <w:rPr>
                <w:rFonts w:cstheme="minorHAnsi"/>
              </w:rPr>
            </w:pPr>
            <w:r w:rsidRPr="00E80CD8">
              <w:rPr>
                <w:rFonts w:cstheme="minorHAnsi"/>
              </w:rPr>
              <w:t>(</w:t>
            </w:r>
            <w:proofErr w:type="gramStart"/>
            <w:r w:rsidRPr="00E80CD8">
              <w:rPr>
                <w:rFonts w:cstheme="minorHAnsi"/>
              </w:rPr>
              <w:t>3.36)</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705B4F23" w14:textId="77777777" w:rsidR="001C6D75" w:rsidRPr="00E80CD8" w:rsidRDefault="001C6D75" w:rsidP="00E80CD8">
            <w:pPr>
              <w:pStyle w:val="NoSpacing"/>
              <w:rPr>
                <w:rFonts w:cstheme="minorHAnsi"/>
              </w:rPr>
            </w:pPr>
            <w:r w:rsidRPr="00E80CD8">
              <w:rPr>
                <w:rFonts w:cstheme="minorHAnsi"/>
              </w:rPr>
              <w:t>0.127</w:t>
            </w:r>
          </w:p>
          <w:p w14:paraId="209F2D53" w14:textId="79F7F3A3" w:rsidR="00465B33" w:rsidRPr="00E80CD8" w:rsidRDefault="001C6D75" w:rsidP="00E80CD8">
            <w:pPr>
              <w:pStyle w:val="NoSpacing"/>
              <w:rPr>
                <w:rFonts w:cstheme="minorHAnsi"/>
              </w:rPr>
            </w:pPr>
            <w:r w:rsidRPr="00E80CD8">
              <w:rPr>
                <w:rFonts w:cstheme="minorHAnsi"/>
              </w:rPr>
              <w:t>(</w:t>
            </w:r>
            <w:proofErr w:type="gramStart"/>
            <w:r w:rsidRPr="00E80CD8">
              <w:rPr>
                <w:rFonts w:cstheme="minorHAnsi"/>
              </w:rPr>
              <w:t>5.12)</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4DE32398" w14:textId="77777777" w:rsidR="001C6D75" w:rsidRPr="00E80CD8" w:rsidRDefault="001C6D75" w:rsidP="00E80CD8">
            <w:pPr>
              <w:pStyle w:val="NoSpacing"/>
              <w:rPr>
                <w:rFonts w:eastAsia="MTSY" w:cstheme="minorHAnsi"/>
              </w:rPr>
            </w:pPr>
            <w:r w:rsidRPr="00E80CD8">
              <w:rPr>
                <w:rFonts w:eastAsia="MTSY" w:cstheme="minorHAnsi"/>
              </w:rPr>
              <w:t>−0.082</w:t>
            </w:r>
          </w:p>
          <w:p w14:paraId="159A8BEB" w14:textId="1DD94FBE" w:rsidR="00465B33" w:rsidRPr="00E80CD8" w:rsidRDefault="001C6D75" w:rsidP="00E80CD8">
            <w:pPr>
              <w:pStyle w:val="NoSpacing"/>
              <w:rPr>
                <w:rFonts w:cstheme="minorHAnsi"/>
              </w:rPr>
            </w:pPr>
            <w:r w:rsidRPr="00E80CD8">
              <w:rPr>
                <w:rFonts w:eastAsia="MTSY" w:cstheme="minorHAnsi"/>
              </w:rPr>
              <w:t>(</w:t>
            </w:r>
            <w:proofErr w:type="gramStart"/>
            <w:r w:rsidRPr="00E80CD8">
              <w:rPr>
                <w:rFonts w:eastAsia="MTSY" w:cstheme="minorHAnsi"/>
              </w:rPr>
              <w:t>2.85)</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51D084B7" w14:textId="77777777" w:rsidR="001C6D75" w:rsidRPr="00E80CD8" w:rsidRDefault="001C6D75" w:rsidP="00E80CD8">
            <w:pPr>
              <w:pStyle w:val="NoSpacing"/>
              <w:rPr>
                <w:rFonts w:eastAsia="MTSY" w:cstheme="minorHAnsi"/>
              </w:rPr>
            </w:pPr>
            <w:r w:rsidRPr="00E80CD8">
              <w:rPr>
                <w:rFonts w:eastAsia="MTSY" w:cstheme="minorHAnsi"/>
              </w:rPr>
              <w:t>−0.038</w:t>
            </w:r>
          </w:p>
          <w:p w14:paraId="64F663C7" w14:textId="47804555" w:rsidR="00465B33" w:rsidRPr="00E80CD8" w:rsidRDefault="001C6D75" w:rsidP="00E80CD8">
            <w:pPr>
              <w:pStyle w:val="NoSpacing"/>
              <w:rPr>
                <w:rFonts w:cstheme="minorHAnsi"/>
              </w:rPr>
            </w:pPr>
            <w:r w:rsidRPr="00E80CD8">
              <w:rPr>
                <w:rFonts w:eastAsia="MTSY" w:cstheme="minorHAnsi"/>
              </w:rPr>
              <w:t>(</w:t>
            </w:r>
            <w:proofErr w:type="gramStart"/>
            <w:r w:rsidRPr="00E80CD8">
              <w:rPr>
                <w:rFonts w:eastAsia="MTSY" w:cstheme="minorHAnsi"/>
              </w:rPr>
              <w:t>2.51)</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2680F0AD" w14:textId="77777777" w:rsidR="001C6D75" w:rsidRPr="00E80CD8" w:rsidRDefault="001C6D75" w:rsidP="00E80CD8">
            <w:pPr>
              <w:pStyle w:val="NoSpacing"/>
              <w:rPr>
                <w:rFonts w:eastAsia="MTSY" w:cstheme="minorHAnsi"/>
              </w:rPr>
            </w:pPr>
            <w:r w:rsidRPr="00E80CD8">
              <w:rPr>
                <w:rFonts w:eastAsia="MTSY" w:cstheme="minorHAnsi"/>
              </w:rPr>
              <w:t>−0.011</w:t>
            </w:r>
          </w:p>
          <w:p w14:paraId="5B5EA5FA" w14:textId="3B9DE621" w:rsidR="00465B33" w:rsidRPr="00E80CD8" w:rsidRDefault="001C6D75" w:rsidP="00E80CD8">
            <w:pPr>
              <w:pStyle w:val="NoSpacing"/>
              <w:rPr>
                <w:rFonts w:cstheme="minorHAnsi"/>
              </w:rPr>
            </w:pPr>
            <w:r w:rsidRPr="00E80CD8">
              <w:rPr>
                <w:rFonts w:eastAsia="MTSY" w:cstheme="minorHAnsi"/>
              </w:rPr>
              <w:t>(</w:t>
            </w:r>
            <w:proofErr w:type="gramStart"/>
            <w:r w:rsidRPr="00E80CD8">
              <w:rPr>
                <w:rFonts w:eastAsia="MTSY" w:cstheme="minorHAnsi"/>
              </w:rPr>
              <w:t>2.84)</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160B051A" w14:textId="77777777" w:rsidR="001C6D75" w:rsidRPr="00E80CD8" w:rsidRDefault="001C6D75" w:rsidP="00E80CD8">
            <w:pPr>
              <w:pStyle w:val="NoSpacing"/>
              <w:rPr>
                <w:rFonts w:eastAsia="MTSY" w:cstheme="minorHAnsi"/>
              </w:rPr>
            </w:pPr>
            <w:r w:rsidRPr="00E80CD8">
              <w:rPr>
                <w:rFonts w:eastAsia="MTSY" w:cstheme="minorHAnsi"/>
              </w:rPr>
              <w:t>−1.288</w:t>
            </w:r>
          </w:p>
          <w:p w14:paraId="59125C1C" w14:textId="3FCF650D" w:rsidR="00465B33" w:rsidRPr="00E80CD8" w:rsidRDefault="001C6D75" w:rsidP="00E80CD8">
            <w:pPr>
              <w:pStyle w:val="NoSpacing"/>
              <w:rPr>
                <w:rFonts w:cstheme="minorHAnsi"/>
              </w:rPr>
            </w:pPr>
            <w:r w:rsidRPr="00E80CD8">
              <w:rPr>
                <w:rFonts w:eastAsia="MTSY" w:cstheme="minorHAnsi"/>
              </w:rPr>
              <w:t>(</w:t>
            </w:r>
            <w:proofErr w:type="gramStart"/>
            <w:r w:rsidRPr="00E80CD8">
              <w:rPr>
                <w:rFonts w:eastAsia="MTSY" w:cstheme="minorHAnsi"/>
              </w:rPr>
              <w:t>2.35)</w:t>
            </w:r>
            <w:r w:rsidRPr="00E80CD8">
              <w:rPr>
                <w:rFonts w:ascii="Cambria Math" w:eastAsia="MTSY" w:hAnsi="Cambria Math" w:cs="Cambria Math"/>
              </w:rPr>
              <w:t>∗</w:t>
            </w:r>
            <w:proofErr w:type="gramEnd"/>
            <w:r w:rsidRPr="00E80CD8">
              <w:rPr>
                <w:rFonts w:ascii="Cambria Math" w:eastAsia="MTSY" w:hAnsi="Cambria Math" w:cs="Cambria Math"/>
              </w:rPr>
              <w:t>∗</w:t>
            </w:r>
          </w:p>
        </w:tc>
      </w:tr>
      <w:tr w:rsidR="00465B33" w:rsidRPr="00E80CD8" w14:paraId="271CB004" w14:textId="77777777" w:rsidTr="00DC09F8">
        <w:tc>
          <w:tcPr>
            <w:tcW w:w="0" w:type="auto"/>
          </w:tcPr>
          <w:p w14:paraId="18D2E2F9" w14:textId="1F72620F" w:rsidR="00465B33" w:rsidRPr="00E80CD8" w:rsidRDefault="001C6D75" w:rsidP="00E80CD8">
            <w:pPr>
              <w:pStyle w:val="NoSpacing"/>
              <w:rPr>
                <w:rFonts w:cstheme="minorHAnsi"/>
              </w:rPr>
            </w:pPr>
            <w:r w:rsidRPr="00E80CD8">
              <w:rPr>
                <w:rFonts w:cstheme="minorHAnsi"/>
              </w:rPr>
              <w:t>At medium-to-high risk</w:t>
            </w:r>
          </w:p>
        </w:tc>
        <w:tc>
          <w:tcPr>
            <w:tcW w:w="0" w:type="auto"/>
          </w:tcPr>
          <w:p w14:paraId="6D5A237A" w14:textId="77777777" w:rsidR="00465B33" w:rsidRPr="00E80CD8" w:rsidRDefault="00465B33" w:rsidP="00E80CD8">
            <w:pPr>
              <w:pStyle w:val="NoSpacing"/>
              <w:rPr>
                <w:rFonts w:cstheme="minorHAnsi"/>
              </w:rPr>
            </w:pPr>
          </w:p>
        </w:tc>
        <w:tc>
          <w:tcPr>
            <w:tcW w:w="0" w:type="auto"/>
          </w:tcPr>
          <w:p w14:paraId="360FE1ED" w14:textId="77777777" w:rsidR="00465B33" w:rsidRPr="00E80CD8" w:rsidRDefault="00465B33" w:rsidP="00E80CD8">
            <w:pPr>
              <w:pStyle w:val="NoSpacing"/>
              <w:rPr>
                <w:rFonts w:cstheme="minorHAnsi"/>
              </w:rPr>
            </w:pPr>
          </w:p>
        </w:tc>
        <w:tc>
          <w:tcPr>
            <w:tcW w:w="0" w:type="auto"/>
          </w:tcPr>
          <w:p w14:paraId="1A5B1C70" w14:textId="77777777" w:rsidR="00465B33" w:rsidRPr="00E80CD8" w:rsidRDefault="00465B33" w:rsidP="00E80CD8">
            <w:pPr>
              <w:pStyle w:val="NoSpacing"/>
              <w:rPr>
                <w:rFonts w:cstheme="minorHAnsi"/>
              </w:rPr>
            </w:pPr>
          </w:p>
        </w:tc>
        <w:tc>
          <w:tcPr>
            <w:tcW w:w="0" w:type="auto"/>
          </w:tcPr>
          <w:p w14:paraId="345EB846" w14:textId="77777777" w:rsidR="00465B33" w:rsidRPr="00E80CD8" w:rsidRDefault="00465B33" w:rsidP="00E80CD8">
            <w:pPr>
              <w:pStyle w:val="NoSpacing"/>
              <w:rPr>
                <w:rFonts w:cstheme="minorHAnsi"/>
              </w:rPr>
            </w:pPr>
          </w:p>
        </w:tc>
        <w:tc>
          <w:tcPr>
            <w:tcW w:w="0" w:type="auto"/>
          </w:tcPr>
          <w:p w14:paraId="30D02920" w14:textId="77777777" w:rsidR="00465B33" w:rsidRPr="00E80CD8" w:rsidRDefault="00465B33" w:rsidP="00E80CD8">
            <w:pPr>
              <w:pStyle w:val="NoSpacing"/>
              <w:rPr>
                <w:rFonts w:cstheme="minorHAnsi"/>
              </w:rPr>
            </w:pPr>
          </w:p>
        </w:tc>
        <w:tc>
          <w:tcPr>
            <w:tcW w:w="0" w:type="auto"/>
          </w:tcPr>
          <w:p w14:paraId="3CC68658" w14:textId="77777777" w:rsidR="00465B33" w:rsidRPr="00E80CD8" w:rsidRDefault="00465B33" w:rsidP="00E80CD8">
            <w:pPr>
              <w:pStyle w:val="NoSpacing"/>
              <w:rPr>
                <w:rFonts w:cstheme="minorHAnsi"/>
              </w:rPr>
            </w:pPr>
          </w:p>
        </w:tc>
      </w:tr>
      <w:tr w:rsidR="00465B33" w:rsidRPr="00E80CD8" w14:paraId="546AAAA2" w14:textId="77777777" w:rsidTr="00DC09F8">
        <w:tc>
          <w:tcPr>
            <w:tcW w:w="0" w:type="auto"/>
          </w:tcPr>
          <w:p w14:paraId="12995F53" w14:textId="4F3AB678" w:rsidR="00465B33" w:rsidRPr="00E80CD8" w:rsidRDefault="001C6D75" w:rsidP="00FB3538">
            <w:pPr>
              <w:pStyle w:val="NoSpacing"/>
              <w:ind w:left="334"/>
              <w:rPr>
                <w:rFonts w:cstheme="minorHAnsi"/>
              </w:rPr>
            </w:pPr>
            <w:r w:rsidRPr="00E80CD8">
              <w:rPr>
                <w:rFonts w:cstheme="minorHAnsi"/>
              </w:rPr>
              <w:t>High school pregnancy</w:t>
            </w:r>
          </w:p>
        </w:tc>
        <w:tc>
          <w:tcPr>
            <w:tcW w:w="0" w:type="auto"/>
          </w:tcPr>
          <w:p w14:paraId="3C6E588D" w14:textId="77777777" w:rsidR="00C91930" w:rsidRPr="00E80CD8" w:rsidRDefault="00C91930" w:rsidP="00E80CD8">
            <w:pPr>
              <w:pStyle w:val="NoSpacing"/>
              <w:rPr>
                <w:rFonts w:cstheme="minorHAnsi"/>
              </w:rPr>
            </w:pPr>
            <w:r w:rsidRPr="00E80CD8">
              <w:rPr>
                <w:rFonts w:cstheme="minorHAnsi"/>
              </w:rPr>
              <w:t>0.026</w:t>
            </w:r>
          </w:p>
          <w:p w14:paraId="20EAACC6" w14:textId="7047FC5A" w:rsidR="00465B33" w:rsidRPr="00E80CD8" w:rsidRDefault="00C91930" w:rsidP="00E80CD8">
            <w:pPr>
              <w:pStyle w:val="NoSpacing"/>
              <w:rPr>
                <w:rFonts w:cstheme="minorHAnsi"/>
              </w:rPr>
            </w:pPr>
            <w:r w:rsidRPr="00E80CD8">
              <w:rPr>
                <w:rFonts w:cstheme="minorHAnsi"/>
              </w:rPr>
              <w:t>(0.31)</w:t>
            </w:r>
          </w:p>
        </w:tc>
        <w:tc>
          <w:tcPr>
            <w:tcW w:w="0" w:type="auto"/>
          </w:tcPr>
          <w:p w14:paraId="1106BBB4" w14:textId="77777777" w:rsidR="00C91930" w:rsidRPr="00E80CD8" w:rsidRDefault="00C91930" w:rsidP="00E80CD8">
            <w:pPr>
              <w:pStyle w:val="NoSpacing"/>
              <w:rPr>
                <w:rFonts w:cstheme="minorHAnsi"/>
              </w:rPr>
            </w:pPr>
            <w:r w:rsidRPr="00E80CD8">
              <w:rPr>
                <w:rFonts w:cstheme="minorHAnsi"/>
              </w:rPr>
              <w:t>0.061</w:t>
            </w:r>
          </w:p>
          <w:p w14:paraId="65F2F58E" w14:textId="4A5BA7C8" w:rsidR="00465B33" w:rsidRPr="00E80CD8" w:rsidRDefault="00C91930" w:rsidP="00E80CD8">
            <w:pPr>
              <w:pStyle w:val="NoSpacing"/>
              <w:rPr>
                <w:rFonts w:cstheme="minorHAnsi"/>
              </w:rPr>
            </w:pPr>
            <w:r w:rsidRPr="00E80CD8">
              <w:rPr>
                <w:rFonts w:cstheme="minorHAnsi"/>
              </w:rPr>
              <w:t>(0.90)</w:t>
            </w:r>
          </w:p>
        </w:tc>
        <w:tc>
          <w:tcPr>
            <w:tcW w:w="0" w:type="auto"/>
          </w:tcPr>
          <w:p w14:paraId="386F5366" w14:textId="77777777" w:rsidR="00C91930" w:rsidRPr="00E80CD8" w:rsidRDefault="00C91930" w:rsidP="00E80CD8">
            <w:pPr>
              <w:pStyle w:val="NoSpacing"/>
              <w:rPr>
                <w:rFonts w:eastAsia="MTSY" w:cstheme="minorHAnsi"/>
              </w:rPr>
            </w:pPr>
            <w:r w:rsidRPr="00E80CD8">
              <w:rPr>
                <w:rFonts w:eastAsia="MTSY" w:cstheme="minorHAnsi"/>
              </w:rPr>
              <w:t>−0.067</w:t>
            </w:r>
          </w:p>
          <w:p w14:paraId="34C32952" w14:textId="21DF337E" w:rsidR="00465B33" w:rsidRPr="00E80CD8" w:rsidRDefault="00C91930" w:rsidP="00E80CD8">
            <w:pPr>
              <w:pStyle w:val="NoSpacing"/>
              <w:rPr>
                <w:rFonts w:cstheme="minorHAnsi"/>
              </w:rPr>
            </w:pPr>
            <w:r w:rsidRPr="00E80CD8">
              <w:rPr>
                <w:rFonts w:eastAsia="MTSY" w:cstheme="minorHAnsi"/>
              </w:rPr>
              <w:t>(0.81)</w:t>
            </w:r>
          </w:p>
        </w:tc>
        <w:tc>
          <w:tcPr>
            <w:tcW w:w="0" w:type="auto"/>
          </w:tcPr>
          <w:p w14:paraId="301BA0E5" w14:textId="77777777" w:rsidR="00C91930" w:rsidRPr="00E80CD8" w:rsidRDefault="00C91930" w:rsidP="00E80CD8">
            <w:pPr>
              <w:pStyle w:val="NoSpacing"/>
              <w:rPr>
                <w:rFonts w:eastAsia="MTSY" w:cstheme="minorHAnsi"/>
              </w:rPr>
            </w:pPr>
            <w:r w:rsidRPr="00E80CD8">
              <w:rPr>
                <w:rFonts w:eastAsia="MTSY" w:cstheme="minorHAnsi"/>
              </w:rPr>
              <w:t>−0.037</w:t>
            </w:r>
          </w:p>
          <w:p w14:paraId="3E14F55F" w14:textId="2EF83B99" w:rsidR="00465B33" w:rsidRPr="00E80CD8" w:rsidRDefault="00C91930" w:rsidP="00E80CD8">
            <w:pPr>
              <w:pStyle w:val="NoSpacing"/>
              <w:rPr>
                <w:rFonts w:cstheme="minorHAnsi"/>
              </w:rPr>
            </w:pPr>
            <w:r w:rsidRPr="00E80CD8">
              <w:rPr>
                <w:rFonts w:eastAsia="MTSY" w:cstheme="minorHAnsi"/>
              </w:rPr>
              <w:t>(0.69)</w:t>
            </w:r>
          </w:p>
        </w:tc>
        <w:tc>
          <w:tcPr>
            <w:tcW w:w="0" w:type="auto"/>
          </w:tcPr>
          <w:p w14:paraId="7A2223AE" w14:textId="77777777" w:rsidR="000C5F97" w:rsidRPr="00E80CD8" w:rsidRDefault="000C5F97" w:rsidP="00E80CD8">
            <w:pPr>
              <w:pStyle w:val="NoSpacing"/>
              <w:rPr>
                <w:rFonts w:eastAsia="MTSY" w:cstheme="minorHAnsi"/>
              </w:rPr>
            </w:pPr>
            <w:r w:rsidRPr="00E80CD8">
              <w:rPr>
                <w:rFonts w:eastAsia="MTSY" w:cstheme="minorHAnsi"/>
              </w:rPr>
              <w:t>−0.002</w:t>
            </w:r>
          </w:p>
          <w:p w14:paraId="45161B66" w14:textId="0ABFD4D5" w:rsidR="00465B33" w:rsidRPr="00E80CD8" w:rsidRDefault="000C5F97" w:rsidP="00E80CD8">
            <w:pPr>
              <w:pStyle w:val="NoSpacing"/>
              <w:rPr>
                <w:rFonts w:cstheme="minorHAnsi"/>
              </w:rPr>
            </w:pPr>
            <w:r w:rsidRPr="00E80CD8">
              <w:rPr>
                <w:rFonts w:eastAsia="MTSY" w:cstheme="minorHAnsi"/>
              </w:rPr>
              <w:t>(0.55)</w:t>
            </w:r>
          </w:p>
        </w:tc>
        <w:tc>
          <w:tcPr>
            <w:tcW w:w="0" w:type="auto"/>
          </w:tcPr>
          <w:p w14:paraId="595A59FC" w14:textId="77777777" w:rsidR="000C5F97" w:rsidRPr="00E80CD8" w:rsidRDefault="000C5F97" w:rsidP="00E80CD8">
            <w:pPr>
              <w:pStyle w:val="NoSpacing"/>
              <w:rPr>
                <w:rFonts w:eastAsia="MTSY" w:cstheme="minorHAnsi"/>
              </w:rPr>
            </w:pPr>
            <w:r w:rsidRPr="00E80CD8">
              <w:rPr>
                <w:rFonts w:eastAsia="MTSY" w:cstheme="minorHAnsi"/>
              </w:rPr>
              <w:t>−1.248</w:t>
            </w:r>
          </w:p>
          <w:p w14:paraId="7C25E261" w14:textId="7A3AFAC7" w:rsidR="00465B33" w:rsidRPr="00E80CD8" w:rsidRDefault="000C5F97" w:rsidP="00E80CD8">
            <w:pPr>
              <w:pStyle w:val="NoSpacing"/>
              <w:rPr>
                <w:rFonts w:cstheme="minorHAnsi"/>
              </w:rPr>
            </w:pPr>
            <w:r w:rsidRPr="00E80CD8">
              <w:rPr>
                <w:rFonts w:eastAsia="MTSY" w:cstheme="minorHAnsi"/>
              </w:rPr>
              <w:t>(0.70)</w:t>
            </w:r>
          </w:p>
        </w:tc>
      </w:tr>
      <w:tr w:rsidR="00465B33" w:rsidRPr="00E80CD8" w14:paraId="6E31C014" w14:textId="77777777" w:rsidTr="00DC09F8">
        <w:tc>
          <w:tcPr>
            <w:tcW w:w="0" w:type="auto"/>
          </w:tcPr>
          <w:p w14:paraId="1B20EB63" w14:textId="7095FF93" w:rsidR="00465B33" w:rsidRPr="00E80CD8" w:rsidRDefault="00C91930" w:rsidP="00FB3538">
            <w:pPr>
              <w:pStyle w:val="NoSpacing"/>
              <w:ind w:left="334"/>
              <w:rPr>
                <w:rFonts w:cstheme="minorHAnsi"/>
              </w:rPr>
            </w:pPr>
            <w:r w:rsidRPr="00E80CD8">
              <w:rPr>
                <w:rFonts w:cstheme="minorHAnsi"/>
              </w:rPr>
              <w:t>Propensity</w:t>
            </w:r>
          </w:p>
        </w:tc>
        <w:tc>
          <w:tcPr>
            <w:tcW w:w="0" w:type="auto"/>
          </w:tcPr>
          <w:p w14:paraId="2E491CDB" w14:textId="77777777" w:rsidR="000C5F97" w:rsidRPr="00E80CD8" w:rsidRDefault="000C5F97" w:rsidP="00E80CD8">
            <w:pPr>
              <w:pStyle w:val="NoSpacing"/>
              <w:rPr>
                <w:rFonts w:cstheme="minorHAnsi"/>
              </w:rPr>
            </w:pPr>
            <w:r w:rsidRPr="00E80CD8">
              <w:rPr>
                <w:rFonts w:cstheme="minorHAnsi"/>
              </w:rPr>
              <w:t>0.111</w:t>
            </w:r>
          </w:p>
          <w:p w14:paraId="58F2E2F8" w14:textId="45E4CA49" w:rsidR="00465B33" w:rsidRPr="00E80CD8" w:rsidRDefault="000C5F97" w:rsidP="00E80CD8">
            <w:pPr>
              <w:pStyle w:val="NoSpacing"/>
              <w:rPr>
                <w:rFonts w:cstheme="minorHAnsi"/>
              </w:rPr>
            </w:pPr>
            <w:r w:rsidRPr="00E80CD8">
              <w:rPr>
                <w:rFonts w:cstheme="minorHAnsi"/>
              </w:rPr>
              <w:t>(</w:t>
            </w:r>
            <w:proofErr w:type="gramStart"/>
            <w:r w:rsidRPr="00E80CD8">
              <w:rPr>
                <w:rFonts w:cstheme="minorHAnsi"/>
              </w:rPr>
              <w:t>3.37)</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09AFCD2E" w14:textId="77777777" w:rsidR="000C5F97" w:rsidRPr="00E80CD8" w:rsidRDefault="000C5F97" w:rsidP="00E80CD8">
            <w:pPr>
              <w:pStyle w:val="NoSpacing"/>
              <w:rPr>
                <w:rFonts w:cstheme="minorHAnsi"/>
              </w:rPr>
            </w:pPr>
            <w:r w:rsidRPr="00E80CD8">
              <w:rPr>
                <w:rFonts w:cstheme="minorHAnsi"/>
              </w:rPr>
              <w:t>0.106</w:t>
            </w:r>
          </w:p>
          <w:p w14:paraId="78FA3229" w14:textId="385F0606" w:rsidR="00465B33" w:rsidRPr="00E80CD8" w:rsidRDefault="000C5F97" w:rsidP="00E80CD8">
            <w:pPr>
              <w:pStyle w:val="NoSpacing"/>
              <w:rPr>
                <w:rFonts w:cstheme="minorHAnsi"/>
              </w:rPr>
            </w:pPr>
            <w:r w:rsidRPr="00E80CD8">
              <w:rPr>
                <w:rFonts w:cstheme="minorHAnsi"/>
              </w:rPr>
              <w:t>(</w:t>
            </w:r>
            <w:proofErr w:type="gramStart"/>
            <w:r w:rsidRPr="00E80CD8">
              <w:rPr>
                <w:rFonts w:cstheme="minorHAnsi"/>
              </w:rPr>
              <w:t>7.22)</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3E08E2E5" w14:textId="77777777" w:rsidR="000C5F97" w:rsidRPr="00E80CD8" w:rsidRDefault="000C5F97" w:rsidP="00E80CD8">
            <w:pPr>
              <w:pStyle w:val="NoSpacing"/>
              <w:rPr>
                <w:rFonts w:eastAsia="MTSY" w:cstheme="minorHAnsi"/>
              </w:rPr>
            </w:pPr>
            <w:r w:rsidRPr="00E80CD8">
              <w:rPr>
                <w:rFonts w:eastAsia="MTSY" w:cstheme="minorHAnsi"/>
              </w:rPr>
              <w:t>−0.09</w:t>
            </w:r>
          </w:p>
          <w:p w14:paraId="31634894" w14:textId="75F533B8" w:rsidR="00465B33" w:rsidRPr="00E80CD8" w:rsidRDefault="000C5F97" w:rsidP="00E80CD8">
            <w:pPr>
              <w:pStyle w:val="NoSpacing"/>
              <w:rPr>
                <w:rFonts w:cstheme="minorHAnsi"/>
              </w:rPr>
            </w:pPr>
            <w:r w:rsidRPr="00E80CD8">
              <w:rPr>
                <w:rFonts w:eastAsia="MTSY" w:cstheme="minorHAnsi"/>
              </w:rPr>
              <w:t>(</w:t>
            </w:r>
            <w:proofErr w:type="gramStart"/>
            <w:r w:rsidRPr="00E80CD8">
              <w:rPr>
                <w:rFonts w:eastAsia="MTSY" w:cstheme="minorHAnsi"/>
              </w:rPr>
              <w:t>2.44)</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4C74F05E" w14:textId="77777777" w:rsidR="000C5F97" w:rsidRPr="00E80CD8" w:rsidRDefault="000C5F97" w:rsidP="00E80CD8">
            <w:pPr>
              <w:pStyle w:val="NoSpacing"/>
              <w:rPr>
                <w:rFonts w:eastAsia="MTSY" w:cstheme="minorHAnsi"/>
              </w:rPr>
            </w:pPr>
            <w:r w:rsidRPr="00E80CD8">
              <w:rPr>
                <w:rFonts w:eastAsia="MTSY" w:cstheme="minorHAnsi"/>
              </w:rPr>
              <w:t>−0.029</w:t>
            </w:r>
          </w:p>
          <w:p w14:paraId="48E42F01" w14:textId="3D362BAD" w:rsidR="00465B33" w:rsidRPr="00E80CD8" w:rsidRDefault="000C5F97" w:rsidP="00E80CD8">
            <w:pPr>
              <w:pStyle w:val="NoSpacing"/>
              <w:rPr>
                <w:rFonts w:cstheme="minorHAnsi"/>
              </w:rPr>
            </w:pPr>
            <w:r w:rsidRPr="00E80CD8">
              <w:rPr>
                <w:rFonts w:eastAsia="MTSY" w:cstheme="minorHAnsi"/>
              </w:rPr>
              <w:t>(</w:t>
            </w:r>
            <w:proofErr w:type="gramStart"/>
            <w:r w:rsidRPr="00E80CD8">
              <w:rPr>
                <w:rFonts w:eastAsia="MTSY" w:cstheme="minorHAnsi"/>
              </w:rPr>
              <w:t>2.18)</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27B8585B" w14:textId="77777777" w:rsidR="000C5F97" w:rsidRPr="00E80CD8" w:rsidRDefault="000C5F97" w:rsidP="00E80CD8">
            <w:pPr>
              <w:pStyle w:val="NoSpacing"/>
              <w:rPr>
                <w:rFonts w:eastAsia="MTSY" w:cstheme="minorHAnsi"/>
              </w:rPr>
            </w:pPr>
            <w:r w:rsidRPr="00E80CD8">
              <w:rPr>
                <w:rFonts w:eastAsia="MTSY" w:cstheme="minorHAnsi"/>
              </w:rPr>
              <w:t>−0.002</w:t>
            </w:r>
          </w:p>
          <w:p w14:paraId="74EC2003" w14:textId="662252F4" w:rsidR="00465B33" w:rsidRPr="00E80CD8" w:rsidRDefault="000C5F97" w:rsidP="00E80CD8">
            <w:pPr>
              <w:pStyle w:val="NoSpacing"/>
              <w:rPr>
                <w:rFonts w:cstheme="minorHAnsi"/>
              </w:rPr>
            </w:pPr>
            <w:r w:rsidRPr="00E80CD8">
              <w:rPr>
                <w:rFonts w:eastAsia="MTSY" w:cstheme="minorHAnsi"/>
              </w:rPr>
              <w:t>(0.83)</w:t>
            </w:r>
          </w:p>
        </w:tc>
        <w:tc>
          <w:tcPr>
            <w:tcW w:w="0" w:type="auto"/>
          </w:tcPr>
          <w:p w14:paraId="0825B429" w14:textId="77777777" w:rsidR="000C5F97" w:rsidRPr="00E80CD8" w:rsidRDefault="000C5F97" w:rsidP="00E80CD8">
            <w:pPr>
              <w:pStyle w:val="NoSpacing"/>
              <w:rPr>
                <w:rFonts w:eastAsia="MTSY" w:cstheme="minorHAnsi"/>
              </w:rPr>
            </w:pPr>
            <w:r w:rsidRPr="00E80CD8">
              <w:rPr>
                <w:rFonts w:eastAsia="MTSY" w:cstheme="minorHAnsi"/>
              </w:rPr>
              <w:t>−1.068</w:t>
            </w:r>
          </w:p>
          <w:p w14:paraId="21950D73" w14:textId="297D3002" w:rsidR="00465B33" w:rsidRPr="00E80CD8" w:rsidRDefault="000C5F97" w:rsidP="00E80CD8">
            <w:pPr>
              <w:pStyle w:val="NoSpacing"/>
              <w:rPr>
                <w:rFonts w:cstheme="minorHAnsi"/>
              </w:rPr>
            </w:pPr>
            <w:r w:rsidRPr="00E80CD8">
              <w:rPr>
                <w:rFonts w:eastAsia="MTSY" w:cstheme="minorHAnsi"/>
              </w:rPr>
              <w:t>(</w:t>
            </w:r>
            <w:proofErr w:type="gramStart"/>
            <w:r w:rsidRPr="00E80CD8">
              <w:rPr>
                <w:rFonts w:eastAsia="MTSY" w:cstheme="minorHAnsi"/>
              </w:rPr>
              <w:t>1.67)</w:t>
            </w:r>
            <w:r w:rsidRPr="00E80CD8">
              <w:rPr>
                <w:rFonts w:ascii="Cambria Math" w:eastAsia="MTSY" w:hAnsi="Cambria Math" w:cs="Cambria Math"/>
              </w:rPr>
              <w:t>∗</w:t>
            </w:r>
            <w:proofErr w:type="gramEnd"/>
          </w:p>
        </w:tc>
      </w:tr>
      <w:tr w:rsidR="00465B33" w:rsidRPr="00E80CD8" w14:paraId="423AE103" w14:textId="77777777" w:rsidTr="00DC09F8">
        <w:tc>
          <w:tcPr>
            <w:tcW w:w="0" w:type="auto"/>
          </w:tcPr>
          <w:p w14:paraId="05A2AE2A" w14:textId="4F22871E" w:rsidR="00465B33" w:rsidRPr="00E80CD8" w:rsidRDefault="00570B36" w:rsidP="00E80CD8">
            <w:pPr>
              <w:pStyle w:val="NoSpacing"/>
              <w:rPr>
                <w:rFonts w:cstheme="minorHAnsi"/>
              </w:rPr>
            </w:pPr>
            <w:r w:rsidRPr="00E80CD8">
              <w:rPr>
                <w:rFonts w:cstheme="minorHAnsi"/>
              </w:rPr>
              <w:t>At high risk</w:t>
            </w:r>
          </w:p>
        </w:tc>
        <w:tc>
          <w:tcPr>
            <w:tcW w:w="0" w:type="auto"/>
          </w:tcPr>
          <w:p w14:paraId="4D002E24" w14:textId="77777777" w:rsidR="00465B33" w:rsidRPr="00E80CD8" w:rsidRDefault="00465B33" w:rsidP="00E80CD8">
            <w:pPr>
              <w:pStyle w:val="NoSpacing"/>
              <w:rPr>
                <w:rFonts w:cstheme="minorHAnsi"/>
              </w:rPr>
            </w:pPr>
          </w:p>
        </w:tc>
        <w:tc>
          <w:tcPr>
            <w:tcW w:w="0" w:type="auto"/>
          </w:tcPr>
          <w:p w14:paraId="1AF6ED5A" w14:textId="77777777" w:rsidR="00465B33" w:rsidRPr="00E80CD8" w:rsidRDefault="00465B33" w:rsidP="00E80CD8">
            <w:pPr>
              <w:pStyle w:val="NoSpacing"/>
              <w:rPr>
                <w:rFonts w:cstheme="minorHAnsi"/>
              </w:rPr>
            </w:pPr>
          </w:p>
        </w:tc>
        <w:tc>
          <w:tcPr>
            <w:tcW w:w="0" w:type="auto"/>
          </w:tcPr>
          <w:p w14:paraId="0DFC5A1C" w14:textId="77777777" w:rsidR="00465B33" w:rsidRPr="00E80CD8" w:rsidRDefault="00465B33" w:rsidP="00E80CD8">
            <w:pPr>
              <w:pStyle w:val="NoSpacing"/>
              <w:rPr>
                <w:rFonts w:cstheme="minorHAnsi"/>
              </w:rPr>
            </w:pPr>
          </w:p>
        </w:tc>
        <w:tc>
          <w:tcPr>
            <w:tcW w:w="0" w:type="auto"/>
          </w:tcPr>
          <w:p w14:paraId="2519916E" w14:textId="77777777" w:rsidR="00465B33" w:rsidRPr="00E80CD8" w:rsidRDefault="00465B33" w:rsidP="00E80CD8">
            <w:pPr>
              <w:pStyle w:val="NoSpacing"/>
              <w:rPr>
                <w:rFonts w:cstheme="minorHAnsi"/>
              </w:rPr>
            </w:pPr>
          </w:p>
        </w:tc>
        <w:tc>
          <w:tcPr>
            <w:tcW w:w="0" w:type="auto"/>
          </w:tcPr>
          <w:p w14:paraId="60ECF7B5" w14:textId="77777777" w:rsidR="00465B33" w:rsidRPr="00E80CD8" w:rsidRDefault="00465B33" w:rsidP="00E80CD8">
            <w:pPr>
              <w:pStyle w:val="NoSpacing"/>
              <w:rPr>
                <w:rFonts w:cstheme="minorHAnsi"/>
              </w:rPr>
            </w:pPr>
          </w:p>
        </w:tc>
        <w:tc>
          <w:tcPr>
            <w:tcW w:w="0" w:type="auto"/>
          </w:tcPr>
          <w:p w14:paraId="7DE7D748" w14:textId="77777777" w:rsidR="00465B33" w:rsidRPr="00E80CD8" w:rsidRDefault="00465B33" w:rsidP="00E80CD8">
            <w:pPr>
              <w:pStyle w:val="NoSpacing"/>
              <w:rPr>
                <w:rFonts w:cstheme="minorHAnsi"/>
              </w:rPr>
            </w:pPr>
          </w:p>
        </w:tc>
      </w:tr>
      <w:tr w:rsidR="00465B33" w:rsidRPr="00E80CD8" w14:paraId="6D9A3FEE" w14:textId="77777777" w:rsidTr="00DC09F8">
        <w:tc>
          <w:tcPr>
            <w:tcW w:w="0" w:type="auto"/>
          </w:tcPr>
          <w:p w14:paraId="67D713AB" w14:textId="72738FAD" w:rsidR="00465B33" w:rsidRPr="00E80CD8" w:rsidRDefault="00570B36" w:rsidP="00FB3538">
            <w:pPr>
              <w:pStyle w:val="NoSpacing"/>
              <w:ind w:left="334"/>
              <w:rPr>
                <w:rFonts w:cstheme="minorHAnsi"/>
              </w:rPr>
            </w:pPr>
            <w:r w:rsidRPr="00E80CD8">
              <w:rPr>
                <w:rFonts w:cstheme="minorHAnsi"/>
              </w:rPr>
              <w:t>High school pregnancy</w:t>
            </w:r>
          </w:p>
        </w:tc>
        <w:tc>
          <w:tcPr>
            <w:tcW w:w="0" w:type="auto"/>
          </w:tcPr>
          <w:p w14:paraId="7C662C08" w14:textId="77777777" w:rsidR="005246C3" w:rsidRPr="00E80CD8" w:rsidRDefault="005246C3" w:rsidP="00E80CD8">
            <w:pPr>
              <w:pStyle w:val="NoSpacing"/>
              <w:rPr>
                <w:rFonts w:cstheme="minorHAnsi"/>
              </w:rPr>
            </w:pPr>
            <w:r w:rsidRPr="00E80CD8">
              <w:rPr>
                <w:rFonts w:cstheme="minorHAnsi"/>
              </w:rPr>
              <w:t>0.008</w:t>
            </w:r>
          </w:p>
          <w:p w14:paraId="411A7052" w14:textId="76B43BB2" w:rsidR="00465B33" w:rsidRPr="00E80CD8" w:rsidRDefault="005246C3" w:rsidP="00E80CD8">
            <w:pPr>
              <w:pStyle w:val="NoSpacing"/>
              <w:rPr>
                <w:rFonts w:cstheme="minorHAnsi"/>
              </w:rPr>
            </w:pPr>
            <w:r w:rsidRPr="00E80CD8">
              <w:rPr>
                <w:rFonts w:cstheme="minorHAnsi"/>
              </w:rPr>
              <w:t>(0.09)</w:t>
            </w:r>
          </w:p>
        </w:tc>
        <w:tc>
          <w:tcPr>
            <w:tcW w:w="0" w:type="auto"/>
          </w:tcPr>
          <w:p w14:paraId="4BFA07B9" w14:textId="77777777" w:rsidR="005246C3" w:rsidRPr="00E80CD8" w:rsidRDefault="005246C3" w:rsidP="00E80CD8">
            <w:pPr>
              <w:pStyle w:val="NoSpacing"/>
              <w:rPr>
                <w:rFonts w:cstheme="minorHAnsi"/>
              </w:rPr>
            </w:pPr>
            <w:r w:rsidRPr="00E80CD8">
              <w:rPr>
                <w:rFonts w:cstheme="minorHAnsi"/>
              </w:rPr>
              <w:t>0.038</w:t>
            </w:r>
          </w:p>
          <w:p w14:paraId="2E53D487" w14:textId="52071341" w:rsidR="00465B33" w:rsidRPr="00E80CD8" w:rsidRDefault="005246C3" w:rsidP="00E80CD8">
            <w:pPr>
              <w:pStyle w:val="NoSpacing"/>
              <w:rPr>
                <w:rFonts w:cstheme="minorHAnsi"/>
              </w:rPr>
            </w:pPr>
            <w:r w:rsidRPr="00E80CD8">
              <w:rPr>
                <w:rFonts w:cstheme="minorHAnsi"/>
              </w:rPr>
              <w:t>(0.60)</w:t>
            </w:r>
          </w:p>
        </w:tc>
        <w:tc>
          <w:tcPr>
            <w:tcW w:w="0" w:type="auto"/>
          </w:tcPr>
          <w:p w14:paraId="7188CF63" w14:textId="77777777" w:rsidR="005246C3" w:rsidRPr="00E80CD8" w:rsidRDefault="005246C3" w:rsidP="00E80CD8">
            <w:pPr>
              <w:pStyle w:val="NoSpacing"/>
              <w:rPr>
                <w:rFonts w:eastAsia="MTSY" w:cstheme="minorHAnsi"/>
              </w:rPr>
            </w:pPr>
            <w:r w:rsidRPr="00E80CD8">
              <w:rPr>
                <w:rFonts w:eastAsia="MTSY" w:cstheme="minorHAnsi"/>
              </w:rPr>
              <w:t>−0.057</w:t>
            </w:r>
          </w:p>
          <w:p w14:paraId="610D179B" w14:textId="288905CC" w:rsidR="00465B33" w:rsidRPr="00E80CD8" w:rsidRDefault="005246C3" w:rsidP="00E80CD8">
            <w:pPr>
              <w:pStyle w:val="NoSpacing"/>
              <w:rPr>
                <w:rFonts w:cstheme="minorHAnsi"/>
              </w:rPr>
            </w:pPr>
            <w:r w:rsidRPr="00E80CD8">
              <w:rPr>
                <w:rFonts w:eastAsia="MTSY" w:cstheme="minorHAnsi"/>
              </w:rPr>
              <w:t>(0.54)</w:t>
            </w:r>
          </w:p>
        </w:tc>
        <w:tc>
          <w:tcPr>
            <w:tcW w:w="0" w:type="auto"/>
          </w:tcPr>
          <w:p w14:paraId="1505847C" w14:textId="77777777" w:rsidR="005246C3" w:rsidRPr="00E80CD8" w:rsidRDefault="005246C3" w:rsidP="00E80CD8">
            <w:pPr>
              <w:pStyle w:val="NoSpacing"/>
              <w:rPr>
                <w:rFonts w:eastAsia="MTSY" w:cstheme="minorHAnsi"/>
              </w:rPr>
            </w:pPr>
            <w:r w:rsidRPr="00E80CD8">
              <w:rPr>
                <w:rFonts w:eastAsia="MTSY" w:cstheme="minorHAnsi"/>
              </w:rPr>
              <w:t>−0.033</w:t>
            </w:r>
          </w:p>
          <w:p w14:paraId="4E4F89F9" w14:textId="0FB8551A" w:rsidR="00465B33" w:rsidRPr="00E80CD8" w:rsidRDefault="005246C3" w:rsidP="00E80CD8">
            <w:pPr>
              <w:pStyle w:val="NoSpacing"/>
              <w:rPr>
                <w:rFonts w:cstheme="minorHAnsi"/>
              </w:rPr>
            </w:pPr>
            <w:r w:rsidRPr="00E80CD8">
              <w:rPr>
                <w:rFonts w:eastAsia="MTSY" w:cstheme="minorHAnsi"/>
              </w:rPr>
              <w:t>(0.56)</w:t>
            </w:r>
          </w:p>
        </w:tc>
        <w:tc>
          <w:tcPr>
            <w:tcW w:w="0" w:type="auto"/>
          </w:tcPr>
          <w:p w14:paraId="5734AE09" w14:textId="77777777" w:rsidR="005246C3" w:rsidRPr="00E80CD8" w:rsidRDefault="005246C3" w:rsidP="00E80CD8">
            <w:pPr>
              <w:pStyle w:val="NoSpacing"/>
              <w:rPr>
                <w:rFonts w:eastAsia="MTSY" w:cstheme="minorHAnsi"/>
              </w:rPr>
            </w:pPr>
            <w:r w:rsidRPr="00E80CD8">
              <w:rPr>
                <w:rFonts w:eastAsia="MTSY" w:cstheme="minorHAnsi"/>
              </w:rPr>
              <w:t>−0.000</w:t>
            </w:r>
          </w:p>
          <w:p w14:paraId="5C6CE82D" w14:textId="1B05733A" w:rsidR="00465B33" w:rsidRPr="00E80CD8" w:rsidRDefault="005246C3" w:rsidP="00E80CD8">
            <w:pPr>
              <w:pStyle w:val="NoSpacing"/>
              <w:rPr>
                <w:rFonts w:cstheme="minorHAnsi"/>
              </w:rPr>
            </w:pPr>
            <w:r w:rsidRPr="00E80CD8">
              <w:rPr>
                <w:rFonts w:eastAsia="MTSY" w:cstheme="minorHAnsi"/>
              </w:rPr>
              <w:t>(0.28)</w:t>
            </w:r>
          </w:p>
        </w:tc>
        <w:tc>
          <w:tcPr>
            <w:tcW w:w="0" w:type="auto"/>
          </w:tcPr>
          <w:p w14:paraId="691A9B83" w14:textId="77777777" w:rsidR="005246C3" w:rsidRPr="00E80CD8" w:rsidRDefault="005246C3" w:rsidP="00E80CD8">
            <w:pPr>
              <w:pStyle w:val="NoSpacing"/>
              <w:rPr>
                <w:rFonts w:eastAsia="MTSY" w:cstheme="minorHAnsi"/>
              </w:rPr>
            </w:pPr>
            <w:r w:rsidRPr="00E80CD8">
              <w:rPr>
                <w:rFonts w:eastAsia="MTSY" w:cstheme="minorHAnsi"/>
              </w:rPr>
              <w:t>−1.206</w:t>
            </w:r>
          </w:p>
          <w:p w14:paraId="5913F491" w14:textId="3CCCE4F4" w:rsidR="00465B33" w:rsidRPr="00E80CD8" w:rsidRDefault="005246C3" w:rsidP="00E80CD8">
            <w:pPr>
              <w:pStyle w:val="NoSpacing"/>
              <w:rPr>
                <w:rFonts w:cstheme="minorHAnsi"/>
              </w:rPr>
            </w:pPr>
            <w:r w:rsidRPr="00E80CD8">
              <w:rPr>
                <w:rFonts w:eastAsia="MTSY" w:cstheme="minorHAnsi"/>
              </w:rPr>
              <w:t>(0.55)</w:t>
            </w:r>
          </w:p>
        </w:tc>
      </w:tr>
      <w:tr w:rsidR="00465B33" w:rsidRPr="00E80CD8" w14:paraId="6CB296D9" w14:textId="77777777" w:rsidTr="00DC09F8">
        <w:tc>
          <w:tcPr>
            <w:tcW w:w="0" w:type="auto"/>
          </w:tcPr>
          <w:p w14:paraId="519384D2" w14:textId="614EEA50" w:rsidR="00465B33" w:rsidRPr="00E80CD8" w:rsidRDefault="00570B36" w:rsidP="00FB3538">
            <w:pPr>
              <w:pStyle w:val="NoSpacing"/>
              <w:ind w:left="334"/>
              <w:rPr>
                <w:rFonts w:cstheme="minorHAnsi"/>
              </w:rPr>
            </w:pPr>
            <w:r w:rsidRPr="00E80CD8">
              <w:rPr>
                <w:rFonts w:cstheme="minorHAnsi"/>
              </w:rPr>
              <w:t>Propensity</w:t>
            </w:r>
          </w:p>
        </w:tc>
        <w:tc>
          <w:tcPr>
            <w:tcW w:w="0" w:type="auto"/>
          </w:tcPr>
          <w:p w14:paraId="2DDA55C7" w14:textId="77777777" w:rsidR="00826F68" w:rsidRPr="00E80CD8" w:rsidRDefault="00826F68" w:rsidP="00E80CD8">
            <w:pPr>
              <w:pStyle w:val="NoSpacing"/>
              <w:rPr>
                <w:rFonts w:cstheme="minorHAnsi"/>
              </w:rPr>
            </w:pPr>
            <w:r w:rsidRPr="00E80CD8">
              <w:rPr>
                <w:rFonts w:cstheme="minorHAnsi"/>
              </w:rPr>
              <w:t>0.103</w:t>
            </w:r>
          </w:p>
          <w:p w14:paraId="235B53C4" w14:textId="2C1980D8" w:rsidR="00465B33" w:rsidRPr="00E80CD8" w:rsidRDefault="00826F68" w:rsidP="00E80CD8">
            <w:pPr>
              <w:pStyle w:val="NoSpacing"/>
              <w:rPr>
                <w:rFonts w:cstheme="minorHAnsi"/>
              </w:rPr>
            </w:pPr>
            <w:r w:rsidRPr="00E80CD8">
              <w:rPr>
                <w:rFonts w:cstheme="minorHAnsi"/>
              </w:rPr>
              <w:t>(</w:t>
            </w:r>
            <w:proofErr w:type="gramStart"/>
            <w:r w:rsidRPr="00E80CD8">
              <w:rPr>
                <w:rFonts w:cstheme="minorHAnsi"/>
              </w:rPr>
              <w:t>6.78)</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6C1716C2" w14:textId="77777777" w:rsidR="00826F68" w:rsidRPr="00E80CD8" w:rsidRDefault="00826F68" w:rsidP="00E80CD8">
            <w:pPr>
              <w:pStyle w:val="NoSpacing"/>
              <w:rPr>
                <w:rFonts w:cstheme="minorHAnsi"/>
              </w:rPr>
            </w:pPr>
            <w:r w:rsidRPr="00E80CD8">
              <w:rPr>
                <w:rFonts w:cstheme="minorHAnsi"/>
              </w:rPr>
              <w:t>0.074</w:t>
            </w:r>
          </w:p>
          <w:p w14:paraId="01A95A20" w14:textId="4CD107E9" w:rsidR="00465B33" w:rsidRPr="00E80CD8" w:rsidRDefault="00826F68" w:rsidP="00E80CD8">
            <w:pPr>
              <w:pStyle w:val="NoSpacing"/>
              <w:rPr>
                <w:rFonts w:cstheme="minorHAnsi"/>
              </w:rPr>
            </w:pPr>
            <w:r w:rsidRPr="00E80CD8">
              <w:rPr>
                <w:rFonts w:cstheme="minorHAnsi"/>
              </w:rPr>
              <w:t>(</w:t>
            </w:r>
            <w:proofErr w:type="gramStart"/>
            <w:r w:rsidRPr="00E80CD8">
              <w:rPr>
                <w:rFonts w:cstheme="minorHAnsi"/>
              </w:rPr>
              <w:t>7.28)</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17B6E6E4" w14:textId="77777777" w:rsidR="00826F68" w:rsidRPr="00E80CD8" w:rsidRDefault="00826F68" w:rsidP="00E80CD8">
            <w:pPr>
              <w:pStyle w:val="NoSpacing"/>
              <w:rPr>
                <w:rFonts w:eastAsia="MTSY" w:cstheme="minorHAnsi"/>
              </w:rPr>
            </w:pPr>
            <w:r w:rsidRPr="00E80CD8">
              <w:rPr>
                <w:rFonts w:eastAsia="MTSY" w:cstheme="minorHAnsi"/>
              </w:rPr>
              <w:t>−0.093</w:t>
            </w:r>
          </w:p>
          <w:p w14:paraId="58F341E2" w14:textId="5EC48780" w:rsidR="00465B33" w:rsidRPr="00E80CD8" w:rsidRDefault="00826F68" w:rsidP="00E80CD8">
            <w:pPr>
              <w:pStyle w:val="NoSpacing"/>
              <w:rPr>
                <w:rFonts w:cstheme="minorHAnsi"/>
              </w:rPr>
            </w:pPr>
            <w:r w:rsidRPr="00E80CD8">
              <w:rPr>
                <w:rFonts w:eastAsia="MTSY" w:cstheme="minorHAnsi"/>
              </w:rPr>
              <w:t>(</w:t>
            </w:r>
            <w:proofErr w:type="gramStart"/>
            <w:r w:rsidRPr="00E80CD8">
              <w:rPr>
                <w:rFonts w:eastAsia="MTSY" w:cstheme="minorHAnsi"/>
              </w:rPr>
              <w:t>2.90)</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09E6F5C8" w14:textId="77777777" w:rsidR="00826F68" w:rsidRPr="00E80CD8" w:rsidRDefault="00826F68" w:rsidP="00E80CD8">
            <w:pPr>
              <w:pStyle w:val="NoSpacing"/>
              <w:rPr>
                <w:rFonts w:eastAsia="MTSY" w:cstheme="minorHAnsi"/>
              </w:rPr>
            </w:pPr>
            <w:r w:rsidRPr="00E80CD8">
              <w:rPr>
                <w:rFonts w:eastAsia="MTSY" w:cstheme="minorHAnsi"/>
              </w:rPr>
              <w:t>−0.023</w:t>
            </w:r>
          </w:p>
          <w:p w14:paraId="07336727" w14:textId="7C6FB1A0" w:rsidR="00465B33" w:rsidRPr="00E80CD8" w:rsidRDefault="00826F68" w:rsidP="00E80CD8">
            <w:pPr>
              <w:pStyle w:val="NoSpacing"/>
              <w:rPr>
                <w:rFonts w:cstheme="minorHAnsi"/>
              </w:rPr>
            </w:pPr>
            <w:r w:rsidRPr="00E80CD8">
              <w:rPr>
                <w:rFonts w:eastAsia="MTSY" w:cstheme="minorHAnsi"/>
              </w:rPr>
              <w:t>(</w:t>
            </w:r>
            <w:proofErr w:type="gramStart"/>
            <w:r w:rsidRPr="00E80CD8">
              <w:rPr>
                <w:rFonts w:eastAsia="MTSY" w:cstheme="minorHAnsi"/>
              </w:rPr>
              <w:t>2.43)</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54BCD95B" w14:textId="77777777" w:rsidR="00826F68" w:rsidRPr="00E80CD8" w:rsidRDefault="00826F68" w:rsidP="00E80CD8">
            <w:pPr>
              <w:pStyle w:val="NoSpacing"/>
              <w:rPr>
                <w:rFonts w:eastAsia="MTSY" w:cstheme="minorHAnsi"/>
              </w:rPr>
            </w:pPr>
            <w:r w:rsidRPr="00E80CD8">
              <w:rPr>
                <w:rFonts w:eastAsia="MTSY" w:cstheme="minorHAnsi"/>
              </w:rPr>
              <w:t>−0.000</w:t>
            </w:r>
          </w:p>
          <w:p w14:paraId="5A08FF42" w14:textId="6BEB6560" w:rsidR="00465B33" w:rsidRPr="00E80CD8" w:rsidRDefault="00826F68" w:rsidP="00E80CD8">
            <w:pPr>
              <w:pStyle w:val="NoSpacing"/>
              <w:rPr>
                <w:rFonts w:cstheme="minorHAnsi"/>
              </w:rPr>
            </w:pPr>
            <w:r w:rsidRPr="00E80CD8">
              <w:rPr>
                <w:rFonts w:eastAsia="MTSY" w:cstheme="minorHAnsi"/>
              </w:rPr>
              <w:t>(0.35)</w:t>
            </w:r>
          </w:p>
        </w:tc>
        <w:tc>
          <w:tcPr>
            <w:tcW w:w="0" w:type="auto"/>
          </w:tcPr>
          <w:p w14:paraId="6BB957D5" w14:textId="77777777" w:rsidR="00826F68" w:rsidRPr="00E80CD8" w:rsidRDefault="00826F68" w:rsidP="00E80CD8">
            <w:pPr>
              <w:pStyle w:val="NoSpacing"/>
              <w:rPr>
                <w:rFonts w:eastAsia="MTSY" w:cstheme="minorHAnsi"/>
              </w:rPr>
            </w:pPr>
            <w:r w:rsidRPr="00E80CD8">
              <w:rPr>
                <w:rFonts w:eastAsia="MTSY" w:cstheme="minorHAnsi"/>
              </w:rPr>
              <w:t>−1.025</w:t>
            </w:r>
          </w:p>
          <w:p w14:paraId="26357ABE" w14:textId="406B701A" w:rsidR="00465B33" w:rsidRPr="00E80CD8" w:rsidRDefault="00826F68" w:rsidP="00E80CD8">
            <w:pPr>
              <w:pStyle w:val="NoSpacing"/>
              <w:rPr>
                <w:rFonts w:cstheme="minorHAnsi"/>
              </w:rPr>
            </w:pPr>
            <w:r w:rsidRPr="00E80CD8">
              <w:rPr>
                <w:rFonts w:eastAsia="MTSY" w:cstheme="minorHAnsi"/>
              </w:rPr>
              <w:t>(1.35)</w:t>
            </w:r>
          </w:p>
        </w:tc>
      </w:tr>
      <w:tr w:rsidR="00570B36" w:rsidRPr="00E80CD8" w14:paraId="464DFA8A" w14:textId="77777777" w:rsidTr="00DC09F8">
        <w:tc>
          <w:tcPr>
            <w:tcW w:w="0" w:type="auto"/>
          </w:tcPr>
          <w:p w14:paraId="3E97825D" w14:textId="22E80173" w:rsidR="00570B36" w:rsidRPr="00E80CD8" w:rsidRDefault="00570B36" w:rsidP="00E80CD8">
            <w:pPr>
              <w:pStyle w:val="NoSpacing"/>
              <w:rPr>
                <w:rFonts w:cstheme="minorHAnsi"/>
              </w:rPr>
            </w:pPr>
            <w:r w:rsidRPr="00E80CD8">
              <w:rPr>
                <w:rFonts w:cstheme="minorHAnsi"/>
              </w:rPr>
              <w:t>Weighted average of local estimates</w:t>
            </w:r>
          </w:p>
        </w:tc>
        <w:tc>
          <w:tcPr>
            <w:tcW w:w="0" w:type="auto"/>
          </w:tcPr>
          <w:p w14:paraId="5571075F" w14:textId="77777777" w:rsidR="00570B36" w:rsidRPr="00E80CD8" w:rsidRDefault="00570B36" w:rsidP="00E80CD8">
            <w:pPr>
              <w:pStyle w:val="NoSpacing"/>
              <w:rPr>
                <w:rFonts w:cstheme="minorHAnsi"/>
              </w:rPr>
            </w:pPr>
          </w:p>
        </w:tc>
        <w:tc>
          <w:tcPr>
            <w:tcW w:w="0" w:type="auto"/>
          </w:tcPr>
          <w:p w14:paraId="6C349C54" w14:textId="77777777" w:rsidR="00570B36" w:rsidRPr="00E80CD8" w:rsidRDefault="00570B36" w:rsidP="00E80CD8">
            <w:pPr>
              <w:pStyle w:val="NoSpacing"/>
              <w:rPr>
                <w:rFonts w:cstheme="minorHAnsi"/>
              </w:rPr>
            </w:pPr>
          </w:p>
        </w:tc>
        <w:tc>
          <w:tcPr>
            <w:tcW w:w="0" w:type="auto"/>
          </w:tcPr>
          <w:p w14:paraId="395E3408" w14:textId="77777777" w:rsidR="00570B36" w:rsidRPr="00E80CD8" w:rsidRDefault="00570B36" w:rsidP="00E80CD8">
            <w:pPr>
              <w:pStyle w:val="NoSpacing"/>
              <w:rPr>
                <w:rFonts w:cstheme="minorHAnsi"/>
              </w:rPr>
            </w:pPr>
          </w:p>
        </w:tc>
        <w:tc>
          <w:tcPr>
            <w:tcW w:w="0" w:type="auto"/>
          </w:tcPr>
          <w:p w14:paraId="6DFEF7F0" w14:textId="77777777" w:rsidR="00570B36" w:rsidRPr="00E80CD8" w:rsidRDefault="00570B36" w:rsidP="00E80CD8">
            <w:pPr>
              <w:pStyle w:val="NoSpacing"/>
              <w:rPr>
                <w:rFonts w:cstheme="minorHAnsi"/>
              </w:rPr>
            </w:pPr>
          </w:p>
        </w:tc>
        <w:tc>
          <w:tcPr>
            <w:tcW w:w="0" w:type="auto"/>
          </w:tcPr>
          <w:p w14:paraId="697A94A4" w14:textId="77777777" w:rsidR="00570B36" w:rsidRPr="00E80CD8" w:rsidRDefault="00570B36" w:rsidP="00E80CD8">
            <w:pPr>
              <w:pStyle w:val="NoSpacing"/>
              <w:rPr>
                <w:rFonts w:cstheme="minorHAnsi"/>
              </w:rPr>
            </w:pPr>
          </w:p>
        </w:tc>
        <w:tc>
          <w:tcPr>
            <w:tcW w:w="0" w:type="auto"/>
          </w:tcPr>
          <w:p w14:paraId="1EA54B7F" w14:textId="77777777" w:rsidR="00570B36" w:rsidRPr="00E80CD8" w:rsidRDefault="00570B36" w:rsidP="00E80CD8">
            <w:pPr>
              <w:pStyle w:val="NoSpacing"/>
              <w:rPr>
                <w:rFonts w:cstheme="minorHAnsi"/>
              </w:rPr>
            </w:pPr>
          </w:p>
        </w:tc>
      </w:tr>
      <w:tr w:rsidR="00465B33" w:rsidRPr="00E80CD8" w14:paraId="488FAF3E" w14:textId="77777777" w:rsidTr="00DC09F8">
        <w:tc>
          <w:tcPr>
            <w:tcW w:w="0" w:type="auto"/>
          </w:tcPr>
          <w:p w14:paraId="1A51FC25" w14:textId="629C024C" w:rsidR="00465B33" w:rsidRPr="00E80CD8" w:rsidRDefault="00570B36" w:rsidP="00FB3538">
            <w:pPr>
              <w:pStyle w:val="NoSpacing"/>
              <w:ind w:left="334"/>
              <w:rPr>
                <w:rFonts w:cstheme="minorHAnsi"/>
              </w:rPr>
            </w:pPr>
            <w:r w:rsidRPr="00E80CD8">
              <w:rPr>
                <w:rFonts w:cstheme="minorHAnsi"/>
              </w:rPr>
              <w:t>High school pregnancy</w:t>
            </w:r>
          </w:p>
        </w:tc>
        <w:tc>
          <w:tcPr>
            <w:tcW w:w="0" w:type="auto"/>
          </w:tcPr>
          <w:p w14:paraId="3A73C1DB" w14:textId="77777777" w:rsidR="00154CBD" w:rsidRPr="00E80CD8" w:rsidRDefault="00154CBD" w:rsidP="00E80CD8">
            <w:pPr>
              <w:pStyle w:val="NoSpacing"/>
              <w:rPr>
                <w:rFonts w:cstheme="minorHAnsi"/>
              </w:rPr>
            </w:pPr>
            <w:r w:rsidRPr="00E80CD8">
              <w:rPr>
                <w:rFonts w:cstheme="minorHAnsi"/>
              </w:rPr>
              <w:t>0.016</w:t>
            </w:r>
          </w:p>
          <w:p w14:paraId="5642CDEA" w14:textId="05E0AFFA" w:rsidR="00465B33" w:rsidRPr="00E80CD8" w:rsidRDefault="00154CBD" w:rsidP="00E80CD8">
            <w:pPr>
              <w:pStyle w:val="NoSpacing"/>
              <w:rPr>
                <w:rFonts w:cstheme="minorHAnsi"/>
              </w:rPr>
            </w:pPr>
            <w:r w:rsidRPr="00E80CD8">
              <w:rPr>
                <w:rFonts w:cstheme="minorHAnsi"/>
              </w:rPr>
              <w:t>(0.78)</w:t>
            </w:r>
          </w:p>
        </w:tc>
        <w:tc>
          <w:tcPr>
            <w:tcW w:w="0" w:type="auto"/>
          </w:tcPr>
          <w:p w14:paraId="4A95D001" w14:textId="77777777" w:rsidR="00154CBD" w:rsidRPr="00E80CD8" w:rsidRDefault="00154CBD" w:rsidP="00E80CD8">
            <w:pPr>
              <w:pStyle w:val="NoSpacing"/>
              <w:rPr>
                <w:rFonts w:cstheme="minorHAnsi"/>
              </w:rPr>
            </w:pPr>
            <w:r w:rsidRPr="00E80CD8">
              <w:rPr>
                <w:rFonts w:cstheme="minorHAnsi"/>
              </w:rPr>
              <w:t>0.019</w:t>
            </w:r>
          </w:p>
          <w:p w14:paraId="5BE265DE" w14:textId="70598F3A" w:rsidR="00465B33" w:rsidRPr="00E80CD8" w:rsidRDefault="00154CBD" w:rsidP="00E80CD8">
            <w:pPr>
              <w:pStyle w:val="NoSpacing"/>
              <w:rPr>
                <w:rFonts w:cstheme="minorHAnsi"/>
              </w:rPr>
            </w:pPr>
            <w:r w:rsidRPr="00E80CD8">
              <w:rPr>
                <w:rFonts w:cstheme="minorHAnsi"/>
              </w:rPr>
              <w:t>(0.69)</w:t>
            </w:r>
          </w:p>
        </w:tc>
        <w:tc>
          <w:tcPr>
            <w:tcW w:w="0" w:type="auto"/>
          </w:tcPr>
          <w:p w14:paraId="506F3220" w14:textId="77777777" w:rsidR="00154CBD" w:rsidRPr="00E80CD8" w:rsidRDefault="00154CBD" w:rsidP="00E80CD8">
            <w:pPr>
              <w:pStyle w:val="NoSpacing"/>
              <w:rPr>
                <w:rFonts w:eastAsia="MTSY" w:cstheme="minorHAnsi"/>
              </w:rPr>
            </w:pPr>
            <w:r w:rsidRPr="00E80CD8">
              <w:rPr>
                <w:rFonts w:eastAsia="MTSY" w:cstheme="minorHAnsi"/>
              </w:rPr>
              <w:t>−0.023</w:t>
            </w:r>
          </w:p>
          <w:p w14:paraId="176AEA04" w14:textId="54E2C51F" w:rsidR="00465B33" w:rsidRPr="00E80CD8" w:rsidRDefault="00154CBD" w:rsidP="00E80CD8">
            <w:pPr>
              <w:pStyle w:val="NoSpacing"/>
              <w:rPr>
                <w:rFonts w:cstheme="minorHAnsi"/>
              </w:rPr>
            </w:pPr>
            <w:r w:rsidRPr="00E80CD8">
              <w:rPr>
                <w:rFonts w:eastAsia="MTSY" w:cstheme="minorHAnsi"/>
              </w:rPr>
              <w:t>(1.85)</w:t>
            </w:r>
          </w:p>
        </w:tc>
        <w:tc>
          <w:tcPr>
            <w:tcW w:w="0" w:type="auto"/>
          </w:tcPr>
          <w:p w14:paraId="637760F7" w14:textId="77777777" w:rsidR="00154CBD" w:rsidRPr="00E80CD8" w:rsidRDefault="00154CBD" w:rsidP="00E80CD8">
            <w:pPr>
              <w:pStyle w:val="NoSpacing"/>
              <w:rPr>
                <w:rFonts w:eastAsia="MTSY" w:cstheme="minorHAnsi"/>
              </w:rPr>
            </w:pPr>
            <w:r w:rsidRPr="00E80CD8">
              <w:rPr>
                <w:rFonts w:eastAsia="MTSY" w:cstheme="minorHAnsi"/>
              </w:rPr>
              <w:t>−0.059</w:t>
            </w:r>
          </w:p>
          <w:p w14:paraId="7BA0524C" w14:textId="75CFC296" w:rsidR="00465B33" w:rsidRPr="00E80CD8" w:rsidRDefault="00154CBD" w:rsidP="00E80CD8">
            <w:pPr>
              <w:pStyle w:val="NoSpacing"/>
              <w:rPr>
                <w:rFonts w:cstheme="minorHAnsi"/>
              </w:rPr>
            </w:pPr>
            <w:r w:rsidRPr="00E80CD8">
              <w:rPr>
                <w:rFonts w:eastAsia="MTSY" w:cstheme="minorHAnsi"/>
              </w:rPr>
              <w:t>(</w:t>
            </w:r>
            <w:proofErr w:type="gramStart"/>
            <w:r w:rsidRPr="00E80CD8">
              <w:rPr>
                <w:rFonts w:eastAsia="MTSY" w:cstheme="minorHAnsi"/>
              </w:rPr>
              <w:t>3.04)</w:t>
            </w:r>
            <w:r w:rsidRPr="00E80CD8">
              <w:rPr>
                <w:rFonts w:ascii="Cambria Math" w:eastAsia="MTSY" w:hAnsi="Cambria Math" w:cs="Cambria Math"/>
              </w:rPr>
              <w:t>∗</w:t>
            </w:r>
            <w:proofErr w:type="gramEnd"/>
          </w:p>
        </w:tc>
        <w:tc>
          <w:tcPr>
            <w:tcW w:w="0" w:type="auto"/>
          </w:tcPr>
          <w:p w14:paraId="04709676" w14:textId="77777777" w:rsidR="00154CBD" w:rsidRPr="00E80CD8" w:rsidRDefault="00154CBD" w:rsidP="00E80CD8">
            <w:pPr>
              <w:pStyle w:val="NoSpacing"/>
              <w:rPr>
                <w:rFonts w:eastAsia="MTSY" w:cstheme="minorHAnsi"/>
              </w:rPr>
            </w:pPr>
            <w:r w:rsidRPr="00E80CD8">
              <w:rPr>
                <w:rFonts w:eastAsia="MTSY" w:cstheme="minorHAnsi"/>
              </w:rPr>
              <w:t>−0.097</w:t>
            </w:r>
          </w:p>
          <w:p w14:paraId="50822C50" w14:textId="6E48D34E" w:rsidR="00465B33" w:rsidRPr="00E80CD8" w:rsidRDefault="00154CBD" w:rsidP="00E80CD8">
            <w:pPr>
              <w:pStyle w:val="NoSpacing"/>
              <w:rPr>
                <w:rFonts w:cstheme="minorHAnsi"/>
              </w:rPr>
            </w:pPr>
            <w:r w:rsidRPr="00E80CD8">
              <w:rPr>
                <w:rFonts w:eastAsia="MTSY" w:cstheme="minorHAnsi"/>
              </w:rPr>
              <w:t>(</w:t>
            </w:r>
            <w:proofErr w:type="gramStart"/>
            <w:r w:rsidRPr="00E80CD8">
              <w:rPr>
                <w:rFonts w:eastAsia="MTSY" w:cstheme="minorHAnsi"/>
              </w:rPr>
              <w:t>6.83)</w:t>
            </w:r>
            <w:r w:rsidRPr="00E80CD8">
              <w:rPr>
                <w:rFonts w:ascii="Cambria Math" w:eastAsia="MTSY" w:hAnsi="Cambria Math" w:cs="Cambria Math"/>
              </w:rPr>
              <w:t>∗</w:t>
            </w:r>
            <w:proofErr w:type="gramEnd"/>
            <w:r w:rsidRPr="00E80CD8">
              <w:rPr>
                <w:rFonts w:ascii="Cambria Math" w:eastAsia="MTSY" w:hAnsi="Cambria Math" w:cs="Cambria Math"/>
              </w:rPr>
              <w:t>∗∗</w:t>
            </w:r>
          </w:p>
        </w:tc>
        <w:tc>
          <w:tcPr>
            <w:tcW w:w="0" w:type="auto"/>
          </w:tcPr>
          <w:p w14:paraId="0BBB5B7F" w14:textId="77777777" w:rsidR="00154CBD" w:rsidRPr="00E80CD8" w:rsidRDefault="00154CBD" w:rsidP="00E80CD8">
            <w:pPr>
              <w:pStyle w:val="NoSpacing"/>
              <w:rPr>
                <w:rFonts w:eastAsia="MTSY" w:cstheme="minorHAnsi"/>
              </w:rPr>
            </w:pPr>
            <w:r w:rsidRPr="00E80CD8">
              <w:rPr>
                <w:rFonts w:eastAsia="MTSY" w:cstheme="minorHAnsi"/>
              </w:rPr>
              <w:t>−1.062</w:t>
            </w:r>
          </w:p>
          <w:p w14:paraId="2CEAD8E6" w14:textId="2DB1C166" w:rsidR="00465B33" w:rsidRPr="00E80CD8" w:rsidRDefault="00154CBD" w:rsidP="00E80CD8">
            <w:pPr>
              <w:pStyle w:val="NoSpacing"/>
              <w:rPr>
                <w:rFonts w:cstheme="minorHAnsi"/>
              </w:rPr>
            </w:pPr>
            <w:r w:rsidRPr="00E80CD8">
              <w:rPr>
                <w:rFonts w:eastAsia="MTSY" w:cstheme="minorHAnsi"/>
              </w:rPr>
              <w:t>(2.63)</w:t>
            </w:r>
          </w:p>
        </w:tc>
      </w:tr>
    </w:tbl>
    <w:p w14:paraId="6CD42134" w14:textId="56FCB5A0" w:rsidR="00E80CD8" w:rsidRPr="00E80CD8" w:rsidRDefault="00E80CD8" w:rsidP="00E80CD8">
      <w:pPr>
        <w:pStyle w:val="NoSpacing"/>
      </w:pPr>
      <w:r w:rsidRPr="00E80CD8">
        <w:t xml:space="preserve">Notes: Shown are marginal effects from a </w:t>
      </w:r>
      <w:proofErr w:type="spellStart"/>
      <w:r w:rsidRPr="00E80CD8">
        <w:t>Probit</w:t>
      </w:r>
      <w:proofErr w:type="spellEnd"/>
      <w:r w:rsidRPr="00E80CD8">
        <w:t xml:space="preserve"> regression. Bottom row is weighted average of local estimates. Absolute</w:t>
      </w:r>
      <w:r w:rsidR="00C56F03">
        <w:t xml:space="preserve"> </w:t>
      </w:r>
      <w:r w:rsidRPr="00E80CD8">
        <w:t>values of t -statistic for local estimates and of chi-square statistic for the weighted average are in parenthesis.</w:t>
      </w:r>
    </w:p>
    <w:p w14:paraId="289610EC" w14:textId="218DFCE8" w:rsidR="00E80CD8" w:rsidRDefault="00E80CD8" w:rsidP="00DD62CC">
      <w:pPr>
        <w:pStyle w:val="NoSpacing"/>
      </w:pPr>
      <w:r w:rsidRPr="00E80CD8">
        <w:rPr>
          <w:rFonts w:hint="eastAsia"/>
        </w:rPr>
        <w:t>∗</w:t>
      </w:r>
      <w:r w:rsidRPr="00E80CD8">
        <w:t xml:space="preserve">&lt;10%. </w:t>
      </w:r>
      <w:r w:rsidRPr="00E80CD8">
        <w:rPr>
          <w:rFonts w:hint="eastAsia"/>
        </w:rPr>
        <w:t>∗∗</w:t>
      </w:r>
      <w:r w:rsidRPr="00E80CD8">
        <w:t xml:space="preserve">&lt;5%. </w:t>
      </w:r>
      <w:r w:rsidRPr="00E80CD8">
        <w:rPr>
          <w:rFonts w:hint="eastAsia"/>
        </w:rPr>
        <w:t>∗∗∗</w:t>
      </w:r>
      <w:r w:rsidRPr="00E80CD8">
        <w:t>&lt;1%.</w:t>
      </w:r>
    </w:p>
    <w:p w14:paraId="58ABF393" w14:textId="4ED6B3A9" w:rsidR="00594BDB" w:rsidRDefault="00594BDB" w:rsidP="00CC3F3E">
      <w:pPr>
        <w:spacing w:after="0"/>
      </w:pPr>
      <w:r w:rsidRPr="00594BDB">
        <w:rPr>
          <w:b/>
          <w:bCs/>
        </w:rPr>
        <w:t>TABLE 7</w:t>
      </w:r>
      <w:r>
        <w:rPr>
          <w:b/>
          <w:bCs/>
        </w:rPr>
        <w:t xml:space="preserve"> </w:t>
      </w:r>
      <w:r w:rsidRPr="00594BDB">
        <w:t>Non-Parametric Propensity Score Estimates, Controlling for Expectations in the Propensity Score</w:t>
      </w:r>
      <w:r>
        <w:t xml:space="preserve"> </w:t>
      </w:r>
      <w:r w:rsidRPr="00594BDB">
        <w:t>Model with Interaction Effects</w:t>
      </w:r>
    </w:p>
    <w:tbl>
      <w:tblPr>
        <w:tblStyle w:val="TableGrid"/>
        <w:tblW w:w="0" w:type="auto"/>
        <w:tblLook w:val="04A0" w:firstRow="1" w:lastRow="0" w:firstColumn="1" w:lastColumn="0" w:noHBand="0" w:noVBand="1"/>
      </w:tblPr>
      <w:tblGrid>
        <w:gridCol w:w="1866"/>
        <w:gridCol w:w="1341"/>
        <w:gridCol w:w="1449"/>
        <w:gridCol w:w="1342"/>
        <w:gridCol w:w="1449"/>
        <w:gridCol w:w="1453"/>
        <w:gridCol w:w="1170"/>
      </w:tblGrid>
      <w:tr w:rsidR="00DC09F8" w:rsidRPr="00D912EA" w14:paraId="5325EF13" w14:textId="77777777" w:rsidTr="00C56F03">
        <w:tc>
          <w:tcPr>
            <w:tcW w:w="0" w:type="auto"/>
          </w:tcPr>
          <w:p w14:paraId="64405783" w14:textId="77777777" w:rsidR="0017296E" w:rsidRPr="00D912EA" w:rsidRDefault="0017296E" w:rsidP="00CC3F3E">
            <w:pPr>
              <w:pStyle w:val="NoSpacing"/>
              <w:rPr>
                <w:rFonts w:cstheme="minorHAnsi"/>
              </w:rPr>
            </w:pPr>
          </w:p>
        </w:tc>
        <w:tc>
          <w:tcPr>
            <w:tcW w:w="0" w:type="auto"/>
          </w:tcPr>
          <w:p w14:paraId="136A2126" w14:textId="2F21E8F4" w:rsidR="0017296E" w:rsidRPr="00D912EA" w:rsidRDefault="00417C5F" w:rsidP="00CC3F3E">
            <w:pPr>
              <w:pStyle w:val="NoSpacing"/>
              <w:rPr>
                <w:rFonts w:cstheme="minorHAnsi"/>
              </w:rPr>
            </w:pPr>
            <w:r w:rsidRPr="00D912EA">
              <w:rPr>
                <w:rFonts w:cstheme="minorHAnsi"/>
                <w:b/>
                <w:bCs/>
              </w:rPr>
              <w:t>Outcomes</w:t>
            </w:r>
          </w:p>
        </w:tc>
        <w:tc>
          <w:tcPr>
            <w:tcW w:w="0" w:type="auto"/>
          </w:tcPr>
          <w:p w14:paraId="69865923" w14:textId="77777777" w:rsidR="0017296E" w:rsidRPr="00D912EA" w:rsidRDefault="0017296E" w:rsidP="00CC3F3E">
            <w:pPr>
              <w:pStyle w:val="NoSpacing"/>
              <w:rPr>
                <w:rFonts w:cstheme="minorHAnsi"/>
              </w:rPr>
            </w:pPr>
          </w:p>
        </w:tc>
        <w:tc>
          <w:tcPr>
            <w:tcW w:w="0" w:type="auto"/>
          </w:tcPr>
          <w:p w14:paraId="6216859B" w14:textId="77777777" w:rsidR="0017296E" w:rsidRPr="00D912EA" w:rsidRDefault="0017296E" w:rsidP="00CC3F3E">
            <w:pPr>
              <w:pStyle w:val="NoSpacing"/>
              <w:rPr>
                <w:rFonts w:cstheme="minorHAnsi"/>
              </w:rPr>
            </w:pPr>
          </w:p>
        </w:tc>
        <w:tc>
          <w:tcPr>
            <w:tcW w:w="0" w:type="auto"/>
          </w:tcPr>
          <w:p w14:paraId="151068BF" w14:textId="77777777" w:rsidR="0017296E" w:rsidRPr="00D912EA" w:rsidRDefault="0017296E" w:rsidP="00CC3F3E">
            <w:pPr>
              <w:pStyle w:val="NoSpacing"/>
              <w:rPr>
                <w:rFonts w:cstheme="minorHAnsi"/>
              </w:rPr>
            </w:pPr>
          </w:p>
        </w:tc>
        <w:tc>
          <w:tcPr>
            <w:tcW w:w="0" w:type="auto"/>
          </w:tcPr>
          <w:p w14:paraId="318F2E45" w14:textId="77777777" w:rsidR="0017296E" w:rsidRPr="00D912EA" w:rsidRDefault="0017296E" w:rsidP="00CC3F3E">
            <w:pPr>
              <w:pStyle w:val="NoSpacing"/>
              <w:rPr>
                <w:rFonts w:cstheme="minorHAnsi"/>
              </w:rPr>
            </w:pPr>
          </w:p>
        </w:tc>
        <w:tc>
          <w:tcPr>
            <w:tcW w:w="0" w:type="auto"/>
          </w:tcPr>
          <w:p w14:paraId="5CEEE076" w14:textId="77777777" w:rsidR="0017296E" w:rsidRPr="00D912EA" w:rsidRDefault="0017296E" w:rsidP="00CC3F3E">
            <w:pPr>
              <w:pStyle w:val="NoSpacing"/>
              <w:rPr>
                <w:rFonts w:cstheme="minorHAnsi"/>
              </w:rPr>
            </w:pPr>
          </w:p>
        </w:tc>
      </w:tr>
      <w:tr w:rsidR="00DC09F8" w:rsidRPr="00D912EA" w14:paraId="3565494B" w14:textId="77777777" w:rsidTr="00C56F03">
        <w:tc>
          <w:tcPr>
            <w:tcW w:w="0" w:type="auto"/>
          </w:tcPr>
          <w:p w14:paraId="71518E6E" w14:textId="77777777" w:rsidR="0017296E" w:rsidRPr="00D912EA" w:rsidRDefault="0017296E" w:rsidP="00CC3F3E">
            <w:pPr>
              <w:pStyle w:val="NoSpacing"/>
              <w:rPr>
                <w:rFonts w:cstheme="minorHAnsi"/>
              </w:rPr>
            </w:pPr>
          </w:p>
        </w:tc>
        <w:tc>
          <w:tcPr>
            <w:tcW w:w="0" w:type="auto"/>
          </w:tcPr>
          <w:p w14:paraId="60D20CB1" w14:textId="5E6A17AE" w:rsidR="0017296E" w:rsidRPr="00D912EA" w:rsidRDefault="00417C5F" w:rsidP="00CC3F3E">
            <w:pPr>
              <w:pStyle w:val="NoSpacing"/>
              <w:rPr>
                <w:rFonts w:cstheme="minorHAnsi"/>
              </w:rPr>
            </w:pPr>
            <w:r w:rsidRPr="00D912EA">
              <w:rPr>
                <w:rFonts w:cstheme="minorHAnsi"/>
                <w:b/>
                <w:bCs/>
              </w:rPr>
              <w:t>1982</w:t>
            </w:r>
          </w:p>
        </w:tc>
        <w:tc>
          <w:tcPr>
            <w:tcW w:w="0" w:type="auto"/>
          </w:tcPr>
          <w:p w14:paraId="753DD084" w14:textId="77777777" w:rsidR="0017296E" w:rsidRPr="00D912EA" w:rsidRDefault="0017296E" w:rsidP="00CC3F3E">
            <w:pPr>
              <w:pStyle w:val="NoSpacing"/>
              <w:rPr>
                <w:rFonts w:cstheme="minorHAnsi"/>
              </w:rPr>
            </w:pPr>
          </w:p>
        </w:tc>
        <w:tc>
          <w:tcPr>
            <w:tcW w:w="0" w:type="auto"/>
          </w:tcPr>
          <w:p w14:paraId="5F755F92" w14:textId="7435BB03" w:rsidR="0017296E" w:rsidRPr="00D912EA" w:rsidRDefault="00417C5F" w:rsidP="00CC3F3E">
            <w:pPr>
              <w:pStyle w:val="NoSpacing"/>
              <w:rPr>
                <w:rFonts w:cstheme="minorHAnsi"/>
              </w:rPr>
            </w:pPr>
            <w:r w:rsidRPr="00D912EA">
              <w:rPr>
                <w:rFonts w:cstheme="minorHAnsi"/>
                <w:b/>
                <w:bCs/>
              </w:rPr>
              <w:t>1992</w:t>
            </w:r>
          </w:p>
        </w:tc>
        <w:tc>
          <w:tcPr>
            <w:tcW w:w="0" w:type="auto"/>
          </w:tcPr>
          <w:p w14:paraId="34E05B8D" w14:textId="77777777" w:rsidR="0017296E" w:rsidRPr="00D912EA" w:rsidRDefault="0017296E" w:rsidP="00CC3F3E">
            <w:pPr>
              <w:pStyle w:val="NoSpacing"/>
              <w:rPr>
                <w:rFonts w:cstheme="minorHAnsi"/>
              </w:rPr>
            </w:pPr>
          </w:p>
        </w:tc>
        <w:tc>
          <w:tcPr>
            <w:tcW w:w="0" w:type="auto"/>
          </w:tcPr>
          <w:p w14:paraId="1E24FF33" w14:textId="77777777" w:rsidR="0017296E" w:rsidRPr="00D912EA" w:rsidRDefault="0017296E" w:rsidP="00CC3F3E">
            <w:pPr>
              <w:pStyle w:val="NoSpacing"/>
              <w:rPr>
                <w:rFonts w:cstheme="minorHAnsi"/>
              </w:rPr>
            </w:pPr>
          </w:p>
        </w:tc>
        <w:tc>
          <w:tcPr>
            <w:tcW w:w="0" w:type="auto"/>
          </w:tcPr>
          <w:p w14:paraId="0C5F0C3D" w14:textId="77777777" w:rsidR="0017296E" w:rsidRPr="00D912EA" w:rsidRDefault="0017296E" w:rsidP="00CC3F3E">
            <w:pPr>
              <w:pStyle w:val="NoSpacing"/>
              <w:rPr>
                <w:rFonts w:cstheme="minorHAnsi"/>
              </w:rPr>
            </w:pPr>
          </w:p>
        </w:tc>
      </w:tr>
      <w:tr w:rsidR="00DC09F8" w:rsidRPr="00D912EA" w14:paraId="06129B67" w14:textId="77777777" w:rsidTr="00C56F03">
        <w:tc>
          <w:tcPr>
            <w:tcW w:w="0" w:type="auto"/>
          </w:tcPr>
          <w:p w14:paraId="09B98084" w14:textId="77777777" w:rsidR="0017296E" w:rsidRPr="00D912EA" w:rsidRDefault="0017296E" w:rsidP="00CC3F3E">
            <w:pPr>
              <w:pStyle w:val="NoSpacing"/>
              <w:rPr>
                <w:rFonts w:cstheme="minorHAnsi"/>
              </w:rPr>
            </w:pPr>
          </w:p>
        </w:tc>
        <w:tc>
          <w:tcPr>
            <w:tcW w:w="0" w:type="auto"/>
          </w:tcPr>
          <w:p w14:paraId="2C83F942" w14:textId="0112DA99" w:rsidR="0017296E" w:rsidRPr="00D912EA" w:rsidRDefault="00417C5F" w:rsidP="00CC3F3E">
            <w:pPr>
              <w:pStyle w:val="NoSpacing"/>
              <w:rPr>
                <w:rFonts w:cstheme="minorHAnsi"/>
              </w:rPr>
            </w:pPr>
            <w:r w:rsidRPr="00D912EA">
              <w:rPr>
                <w:rFonts w:cstheme="minorHAnsi"/>
                <w:b/>
                <w:bCs/>
              </w:rPr>
              <w:t>High</w:t>
            </w:r>
            <w:r w:rsidR="00DD62CC" w:rsidRPr="00D912EA">
              <w:rPr>
                <w:rFonts w:cstheme="minorHAnsi"/>
                <w:b/>
                <w:bCs/>
              </w:rPr>
              <w:t xml:space="preserve"> </w:t>
            </w:r>
            <w:r w:rsidRPr="00D912EA">
              <w:rPr>
                <w:rFonts w:cstheme="minorHAnsi"/>
                <w:b/>
                <w:bCs/>
              </w:rPr>
              <w:t>School</w:t>
            </w:r>
            <w:r w:rsidR="00DD62CC" w:rsidRPr="00D912EA">
              <w:rPr>
                <w:rFonts w:cstheme="minorHAnsi"/>
                <w:b/>
                <w:bCs/>
              </w:rPr>
              <w:t xml:space="preserve"> </w:t>
            </w:r>
            <w:r w:rsidRPr="00D912EA">
              <w:rPr>
                <w:rFonts w:cstheme="minorHAnsi"/>
                <w:b/>
                <w:bCs/>
              </w:rPr>
              <w:t>Dropout</w:t>
            </w:r>
          </w:p>
        </w:tc>
        <w:tc>
          <w:tcPr>
            <w:tcW w:w="0" w:type="auto"/>
          </w:tcPr>
          <w:p w14:paraId="77146917" w14:textId="4D98DD85" w:rsidR="00417C5F" w:rsidRPr="00D912EA" w:rsidRDefault="00417C5F" w:rsidP="00CC3F3E">
            <w:pPr>
              <w:pStyle w:val="NoSpacing"/>
              <w:rPr>
                <w:rFonts w:cstheme="minorHAnsi"/>
                <w:b/>
                <w:bCs/>
              </w:rPr>
            </w:pPr>
            <w:r w:rsidRPr="00D912EA">
              <w:rPr>
                <w:rFonts w:cstheme="minorHAnsi"/>
                <w:b/>
                <w:bCs/>
              </w:rPr>
              <w:t>High School</w:t>
            </w:r>
            <w:r w:rsidR="00DD62CC" w:rsidRPr="00D912EA">
              <w:rPr>
                <w:rFonts w:cstheme="minorHAnsi"/>
                <w:b/>
                <w:bCs/>
              </w:rPr>
              <w:t xml:space="preserve"> </w:t>
            </w:r>
            <w:r w:rsidRPr="00D912EA">
              <w:rPr>
                <w:rFonts w:cstheme="minorHAnsi"/>
                <w:b/>
                <w:bCs/>
              </w:rPr>
              <w:t>Dropout/</w:t>
            </w:r>
          </w:p>
          <w:p w14:paraId="5DFE2062" w14:textId="6510977B" w:rsidR="0017296E" w:rsidRPr="00D912EA" w:rsidRDefault="00417C5F" w:rsidP="00CC3F3E">
            <w:pPr>
              <w:pStyle w:val="NoSpacing"/>
              <w:rPr>
                <w:rFonts w:cstheme="minorHAnsi"/>
              </w:rPr>
            </w:pPr>
            <w:r w:rsidRPr="00D912EA">
              <w:rPr>
                <w:rFonts w:cstheme="minorHAnsi"/>
                <w:b/>
                <w:bCs/>
              </w:rPr>
              <w:t>Delay</w:t>
            </w:r>
          </w:p>
        </w:tc>
        <w:tc>
          <w:tcPr>
            <w:tcW w:w="0" w:type="auto"/>
          </w:tcPr>
          <w:p w14:paraId="792D2D69" w14:textId="54E0FD9B" w:rsidR="0017296E" w:rsidRPr="00D912EA" w:rsidRDefault="00417C5F" w:rsidP="00CC3F3E">
            <w:pPr>
              <w:pStyle w:val="NoSpacing"/>
              <w:rPr>
                <w:rFonts w:cstheme="minorHAnsi"/>
              </w:rPr>
            </w:pPr>
            <w:r w:rsidRPr="00D912EA">
              <w:rPr>
                <w:rFonts w:cstheme="minorHAnsi"/>
                <w:b/>
                <w:bCs/>
              </w:rPr>
              <w:t>High</w:t>
            </w:r>
            <w:r w:rsidR="00DD62CC" w:rsidRPr="00D912EA">
              <w:rPr>
                <w:rFonts w:cstheme="minorHAnsi"/>
                <w:b/>
                <w:bCs/>
              </w:rPr>
              <w:t xml:space="preserve"> </w:t>
            </w:r>
            <w:r w:rsidRPr="00D912EA">
              <w:rPr>
                <w:rFonts w:cstheme="minorHAnsi"/>
                <w:b/>
                <w:bCs/>
              </w:rPr>
              <w:t>School</w:t>
            </w:r>
            <w:r w:rsidR="00DD62CC" w:rsidRPr="00D912EA">
              <w:rPr>
                <w:rFonts w:cstheme="minorHAnsi"/>
                <w:b/>
                <w:bCs/>
              </w:rPr>
              <w:t xml:space="preserve"> </w:t>
            </w:r>
            <w:r w:rsidRPr="00D912EA">
              <w:rPr>
                <w:rFonts w:cstheme="minorHAnsi"/>
                <w:b/>
                <w:bCs/>
              </w:rPr>
              <w:t>Diploma</w:t>
            </w:r>
          </w:p>
        </w:tc>
        <w:tc>
          <w:tcPr>
            <w:tcW w:w="0" w:type="auto"/>
          </w:tcPr>
          <w:p w14:paraId="5533FEDE" w14:textId="03F039AF" w:rsidR="0017296E" w:rsidRPr="00D912EA" w:rsidRDefault="00417C5F" w:rsidP="00CC3F3E">
            <w:pPr>
              <w:pStyle w:val="NoSpacing"/>
              <w:rPr>
                <w:rFonts w:cstheme="minorHAnsi"/>
              </w:rPr>
            </w:pPr>
            <w:r w:rsidRPr="00D912EA">
              <w:rPr>
                <w:rFonts w:cstheme="minorHAnsi"/>
                <w:b/>
                <w:bCs/>
              </w:rPr>
              <w:t>Two-Year</w:t>
            </w:r>
            <w:r w:rsidR="00DD62CC" w:rsidRPr="00D912EA">
              <w:rPr>
                <w:rFonts w:cstheme="minorHAnsi"/>
                <w:b/>
                <w:bCs/>
              </w:rPr>
              <w:t xml:space="preserve"> </w:t>
            </w:r>
            <w:r w:rsidRPr="00D912EA">
              <w:rPr>
                <w:rFonts w:cstheme="minorHAnsi"/>
                <w:b/>
                <w:bCs/>
              </w:rPr>
              <w:t>Degree or</w:t>
            </w:r>
            <w:r w:rsidR="00DD62CC" w:rsidRPr="00D912EA">
              <w:rPr>
                <w:rFonts w:cstheme="minorHAnsi"/>
                <w:b/>
                <w:bCs/>
              </w:rPr>
              <w:t xml:space="preserve"> </w:t>
            </w:r>
            <w:r w:rsidRPr="00D912EA">
              <w:rPr>
                <w:rFonts w:cstheme="minorHAnsi"/>
                <w:b/>
                <w:bCs/>
              </w:rPr>
              <w:t>Higher</w:t>
            </w:r>
          </w:p>
        </w:tc>
        <w:tc>
          <w:tcPr>
            <w:tcW w:w="0" w:type="auto"/>
          </w:tcPr>
          <w:p w14:paraId="46C56FE0" w14:textId="5196223D" w:rsidR="0017296E" w:rsidRPr="00D912EA" w:rsidRDefault="00E9710E" w:rsidP="00CC3F3E">
            <w:pPr>
              <w:pStyle w:val="NoSpacing"/>
              <w:rPr>
                <w:rFonts w:cstheme="minorHAnsi"/>
              </w:rPr>
            </w:pPr>
            <w:r w:rsidRPr="00D912EA">
              <w:rPr>
                <w:rFonts w:cstheme="minorHAnsi"/>
                <w:b/>
                <w:bCs/>
              </w:rPr>
              <w:t>Four-Year</w:t>
            </w:r>
            <w:r w:rsidR="00DD62CC" w:rsidRPr="00D912EA">
              <w:rPr>
                <w:rFonts w:cstheme="minorHAnsi"/>
                <w:b/>
                <w:bCs/>
              </w:rPr>
              <w:t xml:space="preserve"> </w:t>
            </w:r>
            <w:r w:rsidRPr="00D912EA">
              <w:rPr>
                <w:rFonts w:cstheme="minorHAnsi"/>
                <w:b/>
                <w:bCs/>
              </w:rPr>
              <w:t>Degree or</w:t>
            </w:r>
            <w:r w:rsidR="00DD62CC" w:rsidRPr="00D912EA">
              <w:rPr>
                <w:rFonts w:cstheme="minorHAnsi"/>
                <w:b/>
                <w:bCs/>
              </w:rPr>
              <w:t xml:space="preserve"> </w:t>
            </w:r>
            <w:r w:rsidRPr="00D912EA">
              <w:rPr>
                <w:rFonts w:cstheme="minorHAnsi"/>
                <w:b/>
                <w:bCs/>
              </w:rPr>
              <w:t>Higher</w:t>
            </w:r>
          </w:p>
        </w:tc>
        <w:tc>
          <w:tcPr>
            <w:tcW w:w="0" w:type="auto"/>
          </w:tcPr>
          <w:p w14:paraId="1F61CD6D" w14:textId="0385089C" w:rsidR="0017296E" w:rsidRPr="00D912EA" w:rsidRDefault="00E9710E" w:rsidP="00CC3F3E">
            <w:pPr>
              <w:pStyle w:val="NoSpacing"/>
              <w:rPr>
                <w:rFonts w:cstheme="minorHAnsi"/>
              </w:rPr>
            </w:pPr>
            <w:r w:rsidRPr="00D912EA">
              <w:rPr>
                <w:rFonts w:cstheme="minorHAnsi"/>
                <w:b/>
                <w:bCs/>
              </w:rPr>
              <w:t>Earnings</w:t>
            </w:r>
          </w:p>
        </w:tc>
      </w:tr>
      <w:tr w:rsidR="00DC09F8" w:rsidRPr="00D912EA" w14:paraId="008F4564" w14:textId="77777777" w:rsidTr="00C56F03">
        <w:tc>
          <w:tcPr>
            <w:tcW w:w="0" w:type="auto"/>
          </w:tcPr>
          <w:p w14:paraId="53DC4DF6" w14:textId="5BF525CF" w:rsidR="00DA741C" w:rsidRPr="00D912EA" w:rsidRDefault="00DA741C" w:rsidP="00CC3F3E">
            <w:pPr>
              <w:pStyle w:val="NoSpacing"/>
              <w:rPr>
                <w:rFonts w:cstheme="minorHAnsi"/>
              </w:rPr>
            </w:pPr>
            <w:r w:rsidRPr="00D912EA">
              <w:rPr>
                <w:rFonts w:cstheme="minorHAnsi"/>
              </w:rPr>
              <w:t>Local estimates</w:t>
            </w:r>
          </w:p>
        </w:tc>
        <w:tc>
          <w:tcPr>
            <w:tcW w:w="0" w:type="auto"/>
          </w:tcPr>
          <w:p w14:paraId="45A7BBE5" w14:textId="77777777" w:rsidR="00DA741C" w:rsidRPr="00D912EA" w:rsidRDefault="00DA741C" w:rsidP="00CC3F3E">
            <w:pPr>
              <w:pStyle w:val="NoSpacing"/>
              <w:rPr>
                <w:rFonts w:cstheme="minorHAnsi"/>
                <w:b/>
                <w:bCs/>
              </w:rPr>
            </w:pPr>
          </w:p>
        </w:tc>
        <w:tc>
          <w:tcPr>
            <w:tcW w:w="0" w:type="auto"/>
          </w:tcPr>
          <w:p w14:paraId="4EE01EC0" w14:textId="77777777" w:rsidR="00DA741C" w:rsidRPr="00D912EA" w:rsidRDefault="00DA741C" w:rsidP="00CC3F3E">
            <w:pPr>
              <w:pStyle w:val="NoSpacing"/>
              <w:rPr>
                <w:rFonts w:cstheme="minorHAnsi"/>
                <w:b/>
                <w:bCs/>
              </w:rPr>
            </w:pPr>
          </w:p>
        </w:tc>
        <w:tc>
          <w:tcPr>
            <w:tcW w:w="0" w:type="auto"/>
          </w:tcPr>
          <w:p w14:paraId="07088E6F" w14:textId="77777777" w:rsidR="00DA741C" w:rsidRPr="00D912EA" w:rsidRDefault="00DA741C" w:rsidP="00CC3F3E">
            <w:pPr>
              <w:pStyle w:val="NoSpacing"/>
              <w:rPr>
                <w:rFonts w:cstheme="minorHAnsi"/>
                <w:b/>
                <w:bCs/>
              </w:rPr>
            </w:pPr>
          </w:p>
        </w:tc>
        <w:tc>
          <w:tcPr>
            <w:tcW w:w="0" w:type="auto"/>
          </w:tcPr>
          <w:p w14:paraId="6E4CF444" w14:textId="77777777" w:rsidR="00DA741C" w:rsidRPr="00D912EA" w:rsidRDefault="00DA741C" w:rsidP="00CC3F3E">
            <w:pPr>
              <w:pStyle w:val="NoSpacing"/>
              <w:rPr>
                <w:rFonts w:cstheme="minorHAnsi"/>
                <w:b/>
                <w:bCs/>
              </w:rPr>
            </w:pPr>
          </w:p>
        </w:tc>
        <w:tc>
          <w:tcPr>
            <w:tcW w:w="0" w:type="auto"/>
          </w:tcPr>
          <w:p w14:paraId="1943BA89" w14:textId="77777777" w:rsidR="00DA741C" w:rsidRPr="00D912EA" w:rsidRDefault="00DA741C" w:rsidP="00CC3F3E">
            <w:pPr>
              <w:pStyle w:val="NoSpacing"/>
              <w:rPr>
                <w:rFonts w:cstheme="minorHAnsi"/>
                <w:b/>
                <w:bCs/>
              </w:rPr>
            </w:pPr>
          </w:p>
        </w:tc>
        <w:tc>
          <w:tcPr>
            <w:tcW w:w="0" w:type="auto"/>
          </w:tcPr>
          <w:p w14:paraId="5657C78D" w14:textId="77777777" w:rsidR="00DA741C" w:rsidRPr="00D912EA" w:rsidRDefault="00DA741C" w:rsidP="00CC3F3E">
            <w:pPr>
              <w:pStyle w:val="NoSpacing"/>
              <w:rPr>
                <w:rFonts w:cstheme="minorHAnsi"/>
                <w:b/>
                <w:bCs/>
              </w:rPr>
            </w:pPr>
          </w:p>
        </w:tc>
      </w:tr>
      <w:tr w:rsidR="00DC09F8" w:rsidRPr="00D912EA" w14:paraId="0DB1020B" w14:textId="77777777" w:rsidTr="00C56F03">
        <w:tc>
          <w:tcPr>
            <w:tcW w:w="0" w:type="auto"/>
          </w:tcPr>
          <w:p w14:paraId="12E078DD" w14:textId="305FD104" w:rsidR="0017296E" w:rsidRPr="00D912EA" w:rsidRDefault="00DA741C" w:rsidP="00FB3538">
            <w:pPr>
              <w:pStyle w:val="NoSpacing"/>
              <w:ind w:left="334"/>
              <w:rPr>
                <w:rFonts w:cstheme="minorHAnsi"/>
              </w:rPr>
            </w:pPr>
            <w:r w:rsidRPr="00D912EA">
              <w:rPr>
                <w:rFonts w:cstheme="minorHAnsi"/>
              </w:rPr>
              <w:t>At low risk</w:t>
            </w:r>
          </w:p>
        </w:tc>
        <w:tc>
          <w:tcPr>
            <w:tcW w:w="0" w:type="auto"/>
          </w:tcPr>
          <w:p w14:paraId="488983D6" w14:textId="77777777" w:rsidR="0017296E" w:rsidRPr="00D912EA" w:rsidRDefault="0017296E" w:rsidP="00CC3F3E">
            <w:pPr>
              <w:pStyle w:val="NoSpacing"/>
              <w:rPr>
                <w:rFonts w:cstheme="minorHAnsi"/>
              </w:rPr>
            </w:pPr>
          </w:p>
        </w:tc>
        <w:tc>
          <w:tcPr>
            <w:tcW w:w="0" w:type="auto"/>
          </w:tcPr>
          <w:p w14:paraId="5E938281" w14:textId="77777777" w:rsidR="0017296E" w:rsidRPr="00D912EA" w:rsidRDefault="0017296E" w:rsidP="00CC3F3E">
            <w:pPr>
              <w:pStyle w:val="NoSpacing"/>
              <w:rPr>
                <w:rFonts w:cstheme="minorHAnsi"/>
              </w:rPr>
            </w:pPr>
          </w:p>
        </w:tc>
        <w:tc>
          <w:tcPr>
            <w:tcW w:w="0" w:type="auto"/>
          </w:tcPr>
          <w:p w14:paraId="5C027FEE" w14:textId="77777777" w:rsidR="0017296E" w:rsidRPr="00D912EA" w:rsidRDefault="0017296E" w:rsidP="00CC3F3E">
            <w:pPr>
              <w:pStyle w:val="NoSpacing"/>
              <w:rPr>
                <w:rFonts w:cstheme="minorHAnsi"/>
              </w:rPr>
            </w:pPr>
          </w:p>
        </w:tc>
        <w:tc>
          <w:tcPr>
            <w:tcW w:w="0" w:type="auto"/>
          </w:tcPr>
          <w:p w14:paraId="66F2AAF8" w14:textId="77777777" w:rsidR="0017296E" w:rsidRPr="00D912EA" w:rsidRDefault="0017296E" w:rsidP="00CC3F3E">
            <w:pPr>
              <w:pStyle w:val="NoSpacing"/>
              <w:rPr>
                <w:rFonts w:cstheme="minorHAnsi"/>
              </w:rPr>
            </w:pPr>
          </w:p>
        </w:tc>
        <w:tc>
          <w:tcPr>
            <w:tcW w:w="0" w:type="auto"/>
          </w:tcPr>
          <w:p w14:paraId="0695E050" w14:textId="626F2DDA" w:rsidR="0017296E" w:rsidRPr="00D912EA" w:rsidRDefault="0017296E" w:rsidP="00CC3F3E">
            <w:pPr>
              <w:pStyle w:val="NoSpacing"/>
              <w:rPr>
                <w:rFonts w:cstheme="minorHAnsi"/>
              </w:rPr>
            </w:pPr>
          </w:p>
        </w:tc>
        <w:tc>
          <w:tcPr>
            <w:tcW w:w="0" w:type="auto"/>
          </w:tcPr>
          <w:p w14:paraId="3ECB05F9" w14:textId="77777777" w:rsidR="0017296E" w:rsidRPr="00D912EA" w:rsidRDefault="0017296E" w:rsidP="00CC3F3E">
            <w:pPr>
              <w:pStyle w:val="NoSpacing"/>
              <w:rPr>
                <w:rFonts w:cstheme="minorHAnsi"/>
              </w:rPr>
            </w:pPr>
          </w:p>
        </w:tc>
      </w:tr>
      <w:tr w:rsidR="00DC09F8" w:rsidRPr="00D912EA" w14:paraId="0DB767C4" w14:textId="77777777" w:rsidTr="00C56F03">
        <w:tc>
          <w:tcPr>
            <w:tcW w:w="0" w:type="auto"/>
          </w:tcPr>
          <w:p w14:paraId="5AA818A4" w14:textId="61D54813" w:rsidR="0017296E" w:rsidRPr="00D912EA" w:rsidRDefault="00DA741C" w:rsidP="00FB3538">
            <w:pPr>
              <w:pStyle w:val="NoSpacing"/>
              <w:ind w:left="334"/>
              <w:rPr>
                <w:rFonts w:cstheme="minorHAnsi"/>
              </w:rPr>
            </w:pPr>
            <w:r w:rsidRPr="00D912EA">
              <w:rPr>
                <w:rFonts w:cstheme="minorHAnsi"/>
              </w:rPr>
              <w:lastRenderedPageBreak/>
              <w:t>High school pregnancy</w:t>
            </w:r>
          </w:p>
        </w:tc>
        <w:tc>
          <w:tcPr>
            <w:tcW w:w="0" w:type="auto"/>
          </w:tcPr>
          <w:p w14:paraId="1E4369DA" w14:textId="77777777" w:rsidR="002D7BB5" w:rsidRPr="00D912EA" w:rsidRDefault="002D7BB5" w:rsidP="002D7BB5">
            <w:pPr>
              <w:autoSpaceDE w:val="0"/>
              <w:autoSpaceDN w:val="0"/>
              <w:adjustRightInd w:val="0"/>
              <w:rPr>
                <w:rFonts w:cstheme="minorHAnsi"/>
              </w:rPr>
            </w:pPr>
            <w:r w:rsidRPr="00D912EA">
              <w:rPr>
                <w:rFonts w:cstheme="minorHAnsi"/>
              </w:rPr>
              <w:t>0.009</w:t>
            </w:r>
          </w:p>
          <w:p w14:paraId="7DC631B4" w14:textId="1B40822D" w:rsidR="0017296E" w:rsidRPr="00D912EA" w:rsidRDefault="002D7BB5" w:rsidP="002D7BB5">
            <w:pPr>
              <w:pStyle w:val="NoSpacing"/>
              <w:rPr>
                <w:rFonts w:cstheme="minorHAnsi"/>
              </w:rPr>
            </w:pPr>
            <w:r w:rsidRPr="00D912EA">
              <w:rPr>
                <w:rFonts w:cstheme="minorHAnsi"/>
              </w:rPr>
              <w:t>(1.06)</w:t>
            </w:r>
          </w:p>
        </w:tc>
        <w:tc>
          <w:tcPr>
            <w:tcW w:w="0" w:type="auto"/>
          </w:tcPr>
          <w:p w14:paraId="598AB1C5" w14:textId="77777777" w:rsidR="002D7BB5" w:rsidRPr="00D912EA" w:rsidRDefault="002D7BB5" w:rsidP="002D7BB5">
            <w:pPr>
              <w:autoSpaceDE w:val="0"/>
              <w:autoSpaceDN w:val="0"/>
              <w:adjustRightInd w:val="0"/>
              <w:rPr>
                <w:rFonts w:cstheme="minorHAnsi"/>
              </w:rPr>
            </w:pPr>
            <w:r w:rsidRPr="00D912EA">
              <w:rPr>
                <w:rFonts w:cstheme="minorHAnsi"/>
              </w:rPr>
              <w:t>0.017</w:t>
            </w:r>
          </w:p>
          <w:p w14:paraId="376DB656" w14:textId="38D2CB80" w:rsidR="0017296E" w:rsidRPr="00D912EA" w:rsidRDefault="002D7BB5" w:rsidP="002D7BB5">
            <w:pPr>
              <w:pStyle w:val="NoSpacing"/>
              <w:rPr>
                <w:rFonts w:cstheme="minorHAnsi"/>
              </w:rPr>
            </w:pPr>
            <w:r w:rsidRPr="00D912EA">
              <w:rPr>
                <w:rFonts w:cstheme="minorHAnsi"/>
              </w:rPr>
              <w:t>(1.09)</w:t>
            </w:r>
          </w:p>
        </w:tc>
        <w:tc>
          <w:tcPr>
            <w:tcW w:w="0" w:type="auto"/>
          </w:tcPr>
          <w:p w14:paraId="355323B5" w14:textId="77777777" w:rsidR="002D7BB5" w:rsidRPr="00D912EA" w:rsidRDefault="002D7BB5" w:rsidP="002D7BB5">
            <w:pPr>
              <w:autoSpaceDE w:val="0"/>
              <w:autoSpaceDN w:val="0"/>
              <w:adjustRightInd w:val="0"/>
              <w:rPr>
                <w:rFonts w:eastAsia="MTSY" w:cstheme="minorHAnsi"/>
              </w:rPr>
            </w:pPr>
            <w:r w:rsidRPr="00D912EA">
              <w:rPr>
                <w:rFonts w:eastAsia="MTSY" w:cstheme="minorHAnsi"/>
              </w:rPr>
              <w:t>−0.011</w:t>
            </w:r>
          </w:p>
          <w:p w14:paraId="06F8C31C" w14:textId="518DB311" w:rsidR="0017296E" w:rsidRPr="00D912EA" w:rsidRDefault="002D7BB5" w:rsidP="002D7BB5">
            <w:pPr>
              <w:pStyle w:val="NoSpacing"/>
              <w:rPr>
                <w:rFonts w:cstheme="minorHAnsi"/>
              </w:rPr>
            </w:pPr>
            <w:r w:rsidRPr="00D912EA">
              <w:rPr>
                <w:rFonts w:eastAsia="MTSY" w:cstheme="minorHAnsi"/>
              </w:rPr>
              <w:t>(1.31)</w:t>
            </w:r>
          </w:p>
        </w:tc>
        <w:tc>
          <w:tcPr>
            <w:tcW w:w="0" w:type="auto"/>
          </w:tcPr>
          <w:p w14:paraId="071B8D56" w14:textId="77777777" w:rsidR="002D7BB5" w:rsidRPr="00D912EA" w:rsidRDefault="002D7BB5" w:rsidP="002D7BB5">
            <w:pPr>
              <w:autoSpaceDE w:val="0"/>
              <w:autoSpaceDN w:val="0"/>
              <w:adjustRightInd w:val="0"/>
              <w:rPr>
                <w:rFonts w:eastAsia="MTSY" w:cstheme="minorHAnsi"/>
              </w:rPr>
            </w:pPr>
            <w:r w:rsidRPr="00D912EA">
              <w:rPr>
                <w:rFonts w:eastAsia="MTSY" w:cstheme="minorHAnsi"/>
              </w:rPr>
              <w:t>−0.088</w:t>
            </w:r>
          </w:p>
          <w:p w14:paraId="1061AFB0" w14:textId="4709D004" w:rsidR="0017296E" w:rsidRPr="00D912EA" w:rsidRDefault="002D7BB5" w:rsidP="002D7BB5">
            <w:pPr>
              <w:pStyle w:val="NoSpacing"/>
              <w:rPr>
                <w:rFonts w:cstheme="minorHAnsi"/>
              </w:rPr>
            </w:pPr>
            <w:r w:rsidRPr="00D912EA">
              <w:rPr>
                <w:rFonts w:eastAsia="MTSY" w:cstheme="minorHAnsi"/>
              </w:rPr>
              <w:t>(</w:t>
            </w:r>
            <w:proofErr w:type="gramStart"/>
            <w:r w:rsidRPr="00D912EA">
              <w:rPr>
                <w:rFonts w:eastAsia="MTSY" w:cstheme="minorHAnsi"/>
              </w:rPr>
              <w:t>2.37)</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08A8A1A8" w14:textId="77777777" w:rsidR="002D7BB5" w:rsidRPr="00D912EA" w:rsidRDefault="002D7BB5" w:rsidP="002D7BB5">
            <w:pPr>
              <w:autoSpaceDE w:val="0"/>
              <w:autoSpaceDN w:val="0"/>
              <w:adjustRightInd w:val="0"/>
              <w:rPr>
                <w:rFonts w:eastAsia="MTSY" w:cstheme="minorHAnsi"/>
              </w:rPr>
            </w:pPr>
            <w:r w:rsidRPr="00D912EA">
              <w:rPr>
                <w:rFonts w:eastAsia="MTSY" w:cstheme="minorHAnsi"/>
              </w:rPr>
              <w:t>−0.177</w:t>
            </w:r>
          </w:p>
          <w:p w14:paraId="0E9DB45A" w14:textId="484E62FA" w:rsidR="0017296E" w:rsidRPr="00D912EA" w:rsidRDefault="002D7BB5" w:rsidP="002D7BB5">
            <w:pPr>
              <w:pStyle w:val="NoSpacing"/>
              <w:rPr>
                <w:rFonts w:cstheme="minorHAnsi"/>
              </w:rPr>
            </w:pPr>
            <w:r w:rsidRPr="00D912EA">
              <w:rPr>
                <w:rFonts w:eastAsia="MTSY" w:cstheme="minorHAnsi"/>
              </w:rPr>
              <w:t>(</w:t>
            </w:r>
            <w:proofErr w:type="gramStart"/>
            <w:r w:rsidRPr="00D912EA">
              <w:rPr>
                <w:rFonts w:eastAsia="MTSY" w:cstheme="minorHAnsi"/>
              </w:rPr>
              <w:t>3.83)</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39345124" w14:textId="77777777" w:rsidR="002D7BB5" w:rsidRPr="00D912EA" w:rsidRDefault="002D7BB5" w:rsidP="002D7BB5">
            <w:pPr>
              <w:autoSpaceDE w:val="0"/>
              <w:autoSpaceDN w:val="0"/>
              <w:adjustRightInd w:val="0"/>
              <w:rPr>
                <w:rFonts w:eastAsia="MTSY" w:cstheme="minorHAnsi"/>
              </w:rPr>
            </w:pPr>
            <w:r w:rsidRPr="00D912EA">
              <w:rPr>
                <w:rFonts w:eastAsia="MTSY" w:cstheme="minorHAnsi"/>
              </w:rPr>
              <w:t>−1.139</w:t>
            </w:r>
          </w:p>
          <w:p w14:paraId="531CAA20" w14:textId="271999A3" w:rsidR="0017296E" w:rsidRPr="00D912EA" w:rsidRDefault="002D7BB5" w:rsidP="002D7BB5">
            <w:pPr>
              <w:pStyle w:val="NoSpacing"/>
              <w:rPr>
                <w:rFonts w:cstheme="minorHAnsi"/>
              </w:rPr>
            </w:pPr>
            <w:r w:rsidRPr="00D912EA">
              <w:rPr>
                <w:rFonts w:eastAsia="MTSY" w:cstheme="minorHAnsi"/>
              </w:rPr>
              <w:t>(1.17)</w:t>
            </w:r>
          </w:p>
        </w:tc>
      </w:tr>
      <w:tr w:rsidR="00DC09F8" w:rsidRPr="00D912EA" w14:paraId="1084B554" w14:textId="77777777" w:rsidTr="00C56F03">
        <w:tc>
          <w:tcPr>
            <w:tcW w:w="0" w:type="auto"/>
          </w:tcPr>
          <w:p w14:paraId="50149162" w14:textId="6361BADB" w:rsidR="0017296E" w:rsidRPr="00D912EA" w:rsidRDefault="00DA741C" w:rsidP="00CC3F3E">
            <w:pPr>
              <w:pStyle w:val="NoSpacing"/>
              <w:rPr>
                <w:rFonts w:cstheme="minorHAnsi"/>
              </w:rPr>
            </w:pPr>
            <w:r w:rsidRPr="00D912EA">
              <w:rPr>
                <w:rFonts w:cstheme="minorHAnsi"/>
              </w:rPr>
              <w:t>Propensity</w:t>
            </w:r>
          </w:p>
        </w:tc>
        <w:tc>
          <w:tcPr>
            <w:tcW w:w="0" w:type="auto"/>
          </w:tcPr>
          <w:p w14:paraId="747EB1B8" w14:textId="77777777" w:rsidR="00FB3538" w:rsidRPr="00D912EA" w:rsidRDefault="00FB3538" w:rsidP="00FB3538">
            <w:pPr>
              <w:autoSpaceDE w:val="0"/>
              <w:autoSpaceDN w:val="0"/>
              <w:adjustRightInd w:val="0"/>
              <w:rPr>
                <w:rFonts w:cstheme="minorHAnsi"/>
              </w:rPr>
            </w:pPr>
            <w:r w:rsidRPr="00D912EA">
              <w:rPr>
                <w:rFonts w:cstheme="minorHAnsi"/>
              </w:rPr>
              <w:t>0.029</w:t>
            </w:r>
          </w:p>
          <w:p w14:paraId="401A4BDF" w14:textId="3B74E7B0" w:rsidR="0017296E" w:rsidRPr="00D912EA" w:rsidRDefault="00FB3538" w:rsidP="00FB3538">
            <w:pPr>
              <w:pStyle w:val="NoSpacing"/>
              <w:rPr>
                <w:rFonts w:cstheme="minorHAnsi"/>
              </w:rPr>
            </w:pPr>
            <w:r w:rsidRPr="00D912EA">
              <w:rPr>
                <w:rFonts w:cstheme="minorHAnsi"/>
              </w:rPr>
              <w:t>(</w:t>
            </w:r>
            <w:proofErr w:type="gramStart"/>
            <w:r w:rsidRPr="00D912EA">
              <w:rPr>
                <w:rFonts w:cstheme="minorHAnsi"/>
              </w:rPr>
              <w:t>15.13)</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757B9193" w14:textId="77777777" w:rsidR="00727836" w:rsidRPr="00D912EA" w:rsidRDefault="00727836" w:rsidP="00727836">
            <w:pPr>
              <w:autoSpaceDE w:val="0"/>
              <w:autoSpaceDN w:val="0"/>
              <w:adjustRightInd w:val="0"/>
              <w:rPr>
                <w:rFonts w:cstheme="minorHAnsi"/>
              </w:rPr>
            </w:pPr>
            <w:r w:rsidRPr="00D912EA">
              <w:rPr>
                <w:rFonts w:cstheme="minorHAnsi"/>
              </w:rPr>
              <w:t>0.068</w:t>
            </w:r>
          </w:p>
          <w:p w14:paraId="4BDD79BC" w14:textId="208CB91A" w:rsidR="0017296E" w:rsidRPr="00D912EA" w:rsidRDefault="00727836" w:rsidP="00727836">
            <w:pPr>
              <w:pStyle w:val="NoSpacing"/>
              <w:rPr>
                <w:rFonts w:cstheme="minorHAnsi"/>
              </w:rPr>
            </w:pPr>
            <w:r w:rsidRPr="00D912EA">
              <w:rPr>
                <w:rFonts w:cstheme="minorHAnsi"/>
              </w:rPr>
              <w:t>(</w:t>
            </w:r>
            <w:proofErr w:type="gramStart"/>
            <w:r w:rsidRPr="00D912EA">
              <w:rPr>
                <w:rFonts w:cstheme="minorHAnsi"/>
              </w:rPr>
              <w:t>19.28)</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254586CB" w14:textId="77777777" w:rsidR="00727836" w:rsidRPr="00D912EA" w:rsidRDefault="00727836" w:rsidP="00727836">
            <w:pPr>
              <w:autoSpaceDE w:val="0"/>
              <w:autoSpaceDN w:val="0"/>
              <w:adjustRightInd w:val="0"/>
              <w:rPr>
                <w:rFonts w:eastAsia="MTSY" w:cstheme="minorHAnsi"/>
              </w:rPr>
            </w:pPr>
            <w:r w:rsidRPr="00D912EA">
              <w:rPr>
                <w:rFonts w:eastAsia="MTSY" w:cstheme="minorHAnsi"/>
              </w:rPr>
              <w:t>−0.026</w:t>
            </w:r>
          </w:p>
          <w:p w14:paraId="0A940554" w14:textId="7750EB1D" w:rsidR="0017296E" w:rsidRPr="00D912EA" w:rsidRDefault="00727836" w:rsidP="00727836">
            <w:pPr>
              <w:pStyle w:val="NoSpacing"/>
              <w:rPr>
                <w:rFonts w:cstheme="minorHAnsi"/>
              </w:rPr>
            </w:pPr>
            <w:r w:rsidRPr="00D912EA">
              <w:rPr>
                <w:rFonts w:eastAsia="MTSY" w:cstheme="minorHAnsi"/>
              </w:rPr>
              <w:t>(</w:t>
            </w:r>
            <w:proofErr w:type="gramStart"/>
            <w:r w:rsidRPr="00D912EA">
              <w:rPr>
                <w:rFonts w:eastAsia="MTSY" w:cstheme="minorHAnsi"/>
              </w:rPr>
              <w:t>14.44)</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721F5FE1" w14:textId="77777777" w:rsidR="00727836" w:rsidRPr="00D912EA" w:rsidRDefault="00727836" w:rsidP="00727836">
            <w:pPr>
              <w:autoSpaceDE w:val="0"/>
              <w:autoSpaceDN w:val="0"/>
              <w:adjustRightInd w:val="0"/>
              <w:rPr>
                <w:rFonts w:eastAsia="MTSY" w:cstheme="minorHAnsi"/>
              </w:rPr>
            </w:pPr>
            <w:r w:rsidRPr="00D912EA">
              <w:rPr>
                <w:rFonts w:eastAsia="MTSY" w:cstheme="minorHAnsi"/>
              </w:rPr>
              <w:t>−0.19</w:t>
            </w:r>
          </w:p>
          <w:p w14:paraId="6B9D2DCC" w14:textId="38AE2D9B" w:rsidR="0017296E" w:rsidRPr="00D912EA" w:rsidRDefault="00727836" w:rsidP="00727836">
            <w:pPr>
              <w:pStyle w:val="NoSpacing"/>
              <w:rPr>
                <w:rFonts w:cstheme="minorHAnsi"/>
              </w:rPr>
            </w:pPr>
            <w:r w:rsidRPr="00D912EA">
              <w:rPr>
                <w:rFonts w:eastAsia="MTSY" w:cstheme="minorHAnsi"/>
              </w:rPr>
              <w:t>(</w:t>
            </w:r>
            <w:proofErr w:type="gramStart"/>
            <w:r w:rsidRPr="00D912EA">
              <w:rPr>
                <w:rFonts w:eastAsia="MTSY" w:cstheme="minorHAnsi"/>
              </w:rPr>
              <w:t>14.68)</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10428410" w14:textId="77777777" w:rsidR="00727836" w:rsidRPr="00D912EA" w:rsidRDefault="00727836" w:rsidP="00727836">
            <w:pPr>
              <w:autoSpaceDE w:val="0"/>
              <w:autoSpaceDN w:val="0"/>
              <w:adjustRightInd w:val="0"/>
              <w:rPr>
                <w:rFonts w:eastAsia="MTSY" w:cstheme="minorHAnsi"/>
              </w:rPr>
            </w:pPr>
            <w:r w:rsidRPr="00D912EA">
              <w:rPr>
                <w:rFonts w:eastAsia="MTSY" w:cstheme="minorHAnsi"/>
              </w:rPr>
              <w:t>−0.429</w:t>
            </w:r>
          </w:p>
          <w:p w14:paraId="07F2D37D" w14:textId="62D11767" w:rsidR="0017296E" w:rsidRPr="00D912EA" w:rsidRDefault="00727836" w:rsidP="00727836">
            <w:pPr>
              <w:pStyle w:val="NoSpacing"/>
              <w:rPr>
                <w:rFonts w:cstheme="minorHAnsi"/>
              </w:rPr>
            </w:pPr>
            <w:r w:rsidRPr="00D912EA">
              <w:rPr>
                <w:rFonts w:eastAsia="MTSY" w:cstheme="minorHAnsi"/>
              </w:rPr>
              <w:t>(</w:t>
            </w:r>
            <w:proofErr w:type="gramStart"/>
            <w:r w:rsidRPr="00D912EA">
              <w:rPr>
                <w:rFonts w:eastAsia="MTSY" w:cstheme="minorHAnsi"/>
              </w:rPr>
              <w:t>18.41)</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7F6F2761" w14:textId="77777777" w:rsidR="00727836" w:rsidRPr="00D912EA" w:rsidRDefault="00727836" w:rsidP="00727836">
            <w:pPr>
              <w:autoSpaceDE w:val="0"/>
              <w:autoSpaceDN w:val="0"/>
              <w:adjustRightInd w:val="0"/>
              <w:rPr>
                <w:rFonts w:eastAsia="MTSY" w:cstheme="minorHAnsi"/>
              </w:rPr>
            </w:pPr>
            <w:r w:rsidRPr="00D912EA">
              <w:rPr>
                <w:rFonts w:eastAsia="MTSY" w:cstheme="minorHAnsi"/>
              </w:rPr>
              <w:t>−4.286</w:t>
            </w:r>
          </w:p>
          <w:p w14:paraId="09A816F0" w14:textId="6646B7F6" w:rsidR="0017296E" w:rsidRPr="00D912EA" w:rsidRDefault="00727836" w:rsidP="00727836">
            <w:pPr>
              <w:pStyle w:val="NoSpacing"/>
              <w:rPr>
                <w:rFonts w:cstheme="minorHAnsi"/>
              </w:rPr>
            </w:pPr>
            <w:r w:rsidRPr="00D912EA">
              <w:rPr>
                <w:rFonts w:eastAsia="MTSY" w:cstheme="minorHAnsi"/>
              </w:rPr>
              <w:t>(</w:t>
            </w:r>
            <w:proofErr w:type="gramStart"/>
            <w:r w:rsidRPr="00D912EA">
              <w:rPr>
                <w:rFonts w:eastAsia="MTSY" w:cstheme="minorHAnsi"/>
              </w:rPr>
              <w:t>12.32)</w:t>
            </w:r>
            <w:r w:rsidRPr="00D912EA">
              <w:rPr>
                <w:rFonts w:ascii="Cambria Math" w:eastAsia="MTSY" w:hAnsi="Cambria Math" w:cs="Cambria Math"/>
              </w:rPr>
              <w:t>∗</w:t>
            </w:r>
            <w:proofErr w:type="gramEnd"/>
            <w:r w:rsidRPr="00D912EA">
              <w:rPr>
                <w:rFonts w:ascii="Cambria Math" w:eastAsia="MTSY" w:hAnsi="Cambria Math" w:cs="Cambria Math"/>
              </w:rPr>
              <w:t>∗∗</w:t>
            </w:r>
          </w:p>
        </w:tc>
      </w:tr>
      <w:tr w:rsidR="00DC09F8" w:rsidRPr="00D912EA" w14:paraId="0E35FB40" w14:textId="77777777" w:rsidTr="00C56F03">
        <w:tc>
          <w:tcPr>
            <w:tcW w:w="0" w:type="auto"/>
          </w:tcPr>
          <w:p w14:paraId="4E2D1D93" w14:textId="435D514B" w:rsidR="0017296E" w:rsidRPr="00D912EA" w:rsidRDefault="002831C2" w:rsidP="00CC3F3E">
            <w:pPr>
              <w:pStyle w:val="NoSpacing"/>
              <w:rPr>
                <w:rFonts w:cstheme="minorHAnsi"/>
              </w:rPr>
            </w:pPr>
            <w:r w:rsidRPr="00D912EA">
              <w:rPr>
                <w:rFonts w:cstheme="minorHAnsi"/>
              </w:rPr>
              <w:t>At low-to-medium risk</w:t>
            </w:r>
          </w:p>
        </w:tc>
        <w:tc>
          <w:tcPr>
            <w:tcW w:w="0" w:type="auto"/>
          </w:tcPr>
          <w:p w14:paraId="33D463E0" w14:textId="77777777" w:rsidR="0017296E" w:rsidRPr="00D912EA" w:rsidRDefault="0017296E" w:rsidP="00CC3F3E">
            <w:pPr>
              <w:pStyle w:val="NoSpacing"/>
              <w:rPr>
                <w:rFonts w:cstheme="minorHAnsi"/>
              </w:rPr>
            </w:pPr>
          </w:p>
        </w:tc>
        <w:tc>
          <w:tcPr>
            <w:tcW w:w="0" w:type="auto"/>
          </w:tcPr>
          <w:p w14:paraId="7608492F" w14:textId="77777777" w:rsidR="0017296E" w:rsidRPr="00D912EA" w:rsidRDefault="0017296E" w:rsidP="00CC3F3E">
            <w:pPr>
              <w:pStyle w:val="NoSpacing"/>
              <w:rPr>
                <w:rFonts w:cstheme="minorHAnsi"/>
              </w:rPr>
            </w:pPr>
          </w:p>
        </w:tc>
        <w:tc>
          <w:tcPr>
            <w:tcW w:w="0" w:type="auto"/>
          </w:tcPr>
          <w:p w14:paraId="36EC94D9" w14:textId="77777777" w:rsidR="0017296E" w:rsidRPr="00D912EA" w:rsidRDefault="0017296E" w:rsidP="00CC3F3E">
            <w:pPr>
              <w:pStyle w:val="NoSpacing"/>
              <w:rPr>
                <w:rFonts w:cstheme="minorHAnsi"/>
              </w:rPr>
            </w:pPr>
          </w:p>
        </w:tc>
        <w:tc>
          <w:tcPr>
            <w:tcW w:w="0" w:type="auto"/>
          </w:tcPr>
          <w:p w14:paraId="2D171D94" w14:textId="77777777" w:rsidR="0017296E" w:rsidRPr="00D912EA" w:rsidRDefault="0017296E" w:rsidP="00CC3F3E">
            <w:pPr>
              <w:pStyle w:val="NoSpacing"/>
              <w:rPr>
                <w:rFonts w:cstheme="minorHAnsi"/>
              </w:rPr>
            </w:pPr>
          </w:p>
        </w:tc>
        <w:tc>
          <w:tcPr>
            <w:tcW w:w="0" w:type="auto"/>
          </w:tcPr>
          <w:p w14:paraId="6AD67AF3" w14:textId="77777777" w:rsidR="0017296E" w:rsidRPr="00D912EA" w:rsidRDefault="0017296E" w:rsidP="00CC3F3E">
            <w:pPr>
              <w:pStyle w:val="NoSpacing"/>
              <w:rPr>
                <w:rFonts w:cstheme="minorHAnsi"/>
              </w:rPr>
            </w:pPr>
          </w:p>
        </w:tc>
        <w:tc>
          <w:tcPr>
            <w:tcW w:w="0" w:type="auto"/>
          </w:tcPr>
          <w:p w14:paraId="4137A15B" w14:textId="77777777" w:rsidR="0017296E" w:rsidRPr="00D912EA" w:rsidRDefault="0017296E" w:rsidP="00CC3F3E">
            <w:pPr>
              <w:pStyle w:val="NoSpacing"/>
              <w:rPr>
                <w:rFonts w:cstheme="minorHAnsi"/>
              </w:rPr>
            </w:pPr>
          </w:p>
        </w:tc>
      </w:tr>
      <w:tr w:rsidR="00DC09F8" w:rsidRPr="00D912EA" w14:paraId="5A5534D2" w14:textId="77777777" w:rsidTr="00C56F03">
        <w:tc>
          <w:tcPr>
            <w:tcW w:w="0" w:type="auto"/>
          </w:tcPr>
          <w:p w14:paraId="47F47BE6" w14:textId="497DB1E5" w:rsidR="0017296E" w:rsidRPr="00D912EA" w:rsidRDefault="002F2CE3" w:rsidP="00FB3538">
            <w:pPr>
              <w:pStyle w:val="NoSpacing"/>
              <w:ind w:left="334"/>
              <w:rPr>
                <w:rFonts w:cstheme="minorHAnsi"/>
              </w:rPr>
            </w:pPr>
            <w:r w:rsidRPr="00D912EA">
              <w:rPr>
                <w:rFonts w:cstheme="minorHAnsi"/>
              </w:rPr>
              <w:t>High school pregnancy</w:t>
            </w:r>
          </w:p>
        </w:tc>
        <w:tc>
          <w:tcPr>
            <w:tcW w:w="0" w:type="auto"/>
          </w:tcPr>
          <w:p w14:paraId="41702FD4" w14:textId="77777777" w:rsidR="00727836" w:rsidRPr="00D912EA" w:rsidRDefault="00727836" w:rsidP="00727836">
            <w:pPr>
              <w:autoSpaceDE w:val="0"/>
              <w:autoSpaceDN w:val="0"/>
              <w:adjustRightInd w:val="0"/>
              <w:rPr>
                <w:rFonts w:cstheme="minorHAnsi"/>
              </w:rPr>
            </w:pPr>
            <w:r w:rsidRPr="00D912EA">
              <w:rPr>
                <w:rFonts w:cstheme="minorHAnsi"/>
              </w:rPr>
              <w:t>0.033</w:t>
            </w:r>
          </w:p>
          <w:p w14:paraId="0942027F" w14:textId="07E7AB6A" w:rsidR="0017296E" w:rsidRPr="00D912EA" w:rsidRDefault="00727836" w:rsidP="00727836">
            <w:pPr>
              <w:pStyle w:val="NoSpacing"/>
              <w:rPr>
                <w:rFonts w:cstheme="minorHAnsi"/>
              </w:rPr>
            </w:pPr>
            <w:r w:rsidRPr="00D912EA">
              <w:rPr>
                <w:rFonts w:cstheme="minorHAnsi"/>
              </w:rPr>
              <w:t>(1.20)</w:t>
            </w:r>
          </w:p>
        </w:tc>
        <w:tc>
          <w:tcPr>
            <w:tcW w:w="0" w:type="auto"/>
          </w:tcPr>
          <w:p w14:paraId="67AEFC37" w14:textId="77777777" w:rsidR="00727836" w:rsidRPr="00D912EA" w:rsidRDefault="00727836" w:rsidP="00727836">
            <w:pPr>
              <w:autoSpaceDE w:val="0"/>
              <w:autoSpaceDN w:val="0"/>
              <w:adjustRightInd w:val="0"/>
              <w:rPr>
                <w:rFonts w:cstheme="minorHAnsi"/>
              </w:rPr>
            </w:pPr>
            <w:r w:rsidRPr="00D912EA">
              <w:rPr>
                <w:rFonts w:cstheme="minorHAnsi"/>
              </w:rPr>
              <w:t>0.046</w:t>
            </w:r>
          </w:p>
          <w:p w14:paraId="446670BE" w14:textId="3F0EC876" w:rsidR="0017296E" w:rsidRPr="00D912EA" w:rsidRDefault="00727836" w:rsidP="00727836">
            <w:pPr>
              <w:pStyle w:val="NoSpacing"/>
              <w:rPr>
                <w:rFonts w:cstheme="minorHAnsi"/>
              </w:rPr>
            </w:pPr>
            <w:r w:rsidRPr="00D912EA">
              <w:rPr>
                <w:rFonts w:cstheme="minorHAnsi"/>
              </w:rPr>
              <w:t>(1.35)</w:t>
            </w:r>
          </w:p>
        </w:tc>
        <w:tc>
          <w:tcPr>
            <w:tcW w:w="0" w:type="auto"/>
          </w:tcPr>
          <w:p w14:paraId="1CE6971A" w14:textId="77777777" w:rsidR="00024245" w:rsidRPr="00D912EA" w:rsidRDefault="00024245" w:rsidP="00024245">
            <w:pPr>
              <w:autoSpaceDE w:val="0"/>
              <w:autoSpaceDN w:val="0"/>
              <w:adjustRightInd w:val="0"/>
              <w:rPr>
                <w:rFonts w:eastAsia="MTSY" w:cstheme="minorHAnsi"/>
              </w:rPr>
            </w:pPr>
            <w:r w:rsidRPr="00D912EA">
              <w:rPr>
                <w:rFonts w:eastAsia="MTSY" w:cstheme="minorHAnsi"/>
              </w:rPr>
              <w:t>−0.041</w:t>
            </w:r>
          </w:p>
          <w:p w14:paraId="2900021D" w14:textId="553F7D5C" w:rsidR="0017296E" w:rsidRPr="00D912EA" w:rsidRDefault="00024245" w:rsidP="00024245">
            <w:pPr>
              <w:pStyle w:val="NoSpacing"/>
              <w:rPr>
                <w:rFonts w:cstheme="minorHAnsi"/>
              </w:rPr>
            </w:pPr>
            <w:r w:rsidRPr="00D912EA">
              <w:rPr>
                <w:rFonts w:eastAsia="MTSY" w:cstheme="minorHAnsi"/>
              </w:rPr>
              <w:t>(1.52)</w:t>
            </w:r>
          </w:p>
        </w:tc>
        <w:tc>
          <w:tcPr>
            <w:tcW w:w="0" w:type="auto"/>
          </w:tcPr>
          <w:p w14:paraId="01A244D9" w14:textId="77777777" w:rsidR="00024245" w:rsidRPr="00D912EA" w:rsidRDefault="00024245" w:rsidP="00024245">
            <w:pPr>
              <w:autoSpaceDE w:val="0"/>
              <w:autoSpaceDN w:val="0"/>
              <w:adjustRightInd w:val="0"/>
              <w:rPr>
                <w:rFonts w:eastAsia="MTSY" w:cstheme="minorHAnsi"/>
              </w:rPr>
            </w:pPr>
            <w:r w:rsidRPr="00D912EA">
              <w:rPr>
                <w:rFonts w:eastAsia="MTSY" w:cstheme="minorHAnsi"/>
              </w:rPr>
              <w:t>−0.066</w:t>
            </w:r>
          </w:p>
          <w:p w14:paraId="005DEB41" w14:textId="4937E903" w:rsidR="0017296E" w:rsidRPr="00D912EA" w:rsidRDefault="00024245" w:rsidP="00024245">
            <w:pPr>
              <w:pStyle w:val="NoSpacing"/>
              <w:rPr>
                <w:rFonts w:cstheme="minorHAnsi"/>
              </w:rPr>
            </w:pPr>
            <w:r w:rsidRPr="00D912EA">
              <w:rPr>
                <w:rFonts w:eastAsia="MTSY" w:cstheme="minorHAnsi"/>
              </w:rPr>
              <w:t>(</w:t>
            </w:r>
            <w:proofErr w:type="gramStart"/>
            <w:r w:rsidRPr="00D912EA">
              <w:rPr>
                <w:rFonts w:eastAsia="MTSY" w:cstheme="minorHAnsi"/>
              </w:rPr>
              <w:t>2.27)</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0B10FB9A" w14:textId="77777777" w:rsidR="00024245" w:rsidRPr="00D912EA" w:rsidRDefault="00024245" w:rsidP="00024245">
            <w:pPr>
              <w:autoSpaceDE w:val="0"/>
              <w:autoSpaceDN w:val="0"/>
              <w:adjustRightInd w:val="0"/>
              <w:rPr>
                <w:rFonts w:eastAsia="MTSY" w:cstheme="minorHAnsi"/>
              </w:rPr>
            </w:pPr>
            <w:r w:rsidRPr="00D912EA">
              <w:rPr>
                <w:rFonts w:eastAsia="MTSY" w:cstheme="minorHAnsi"/>
              </w:rPr>
              <w:t>−0.023</w:t>
            </w:r>
          </w:p>
          <w:p w14:paraId="2E16D27D" w14:textId="2590EABC" w:rsidR="0017296E" w:rsidRPr="00D912EA" w:rsidRDefault="00024245" w:rsidP="00024245">
            <w:pPr>
              <w:pStyle w:val="NoSpacing"/>
              <w:rPr>
                <w:rFonts w:cstheme="minorHAnsi"/>
              </w:rPr>
            </w:pPr>
            <w:r w:rsidRPr="00D912EA">
              <w:rPr>
                <w:rFonts w:eastAsia="MTSY" w:cstheme="minorHAnsi"/>
              </w:rPr>
              <w:t>(</w:t>
            </w:r>
            <w:proofErr w:type="gramStart"/>
            <w:r w:rsidRPr="00D912EA">
              <w:rPr>
                <w:rFonts w:eastAsia="MTSY" w:cstheme="minorHAnsi"/>
              </w:rPr>
              <w:t>4.01)</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4AEEBB51" w14:textId="77777777" w:rsidR="00024245" w:rsidRPr="00D912EA" w:rsidRDefault="00024245" w:rsidP="00024245">
            <w:pPr>
              <w:autoSpaceDE w:val="0"/>
              <w:autoSpaceDN w:val="0"/>
              <w:adjustRightInd w:val="0"/>
              <w:rPr>
                <w:rFonts w:eastAsia="MTSY" w:cstheme="minorHAnsi"/>
              </w:rPr>
            </w:pPr>
            <w:r w:rsidRPr="00D912EA">
              <w:rPr>
                <w:rFonts w:eastAsia="MTSY" w:cstheme="minorHAnsi"/>
              </w:rPr>
              <w:t>−0.978</w:t>
            </w:r>
          </w:p>
          <w:p w14:paraId="3C95CFE4" w14:textId="4394DE2E" w:rsidR="0017296E" w:rsidRPr="00D912EA" w:rsidRDefault="00024245" w:rsidP="00024245">
            <w:pPr>
              <w:pStyle w:val="NoSpacing"/>
              <w:rPr>
                <w:rFonts w:cstheme="minorHAnsi"/>
              </w:rPr>
            </w:pPr>
            <w:r w:rsidRPr="00D912EA">
              <w:rPr>
                <w:rFonts w:eastAsia="MTSY" w:cstheme="minorHAnsi"/>
              </w:rPr>
              <w:t>(1.03)</w:t>
            </w:r>
          </w:p>
        </w:tc>
      </w:tr>
      <w:tr w:rsidR="00DC09F8" w:rsidRPr="00D912EA" w14:paraId="186B21DF" w14:textId="77777777" w:rsidTr="00C56F03">
        <w:tc>
          <w:tcPr>
            <w:tcW w:w="0" w:type="auto"/>
          </w:tcPr>
          <w:p w14:paraId="11D831B6" w14:textId="1B4FC996" w:rsidR="0017296E" w:rsidRPr="00D912EA" w:rsidRDefault="002F2CE3" w:rsidP="00FB3538">
            <w:pPr>
              <w:pStyle w:val="NoSpacing"/>
              <w:ind w:left="334"/>
              <w:rPr>
                <w:rFonts w:cstheme="minorHAnsi"/>
              </w:rPr>
            </w:pPr>
            <w:r w:rsidRPr="00D912EA">
              <w:rPr>
                <w:rFonts w:cstheme="minorHAnsi"/>
              </w:rPr>
              <w:t>Propensity</w:t>
            </w:r>
          </w:p>
        </w:tc>
        <w:tc>
          <w:tcPr>
            <w:tcW w:w="0" w:type="auto"/>
          </w:tcPr>
          <w:p w14:paraId="78E5AE38" w14:textId="77777777" w:rsidR="00024245" w:rsidRPr="00D912EA" w:rsidRDefault="00024245" w:rsidP="00024245">
            <w:pPr>
              <w:autoSpaceDE w:val="0"/>
              <w:autoSpaceDN w:val="0"/>
              <w:adjustRightInd w:val="0"/>
              <w:rPr>
                <w:rFonts w:cstheme="minorHAnsi"/>
              </w:rPr>
            </w:pPr>
            <w:r w:rsidRPr="00D912EA">
              <w:rPr>
                <w:rFonts w:cstheme="minorHAnsi"/>
              </w:rPr>
              <w:t>0.099</w:t>
            </w:r>
          </w:p>
          <w:p w14:paraId="2DF7C94B" w14:textId="1E59900F" w:rsidR="0017296E" w:rsidRPr="00D912EA" w:rsidRDefault="00024245" w:rsidP="00024245">
            <w:pPr>
              <w:pStyle w:val="NoSpacing"/>
              <w:rPr>
                <w:rFonts w:cstheme="minorHAnsi"/>
              </w:rPr>
            </w:pPr>
            <w:r w:rsidRPr="00D912EA">
              <w:rPr>
                <w:rFonts w:cstheme="minorHAnsi"/>
              </w:rPr>
              <w:t>(</w:t>
            </w:r>
            <w:proofErr w:type="gramStart"/>
            <w:r w:rsidRPr="00D912EA">
              <w:rPr>
                <w:rFonts w:cstheme="minorHAnsi"/>
              </w:rPr>
              <w:t>7.80)</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555C440D" w14:textId="77777777" w:rsidR="00024245" w:rsidRPr="00D912EA" w:rsidRDefault="00024245" w:rsidP="00024245">
            <w:pPr>
              <w:autoSpaceDE w:val="0"/>
              <w:autoSpaceDN w:val="0"/>
              <w:adjustRightInd w:val="0"/>
              <w:rPr>
                <w:rFonts w:cstheme="minorHAnsi"/>
              </w:rPr>
            </w:pPr>
            <w:r w:rsidRPr="00D912EA">
              <w:rPr>
                <w:rFonts w:cstheme="minorHAnsi"/>
              </w:rPr>
              <w:t>0.151</w:t>
            </w:r>
          </w:p>
          <w:p w14:paraId="15F2023D" w14:textId="4FAB80A3" w:rsidR="0017296E" w:rsidRPr="00D912EA" w:rsidRDefault="00024245" w:rsidP="00024245">
            <w:pPr>
              <w:pStyle w:val="NoSpacing"/>
              <w:rPr>
                <w:rFonts w:cstheme="minorHAnsi"/>
              </w:rPr>
            </w:pPr>
            <w:r w:rsidRPr="00D912EA">
              <w:rPr>
                <w:rFonts w:cstheme="minorHAnsi"/>
              </w:rPr>
              <w:t>(</w:t>
            </w:r>
            <w:proofErr w:type="gramStart"/>
            <w:r w:rsidRPr="00D912EA">
              <w:rPr>
                <w:rFonts w:cstheme="minorHAnsi"/>
              </w:rPr>
              <w:t>10,322)</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6853340C" w14:textId="77777777" w:rsidR="00024245" w:rsidRPr="00D912EA" w:rsidRDefault="00024245" w:rsidP="00024245">
            <w:pPr>
              <w:autoSpaceDE w:val="0"/>
              <w:autoSpaceDN w:val="0"/>
              <w:adjustRightInd w:val="0"/>
              <w:rPr>
                <w:rFonts w:eastAsia="MTSY" w:cstheme="minorHAnsi"/>
              </w:rPr>
            </w:pPr>
            <w:r w:rsidRPr="00D912EA">
              <w:rPr>
                <w:rFonts w:eastAsia="MTSY" w:cstheme="minorHAnsi"/>
              </w:rPr>
              <w:t>−0.090</w:t>
            </w:r>
          </w:p>
          <w:p w14:paraId="004C9649" w14:textId="5B009403" w:rsidR="0017296E" w:rsidRPr="00D912EA" w:rsidRDefault="00024245" w:rsidP="00024245">
            <w:pPr>
              <w:pStyle w:val="NoSpacing"/>
              <w:rPr>
                <w:rFonts w:cstheme="minorHAnsi"/>
              </w:rPr>
            </w:pPr>
            <w:r w:rsidRPr="00D912EA">
              <w:rPr>
                <w:rFonts w:eastAsia="MTSY" w:cstheme="minorHAnsi"/>
              </w:rPr>
              <w:t>(</w:t>
            </w:r>
            <w:proofErr w:type="gramStart"/>
            <w:r w:rsidRPr="00D912EA">
              <w:rPr>
                <w:rFonts w:eastAsia="MTSY" w:cstheme="minorHAnsi"/>
              </w:rPr>
              <w:t>7.40)</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649E35D8" w14:textId="77777777" w:rsidR="00363A4A" w:rsidRPr="00D912EA" w:rsidRDefault="00363A4A" w:rsidP="00363A4A">
            <w:pPr>
              <w:autoSpaceDE w:val="0"/>
              <w:autoSpaceDN w:val="0"/>
              <w:adjustRightInd w:val="0"/>
              <w:rPr>
                <w:rFonts w:eastAsia="MTSY" w:cstheme="minorHAnsi"/>
              </w:rPr>
            </w:pPr>
            <w:r w:rsidRPr="00D912EA">
              <w:rPr>
                <w:rFonts w:eastAsia="MTSY" w:cstheme="minorHAnsi"/>
              </w:rPr>
              <w:t>−0.149</w:t>
            </w:r>
          </w:p>
          <w:p w14:paraId="152E23DF" w14:textId="248478DC" w:rsidR="0017296E" w:rsidRPr="00D912EA" w:rsidRDefault="00363A4A" w:rsidP="00363A4A">
            <w:pPr>
              <w:pStyle w:val="NoSpacing"/>
              <w:rPr>
                <w:rFonts w:cstheme="minorHAnsi"/>
              </w:rPr>
            </w:pPr>
            <w:r w:rsidRPr="00D912EA">
              <w:rPr>
                <w:rFonts w:eastAsia="MTSY" w:cstheme="minorHAnsi"/>
              </w:rPr>
              <w:t>(</w:t>
            </w:r>
            <w:proofErr w:type="gramStart"/>
            <w:r w:rsidRPr="00D912EA">
              <w:rPr>
                <w:rFonts w:eastAsia="MTSY" w:cstheme="minorHAnsi"/>
              </w:rPr>
              <w:t>17.65)</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46808DA0" w14:textId="77777777" w:rsidR="00363A4A" w:rsidRPr="00D912EA" w:rsidRDefault="00363A4A" w:rsidP="00363A4A">
            <w:pPr>
              <w:autoSpaceDE w:val="0"/>
              <w:autoSpaceDN w:val="0"/>
              <w:adjustRightInd w:val="0"/>
              <w:rPr>
                <w:rFonts w:eastAsia="MTSY" w:cstheme="minorHAnsi"/>
              </w:rPr>
            </w:pPr>
            <w:r w:rsidRPr="00D912EA">
              <w:rPr>
                <w:rFonts w:eastAsia="MTSY" w:cstheme="minorHAnsi"/>
              </w:rPr>
              <w:t>−0.070</w:t>
            </w:r>
          </w:p>
          <w:p w14:paraId="2622E214" w14:textId="4CC608C5" w:rsidR="0017296E" w:rsidRPr="00D912EA" w:rsidRDefault="00363A4A" w:rsidP="00363A4A">
            <w:pPr>
              <w:pStyle w:val="NoSpacing"/>
              <w:rPr>
                <w:rFonts w:cstheme="minorHAnsi"/>
              </w:rPr>
            </w:pPr>
            <w:r w:rsidRPr="00D912EA">
              <w:rPr>
                <w:rFonts w:eastAsia="MTSY" w:cstheme="minorHAnsi"/>
              </w:rPr>
              <w:t>(</w:t>
            </w:r>
            <w:proofErr w:type="gramStart"/>
            <w:r w:rsidRPr="00D912EA">
              <w:rPr>
                <w:rFonts w:eastAsia="MTSY" w:cstheme="minorHAnsi"/>
              </w:rPr>
              <w:t>11.54)</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5F5B015B" w14:textId="77777777" w:rsidR="00363A4A" w:rsidRPr="00D912EA" w:rsidRDefault="00363A4A" w:rsidP="00363A4A">
            <w:pPr>
              <w:autoSpaceDE w:val="0"/>
              <w:autoSpaceDN w:val="0"/>
              <w:adjustRightInd w:val="0"/>
              <w:rPr>
                <w:rFonts w:eastAsia="MTSY" w:cstheme="minorHAnsi"/>
              </w:rPr>
            </w:pPr>
            <w:r w:rsidRPr="00D912EA">
              <w:rPr>
                <w:rFonts w:eastAsia="MTSY" w:cstheme="minorHAnsi"/>
              </w:rPr>
              <w:t>−3.901</w:t>
            </w:r>
          </w:p>
          <w:p w14:paraId="2347E6BA" w14:textId="414FF7B9" w:rsidR="0017296E" w:rsidRPr="00D912EA" w:rsidRDefault="00363A4A" w:rsidP="00363A4A">
            <w:pPr>
              <w:pStyle w:val="NoSpacing"/>
              <w:rPr>
                <w:rFonts w:cstheme="minorHAnsi"/>
              </w:rPr>
            </w:pPr>
            <w:r w:rsidRPr="00D912EA">
              <w:rPr>
                <w:rFonts w:eastAsia="MTSY" w:cstheme="minorHAnsi"/>
              </w:rPr>
              <w:t>(</w:t>
            </w:r>
            <w:proofErr w:type="gramStart"/>
            <w:r w:rsidRPr="00D912EA">
              <w:rPr>
                <w:rFonts w:eastAsia="MTSY" w:cstheme="minorHAnsi"/>
              </w:rPr>
              <w:t>12.02)</w:t>
            </w:r>
            <w:r w:rsidRPr="00D912EA">
              <w:rPr>
                <w:rFonts w:ascii="Cambria Math" w:eastAsia="MTSY" w:hAnsi="Cambria Math" w:cs="Cambria Math"/>
              </w:rPr>
              <w:t>∗</w:t>
            </w:r>
            <w:proofErr w:type="gramEnd"/>
            <w:r w:rsidRPr="00D912EA">
              <w:rPr>
                <w:rFonts w:ascii="Cambria Math" w:eastAsia="MTSY" w:hAnsi="Cambria Math" w:cs="Cambria Math"/>
              </w:rPr>
              <w:t>∗∗</w:t>
            </w:r>
          </w:p>
        </w:tc>
      </w:tr>
      <w:tr w:rsidR="00DC09F8" w:rsidRPr="00D912EA" w14:paraId="310F2D27" w14:textId="77777777" w:rsidTr="00C56F03">
        <w:tc>
          <w:tcPr>
            <w:tcW w:w="0" w:type="auto"/>
          </w:tcPr>
          <w:p w14:paraId="60FF399B" w14:textId="0776CCBB" w:rsidR="0017296E" w:rsidRPr="00D912EA" w:rsidRDefault="004D6B09" w:rsidP="00CC3F3E">
            <w:pPr>
              <w:pStyle w:val="NoSpacing"/>
              <w:rPr>
                <w:rFonts w:cstheme="minorHAnsi"/>
              </w:rPr>
            </w:pPr>
            <w:r w:rsidRPr="00D912EA">
              <w:rPr>
                <w:rFonts w:cstheme="minorHAnsi"/>
              </w:rPr>
              <w:t>At medium risk</w:t>
            </w:r>
          </w:p>
        </w:tc>
        <w:tc>
          <w:tcPr>
            <w:tcW w:w="0" w:type="auto"/>
          </w:tcPr>
          <w:p w14:paraId="3A51E818" w14:textId="77777777" w:rsidR="0017296E" w:rsidRPr="00D912EA" w:rsidRDefault="0017296E" w:rsidP="00CC3F3E">
            <w:pPr>
              <w:pStyle w:val="NoSpacing"/>
              <w:rPr>
                <w:rFonts w:cstheme="minorHAnsi"/>
              </w:rPr>
            </w:pPr>
          </w:p>
        </w:tc>
        <w:tc>
          <w:tcPr>
            <w:tcW w:w="0" w:type="auto"/>
          </w:tcPr>
          <w:p w14:paraId="7341B310" w14:textId="77777777" w:rsidR="0017296E" w:rsidRPr="00D912EA" w:rsidRDefault="0017296E" w:rsidP="00CC3F3E">
            <w:pPr>
              <w:pStyle w:val="NoSpacing"/>
              <w:rPr>
                <w:rFonts w:cstheme="minorHAnsi"/>
              </w:rPr>
            </w:pPr>
          </w:p>
        </w:tc>
        <w:tc>
          <w:tcPr>
            <w:tcW w:w="0" w:type="auto"/>
          </w:tcPr>
          <w:p w14:paraId="3A7F5E8E" w14:textId="77777777" w:rsidR="0017296E" w:rsidRPr="00D912EA" w:rsidRDefault="0017296E" w:rsidP="00CC3F3E">
            <w:pPr>
              <w:pStyle w:val="NoSpacing"/>
              <w:rPr>
                <w:rFonts w:cstheme="minorHAnsi"/>
              </w:rPr>
            </w:pPr>
          </w:p>
        </w:tc>
        <w:tc>
          <w:tcPr>
            <w:tcW w:w="0" w:type="auto"/>
          </w:tcPr>
          <w:p w14:paraId="435B3D3C" w14:textId="77777777" w:rsidR="0017296E" w:rsidRPr="00D912EA" w:rsidRDefault="0017296E" w:rsidP="00CC3F3E">
            <w:pPr>
              <w:pStyle w:val="NoSpacing"/>
              <w:rPr>
                <w:rFonts w:cstheme="minorHAnsi"/>
              </w:rPr>
            </w:pPr>
          </w:p>
        </w:tc>
        <w:tc>
          <w:tcPr>
            <w:tcW w:w="0" w:type="auto"/>
          </w:tcPr>
          <w:p w14:paraId="1E4903DC" w14:textId="77777777" w:rsidR="0017296E" w:rsidRPr="00D912EA" w:rsidRDefault="0017296E" w:rsidP="00CC3F3E">
            <w:pPr>
              <w:pStyle w:val="NoSpacing"/>
              <w:rPr>
                <w:rFonts w:cstheme="minorHAnsi"/>
              </w:rPr>
            </w:pPr>
          </w:p>
        </w:tc>
        <w:tc>
          <w:tcPr>
            <w:tcW w:w="0" w:type="auto"/>
          </w:tcPr>
          <w:p w14:paraId="7225D953" w14:textId="77777777" w:rsidR="0017296E" w:rsidRPr="00D912EA" w:rsidRDefault="0017296E" w:rsidP="00CC3F3E">
            <w:pPr>
              <w:pStyle w:val="NoSpacing"/>
              <w:rPr>
                <w:rFonts w:cstheme="minorHAnsi"/>
              </w:rPr>
            </w:pPr>
          </w:p>
        </w:tc>
      </w:tr>
      <w:tr w:rsidR="00DC09F8" w:rsidRPr="00D912EA" w14:paraId="0F9739F6" w14:textId="77777777" w:rsidTr="00C56F03">
        <w:tc>
          <w:tcPr>
            <w:tcW w:w="0" w:type="auto"/>
          </w:tcPr>
          <w:p w14:paraId="2E440F81" w14:textId="36A5CD69" w:rsidR="0017296E" w:rsidRPr="00D912EA" w:rsidRDefault="004D6B09" w:rsidP="00FB3538">
            <w:pPr>
              <w:pStyle w:val="NoSpacing"/>
              <w:ind w:left="334"/>
              <w:rPr>
                <w:rFonts w:cstheme="minorHAnsi"/>
              </w:rPr>
            </w:pPr>
            <w:r w:rsidRPr="00D912EA">
              <w:rPr>
                <w:rFonts w:cstheme="minorHAnsi"/>
              </w:rPr>
              <w:t>High school pregnancy</w:t>
            </w:r>
          </w:p>
        </w:tc>
        <w:tc>
          <w:tcPr>
            <w:tcW w:w="0" w:type="auto"/>
          </w:tcPr>
          <w:p w14:paraId="5E2AD374" w14:textId="77777777" w:rsidR="00363A4A" w:rsidRPr="00D912EA" w:rsidRDefault="00363A4A" w:rsidP="00363A4A">
            <w:pPr>
              <w:autoSpaceDE w:val="0"/>
              <w:autoSpaceDN w:val="0"/>
              <w:adjustRightInd w:val="0"/>
              <w:rPr>
                <w:rFonts w:cstheme="minorHAnsi"/>
              </w:rPr>
            </w:pPr>
            <w:r w:rsidRPr="00D912EA">
              <w:rPr>
                <w:rFonts w:cstheme="minorHAnsi"/>
              </w:rPr>
              <w:t>0.055</w:t>
            </w:r>
          </w:p>
          <w:p w14:paraId="041395A5" w14:textId="2BFEFF27" w:rsidR="0017296E" w:rsidRPr="00D912EA" w:rsidRDefault="00363A4A" w:rsidP="00363A4A">
            <w:pPr>
              <w:pStyle w:val="NoSpacing"/>
              <w:rPr>
                <w:rFonts w:cstheme="minorHAnsi"/>
              </w:rPr>
            </w:pPr>
            <w:r w:rsidRPr="00D912EA">
              <w:rPr>
                <w:rFonts w:cstheme="minorHAnsi"/>
              </w:rPr>
              <w:t>(1.06)</w:t>
            </w:r>
          </w:p>
        </w:tc>
        <w:tc>
          <w:tcPr>
            <w:tcW w:w="0" w:type="auto"/>
          </w:tcPr>
          <w:p w14:paraId="6B32F45C" w14:textId="77777777" w:rsidR="00363A4A" w:rsidRPr="00D912EA" w:rsidRDefault="00363A4A" w:rsidP="00363A4A">
            <w:pPr>
              <w:autoSpaceDE w:val="0"/>
              <w:autoSpaceDN w:val="0"/>
              <w:adjustRightInd w:val="0"/>
              <w:rPr>
                <w:rFonts w:cstheme="minorHAnsi"/>
              </w:rPr>
            </w:pPr>
            <w:r w:rsidRPr="00D912EA">
              <w:rPr>
                <w:rFonts w:cstheme="minorHAnsi"/>
              </w:rPr>
              <w:t>0.093</w:t>
            </w:r>
          </w:p>
          <w:p w14:paraId="7E607CE1" w14:textId="1CD54CBC" w:rsidR="0017296E" w:rsidRPr="00D912EA" w:rsidRDefault="00363A4A" w:rsidP="00363A4A">
            <w:pPr>
              <w:pStyle w:val="NoSpacing"/>
              <w:rPr>
                <w:rFonts w:cstheme="minorHAnsi"/>
              </w:rPr>
            </w:pPr>
            <w:r w:rsidRPr="00D912EA">
              <w:rPr>
                <w:rFonts w:cstheme="minorHAnsi"/>
              </w:rPr>
              <w:t>(1.64)</w:t>
            </w:r>
          </w:p>
        </w:tc>
        <w:tc>
          <w:tcPr>
            <w:tcW w:w="0" w:type="auto"/>
          </w:tcPr>
          <w:p w14:paraId="048085B6" w14:textId="77777777" w:rsidR="00363A4A" w:rsidRPr="00D912EA" w:rsidRDefault="00363A4A" w:rsidP="00363A4A">
            <w:pPr>
              <w:autoSpaceDE w:val="0"/>
              <w:autoSpaceDN w:val="0"/>
              <w:adjustRightInd w:val="0"/>
              <w:rPr>
                <w:rFonts w:eastAsia="MTSY" w:cstheme="minorHAnsi"/>
              </w:rPr>
            </w:pPr>
            <w:r w:rsidRPr="00D912EA">
              <w:rPr>
                <w:rFonts w:eastAsia="MTSY" w:cstheme="minorHAnsi"/>
              </w:rPr>
              <w:t>−0.065</w:t>
            </w:r>
          </w:p>
          <w:p w14:paraId="56A3CECE" w14:textId="51963C81" w:rsidR="0017296E" w:rsidRPr="00D912EA" w:rsidRDefault="00363A4A" w:rsidP="00363A4A">
            <w:pPr>
              <w:pStyle w:val="NoSpacing"/>
              <w:rPr>
                <w:rFonts w:cstheme="minorHAnsi"/>
              </w:rPr>
            </w:pPr>
            <w:r w:rsidRPr="00D912EA">
              <w:rPr>
                <w:rFonts w:eastAsia="MTSY" w:cstheme="minorHAnsi"/>
              </w:rPr>
              <w:t>(1.27)</w:t>
            </w:r>
          </w:p>
        </w:tc>
        <w:tc>
          <w:tcPr>
            <w:tcW w:w="0" w:type="auto"/>
          </w:tcPr>
          <w:p w14:paraId="04A4FA72" w14:textId="77777777" w:rsidR="004478DA" w:rsidRPr="00D912EA" w:rsidRDefault="004478DA" w:rsidP="004478DA">
            <w:pPr>
              <w:autoSpaceDE w:val="0"/>
              <w:autoSpaceDN w:val="0"/>
              <w:adjustRightInd w:val="0"/>
              <w:rPr>
                <w:rFonts w:eastAsia="MTSY" w:cstheme="minorHAnsi"/>
              </w:rPr>
            </w:pPr>
            <w:r w:rsidRPr="00D912EA">
              <w:rPr>
                <w:rFonts w:eastAsia="MTSY" w:cstheme="minorHAnsi"/>
              </w:rPr>
              <w:t>−0.036</w:t>
            </w:r>
          </w:p>
          <w:p w14:paraId="65419378" w14:textId="48288DDA" w:rsidR="0017296E" w:rsidRPr="00D912EA" w:rsidRDefault="004478DA" w:rsidP="004478DA">
            <w:pPr>
              <w:pStyle w:val="NoSpacing"/>
              <w:rPr>
                <w:rFonts w:cstheme="minorHAnsi"/>
              </w:rPr>
            </w:pPr>
            <w:r w:rsidRPr="00D912EA">
              <w:rPr>
                <w:rFonts w:eastAsia="MTSY" w:cstheme="minorHAnsi"/>
              </w:rPr>
              <w:t>(0.76)</w:t>
            </w:r>
          </w:p>
        </w:tc>
        <w:tc>
          <w:tcPr>
            <w:tcW w:w="0" w:type="auto"/>
          </w:tcPr>
          <w:p w14:paraId="0208F427" w14:textId="77777777" w:rsidR="004478DA" w:rsidRPr="00D912EA" w:rsidRDefault="004478DA" w:rsidP="004478DA">
            <w:pPr>
              <w:autoSpaceDE w:val="0"/>
              <w:autoSpaceDN w:val="0"/>
              <w:adjustRightInd w:val="0"/>
              <w:rPr>
                <w:rFonts w:eastAsia="MTSY" w:cstheme="minorHAnsi"/>
              </w:rPr>
            </w:pPr>
            <w:r w:rsidRPr="00D912EA">
              <w:rPr>
                <w:rFonts w:eastAsia="MTSY" w:cstheme="minorHAnsi"/>
              </w:rPr>
              <w:t>−0.025</w:t>
            </w:r>
          </w:p>
          <w:p w14:paraId="1FC34C3F" w14:textId="2C8B3EC8" w:rsidR="0017296E" w:rsidRPr="00D912EA" w:rsidRDefault="004478DA" w:rsidP="004478DA">
            <w:pPr>
              <w:pStyle w:val="NoSpacing"/>
              <w:rPr>
                <w:rFonts w:cstheme="minorHAnsi"/>
              </w:rPr>
            </w:pPr>
            <w:r w:rsidRPr="00D912EA">
              <w:rPr>
                <w:rFonts w:eastAsia="MTSY" w:cstheme="minorHAnsi"/>
              </w:rPr>
              <w:t>(</w:t>
            </w:r>
            <w:proofErr w:type="gramStart"/>
            <w:r w:rsidRPr="00D912EA">
              <w:rPr>
                <w:rFonts w:eastAsia="MTSY" w:cstheme="minorHAnsi"/>
              </w:rPr>
              <w:t>1.71)</w:t>
            </w:r>
            <w:r w:rsidRPr="00D912EA">
              <w:rPr>
                <w:rFonts w:ascii="Cambria Math" w:eastAsia="MTSY" w:hAnsi="Cambria Math" w:cs="Cambria Math"/>
              </w:rPr>
              <w:t>∗</w:t>
            </w:r>
            <w:proofErr w:type="gramEnd"/>
          </w:p>
        </w:tc>
        <w:tc>
          <w:tcPr>
            <w:tcW w:w="0" w:type="auto"/>
          </w:tcPr>
          <w:p w14:paraId="559955CC" w14:textId="77777777" w:rsidR="004478DA" w:rsidRPr="00D912EA" w:rsidRDefault="004478DA" w:rsidP="004478DA">
            <w:pPr>
              <w:autoSpaceDE w:val="0"/>
              <w:autoSpaceDN w:val="0"/>
              <w:adjustRightInd w:val="0"/>
              <w:rPr>
                <w:rFonts w:eastAsia="MTSY" w:cstheme="minorHAnsi"/>
              </w:rPr>
            </w:pPr>
            <w:r w:rsidRPr="00D912EA">
              <w:rPr>
                <w:rFonts w:eastAsia="MTSY" w:cstheme="minorHAnsi"/>
              </w:rPr>
              <w:t>−0.414</w:t>
            </w:r>
          </w:p>
          <w:p w14:paraId="2250C4B6" w14:textId="767D52F1" w:rsidR="0017296E" w:rsidRPr="00D912EA" w:rsidRDefault="004478DA" w:rsidP="004478DA">
            <w:pPr>
              <w:pStyle w:val="NoSpacing"/>
              <w:rPr>
                <w:rFonts w:cstheme="minorHAnsi"/>
              </w:rPr>
            </w:pPr>
            <w:r w:rsidRPr="00D912EA">
              <w:rPr>
                <w:rFonts w:eastAsia="MTSY" w:cstheme="minorHAnsi"/>
              </w:rPr>
              <w:t>(0.34)</w:t>
            </w:r>
          </w:p>
        </w:tc>
      </w:tr>
      <w:tr w:rsidR="00DC09F8" w:rsidRPr="00D912EA" w14:paraId="404ECDA9" w14:textId="77777777" w:rsidTr="00C56F03">
        <w:tc>
          <w:tcPr>
            <w:tcW w:w="0" w:type="auto"/>
          </w:tcPr>
          <w:p w14:paraId="37973C8D" w14:textId="5AB738F8" w:rsidR="0017296E" w:rsidRPr="00D912EA" w:rsidRDefault="004D6B09" w:rsidP="00FB3538">
            <w:pPr>
              <w:pStyle w:val="NoSpacing"/>
              <w:ind w:left="334"/>
              <w:rPr>
                <w:rFonts w:cstheme="minorHAnsi"/>
              </w:rPr>
            </w:pPr>
            <w:r w:rsidRPr="00D912EA">
              <w:rPr>
                <w:rFonts w:cstheme="minorHAnsi"/>
              </w:rPr>
              <w:t>Propensity</w:t>
            </w:r>
          </w:p>
        </w:tc>
        <w:tc>
          <w:tcPr>
            <w:tcW w:w="0" w:type="auto"/>
          </w:tcPr>
          <w:p w14:paraId="66298F92" w14:textId="77777777" w:rsidR="004478DA" w:rsidRPr="00D912EA" w:rsidRDefault="004478DA" w:rsidP="004478DA">
            <w:pPr>
              <w:autoSpaceDE w:val="0"/>
              <w:autoSpaceDN w:val="0"/>
              <w:adjustRightInd w:val="0"/>
              <w:rPr>
                <w:rFonts w:cstheme="minorHAnsi"/>
              </w:rPr>
            </w:pPr>
            <w:r w:rsidRPr="00D912EA">
              <w:rPr>
                <w:rFonts w:cstheme="minorHAnsi"/>
              </w:rPr>
              <w:t>0.063</w:t>
            </w:r>
          </w:p>
          <w:p w14:paraId="3FFAD12D" w14:textId="6375BEE3" w:rsidR="0017296E" w:rsidRPr="00D912EA" w:rsidRDefault="004478DA" w:rsidP="004478DA">
            <w:pPr>
              <w:pStyle w:val="NoSpacing"/>
              <w:rPr>
                <w:rFonts w:cstheme="minorHAnsi"/>
              </w:rPr>
            </w:pPr>
            <w:r w:rsidRPr="00D912EA">
              <w:rPr>
                <w:rFonts w:cstheme="minorHAnsi"/>
              </w:rPr>
              <w:t>(</w:t>
            </w:r>
            <w:proofErr w:type="gramStart"/>
            <w:r w:rsidRPr="00D912EA">
              <w:rPr>
                <w:rFonts w:cstheme="minorHAnsi"/>
              </w:rPr>
              <w:t>2.59)</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4200B849" w14:textId="77777777" w:rsidR="004478DA" w:rsidRPr="00D912EA" w:rsidRDefault="004478DA" w:rsidP="004478DA">
            <w:pPr>
              <w:autoSpaceDE w:val="0"/>
              <w:autoSpaceDN w:val="0"/>
              <w:adjustRightInd w:val="0"/>
              <w:rPr>
                <w:rFonts w:cstheme="minorHAnsi"/>
              </w:rPr>
            </w:pPr>
            <w:r w:rsidRPr="00D912EA">
              <w:rPr>
                <w:rFonts w:cstheme="minorHAnsi"/>
              </w:rPr>
              <w:t>0.077</w:t>
            </w:r>
          </w:p>
          <w:p w14:paraId="14379107" w14:textId="30AAA01D" w:rsidR="0017296E" w:rsidRPr="00D912EA" w:rsidRDefault="004478DA" w:rsidP="004478DA">
            <w:pPr>
              <w:pStyle w:val="NoSpacing"/>
              <w:rPr>
                <w:rFonts w:cstheme="minorHAnsi"/>
              </w:rPr>
            </w:pPr>
            <w:r w:rsidRPr="00D912EA">
              <w:rPr>
                <w:rFonts w:cstheme="minorHAnsi"/>
              </w:rPr>
              <w:t>(</w:t>
            </w:r>
            <w:proofErr w:type="gramStart"/>
            <w:r w:rsidRPr="00D912EA">
              <w:rPr>
                <w:rFonts w:cstheme="minorHAnsi"/>
              </w:rPr>
              <w:t>3.21)</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5C2D9D9A" w14:textId="77777777" w:rsidR="004478DA" w:rsidRPr="00D912EA" w:rsidRDefault="004478DA" w:rsidP="004478DA">
            <w:pPr>
              <w:autoSpaceDE w:val="0"/>
              <w:autoSpaceDN w:val="0"/>
              <w:adjustRightInd w:val="0"/>
              <w:rPr>
                <w:rFonts w:eastAsia="MTSY" w:cstheme="minorHAnsi"/>
              </w:rPr>
            </w:pPr>
            <w:r w:rsidRPr="00D912EA">
              <w:rPr>
                <w:rFonts w:eastAsia="MTSY" w:cstheme="minorHAnsi"/>
              </w:rPr>
              <w:t>−0.059</w:t>
            </w:r>
          </w:p>
          <w:p w14:paraId="32C37FAD" w14:textId="5D03F62F" w:rsidR="0017296E" w:rsidRPr="00D912EA" w:rsidRDefault="004478DA" w:rsidP="004478DA">
            <w:pPr>
              <w:pStyle w:val="NoSpacing"/>
              <w:rPr>
                <w:rFonts w:cstheme="minorHAnsi"/>
              </w:rPr>
            </w:pPr>
            <w:r w:rsidRPr="00D912EA">
              <w:rPr>
                <w:rFonts w:eastAsia="MTSY" w:cstheme="minorHAnsi"/>
              </w:rPr>
              <w:t>(</w:t>
            </w:r>
            <w:proofErr w:type="gramStart"/>
            <w:r w:rsidRPr="00D912EA">
              <w:rPr>
                <w:rFonts w:eastAsia="MTSY" w:cstheme="minorHAnsi"/>
              </w:rPr>
              <w:t>2.46)</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20A645F9" w14:textId="77777777" w:rsidR="00A35052" w:rsidRPr="00D912EA" w:rsidRDefault="00A35052" w:rsidP="00A35052">
            <w:pPr>
              <w:autoSpaceDE w:val="0"/>
              <w:autoSpaceDN w:val="0"/>
              <w:adjustRightInd w:val="0"/>
              <w:rPr>
                <w:rFonts w:eastAsia="MTSY" w:cstheme="minorHAnsi"/>
              </w:rPr>
            </w:pPr>
            <w:r w:rsidRPr="00D912EA">
              <w:rPr>
                <w:rFonts w:eastAsia="MTSY" w:cstheme="minorHAnsi"/>
              </w:rPr>
              <w:t>−0.037</w:t>
            </w:r>
          </w:p>
          <w:p w14:paraId="1105EA4A" w14:textId="25D71A8E" w:rsidR="0017296E" w:rsidRPr="00D912EA" w:rsidRDefault="00A35052" w:rsidP="00A35052">
            <w:pPr>
              <w:pStyle w:val="NoSpacing"/>
              <w:rPr>
                <w:rFonts w:cstheme="minorHAnsi"/>
              </w:rPr>
            </w:pPr>
            <w:r w:rsidRPr="00D912EA">
              <w:rPr>
                <w:rFonts w:eastAsia="MTSY" w:cstheme="minorHAnsi"/>
              </w:rPr>
              <w:t>(</w:t>
            </w:r>
            <w:proofErr w:type="gramStart"/>
            <w:r w:rsidRPr="00D912EA">
              <w:rPr>
                <w:rFonts w:eastAsia="MTSY" w:cstheme="minorHAnsi"/>
              </w:rPr>
              <w:t>2.30)</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57A9E43B" w14:textId="77777777" w:rsidR="00A35052" w:rsidRPr="00D912EA" w:rsidRDefault="00A35052" w:rsidP="00A35052">
            <w:pPr>
              <w:autoSpaceDE w:val="0"/>
              <w:autoSpaceDN w:val="0"/>
              <w:adjustRightInd w:val="0"/>
              <w:rPr>
                <w:rFonts w:eastAsia="MTSY" w:cstheme="minorHAnsi"/>
              </w:rPr>
            </w:pPr>
            <w:r w:rsidRPr="00D912EA">
              <w:rPr>
                <w:rFonts w:eastAsia="MTSY" w:cstheme="minorHAnsi"/>
              </w:rPr>
              <w:t>−0.018</w:t>
            </w:r>
          </w:p>
          <w:p w14:paraId="2AF9D594" w14:textId="2BA59FCC" w:rsidR="0017296E" w:rsidRPr="00D912EA" w:rsidRDefault="00A35052" w:rsidP="00A35052">
            <w:pPr>
              <w:pStyle w:val="NoSpacing"/>
              <w:rPr>
                <w:rFonts w:cstheme="minorHAnsi"/>
              </w:rPr>
            </w:pPr>
            <w:r w:rsidRPr="00D912EA">
              <w:rPr>
                <w:rFonts w:eastAsia="MTSY" w:cstheme="minorHAnsi"/>
              </w:rPr>
              <w:t>(</w:t>
            </w:r>
            <w:proofErr w:type="gramStart"/>
            <w:r w:rsidRPr="00D912EA">
              <w:rPr>
                <w:rFonts w:eastAsia="MTSY" w:cstheme="minorHAnsi"/>
              </w:rPr>
              <w:t>7.39)</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64EEC99C" w14:textId="77777777" w:rsidR="00A35052" w:rsidRPr="00D912EA" w:rsidRDefault="00A35052" w:rsidP="00A35052">
            <w:pPr>
              <w:autoSpaceDE w:val="0"/>
              <w:autoSpaceDN w:val="0"/>
              <w:adjustRightInd w:val="0"/>
              <w:rPr>
                <w:rFonts w:eastAsia="MTSY" w:cstheme="minorHAnsi"/>
              </w:rPr>
            </w:pPr>
            <w:r w:rsidRPr="00D912EA">
              <w:rPr>
                <w:rFonts w:eastAsia="MTSY" w:cstheme="minorHAnsi"/>
              </w:rPr>
              <w:t>−1.482</w:t>
            </w:r>
          </w:p>
          <w:p w14:paraId="4D834730" w14:textId="37B945A8" w:rsidR="0017296E" w:rsidRPr="00D912EA" w:rsidRDefault="00A35052" w:rsidP="00A35052">
            <w:pPr>
              <w:pStyle w:val="NoSpacing"/>
              <w:rPr>
                <w:rFonts w:cstheme="minorHAnsi"/>
              </w:rPr>
            </w:pPr>
            <w:r w:rsidRPr="00D912EA">
              <w:rPr>
                <w:rFonts w:eastAsia="MTSY" w:cstheme="minorHAnsi"/>
              </w:rPr>
              <w:t>(</w:t>
            </w:r>
            <w:proofErr w:type="gramStart"/>
            <w:r w:rsidRPr="00D912EA">
              <w:rPr>
                <w:rFonts w:eastAsia="MTSY" w:cstheme="minorHAnsi"/>
              </w:rPr>
              <w:t>3.18)</w:t>
            </w:r>
            <w:r w:rsidRPr="00D912EA">
              <w:rPr>
                <w:rFonts w:ascii="Cambria Math" w:eastAsia="MTSY" w:hAnsi="Cambria Math" w:cs="Cambria Math"/>
              </w:rPr>
              <w:t>∗</w:t>
            </w:r>
            <w:proofErr w:type="gramEnd"/>
            <w:r w:rsidRPr="00D912EA">
              <w:rPr>
                <w:rFonts w:ascii="Cambria Math" w:eastAsia="MTSY" w:hAnsi="Cambria Math" w:cs="Cambria Math"/>
              </w:rPr>
              <w:t>∗∗</w:t>
            </w:r>
          </w:p>
        </w:tc>
      </w:tr>
      <w:tr w:rsidR="00DC09F8" w:rsidRPr="00D912EA" w14:paraId="78A87E16" w14:textId="77777777" w:rsidTr="00C56F03">
        <w:tc>
          <w:tcPr>
            <w:tcW w:w="0" w:type="auto"/>
          </w:tcPr>
          <w:p w14:paraId="2A34A257" w14:textId="7976532D" w:rsidR="0017296E" w:rsidRPr="00D912EA" w:rsidRDefault="00850028" w:rsidP="00CC3F3E">
            <w:pPr>
              <w:pStyle w:val="NoSpacing"/>
              <w:rPr>
                <w:rFonts w:cstheme="minorHAnsi"/>
              </w:rPr>
            </w:pPr>
            <w:r w:rsidRPr="00D912EA">
              <w:rPr>
                <w:rFonts w:cstheme="minorHAnsi"/>
              </w:rPr>
              <w:t>At medium-to-high risk</w:t>
            </w:r>
          </w:p>
        </w:tc>
        <w:tc>
          <w:tcPr>
            <w:tcW w:w="0" w:type="auto"/>
          </w:tcPr>
          <w:p w14:paraId="4044A432" w14:textId="77777777" w:rsidR="0017296E" w:rsidRPr="00D912EA" w:rsidRDefault="0017296E" w:rsidP="00CC3F3E">
            <w:pPr>
              <w:pStyle w:val="NoSpacing"/>
              <w:rPr>
                <w:rFonts w:cstheme="minorHAnsi"/>
              </w:rPr>
            </w:pPr>
          </w:p>
        </w:tc>
        <w:tc>
          <w:tcPr>
            <w:tcW w:w="0" w:type="auto"/>
          </w:tcPr>
          <w:p w14:paraId="245BDBAC" w14:textId="77777777" w:rsidR="0017296E" w:rsidRPr="00D912EA" w:rsidRDefault="0017296E" w:rsidP="00CC3F3E">
            <w:pPr>
              <w:pStyle w:val="NoSpacing"/>
              <w:rPr>
                <w:rFonts w:cstheme="minorHAnsi"/>
              </w:rPr>
            </w:pPr>
          </w:p>
        </w:tc>
        <w:tc>
          <w:tcPr>
            <w:tcW w:w="0" w:type="auto"/>
          </w:tcPr>
          <w:p w14:paraId="7307103A" w14:textId="77777777" w:rsidR="0017296E" w:rsidRPr="00D912EA" w:rsidRDefault="0017296E" w:rsidP="00CC3F3E">
            <w:pPr>
              <w:pStyle w:val="NoSpacing"/>
              <w:rPr>
                <w:rFonts w:cstheme="minorHAnsi"/>
              </w:rPr>
            </w:pPr>
          </w:p>
        </w:tc>
        <w:tc>
          <w:tcPr>
            <w:tcW w:w="0" w:type="auto"/>
          </w:tcPr>
          <w:p w14:paraId="71066A7E" w14:textId="77777777" w:rsidR="0017296E" w:rsidRPr="00D912EA" w:rsidRDefault="0017296E" w:rsidP="00CC3F3E">
            <w:pPr>
              <w:pStyle w:val="NoSpacing"/>
              <w:rPr>
                <w:rFonts w:cstheme="minorHAnsi"/>
              </w:rPr>
            </w:pPr>
          </w:p>
        </w:tc>
        <w:tc>
          <w:tcPr>
            <w:tcW w:w="0" w:type="auto"/>
          </w:tcPr>
          <w:p w14:paraId="1E30537E" w14:textId="77777777" w:rsidR="0017296E" w:rsidRPr="00D912EA" w:rsidRDefault="0017296E" w:rsidP="00CC3F3E">
            <w:pPr>
              <w:pStyle w:val="NoSpacing"/>
              <w:rPr>
                <w:rFonts w:cstheme="minorHAnsi"/>
              </w:rPr>
            </w:pPr>
          </w:p>
        </w:tc>
        <w:tc>
          <w:tcPr>
            <w:tcW w:w="0" w:type="auto"/>
          </w:tcPr>
          <w:p w14:paraId="3EFFDC05" w14:textId="77777777" w:rsidR="0017296E" w:rsidRPr="00D912EA" w:rsidRDefault="0017296E" w:rsidP="00CC3F3E">
            <w:pPr>
              <w:pStyle w:val="NoSpacing"/>
              <w:rPr>
                <w:rFonts w:cstheme="minorHAnsi"/>
              </w:rPr>
            </w:pPr>
          </w:p>
        </w:tc>
      </w:tr>
      <w:tr w:rsidR="00DC09F8" w:rsidRPr="00D912EA" w14:paraId="7DA9C3ED" w14:textId="77777777" w:rsidTr="00C56F03">
        <w:tc>
          <w:tcPr>
            <w:tcW w:w="0" w:type="auto"/>
          </w:tcPr>
          <w:p w14:paraId="72F9FCC3" w14:textId="045A899A" w:rsidR="0017296E" w:rsidRPr="00D912EA" w:rsidRDefault="00850028" w:rsidP="00FB3538">
            <w:pPr>
              <w:pStyle w:val="NoSpacing"/>
              <w:ind w:left="334"/>
              <w:rPr>
                <w:rFonts w:cstheme="minorHAnsi"/>
              </w:rPr>
            </w:pPr>
            <w:r w:rsidRPr="00D912EA">
              <w:rPr>
                <w:rFonts w:cstheme="minorHAnsi"/>
              </w:rPr>
              <w:t>High school pregnancy</w:t>
            </w:r>
          </w:p>
        </w:tc>
        <w:tc>
          <w:tcPr>
            <w:tcW w:w="0" w:type="auto"/>
          </w:tcPr>
          <w:p w14:paraId="2895F98A" w14:textId="77777777" w:rsidR="00A35052" w:rsidRPr="00D912EA" w:rsidRDefault="00A35052" w:rsidP="00A35052">
            <w:pPr>
              <w:autoSpaceDE w:val="0"/>
              <w:autoSpaceDN w:val="0"/>
              <w:adjustRightInd w:val="0"/>
              <w:rPr>
                <w:rFonts w:cstheme="minorHAnsi"/>
              </w:rPr>
            </w:pPr>
            <w:r w:rsidRPr="00D912EA">
              <w:rPr>
                <w:rFonts w:cstheme="minorHAnsi"/>
              </w:rPr>
              <w:t>0.034</w:t>
            </w:r>
          </w:p>
          <w:p w14:paraId="7B62BEE5" w14:textId="1C92DC88" w:rsidR="0017296E" w:rsidRPr="00D912EA" w:rsidRDefault="00A35052" w:rsidP="00A35052">
            <w:pPr>
              <w:pStyle w:val="NoSpacing"/>
              <w:rPr>
                <w:rFonts w:cstheme="minorHAnsi"/>
              </w:rPr>
            </w:pPr>
            <w:r w:rsidRPr="00D912EA">
              <w:rPr>
                <w:rFonts w:cstheme="minorHAnsi"/>
              </w:rPr>
              <w:t>(0.46)</w:t>
            </w:r>
          </w:p>
        </w:tc>
        <w:tc>
          <w:tcPr>
            <w:tcW w:w="0" w:type="auto"/>
          </w:tcPr>
          <w:p w14:paraId="399487D0" w14:textId="77777777" w:rsidR="00A35052" w:rsidRPr="00D912EA" w:rsidRDefault="00A35052" w:rsidP="00A35052">
            <w:pPr>
              <w:autoSpaceDE w:val="0"/>
              <w:autoSpaceDN w:val="0"/>
              <w:adjustRightInd w:val="0"/>
              <w:rPr>
                <w:rFonts w:cstheme="minorHAnsi"/>
              </w:rPr>
            </w:pPr>
            <w:r w:rsidRPr="00D912EA">
              <w:rPr>
                <w:rFonts w:cstheme="minorHAnsi"/>
              </w:rPr>
              <w:t>0.066</w:t>
            </w:r>
          </w:p>
          <w:p w14:paraId="1642535A" w14:textId="122B0F5B" w:rsidR="0017296E" w:rsidRPr="00D912EA" w:rsidRDefault="00A35052" w:rsidP="00A35052">
            <w:pPr>
              <w:pStyle w:val="NoSpacing"/>
              <w:rPr>
                <w:rFonts w:cstheme="minorHAnsi"/>
              </w:rPr>
            </w:pPr>
            <w:r w:rsidRPr="00D912EA">
              <w:rPr>
                <w:rFonts w:cstheme="minorHAnsi"/>
              </w:rPr>
              <w:t>(0.91)</w:t>
            </w:r>
          </w:p>
        </w:tc>
        <w:tc>
          <w:tcPr>
            <w:tcW w:w="0" w:type="auto"/>
          </w:tcPr>
          <w:p w14:paraId="6C41BFA2" w14:textId="77777777" w:rsidR="00A35052" w:rsidRPr="00D912EA" w:rsidRDefault="00A35052" w:rsidP="00A35052">
            <w:pPr>
              <w:autoSpaceDE w:val="0"/>
              <w:autoSpaceDN w:val="0"/>
              <w:adjustRightInd w:val="0"/>
              <w:rPr>
                <w:rFonts w:eastAsia="MTSY" w:cstheme="minorHAnsi"/>
              </w:rPr>
            </w:pPr>
            <w:r w:rsidRPr="00D912EA">
              <w:rPr>
                <w:rFonts w:eastAsia="MTSY" w:cstheme="minorHAnsi"/>
              </w:rPr>
              <w:t>−0.054</w:t>
            </w:r>
          </w:p>
          <w:p w14:paraId="0984566D" w14:textId="3161ADCD" w:rsidR="0017296E" w:rsidRPr="00D912EA" w:rsidRDefault="00A35052" w:rsidP="00A35052">
            <w:pPr>
              <w:pStyle w:val="NoSpacing"/>
              <w:rPr>
                <w:rFonts w:cstheme="minorHAnsi"/>
              </w:rPr>
            </w:pPr>
            <w:r w:rsidRPr="00D912EA">
              <w:rPr>
                <w:rFonts w:eastAsia="MTSY" w:cstheme="minorHAnsi"/>
              </w:rPr>
              <w:t>(0.75)</w:t>
            </w:r>
          </w:p>
        </w:tc>
        <w:tc>
          <w:tcPr>
            <w:tcW w:w="0" w:type="auto"/>
          </w:tcPr>
          <w:p w14:paraId="3EB64728" w14:textId="77777777" w:rsidR="0010361A" w:rsidRPr="00D912EA" w:rsidRDefault="0010361A" w:rsidP="0010361A">
            <w:pPr>
              <w:autoSpaceDE w:val="0"/>
              <w:autoSpaceDN w:val="0"/>
              <w:adjustRightInd w:val="0"/>
              <w:rPr>
                <w:rFonts w:eastAsia="MTSY" w:cstheme="minorHAnsi"/>
              </w:rPr>
            </w:pPr>
            <w:r w:rsidRPr="00D912EA">
              <w:rPr>
                <w:rFonts w:eastAsia="MTSY" w:cstheme="minorHAnsi"/>
              </w:rPr>
              <w:t>−0.035</w:t>
            </w:r>
          </w:p>
          <w:p w14:paraId="34F445F3" w14:textId="71D4998D" w:rsidR="0017296E" w:rsidRPr="00D912EA" w:rsidRDefault="0010361A" w:rsidP="0010361A">
            <w:pPr>
              <w:pStyle w:val="NoSpacing"/>
              <w:rPr>
                <w:rFonts w:cstheme="minorHAnsi"/>
              </w:rPr>
            </w:pPr>
            <w:r w:rsidRPr="00D912EA">
              <w:rPr>
                <w:rFonts w:eastAsia="MTSY" w:cstheme="minorHAnsi"/>
              </w:rPr>
              <w:t>(0.67)</w:t>
            </w:r>
          </w:p>
        </w:tc>
        <w:tc>
          <w:tcPr>
            <w:tcW w:w="0" w:type="auto"/>
          </w:tcPr>
          <w:p w14:paraId="015958DC" w14:textId="77777777" w:rsidR="0010361A" w:rsidRPr="00D912EA" w:rsidRDefault="0010361A" w:rsidP="0010361A">
            <w:pPr>
              <w:autoSpaceDE w:val="0"/>
              <w:autoSpaceDN w:val="0"/>
              <w:adjustRightInd w:val="0"/>
              <w:rPr>
                <w:rFonts w:eastAsia="MTSY" w:cstheme="minorHAnsi"/>
              </w:rPr>
            </w:pPr>
            <w:r w:rsidRPr="00D912EA">
              <w:rPr>
                <w:rFonts w:eastAsia="MTSY" w:cstheme="minorHAnsi"/>
              </w:rPr>
              <w:t>−0.015</w:t>
            </w:r>
          </w:p>
          <w:p w14:paraId="1A2C5784" w14:textId="5BB29A41" w:rsidR="0017296E" w:rsidRPr="00D912EA" w:rsidRDefault="0010361A" w:rsidP="0010361A">
            <w:pPr>
              <w:pStyle w:val="NoSpacing"/>
              <w:rPr>
                <w:rFonts w:cstheme="minorHAnsi"/>
              </w:rPr>
            </w:pPr>
            <w:r w:rsidRPr="00D912EA">
              <w:rPr>
                <w:rFonts w:eastAsia="MTSY" w:cstheme="minorHAnsi"/>
              </w:rPr>
              <w:t>(0.99)</w:t>
            </w:r>
          </w:p>
        </w:tc>
        <w:tc>
          <w:tcPr>
            <w:tcW w:w="0" w:type="auto"/>
          </w:tcPr>
          <w:p w14:paraId="2253A543" w14:textId="77777777" w:rsidR="0010361A" w:rsidRPr="00D912EA" w:rsidRDefault="0010361A" w:rsidP="0010361A">
            <w:pPr>
              <w:autoSpaceDE w:val="0"/>
              <w:autoSpaceDN w:val="0"/>
              <w:adjustRightInd w:val="0"/>
              <w:rPr>
                <w:rFonts w:eastAsia="MTSY" w:cstheme="minorHAnsi"/>
              </w:rPr>
            </w:pPr>
            <w:r w:rsidRPr="00D912EA">
              <w:rPr>
                <w:rFonts w:eastAsia="MTSY" w:cstheme="minorHAnsi"/>
              </w:rPr>
              <w:t>−0.310</w:t>
            </w:r>
          </w:p>
          <w:p w14:paraId="32262D6F" w14:textId="7DF7AD17" w:rsidR="0017296E" w:rsidRPr="00D912EA" w:rsidRDefault="0010361A" w:rsidP="0010361A">
            <w:pPr>
              <w:pStyle w:val="NoSpacing"/>
              <w:rPr>
                <w:rFonts w:cstheme="minorHAnsi"/>
              </w:rPr>
            </w:pPr>
            <w:r w:rsidRPr="00D912EA">
              <w:rPr>
                <w:rFonts w:eastAsia="MTSY" w:cstheme="minorHAnsi"/>
              </w:rPr>
              <w:t>(0.21)</w:t>
            </w:r>
          </w:p>
        </w:tc>
      </w:tr>
      <w:tr w:rsidR="00DC09F8" w:rsidRPr="00D912EA" w14:paraId="583F113E" w14:textId="77777777" w:rsidTr="00C56F03">
        <w:tc>
          <w:tcPr>
            <w:tcW w:w="0" w:type="auto"/>
          </w:tcPr>
          <w:p w14:paraId="74CE5BAC" w14:textId="27061EFF" w:rsidR="0017296E" w:rsidRPr="00D912EA" w:rsidRDefault="00850028" w:rsidP="00FB3538">
            <w:pPr>
              <w:pStyle w:val="NoSpacing"/>
              <w:ind w:left="334"/>
              <w:rPr>
                <w:rFonts w:cstheme="minorHAnsi"/>
              </w:rPr>
            </w:pPr>
            <w:r w:rsidRPr="00D912EA">
              <w:rPr>
                <w:rFonts w:cstheme="minorHAnsi"/>
              </w:rPr>
              <w:t>Propensity</w:t>
            </w:r>
          </w:p>
        </w:tc>
        <w:tc>
          <w:tcPr>
            <w:tcW w:w="0" w:type="auto"/>
          </w:tcPr>
          <w:p w14:paraId="5FCDBABB" w14:textId="77777777" w:rsidR="0010361A" w:rsidRPr="00D912EA" w:rsidRDefault="0010361A" w:rsidP="0010361A">
            <w:pPr>
              <w:autoSpaceDE w:val="0"/>
              <w:autoSpaceDN w:val="0"/>
              <w:adjustRightInd w:val="0"/>
              <w:rPr>
                <w:rFonts w:cstheme="minorHAnsi"/>
              </w:rPr>
            </w:pPr>
            <w:r w:rsidRPr="00D912EA">
              <w:rPr>
                <w:rFonts w:cstheme="minorHAnsi"/>
              </w:rPr>
              <w:t>0.072</w:t>
            </w:r>
          </w:p>
          <w:p w14:paraId="2B9FCA00" w14:textId="72818BEB" w:rsidR="0017296E" w:rsidRPr="00D912EA" w:rsidRDefault="0010361A" w:rsidP="0010361A">
            <w:pPr>
              <w:pStyle w:val="NoSpacing"/>
              <w:rPr>
                <w:rFonts w:cstheme="minorHAnsi"/>
              </w:rPr>
            </w:pPr>
            <w:r w:rsidRPr="00D912EA">
              <w:rPr>
                <w:rFonts w:cstheme="minorHAnsi"/>
              </w:rPr>
              <w:t>(</w:t>
            </w:r>
            <w:proofErr w:type="gramStart"/>
            <w:r w:rsidRPr="00D912EA">
              <w:rPr>
                <w:rFonts w:cstheme="minorHAnsi"/>
              </w:rPr>
              <w:t>2.39)</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44CC52E0" w14:textId="77777777" w:rsidR="0010361A" w:rsidRPr="00D912EA" w:rsidRDefault="0010361A" w:rsidP="0010361A">
            <w:pPr>
              <w:autoSpaceDE w:val="0"/>
              <w:autoSpaceDN w:val="0"/>
              <w:adjustRightInd w:val="0"/>
              <w:rPr>
                <w:rFonts w:cstheme="minorHAnsi"/>
              </w:rPr>
            </w:pPr>
            <w:r w:rsidRPr="00D912EA">
              <w:rPr>
                <w:rFonts w:cstheme="minorHAnsi"/>
              </w:rPr>
              <w:t>0.080</w:t>
            </w:r>
          </w:p>
          <w:p w14:paraId="2C1526DC" w14:textId="6D943AAE" w:rsidR="0017296E" w:rsidRPr="00D912EA" w:rsidRDefault="0010361A" w:rsidP="0010361A">
            <w:pPr>
              <w:pStyle w:val="NoSpacing"/>
              <w:rPr>
                <w:rFonts w:cstheme="minorHAnsi"/>
              </w:rPr>
            </w:pPr>
            <w:r w:rsidRPr="00D912EA">
              <w:rPr>
                <w:rFonts w:cstheme="minorHAnsi"/>
              </w:rPr>
              <w:t>(</w:t>
            </w:r>
            <w:proofErr w:type="gramStart"/>
            <w:r w:rsidRPr="00D912EA">
              <w:rPr>
                <w:rFonts w:cstheme="minorHAnsi"/>
              </w:rPr>
              <w:t>3.36)</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4749D0F8" w14:textId="77777777" w:rsidR="0010361A" w:rsidRPr="00D912EA" w:rsidRDefault="0010361A" w:rsidP="0010361A">
            <w:pPr>
              <w:autoSpaceDE w:val="0"/>
              <w:autoSpaceDN w:val="0"/>
              <w:adjustRightInd w:val="0"/>
              <w:rPr>
                <w:rFonts w:eastAsia="MTSY" w:cstheme="minorHAnsi"/>
              </w:rPr>
            </w:pPr>
            <w:r w:rsidRPr="00D912EA">
              <w:rPr>
                <w:rFonts w:eastAsia="MTSY" w:cstheme="minorHAnsi"/>
              </w:rPr>
              <w:t>−0.065</w:t>
            </w:r>
          </w:p>
          <w:p w14:paraId="42809CFD" w14:textId="75E2980D" w:rsidR="0017296E" w:rsidRPr="00D912EA" w:rsidRDefault="0010361A" w:rsidP="0010361A">
            <w:pPr>
              <w:pStyle w:val="NoSpacing"/>
              <w:rPr>
                <w:rFonts w:cstheme="minorHAnsi"/>
              </w:rPr>
            </w:pPr>
            <w:r w:rsidRPr="00D912EA">
              <w:rPr>
                <w:rFonts w:eastAsia="MTSY" w:cstheme="minorHAnsi"/>
              </w:rPr>
              <w:t>(</w:t>
            </w:r>
            <w:proofErr w:type="gramStart"/>
            <w:r w:rsidRPr="00D912EA">
              <w:rPr>
                <w:rFonts w:eastAsia="MTSY" w:cstheme="minorHAnsi"/>
              </w:rPr>
              <w:t>2.16)</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4860B434" w14:textId="77777777" w:rsidR="00947070" w:rsidRPr="00D912EA" w:rsidRDefault="00947070" w:rsidP="00947070">
            <w:pPr>
              <w:autoSpaceDE w:val="0"/>
              <w:autoSpaceDN w:val="0"/>
              <w:adjustRightInd w:val="0"/>
              <w:rPr>
                <w:rFonts w:eastAsia="MTSY" w:cstheme="minorHAnsi"/>
              </w:rPr>
            </w:pPr>
            <w:r w:rsidRPr="00D912EA">
              <w:rPr>
                <w:rFonts w:eastAsia="MTSY" w:cstheme="minorHAnsi"/>
              </w:rPr>
              <w:t>−0.029</w:t>
            </w:r>
          </w:p>
          <w:p w14:paraId="5B13724C" w14:textId="40EE1C83" w:rsidR="0017296E" w:rsidRPr="00D912EA" w:rsidRDefault="00947070" w:rsidP="00947070">
            <w:pPr>
              <w:pStyle w:val="NoSpacing"/>
              <w:rPr>
                <w:rFonts w:cstheme="minorHAnsi"/>
              </w:rPr>
            </w:pPr>
            <w:r w:rsidRPr="00D912EA">
              <w:rPr>
                <w:rFonts w:eastAsia="MTSY" w:cstheme="minorHAnsi"/>
              </w:rPr>
              <w:t>(</w:t>
            </w:r>
            <w:proofErr w:type="gramStart"/>
            <w:r w:rsidRPr="00D912EA">
              <w:rPr>
                <w:rFonts w:eastAsia="MTSY" w:cstheme="minorHAnsi"/>
              </w:rPr>
              <w:t>2.13)</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08AD7A99" w14:textId="77777777" w:rsidR="00947070" w:rsidRPr="00D912EA" w:rsidRDefault="00947070" w:rsidP="00947070">
            <w:pPr>
              <w:autoSpaceDE w:val="0"/>
              <w:autoSpaceDN w:val="0"/>
              <w:adjustRightInd w:val="0"/>
              <w:rPr>
                <w:rFonts w:eastAsia="MTSY" w:cstheme="minorHAnsi"/>
              </w:rPr>
            </w:pPr>
            <w:r w:rsidRPr="00D912EA">
              <w:rPr>
                <w:rFonts w:eastAsia="MTSY" w:cstheme="minorHAnsi"/>
              </w:rPr>
              <w:t>−0.008</w:t>
            </w:r>
          </w:p>
          <w:p w14:paraId="1414A607" w14:textId="0244E6EC" w:rsidR="0017296E" w:rsidRPr="00D912EA" w:rsidRDefault="00947070" w:rsidP="00947070">
            <w:pPr>
              <w:pStyle w:val="NoSpacing"/>
              <w:rPr>
                <w:rFonts w:cstheme="minorHAnsi"/>
              </w:rPr>
            </w:pPr>
            <w:r w:rsidRPr="00D912EA">
              <w:rPr>
                <w:rFonts w:eastAsia="MTSY" w:cstheme="minorHAnsi"/>
              </w:rPr>
              <w:t>(</w:t>
            </w:r>
            <w:proofErr w:type="gramStart"/>
            <w:r w:rsidRPr="00D912EA">
              <w:rPr>
                <w:rFonts w:eastAsia="MTSY" w:cstheme="minorHAnsi"/>
              </w:rPr>
              <w:t>2.86)</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1C2038AD" w14:textId="77777777" w:rsidR="00947070" w:rsidRPr="00D912EA" w:rsidRDefault="00947070" w:rsidP="00947070">
            <w:pPr>
              <w:autoSpaceDE w:val="0"/>
              <w:autoSpaceDN w:val="0"/>
              <w:adjustRightInd w:val="0"/>
              <w:rPr>
                <w:rFonts w:eastAsia="MTSY" w:cstheme="minorHAnsi"/>
              </w:rPr>
            </w:pPr>
            <w:r w:rsidRPr="00D912EA">
              <w:rPr>
                <w:rFonts w:eastAsia="MTSY" w:cstheme="minorHAnsi"/>
              </w:rPr>
              <w:t>−1.132</w:t>
            </w:r>
          </w:p>
          <w:p w14:paraId="77321AE7" w14:textId="1B2B145A" w:rsidR="0017296E" w:rsidRPr="00D912EA" w:rsidRDefault="00947070" w:rsidP="00947070">
            <w:pPr>
              <w:pStyle w:val="NoSpacing"/>
              <w:rPr>
                <w:rFonts w:cstheme="minorHAnsi"/>
              </w:rPr>
            </w:pPr>
            <w:r w:rsidRPr="00D912EA">
              <w:rPr>
                <w:rFonts w:eastAsia="MTSY" w:cstheme="minorHAnsi"/>
              </w:rPr>
              <w:t>(</w:t>
            </w:r>
            <w:proofErr w:type="gramStart"/>
            <w:r w:rsidRPr="00D912EA">
              <w:rPr>
                <w:rFonts w:eastAsia="MTSY" w:cstheme="minorHAnsi"/>
              </w:rPr>
              <w:t>2.34)</w:t>
            </w:r>
            <w:r w:rsidRPr="00D912EA">
              <w:rPr>
                <w:rFonts w:ascii="Cambria Math" w:eastAsia="MTSY" w:hAnsi="Cambria Math" w:cs="Cambria Math"/>
              </w:rPr>
              <w:t>∗</w:t>
            </w:r>
            <w:proofErr w:type="gramEnd"/>
            <w:r w:rsidRPr="00D912EA">
              <w:rPr>
                <w:rFonts w:ascii="Cambria Math" w:eastAsia="MTSY" w:hAnsi="Cambria Math" w:cs="Cambria Math"/>
              </w:rPr>
              <w:t>∗</w:t>
            </w:r>
          </w:p>
        </w:tc>
      </w:tr>
      <w:tr w:rsidR="00DC09F8" w:rsidRPr="00D912EA" w14:paraId="70EF2A7E" w14:textId="77777777" w:rsidTr="00C56F03">
        <w:tc>
          <w:tcPr>
            <w:tcW w:w="0" w:type="auto"/>
          </w:tcPr>
          <w:p w14:paraId="06856526" w14:textId="4E35570E" w:rsidR="0017296E" w:rsidRPr="00D912EA" w:rsidRDefault="00B67624" w:rsidP="00CC3F3E">
            <w:pPr>
              <w:pStyle w:val="NoSpacing"/>
              <w:rPr>
                <w:rFonts w:cstheme="minorHAnsi"/>
              </w:rPr>
            </w:pPr>
            <w:r w:rsidRPr="00D912EA">
              <w:rPr>
                <w:rFonts w:cstheme="minorHAnsi"/>
              </w:rPr>
              <w:t>At high risk</w:t>
            </w:r>
          </w:p>
        </w:tc>
        <w:tc>
          <w:tcPr>
            <w:tcW w:w="0" w:type="auto"/>
          </w:tcPr>
          <w:p w14:paraId="46860C51" w14:textId="77777777" w:rsidR="0017296E" w:rsidRPr="00D912EA" w:rsidRDefault="0017296E" w:rsidP="00CC3F3E">
            <w:pPr>
              <w:pStyle w:val="NoSpacing"/>
              <w:rPr>
                <w:rFonts w:cstheme="minorHAnsi"/>
              </w:rPr>
            </w:pPr>
          </w:p>
        </w:tc>
        <w:tc>
          <w:tcPr>
            <w:tcW w:w="0" w:type="auto"/>
          </w:tcPr>
          <w:p w14:paraId="1F934B08" w14:textId="77777777" w:rsidR="0017296E" w:rsidRPr="00D912EA" w:rsidRDefault="0017296E" w:rsidP="00CC3F3E">
            <w:pPr>
              <w:pStyle w:val="NoSpacing"/>
              <w:rPr>
                <w:rFonts w:cstheme="minorHAnsi"/>
              </w:rPr>
            </w:pPr>
          </w:p>
        </w:tc>
        <w:tc>
          <w:tcPr>
            <w:tcW w:w="0" w:type="auto"/>
          </w:tcPr>
          <w:p w14:paraId="70B22FF2" w14:textId="77777777" w:rsidR="0017296E" w:rsidRPr="00D912EA" w:rsidRDefault="0017296E" w:rsidP="00CC3F3E">
            <w:pPr>
              <w:pStyle w:val="NoSpacing"/>
              <w:rPr>
                <w:rFonts w:cstheme="minorHAnsi"/>
              </w:rPr>
            </w:pPr>
          </w:p>
        </w:tc>
        <w:tc>
          <w:tcPr>
            <w:tcW w:w="0" w:type="auto"/>
          </w:tcPr>
          <w:p w14:paraId="7EE64009" w14:textId="77777777" w:rsidR="0017296E" w:rsidRPr="00D912EA" w:rsidRDefault="0017296E" w:rsidP="00CC3F3E">
            <w:pPr>
              <w:pStyle w:val="NoSpacing"/>
              <w:rPr>
                <w:rFonts w:cstheme="minorHAnsi"/>
              </w:rPr>
            </w:pPr>
          </w:p>
        </w:tc>
        <w:tc>
          <w:tcPr>
            <w:tcW w:w="0" w:type="auto"/>
          </w:tcPr>
          <w:p w14:paraId="6233937A" w14:textId="77777777" w:rsidR="0017296E" w:rsidRPr="00D912EA" w:rsidRDefault="0017296E" w:rsidP="00CC3F3E">
            <w:pPr>
              <w:pStyle w:val="NoSpacing"/>
              <w:rPr>
                <w:rFonts w:cstheme="minorHAnsi"/>
              </w:rPr>
            </w:pPr>
          </w:p>
        </w:tc>
        <w:tc>
          <w:tcPr>
            <w:tcW w:w="0" w:type="auto"/>
          </w:tcPr>
          <w:p w14:paraId="6FAD930C" w14:textId="77777777" w:rsidR="0017296E" w:rsidRPr="00D912EA" w:rsidRDefault="0017296E" w:rsidP="00CC3F3E">
            <w:pPr>
              <w:pStyle w:val="NoSpacing"/>
              <w:rPr>
                <w:rFonts w:cstheme="minorHAnsi"/>
              </w:rPr>
            </w:pPr>
          </w:p>
        </w:tc>
      </w:tr>
      <w:tr w:rsidR="00DC09F8" w:rsidRPr="00D912EA" w14:paraId="35A37EA8" w14:textId="77777777" w:rsidTr="00C56F03">
        <w:tc>
          <w:tcPr>
            <w:tcW w:w="0" w:type="auto"/>
          </w:tcPr>
          <w:p w14:paraId="223E1CC9" w14:textId="5A7151DD" w:rsidR="0017296E" w:rsidRPr="00D912EA" w:rsidRDefault="00FF36C1" w:rsidP="00FB3538">
            <w:pPr>
              <w:pStyle w:val="NoSpacing"/>
              <w:ind w:left="334"/>
              <w:rPr>
                <w:rFonts w:cstheme="minorHAnsi"/>
              </w:rPr>
            </w:pPr>
            <w:r w:rsidRPr="00D912EA">
              <w:rPr>
                <w:rFonts w:cstheme="minorHAnsi"/>
              </w:rPr>
              <w:t>High school pregnancy</w:t>
            </w:r>
          </w:p>
        </w:tc>
        <w:tc>
          <w:tcPr>
            <w:tcW w:w="0" w:type="auto"/>
          </w:tcPr>
          <w:p w14:paraId="7EC7DEFB" w14:textId="77777777" w:rsidR="00947070" w:rsidRPr="00D912EA" w:rsidRDefault="00947070" w:rsidP="00947070">
            <w:pPr>
              <w:autoSpaceDE w:val="0"/>
              <w:autoSpaceDN w:val="0"/>
              <w:adjustRightInd w:val="0"/>
              <w:rPr>
                <w:rFonts w:cstheme="minorHAnsi"/>
              </w:rPr>
            </w:pPr>
            <w:r w:rsidRPr="00D912EA">
              <w:rPr>
                <w:rFonts w:cstheme="minorHAnsi"/>
              </w:rPr>
              <w:t>0.016</w:t>
            </w:r>
          </w:p>
          <w:p w14:paraId="43E30BFC" w14:textId="54C24FC0" w:rsidR="0017296E" w:rsidRPr="00D912EA" w:rsidRDefault="00947070" w:rsidP="00947070">
            <w:pPr>
              <w:pStyle w:val="NoSpacing"/>
              <w:rPr>
                <w:rFonts w:cstheme="minorHAnsi"/>
              </w:rPr>
            </w:pPr>
            <w:r w:rsidRPr="00D912EA">
              <w:rPr>
                <w:rFonts w:cstheme="minorHAnsi"/>
              </w:rPr>
              <w:t>(0.17)</w:t>
            </w:r>
          </w:p>
        </w:tc>
        <w:tc>
          <w:tcPr>
            <w:tcW w:w="0" w:type="auto"/>
          </w:tcPr>
          <w:p w14:paraId="00E850C7" w14:textId="77777777" w:rsidR="00947070" w:rsidRPr="00D912EA" w:rsidRDefault="00947070" w:rsidP="00947070">
            <w:pPr>
              <w:autoSpaceDE w:val="0"/>
              <w:autoSpaceDN w:val="0"/>
              <w:adjustRightInd w:val="0"/>
              <w:rPr>
                <w:rFonts w:cstheme="minorHAnsi"/>
              </w:rPr>
            </w:pPr>
            <w:r w:rsidRPr="00D912EA">
              <w:rPr>
                <w:rFonts w:cstheme="minorHAnsi"/>
              </w:rPr>
              <w:t>0.044</w:t>
            </w:r>
          </w:p>
          <w:p w14:paraId="784F8887" w14:textId="6B6FA5F3" w:rsidR="0017296E" w:rsidRPr="00D912EA" w:rsidRDefault="00947070" w:rsidP="00947070">
            <w:pPr>
              <w:pStyle w:val="NoSpacing"/>
              <w:rPr>
                <w:rFonts w:cstheme="minorHAnsi"/>
              </w:rPr>
            </w:pPr>
            <w:r w:rsidRPr="00D912EA">
              <w:rPr>
                <w:rFonts w:cstheme="minorHAnsi"/>
              </w:rPr>
              <w:t>(0.54)</w:t>
            </w:r>
          </w:p>
        </w:tc>
        <w:tc>
          <w:tcPr>
            <w:tcW w:w="0" w:type="auto"/>
          </w:tcPr>
          <w:p w14:paraId="735A5134" w14:textId="77777777" w:rsidR="00947070" w:rsidRPr="00D912EA" w:rsidRDefault="00947070" w:rsidP="00947070">
            <w:pPr>
              <w:autoSpaceDE w:val="0"/>
              <w:autoSpaceDN w:val="0"/>
              <w:adjustRightInd w:val="0"/>
              <w:rPr>
                <w:rFonts w:eastAsia="MTSY" w:cstheme="minorHAnsi"/>
              </w:rPr>
            </w:pPr>
            <w:r w:rsidRPr="00D912EA">
              <w:rPr>
                <w:rFonts w:eastAsia="MTSY" w:cstheme="minorHAnsi"/>
              </w:rPr>
              <w:t>−0.042</w:t>
            </w:r>
          </w:p>
          <w:p w14:paraId="1E3595E9" w14:textId="6AEA1B9E" w:rsidR="0017296E" w:rsidRPr="00D912EA" w:rsidRDefault="00947070" w:rsidP="00947070">
            <w:pPr>
              <w:pStyle w:val="NoSpacing"/>
              <w:rPr>
                <w:rFonts w:cstheme="minorHAnsi"/>
              </w:rPr>
            </w:pPr>
            <w:r w:rsidRPr="00D912EA">
              <w:rPr>
                <w:rFonts w:eastAsia="MTSY" w:cstheme="minorHAnsi"/>
              </w:rPr>
              <w:t>(0.44)</w:t>
            </w:r>
          </w:p>
        </w:tc>
        <w:tc>
          <w:tcPr>
            <w:tcW w:w="0" w:type="auto"/>
          </w:tcPr>
          <w:p w14:paraId="39D65DEE" w14:textId="77777777" w:rsidR="002B4B76" w:rsidRPr="00D912EA" w:rsidRDefault="002B4B76" w:rsidP="002B4B76">
            <w:pPr>
              <w:autoSpaceDE w:val="0"/>
              <w:autoSpaceDN w:val="0"/>
              <w:adjustRightInd w:val="0"/>
              <w:rPr>
                <w:rFonts w:eastAsia="MTSY" w:cstheme="minorHAnsi"/>
              </w:rPr>
            </w:pPr>
            <w:r w:rsidRPr="00D912EA">
              <w:rPr>
                <w:rFonts w:eastAsia="MTSY" w:cstheme="minorHAnsi"/>
              </w:rPr>
              <w:t>−0.032</w:t>
            </w:r>
          </w:p>
          <w:p w14:paraId="08C4D0A8" w14:textId="6FDE371E" w:rsidR="0017296E" w:rsidRPr="00D912EA" w:rsidRDefault="002B4B76" w:rsidP="002B4B76">
            <w:pPr>
              <w:pStyle w:val="NoSpacing"/>
              <w:rPr>
                <w:rFonts w:cstheme="minorHAnsi"/>
              </w:rPr>
            </w:pPr>
            <w:r w:rsidRPr="00D912EA">
              <w:rPr>
                <w:rFonts w:eastAsia="MTSY" w:cstheme="minorHAnsi"/>
              </w:rPr>
              <w:t>(0.54)</w:t>
            </w:r>
          </w:p>
        </w:tc>
        <w:tc>
          <w:tcPr>
            <w:tcW w:w="0" w:type="auto"/>
          </w:tcPr>
          <w:p w14:paraId="54781E6B" w14:textId="77777777" w:rsidR="002B4B76" w:rsidRPr="00D912EA" w:rsidRDefault="002B4B76" w:rsidP="002B4B76">
            <w:pPr>
              <w:autoSpaceDE w:val="0"/>
              <w:autoSpaceDN w:val="0"/>
              <w:adjustRightInd w:val="0"/>
              <w:rPr>
                <w:rFonts w:eastAsia="MTSY" w:cstheme="minorHAnsi"/>
              </w:rPr>
            </w:pPr>
            <w:r w:rsidRPr="00D912EA">
              <w:rPr>
                <w:rFonts w:eastAsia="MTSY" w:cstheme="minorHAnsi"/>
              </w:rPr>
              <w:t>−0.007</w:t>
            </w:r>
          </w:p>
          <w:p w14:paraId="01857BAD" w14:textId="1F33DC0B" w:rsidR="0017296E" w:rsidRPr="00D912EA" w:rsidRDefault="002B4B76" w:rsidP="002B4B76">
            <w:pPr>
              <w:pStyle w:val="NoSpacing"/>
              <w:rPr>
                <w:rFonts w:cstheme="minorHAnsi"/>
              </w:rPr>
            </w:pPr>
            <w:r w:rsidRPr="00D912EA">
              <w:rPr>
                <w:rFonts w:eastAsia="MTSY" w:cstheme="minorHAnsi"/>
              </w:rPr>
              <w:t>(0.56)</w:t>
            </w:r>
          </w:p>
        </w:tc>
        <w:tc>
          <w:tcPr>
            <w:tcW w:w="0" w:type="auto"/>
          </w:tcPr>
          <w:p w14:paraId="355035FB" w14:textId="77777777" w:rsidR="002B4B76" w:rsidRPr="00D912EA" w:rsidRDefault="002B4B76" w:rsidP="002B4B76">
            <w:pPr>
              <w:autoSpaceDE w:val="0"/>
              <w:autoSpaceDN w:val="0"/>
              <w:adjustRightInd w:val="0"/>
              <w:rPr>
                <w:rFonts w:eastAsia="MTSY" w:cstheme="minorHAnsi"/>
              </w:rPr>
            </w:pPr>
            <w:r w:rsidRPr="00D912EA">
              <w:rPr>
                <w:rFonts w:eastAsia="MTSY" w:cstheme="minorHAnsi"/>
              </w:rPr>
              <w:t>−0.230</w:t>
            </w:r>
          </w:p>
          <w:p w14:paraId="78E649A0" w14:textId="6133A60A" w:rsidR="0017296E" w:rsidRPr="00D912EA" w:rsidRDefault="002B4B76" w:rsidP="002B4B76">
            <w:pPr>
              <w:pStyle w:val="NoSpacing"/>
              <w:rPr>
                <w:rFonts w:cstheme="minorHAnsi"/>
              </w:rPr>
            </w:pPr>
            <w:r w:rsidRPr="00D912EA">
              <w:rPr>
                <w:rFonts w:eastAsia="MTSY" w:cstheme="minorHAnsi"/>
              </w:rPr>
              <w:t>(0.13)</w:t>
            </w:r>
          </w:p>
        </w:tc>
      </w:tr>
      <w:tr w:rsidR="00DC09F8" w:rsidRPr="00D912EA" w14:paraId="604B81BF" w14:textId="77777777" w:rsidTr="00C56F03">
        <w:tc>
          <w:tcPr>
            <w:tcW w:w="0" w:type="auto"/>
          </w:tcPr>
          <w:p w14:paraId="5C3EB7E4" w14:textId="53693372" w:rsidR="0017296E" w:rsidRPr="00D912EA" w:rsidRDefault="00FF36C1" w:rsidP="00FB3538">
            <w:pPr>
              <w:pStyle w:val="NoSpacing"/>
              <w:ind w:left="334"/>
              <w:rPr>
                <w:rFonts w:cstheme="minorHAnsi"/>
              </w:rPr>
            </w:pPr>
            <w:r w:rsidRPr="00D912EA">
              <w:rPr>
                <w:rFonts w:cstheme="minorHAnsi"/>
              </w:rPr>
              <w:t>Propensity</w:t>
            </w:r>
          </w:p>
        </w:tc>
        <w:tc>
          <w:tcPr>
            <w:tcW w:w="0" w:type="auto"/>
          </w:tcPr>
          <w:p w14:paraId="483E1F1C" w14:textId="77777777" w:rsidR="002B4B76" w:rsidRPr="00D912EA" w:rsidRDefault="002B4B76" w:rsidP="002B4B76">
            <w:pPr>
              <w:autoSpaceDE w:val="0"/>
              <w:autoSpaceDN w:val="0"/>
              <w:adjustRightInd w:val="0"/>
              <w:rPr>
                <w:rFonts w:cstheme="minorHAnsi"/>
              </w:rPr>
            </w:pPr>
            <w:r w:rsidRPr="00D912EA">
              <w:rPr>
                <w:rFonts w:cstheme="minorHAnsi"/>
              </w:rPr>
              <w:t>0.079</w:t>
            </w:r>
          </w:p>
          <w:p w14:paraId="6D217CE4" w14:textId="123C56F5" w:rsidR="0017296E" w:rsidRPr="00D912EA" w:rsidRDefault="002B4B76" w:rsidP="002B4B76">
            <w:pPr>
              <w:pStyle w:val="NoSpacing"/>
              <w:rPr>
                <w:rFonts w:cstheme="minorHAnsi"/>
              </w:rPr>
            </w:pPr>
            <w:r w:rsidRPr="00D912EA">
              <w:rPr>
                <w:rFonts w:cstheme="minorHAnsi"/>
              </w:rPr>
              <w:t>(</w:t>
            </w:r>
            <w:proofErr w:type="gramStart"/>
            <w:r w:rsidRPr="00D912EA">
              <w:rPr>
                <w:rFonts w:cstheme="minorHAnsi"/>
              </w:rPr>
              <w:t>2.47)</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4E38A22E" w14:textId="77777777" w:rsidR="002B4B76" w:rsidRPr="00D912EA" w:rsidRDefault="002B4B76" w:rsidP="002B4B76">
            <w:pPr>
              <w:autoSpaceDE w:val="0"/>
              <w:autoSpaceDN w:val="0"/>
              <w:adjustRightInd w:val="0"/>
              <w:rPr>
                <w:rFonts w:cstheme="minorHAnsi"/>
              </w:rPr>
            </w:pPr>
            <w:r w:rsidRPr="00D912EA">
              <w:rPr>
                <w:rFonts w:cstheme="minorHAnsi"/>
              </w:rPr>
              <w:t>0.076</w:t>
            </w:r>
          </w:p>
          <w:p w14:paraId="38C13994" w14:textId="6DB2AAFB" w:rsidR="0017296E" w:rsidRPr="00D912EA" w:rsidRDefault="002B4B76" w:rsidP="002B4B76">
            <w:pPr>
              <w:pStyle w:val="NoSpacing"/>
              <w:rPr>
                <w:rFonts w:cstheme="minorHAnsi"/>
              </w:rPr>
            </w:pPr>
            <w:r w:rsidRPr="00D912EA">
              <w:rPr>
                <w:rFonts w:cstheme="minorHAnsi"/>
              </w:rPr>
              <w:t>(</w:t>
            </w:r>
            <w:proofErr w:type="gramStart"/>
            <w:r w:rsidRPr="00D912EA">
              <w:rPr>
                <w:rFonts w:cstheme="minorHAnsi"/>
              </w:rPr>
              <w:t>4.50)</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08AB1DEF" w14:textId="77777777" w:rsidR="002B4B76" w:rsidRPr="00D912EA" w:rsidRDefault="002B4B76" w:rsidP="002B4B76">
            <w:pPr>
              <w:autoSpaceDE w:val="0"/>
              <w:autoSpaceDN w:val="0"/>
              <w:adjustRightInd w:val="0"/>
              <w:rPr>
                <w:rFonts w:eastAsia="MTSY" w:cstheme="minorHAnsi"/>
              </w:rPr>
            </w:pPr>
            <w:r w:rsidRPr="00D912EA">
              <w:rPr>
                <w:rFonts w:eastAsia="MTSY" w:cstheme="minorHAnsi"/>
              </w:rPr>
              <w:t>−0.073</w:t>
            </w:r>
          </w:p>
          <w:p w14:paraId="67CABB41" w14:textId="27A80F66" w:rsidR="0017296E" w:rsidRPr="00D912EA" w:rsidRDefault="002B4B76" w:rsidP="002B4B76">
            <w:pPr>
              <w:pStyle w:val="NoSpacing"/>
              <w:rPr>
                <w:rFonts w:cstheme="minorHAnsi"/>
              </w:rPr>
            </w:pPr>
            <w:r w:rsidRPr="00D912EA">
              <w:rPr>
                <w:rFonts w:eastAsia="MTSY" w:cstheme="minorHAnsi"/>
              </w:rPr>
              <w:t>(</w:t>
            </w:r>
            <w:proofErr w:type="gramStart"/>
            <w:r w:rsidRPr="00D912EA">
              <w:rPr>
                <w:rFonts w:eastAsia="MTSY" w:cstheme="minorHAnsi"/>
              </w:rPr>
              <w:t>2.11)</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427A2235" w14:textId="77777777" w:rsidR="00D67C31" w:rsidRPr="00D912EA" w:rsidRDefault="00D67C31" w:rsidP="00D67C31">
            <w:pPr>
              <w:autoSpaceDE w:val="0"/>
              <w:autoSpaceDN w:val="0"/>
              <w:adjustRightInd w:val="0"/>
              <w:rPr>
                <w:rFonts w:eastAsia="MTSY" w:cstheme="minorHAnsi"/>
              </w:rPr>
            </w:pPr>
            <w:r w:rsidRPr="00D912EA">
              <w:rPr>
                <w:rFonts w:eastAsia="MTSY" w:cstheme="minorHAnsi"/>
              </w:rPr>
              <w:t>−0.024</w:t>
            </w:r>
          </w:p>
          <w:p w14:paraId="677E9A4E" w14:textId="627F13B5" w:rsidR="0017296E" w:rsidRPr="00D912EA" w:rsidRDefault="00D67C31" w:rsidP="00D67C31">
            <w:pPr>
              <w:pStyle w:val="NoSpacing"/>
              <w:rPr>
                <w:rFonts w:cstheme="minorHAnsi"/>
              </w:rPr>
            </w:pPr>
            <w:r w:rsidRPr="00D912EA">
              <w:rPr>
                <w:rFonts w:eastAsia="MTSY" w:cstheme="minorHAnsi"/>
              </w:rPr>
              <w:t>(</w:t>
            </w:r>
            <w:proofErr w:type="gramStart"/>
            <w:r w:rsidRPr="00D912EA">
              <w:rPr>
                <w:rFonts w:eastAsia="MTSY" w:cstheme="minorHAnsi"/>
              </w:rPr>
              <w:t>2.24)</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32422D0C" w14:textId="77777777" w:rsidR="00D67C31" w:rsidRPr="00D912EA" w:rsidRDefault="00D67C31" w:rsidP="00D67C31">
            <w:pPr>
              <w:autoSpaceDE w:val="0"/>
              <w:autoSpaceDN w:val="0"/>
              <w:adjustRightInd w:val="0"/>
              <w:rPr>
                <w:rFonts w:eastAsia="MTSY" w:cstheme="minorHAnsi"/>
              </w:rPr>
            </w:pPr>
            <w:r w:rsidRPr="00D912EA">
              <w:rPr>
                <w:rFonts w:eastAsia="MTSY" w:cstheme="minorHAnsi"/>
              </w:rPr>
              <w:t>−0.004</w:t>
            </w:r>
          </w:p>
          <w:p w14:paraId="7EF29F8A" w14:textId="2FC6F74B" w:rsidR="0017296E" w:rsidRPr="00D912EA" w:rsidRDefault="00D67C31" w:rsidP="00D67C31">
            <w:pPr>
              <w:pStyle w:val="NoSpacing"/>
              <w:rPr>
                <w:rFonts w:cstheme="minorHAnsi"/>
              </w:rPr>
            </w:pPr>
            <w:r w:rsidRPr="00D912EA">
              <w:rPr>
                <w:rFonts w:eastAsia="MTSY" w:cstheme="minorHAnsi"/>
              </w:rPr>
              <w:t>(1.06)</w:t>
            </w:r>
          </w:p>
        </w:tc>
        <w:tc>
          <w:tcPr>
            <w:tcW w:w="0" w:type="auto"/>
          </w:tcPr>
          <w:p w14:paraId="2B64BD8F" w14:textId="77777777" w:rsidR="00D67C31" w:rsidRPr="00D912EA" w:rsidRDefault="00D67C31" w:rsidP="00D67C31">
            <w:pPr>
              <w:autoSpaceDE w:val="0"/>
              <w:autoSpaceDN w:val="0"/>
              <w:adjustRightInd w:val="0"/>
              <w:rPr>
                <w:rFonts w:eastAsia="MTSY" w:cstheme="minorHAnsi"/>
              </w:rPr>
            </w:pPr>
            <w:r w:rsidRPr="00D912EA">
              <w:rPr>
                <w:rFonts w:eastAsia="MTSY" w:cstheme="minorHAnsi"/>
              </w:rPr>
              <w:t>−1.067</w:t>
            </w:r>
          </w:p>
          <w:p w14:paraId="3CDF5EFA" w14:textId="52C8D537" w:rsidR="0017296E" w:rsidRPr="00D912EA" w:rsidRDefault="00D67C31" w:rsidP="00D67C31">
            <w:pPr>
              <w:pStyle w:val="NoSpacing"/>
              <w:rPr>
                <w:rFonts w:cstheme="minorHAnsi"/>
              </w:rPr>
            </w:pPr>
            <w:r w:rsidRPr="00D912EA">
              <w:rPr>
                <w:rFonts w:eastAsia="MTSY" w:cstheme="minorHAnsi"/>
              </w:rPr>
              <w:t>(</w:t>
            </w:r>
            <w:proofErr w:type="gramStart"/>
            <w:r w:rsidRPr="00D912EA">
              <w:rPr>
                <w:rFonts w:eastAsia="MTSY" w:cstheme="minorHAnsi"/>
              </w:rPr>
              <w:t>1.94)</w:t>
            </w:r>
            <w:r w:rsidRPr="00D912EA">
              <w:rPr>
                <w:rFonts w:ascii="Cambria Math" w:eastAsia="MTSY" w:hAnsi="Cambria Math" w:cs="Cambria Math"/>
              </w:rPr>
              <w:t>∗</w:t>
            </w:r>
            <w:proofErr w:type="gramEnd"/>
          </w:p>
        </w:tc>
      </w:tr>
      <w:tr w:rsidR="00DC09F8" w:rsidRPr="00D912EA" w14:paraId="53A1AA92" w14:textId="77777777" w:rsidTr="00C56F03">
        <w:tc>
          <w:tcPr>
            <w:tcW w:w="0" w:type="auto"/>
          </w:tcPr>
          <w:p w14:paraId="4BBD6FED" w14:textId="710CA29E" w:rsidR="0017296E" w:rsidRPr="00D912EA" w:rsidRDefault="002B0CC2" w:rsidP="00CC3F3E">
            <w:pPr>
              <w:pStyle w:val="NoSpacing"/>
              <w:rPr>
                <w:rFonts w:cstheme="minorHAnsi"/>
              </w:rPr>
            </w:pPr>
            <w:r w:rsidRPr="00D912EA">
              <w:rPr>
                <w:rFonts w:cstheme="minorHAnsi"/>
              </w:rPr>
              <w:t>Weighted average of local estimates</w:t>
            </w:r>
          </w:p>
        </w:tc>
        <w:tc>
          <w:tcPr>
            <w:tcW w:w="0" w:type="auto"/>
          </w:tcPr>
          <w:p w14:paraId="3D7BB462" w14:textId="77777777" w:rsidR="0017296E" w:rsidRPr="00D912EA" w:rsidRDefault="0017296E" w:rsidP="00CC3F3E">
            <w:pPr>
              <w:pStyle w:val="NoSpacing"/>
              <w:rPr>
                <w:rFonts w:cstheme="minorHAnsi"/>
              </w:rPr>
            </w:pPr>
          </w:p>
        </w:tc>
        <w:tc>
          <w:tcPr>
            <w:tcW w:w="0" w:type="auto"/>
          </w:tcPr>
          <w:p w14:paraId="4DC3F2E9" w14:textId="77777777" w:rsidR="0017296E" w:rsidRPr="00D912EA" w:rsidRDefault="0017296E" w:rsidP="00CC3F3E">
            <w:pPr>
              <w:pStyle w:val="NoSpacing"/>
              <w:rPr>
                <w:rFonts w:cstheme="minorHAnsi"/>
              </w:rPr>
            </w:pPr>
          </w:p>
        </w:tc>
        <w:tc>
          <w:tcPr>
            <w:tcW w:w="0" w:type="auto"/>
          </w:tcPr>
          <w:p w14:paraId="714AB047" w14:textId="77777777" w:rsidR="0017296E" w:rsidRPr="00D912EA" w:rsidRDefault="0017296E" w:rsidP="00CC3F3E">
            <w:pPr>
              <w:pStyle w:val="NoSpacing"/>
              <w:rPr>
                <w:rFonts w:cstheme="minorHAnsi"/>
              </w:rPr>
            </w:pPr>
          </w:p>
        </w:tc>
        <w:tc>
          <w:tcPr>
            <w:tcW w:w="0" w:type="auto"/>
          </w:tcPr>
          <w:p w14:paraId="5959999D" w14:textId="77777777" w:rsidR="0017296E" w:rsidRPr="00D912EA" w:rsidRDefault="0017296E" w:rsidP="00CC3F3E">
            <w:pPr>
              <w:pStyle w:val="NoSpacing"/>
              <w:rPr>
                <w:rFonts w:cstheme="minorHAnsi"/>
              </w:rPr>
            </w:pPr>
          </w:p>
        </w:tc>
        <w:tc>
          <w:tcPr>
            <w:tcW w:w="0" w:type="auto"/>
          </w:tcPr>
          <w:p w14:paraId="5D6705C2" w14:textId="77777777" w:rsidR="0017296E" w:rsidRPr="00D912EA" w:rsidRDefault="0017296E" w:rsidP="00CC3F3E">
            <w:pPr>
              <w:pStyle w:val="NoSpacing"/>
              <w:rPr>
                <w:rFonts w:cstheme="minorHAnsi"/>
              </w:rPr>
            </w:pPr>
          </w:p>
        </w:tc>
        <w:tc>
          <w:tcPr>
            <w:tcW w:w="0" w:type="auto"/>
          </w:tcPr>
          <w:p w14:paraId="5454C8A1" w14:textId="77777777" w:rsidR="0017296E" w:rsidRPr="00D912EA" w:rsidRDefault="0017296E" w:rsidP="00CC3F3E">
            <w:pPr>
              <w:pStyle w:val="NoSpacing"/>
              <w:rPr>
                <w:rFonts w:cstheme="minorHAnsi"/>
              </w:rPr>
            </w:pPr>
          </w:p>
        </w:tc>
      </w:tr>
      <w:tr w:rsidR="00DC09F8" w:rsidRPr="00D912EA" w14:paraId="6D250F32" w14:textId="77777777" w:rsidTr="00C56F03">
        <w:tc>
          <w:tcPr>
            <w:tcW w:w="0" w:type="auto"/>
          </w:tcPr>
          <w:p w14:paraId="14F55720" w14:textId="7F78C120" w:rsidR="0017296E" w:rsidRPr="00D912EA" w:rsidRDefault="002B0CC2" w:rsidP="00FB3538">
            <w:pPr>
              <w:pStyle w:val="NoSpacing"/>
              <w:ind w:left="334"/>
              <w:rPr>
                <w:rFonts w:cstheme="minorHAnsi"/>
              </w:rPr>
            </w:pPr>
            <w:r w:rsidRPr="00D912EA">
              <w:rPr>
                <w:rFonts w:cstheme="minorHAnsi"/>
              </w:rPr>
              <w:t>High school pregnancy</w:t>
            </w:r>
          </w:p>
        </w:tc>
        <w:tc>
          <w:tcPr>
            <w:tcW w:w="0" w:type="auto"/>
          </w:tcPr>
          <w:p w14:paraId="1E106DEB" w14:textId="77777777" w:rsidR="00D67C31" w:rsidRPr="00D912EA" w:rsidRDefault="00D67C31" w:rsidP="00D67C31">
            <w:pPr>
              <w:autoSpaceDE w:val="0"/>
              <w:autoSpaceDN w:val="0"/>
              <w:adjustRightInd w:val="0"/>
              <w:rPr>
                <w:rFonts w:cstheme="minorHAnsi"/>
              </w:rPr>
            </w:pPr>
            <w:r w:rsidRPr="00D912EA">
              <w:rPr>
                <w:rFonts w:cstheme="minorHAnsi"/>
              </w:rPr>
              <w:t>0.022</w:t>
            </w:r>
          </w:p>
          <w:p w14:paraId="231C26EA" w14:textId="775586C4" w:rsidR="0017296E" w:rsidRPr="00D912EA" w:rsidRDefault="00D67C31" w:rsidP="00D67C31">
            <w:pPr>
              <w:pStyle w:val="NoSpacing"/>
              <w:rPr>
                <w:rFonts w:cstheme="minorHAnsi"/>
              </w:rPr>
            </w:pPr>
            <w:r w:rsidRPr="00D912EA">
              <w:rPr>
                <w:rFonts w:cstheme="minorHAnsi"/>
              </w:rPr>
              <w:t>(1.83)</w:t>
            </w:r>
          </w:p>
        </w:tc>
        <w:tc>
          <w:tcPr>
            <w:tcW w:w="0" w:type="auto"/>
          </w:tcPr>
          <w:p w14:paraId="047C5339" w14:textId="77777777" w:rsidR="00D67C31" w:rsidRPr="00D912EA" w:rsidRDefault="00D67C31" w:rsidP="00D67C31">
            <w:pPr>
              <w:autoSpaceDE w:val="0"/>
              <w:autoSpaceDN w:val="0"/>
              <w:adjustRightInd w:val="0"/>
              <w:rPr>
                <w:rFonts w:cstheme="minorHAnsi"/>
              </w:rPr>
            </w:pPr>
            <w:r w:rsidRPr="00D912EA">
              <w:rPr>
                <w:rFonts w:cstheme="minorHAnsi"/>
              </w:rPr>
              <w:t>0.035</w:t>
            </w:r>
          </w:p>
          <w:p w14:paraId="0A0DB302" w14:textId="30916230" w:rsidR="0017296E" w:rsidRPr="00D912EA" w:rsidRDefault="00D67C31" w:rsidP="00D67C31">
            <w:pPr>
              <w:pStyle w:val="NoSpacing"/>
              <w:rPr>
                <w:rFonts w:cstheme="minorHAnsi"/>
              </w:rPr>
            </w:pPr>
            <w:r w:rsidRPr="00D912EA">
              <w:rPr>
                <w:rFonts w:cstheme="minorHAnsi"/>
              </w:rPr>
              <w:t>(2.36)</w:t>
            </w:r>
          </w:p>
        </w:tc>
        <w:tc>
          <w:tcPr>
            <w:tcW w:w="0" w:type="auto"/>
          </w:tcPr>
          <w:p w14:paraId="3940D0A3" w14:textId="77777777" w:rsidR="00D67C31" w:rsidRPr="00D912EA" w:rsidRDefault="00D67C31" w:rsidP="00D67C31">
            <w:pPr>
              <w:autoSpaceDE w:val="0"/>
              <w:autoSpaceDN w:val="0"/>
              <w:adjustRightInd w:val="0"/>
              <w:rPr>
                <w:rFonts w:eastAsia="MTSY" w:cstheme="minorHAnsi"/>
              </w:rPr>
            </w:pPr>
            <w:r w:rsidRPr="00D912EA">
              <w:rPr>
                <w:rFonts w:eastAsia="MTSY" w:cstheme="minorHAnsi"/>
              </w:rPr>
              <w:t>−0.028</w:t>
            </w:r>
          </w:p>
          <w:p w14:paraId="4A98F897" w14:textId="0690C7D9" w:rsidR="0017296E" w:rsidRPr="00D912EA" w:rsidRDefault="00D67C31" w:rsidP="00D67C31">
            <w:pPr>
              <w:pStyle w:val="NoSpacing"/>
              <w:rPr>
                <w:rFonts w:cstheme="minorHAnsi"/>
              </w:rPr>
            </w:pPr>
            <w:r w:rsidRPr="00D912EA">
              <w:rPr>
                <w:rFonts w:eastAsia="MTSY" w:cstheme="minorHAnsi"/>
              </w:rPr>
              <w:t>(3.07)</w:t>
            </w:r>
          </w:p>
        </w:tc>
        <w:tc>
          <w:tcPr>
            <w:tcW w:w="0" w:type="auto"/>
          </w:tcPr>
          <w:p w14:paraId="306DB829" w14:textId="77777777" w:rsidR="00D67C31" w:rsidRPr="00D912EA" w:rsidRDefault="00D67C31" w:rsidP="00D67C31">
            <w:pPr>
              <w:autoSpaceDE w:val="0"/>
              <w:autoSpaceDN w:val="0"/>
              <w:adjustRightInd w:val="0"/>
              <w:rPr>
                <w:rFonts w:eastAsia="MTSY" w:cstheme="minorHAnsi"/>
              </w:rPr>
            </w:pPr>
            <w:r w:rsidRPr="00D912EA">
              <w:rPr>
                <w:rFonts w:eastAsia="MTSY" w:cstheme="minorHAnsi"/>
              </w:rPr>
              <w:t>−0.073</w:t>
            </w:r>
          </w:p>
          <w:p w14:paraId="6985A0C7" w14:textId="7C3ED502" w:rsidR="0017296E" w:rsidRPr="00D912EA" w:rsidRDefault="00D67C31" w:rsidP="00D67C31">
            <w:pPr>
              <w:pStyle w:val="NoSpacing"/>
              <w:rPr>
                <w:rFonts w:cstheme="minorHAnsi"/>
              </w:rPr>
            </w:pPr>
            <w:r w:rsidRPr="00D912EA">
              <w:rPr>
                <w:rFonts w:eastAsia="MTSY" w:cstheme="minorHAnsi"/>
              </w:rPr>
              <w:t>(</w:t>
            </w:r>
            <w:proofErr w:type="gramStart"/>
            <w:r w:rsidRPr="00D912EA">
              <w:rPr>
                <w:rFonts w:eastAsia="MTSY" w:cstheme="minorHAnsi"/>
              </w:rPr>
              <w:t>4.78)</w:t>
            </w:r>
            <w:r w:rsidRPr="00D912EA">
              <w:rPr>
                <w:rFonts w:ascii="Cambria Math" w:eastAsia="MTSY" w:hAnsi="Cambria Math" w:cs="Cambria Math"/>
              </w:rPr>
              <w:t>∗</w:t>
            </w:r>
            <w:proofErr w:type="gramEnd"/>
          </w:p>
        </w:tc>
        <w:tc>
          <w:tcPr>
            <w:tcW w:w="0" w:type="auto"/>
          </w:tcPr>
          <w:p w14:paraId="55F2B8ED" w14:textId="77777777" w:rsidR="00D912EA" w:rsidRPr="00D912EA" w:rsidRDefault="00D912EA" w:rsidP="00D912EA">
            <w:pPr>
              <w:autoSpaceDE w:val="0"/>
              <w:autoSpaceDN w:val="0"/>
              <w:adjustRightInd w:val="0"/>
              <w:rPr>
                <w:rFonts w:eastAsia="MTSY" w:cstheme="minorHAnsi"/>
              </w:rPr>
            </w:pPr>
            <w:r w:rsidRPr="00D912EA">
              <w:rPr>
                <w:rFonts w:eastAsia="MTSY" w:cstheme="minorHAnsi"/>
              </w:rPr>
              <w:t>−0.096</w:t>
            </w:r>
          </w:p>
          <w:p w14:paraId="4675F006" w14:textId="5BAD50FC" w:rsidR="0017296E" w:rsidRPr="00D912EA" w:rsidRDefault="00D912EA" w:rsidP="00D912EA">
            <w:pPr>
              <w:pStyle w:val="NoSpacing"/>
              <w:rPr>
                <w:rFonts w:cstheme="minorHAnsi"/>
              </w:rPr>
            </w:pPr>
            <w:r w:rsidRPr="00D912EA">
              <w:rPr>
                <w:rFonts w:eastAsia="MTSY" w:cstheme="minorHAnsi"/>
              </w:rPr>
              <w:t>(</w:t>
            </w:r>
            <w:proofErr w:type="gramStart"/>
            <w:r w:rsidRPr="00D912EA">
              <w:rPr>
                <w:rFonts w:eastAsia="MTSY" w:cstheme="minorHAnsi"/>
              </w:rPr>
              <w:t>8.75)</w:t>
            </w:r>
            <w:r w:rsidRPr="00D912EA">
              <w:rPr>
                <w:rFonts w:ascii="Cambria Math" w:eastAsia="MTSY" w:hAnsi="Cambria Math" w:cs="Cambria Math"/>
              </w:rPr>
              <w:t>∗</w:t>
            </w:r>
            <w:proofErr w:type="gramEnd"/>
            <w:r w:rsidRPr="00D912EA">
              <w:rPr>
                <w:rFonts w:ascii="Cambria Math" w:eastAsia="MTSY" w:hAnsi="Cambria Math" w:cs="Cambria Math"/>
              </w:rPr>
              <w:t>∗∗</w:t>
            </w:r>
          </w:p>
        </w:tc>
        <w:tc>
          <w:tcPr>
            <w:tcW w:w="0" w:type="auto"/>
          </w:tcPr>
          <w:p w14:paraId="433D0FEC" w14:textId="77777777" w:rsidR="00D912EA" w:rsidRPr="00D912EA" w:rsidRDefault="00D912EA" w:rsidP="00D912EA">
            <w:pPr>
              <w:autoSpaceDE w:val="0"/>
              <w:autoSpaceDN w:val="0"/>
              <w:adjustRightInd w:val="0"/>
              <w:rPr>
                <w:rFonts w:eastAsia="MTSY" w:cstheme="minorHAnsi"/>
              </w:rPr>
            </w:pPr>
            <w:r w:rsidRPr="00D912EA">
              <w:rPr>
                <w:rFonts w:eastAsia="MTSY" w:cstheme="minorHAnsi"/>
              </w:rPr>
              <w:t>−0.988</w:t>
            </w:r>
          </w:p>
          <w:p w14:paraId="3585E814" w14:textId="1898B0A5" w:rsidR="0017296E" w:rsidRPr="00D912EA" w:rsidRDefault="00D912EA" w:rsidP="00D912EA">
            <w:pPr>
              <w:pStyle w:val="NoSpacing"/>
              <w:rPr>
                <w:rFonts w:cstheme="minorHAnsi"/>
              </w:rPr>
            </w:pPr>
            <w:r w:rsidRPr="00D912EA">
              <w:rPr>
                <w:rFonts w:eastAsia="MTSY" w:cstheme="minorHAnsi"/>
              </w:rPr>
              <w:t>(2.66)</w:t>
            </w:r>
          </w:p>
        </w:tc>
      </w:tr>
    </w:tbl>
    <w:p w14:paraId="5DCE0BC5" w14:textId="760E9967" w:rsidR="00CC3F3E" w:rsidRPr="00CC3F3E" w:rsidRDefault="00CC3F3E" w:rsidP="00CC3F3E">
      <w:pPr>
        <w:pStyle w:val="NoSpacing"/>
      </w:pPr>
      <w:r w:rsidRPr="00CC3F3E">
        <w:t xml:space="preserve">Notes: Shown are marginal effects from a </w:t>
      </w:r>
      <w:proofErr w:type="spellStart"/>
      <w:r w:rsidRPr="00CC3F3E">
        <w:t>Probit</w:t>
      </w:r>
      <w:proofErr w:type="spellEnd"/>
      <w:r w:rsidRPr="00CC3F3E">
        <w:t xml:space="preserve"> regression. Bottom row is weighted average of local estimates. Absolute</w:t>
      </w:r>
      <w:r>
        <w:t xml:space="preserve"> </w:t>
      </w:r>
      <w:r w:rsidRPr="00CC3F3E">
        <w:t>values of t -statistic for local estimates and of chi-square statistic for the weighted average are in parenthesis.</w:t>
      </w:r>
    </w:p>
    <w:p w14:paraId="76C93D1E" w14:textId="77777777" w:rsidR="005359C7" w:rsidRDefault="00CC3F3E" w:rsidP="005359C7">
      <w:pPr>
        <w:pStyle w:val="NoSpacing"/>
      </w:pPr>
      <w:r w:rsidRPr="00CC3F3E">
        <w:rPr>
          <w:rFonts w:hint="eastAsia"/>
        </w:rPr>
        <w:t>∗</w:t>
      </w:r>
      <w:r w:rsidRPr="00CC3F3E">
        <w:t xml:space="preserve">&lt;10%. </w:t>
      </w:r>
      <w:r w:rsidRPr="00CC3F3E">
        <w:rPr>
          <w:rFonts w:hint="eastAsia"/>
        </w:rPr>
        <w:t>∗∗</w:t>
      </w:r>
      <w:r w:rsidRPr="00CC3F3E">
        <w:t xml:space="preserve">&lt;5%. </w:t>
      </w:r>
      <w:r w:rsidRPr="00CC3F3E">
        <w:rPr>
          <w:rFonts w:hint="eastAsia"/>
        </w:rPr>
        <w:t>∗∗∗</w:t>
      </w:r>
      <w:r w:rsidRPr="00CC3F3E">
        <w:t>&lt;1%.</w:t>
      </w:r>
    </w:p>
    <w:p w14:paraId="583AE994" w14:textId="688CA600" w:rsidR="00EB5C15" w:rsidRPr="00EB5C15" w:rsidRDefault="00EB5C15" w:rsidP="005359C7">
      <w:pPr>
        <w:pStyle w:val="NoSpacing"/>
        <w:rPr>
          <w:rFonts w:cstheme="minorHAnsi"/>
        </w:rPr>
      </w:pPr>
      <w:r w:rsidRPr="00EB5C15">
        <w:rPr>
          <w:rFonts w:cstheme="minorHAnsi"/>
        </w:rPr>
        <w:t>The results based on the propensity model without controls for expectations (Table 5) show that even after socioeconomic and demographic variables are accounted for in the propensity model, educational and labor market outcomes of women who had a child in high school are still consistently worse compared to women who delayed childbearing. Although the estimates of the average effects (at the bottom of the table) are smaller in magnitude than the unconditional differences that can be found by comparing the outcomes of young mothers and women who delayed childbirth in Table 1, the gaps remain prominent. Having a child or becoming pregnant in high school is associated with a 5.9% higher probability of dropping out of high school (compared to a 10.6% higher probability of dropping out in Table 1),</w:t>
      </w:r>
      <w:r w:rsidRPr="0032152D">
        <w:rPr>
          <w:rFonts w:cstheme="minorHAnsi"/>
          <w:vertAlign w:val="superscript"/>
        </w:rPr>
        <w:t>7</w:t>
      </w:r>
      <w:r w:rsidRPr="00EB5C15">
        <w:rPr>
          <w:rFonts w:cstheme="minorHAnsi"/>
        </w:rPr>
        <w:t xml:space="preserve"> and many young mothers put off high school graduation. By their late twenties, women who became pregnant in high school are still 6.1% less likely to have a high school diploma (the unconditional difference in Table 1 is 10.6%), and they are 15.1% less likely to have postsecondary education (the unconditional difference in Table 1 is 22.5%). Interestingly, most of the gap in postsecondary educational achievement is because of a reduction in the likelihood of completing a 4‐year college degree or a more advanced program. The reduction in the likelihood of having a 4‐year college degree or higher is 18.6% (unconditional difference in Table 1 is 23.5%), which is larger in magnitude than the total reduction in the likelihood of having any postsecondary degree (15.1%), suggesting that the change in the likelihood of obtaining </w:t>
      </w:r>
      <w:r w:rsidRPr="00EB5C15">
        <w:rPr>
          <w:rFonts w:cstheme="minorHAnsi"/>
        </w:rPr>
        <w:lastRenderedPageBreak/>
        <w:t xml:space="preserve">a </w:t>
      </w:r>
      <w:proofErr w:type="gramStart"/>
      <w:r w:rsidRPr="00EB5C15">
        <w:rPr>
          <w:rFonts w:cstheme="minorHAnsi"/>
        </w:rPr>
        <w:t>shorter term</w:t>
      </w:r>
      <w:proofErr w:type="gramEnd"/>
      <w:r w:rsidRPr="00EB5C15">
        <w:rPr>
          <w:rFonts w:cstheme="minorHAnsi"/>
        </w:rPr>
        <w:t xml:space="preserve"> postsecondary degree after childbirth is small, and may even be positive. Finally, young mothers earn $2,522 less (roughly half of the unconditional difference) in yearly incomes compared to women who did not become pregnant in high school.</w:t>
      </w:r>
    </w:p>
    <w:p w14:paraId="5EB508C7" w14:textId="77777777" w:rsidR="005359C7" w:rsidRDefault="005359C7" w:rsidP="00EB5C15">
      <w:pPr>
        <w:rPr>
          <w:rFonts w:cstheme="minorHAnsi"/>
        </w:rPr>
      </w:pPr>
    </w:p>
    <w:p w14:paraId="671FB033" w14:textId="213A900D" w:rsidR="00EB5C15" w:rsidRPr="00EB5C15" w:rsidRDefault="00EB5C15" w:rsidP="00EB5C15">
      <w:pPr>
        <w:rPr>
          <w:rFonts w:cstheme="minorHAnsi"/>
        </w:rPr>
      </w:pPr>
      <w:r w:rsidRPr="00EB5C15">
        <w:rPr>
          <w:rFonts w:cstheme="minorHAnsi"/>
        </w:rPr>
        <w:t>The propensity toward early childbirth is consistently, strongly, and negatively related to both immediate educational outcomes (increasing the risk of dropping out and delaying high school graduation) and educational outcomes later in life (reducing the likelihood of having a high school degree and postsecondary schooling); it is also negatively related to earnings.</w:t>
      </w:r>
      <w:r w:rsidRPr="00AD3AB3">
        <w:rPr>
          <w:rFonts w:cstheme="minorHAnsi"/>
          <w:vertAlign w:val="superscript"/>
        </w:rPr>
        <w:t>8</w:t>
      </w:r>
      <w:r w:rsidRPr="00EB5C15">
        <w:rPr>
          <w:rFonts w:cstheme="minorHAnsi"/>
        </w:rPr>
        <w:t xml:space="preserve"> This is not surprising as the socioeconomic and demographic factors embedded in the estimate of the a priori risk of a high school pregnancy are likely to have an impact on subsequent educational and labor market achievement, independently of their role as predictors of a high school pregnancy.</w:t>
      </w:r>
    </w:p>
    <w:p w14:paraId="45B781C6" w14:textId="77777777" w:rsidR="00EB5C15" w:rsidRPr="00EB5C15" w:rsidRDefault="00EB5C15" w:rsidP="00EB5C15">
      <w:pPr>
        <w:rPr>
          <w:rFonts w:cstheme="minorHAnsi"/>
        </w:rPr>
      </w:pPr>
      <w:r w:rsidRPr="00EB5C15">
        <w:rPr>
          <w:rFonts w:cstheme="minorHAnsi"/>
        </w:rPr>
        <w:t>A closer examination of the series of local estimates reveals that the magnitudes of the pregnancy variable vary systematically with the propensity score. To help put the estimates in a context, the left‐hand side panels of Figures 2–7 show the series of predicted local likelihoods based on estimated models in Table 5, for young mothers and for women who did not become pregnant in high school. The figures clearly show that as the predicted risk of an adolescent pregnancy increases, the educational and labor market outcomes deteriorate for both women who became pregnant in high school and women who did not. Furthermore, the educational achievement gap and the earnings gap of adolescent mothers become larger as the risk of an early pregnancy increases. For example, among women with low propensities (associated with better socioeconomic environments), adolescent mothers are only 3.2% less likely to have a high school diploma in 1992; however, the difference in predicted rates of high school graduation among women with high propensities is 16.2% (the local estimates can be found in Table 5). As the average rate of high school graduation is significantly lower among women with high propensities, the large absolute difference in the magnitude of the high school completion gap translates into an even larger relative gap in the likelihood of completing high school (Figure 4). The relative postsecondary educational achievement gap of young mothers (relative to women who did not have a child in high school) is significantly greater among women with high propensities than among women with low propensities (Figures 5 and 6). Finally, Figure 7 shows that the difference in earnings between young mothers and women who delayed childbearing also appears to be disproportionately large among women with high propensities than among women with lower predicted likelihoods of childbirth ($3,572, or a 32% reduction in earnings, compared to $2,475, or an 11% reduction in earnings, for high and low propensity women, respectively).</w:t>
      </w:r>
    </w:p>
    <w:p w14:paraId="3E5273AA" w14:textId="149AAAC9" w:rsidR="004D3F39" w:rsidRDefault="004D3F39" w:rsidP="00C9639D">
      <w:pPr>
        <w:pStyle w:val="NoSpacing"/>
      </w:pPr>
      <w:r w:rsidRPr="004D3F39">
        <w:rPr>
          <w:noProof/>
        </w:rPr>
        <w:drawing>
          <wp:inline distT="0" distB="0" distL="0" distR="0" wp14:anchorId="35CEF346" wp14:editId="57C15A75">
            <wp:extent cx="2743200" cy="1051560"/>
            <wp:effectExtent l="0" t="0" r="0" b="0"/>
            <wp:docPr id="80" name="Picture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1051560"/>
                    </a:xfrm>
                    <a:prstGeom prst="rect">
                      <a:avLst/>
                    </a:prstGeom>
                    <a:noFill/>
                    <a:ln>
                      <a:noFill/>
                    </a:ln>
                  </pic:spPr>
                </pic:pic>
              </a:graphicData>
            </a:graphic>
          </wp:inline>
        </w:drawing>
      </w:r>
    </w:p>
    <w:p w14:paraId="2BFA5C54" w14:textId="3EF7AA70" w:rsidR="00EB5C15" w:rsidRPr="00EB5C15" w:rsidRDefault="00A91066" w:rsidP="00C9639D">
      <w:pPr>
        <w:pStyle w:val="NoSpacing"/>
      </w:pPr>
      <w:r>
        <w:t>Figure</w:t>
      </w:r>
      <w:r w:rsidR="00EB5C15" w:rsidRPr="00EB5C15">
        <w:t>: 2 Predicted Probability of Dropping Out of High School, without Controls for Expectations (Left) and with Controls for Expectations (Right)</w:t>
      </w:r>
    </w:p>
    <w:p w14:paraId="3B7B0268" w14:textId="59F53911" w:rsidR="004D3F39" w:rsidRDefault="00065B03" w:rsidP="00C9639D">
      <w:pPr>
        <w:pStyle w:val="NoSpacing"/>
      </w:pPr>
      <w:r w:rsidRPr="00065B03">
        <w:rPr>
          <w:noProof/>
        </w:rPr>
        <w:drawing>
          <wp:inline distT="0" distB="0" distL="0" distR="0" wp14:anchorId="76334B54" wp14:editId="2FB821FB">
            <wp:extent cx="2743200" cy="1060704"/>
            <wp:effectExtent l="0" t="0" r="0" b="6350"/>
            <wp:docPr id="81" name="Picture 8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1060704"/>
                    </a:xfrm>
                    <a:prstGeom prst="rect">
                      <a:avLst/>
                    </a:prstGeom>
                    <a:noFill/>
                    <a:ln>
                      <a:noFill/>
                    </a:ln>
                  </pic:spPr>
                </pic:pic>
              </a:graphicData>
            </a:graphic>
          </wp:inline>
        </w:drawing>
      </w:r>
    </w:p>
    <w:p w14:paraId="3EB4BC5C" w14:textId="5B2BD443" w:rsidR="00EB5C15" w:rsidRPr="00EB5C15" w:rsidRDefault="004D3F39" w:rsidP="00C9639D">
      <w:pPr>
        <w:pStyle w:val="NoSpacing"/>
      </w:pPr>
      <w:r>
        <w:lastRenderedPageBreak/>
        <w:t>Figure</w:t>
      </w:r>
      <w:r w:rsidR="00EB5C15" w:rsidRPr="00EB5C15">
        <w:t>: 3 Predicted Probability of Dropping Out of High School or Delaying Graduation, without Controls for Expectations (Left) and with Controls for Expectations (Right)</w:t>
      </w:r>
    </w:p>
    <w:p w14:paraId="6E4C23E6" w14:textId="263A6137" w:rsidR="00065B03" w:rsidRDefault="009F4047" w:rsidP="00C9639D">
      <w:pPr>
        <w:pStyle w:val="NoSpacing"/>
      </w:pPr>
      <w:r w:rsidRPr="009F4047">
        <w:rPr>
          <w:noProof/>
        </w:rPr>
        <w:drawing>
          <wp:inline distT="0" distB="0" distL="0" distR="0" wp14:anchorId="56F5AA27" wp14:editId="45FC6E1A">
            <wp:extent cx="2743200" cy="1060704"/>
            <wp:effectExtent l="0" t="0" r="0" b="6350"/>
            <wp:docPr id="82" name="Picture 8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1060704"/>
                    </a:xfrm>
                    <a:prstGeom prst="rect">
                      <a:avLst/>
                    </a:prstGeom>
                    <a:noFill/>
                    <a:ln>
                      <a:noFill/>
                    </a:ln>
                  </pic:spPr>
                </pic:pic>
              </a:graphicData>
            </a:graphic>
          </wp:inline>
        </w:drawing>
      </w:r>
    </w:p>
    <w:p w14:paraId="36AAF7F4" w14:textId="4819EC99" w:rsidR="00EB5C15" w:rsidRPr="00EB5C15" w:rsidRDefault="00065B03" w:rsidP="00C9639D">
      <w:pPr>
        <w:pStyle w:val="NoSpacing"/>
      </w:pPr>
      <w:r>
        <w:t>Figure</w:t>
      </w:r>
      <w:r w:rsidR="00EB5C15" w:rsidRPr="00EB5C15">
        <w:t>: 4 Predicted Probability of Having a High School Degree by 1992, without Controls for Expectations (Left) and with Controls for Expectations (Right)</w:t>
      </w:r>
    </w:p>
    <w:p w14:paraId="72BC454A" w14:textId="2A2A9530" w:rsidR="00065B03" w:rsidRDefault="00EC67CD" w:rsidP="00C9639D">
      <w:pPr>
        <w:pStyle w:val="NoSpacing"/>
      </w:pPr>
      <w:r w:rsidRPr="00EC67CD">
        <w:rPr>
          <w:noProof/>
        </w:rPr>
        <w:drawing>
          <wp:inline distT="0" distB="0" distL="0" distR="0" wp14:anchorId="3867BE68" wp14:editId="0018C613">
            <wp:extent cx="2743200" cy="1060704"/>
            <wp:effectExtent l="0" t="0" r="0" b="6350"/>
            <wp:docPr id="84" name="Picture 8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4">
                      <a:extLst>
                        <a:ext uri="{C183D7F6-B498-43B3-948B-1728B52AA6E4}">
                          <adec:decorative xmlns:adec="http://schemas.microsoft.com/office/drawing/2017/decorative" val="1"/>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43200" cy="1060704"/>
                    </a:xfrm>
                    <a:prstGeom prst="rect">
                      <a:avLst/>
                    </a:prstGeom>
                    <a:noFill/>
                    <a:ln>
                      <a:noFill/>
                    </a:ln>
                  </pic:spPr>
                </pic:pic>
              </a:graphicData>
            </a:graphic>
          </wp:inline>
        </w:drawing>
      </w:r>
    </w:p>
    <w:p w14:paraId="57F72002" w14:textId="50AF9321" w:rsidR="00EB5C15" w:rsidRPr="00EB5C15" w:rsidRDefault="009F4047" w:rsidP="00C9639D">
      <w:pPr>
        <w:pStyle w:val="NoSpacing"/>
      </w:pPr>
      <w:r>
        <w:t>Figure</w:t>
      </w:r>
      <w:r w:rsidR="00EB5C15" w:rsidRPr="00EB5C15">
        <w:t>: 5 Predicted Probability of Having a 2‐Year College Degree or Higher by 1992, without Controls for Expectations (Left) and with Controls for Expectations (Right)</w:t>
      </w:r>
    </w:p>
    <w:p w14:paraId="28862E13" w14:textId="148DAC29" w:rsidR="009F4047" w:rsidRDefault="00B079FC" w:rsidP="00C9639D">
      <w:pPr>
        <w:pStyle w:val="NoSpacing"/>
      </w:pPr>
      <w:r w:rsidRPr="00B079FC">
        <w:rPr>
          <w:noProof/>
        </w:rPr>
        <w:drawing>
          <wp:inline distT="0" distB="0" distL="0" distR="0" wp14:anchorId="0B6B67DF" wp14:editId="51736639">
            <wp:extent cx="2743200" cy="1060704"/>
            <wp:effectExtent l="0" t="0" r="0" b="6350"/>
            <wp:docPr id="85" name="Picture 8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a:extLst>
                        <a:ext uri="{C183D7F6-B498-43B3-948B-1728B52AA6E4}">
                          <adec:decorative xmlns:adec="http://schemas.microsoft.com/office/drawing/2017/decorative" val="1"/>
                        </a:ext>
                      </a:extLs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200" cy="1060704"/>
                    </a:xfrm>
                    <a:prstGeom prst="rect">
                      <a:avLst/>
                    </a:prstGeom>
                    <a:noFill/>
                    <a:ln>
                      <a:noFill/>
                    </a:ln>
                  </pic:spPr>
                </pic:pic>
              </a:graphicData>
            </a:graphic>
          </wp:inline>
        </w:drawing>
      </w:r>
    </w:p>
    <w:p w14:paraId="3E93DACC" w14:textId="3EC6151F" w:rsidR="00EB5C15" w:rsidRPr="00EB5C15" w:rsidRDefault="00EC67CD" w:rsidP="00C9639D">
      <w:pPr>
        <w:pStyle w:val="NoSpacing"/>
      </w:pPr>
      <w:r>
        <w:t>Figure</w:t>
      </w:r>
      <w:r w:rsidR="00EB5C15" w:rsidRPr="00EB5C15">
        <w:t>: 6 Predicted Probability of Having a 4‐Year College Degree or Higher by 1992, without Controls for Expectations (Left) and with Controls for Expectations (Right)</w:t>
      </w:r>
    </w:p>
    <w:p w14:paraId="74ADB451" w14:textId="3964C949" w:rsidR="009F4047" w:rsidRDefault="00C9639D" w:rsidP="00C9639D">
      <w:pPr>
        <w:pStyle w:val="NoSpacing"/>
      </w:pPr>
      <w:r w:rsidRPr="00C9639D">
        <w:rPr>
          <w:noProof/>
        </w:rPr>
        <w:drawing>
          <wp:inline distT="0" distB="0" distL="0" distR="0" wp14:anchorId="26233C36" wp14:editId="53256FB3">
            <wp:extent cx="2743200" cy="1060704"/>
            <wp:effectExtent l="0" t="0" r="0" b="6350"/>
            <wp:docPr id="86" name="Picture 8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86">
                      <a:extLst>
                        <a:ext uri="{C183D7F6-B498-43B3-948B-1728B52AA6E4}">
                          <adec:decorative xmlns:adec="http://schemas.microsoft.com/office/drawing/2017/decorative" val="1"/>
                        </a:ext>
                      </a:extLs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3200" cy="1060704"/>
                    </a:xfrm>
                    <a:prstGeom prst="rect">
                      <a:avLst/>
                    </a:prstGeom>
                    <a:noFill/>
                    <a:ln>
                      <a:noFill/>
                    </a:ln>
                  </pic:spPr>
                </pic:pic>
              </a:graphicData>
            </a:graphic>
          </wp:inline>
        </w:drawing>
      </w:r>
    </w:p>
    <w:p w14:paraId="493D976E" w14:textId="635644BD" w:rsidR="00EB5C15" w:rsidRPr="00EB5C15" w:rsidRDefault="00B079FC" w:rsidP="00C9639D">
      <w:pPr>
        <w:pStyle w:val="NoSpacing"/>
      </w:pPr>
      <w:r>
        <w:t>Figure</w:t>
      </w:r>
      <w:r w:rsidR="00EB5C15" w:rsidRPr="00EB5C15">
        <w:t>: 7 Predicted Annual Earnings by 1992, without Controls for Expectations (Left) and with Controls for Expectations (Right)</w:t>
      </w:r>
    </w:p>
    <w:p w14:paraId="5BB55565" w14:textId="77777777" w:rsidR="00C9639D" w:rsidRDefault="00C9639D" w:rsidP="00EB5C15">
      <w:pPr>
        <w:rPr>
          <w:rFonts w:cstheme="minorHAnsi"/>
        </w:rPr>
      </w:pPr>
    </w:p>
    <w:p w14:paraId="5AE73033" w14:textId="4E1D78EF" w:rsidR="00EB5C15" w:rsidRPr="00EB5C15" w:rsidRDefault="00EB5C15" w:rsidP="00EB5C15">
      <w:pPr>
        <w:rPr>
          <w:rFonts w:cstheme="minorHAnsi"/>
        </w:rPr>
      </w:pPr>
      <w:r w:rsidRPr="00EB5C15">
        <w:rPr>
          <w:rFonts w:cstheme="minorHAnsi"/>
        </w:rPr>
        <w:t>These findings point to noticeable differences in the extent of the negative association between early childbirth and subsequent educational and labor market outcomes across socioeconomic groups. The observed disparities may be a result of a diminished capacity of young mothers from poor socioeconomic environments to cope with the demands of motherhood, possibly because of financial insecurity or a lack of parental support and guidance. Alternatively, the variation in the estimates may be a sign that factors not included in the first propensity model (i.e., educational and fertility expectations) play a more prominent role in shaping the relationship between childbirth, educational achievement, and labor market outcomes in poor socioeconomic environments.</w:t>
      </w:r>
    </w:p>
    <w:p w14:paraId="7230FB2D" w14:textId="77777777" w:rsidR="00EB5C15" w:rsidRPr="00EB5C15" w:rsidRDefault="00EB5C15" w:rsidP="00EB5C15">
      <w:pPr>
        <w:rPr>
          <w:rFonts w:cstheme="minorHAnsi"/>
        </w:rPr>
      </w:pPr>
      <w:r w:rsidRPr="00EB5C15">
        <w:rPr>
          <w:rFonts w:cstheme="minorHAnsi"/>
        </w:rPr>
        <w:t xml:space="preserve">The estimation results obtained after controlling for educational and fertility expectations in the propensity model are presented in Table 6 (based on the model without nonlinear or interaction effects) and Table 7 (based on the model with nonlinear and interaction effects). The series of local predicted values based on the estimates in Table 7 are graphed on the right‐hand side panels of Figures 2–7. The results in the tables reveal that much of the association between having a child in high school and poor educational achievement and low earnings arises </w:t>
      </w:r>
      <w:r w:rsidRPr="00EB5C15">
        <w:rPr>
          <w:rFonts w:cstheme="minorHAnsi"/>
        </w:rPr>
        <w:lastRenderedPageBreak/>
        <w:t xml:space="preserve">because of differences in educational and fertility expectations that existed prior to childbirth. </w:t>
      </w:r>
      <w:proofErr w:type="gramStart"/>
      <w:r w:rsidRPr="00EB5C15">
        <w:rPr>
          <w:rFonts w:cstheme="minorHAnsi"/>
        </w:rPr>
        <w:t>After controlling for the expectations variables, there</w:t>
      </w:r>
      <w:proofErr w:type="gramEnd"/>
      <w:r w:rsidRPr="00EB5C15">
        <w:rPr>
          <w:rFonts w:cstheme="minorHAnsi"/>
        </w:rPr>
        <w:t xml:space="preserve"> are no statistically significant differences in the likelihoods of dropping out or delaying high school graduation, obtaining a high school diploma, or in earnings, between women who became pregnant in high school and those who did not.</w:t>
      </w:r>
    </w:p>
    <w:p w14:paraId="5C20E7B4" w14:textId="354D8CD9" w:rsidR="00EB5C15" w:rsidRPr="00EB5C15" w:rsidRDefault="00EB5C15" w:rsidP="00EB5C15">
      <w:pPr>
        <w:rPr>
          <w:rFonts w:cstheme="minorHAnsi"/>
        </w:rPr>
      </w:pPr>
      <w:r w:rsidRPr="00EB5C15">
        <w:rPr>
          <w:rFonts w:cstheme="minorHAnsi"/>
        </w:rPr>
        <w:t xml:space="preserve">Controlling for educational and fertility expectation reduces the average postsecondary achievement gap by roughly one‐half of its magnitude in Table 5. The reduction in the magnitudes of the local estimates is also dramatic. </w:t>
      </w:r>
      <w:proofErr w:type="gramStart"/>
      <w:r w:rsidRPr="00EB5C15">
        <w:rPr>
          <w:rFonts w:cstheme="minorHAnsi"/>
        </w:rPr>
        <w:t>With the exception of</w:t>
      </w:r>
      <w:proofErr w:type="gramEnd"/>
      <w:r w:rsidRPr="00EB5C15">
        <w:rPr>
          <w:rFonts w:cstheme="minorHAnsi"/>
        </w:rPr>
        <w:t xml:space="preserve"> women with the lowest risk of pregnancy, the local estimates of the effect of childbirth on postsecondary achievement become very small in magnitude are no longer statistically significant. Figures 5 and 6 reveal that the postsecondary educational achievement gap decreases because controlling for educational and fertility expectations raises the predicted likelihood of having a postsecondary degree among women who became pregnant in high school, while lowering it among women who did not. The average effect in the model for a 2‐year degree or above is only marginally significant </w:t>
      </w:r>
      <m:oMath>
        <m:r>
          <w:rPr>
            <w:rFonts w:ascii="Cambria Math" w:hAnsi="Cambria Math" w:cstheme="minorHAnsi"/>
          </w:rPr>
          <m:t>(p =.08)</m:t>
        </m:r>
      </m:oMath>
      <w:r w:rsidRPr="00EB5C15">
        <w:rPr>
          <w:rFonts w:cstheme="minorHAnsi"/>
        </w:rPr>
        <w:t>, and as its magnitude continues to be smaller than in the model for a 4‐year degree we can once again conclude that there is little negative (and possibly even positive) effect of a high school pregnancy on the likelihood of obtaining a 2‐year postsecondary degree. Finally, after controlling for educational and fertility expectations, the reduction in labor market earnings associated with having a child in high school becomes less than half of the original magnitude (the average earnings gap is $1,062 and $988 in Tables 6 and 7, respectively, compared to $2,522 in Table 5), and it is no longer statistically significant overall or at any of the local estimation points.</w:t>
      </w:r>
    </w:p>
    <w:p w14:paraId="7565D60E" w14:textId="4417DBF6" w:rsidR="00EB5C15" w:rsidRPr="00EB5C15" w:rsidRDefault="00EB5C15" w:rsidP="00EB5C15">
      <w:pPr>
        <w:rPr>
          <w:rFonts w:cstheme="minorHAnsi"/>
        </w:rPr>
      </w:pPr>
      <w:r w:rsidRPr="00EB5C15">
        <w:rPr>
          <w:rFonts w:cstheme="minorHAnsi"/>
        </w:rPr>
        <w:t xml:space="preserve">The fact that most of the coefficient estimates in Tables 6 and 7 are statistically insignificant suggests that among women of the same socioeconomic status with similar educational and fertility expectations and academic performance, young mothers may not be at much of a disadvantage with respect to educational achievement and earnings. Although there is some evidence that for </w:t>
      </w:r>
      <w:proofErr w:type="gramStart"/>
      <w:r w:rsidRPr="00EB5C15">
        <w:rPr>
          <w:rFonts w:cstheme="minorHAnsi"/>
        </w:rPr>
        <w:t>low risk</w:t>
      </w:r>
      <w:proofErr w:type="gramEnd"/>
      <w:r w:rsidRPr="00EB5C15">
        <w:rPr>
          <w:rFonts w:cstheme="minorHAnsi"/>
        </w:rPr>
        <w:t xml:space="preserve"> women, becoming pregnant in high school appears to interfere with obtaining a 4‐year college degree or higher, this result may have been driven by residual biases from omitted variables in the propensity models. It is also possible that the young age of the women (average age in 1992 is about 27 years old) precludes us from fully observing the life cycle consequences of an early childbirth. </w:t>
      </w:r>
      <w:proofErr w:type="gramStart"/>
      <w:r w:rsidRPr="00EB5C15">
        <w:rPr>
          <w:rFonts w:cstheme="minorHAnsi"/>
        </w:rPr>
        <w:t>In particular, as</w:t>
      </w:r>
      <w:proofErr w:type="gramEnd"/>
      <w:r w:rsidRPr="00EB5C15">
        <w:rPr>
          <w:rFonts w:cstheme="minorHAnsi"/>
        </w:rPr>
        <w:t xml:space="preserve"> this category includes postsecondary degrees that usually require 4–10 years of college, it is very likely that some young mothers may still be in the process of completing their degrees at the time of the last follow‐up. Indeed, it has been shown in the previous literature that the negative effect of an early childbirth dissipates over time (</w:t>
      </w:r>
      <w:r w:rsidR="00261E2E">
        <w:rPr>
          <w:rFonts w:cstheme="minorHAnsi"/>
        </w:rPr>
        <w:t>[</w:t>
      </w:r>
      <w:r w:rsidRPr="00E25C1B">
        <w:rPr>
          <w:rFonts w:cstheme="minorHAnsi"/>
        </w:rPr>
        <w:t>5</w:t>
      </w:r>
      <w:r w:rsidRPr="00EB5C15">
        <w:rPr>
          <w:rFonts w:cstheme="minorHAnsi"/>
        </w:rPr>
        <w:t>]; [17]). Thus, our results are consistent with the recent instrumental variable estimates ([17]) that produce little evidence of a deleterious effect of an unplanned early pregnancy on life cycle academic achievement or labor market success.</w:t>
      </w:r>
    </w:p>
    <w:p w14:paraId="5ED1C5FA" w14:textId="77777777" w:rsidR="00EB5C15" w:rsidRPr="00EB5C15" w:rsidRDefault="00EB5C15" w:rsidP="00EB5C15">
      <w:pPr>
        <w:rPr>
          <w:rFonts w:cstheme="minorHAnsi"/>
        </w:rPr>
      </w:pPr>
      <w:r w:rsidRPr="00EB5C15">
        <w:rPr>
          <w:rFonts w:cstheme="minorHAnsi"/>
        </w:rPr>
        <w:t>Furthermore, the fact that the disproportionally large achievement gaps at the high values of propensity that we observed for educational and labor market outcomes in Table 5 become insignificant after controlling for educational and fertility expectations suggests that the reduction in schooling and earnings that follows an early childbirth among women of a low socioeconomic status is the result of their a priori lower educational and labor market aspirations. Thus, there is little evidence that the outcomes of low‐income young mothers are further worsened by their diminished ability to stay the course after an unexpected early pregnancy or a lack of financial resources and social support to help them cope.</w:t>
      </w:r>
    </w:p>
    <w:p w14:paraId="30A5016E" w14:textId="2465A641" w:rsidR="00EB5C15" w:rsidRPr="006C14DF" w:rsidRDefault="00EB5C15" w:rsidP="006C14DF">
      <w:pPr>
        <w:pStyle w:val="Heading1"/>
      </w:pPr>
      <w:r w:rsidRPr="00E25C1B">
        <w:t>V. ROBUSTNESS ANALYSIS</w:t>
      </w:r>
    </w:p>
    <w:p w14:paraId="4534AB3B" w14:textId="77777777" w:rsidR="00EB5C15" w:rsidRPr="00EB5C15" w:rsidRDefault="00EB5C15" w:rsidP="00EB5C15">
      <w:pPr>
        <w:rPr>
          <w:rFonts w:cstheme="minorHAnsi"/>
        </w:rPr>
      </w:pPr>
      <w:r w:rsidRPr="00EB5C15">
        <w:rPr>
          <w:rFonts w:cstheme="minorHAnsi"/>
        </w:rPr>
        <w:t xml:space="preserve">We carried out three robustness checks. First, we modeled the propensity score variable in the second‐stage regression as a linear spline rather than a single continuous variable. Second, we included the variables used to form the propensity scores into the second‐stage model of the relationship between childbirth and outcomes. Lastly, we examined the results after excluding from our sample young women who were already pregnant at </w:t>
      </w:r>
      <w:r w:rsidRPr="00EB5C15">
        <w:rPr>
          <w:rFonts w:cstheme="minorHAnsi"/>
        </w:rPr>
        <w:lastRenderedPageBreak/>
        <w:t>the time of the 1980 interview and for whom educational and fertility expectations may have been directly influenced by the pregnancy.</w:t>
      </w:r>
    </w:p>
    <w:p w14:paraId="1099E136" w14:textId="77777777" w:rsidR="00EB5C15" w:rsidRPr="00EB5C15" w:rsidRDefault="00EB5C15" w:rsidP="00EB5C15">
      <w:pPr>
        <w:rPr>
          <w:rFonts w:cstheme="minorHAnsi"/>
        </w:rPr>
      </w:pPr>
      <w:r w:rsidRPr="00EB5C15">
        <w:rPr>
          <w:rFonts w:cstheme="minorHAnsi"/>
        </w:rPr>
        <w:t>Tables 8–10 show estimation results after modeling the propensity variable in the second‐stage regression as a three‐piece linear spline (bottom one‐third, middle one‐third, and top one‐third of the propensity score distribution). As before, Table 8 shows estimates based on the propensity model without education and fertility expectations, and Tables 9 and 10 show results derived from the propensity model that controls for the expectations without nonlinear or interaction effects, and with nonlinear and interaction effects, respectively. The estimates confirm that the propensity variable is negatively related to educational and labor market achievement in all three ranges. However, the relationship between the propensity variable and subsequent educational and labor market outcomes appears to be nonlinear, with the negative gradient being the strongest in the bottom one‐third of the propensity distribution, and the weakest in the top one‐third of the distribution. While it appears that earnings and the likelihood of educational attainment decrease with higher propensity at a decreasing rate, further research is needed to examine possible explanations and draw conclusions from this observation. In the context of the present study, we focus on the robustness of the coefficients of the pregnancy variable. The estimates show that modeling the propensity as a spline rather than a single linear variable does not significantly change the estimates of the childbirth variable or any of the earlier findings.</w:t>
      </w:r>
    </w:p>
    <w:p w14:paraId="2EF5CADE" w14:textId="2601D0B8" w:rsidR="00EB5C15" w:rsidRDefault="00855A95" w:rsidP="00524738">
      <w:pPr>
        <w:spacing w:after="0"/>
        <w:rPr>
          <w:rFonts w:cstheme="minorHAnsi"/>
        </w:rPr>
      </w:pPr>
      <w:r w:rsidRPr="00855A95">
        <w:rPr>
          <w:rFonts w:cstheme="minorHAnsi"/>
          <w:b/>
          <w:bCs/>
        </w:rPr>
        <w:t>TABLE 8</w:t>
      </w:r>
      <w:r>
        <w:rPr>
          <w:rFonts w:cstheme="minorHAnsi"/>
          <w:b/>
          <w:bCs/>
        </w:rPr>
        <w:t xml:space="preserve"> </w:t>
      </w:r>
      <w:r w:rsidRPr="00855A95">
        <w:rPr>
          <w:rFonts w:cstheme="minorHAnsi"/>
        </w:rPr>
        <w:t>Non-Parametric Spline Propensity Score Estimates, Not Controlling for Expectations</w:t>
      </w:r>
    </w:p>
    <w:tbl>
      <w:tblPr>
        <w:tblStyle w:val="TableGrid"/>
        <w:tblW w:w="5000" w:type="pct"/>
        <w:tblLook w:val="04A0" w:firstRow="1" w:lastRow="0" w:firstColumn="1" w:lastColumn="0" w:noHBand="0" w:noVBand="1"/>
      </w:tblPr>
      <w:tblGrid>
        <w:gridCol w:w="3050"/>
        <w:gridCol w:w="1170"/>
        <w:gridCol w:w="1170"/>
        <w:gridCol w:w="1170"/>
        <w:gridCol w:w="1170"/>
        <w:gridCol w:w="1170"/>
        <w:gridCol w:w="1170"/>
      </w:tblGrid>
      <w:tr w:rsidR="00524738" w:rsidRPr="005D4904" w14:paraId="593DDF04" w14:textId="77777777" w:rsidTr="002E3F19">
        <w:tc>
          <w:tcPr>
            <w:tcW w:w="1635" w:type="pct"/>
          </w:tcPr>
          <w:p w14:paraId="7FB1A521" w14:textId="77777777" w:rsidR="00524738" w:rsidRPr="005D4904" w:rsidRDefault="00524738" w:rsidP="005D4904">
            <w:pPr>
              <w:pStyle w:val="NoSpacing"/>
              <w:rPr>
                <w:rFonts w:cstheme="minorHAnsi"/>
              </w:rPr>
            </w:pPr>
            <w:bookmarkStart w:id="2" w:name="_Hlk109814643"/>
          </w:p>
        </w:tc>
        <w:tc>
          <w:tcPr>
            <w:tcW w:w="552" w:type="pct"/>
          </w:tcPr>
          <w:p w14:paraId="5D18ECEE" w14:textId="4CAC5792" w:rsidR="00524738" w:rsidRPr="005D4904" w:rsidRDefault="004350FA" w:rsidP="005D4904">
            <w:pPr>
              <w:pStyle w:val="NoSpacing"/>
              <w:rPr>
                <w:rFonts w:cstheme="minorHAnsi"/>
              </w:rPr>
            </w:pPr>
            <w:r w:rsidRPr="005D4904">
              <w:rPr>
                <w:rFonts w:cstheme="minorHAnsi"/>
                <w:b/>
                <w:bCs/>
              </w:rPr>
              <w:t>Outcomes</w:t>
            </w:r>
          </w:p>
        </w:tc>
        <w:tc>
          <w:tcPr>
            <w:tcW w:w="606" w:type="pct"/>
          </w:tcPr>
          <w:p w14:paraId="20464FBD" w14:textId="77777777" w:rsidR="00524738" w:rsidRPr="005D4904" w:rsidRDefault="00524738" w:rsidP="005D4904">
            <w:pPr>
              <w:pStyle w:val="NoSpacing"/>
              <w:rPr>
                <w:rFonts w:cstheme="minorHAnsi"/>
              </w:rPr>
            </w:pPr>
          </w:p>
        </w:tc>
        <w:tc>
          <w:tcPr>
            <w:tcW w:w="552" w:type="pct"/>
          </w:tcPr>
          <w:p w14:paraId="446DC101" w14:textId="77777777" w:rsidR="00524738" w:rsidRPr="005D4904" w:rsidRDefault="00524738" w:rsidP="005D4904">
            <w:pPr>
              <w:pStyle w:val="NoSpacing"/>
              <w:rPr>
                <w:rFonts w:cstheme="minorHAnsi"/>
              </w:rPr>
            </w:pPr>
          </w:p>
        </w:tc>
        <w:tc>
          <w:tcPr>
            <w:tcW w:w="552" w:type="pct"/>
          </w:tcPr>
          <w:p w14:paraId="419217CF" w14:textId="77777777" w:rsidR="00524738" w:rsidRPr="005D4904" w:rsidRDefault="00524738" w:rsidP="005D4904">
            <w:pPr>
              <w:pStyle w:val="NoSpacing"/>
              <w:rPr>
                <w:rFonts w:cstheme="minorHAnsi"/>
              </w:rPr>
            </w:pPr>
          </w:p>
        </w:tc>
        <w:tc>
          <w:tcPr>
            <w:tcW w:w="552" w:type="pct"/>
          </w:tcPr>
          <w:p w14:paraId="1CA82EE0" w14:textId="77777777" w:rsidR="00524738" w:rsidRPr="005D4904" w:rsidRDefault="00524738" w:rsidP="005D4904">
            <w:pPr>
              <w:pStyle w:val="NoSpacing"/>
              <w:rPr>
                <w:rFonts w:cstheme="minorHAnsi"/>
              </w:rPr>
            </w:pPr>
          </w:p>
        </w:tc>
        <w:tc>
          <w:tcPr>
            <w:tcW w:w="551" w:type="pct"/>
          </w:tcPr>
          <w:p w14:paraId="7B1B1692" w14:textId="77777777" w:rsidR="00524738" w:rsidRPr="005D4904" w:rsidRDefault="00524738" w:rsidP="005D4904">
            <w:pPr>
              <w:pStyle w:val="NoSpacing"/>
              <w:rPr>
                <w:rFonts w:cstheme="minorHAnsi"/>
              </w:rPr>
            </w:pPr>
          </w:p>
        </w:tc>
      </w:tr>
      <w:tr w:rsidR="00524738" w:rsidRPr="005D4904" w14:paraId="17C7C907" w14:textId="77777777" w:rsidTr="002E3F19">
        <w:tc>
          <w:tcPr>
            <w:tcW w:w="1635" w:type="pct"/>
          </w:tcPr>
          <w:p w14:paraId="35A17F96" w14:textId="77777777" w:rsidR="00524738" w:rsidRPr="005D4904" w:rsidRDefault="00524738" w:rsidP="005D4904">
            <w:pPr>
              <w:pStyle w:val="NoSpacing"/>
              <w:rPr>
                <w:rFonts w:cstheme="minorHAnsi"/>
              </w:rPr>
            </w:pPr>
          </w:p>
        </w:tc>
        <w:tc>
          <w:tcPr>
            <w:tcW w:w="552" w:type="pct"/>
          </w:tcPr>
          <w:p w14:paraId="0FA85CE3" w14:textId="2553CE40" w:rsidR="00524738" w:rsidRPr="005D4904" w:rsidRDefault="004350FA" w:rsidP="005D4904">
            <w:pPr>
              <w:pStyle w:val="NoSpacing"/>
              <w:rPr>
                <w:rFonts w:cstheme="minorHAnsi"/>
              </w:rPr>
            </w:pPr>
            <w:r w:rsidRPr="005D4904">
              <w:rPr>
                <w:rFonts w:cstheme="minorHAnsi"/>
                <w:b/>
                <w:bCs/>
              </w:rPr>
              <w:t>1982</w:t>
            </w:r>
          </w:p>
        </w:tc>
        <w:tc>
          <w:tcPr>
            <w:tcW w:w="606" w:type="pct"/>
          </w:tcPr>
          <w:p w14:paraId="49001734" w14:textId="77777777" w:rsidR="00524738" w:rsidRPr="005D4904" w:rsidRDefault="00524738" w:rsidP="005D4904">
            <w:pPr>
              <w:pStyle w:val="NoSpacing"/>
              <w:rPr>
                <w:rFonts w:cstheme="minorHAnsi"/>
              </w:rPr>
            </w:pPr>
          </w:p>
        </w:tc>
        <w:tc>
          <w:tcPr>
            <w:tcW w:w="552" w:type="pct"/>
          </w:tcPr>
          <w:p w14:paraId="2386FC36" w14:textId="75DB3AEC" w:rsidR="00524738" w:rsidRPr="005D4904" w:rsidRDefault="004350FA" w:rsidP="005D4904">
            <w:pPr>
              <w:pStyle w:val="NoSpacing"/>
              <w:rPr>
                <w:rFonts w:cstheme="minorHAnsi"/>
              </w:rPr>
            </w:pPr>
            <w:r w:rsidRPr="005D4904">
              <w:rPr>
                <w:rFonts w:cstheme="minorHAnsi"/>
                <w:b/>
                <w:bCs/>
              </w:rPr>
              <w:t>1992</w:t>
            </w:r>
          </w:p>
        </w:tc>
        <w:tc>
          <w:tcPr>
            <w:tcW w:w="552" w:type="pct"/>
          </w:tcPr>
          <w:p w14:paraId="0C8660B0" w14:textId="77777777" w:rsidR="00524738" w:rsidRPr="005D4904" w:rsidRDefault="00524738" w:rsidP="005D4904">
            <w:pPr>
              <w:pStyle w:val="NoSpacing"/>
              <w:rPr>
                <w:rFonts w:cstheme="minorHAnsi"/>
              </w:rPr>
            </w:pPr>
          </w:p>
        </w:tc>
        <w:tc>
          <w:tcPr>
            <w:tcW w:w="552" w:type="pct"/>
          </w:tcPr>
          <w:p w14:paraId="1A37F4D7" w14:textId="77777777" w:rsidR="00524738" w:rsidRPr="005D4904" w:rsidRDefault="00524738" w:rsidP="005D4904">
            <w:pPr>
              <w:pStyle w:val="NoSpacing"/>
              <w:rPr>
                <w:rFonts w:cstheme="minorHAnsi"/>
              </w:rPr>
            </w:pPr>
          </w:p>
        </w:tc>
        <w:tc>
          <w:tcPr>
            <w:tcW w:w="551" w:type="pct"/>
          </w:tcPr>
          <w:p w14:paraId="6FB898B8" w14:textId="77777777" w:rsidR="00524738" w:rsidRPr="005D4904" w:rsidRDefault="00524738" w:rsidP="005D4904">
            <w:pPr>
              <w:pStyle w:val="NoSpacing"/>
              <w:rPr>
                <w:rFonts w:cstheme="minorHAnsi"/>
              </w:rPr>
            </w:pPr>
          </w:p>
        </w:tc>
      </w:tr>
      <w:tr w:rsidR="00524738" w:rsidRPr="005D4904" w14:paraId="6F635A6D" w14:textId="77777777" w:rsidTr="002E3F19">
        <w:tc>
          <w:tcPr>
            <w:tcW w:w="1635" w:type="pct"/>
          </w:tcPr>
          <w:p w14:paraId="6677C085" w14:textId="77777777" w:rsidR="00524738" w:rsidRPr="005D4904" w:rsidRDefault="00524738" w:rsidP="005D4904">
            <w:pPr>
              <w:pStyle w:val="NoSpacing"/>
              <w:rPr>
                <w:rFonts w:cstheme="minorHAnsi"/>
              </w:rPr>
            </w:pPr>
          </w:p>
        </w:tc>
        <w:tc>
          <w:tcPr>
            <w:tcW w:w="552" w:type="pct"/>
          </w:tcPr>
          <w:p w14:paraId="2CCE1156" w14:textId="77777777" w:rsidR="004350FA" w:rsidRPr="005D4904" w:rsidRDefault="004350FA" w:rsidP="005D4904">
            <w:pPr>
              <w:pStyle w:val="NoSpacing"/>
              <w:rPr>
                <w:rFonts w:cstheme="minorHAnsi"/>
                <w:b/>
                <w:bCs/>
              </w:rPr>
            </w:pPr>
            <w:r w:rsidRPr="005D4904">
              <w:rPr>
                <w:rFonts w:cstheme="minorHAnsi"/>
                <w:b/>
                <w:bCs/>
              </w:rPr>
              <w:t>High</w:t>
            </w:r>
          </w:p>
          <w:p w14:paraId="787BE702" w14:textId="77777777" w:rsidR="004350FA" w:rsidRPr="005D4904" w:rsidRDefault="004350FA" w:rsidP="005D4904">
            <w:pPr>
              <w:pStyle w:val="NoSpacing"/>
              <w:rPr>
                <w:rFonts w:cstheme="minorHAnsi"/>
                <w:b/>
                <w:bCs/>
              </w:rPr>
            </w:pPr>
            <w:r w:rsidRPr="005D4904">
              <w:rPr>
                <w:rFonts w:cstheme="minorHAnsi"/>
                <w:b/>
                <w:bCs/>
              </w:rPr>
              <w:t>School</w:t>
            </w:r>
          </w:p>
          <w:p w14:paraId="1B21AA40" w14:textId="445A1E9A" w:rsidR="00524738" w:rsidRPr="005D4904" w:rsidRDefault="004350FA" w:rsidP="005D4904">
            <w:pPr>
              <w:pStyle w:val="NoSpacing"/>
              <w:rPr>
                <w:rFonts w:cstheme="minorHAnsi"/>
              </w:rPr>
            </w:pPr>
            <w:r w:rsidRPr="005D4904">
              <w:rPr>
                <w:rFonts w:cstheme="minorHAnsi"/>
                <w:b/>
                <w:bCs/>
              </w:rPr>
              <w:t>Dropout</w:t>
            </w:r>
          </w:p>
        </w:tc>
        <w:tc>
          <w:tcPr>
            <w:tcW w:w="606" w:type="pct"/>
          </w:tcPr>
          <w:p w14:paraId="5DA43251" w14:textId="77777777" w:rsidR="004350FA" w:rsidRPr="005D4904" w:rsidRDefault="004350FA" w:rsidP="005D4904">
            <w:pPr>
              <w:pStyle w:val="NoSpacing"/>
              <w:rPr>
                <w:rFonts w:cstheme="minorHAnsi"/>
                <w:b/>
                <w:bCs/>
              </w:rPr>
            </w:pPr>
            <w:r w:rsidRPr="005D4904">
              <w:rPr>
                <w:rFonts w:cstheme="minorHAnsi"/>
                <w:b/>
                <w:bCs/>
              </w:rPr>
              <w:t>High School</w:t>
            </w:r>
          </w:p>
          <w:p w14:paraId="7F2B32BA" w14:textId="77777777" w:rsidR="004350FA" w:rsidRPr="005D4904" w:rsidRDefault="004350FA" w:rsidP="005D4904">
            <w:pPr>
              <w:pStyle w:val="NoSpacing"/>
              <w:rPr>
                <w:rFonts w:cstheme="minorHAnsi"/>
                <w:b/>
                <w:bCs/>
              </w:rPr>
            </w:pPr>
            <w:r w:rsidRPr="005D4904">
              <w:rPr>
                <w:rFonts w:cstheme="minorHAnsi"/>
                <w:b/>
                <w:bCs/>
              </w:rPr>
              <w:t>Dropout/</w:t>
            </w:r>
          </w:p>
          <w:p w14:paraId="758D1D5B" w14:textId="3745F997" w:rsidR="00524738" w:rsidRPr="005D4904" w:rsidRDefault="004350FA" w:rsidP="005D4904">
            <w:pPr>
              <w:pStyle w:val="NoSpacing"/>
              <w:rPr>
                <w:rFonts w:cstheme="minorHAnsi"/>
              </w:rPr>
            </w:pPr>
            <w:r w:rsidRPr="005D4904">
              <w:rPr>
                <w:rFonts w:cstheme="minorHAnsi"/>
                <w:b/>
                <w:bCs/>
              </w:rPr>
              <w:t>Delay</w:t>
            </w:r>
          </w:p>
        </w:tc>
        <w:tc>
          <w:tcPr>
            <w:tcW w:w="552" w:type="pct"/>
          </w:tcPr>
          <w:p w14:paraId="664657F3" w14:textId="77777777" w:rsidR="004350FA" w:rsidRPr="005D4904" w:rsidRDefault="004350FA" w:rsidP="005D4904">
            <w:pPr>
              <w:pStyle w:val="NoSpacing"/>
              <w:rPr>
                <w:rFonts w:cstheme="minorHAnsi"/>
                <w:b/>
                <w:bCs/>
              </w:rPr>
            </w:pPr>
            <w:r w:rsidRPr="005D4904">
              <w:rPr>
                <w:rFonts w:cstheme="minorHAnsi"/>
                <w:b/>
                <w:bCs/>
              </w:rPr>
              <w:t>High</w:t>
            </w:r>
          </w:p>
          <w:p w14:paraId="33A8EB41" w14:textId="77777777" w:rsidR="004350FA" w:rsidRPr="005D4904" w:rsidRDefault="004350FA" w:rsidP="005D4904">
            <w:pPr>
              <w:pStyle w:val="NoSpacing"/>
              <w:rPr>
                <w:rFonts w:cstheme="minorHAnsi"/>
                <w:b/>
                <w:bCs/>
              </w:rPr>
            </w:pPr>
            <w:r w:rsidRPr="005D4904">
              <w:rPr>
                <w:rFonts w:cstheme="minorHAnsi"/>
                <w:b/>
                <w:bCs/>
              </w:rPr>
              <w:t>School</w:t>
            </w:r>
          </w:p>
          <w:p w14:paraId="41AC3088" w14:textId="7255FE9E" w:rsidR="00524738" w:rsidRPr="005D4904" w:rsidRDefault="004350FA" w:rsidP="005D4904">
            <w:pPr>
              <w:pStyle w:val="NoSpacing"/>
              <w:rPr>
                <w:rFonts w:cstheme="minorHAnsi"/>
              </w:rPr>
            </w:pPr>
            <w:r w:rsidRPr="005D4904">
              <w:rPr>
                <w:rFonts w:cstheme="minorHAnsi"/>
                <w:b/>
                <w:bCs/>
              </w:rPr>
              <w:t>Diploma</w:t>
            </w:r>
          </w:p>
        </w:tc>
        <w:tc>
          <w:tcPr>
            <w:tcW w:w="552" w:type="pct"/>
          </w:tcPr>
          <w:p w14:paraId="5757509C" w14:textId="77777777" w:rsidR="004350FA" w:rsidRPr="005D4904" w:rsidRDefault="004350FA" w:rsidP="005D4904">
            <w:pPr>
              <w:pStyle w:val="NoSpacing"/>
              <w:rPr>
                <w:rFonts w:cstheme="minorHAnsi"/>
                <w:b/>
                <w:bCs/>
              </w:rPr>
            </w:pPr>
            <w:r w:rsidRPr="005D4904">
              <w:rPr>
                <w:rFonts w:cstheme="minorHAnsi"/>
                <w:b/>
                <w:bCs/>
              </w:rPr>
              <w:t>Two-Year</w:t>
            </w:r>
          </w:p>
          <w:p w14:paraId="4BBC421E" w14:textId="77777777" w:rsidR="004350FA" w:rsidRPr="005D4904" w:rsidRDefault="004350FA" w:rsidP="005D4904">
            <w:pPr>
              <w:pStyle w:val="NoSpacing"/>
              <w:rPr>
                <w:rFonts w:cstheme="minorHAnsi"/>
                <w:b/>
                <w:bCs/>
              </w:rPr>
            </w:pPr>
            <w:r w:rsidRPr="005D4904">
              <w:rPr>
                <w:rFonts w:cstheme="minorHAnsi"/>
                <w:b/>
                <w:bCs/>
              </w:rPr>
              <w:t>Degree or</w:t>
            </w:r>
          </w:p>
          <w:p w14:paraId="05CEB0A5" w14:textId="104163C0" w:rsidR="00524738" w:rsidRPr="005D4904" w:rsidRDefault="004350FA" w:rsidP="005D4904">
            <w:pPr>
              <w:pStyle w:val="NoSpacing"/>
              <w:rPr>
                <w:rFonts w:cstheme="minorHAnsi"/>
              </w:rPr>
            </w:pPr>
            <w:r w:rsidRPr="005D4904">
              <w:rPr>
                <w:rFonts w:cstheme="minorHAnsi"/>
                <w:b/>
                <w:bCs/>
              </w:rPr>
              <w:t>Higher</w:t>
            </w:r>
          </w:p>
        </w:tc>
        <w:tc>
          <w:tcPr>
            <w:tcW w:w="552" w:type="pct"/>
          </w:tcPr>
          <w:p w14:paraId="0D228839" w14:textId="77777777" w:rsidR="004350FA" w:rsidRPr="005D4904" w:rsidRDefault="004350FA" w:rsidP="005D4904">
            <w:pPr>
              <w:pStyle w:val="NoSpacing"/>
              <w:rPr>
                <w:rFonts w:cstheme="minorHAnsi"/>
                <w:b/>
                <w:bCs/>
              </w:rPr>
            </w:pPr>
            <w:r w:rsidRPr="005D4904">
              <w:rPr>
                <w:rFonts w:cstheme="minorHAnsi"/>
                <w:b/>
                <w:bCs/>
              </w:rPr>
              <w:t>Four-Year</w:t>
            </w:r>
          </w:p>
          <w:p w14:paraId="00D0981A" w14:textId="77777777" w:rsidR="004350FA" w:rsidRPr="005D4904" w:rsidRDefault="004350FA" w:rsidP="005D4904">
            <w:pPr>
              <w:pStyle w:val="NoSpacing"/>
              <w:rPr>
                <w:rFonts w:cstheme="minorHAnsi"/>
                <w:b/>
                <w:bCs/>
              </w:rPr>
            </w:pPr>
            <w:r w:rsidRPr="005D4904">
              <w:rPr>
                <w:rFonts w:cstheme="minorHAnsi"/>
                <w:b/>
                <w:bCs/>
              </w:rPr>
              <w:t>Degree or</w:t>
            </w:r>
          </w:p>
          <w:p w14:paraId="655B583F" w14:textId="5D67C30F" w:rsidR="00524738" w:rsidRPr="005D4904" w:rsidRDefault="004350FA" w:rsidP="005D4904">
            <w:pPr>
              <w:pStyle w:val="NoSpacing"/>
              <w:rPr>
                <w:rFonts w:cstheme="minorHAnsi"/>
              </w:rPr>
            </w:pPr>
            <w:r w:rsidRPr="005D4904">
              <w:rPr>
                <w:rFonts w:cstheme="minorHAnsi"/>
                <w:b/>
                <w:bCs/>
              </w:rPr>
              <w:t>Higher</w:t>
            </w:r>
          </w:p>
        </w:tc>
        <w:tc>
          <w:tcPr>
            <w:tcW w:w="551" w:type="pct"/>
          </w:tcPr>
          <w:p w14:paraId="7C554C77" w14:textId="2661D434" w:rsidR="00524738" w:rsidRPr="005D4904" w:rsidRDefault="004350FA" w:rsidP="005D4904">
            <w:pPr>
              <w:pStyle w:val="NoSpacing"/>
              <w:rPr>
                <w:rFonts w:cstheme="minorHAnsi"/>
              </w:rPr>
            </w:pPr>
            <w:r w:rsidRPr="005D4904">
              <w:rPr>
                <w:rFonts w:cstheme="minorHAnsi"/>
                <w:b/>
                <w:bCs/>
              </w:rPr>
              <w:t>Earnings</w:t>
            </w:r>
          </w:p>
        </w:tc>
      </w:tr>
      <w:tr w:rsidR="00524738" w:rsidRPr="005D4904" w14:paraId="0ADB3FA9" w14:textId="77777777" w:rsidTr="002E3F19">
        <w:tc>
          <w:tcPr>
            <w:tcW w:w="1635" w:type="pct"/>
          </w:tcPr>
          <w:p w14:paraId="519108B3" w14:textId="3D628210" w:rsidR="00524738" w:rsidRPr="005D4904" w:rsidRDefault="000E5305" w:rsidP="005D4904">
            <w:pPr>
              <w:pStyle w:val="NoSpacing"/>
              <w:rPr>
                <w:rFonts w:cstheme="minorHAnsi"/>
              </w:rPr>
            </w:pPr>
            <w:r w:rsidRPr="005D4904">
              <w:rPr>
                <w:rFonts w:cstheme="minorHAnsi"/>
              </w:rPr>
              <w:t>Local estimates</w:t>
            </w:r>
          </w:p>
        </w:tc>
        <w:tc>
          <w:tcPr>
            <w:tcW w:w="552" w:type="pct"/>
          </w:tcPr>
          <w:p w14:paraId="440793AB" w14:textId="77777777" w:rsidR="00524738" w:rsidRPr="005D4904" w:rsidRDefault="00524738" w:rsidP="005D4904">
            <w:pPr>
              <w:pStyle w:val="NoSpacing"/>
              <w:rPr>
                <w:rFonts w:cstheme="minorHAnsi"/>
              </w:rPr>
            </w:pPr>
          </w:p>
        </w:tc>
        <w:tc>
          <w:tcPr>
            <w:tcW w:w="606" w:type="pct"/>
          </w:tcPr>
          <w:p w14:paraId="71B8DC63" w14:textId="77777777" w:rsidR="00524738" w:rsidRPr="005D4904" w:rsidRDefault="00524738" w:rsidP="005D4904">
            <w:pPr>
              <w:pStyle w:val="NoSpacing"/>
              <w:rPr>
                <w:rFonts w:cstheme="minorHAnsi"/>
              </w:rPr>
            </w:pPr>
          </w:p>
        </w:tc>
        <w:tc>
          <w:tcPr>
            <w:tcW w:w="552" w:type="pct"/>
          </w:tcPr>
          <w:p w14:paraId="5BEBB6ED" w14:textId="77777777" w:rsidR="00524738" w:rsidRPr="005D4904" w:rsidRDefault="00524738" w:rsidP="005D4904">
            <w:pPr>
              <w:pStyle w:val="NoSpacing"/>
              <w:rPr>
                <w:rFonts w:cstheme="minorHAnsi"/>
              </w:rPr>
            </w:pPr>
          </w:p>
        </w:tc>
        <w:tc>
          <w:tcPr>
            <w:tcW w:w="552" w:type="pct"/>
          </w:tcPr>
          <w:p w14:paraId="7CD590C3" w14:textId="77777777" w:rsidR="00524738" w:rsidRPr="005D4904" w:rsidRDefault="00524738" w:rsidP="005D4904">
            <w:pPr>
              <w:pStyle w:val="NoSpacing"/>
              <w:rPr>
                <w:rFonts w:cstheme="minorHAnsi"/>
              </w:rPr>
            </w:pPr>
          </w:p>
        </w:tc>
        <w:tc>
          <w:tcPr>
            <w:tcW w:w="552" w:type="pct"/>
          </w:tcPr>
          <w:p w14:paraId="281F93E9" w14:textId="77777777" w:rsidR="00524738" w:rsidRPr="005D4904" w:rsidRDefault="00524738" w:rsidP="005D4904">
            <w:pPr>
              <w:pStyle w:val="NoSpacing"/>
              <w:rPr>
                <w:rFonts w:cstheme="minorHAnsi"/>
              </w:rPr>
            </w:pPr>
          </w:p>
        </w:tc>
        <w:tc>
          <w:tcPr>
            <w:tcW w:w="551" w:type="pct"/>
          </w:tcPr>
          <w:p w14:paraId="5E7A09EA" w14:textId="77777777" w:rsidR="00524738" w:rsidRPr="005D4904" w:rsidRDefault="00524738" w:rsidP="005D4904">
            <w:pPr>
              <w:pStyle w:val="NoSpacing"/>
              <w:rPr>
                <w:rFonts w:cstheme="minorHAnsi"/>
              </w:rPr>
            </w:pPr>
          </w:p>
        </w:tc>
      </w:tr>
      <w:tr w:rsidR="002E3F19" w:rsidRPr="002E3F19" w14:paraId="7A48837C" w14:textId="77777777" w:rsidTr="002E3F19">
        <w:tc>
          <w:tcPr>
            <w:tcW w:w="1635" w:type="pct"/>
          </w:tcPr>
          <w:p w14:paraId="2C260B4C" w14:textId="77B91048" w:rsidR="002E3F19" w:rsidRPr="002E3F19" w:rsidRDefault="002E3F19" w:rsidP="002E3F19">
            <w:pPr>
              <w:pStyle w:val="NoSpacing"/>
            </w:pPr>
            <w:r w:rsidRPr="002E3F19">
              <w:t>At low risk</w:t>
            </w:r>
          </w:p>
        </w:tc>
        <w:tc>
          <w:tcPr>
            <w:tcW w:w="552" w:type="pct"/>
          </w:tcPr>
          <w:p w14:paraId="4A8C1F27" w14:textId="74D9A75A" w:rsidR="002E3F19" w:rsidRPr="002E3F19" w:rsidRDefault="002E3F19" w:rsidP="002E3F19">
            <w:pPr>
              <w:pStyle w:val="NoSpacing"/>
            </w:pPr>
          </w:p>
        </w:tc>
        <w:tc>
          <w:tcPr>
            <w:tcW w:w="606" w:type="pct"/>
          </w:tcPr>
          <w:p w14:paraId="7C93EC03" w14:textId="584547A0" w:rsidR="002E3F19" w:rsidRPr="002E3F19" w:rsidRDefault="002E3F19" w:rsidP="002E3F19">
            <w:pPr>
              <w:pStyle w:val="NoSpacing"/>
            </w:pPr>
          </w:p>
        </w:tc>
        <w:tc>
          <w:tcPr>
            <w:tcW w:w="552" w:type="pct"/>
          </w:tcPr>
          <w:p w14:paraId="51D22EEB" w14:textId="51A594AB" w:rsidR="002E3F19" w:rsidRPr="002E3F19" w:rsidRDefault="002E3F19" w:rsidP="002E3F19">
            <w:pPr>
              <w:pStyle w:val="NoSpacing"/>
            </w:pPr>
          </w:p>
        </w:tc>
        <w:tc>
          <w:tcPr>
            <w:tcW w:w="552" w:type="pct"/>
          </w:tcPr>
          <w:p w14:paraId="075EC2B8" w14:textId="3AC5CF11" w:rsidR="002E3F19" w:rsidRPr="002E3F19" w:rsidRDefault="002E3F19" w:rsidP="002E3F19">
            <w:pPr>
              <w:pStyle w:val="NoSpacing"/>
            </w:pPr>
          </w:p>
        </w:tc>
        <w:tc>
          <w:tcPr>
            <w:tcW w:w="552" w:type="pct"/>
          </w:tcPr>
          <w:p w14:paraId="5960BC0C" w14:textId="5F0AC21E" w:rsidR="002E3F19" w:rsidRPr="002E3F19" w:rsidRDefault="002E3F19" w:rsidP="002E3F19">
            <w:pPr>
              <w:pStyle w:val="NoSpacing"/>
            </w:pPr>
          </w:p>
        </w:tc>
        <w:tc>
          <w:tcPr>
            <w:tcW w:w="551" w:type="pct"/>
          </w:tcPr>
          <w:p w14:paraId="6F1B02D4" w14:textId="2CC00EF6" w:rsidR="002E3F19" w:rsidRPr="002E3F19" w:rsidRDefault="002E3F19" w:rsidP="002E3F19">
            <w:pPr>
              <w:pStyle w:val="NoSpacing"/>
            </w:pPr>
          </w:p>
        </w:tc>
      </w:tr>
      <w:tr w:rsidR="00524738" w:rsidRPr="005D4904" w14:paraId="24C9897D" w14:textId="77777777" w:rsidTr="002E3F19">
        <w:tc>
          <w:tcPr>
            <w:tcW w:w="1635" w:type="pct"/>
          </w:tcPr>
          <w:p w14:paraId="1825EE38" w14:textId="5F6BDCE0" w:rsidR="00524738" w:rsidRPr="005D4904" w:rsidRDefault="000E5305" w:rsidP="00771D06">
            <w:pPr>
              <w:pStyle w:val="NoSpacing"/>
              <w:ind w:left="334"/>
              <w:rPr>
                <w:rFonts w:cstheme="minorHAnsi"/>
              </w:rPr>
            </w:pPr>
            <w:r w:rsidRPr="005D4904">
              <w:rPr>
                <w:rFonts w:cstheme="minorHAnsi"/>
              </w:rPr>
              <w:t>High school pregnancy</w:t>
            </w:r>
          </w:p>
        </w:tc>
        <w:tc>
          <w:tcPr>
            <w:tcW w:w="552" w:type="pct"/>
          </w:tcPr>
          <w:p w14:paraId="0013D774" w14:textId="77777777" w:rsidR="001323BB" w:rsidRPr="005D4904" w:rsidRDefault="001323BB" w:rsidP="005D4904">
            <w:pPr>
              <w:pStyle w:val="NoSpacing"/>
              <w:rPr>
                <w:rFonts w:cstheme="minorHAnsi"/>
              </w:rPr>
            </w:pPr>
            <w:r w:rsidRPr="005D4904">
              <w:rPr>
                <w:rFonts w:cstheme="minorHAnsi"/>
              </w:rPr>
              <w:t>0.048</w:t>
            </w:r>
          </w:p>
          <w:p w14:paraId="02309A30" w14:textId="143D1E43" w:rsidR="00524738" w:rsidRPr="005D4904" w:rsidRDefault="001323BB" w:rsidP="005D4904">
            <w:pPr>
              <w:pStyle w:val="NoSpacing"/>
              <w:rPr>
                <w:rFonts w:cstheme="minorHAnsi"/>
              </w:rPr>
            </w:pPr>
            <w:r w:rsidRPr="005D4904">
              <w:rPr>
                <w:rFonts w:cstheme="minorHAnsi"/>
              </w:rPr>
              <w:t>(</w:t>
            </w:r>
            <w:proofErr w:type="gramStart"/>
            <w:r w:rsidRPr="005D4904">
              <w:rPr>
                <w:rFonts w:cstheme="minorHAnsi"/>
              </w:rPr>
              <w:t>2.80)</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606" w:type="pct"/>
          </w:tcPr>
          <w:p w14:paraId="6728B984" w14:textId="77777777" w:rsidR="001323BB" w:rsidRPr="005D4904" w:rsidRDefault="001323BB" w:rsidP="005D4904">
            <w:pPr>
              <w:pStyle w:val="NoSpacing"/>
              <w:rPr>
                <w:rFonts w:cstheme="minorHAnsi"/>
              </w:rPr>
            </w:pPr>
            <w:r w:rsidRPr="005D4904">
              <w:rPr>
                <w:rFonts w:cstheme="minorHAnsi"/>
              </w:rPr>
              <w:t>0.078</w:t>
            </w:r>
          </w:p>
          <w:p w14:paraId="1D97CDA0" w14:textId="2061E81A" w:rsidR="00524738" w:rsidRPr="005D4904" w:rsidRDefault="001323BB" w:rsidP="005D4904">
            <w:pPr>
              <w:pStyle w:val="NoSpacing"/>
              <w:rPr>
                <w:rFonts w:cstheme="minorHAnsi"/>
              </w:rPr>
            </w:pPr>
            <w:r w:rsidRPr="005D4904">
              <w:rPr>
                <w:rFonts w:cstheme="minorHAnsi"/>
              </w:rPr>
              <w:t>(</w:t>
            </w:r>
            <w:proofErr w:type="gramStart"/>
            <w:r w:rsidRPr="005D4904">
              <w:rPr>
                <w:rFonts w:cstheme="minorHAnsi"/>
              </w:rPr>
              <w:t>3.19)</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483DAEC2" w14:textId="77777777" w:rsidR="001323BB" w:rsidRPr="005D4904" w:rsidRDefault="001323BB" w:rsidP="005D4904">
            <w:pPr>
              <w:pStyle w:val="NoSpacing"/>
              <w:rPr>
                <w:rFonts w:eastAsia="MTSY" w:cstheme="minorHAnsi"/>
              </w:rPr>
            </w:pPr>
            <w:r w:rsidRPr="005D4904">
              <w:rPr>
                <w:rFonts w:eastAsia="MTSY" w:cstheme="minorHAnsi"/>
              </w:rPr>
              <w:t>−0.049</w:t>
            </w:r>
          </w:p>
          <w:p w14:paraId="63B830B7" w14:textId="016618F4" w:rsidR="00524738" w:rsidRPr="005D4904" w:rsidRDefault="001323BB" w:rsidP="005D4904">
            <w:pPr>
              <w:pStyle w:val="NoSpacing"/>
              <w:rPr>
                <w:rFonts w:cstheme="minorHAnsi"/>
              </w:rPr>
            </w:pPr>
            <w:r w:rsidRPr="005D4904">
              <w:rPr>
                <w:rFonts w:eastAsia="MTSY" w:cstheme="minorHAnsi"/>
              </w:rPr>
              <w:t>(</w:t>
            </w:r>
            <w:proofErr w:type="gramStart"/>
            <w:r w:rsidRPr="005D4904">
              <w:rPr>
                <w:rFonts w:eastAsia="MTSY" w:cstheme="minorHAnsi"/>
              </w:rPr>
              <w:t>2.94)</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567B69B8" w14:textId="77777777" w:rsidR="001323BB" w:rsidRPr="005D4904" w:rsidRDefault="001323BB" w:rsidP="005D4904">
            <w:pPr>
              <w:pStyle w:val="NoSpacing"/>
              <w:rPr>
                <w:rFonts w:eastAsia="MTSY" w:cstheme="minorHAnsi"/>
              </w:rPr>
            </w:pPr>
            <w:r w:rsidRPr="005D4904">
              <w:rPr>
                <w:rFonts w:eastAsia="MTSY" w:cstheme="minorHAnsi"/>
              </w:rPr>
              <w:t>−0.150</w:t>
            </w:r>
          </w:p>
          <w:p w14:paraId="2C31D92A" w14:textId="57938A90" w:rsidR="00524738" w:rsidRPr="005D4904" w:rsidRDefault="001323BB" w:rsidP="005D4904">
            <w:pPr>
              <w:pStyle w:val="NoSpacing"/>
              <w:rPr>
                <w:rFonts w:cstheme="minorHAnsi"/>
              </w:rPr>
            </w:pPr>
            <w:r w:rsidRPr="005D4904">
              <w:rPr>
                <w:rFonts w:eastAsia="MTSY" w:cstheme="minorHAnsi"/>
              </w:rPr>
              <w:t>(</w:t>
            </w:r>
            <w:proofErr w:type="gramStart"/>
            <w:r w:rsidRPr="005D4904">
              <w:rPr>
                <w:rFonts w:eastAsia="MTSY" w:cstheme="minorHAnsi"/>
              </w:rPr>
              <w:t>4.55)</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60406B5D" w14:textId="77777777" w:rsidR="001323BB" w:rsidRPr="005D4904" w:rsidRDefault="001323BB" w:rsidP="005D4904">
            <w:pPr>
              <w:pStyle w:val="NoSpacing"/>
              <w:rPr>
                <w:rFonts w:eastAsia="MTSY" w:cstheme="minorHAnsi"/>
              </w:rPr>
            </w:pPr>
            <w:r w:rsidRPr="005D4904">
              <w:rPr>
                <w:rFonts w:eastAsia="MTSY" w:cstheme="minorHAnsi"/>
              </w:rPr>
              <w:t>−0.193</w:t>
            </w:r>
          </w:p>
          <w:p w14:paraId="0F64DD54" w14:textId="2263C6BF" w:rsidR="00524738" w:rsidRPr="005D4904" w:rsidRDefault="001323BB" w:rsidP="005D4904">
            <w:pPr>
              <w:pStyle w:val="NoSpacing"/>
              <w:rPr>
                <w:rFonts w:cstheme="minorHAnsi"/>
              </w:rPr>
            </w:pPr>
            <w:r w:rsidRPr="005D4904">
              <w:rPr>
                <w:rFonts w:eastAsia="MTSY" w:cstheme="minorHAnsi"/>
              </w:rPr>
              <w:t>(</w:t>
            </w:r>
            <w:proofErr w:type="gramStart"/>
            <w:r w:rsidRPr="005D4904">
              <w:rPr>
                <w:rFonts w:eastAsia="MTSY" w:cstheme="minorHAnsi"/>
              </w:rPr>
              <w:t>8.08)</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1" w:type="pct"/>
          </w:tcPr>
          <w:p w14:paraId="318DEFA4" w14:textId="77777777" w:rsidR="001323BB" w:rsidRPr="005D4904" w:rsidRDefault="001323BB" w:rsidP="005D4904">
            <w:pPr>
              <w:pStyle w:val="NoSpacing"/>
              <w:rPr>
                <w:rFonts w:eastAsia="MTSY" w:cstheme="minorHAnsi"/>
              </w:rPr>
            </w:pPr>
            <w:r w:rsidRPr="005D4904">
              <w:rPr>
                <w:rFonts w:eastAsia="MTSY" w:cstheme="minorHAnsi"/>
              </w:rPr>
              <w:t>−2.452</w:t>
            </w:r>
          </w:p>
          <w:p w14:paraId="2B8B946B" w14:textId="2D2F346E" w:rsidR="00524738" w:rsidRPr="005D4904" w:rsidRDefault="001323BB" w:rsidP="005D4904">
            <w:pPr>
              <w:pStyle w:val="NoSpacing"/>
              <w:rPr>
                <w:rFonts w:cstheme="minorHAnsi"/>
              </w:rPr>
            </w:pPr>
            <w:r w:rsidRPr="005D4904">
              <w:rPr>
                <w:rFonts w:eastAsia="MTSY" w:cstheme="minorHAnsi"/>
              </w:rPr>
              <w:t>(</w:t>
            </w:r>
            <w:proofErr w:type="gramStart"/>
            <w:r w:rsidRPr="005D4904">
              <w:rPr>
                <w:rFonts w:eastAsia="MTSY" w:cstheme="minorHAnsi"/>
              </w:rPr>
              <w:t>2.59)</w:t>
            </w:r>
            <w:r w:rsidRPr="005D4904">
              <w:rPr>
                <w:rFonts w:ascii="Cambria Math" w:eastAsia="MTSY" w:hAnsi="Cambria Math" w:cs="Cambria Math"/>
              </w:rPr>
              <w:t>∗</w:t>
            </w:r>
            <w:proofErr w:type="gramEnd"/>
            <w:r w:rsidRPr="005D4904">
              <w:rPr>
                <w:rFonts w:ascii="Cambria Math" w:eastAsia="MTSY" w:hAnsi="Cambria Math" w:cs="Cambria Math"/>
              </w:rPr>
              <w:t>∗∗</w:t>
            </w:r>
          </w:p>
        </w:tc>
      </w:tr>
      <w:tr w:rsidR="00524738" w:rsidRPr="005D4904" w14:paraId="43FD7E0E" w14:textId="77777777" w:rsidTr="002E3F19">
        <w:tc>
          <w:tcPr>
            <w:tcW w:w="1635" w:type="pct"/>
          </w:tcPr>
          <w:p w14:paraId="62AC5839" w14:textId="7BF7B431" w:rsidR="00524738" w:rsidRPr="005D4904" w:rsidRDefault="001323BB" w:rsidP="00771D06">
            <w:pPr>
              <w:pStyle w:val="NoSpacing"/>
              <w:ind w:left="334"/>
              <w:rPr>
                <w:rFonts w:cstheme="minorHAnsi"/>
              </w:rPr>
            </w:pPr>
            <w:r w:rsidRPr="005D4904">
              <w:rPr>
                <w:rFonts w:cstheme="minorHAnsi"/>
                <w:i/>
                <w:iCs/>
              </w:rPr>
              <w:t>p</w:t>
            </w:r>
            <w:r w:rsidRPr="005D4904">
              <w:rPr>
                <w:rFonts w:cstheme="minorHAnsi"/>
              </w:rPr>
              <w:t>-score spline</w:t>
            </w:r>
          </w:p>
        </w:tc>
        <w:tc>
          <w:tcPr>
            <w:tcW w:w="552" w:type="pct"/>
          </w:tcPr>
          <w:p w14:paraId="08C17E6B" w14:textId="77777777" w:rsidR="00524738" w:rsidRPr="005D4904" w:rsidRDefault="00524738" w:rsidP="005D4904">
            <w:pPr>
              <w:pStyle w:val="NoSpacing"/>
              <w:rPr>
                <w:rFonts w:cstheme="minorHAnsi"/>
              </w:rPr>
            </w:pPr>
          </w:p>
        </w:tc>
        <w:tc>
          <w:tcPr>
            <w:tcW w:w="606" w:type="pct"/>
          </w:tcPr>
          <w:p w14:paraId="021B7E14" w14:textId="77777777" w:rsidR="00524738" w:rsidRPr="005D4904" w:rsidRDefault="00524738" w:rsidP="005D4904">
            <w:pPr>
              <w:pStyle w:val="NoSpacing"/>
              <w:rPr>
                <w:rFonts w:cstheme="minorHAnsi"/>
              </w:rPr>
            </w:pPr>
          </w:p>
        </w:tc>
        <w:tc>
          <w:tcPr>
            <w:tcW w:w="552" w:type="pct"/>
          </w:tcPr>
          <w:p w14:paraId="73C0895F" w14:textId="77777777" w:rsidR="00524738" w:rsidRPr="005D4904" w:rsidRDefault="00524738" w:rsidP="005D4904">
            <w:pPr>
              <w:pStyle w:val="NoSpacing"/>
              <w:rPr>
                <w:rFonts w:cstheme="minorHAnsi"/>
              </w:rPr>
            </w:pPr>
          </w:p>
        </w:tc>
        <w:tc>
          <w:tcPr>
            <w:tcW w:w="552" w:type="pct"/>
          </w:tcPr>
          <w:p w14:paraId="3C6305FD" w14:textId="77777777" w:rsidR="00524738" w:rsidRPr="005D4904" w:rsidRDefault="00524738" w:rsidP="005D4904">
            <w:pPr>
              <w:pStyle w:val="NoSpacing"/>
              <w:rPr>
                <w:rFonts w:cstheme="minorHAnsi"/>
              </w:rPr>
            </w:pPr>
          </w:p>
        </w:tc>
        <w:tc>
          <w:tcPr>
            <w:tcW w:w="552" w:type="pct"/>
          </w:tcPr>
          <w:p w14:paraId="3DE98ADC" w14:textId="77777777" w:rsidR="00524738" w:rsidRPr="005D4904" w:rsidRDefault="00524738" w:rsidP="005D4904">
            <w:pPr>
              <w:pStyle w:val="NoSpacing"/>
              <w:rPr>
                <w:rFonts w:cstheme="minorHAnsi"/>
              </w:rPr>
            </w:pPr>
          </w:p>
        </w:tc>
        <w:tc>
          <w:tcPr>
            <w:tcW w:w="551" w:type="pct"/>
          </w:tcPr>
          <w:p w14:paraId="4380EC7E" w14:textId="77777777" w:rsidR="00524738" w:rsidRPr="005D4904" w:rsidRDefault="00524738" w:rsidP="005D4904">
            <w:pPr>
              <w:pStyle w:val="NoSpacing"/>
              <w:rPr>
                <w:rFonts w:cstheme="minorHAnsi"/>
              </w:rPr>
            </w:pPr>
          </w:p>
        </w:tc>
      </w:tr>
      <w:tr w:rsidR="00524738" w:rsidRPr="005D4904" w14:paraId="1D8FEBAF" w14:textId="77777777" w:rsidTr="002E3F19">
        <w:tc>
          <w:tcPr>
            <w:tcW w:w="1635" w:type="pct"/>
          </w:tcPr>
          <w:p w14:paraId="6ED9C895" w14:textId="0F414ADE" w:rsidR="00524738" w:rsidRPr="005D4904" w:rsidRDefault="001E2FF5" w:rsidP="00B22899">
            <w:pPr>
              <w:pStyle w:val="NoSpacing"/>
              <w:ind w:left="694"/>
              <w:rPr>
                <w:rFonts w:cstheme="minorHAnsi"/>
              </w:rPr>
            </w:pPr>
            <w:r w:rsidRPr="005D4904">
              <w:rPr>
                <w:rFonts w:cstheme="minorHAnsi"/>
              </w:rPr>
              <w:t>Bottom third</w:t>
            </w:r>
          </w:p>
        </w:tc>
        <w:tc>
          <w:tcPr>
            <w:tcW w:w="552" w:type="pct"/>
          </w:tcPr>
          <w:p w14:paraId="1D7F2E1D" w14:textId="77777777" w:rsidR="001E2FF5" w:rsidRPr="005D4904" w:rsidRDefault="001E2FF5" w:rsidP="005D4904">
            <w:pPr>
              <w:pStyle w:val="NoSpacing"/>
              <w:rPr>
                <w:rFonts w:cstheme="minorHAnsi"/>
              </w:rPr>
            </w:pPr>
            <w:r w:rsidRPr="005D4904">
              <w:rPr>
                <w:rFonts w:cstheme="minorHAnsi"/>
              </w:rPr>
              <w:t>0.412</w:t>
            </w:r>
          </w:p>
          <w:p w14:paraId="33F0F2BE" w14:textId="3318D472" w:rsidR="00524738" w:rsidRPr="005D4904" w:rsidRDefault="001E2FF5" w:rsidP="005D4904">
            <w:pPr>
              <w:pStyle w:val="NoSpacing"/>
              <w:rPr>
                <w:rFonts w:cstheme="minorHAnsi"/>
              </w:rPr>
            </w:pPr>
            <w:r w:rsidRPr="005D4904">
              <w:rPr>
                <w:rFonts w:cstheme="minorHAnsi"/>
              </w:rPr>
              <w:t>(</w:t>
            </w:r>
            <w:proofErr w:type="gramStart"/>
            <w:r w:rsidRPr="005D4904">
              <w:rPr>
                <w:rFonts w:cstheme="minorHAnsi"/>
              </w:rPr>
              <w:t>3.51)</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606" w:type="pct"/>
          </w:tcPr>
          <w:p w14:paraId="790BA12B" w14:textId="77777777" w:rsidR="001E2FF5" w:rsidRPr="005D4904" w:rsidRDefault="001E2FF5" w:rsidP="005D4904">
            <w:pPr>
              <w:pStyle w:val="NoSpacing"/>
              <w:rPr>
                <w:rFonts w:cstheme="minorHAnsi"/>
              </w:rPr>
            </w:pPr>
            <w:r w:rsidRPr="005D4904">
              <w:rPr>
                <w:rFonts w:cstheme="minorHAnsi"/>
              </w:rPr>
              <w:t>0.487</w:t>
            </w:r>
          </w:p>
          <w:p w14:paraId="3D9D2B2E" w14:textId="4E32DBDE" w:rsidR="00524738" w:rsidRPr="005D4904" w:rsidRDefault="001E2FF5" w:rsidP="005D4904">
            <w:pPr>
              <w:pStyle w:val="NoSpacing"/>
              <w:rPr>
                <w:rFonts w:cstheme="minorHAnsi"/>
              </w:rPr>
            </w:pPr>
            <w:r w:rsidRPr="005D4904">
              <w:rPr>
                <w:rFonts w:cstheme="minorHAnsi"/>
              </w:rPr>
              <w:t>(</w:t>
            </w:r>
            <w:proofErr w:type="gramStart"/>
            <w:r w:rsidRPr="005D4904">
              <w:rPr>
                <w:rFonts w:cstheme="minorHAnsi"/>
              </w:rPr>
              <w:t>3.90)</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0185A6DA" w14:textId="77777777" w:rsidR="001E2FF5" w:rsidRPr="005D4904" w:rsidRDefault="001E2FF5" w:rsidP="005D4904">
            <w:pPr>
              <w:pStyle w:val="NoSpacing"/>
              <w:rPr>
                <w:rFonts w:eastAsia="MTSY" w:cstheme="minorHAnsi"/>
              </w:rPr>
            </w:pPr>
            <w:r w:rsidRPr="005D4904">
              <w:rPr>
                <w:rFonts w:eastAsia="MTSY" w:cstheme="minorHAnsi"/>
              </w:rPr>
              <w:t>−0.372</w:t>
            </w:r>
          </w:p>
          <w:p w14:paraId="518E5A7A" w14:textId="7F5EA8B2" w:rsidR="00524738" w:rsidRPr="005D4904" w:rsidRDefault="001E2FF5" w:rsidP="005D4904">
            <w:pPr>
              <w:pStyle w:val="NoSpacing"/>
              <w:rPr>
                <w:rFonts w:cstheme="minorHAnsi"/>
              </w:rPr>
            </w:pPr>
            <w:r w:rsidRPr="005D4904">
              <w:rPr>
                <w:rFonts w:eastAsia="MTSY" w:cstheme="minorHAnsi"/>
              </w:rPr>
              <w:t>(</w:t>
            </w:r>
            <w:proofErr w:type="gramStart"/>
            <w:r w:rsidRPr="005D4904">
              <w:rPr>
                <w:rFonts w:eastAsia="MTSY" w:cstheme="minorHAnsi"/>
              </w:rPr>
              <w:t>3.14)</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3136B3F6" w14:textId="77777777" w:rsidR="001E2FF5" w:rsidRPr="005D4904" w:rsidRDefault="001E2FF5" w:rsidP="005D4904">
            <w:pPr>
              <w:pStyle w:val="NoSpacing"/>
              <w:rPr>
                <w:rFonts w:eastAsia="MTSY" w:cstheme="minorHAnsi"/>
              </w:rPr>
            </w:pPr>
            <w:r w:rsidRPr="005D4904">
              <w:rPr>
                <w:rFonts w:eastAsia="MTSY" w:cstheme="minorHAnsi"/>
              </w:rPr>
              <w:t>−1.115</w:t>
            </w:r>
          </w:p>
          <w:p w14:paraId="5D31E132" w14:textId="1AA2B478" w:rsidR="00524738" w:rsidRPr="005D4904" w:rsidRDefault="001E2FF5" w:rsidP="005D4904">
            <w:pPr>
              <w:pStyle w:val="NoSpacing"/>
              <w:rPr>
                <w:rFonts w:cstheme="minorHAnsi"/>
              </w:rPr>
            </w:pPr>
            <w:r w:rsidRPr="005D4904">
              <w:rPr>
                <w:rFonts w:eastAsia="MTSY" w:cstheme="minorHAnsi"/>
              </w:rPr>
              <w:t>(</w:t>
            </w:r>
            <w:proofErr w:type="gramStart"/>
            <w:r w:rsidRPr="005D4904">
              <w:rPr>
                <w:rFonts w:eastAsia="MTSY" w:cstheme="minorHAnsi"/>
              </w:rPr>
              <w:t>7.28)</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1D7B26EE" w14:textId="77777777" w:rsidR="00CD2F41" w:rsidRPr="005D4904" w:rsidRDefault="00CD2F41" w:rsidP="005D4904">
            <w:pPr>
              <w:pStyle w:val="NoSpacing"/>
              <w:rPr>
                <w:rFonts w:eastAsia="MTSY" w:cstheme="minorHAnsi"/>
              </w:rPr>
            </w:pPr>
            <w:r w:rsidRPr="005D4904">
              <w:rPr>
                <w:rFonts w:eastAsia="MTSY" w:cstheme="minorHAnsi"/>
              </w:rPr>
              <w:t>−1.360</w:t>
            </w:r>
          </w:p>
          <w:p w14:paraId="5D992410" w14:textId="18913275" w:rsidR="00524738" w:rsidRPr="005D4904" w:rsidRDefault="00CD2F41" w:rsidP="005D4904">
            <w:pPr>
              <w:pStyle w:val="NoSpacing"/>
              <w:rPr>
                <w:rFonts w:cstheme="minorHAnsi"/>
              </w:rPr>
            </w:pPr>
            <w:r w:rsidRPr="005D4904">
              <w:rPr>
                <w:rFonts w:eastAsia="MTSY" w:cstheme="minorHAnsi"/>
              </w:rPr>
              <w:t>(</w:t>
            </w:r>
            <w:proofErr w:type="gramStart"/>
            <w:r w:rsidRPr="005D4904">
              <w:rPr>
                <w:rFonts w:eastAsia="MTSY" w:cstheme="minorHAnsi"/>
              </w:rPr>
              <w:t>10.99)</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1" w:type="pct"/>
          </w:tcPr>
          <w:p w14:paraId="37310A23" w14:textId="77777777" w:rsidR="00CD2F41" w:rsidRPr="005D4904" w:rsidRDefault="00CD2F41" w:rsidP="005D4904">
            <w:pPr>
              <w:pStyle w:val="NoSpacing"/>
              <w:rPr>
                <w:rFonts w:eastAsia="MTSY" w:cstheme="minorHAnsi"/>
              </w:rPr>
            </w:pPr>
            <w:r w:rsidRPr="005D4904">
              <w:rPr>
                <w:rFonts w:eastAsia="MTSY" w:cstheme="minorHAnsi"/>
              </w:rPr>
              <w:t>−16.018</w:t>
            </w:r>
          </w:p>
          <w:p w14:paraId="57095F0A" w14:textId="6F5EA98B" w:rsidR="00524738" w:rsidRPr="005D4904" w:rsidRDefault="00CD2F41" w:rsidP="005D4904">
            <w:pPr>
              <w:pStyle w:val="NoSpacing"/>
              <w:rPr>
                <w:rFonts w:cstheme="minorHAnsi"/>
              </w:rPr>
            </w:pPr>
            <w:r w:rsidRPr="005D4904">
              <w:rPr>
                <w:rFonts w:eastAsia="MTSY" w:cstheme="minorHAnsi"/>
              </w:rPr>
              <w:t>(</w:t>
            </w:r>
            <w:proofErr w:type="gramStart"/>
            <w:r w:rsidRPr="005D4904">
              <w:rPr>
                <w:rFonts w:eastAsia="MTSY" w:cstheme="minorHAnsi"/>
              </w:rPr>
              <w:t>3.73)</w:t>
            </w:r>
            <w:r w:rsidRPr="005D4904">
              <w:rPr>
                <w:rFonts w:ascii="Cambria Math" w:eastAsia="MTSY" w:hAnsi="Cambria Math" w:cs="Cambria Math"/>
              </w:rPr>
              <w:t>∗</w:t>
            </w:r>
            <w:proofErr w:type="gramEnd"/>
            <w:r w:rsidRPr="005D4904">
              <w:rPr>
                <w:rFonts w:ascii="Cambria Math" w:eastAsia="MTSY" w:hAnsi="Cambria Math" w:cs="Cambria Math"/>
              </w:rPr>
              <w:t>∗∗</w:t>
            </w:r>
          </w:p>
        </w:tc>
      </w:tr>
      <w:tr w:rsidR="00524738" w:rsidRPr="005D4904" w14:paraId="0645BD7D" w14:textId="77777777" w:rsidTr="002E3F19">
        <w:tc>
          <w:tcPr>
            <w:tcW w:w="1635" w:type="pct"/>
          </w:tcPr>
          <w:p w14:paraId="35516560" w14:textId="720DE705" w:rsidR="00524738" w:rsidRPr="005D4904" w:rsidRDefault="001E2FF5" w:rsidP="00B22899">
            <w:pPr>
              <w:pStyle w:val="NoSpacing"/>
              <w:ind w:left="694"/>
              <w:rPr>
                <w:rFonts w:cstheme="minorHAnsi"/>
              </w:rPr>
            </w:pPr>
            <w:r w:rsidRPr="005D4904">
              <w:rPr>
                <w:rFonts w:cstheme="minorHAnsi"/>
              </w:rPr>
              <w:t>Middle third</w:t>
            </w:r>
          </w:p>
        </w:tc>
        <w:tc>
          <w:tcPr>
            <w:tcW w:w="552" w:type="pct"/>
          </w:tcPr>
          <w:p w14:paraId="7879D3BB" w14:textId="77777777" w:rsidR="00CD2F41" w:rsidRPr="005D4904" w:rsidRDefault="00CD2F41" w:rsidP="005D4904">
            <w:pPr>
              <w:pStyle w:val="NoSpacing"/>
              <w:rPr>
                <w:rFonts w:cstheme="minorHAnsi"/>
              </w:rPr>
            </w:pPr>
            <w:r w:rsidRPr="005D4904">
              <w:rPr>
                <w:rFonts w:cstheme="minorHAnsi"/>
              </w:rPr>
              <w:t>0.169</w:t>
            </w:r>
          </w:p>
          <w:p w14:paraId="0EAAF4B0" w14:textId="74BCB4ED" w:rsidR="00524738" w:rsidRPr="005D4904" w:rsidRDefault="00CD2F41" w:rsidP="005D4904">
            <w:pPr>
              <w:pStyle w:val="NoSpacing"/>
              <w:rPr>
                <w:rFonts w:cstheme="minorHAnsi"/>
              </w:rPr>
            </w:pPr>
            <w:r w:rsidRPr="005D4904">
              <w:rPr>
                <w:rFonts w:cstheme="minorHAnsi"/>
              </w:rPr>
              <w:t>(</w:t>
            </w:r>
            <w:proofErr w:type="gramStart"/>
            <w:r w:rsidRPr="005D4904">
              <w:rPr>
                <w:rFonts w:cstheme="minorHAnsi"/>
              </w:rPr>
              <w:t>4.52)</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606" w:type="pct"/>
          </w:tcPr>
          <w:p w14:paraId="195A4C72" w14:textId="77777777" w:rsidR="00CD2F41" w:rsidRPr="005D4904" w:rsidRDefault="00CD2F41" w:rsidP="005D4904">
            <w:pPr>
              <w:pStyle w:val="NoSpacing"/>
              <w:rPr>
                <w:rFonts w:cstheme="minorHAnsi"/>
              </w:rPr>
            </w:pPr>
            <w:r w:rsidRPr="005D4904">
              <w:rPr>
                <w:rFonts w:cstheme="minorHAnsi"/>
              </w:rPr>
              <w:t>0.0287</w:t>
            </w:r>
          </w:p>
          <w:p w14:paraId="4F79AB20" w14:textId="383378AC" w:rsidR="00524738" w:rsidRPr="005D4904" w:rsidRDefault="00CD2F41" w:rsidP="005D4904">
            <w:pPr>
              <w:pStyle w:val="NoSpacing"/>
              <w:rPr>
                <w:rFonts w:cstheme="minorHAnsi"/>
              </w:rPr>
            </w:pPr>
            <w:r w:rsidRPr="005D4904">
              <w:rPr>
                <w:rFonts w:cstheme="minorHAnsi"/>
              </w:rPr>
              <w:t>(</w:t>
            </w:r>
            <w:proofErr w:type="gramStart"/>
            <w:r w:rsidRPr="005D4904">
              <w:rPr>
                <w:rFonts w:cstheme="minorHAnsi"/>
              </w:rPr>
              <w:t>5.37)</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573E7083" w14:textId="77777777" w:rsidR="00CD2F41" w:rsidRPr="005D4904" w:rsidRDefault="00CD2F41" w:rsidP="005D4904">
            <w:pPr>
              <w:pStyle w:val="NoSpacing"/>
              <w:rPr>
                <w:rFonts w:eastAsia="MTSY" w:cstheme="minorHAnsi"/>
              </w:rPr>
            </w:pPr>
            <w:r w:rsidRPr="005D4904">
              <w:rPr>
                <w:rFonts w:eastAsia="MTSY" w:cstheme="minorHAnsi"/>
              </w:rPr>
              <w:t>−0.180</w:t>
            </w:r>
          </w:p>
          <w:p w14:paraId="09A6C465" w14:textId="116F428C" w:rsidR="00524738" w:rsidRPr="005D4904" w:rsidRDefault="00CD2F41" w:rsidP="005D4904">
            <w:pPr>
              <w:pStyle w:val="NoSpacing"/>
              <w:rPr>
                <w:rFonts w:cstheme="minorHAnsi"/>
              </w:rPr>
            </w:pPr>
            <w:r w:rsidRPr="005D4904">
              <w:rPr>
                <w:rFonts w:eastAsia="MTSY" w:cstheme="minorHAnsi"/>
              </w:rPr>
              <w:t>(</w:t>
            </w:r>
            <w:proofErr w:type="gramStart"/>
            <w:r w:rsidRPr="005D4904">
              <w:rPr>
                <w:rFonts w:eastAsia="MTSY" w:cstheme="minorHAnsi"/>
              </w:rPr>
              <w:t>4.96)</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3A1608DC" w14:textId="77777777" w:rsidR="00CD2F41" w:rsidRPr="005D4904" w:rsidRDefault="00CD2F41" w:rsidP="005D4904">
            <w:pPr>
              <w:pStyle w:val="NoSpacing"/>
              <w:rPr>
                <w:rFonts w:eastAsia="MTSY" w:cstheme="minorHAnsi"/>
              </w:rPr>
            </w:pPr>
            <w:r w:rsidRPr="005D4904">
              <w:rPr>
                <w:rFonts w:eastAsia="MTSY" w:cstheme="minorHAnsi"/>
              </w:rPr>
              <w:t>−0.461</w:t>
            </w:r>
          </w:p>
          <w:p w14:paraId="5DC8FB08" w14:textId="7A5EAA3F" w:rsidR="00524738" w:rsidRPr="005D4904" w:rsidRDefault="00CD2F41" w:rsidP="005D4904">
            <w:pPr>
              <w:pStyle w:val="NoSpacing"/>
              <w:rPr>
                <w:rFonts w:cstheme="minorHAnsi"/>
              </w:rPr>
            </w:pPr>
            <w:r w:rsidRPr="005D4904">
              <w:rPr>
                <w:rFonts w:eastAsia="MTSY" w:cstheme="minorHAnsi"/>
              </w:rPr>
              <w:t>(</w:t>
            </w:r>
            <w:proofErr w:type="gramStart"/>
            <w:r w:rsidRPr="005D4904">
              <w:rPr>
                <w:rFonts w:eastAsia="MTSY" w:cstheme="minorHAnsi"/>
              </w:rPr>
              <w:t>5.56)</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7EF7A4E8" w14:textId="77777777" w:rsidR="007E579E" w:rsidRPr="005D4904" w:rsidRDefault="007E579E" w:rsidP="005D4904">
            <w:pPr>
              <w:pStyle w:val="NoSpacing"/>
              <w:rPr>
                <w:rFonts w:eastAsia="MTSY" w:cstheme="minorHAnsi"/>
              </w:rPr>
            </w:pPr>
            <w:r w:rsidRPr="005D4904">
              <w:rPr>
                <w:rFonts w:eastAsia="MTSY" w:cstheme="minorHAnsi"/>
              </w:rPr>
              <w:t>−0.324</w:t>
            </w:r>
          </w:p>
          <w:p w14:paraId="02533F6C" w14:textId="7D7E4E11" w:rsidR="00524738" w:rsidRPr="005D4904" w:rsidRDefault="007E579E" w:rsidP="005D4904">
            <w:pPr>
              <w:pStyle w:val="NoSpacing"/>
              <w:rPr>
                <w:rFonts w:cstheme="minorHAnsi"/>
              </w:rPr>
            </w:pPr>
            <w:r w:rsidRPr="005D4904">
              <w:rPr>
                <w:rFonts w:eastAsia="MTSY" w:cstheme="minorHAnsi"/>
              </w:rPr>
              <w:t>(</w:t>
            </w:r>
            <w:proofErr w:type="gramStart"/>
            <w:r w:rsidRPr="005D4904">
              <w:rPr>
                <w:rFonts w:eastAsia="MTSY" w:cstheme="minorHAnsi"/>
              </w:rPr>
              <w:t>4.23)</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1" w:type="pct"/>
          </w:tcPr>
          <w:p w14:paraId="6A736843" w14:textId="77777777" w:rsidR="007E579E" w:rsidRPr="005D4904" w:rsidRDefault="007E579E" w:rsidP="005D4904">
            <w:pPr>
              <w:pStyle w:val="NoSpacing"/>
              <w:rPr>
                <w:rFonts w:eastAsia="MTSY" w:cstheme="minorHAnsi"/>
              </w:rPr>
            </w:pPr>
            <w:r w:rsidRPr="005D4904">
              <w:rPr>
                <w:rFonts w:eastAsia="MTSY" w:cstheme="minorHAnsi"/>
              </w:rPr>
              <w:t>−13.569</w:t>
            </w:r>
          </w:p>
          <w:p w14:paraId="4EB4B9B9" w14:textId="6873CFD8" w:rsidR="00524738" w:rsidRPr="005D4904" w:rsidRDefault="007E579E" w:rsidP="005D4904">
            <w:pPr>
              <w:pStyle w:val="NoSpacing"/>
              <w:rPr>
                <w:rFonts w:cstheme="minorHAnsi"/>
              </w:rPr>
            </w:pPr>
            <w:r w:rsidRPr="005D4904">
              <w:rPr>
                <w:rFonts w:eastAsia="MTSY" w:cstheme="minorHAnsi"/>
              </w:rPr>
              <w:t>(</w:t>
            </w:r>
            <w:proofErr w:type="gramStart"/>
            <w:r w:rsidRPr="005D4904">
              <w:rPr>
                <w:rFonts w:eastAsia="MTSY" w:cstheme="minorHAnsi"/>
              </w:rPr>
              <w:t>5.70)</w:t>
            </w:r>
            <w:r w:rsidRPr="005D4904">
              <w:rPr>
                <w:rFonts w:ascii="Cambria Math" w:eastAsia="MTSY" w:hAnsi="Cambria Math" w:cs="Cambria Math"/>
              </w:rPr>
              <w:t>∗</w:t>
            </w:r>
            <w:proofErr w:type="gramEnd"/>
            <w:r w:rsidRPr="005D4904">
              <w:rPr>
                <w:rFonts w:ascii="Cambria Math" w:eastAsia="MTSY" w:hAnsi="Cambria Math" w:cs="Cambria Math"/>
              </w:rPr>
              <w:t>∗∗</w:t>
            </w:r>
          </w:p>
        </w:tc>
      </w:tr>
      <w:tr w:rsidR="00524738" w:rsidRPr="005D4904" w14:paraId="59858D5E" w14:textId="77777777" w:rsidTr="002E3F19">
        <w:tc>
          <w:tcPr>
            <w:tcW w:w="1635" w:type="pct"/>
          </w:tcPr>
          <w:p w14:paraId="3C830F45" w14:textId="0CA1FE3A" w:rsidR="00524738" w:rsidRPr="005D4904" w:rsidRDefault="001E2FF5" w:rsidP="00B22899">
            <w:pPr>
              <w:pStyle w:val="NoSpacing"/>
              <w:ind w:left="694"/>
              <w:rPr>
                <w:rFonts w:cstheme="minorHAnsi"/>
              </w:rPr>
            </w:pPr>
            <w:r w:rsidRPr="005D4904">
              <w:rPr>
                <w:rFonts w:cstheme="minorHAnsi"/>
              </w:rPr>
              <w:t>Top third</w:t>
            </w:r>
          </w:p>
        </w:tc>
        <w:tc>
          <w:tcPr>
            <w:tcW w:w="552" w:type="pct"/>
          </w:tcPr>
          <w:p w14:paraId="65E69959" w14:textId="77777777" w:rsidR="007E579E" w:rsidRPr="005D4904" w:rsidRDefault="007E579E" w:rsidP="005D4904">
            <w:pPr>
              <w:pStyle w:val="NoSpacing"/>
              <w:rPr>
                <w:rFonts w:cstheme="minorHAnsi"/>
              </w:rPr>
            </w:pPr>
            <w:r w:rsidRPr="005D4904">
              <w:rPr>
                <w:rFonts w:cstheme="minorHAnsi"/>
              </w:rPr>
              <w:t>0.018</w:t>
            </w:r>
          </w:p>
          <w:p w14:paraId="0AEDA003" w14:textId="5A95D940" w:rsidR="00524738" w:rsidRPr="005D4904" w:rsidRDefault="007E579E" w:rsidP="005D4904">
            <w:pPr>
              <w:pStyle w:val="NoSpacing"/>
              <w:rPr>
                <w:rFonts w:cstheme="minorHAnsi"/>
              </w:rPr>
            </w:pPr>
            <w:r w:rsidRPr="005D4904">
              <w:rPr>
                <w:rFonts w:cstheme="minorHAnsi"/>
              </w:rPr>
              <w:t>(</w:t>
            </w:r>
            <w:proofErr w:type="gramStart"/>
            <w:r w:rsidRPr="005D4904">
              <w:rPr>
                <w:rFonts w:cstheme="minorHAnsi"/>
              </w:rPr>
              <w:t>1.87)</w:t>
            </w:r>
            <w:r w:rsidRPr="005D4904">
              <w:rPr>
                <w:rFonts w:ascii="Cambria Math" w:eastAsia="MTSY" w:hAnsi="Cambria Math" w:cs="Cambria Math"/>
              </w:rPr>
              <w:t>∗</w:t>
            </w:r>
            <w:proofErr w:type="gramEnd"/>
          </w:p>
        </w:tc>
        <w:tc>
          <w:tcPr>
            <w:tcW w:w="606" w:type="pct"/>
          </w:tcPr>
          <w:p w14:paraId="4A938DF1" w14:textId="77777777" w:rsidR="007E579E" w:rsidRPr="005D4904" w:rsidRDefault="007E579E" w:rsidP="005D4904">
            <w:pPr>
              <w:pStyle w:val="NoSpacing"/>
              <w:rPr>
                <w:rFonts w:cstheme="minorHAnsi"/>
              </w:rPr>
            </w:pPr>
            <w:r w:rsidRPr="005D4904">
              <w:rPr>
                <w:rFonts w:cstheme="minorHAnsi"/>
              </w:rPr>
              <w:t>0.037</w:t>
            </w:r>
          </w:p>
          <w:p w14:paraId="592053AD" w14:textId="19B92C32" w:rsidR="00524738" w:rsidRPr="005D4904" w:rsidRDefault="007E579E" w:rsidP="005D4904">
            <w:pPr>
              <w:pStyle w:val="NoSpacing"/>
              <w:rPr>
                <w:rFonts w:cstheme="minorHAnsi"/>
              </w:rPr>
            </w:pPr>
            <w:r w:rsidRPr="005D4904">
              <w:rPr>
                <w:rFonts w:cstheme="minorHAnsi"/>
              </w:rPr>
              <w:t>(</w:t>
            </w:r>
            <w:proofErr w:type="gramStart"/>
            <w:r w:rsidRPr="005D4904">
              <w:rPr>
                <w:rFonts w:cstheme="minorHAnsi"/>
              </w:rPr>
              <w:t>2.31)</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1073BABF" w14:textId="77777777" w:rsidR="007E579E" w:rsidRPr="005D4904" w:rsidRDefault="007E579E" w:rsidP="005D4904">
            <w:pPr>
              <w:pStyle w:val="NoSpacing"/>
              <w:rPr>
                <w:rFonts w:eastAsia="MTSY" w:cstheme="minorHAnsi"/>
              </w:rPr>
            </w:pPr>
            <w:r w:rsidRPr="005D4904">
              <w:rPr>
                <w:rFonts w:eastAsia="MTSY" w:cstheme="minorHAnsi"/>
              </w:rPr>
              <w:t>−0.014</w:t>
            </w:r>
          </w:p>
          <w:p w14:paraId="483703B7" w14:textId="42CFE4A3" w:rsidR="00524738" w:rsidRPr="005D4904" w:rsidRDefault="007E579E" w:rsidP="005D4904">
            <w:pPr>
              <w:pStyle w:val="NoSpacing"/>
              <w:rPr>
                <w:rFonts w:cstheme="minorHAnsi"/>
              </w:rPr>
            </w:pPr>
            <w:r w:rsidRPr="005D4904">
              <w:rPr>
                <w:rFonts w:eastAsia="MTSY" w:cstheme="minorHAnsi"/>
              </w:rPr>
              <w:t>(1.57)</w:t>
            </w:r>
          </w:p>
        </w:tc>
        <w:tc>
          <w:tcPr>
            <w:tcW w:w="552" w:type="pct"/>
          </w:tcPr>
          <w:p w14:paraId="6A1DA40E" w14:textId="77777777" w:rsidR="007E579E" w:rsidRPr="005D4904" w:rsidRDefault="007E579E" w:rsidP="005D4904">
            <w:pPr>
              <w:pStyle w:val="NoSpacing"/>
              <w:rPr>
                <w:rFonts w:eastAsia="MTSY" w:cstheme="minorHAnsi"/>
              </w:rPr>
            </w:pPr>
            <w:r w:rsidRPr="005D4904">
              <w:rPr>
                <w:rFonts w:eastAsia="MTSY" w:cstheme="minorHAnsi"/>
              </w:rPr>
              <w:t>−0.020</w:t>
            </w:r>
          </w:p>
          <w:p w14:paraId="01966497" w14:textId="0E2B9504" w:rsidR="00524738" w:rsidRPr="005D4904" w:rsidRDefault="007E579E" w:rsidP="005D4904">
            <w:pPr>
              <w:pStyle w:val="NoSpacing"/>
              <w:rPr>
                <w:rFonts w:cstheme="minorHAnsi"/>
              </w:rPr>
            </w:pPr>
            <w:r w:rsidRPr="005D4904">
              <w:rPr>
                <w:rFonts w:eastAsia="MTSY" w:cstheme="minorHAnsi"/>
              </w:rPr>
              <w:t>(0.69)</w:t>
            </w:r>
          </w:p>
        </w:tc>
        <w:tc>
          <w:tcPr>
            <w:tcW w:w="552" w:type="pct"/>
          </w:tcPr>
          <w:p w14:paraId="6432DF7F" w14:textId="77777777" w:rsidR="007E579E" w:rsidRPr="005D4904" w:rsidRDefault="007E579E" w:rsidP="005D4904">
            <w:pPr>
              <w:pStyle w:val="NoSpacing"/>
              <w:rPr>
                <w:rFonts w:eastAsia="MTSY" w:cstheme="minorHAnsi"/>
              </w:rPr>
            </w:pPr>
            <w:r w:rsidRPr="005D4904">
              <w:rPr>
                <w:rFonts w:eastAsia="MTSY" w:cstheme="minorHAnsi"/>
              </w:rPr>
              <w:t>−0.111</w:t>
            </w:r>
          </w:p>
          <w:p w14:paraId="019DB7EC" w14:textId="0EB4ECC6" w:rsidR="00524738" w:rsidRPr="005D4904" w:rsidRDefault="007E579E" w:rsidP="005D4904">
            <w:pPr>
              <w:pStyle w:val="NoSpacing"/>
              <w:rPr>
                <w:rFonts w:cstheme="minorHAnsi"/>
              </w:rPr>
            </w:pPr>
            <w:r w:rsidRPr="005D4904">
              <w:rPr>
                <w:rFonts w:eastAsia="MTSY" w:cstheme="minorHAnsi"/>
              </w:rPr>
              <w:t>(</w:t>
            </w:r>
            <w:proofErr w:type="gramStart"/>
            <w:r w:rsidRPr="005D4904">
              <w:rPr>
                <w:rFonts w:eastAsia="MTSY" w:cstheme="minorHAnsi"/>
              </w:rPr>
              <w:t>3.36)</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1" w:type="pct"/>
          </w:tcPr>
          <w:p w14:paraId="1F0374A6" w14:textId="77777777" w:rsidR="007E579E" w:rsidRPr="005D4904" w:rsidRDefault="007E579E" w:rsidP="005D4904">
            <w:pPr>
              <w:pStyle w:val="NoSpacing"/>
              <w:rPr>
                <w:rFonts w:eastAsia="MTSY" w:cstheme="minorHAnsi"/>
              </w:rPr>
            </w:pPr>
            <w:r w:rsidRPr="005D4904">
              <w:rPr>
                <w:rFonts w:eastAsia="MTSY" w:cstheme="minorHAnsi"/>
              </w:rPr>
              <w:t>−1.945</w:t>
            </w:r>
          </w:p>
          <w:p w14:paraId="1AA57BA8" w14:textId="629ED454" w:rsidR="00524738" w:rsidRPr="005D4904" w:rsidRDefault="007E579E" w:rsidP="005D4904">
            <w:pPr>
              <w:pStyle w:val="NoSpacing"/>
              <w:rPr>
                <w:rFonts w:cstheme="minorHAnsi"/>
              </w:rPr>
            </w:pPr>
            <w:r w:rsidRPr="005D4904">
              <w:rPr>
                <w:rFonts w:eastAsia="MTSY" w:cstheme="minorHAnsi"/>
              </w:rPr>
              <w:t>(</w:t>
            </w:r>
            <w:proofErr w:type="gramStart"/>
            <w:r w:rsidRPr="005D4904">
              <w:rPr>
                <w:rFonts w:eastAsia="MTSY" w:cstheme="minorHAnsi"/>
              </w:rPr>
              <w:t>2.29)</w:t>
            </w:r>
            <w:r w:rsidRPr="005D4904">
              <w:rPr>
                <w:rFonts w:ascii="Cambria Math" w:eastAsia="MTSY" w:hAnsi="Cambria Math" w:cs="Cambria Math"/>
              </w:rPr>
              <w:t>∗</w:t>
            </w:r>
            <w:proofErr w:type="gramEnd"/>
            <w:r w:rsidRPr="005D4904">
              <w:rPr>
                <w:rFonts w:ascii="Cambria Math" w:eastAsia="MTSY" w:hAnsi="Cambria Math" w:cs="Cambria Math"/>
              </w:rPr>
              <w:t>∗</w:t>
            </w:r>
          </w:p>
        </w:tc>
      </w:tr>
      <w:tr w:rsidR="00524738" w:rsidRPr="005D4904" w14:paraId="29230697" w14:textId="77777777" w:rsidTr="002E3F19">
        <w:tc>
          <w:tcPr>
            <w:tcW w:w="1635" w:type="pct"/>
          </w:tcPr>
          <w:p w14:paraId="738D3C94" w14:textId="1FBD9DBC" w:rsidR="00524738" w:rsidRPr="005D4904" w:rsidRDefault="00B646CB" w:rsidP="005D4904">
            <w:pPr>
              <w:pStyle w:val="NoSpacing"/>
              <w:rPr>
                <w:rFonts w:cstheme="minorHAnsi"/>
              </w:rPr>
            </w:pPr>
            <w:r w:rsidRPr="005D4904">
              <w:rPr>
                <w:rFonts w:cstheme="minorHAnsi"/>
              </w:rPr>
              <w:t>At low-to-medium risk</w:t>
            </w:r>
          </w:p>
        </w:tc>
        <w:tc>
          <w:tcPr>
            <w:tcW w:w="552" w:type="pct"/>
          </w:tcPr>
          <w:p w14:paraId="0C59F1CE" w14:textId="77777777" w:rsidR="00524738" w:rsidRPr="005D4904" w:rsidRDefault="00524738" w:rsidP="005D4904">
            <w:pPr>
              <w:pStyle w:val="NoSpacing"/>
              <w:rPr>
                <w:rFonts w:cstheme="minorHAnsi"/>
              </w:rPr>
            </w:pPr>
          </w:p>
        </w:tc>
        <w:tc>
          <w:tcPr>
            <w:tcW w:w="606" w:type="pct"/>
          </w:tcPr>
          <w:p w14:paraId="719E1F02" w14:textId="77777777" w:rsidR="00524738" w:rsidRPr="005D4904" w:rsidRDefault="00524738" w:rsidP="005D4904">
            <w:pPr>
              <w:pStyle w:val="NoSpacing"/>
              <w:rPr>
                <w:rFonts w:cstheme="minorHAnsi"/>
              </w:rPr>
            </w:pPr>
          </w:p>
        </w:tc>
        <w:tc>
          <w:tcPr>
            <w:tcW w:w="552" w:type="pct"/>
          </w:tcPr>
          <w:p w14:paraId="5A189240" w14:textId="77777777" w:rsidR="00524738" w:rsidRPr="005D4904" w:rsidRDefault="00524738" w:rsidP="005D4904">
            <w:pPr>
              <w:pStyle w:val="NoSpacing"/>
              <w:rPr>
                <w:rFonts w:cstheme="minorHAnsi"/>
              </w:rPr>
            </w:pPr>
          </w:p>
        </w:tc>
        <w:tc>
          <w:tcPr>
            <w:tcW w:w="552" w:type="pct"/>
          </w:tcPr>
          <w:p w14:paraId="7BAF8B45" w14:textId="77777777" w:rsidR="00524738" w:rsidRPr="005D4904" w:rsidRDefault="00524738" w:rsidP="005D4904">
            <w:pPr>
              <w:pStyle w:val="NoSpacing"/>
              <w:rPr>
                <w:rFonts w:cstheme="minorHAnsi"/>
              </w:rPr>
            </w:pPr>
          </w:p>
        </w:tc>
        <w:tc>
          <w:tcPr>
            <w:tcW w:w="552" w:type="pct"/>
          </w:tcPr>
          <w:p w14:paraId="187ED718" w14:textId="77777777" w:rsidR="00524738" w:rsidRPr="005D4904" w:rsidRDefault="00524738" w:rsidP="005D4904">
            <w:pPr>
              <w:pStyle w:val="NoSpacing"/>
              <w:rPr>
                <w:rFonts w:cstheme="minorHAnsi"/>
              </w:rPr>
            </w:pPr>
          </w:p>
        </w:tc>
        <w:tc>
          <w:tcPr>
            <w:tcW w:w="551" w:type="pct"/>
          </w:tcPr>
          <w:p w14:paraId="550E8577" w14:textId="77777777" w:rsidR="00524738" w:rsidRPr="005D4904" w:rsidRDefault="00524738" w:rsidP="005D4904">
            <w:pPr>
              <w:pStyle w:val="NoSpacing"/>
              <w:rPr>
                <w:rFonts w:cstheme="minorHAnsi"/>
              </w:rPr>
            </w:pPr>
          </w:p>
        </w:tc>
      </w:tr>
      <w:tr w:rsidR="00524738" w:rsidRPr="005D4904" w14:paraId="0F621498" w14:textId="77777777" w:rsidTr="002E3F19">
        <w:tc>
          <w:tcPr>
            <w:tcW w:w="1635" w:type="pct"/>
          </w:tcPr>
          <w:p w14:paraId="3FC098F6" w14:textId="7D1984FC" w:rsidR="00524738" w:rsidRPr="005D4904" w:rsidRDefault="00B646CB" w:rsidP="00771D06">
            <w:pPr>
              <w:pStyle w:val="NoSpacing"/>
              <w:ind w:left="334"/>
              <w:rPr>
                <w:rFonts w:cstheme="minorHAnsi"/>
              </w:rPr>
            </w:pPr>
            <w:r w:rsidRPr="005D4904">
              <w:rPr>
                <w:rFonts w:cstheme="minorHAnsi"/>
              </w:rPr>
              <w:t>High school pregnancy</w:t>
            </w:r>
          </w:p>
        </w:tc>
        <w:tc>
          <w:tcPr>
            <w:tcW w:w="552" w:type="pct"/>
          </w:tcPr>
          <w:p w14:paraId="5BEBF75B" w14:textId="77777777" w:rsidR="00B646CB" w:rsidRPr="005D4904" w:rsidRDefault="00B646CB" w:rsidP="005D4904">
            <w:pPr>
              <w:pStyle w:val="NoSpacing"/>
              <w:rPr>
                <w:rFonts w:cstheme="minorHAnsi"/>
              </w:rPr>
            </w:pPr>
            <w:r w:rsidRPr="005D4904">
              <w:rPr>
                <w:rFonts w:cstheme="minorHAnsi"/>
              </w:rPr>
              <w:t>0.051</w:t>
            </w:r>
          </w:p>
          <w:p w14:paraId="5AB8E17E" w14:textId="067D47F0" w:rsidR="00524738" w:rsidRPr="005D4904" w:rsidRDefault="00B646CB" w:rsidP="005D4904">
            <w:pPr>
              <w:pStyle w:val="NoSpacing"/>
              <w:rPr>
                <w:rFonts w:cstheme="minorHAnsi"/>
              </w:rPr>
            </w:pPr>
            <w:r w:rsidRPr="005D4904">
              <w:rPr>
                <w:rFonts w:cstheme="minorHAnsi"/>
              </w:rPr>
              <w:t>(</w:t>
            </w:r>
            <w:proofErr w:type="gramStart"/>
            <w:r w:rsidRPr="005D4904">
              <w:rPr>
                <w:rFonts w:cstheme="minorHAnsi"/>
              </w:rPr>
              <w:t>2.93)</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606" w:type="pct"/>
          </w:tcPr>
          <w:p w14:paraId="3690DB35" w14:textId="77777777" w:rsidR="00B646CB" w:rsidRPr="005D4904" w:rsidRDefault="00B646CB" w:rsidP="005D4904">
            <w:pPr>
              <w:pStyle w:val="NoSpacing"/>
              <w:rPr>
                <w:rFonts w:cstheme="minorHAnsi"/>
              </w:rPr>
            </w:pPr>
            <w:r w:rsidRPr="005D4904">
              <w:rPr>
                <w:rFonts w:cstheme="minorHAnsi"/>
              </w:rPr>
              <w:t>0.085</w:t>
            </w:r>
          </w:p>
          <w:p w14:paraId="01AF8D99" w14:textId="6E364CE7" w:rsidR="00524738" w:rsidRPr="005D4904" w:rsidRDefault="00B646CB" w:rsidP="005D4904">
            <w:pPr>
              <w:pStyle w:val="NoSpacing"/>
              <w:rPr>
                <w:rFonts w:cstheme="minorHAnsi"/>
              </w:rPr>
            </w:pPr>
            <w:r w:rsidRPr="005D4904">
              <w:rPr>
                <w:rFonts w:cstheme="minorHAnsi"/>
              </w:rPr>
              <w:t>(</w:t>
            </w:r>
            <w:proofErr w:type="gramStart"/>
            <w:r w:rsidRPr="005D4904">
              <w:rPr>
                <w:rFonts w:cstheme="minorHAnsi"/>
              </w:rPr>
              <w:t>3.44)</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2501DCE4" w14:textId="77777777" w:rsidR="00B646CB" w:rsidRPr="005D4904" w:rsidRDefault="00B646CB" w:rsidP="005D4904">
            <w:pPr>
              <w:pStyle w:val="NoSpacing"/>
              <w:rPr>
                <w:rFonts w:eastAsia="MTSY" w:cstheme="minorHAnsi"/>
              </w:rPr>
            </w:pPr>
            <w:r w:rsidRPr="005D4904">
              <w:rPr>
                <w:rFonts w:eastAsia="MTSY" w:cstheme="minorHAnsi"/>
              </w:rPr>
              <w:t>−0.052</w:t>
            </w:r>
          </w:p>
          <w:p w14:paraId="46D7CC7F" w14:textId="5383EF78" w:rsidR="00524738" w:rsidRPr="005D4904" w:rsidRDefault="00B646CB" w:rsidP="005D4904">
            <w:pPr>
              <w:pStyle w:val="NoSpacing"/>
              <w:rPr>
                <w:rFonts w:cstheme="minorHAnsi"/>
              </w:rPr>
            </w:pPr>
            <w:r w:rsidRPr="005D4904">
              <w:rPr>
                <w:rFonts w:eastAsia="MTSY" w:cstheme="minorHAnsi"/>
              </w:rPr>
              <w:t>(</w:t>
            </w:r>
            <w:proofErr w:type="gramStart"/>
            <w:r w:rsidRPr="005D4904">
              <w:rPr>
                <w:rFonts w:eastAsia="MTSY" w:cstheme="minorHAnsi"/>
              </w:rPr>
              <w:t>3.06)</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11A25408" w14:textId="77777777" w:rsidR="00B646CB" w:rsidRPr="005D4904" w:rsidRDefault="00B646CB" w:rsidP="005D4904">
            <w:pPr>
              <w:pStyle w:val="NoSpacing"/>
              <w:rPr>
                <w:rFonts w:eastAsia="MTSY" w:cstheme="minorHAnsi"/>
              </w:rPr>
            </w:pPr>
            <w:r w:rsidRPr="005D4904">
              <w:rPr>
                <w:rFonts w:eastAsia="MTSY" w:cstheme="minorHAnsi"/>
              </w:rPr>
              <w:t>−0.149</w:t>
            </w:r>
          </w:p>
          <w:p w14:paraId="5FCCFA88" w14:textId="1B7E7E2A" w:rsidR="00524738" w:rsidRPr="005D4904" w:rsidRDefault="00B646CB" w:rsidP="005D4904">
            <w:pPr>
              <w:pStyle w:val="NoSpacing"/>
              <w:rPr>
                <w:rFonts w:cstheme="minorHAnsi"/>
              </w:rPr>
            </w:pPr>
            <w:r w:rsidRPr="005D4904">
              <w:rPr>
                <w:rFonts w:eastAsia="MTSY" w:cstheme="minorHAnsi"/>
              </w:rPr>
              <w:t>(</w:t>
            </w:r>
            <w:proofErr w:type="gramStart"/>
            <w:r w:rsidRPr="005D4904">
              <w:rPr>
                <w:rFonts w:eastAsia="MTSY" w:cstheme="minorHAnsi"/>
              </w:rPr>
              <w:t>4.49)</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3D536717" w14:textId="77777777" w:rsidR="00B646CB" w:rsidRPr="005D4904" w:rsidRDefault="00B646CB" w:rsidP="005D4904">
            <w:pPr>
              <w:pStyle w:val="NoSpacing"/>
              <w:rPr>
                <w:rFonts w:eastAsia="MTSY" w:cstheme="minorHAnsi"/>
              </w:rPr>
            </w:pPr>
            <w:r w:rsidRPr="005D4904">
              <w:rPr>
                <w:rFonts w:eastAsia="MTSY" w:cstheme="minorHAnsi"/>
              </w:rPr>
              <w:t>−0.188</w:t>
            </w:r>
          </w:p>
          <w:p w14:paraId="55B40E71" w14:textId="43A6BB64" w:rsidR="00524738" w:rsidRPr="005D4904" w:rsidRDefault="00B646CB" w:rsidP="005D4904">
            <w:pPr>
              <w:pStyle w:val="NoSpacing"/>
              <w:rPr>
                <w:rFonts w:cstheme="minorHAnsi"/>
              </w:rPr>
            </w:pPr>
            <w:r w:rsidRPr="005D4904">
              <w:rPr>
                <w:rFonts w:eastAsia="MTSY" w:cstheme="minorHAnsi"/>
              </w:rPr>
              <w:t>(</w:t>
            </w:r>
            <w:proofErr w:type="gramStart"/>
            <w:r w:rsidRPr="005D4904">
              <w:rPr>
                <w:rFonts w:eastAsia="MTSY" w:cstheme="minorHAnsi"/>
              </w:rPr>
              <w:t>5.81)</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1" w:type="pct"/>
          </w:tcPr>
          <w:p w14:paraId="099219A7" w14:textId="77777777" w:rsidR="005D22CB" w:rsidRPr="005D4904" w:rsidRDefault="005D22CB" w:rsidP="005D4904">
            <w:pPr>
              <w:pStyle w:val="NoSpacing"/>
              <w:rPr>
                <w:rFonts w:eastAsia="MTSY" w:cstheme="minorHAnsi"/>
              </w:rPr>
            </w:pPr>
            <w:r w:rsidRPr="005D4904">
              <w:rPr>
                <w:rFonts w:eastAsia="MTSY" w:cstheme="minorHAnsi"/>
              </w:rPr>
              <w:t>−2.440</w:t>
            </w:r>
          </w:p>
          <w:p w14:paraId="779AF97C" w14:textId="44EEC03C" w:rsidR="00524738" w:rsidRPr="005D4904" w:rsidRDefault="005D22CB" w:rsidP="005D4904">
            <w:pPr>
              <w:pStyle w:val="NoSpacing"/>
              <w:rPr>
                <w:rFonts w:cstheme="minorHAnsi"/>
              </w:rPr>
            </w:pPr>
            <w:r w:rsidRPr="005D4904">
              <w:rPr>
                <w:rFonts w:eastAsia="MTSY" w:cstheme="minorHAnsi"/>
              </w:rPr>
              <w:t>(</w:t>
            </w:r>
            <w:proofErr w:type="gramStart"/>
            <w:r w:rsidRPr="005D4904">
              <w:rPr>
                <w:rFonts w:eastAsia="MTSY" w:cstheme="minorHAnsi"/>
              </w:rPr>
              <w:t>2.69)</w:t>
            </w:r>
            <w:r w:rsidRPr="005D4904">
              <w:rPr>
                <w:rFonts w:ascii="Cambria Math" w:eastAsia="MTSY" w:hAnsi="Cambria Math" w:cs="Cambria Math"/>
              </w:rPr>
              <w:t>∗</w:t>
            </w:r>
            <w:proofErr w:type="gramEnd"/>
            <w:r w:rsidRPr="005D4904">
              <w:rPr>
                <w:rFonts w:ascii="Cambria Math" w:eastAsia="MTSY" w:hAnsi="Cambria Math" w:cs="Cambria Math"/>
              </w:rPr>
              <w:t>∗∗</w:t>
            </w:r>
          </w:p>
        </w:tc>
      </w:tr>
      <w:tr w:rsidR="00524738" w:rsidRPr="005D4904" w14:paraId="10BCC3B3" w14:textId="77777777" w:rsidTr="002E3F19">
        <w:tc>
          <w:tcPr>
            <w:tcW w:w="1635" w:type="pct"/>
          </w:tcPr>
          <w:p w14:paraId="40BCB926" w14:textId="13EE9B6B" w:rsidR="00524738" w:rsidRPr="005D4904" w:rsidRDefault="005D22CB" w:rsidP="00771D06">
            <w:pPr>
              <w:pStyle w:val="NoSpacing"/>
              <w:ind w:left="334"/>
              <w:rPr>
                <w:rFonts w:cstheme="minorHAnsi"/>
              </w:rPr>
            </w:pPr>
            <w:r w:rsidRPr="005D4904">
              <w:rPr>
                <w:rFonts w:cstheme="minorHAnsi"/>
                <w:i/>
                <w:iCs/>
              </w:rPr>
              <w:t>p</w:t>
            </w:r>
            <w:r w:rsidRPr="005D4904">
              <w:rPr>
                <w:rFonts w:cstheme="minorHAnsi"/>
              </w:rPr>
              <w:t>-score spline</w:t>
            </w:r>
          </w:p>
        </w:tc>
        <w:tc>
          <w:tcPr>
            <w:tcW w:w="552" w:type="pct"/>
          </w:tcPr>
          <w:p w14:paraId="2317CDE8" w14:textId="77777777" w:rsidR="00524738" w:rsidRPr="005D4904" w:rsidRDefault="00524738" w:rsidP="005D4904">
            <w:pPr>
              <w:pStyle w:val="NoSpacing"/>
              <w:rPr>
                <w:rFonts w:cstheme="minorHAnsi"/>
              </w:rPr>
            </w:pPr>
          </w:p>
        </w:tc>
        <w:tc>
          <w:tcPr>
            <w:tcW w:w="606" w:type="pct"/>
          </w:tcPr>
          <w:p w14:paraId="634314B9" w14:textId="77777777" w:rsidR="00524738" w:rsidRPr="005D4904" w:rsidRDefault="00524738" w:rsidP="005D4904">
            <w:pPr>
              <w:pStyle w:val="NoSpacing"/>
              <w:rPr>
                <w:rFonts w:cstheme="minorHAnsi"/>
              </w:rPr>
            </w:pPr>
          </w:p>
        </w:tc>
        <w:tc>
          <w:tcPr>
            <w:tcW w:w="552" w:type="pct"/>
          </w:tcPr>
          <w:p w14:paraId="1F7ED613" w14:textId="77777777" w:rsidR="00524738" w:rsidRPr="005D4904" w:rsidRDefault="00524738" w:rsidP="005D4904">
            <w:pPr>
              <w:pStyle w:val="NoSpacing"/>
              <w:rPr>
                <w:rFonts w:cstheme="minorHAnsi"/>
              </w:rPr>
            </w:pPr>
          </w:p>
        </w:tc>
        <w:tc>
          <w:tcPr>
            <w:tcW w:w="552" w:type="pct"/>
          </w:tcPr>
          <w:p w14:paraId="5FE75AB6" w14:textId="77777777" w:rsidR="00524738" w:rsidRPr="005D4904" w:rsidRDefault="00524738" w:rsidP="005D4904">
            <w:pPr>
              <w:pStyle w:val="NoSpacing"/>
              <w:rPr>
                <w:rFonts w:cstheme="minorHAnsi"/>
              </w:rPr>
            </w:pPr>
          </w:p>
        </w:tc>
        <w:tc>
          <w:tcPr>
            <w:tcW w:w="552" w:type="pct"/>
          </w:tcPr>
          <w:p w14:paraId="498FE0B8" w14:textId="77777777" w:rsidR="00524738" w:rsidRPr="005D4904" w:rsidRDefault="00524738" w:rsidP="005D4904">
            <w:pPr>
              <w:pStyle w:val="NoSpacing"/>
              <w:rPr>
                <w:rFonts w:cstheme="minorHAnsi"/>
              </w:rPr>
            </w:pPr>
          </w:p>
        </w:tc>
        <w:tc>
          <w:tcPr>
            <w:tcW w:w="551" w:type="pct"/>
          </w:tcPr>
          <w:p w14:paraId="2FACBC33" w14:textId="77777777" w:rsidR="00524738" w:rsidRPr="005D4904" w:rsidRDefault="00524738" w:rsidP="005D4904">
            <w:pPr>
              <w:pStyle w:val="NoSpacing"/>
              <w:rPr>
                <w:rFonts w:cstheme="minorHAnsi"/>
              </w:rPr>
            </w:pPr>
          </w:p>
        </w:tc>
      </w:tr>
      <w:tr w:rsidR="00524738" w:rsidRPr="005D4904" w14:paraId="03E7759D" w14:textId="77777777" w:rsidTr="002E3F19">
        <w:tc>
          <w:tcPr>
            <w:tcW w:w="1635" w:type="pct"/>
          </w:tcPr>
          <w:p w14:paraId="34AC7555" w14:textId="582285C7" w:rsidR="00524738" w:rsidRPr="005D4904" w:rsidRDefault="005D22CB" w:rsidP="00B22899">
            <w:pPr>
              <w:pStyle w:val="NoSpacing"/>
              <w:ind w:left="694"/>
              <w:rPr>
                <w:rFonts w:cstheme="minorHAnsi"/>
              </w:rPr>
            </w:pPr>
            <w:r w:rsidRPr="005D4904">
              <w:rPr>
                <w:rFonts w:cstheme="minorHAnsi"/>
              </w:rPr>
              <w:t>Bottom third</w:t>
            </w:r>
          </w:p>
        </w:tc>
        <w:tc>
          <w:tcPr>
            <w:tcW w:w="552" w:type="pct"/>
          </w:tcPr>
          <w:p w14:paraId="577B4171" w14:textId="77777777" w:rsidR="004E4F5D" w:rsidRPr="005D4904" w:rsidRDefault="004E4F5D" w:rsidP="005D4904">
            <w:pPr>
              <w:pStyle w:val="NoSpacing"/>
              <w:rPr>
                <w:rFonts w:cstheme="minorHAnsi"/>
              </w:rPr>
            </w:pPr>
            <w:r w:rsidRPr="005D4904">
              <w:rPr>
                <w:rFonts w:cstheme="minorHAnsi"/>
              </w:rPr>
              <w:t>0.444</w:t>
            </w:r>
          </w:p>
          <w:p w14:paraId="571E0669" w14:textId="2E8A8330" w:rsidR="00524738" w:rsidRPr="005D4904" w:rsidRDefault="004E4F5D" w:rsidP="005D4904">
            <w:pPr>
              <w:pStyle w:val="NoSpacing"/>
              <w:rPr>
                <w:rFonts w:cstheme="minorHAnsi"/>
              </w:rPr>
            </w:pPr>
            <w:r w:rsidRPr="005D4904">
              <w:rPr>
                <w:rFonts w:cstheme="minorHAnsi"/>
              </w:rPr>
              <w:t>(3.24)</w:t>
            </w:r>
          </w:p>
        </w:tc>
        <w:tc>
          <w:tcPr>
            <w:tcW w:w="606" w:type="pct"/>
          </w:tcPr>
          <w:p w14:paraId="50E0B44D" w14:textId="77777777" w:rsidR="004E4F5D" w:rsidRPr="005D4904" w:rsidRDefault="004E4F5D" w:rsidP="005D4904">
            <w:pPr>
              <w:pStyle w:val="NoSpacing"/>
              <w:rPr>
                <w:rFonts w:cstheme="minorHAnsi"/>
              </w:rPr>
            </w:pPr>
            <w:r w:rsidRPr="005D4904">
              <w:rPr>
                <w:rFonts w:cstheme="minorHAnsi"/>
              </w:rPr>
              <w:t>0.506</w:t>
            </w:r>
          </w:p>
          <w:p w14:paraId="35E8BD64" w14:textId="5771BDFF" w:rsidR="00524738" w:rsidRPr="005D4904" w:rsidRDefault="004E4F5D" w:rsidP="005D4904">
            <w:pPr>
              <w:pStyle w:val="NoSpacing"/>
              <w:rPr>
                <w:rFonts w:cstheme="minorHAnsi"/>
              </w:rPr>
            </w:pPr>
            <w:r w:rsidRPr="005D4904">
              <w:rPr>
                <w:rFonts w:cstheme="minorHAnsi"/>
              </w:rPr>
              <w:t>(</w:t>
            </w:r>
            <w:proofErr w:type="gramStart"/>
            <w:r w:rsidRPr="005D4904">
              <w:rPr>
                <w:rFonts w:cstheme="minorHAnsi"/>
              </w:rPr>
              <w:t>3.57)</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72407DF2" w14:textId="77777777" w:rsidR="004E4F5D" w:rsidRPr="005D4904" w:rsidRDefault="004E4F5D" w:rsidP="005D4904">
            <w:pPr>
              <w:pStyle w:val="NoSpacing"/>
              <w:rPr>
                <w:rFonts w:eastAsia="MTSY" w:cstheme="minorHAnsi"/>
              </w:rPr>
            </w:pPr>
            <w:r w:rsidRPr="005D4904">
              <w:rPr>
                <w:rFonts w:eastAsia="MTSY" w:cstheme="minorHAnsi"/>
              </w:rPr>
              <w:t>−0.402</w:t>
            </w:r>
          </w:p>
          <w:p w14:paraId="3CB6779A" w14:textId="2F2C954A" w:rsidR="00524738" w:rsidRPr="005D4904" w:rsidRDefault="004E4F5D" w:rsidP="005D4904">
            <w:pPr>
              <w:pStyle w:val="NoSpacing"/>
              <w:rPr>
                <w:rFonts w:cstheme="minorHAnsi"/>
              </w:rPr>
            </w:pPr>
            <w:r w:rsidRPr="005D4904">
              <w:rPr>
                <w:rFonts w:eastAsia="MTSY" w:cstheme="minorHAnsi"/>
              </w:rPr>
              <w:t>(</w:t>
            </w:r>
            <w:proofErr w:type="gramStart"/>
            <w:r w:rsidRPr="005D4904">
              <w:rPr>
                <w:rFonts w:eastAsia="MTSY" w:cstheme="minorHAnsi"/>
              </w:rPr>
              <w:t>2.90)</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6ACB79ED" w14:textId="77777777" w:rsidR="004E4F5D" w:rsidRPr="005D4904" w:rsidRDefault="004E4F5D" w:rsidP="005D4904">
            <w:pPr>
              <w:pStyle w:val="NoSpacing"/>
              <w:rPr>
                <w:rFonts w:eastAsia="MTSY" w:cstheme="minorHAnsi"/>
              </w:rPr>
            </w:pPr>
            <w:r w:rsidRPr="005D4904">
              <w:rPr>
                <w:rFonts w:eastAsia="MTSY" w:cstheme="minorHAnsi"/>
              </w:rPr>
              <w:t>−1.103</w:t>
            </w:r>
          </w:p>
          <w:p w14:paraId="3F17135B" w14:textId="1B1167FE" w:rsidR="00524738" w:rsidRPr="005D4904" w:rsidRDefault="004E4F5D" w:rsidP="005D4904">
            <w:pPr>
              <w:pStyle w:val="NoSpacing"/>
              <w:rPr>
                <w:rFonts w:cstheme="minorHAnsi"/>
              </w:rPr>
            </w:pPr>
            <w:r w:rsidRPr="005D4904">
              <w:rPr>
                <w:rFonts w:eastAsia="MTSY" w:cstheme="minorHAnsi"/>
              </w:rPr>
              <w:t>(</w:t>
            </w:r>
            <w:proofErr w:type="gramStart"/>
            <w:r w:rsidRPr="005D4904">
              <w:rPr>
                <w:rFonts w:eastAsia="MTSY" w:cstheme="minorHAnsi"/>
              </w:rPr>
              <w:t>6.64)</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5B07BD39" w14:textId="77777777" w:rsidR="004E4F5D" w:rsidRPr="005D4904" w:rsidRDefault="004E4F5D" w:rsidP="005D4904">
            <w:pPr>
              <w:pStyle w:val="NoSpacing"/>
              <w:rPr>
                <w:rFonts w:eastAsia="MTSY" w:cstheme="minorHAnsi"/>
              </w:rPr>
            </w:pPr>
            <w:r w:rsidRPr="005D4904">
              <w:rPr>
                <w:rFonts w:eastAsia="MTSY" w:cstheme="minorHAnsi"/>
              </w:rPr>
              <w:t>−1.316</w:t>
            </w:r>
          </w:p>
          <w:p w14:paraId="734E5DAD" w14:textId="52F3109E" w:rsidR="00524738" w:rsidRPr="005D4904" w:rsidRDefault="004E4F5D" w:rsidP="005D4904">
            <w:pPr>
              <w:pStyle w:val="NoSpacing"/>
              <w:rPr>
                <w:rFonts w:cstheme="minorHAnsi"/>
              </w:rPr>
            </w:pPr>
            <w:r w:rsidRPr="005D4904">
              <w:rPr>
                <w:rFonts w:eastAsia="MTSY" w:cstheme="minorHAnsi"/>
              </w:rPr>
              <w:t>(</w:t>
            </w:r>
            <w:proofErr w:type="gramStart"/>
            <w:r w:rsidRPr="005D4904">
              <w:rPr>
                <w:rFonts w:eastAsia="MTSY" w:cstheme="minorHAnsi"/>
              </w:rPr>
              <w:t>10.05)</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1" w:type="pct"/>
          </w:tcPr>
          <w:p w14:paraId="6F90866D" w14:textId="77777777" w:rsidR="004E4F5D" w:rsidRPr="005D4904" w:rsidRDefault="004E4F5D" w:rsidP="005D4904">
            <w:pPr>
              <w:pStyle w:val="NoSpacing"/>
              <w:rPr>
                <w:rFonts w:eastAsia="MTSY" w:cstheme="minorHAnsi"/>
              </w:rPr>
            </w:pPr>
            <w:r w:rsidRPr="005D4904">
              <w:rPr>
                <w:rFonts w:eastAsia="MTSY" w:cstheme="minorHAnsi"/>
              </w:rPr>
              <w:t>−15.984</w:t>
            </w:r>
          </w:p>
          <w:p w14:paraId="206CAAF6" w14:textId="1681FA10" w:rsidR="00524738" w:rsidRPr="005D4904" w:rsidRDefault="004E4F5D" w:rsidP="005D4904">
            <w:pPr>
              <w:pStyle w:val="NoSpacing"/>
              <w:rPr>
                <w:rFonts w:cstheme="minorHAnsi"/>
              </w:rPr>
            </w:pPr>
            <w:r w:rsidRPr="005D4904">
              <w:rPr>
                <w:rFonts w:eastAsia="MTSY" w:cstheme="minorHAnsi"/>
              </w:rPr>
              <w:t>(</w:t>
            </w:r>
            <w:proofErr w:type="gramStart"/>
            <w:r w:rsidRPr="005D4904">
              <w:rPr>
                <w:rFonts w:eastAsia="MTSY" w:cstheme="minorHAnsi"/>
              </w:rPr>
              <w:t>3.49)</w:t>
            </w:r>
            <w:r w:rsidRPr="005D4904">
              <w:rPr>
                <w:rFonts w:ascii="Cambria Math" w:eastAsia="MTSY" w:hAnsi="Cambria Math" w:cs="Cambria Math"/>
              </w:rPr>
              <w:t>∗</w:t>
            </w:r>
            <w:proofErr w:type="gramEnd"/>
            <w:r w:rsidRPr="005D4904">
              <w:rPr>
                <w:rFonts w:ascii="Cambria Math" w:eastAsia="MTSY" w:hAnsi="Cambria Math" w:cs="Cambria Math"/>
              </w:rPr>
              <w:t>∗∗</w:t>
            </w:r>
          </w:p>
        </w:tc>
      </w:tr>
      <w:tr w:rsidR="00524738" w:rsidRPr="005D4904" w14:paraId="0A71743F" w14:textId="77777777" w:rsidTr="002E3F19">
        <w:tc>
          <w:tcPr>
            <w:tcW w:w="1635" w:type="pct"/>
          </w:tcPr>
          <w:p w14:paraId="6197BE22" w14:textId="3290480A" w:rsidR="00524738" w:rsidRPr="005D4904" w:rsidRDefault="005D22CB" w:rsidP="00B22899">
            <w:pPr>
              <w:pStyle w:val="NoSpacing"/>
              <w:ind w:left="694"/>
              <w:rPr>
                <w:rFonts w:cstheme="minorHAnsi"/>
              </w:rPr>
            </w:pPr>
            <w:r w:rsidRPr="005D4904">
              <w:rPr>
                <w:rFonts w:cstheme="minorHAnsi"/>
              </w:rPr>
              <w:t>Middle third</w:t>
            </w:r>
          </w:p>
        </w:tc>
        <w:tc>
          <w:tcPr>
            <w:tcW w:w="552" w:type="pct"/>
          </w:tcPr>
          <w:p w14:paraId="0BD7AC80" w14:textId="77777777" w:rsidR="004E4F5D" w:rsidRPr="005D4904" w:rsidRDefault="004E4F5D" w:rsidP="005D4904">
            <w:pPr>
              <w:pStyle w:val="NoSpacing"/>
              <w:rPr>
                <w:rFonts w:cstheme="minorHAnsi"/>
              </w:rPr>
            </w:pPr>
            <w:r w:rsidRPr="005D4904">
              <w:rPr>
                <w:rFonts w:cstheme="minorHAnsi"/>
              </w:rPr>
              <w:t>0.182</w:t>
            </w:r>
          </w:p>
          <w:p w14:paraId="1565FDBD" w14:textId="6C016D1C" w:rsidR="00524738" w:rsidRPr="005D4904" w:rsidRDefault="004E4F5D" w:rsidP="005D4904">
            <w:pPr>
              <w:pStyle w:val="NoSpacing"/>
              <w:rPr>
                <w:rFonts w:cstheme="minorHAnsi"/>
              </w:rPr>
            </w:pPr>
            <w:r w:rsidRPr="005D4904">
              <w:rPr>
                <w:rFonts w:cstheme="minorHAnsi"/>
              </w:rPr>
              <w:t>(4.44)</w:t>
            </w:r>
          </w:p>
        </w:tc>
        <w:tc>
          <w:tcPr>
            <w:tcW w:w="606" w:type="pct"/>
          </w:tcPr>
          <w:p w14:paraId="7906F057" w14:textId="77777777" w:rsidR="009744C2" w:rsidRPr="005D4904" w:rsidRDefault="009744C2" w:rsidP="005D4904">
            <w:pPr>
              <w:pStyle w:val="NoSpacing"/>
              <w:rPr>
                <w:rFonts w:cstheme="minorHAnsi"/>
              </w:rPr>
            </w:pPr>
            <w:r w:rsidRPr="005D4904">
              <w:rPr>
                <w:rFonts w:cstheme="minorHAnsi"/>
              </w:rPr>
              <w:t>0.304</w:t>
            </w:r>
          </w:p>
          <w:p w14:paraId="04C3F7E8" w14:textId="1A3F2175" w:rsidR="00524738" w:rsidRPr="005D4904" w:rsidRDefault="009744C2" w:rsidP="005D4904">
            <w:pPr>
              <w:pStyle w:val="NoSpacing"/>
              <w:rPr>
                <w:rFonts w:cstheme="minorHAnsi"/>
              </w:rPr>
            </w:pPr>
            <w:r w:rsidRPr="005D4904">
              <w:rPr>
                <w:rFonts w:cstheme="minorHAnsi"/>
              </w:rPr>
              <w:t>(</w:t>
            </w:r>
            <w:proofErr w:type="gramStart"/>
            <w:r w:rsidRPr="005D4904">
              <w:rPr>
                <w:rFonts w:cstheme="minorHAnsi"/>
              </w:rPr>
              <w:t>5.35)</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4C962DEE" w14:textId="77777777" w:rsidR="009744C2" w:rsidRPr="005D4904" w:rsidRDefault="009744C2" w:rsidP="005D4904">
            <w:pPr>
              <w:pStyle w:val="NoSpacing"/>
              <w:rPr>
                <w:rFonts w:eastAsia="MTSY" w:cstheme="minorHAnsi"/>
              </w:rPr>
            </w:pPr>
            <w:r w:rsidRPr="005D4904">
              <w:rPr>
                <w:rFonts w:eastAsia="MTSY" w:cstheme="minorHAnsi"/>
              </w:rPr>
              <w:t>−0.196</w:t>
            </w:r>
          </w:p>
          <w:p w14:paraId="6D0A3441" w14:textId="386CDEE0" w:rsidR="00524738" w:rsidRPr="005D4904" w:rsidRDefault="009744C2" w:rsidP="005D4904">
            <w:pPr>
              <w:pStyle w:val="NoSpacing"/>
              <w:rPr>
                <w:rFonts w:cstheme="minorHAnsi"/>
              </w:rPr>
            </w:pPr>
            <w:r w:rsidRPr="005D4904">
              <w:rPr>
                <w:rFonts w:eastAsia="MTSY" w:cstheme="minorHAnsi"/>
              </w:rPr>
              <w:t>(</w:t>
            </w:r>
            <w:proofErr w:type="gramStart"/>
            <w:r w:rsidRPr="005D4904">
              <w:rPr>
                <w:rFonts w:eastAsia="MTSY" w:cstheme="minorHAnsi"/>
              </w:rPr>
              <w:t>4.87)</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4080F153" w14:textId="77777777" w:rsidR="009744C2" w:rsidRPr="005D4904" w:rsidRDefault="009744C2" w:rsidP="005D4904">
            <w:pPr>
              <w:pStyle w:val="NoSpacing"/>
              <w:rPr>
                <w:rFonts w:eastAsia="MTSY" w:cstheme="minorHAnsi"/>
              </w:rPr>
            </w:pPr>
            <w:r w:rsidRPr="005D4904">
              <w:rPr>
                <w:rFonts w:eastAsia="MTSY" w:cstheme="minorHAnsi"/>
              </w:rPr>
              <w:t>−0.471</w:t>
            </w:r>
          </w:p>
          <w:p w14:paraId="3B838B90" w14:textId="2DB6C95B" w:rsidR="00524738" w:rsidRPr="005D4904" w:rsidRDefault="009744C2" w:rsidP="005D4904">
            <w:pPr>
              <w:pStyle w:val="NoSpacing"/>
              <w:rPr>
                <w:rFonts w:cstheme="minorHAnsi"/>
              </w:rPr>
            </w:pPr>
            <w:r w:rsidRPr="005D4904">
              <w:rPr>
                <w:rFonts w:eastAsia="MTSY" w:cstheme="minorHAnsi"/>
              </w:rPr>
              <w:t>(</w:t>
            </w:r>
            <w:proofErr w:type="gramStart"/>
            <w:r w:rsidRPr="005D4904">
              <w:rPr>
                <w:rFonts w:eastAsia="MTSY" w:cstheme="minorHAnsi"/>
              </w:rPr>
              <w:t>5.59)</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5DC918A9" w14:textId="77777777" w:rsidR="009744C2" w:rsidRPr="005D4904" w:rsidRDefault="009744C2" w:rsidP="005D4904">
            <w:pPr>
              <w:pStyle w:val="NoSpacing"/>
              <w:rPr>
                <w:rFonts w:eastAsia="MTSY" w:cstheme="minorHAnsi"/>
              </w:rPr>
            </w:pPr>
            <w:r w:rsidRPr="005D4904">
              <w:rPr>
                <w:rFonts w:eastAsia="MTSY" w:cstheme="minorHAnsi"/>
              </w:rPr>
              <w:t>−0.324</w:t>
            </w:r>
          </w:p>
          <w:p w14:paraId="408DE728" w14:textId="06C3F486" w:rsidR="00524738" w:rsidRPr="005D4904" w:rsidRDefault="009744C2" w:rsidP="005D4904">
            <w:pPr>
              <w:pStyle w:val="NoSpacing"/>
              <w:rPr>
                <w:rFonts w:cstheme="minorHAnsi"/>
              </w:rPr>
            </w:pPr>
            <w:r w:rsidRPr="005D4904">
              <w:rPr>
                <w:rFonts w:eastAsia="MTSY" w:cstheme="minorHAnsi"/>
              </w:rPr>
              <w:t>(</w:t>
            </w:r>
            <w:proofErr w:type="gramStart"/>
            <w:r w:rsidRPr="005D4904">
              <w:rPr>
                <w:rFonts w:eastAsia="MTSY" w:cstheme="minorHAnsi"/>
              </w:rPr>
              <w:t>4.28)</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1" w:type="pct"/>
          </w:tcPr>
          <w:p w14:paraId="25300CAF" w14:textId="77777777" w:rsidR="009744C2" w:rsidRPr="005D4904" w:rsidRDefault="009744C2" w:rsidP="005D4904">
            <w:pPr>
              <w:pStyle w:val="NoSpacing"/>
              <w:rPr>
                <w:rFonts w:eastAsia="MTSY" w:cstheme="minorHAnsi"/>
              </w:rPr>
            </w:pPr>
            <w:r w:rsidRPr="005D4904">
              <w:rPr>
                <w:rFonts w:eastAsia="MTSY" w:cstheme="minorHAnsi"/>
              </w:rPr>
              <w:t>−13.639</w:t>
            </w:r>
          </w:p>
          <w:p w14:paraId="1EE9CD30" w14:textId="3F636346" w:rsidR="00524738" w:rsidRPr="005D4904" w:rsidRDefault="009744C2" w:rsidP="005D4904">
            <w:pPr>
              <w:pStyle w:val="NoSpacing"/>
              <w:rPr>
                <w:rFonts w:cstheme="minorHAnsi"/>
              </w:rPr>
            </w:pPr>
            <w:r w:rsidRPr="005D4904">
              <w:rPr>
                <w:rFonts w:eastAsia="MTSY" w:cstheme="minorHAnsi"/>
              </w:rPr>
              <w:t>(</w:t>
            </w:r>
            <w:proofErr w:type="gramStart"/>
            <w:r w:rsidRPr="005D4904">
              <w:rPr>
                <w:rFonts w:eastAsia="MTSY" w:cstheme="minorHAnsi"/>
              </w:rPr>
              <w:t>5.73)</w:t>
            </w:r>
            <w:r w:rsidRPr="005D4904">
              <w:rPr>
                <w:rFonts w:ascii="Cambria Math" w:eastAsia="MTSY" w:hAnsi="Cambria Math" w:cs="Cambria Math"/>
              </w:rPr>
              <w:t>∗</w:t>
            </w:r>
            <w:proofErr w:type="gramEnd"/>
            <w:r w:rsidRPr="005D4904">
              <w:rPr>
                <w:rFonts w:ascii="Cambria Math" w:eastAsia="MTSY" w:hAnsi="Cambria Math" w:cs="Cambria Math"/>
              </w:rPr>
              <w:t>∗∗</w:t>
            </w:r>
          </w:p>
        </w:tc>
      </w:tr>
      <w:tr w:rsidR="00524738" w:rsidRPr="005D4904" w14:paraId="7F11C456" w14:textId="77777777" w:rsidTr="002E3F19">
        <w:tc>
          <w:tcPr>
            <w:tcW w:w="1635" w:type="pct"/>
          </w:tcPr>
          <w:p w14:paraId="3D854524" w14:textId="780733A2" w:rsidR="00524738" w:rsidRPr="005D4904" w:rsidRDefault="005D22CB" w:rsidP="00B22899">
            <w:pPr>
              <w:pStyle w:val="NoSpacing"/>
              <w:ind w:left="694"/>
              <w:rPr>
                <w:rFonts w:cstheme="minorHAnsi"/>
              </w:rPr>
            </w:pPr>
            <w:r w:rsidRPr="005D4904">
              <w:rPr>
                <w:rFonts w:cstheme="minorHAnsi"/>
              </w:rPr>
              <w:t>Top third</w:t>
            </w:r>
          </w:p>
        </w:tc>
        <w:tc>
          <w:tcPr>
            <w:tcW w:w="552" w:type="pct"/>
          </w:tcPr>
          <w:p w14:paraId="2FB076E5" w14:textId="77777777" w:rsidR="00052500" w:rsidRPr="005D4904" w:rsidRDefault="00052500" w:rsidP="005D4904">
            <w:pPr>
              <w:pStyle w:val="NoSpacing"/>
              <w:rPr>
                <w:rFonts w:cstheme="minorHAnsi"/>
              </w:rPr>
            </w:pPr>
            <w:r w:rsidRPr="005D4904">
              <w:rPr>
                <w:rFonts w:cstheme="minorHAnsi"/>
              </w:rPr>
              <w:t>0.019</w:t>
            </w:r>
          </w:p>
          <w:p w14:paraId="3CBA4F05" w14:textId="1FCDEE5C" w:rsidR="00524738" w:rsidRPr="005D4904" w:rsidRDefault="00052500" w:rsidP="005D4904">
            <w:pPr>
              <w:pStyle w:val="NoSpacing"/>
              <w:rPr>
                <w:rFonts w:cstheme="minorHAnsi"/>
              </w:rPr>
            </w:pPr>
            <w:r w:rsidRPr="005D4904">
              <w:rPr>
                <w:rFonts w:cstheme="minorHAnsi"/>
              </w:rPr>
              <w:t>(</w:t>
            </w:r>
            <w:proofErr w:type="gramStart"/>
            <w:r w:rsidRPr="005D4904">
              <w:rPr>
                <w:rFonts w:cstheme="minorHAnsi"/>
              </w:rPr>
              <w:t>2.10)</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606" w:type="pct"/>
          </w:tcPr>
          <w:p w14:paraId="12D760E8" w14:textId="77777777" w:rsidR="008F4401" w:rsidRPr="005D4904" w:rsidRDefault="008F4401" w:rsidP="005D4904">
            <w:pPr>
              <w:pStyle w:val="NoSpacing"/>
              <w:rPr>
                <w:rFonts w:cstheme="minorHAnsi"/>
              </w:rPr>
            </w:pPr>
            <w:r w:rsidRPr="005D4904">
              <w:rPr>
                <w:rFonts w:cstheme="minorHAnsi"/>
              </w:rPr>
              <w:t>0.036</w:t>
            </w:r>
          </w:p>
          <w:p w14:paraId="52763D98" w14:textId="6BAD6970" w:rsidR="00524738" w:rsidRPr="005D4904" w:rsidRDefault="008F4401" w:rsidP="005D4904">
            <w:pPr>
              <w:pStyle w:val="NoSpacing"/>
              <w:rPr>
                <w:rFonts w:cstheme="minorHAnsi"/>
              </w:rPr>
            </w:pPr>
            <w:r w:rsidRPr="005D4904">
              <w:rPr>
                <w:rFonts w:cstheme="minorHAnsi"/>
              </w:rPr>
              <w:t>(</w:t>
            </w:r>
            <w:proofErr w:type="gramStart"/>
            <w:r w:rsidRPr="005D4904">
              <w:rPr>
                <w:rFonts w:cstheme="minorHAnsi"/>
              </w:rPr>
              <w:t>2.43)</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5C98FE2E" w14:textId="77777777" w:rsidR="008F4401" w:rsidRPr="005D4904" w:rsidRDefault="008F4401" w:rsidP="005D4904">
            <w:pPr>
              <w:pStyle w:val="NoSpacing"/>
              <w:rPr>
                <w:rFonts w:eastAsia="MTSY" w:cstheme="minorHAnsi"/>
              </w:rPr>
            </w:pPr>
            <w:r w:rsidRPr="005D4904">
              <w:rPr>
                <w:rFonts w:eastAsia="MTSY" w:cstheme="minorHAnsi"/>
              </w:rPr>
              <w:t>−0.015</w:t>
            </w:r>
          </w:p>
          <w:p w14:paraId="1D25D4B3" w14:textId="745C23F1" w:rsidR="00524738" w:rsidRPr="005D4904" w:rsidRDefault="008F4401" w:rsidP="005D4904">
            <w:pPr>
              <w:pStyle w:val="NoSpacing"/>
              <w:rPr>
                <w:rFonts w:cstheme="minorHAnsi"/>
              </w:rPr>
            </w:pPr>
            <w:r w:rsidRPr="005D4904">
              <w:rPr>
                <w:rFonts w:eastAsia="MTSY" w:cstheme="minorHAnsi"/>
              </w:rPr>
              <w:t>(</w:t>
            </w:r>
            <w:proofErr w:type="gramStart"/>
            <w:r w:rsidRPr="005D4904">
              <w:rPr>
                <w:rFonts w:eastAsia="MTSY" w:cstheme="minorHAnsi"/>
              </w:rPr>
              <w:t>1.77)</w:t>
            </w:r>
            <w:r w:rsidRPr="005D4904">
              <w:rPr>
                <w:rFonts w:ascii="Cambria Math" w:eastAsia="MTSY" w:hAnsi="Cambria Math" w:cs="Cambria Math"/>
              </w:rPr>
              <w:t>∗</w:t>
            </w:r>
            <w:proofErr w:type="gramEnd"/>
          </w:p>
        </w:tc>
        <w:tc>
          <w:tcPr>
            <w:tcW w:w="552" w:type="pct"/>
          </w:tcPr>
          <w:p w14:paraId="77799FC5" w14:textId="77777777" w:rsidR="008F4401" w:rsidRPr="005D4904" w:rsidRDefault="008F4401" w:rsidP="005D4904">
            <w:pPr>
              <w:pStyle w:val="NoSpacing"/>
              <w:rPr>
                <w:rFonts w:eastAsia="MTSY" w:cstheme="minorHAnsi"/>
              </w:rPr>
            </w:pPr>
            <w:r w:rsidRPr="005D4904">
              <w:rPr>
                <w:rFonts w:eastAsia="MTSY" w:cstheme="minorHAnsi"/>
              </w:rPr>
              <w:t>−0.017</w:t>
            </w:r>
          </w:p>
          <w:p w14:paraId="4F5DA0C2" w14:textId="0FF34B8B" w:rsidR="00524738" w:rsidRPr="005D4904" w:rsidRDefault="008F4401" w:rsidP="005D4904">
            <w:pPr>
              <w:pStyle w:val="NoSpacing"/>
              <w:rPr>
                <w:rFonts w:cstheme="minorHAnsi"/>
              </w:rPr>
            </w:pPr>
            <w:r w:rsidRPr="005D4904">
              <w:rPr>
                <w:rFonts w:eastAsia="MTSY" w:cstheme="minorHAnsi"/>
              </w:rPr>
              <w:t>(0.63)</w:t>
            </w:r>
          </w:p>
        </w:tc>
        <w:tc>
          <w:tcPr>
            <w:tcW w:w="552" w:type="pct"/>
          </w:tcPr>
          <w:p w14:paraId="22B0E2C8" w14:textId="77777777" w:rsidR="008F4401" w:rsidRPr="005D4904" w:rsidRDefault="008F4401" w:rsidP="005D4904">
            <w:pPr>
              <w:pStyle w:val="NoSpacing"/>
              <w:rPr>
                <w:rFonts w:eastAsia="MTSY" w:cstheme="minorHAnsi"/>
              </w:rPr>
            </w:pPr>
            <w:r w:rsidRPr="005D4904">
              <w:rPr>
                <w:rFonts w:eastAsia="MTSY" w:cstheme="minorHAnsi"/>
              </w:rPr>
              <w:t>−0.103</w:t>
            </w:r>
          </w:p>
          <w:p w14:paraId="55ED0220" w14:textId="76F8DB7C" w:rsidR="00524738" w:rsidRPr="005D4904" w:rsidRDefault="008F4401" w:rsidP="005D4904">
            <w:pPr>
              <w:pStyle w:val="NoSpacing"/>
              <w:rPr>
                <w:rFonts w:cstheme="minorHAnsi"/>
              </w:rPr>
            </w:pPr>
            <w:r w:rsidRPr="005D4904">
              <w:rPr>
                <w:rFonts w:eastAsia="MTSY" w:cstheme="minorHAnsi"/>
              </w:rPr>
              <w:t>(</w:t>
            </w:r>
            <w:proofErr w:type="gramStart"/>
            <w:r w:rsidRPr="005D4904">
              <w:rPr>
                <w:rFonts w:eastAsia="MTSY" w:cstheme="minorHAnsi"/>
              </w:rPr>
              <w:t>3.61)</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1" w:type="pct"/>
          </w:tcPr>
          <w:p w14:paraId="7ABE9E9E" w14:textId="77777777" w:rsidR="008F4401" w:rsidRPr="005D4904" w:rsidRDefault="008F4401" w:rsidP="005D4904">
            <w:pPr>
              <w:pStyle w:val="NoSpacing"/>
              <w:rPr>
                <w:rFonts w:eastAsia="MTSY" w:cstheme="minorHAnsi"/>
              </w:rPr>
            </w:pPr>
            <w:r w:rsidRPr="005D4904">
              <w:rPr>
                <w:rFonts w:eastAsia="MTSY" w:cstheme="minorHAnsi"/>
              </w:rPr>
              <w:t>−1.895</w:t>
            </w:r>
          </w:p>
          <w:p w14:paraId="007762B1" w14:textId="7DD81CBD" w:rsidR="00524738" w:rsidRPr="005D4904" w:rsidRDefault="008F4401" w:rsidP="005D4904">
            <w:pPr>
              <w:pStyle w:val="NoSpacing"/>
              <w:rPr>
                <w:rFonts w:cstheme="minorHAnsi"/>
              </w:rPr>
            </w:pPr>
            <w:r w:rsidRPr="005D4904">
              <w:rPr>
                <w:rFonts w:eastAsia="MTSY" w:cstheme="minorHAnsi"/>
              </w:rPr>
              <w:t>(</w:t>
            </w:r>
            <w:proofErr w:type="gramStart"/>
            <w:r w:rsidRPr="005D4904">
              <w:rPr>
                <w:rFonts w:eastAsia="MTSY" w:cstheme="minorHAnsi"/>
              </w:rPr>
              <w:t>2.55)</w:t>
            </w:r>
            <w:r w:rsidRPr="005D4904">
              <w:rPr>
                <w:rFonts w:ascii="Cambria Math" w:eastAsia="MTSY" w:hAnsi="Cambria Math" w:cs="Cambria Math"/>
              </w:rPr>
              <w:t>∗</w:t>
            </w:r>
            <w:proofErr w:type="gramEnd"/>
            <w:r w:rsidRPr="005D4904">
              <w:rPr>
                <w:rFonts w:ascii="Cambria Math" w:eastAsia="MTSY" w:hAnsi="Cambria Math" w:cs="Cambria Math"/>
              </w:rPr>
              <w:t>∗</w:t>
            </w:r>
          </w:p>
        </w:tc>
      </w:tr>
      <w:tr w:rsidR="00524738" w:rsidRPr="005D4904" w14:paraId="0F26DA37" w14:textId="77777777" w:rsidTr="002E3F19">
        <w:tc>
          <w:tcPr>
            <w:tcW w:w="1635" w:type="pct"/>
          </w:tcPr>
          <w:p w14:paraId="67A6259B" w14:textId="0FD5C68F" w:rsidR="00524738" w:rsidRPr="005D4904" w:rsidRDefault="008F4401" w:rsidP="005D4904">
            <w:pPr>
              <w:pStyle w:val="NoSpacing"/>
              <w:rPr>
                <w:rFonts w:cstheme="minorHAnsi"/>
              </w:rPr>
            </w:pPr>
            <w:r w:rsidRPr="005D4904">
              <w:rPr>
                <w:rFonts w:cstheme="minorHAnsi"/>
              </w:rPr>
              <w:t>At medium risk</w:t>
            </w:r>
          </w:p>
        </w:tc>
        <w:tc>
          <w:tcPr>
            <w:tcW w:w="552" w:type="pct"/>
          </w:tcPr>
          <w:p w14:paraId="6BFD952E" w14:textId="77777777" w:rsidR="00524738" w:rsidRPr="005D4904" w:rsidRDefault="00524738" w:rsidP="005D4904">
            <w:pPr>
              <w:pStyle w:val="NoSpacing"/>
              <w:rPr>
                <w:rFonts w:cstheme="minorHAnsi"/>
              </w:rPr>
            </w:pPr>
          </w:p>
        </w:tc>
        <w:tc>
          <w:tcPr>
            <w:tcW w:w="606" w:type="pct"/>
          </w:tcPr>
          <w:p w14:paraId="7A50F8CC" w14:textId="77777777" w:rsidR="00524738" w:rsidRPr="005D4904" w:rsidRDefault="00524738" w:rsidP="005D4904">
            <w:pPr>
              <w:pStyle w:val="NoSpacing"/>
              <w:rPr>
                <w:rFonts w:cstheme="minorHAnsi"/>
              </w:rPr>
            </w:pPr>
          </w:p>
        </w:tc>
        <w:tc>
          <w:tcPr>
            <w:tcW w:w="552" w:type="pct"/>
          </w:tcPr>
          <w:p w14:paraId="0F65AA51" w14:textId="77777777" w:rsidR="00524738" w:rsidRPr="005D4904" w:rsidRDefault="00524738" w:rsidP="005D4904">
            <w:pPr>
              <w:pStyle w:val="NoSpacing"/>
              <w:rPr>
                <w:rFonts w:cstheme="minorHAnsi"/>
              </w:rPr>
            </w:pPr>
          </w:p>
        </w:tc>
        <w:tc>
          <w:tcPr>
            <w:tcW w:w="552" w:type="pct"/>
          </w:tcPr>
          <w:p w14:paraId="4A4390CF" w14:textId="77777777" w:rsidR="00524738" w:rsidRPr="005D4904" w:rsidRDefault="00524738" w:rsidP="005D4904">
            <w:pPr>
              <w:pStyle w:val="NoSpacing"/>
              <w:rPr>
                <w:rFonts w:cstheme="minorHAnsi"/>
              </w:rPr>
            </w:pPr>
          </w:p>
        </w:tc>
        <w:tc>
          <w:tcPr>
            <w:tcW w:w="552" w:type="pct"/>
          </w:tcPr>
          <w:p w14:paraId="1D17358F" w14:textId="77777777" w:rsidR="00524738" w:rsidRPr="005D4904" w:rsidRDefault="00524738" w:rsidP="005D4904">
            <w:pPr>
              <w:pStyle w:val="NoSpacing"/>
              <w:rPr>
                <w:rFonts w:cstheme="minorHAnsi"/>
              </w:rPr>
            </w:pPr>
          </w:p>
        </w:tc>
        <w:tc>
          <w:tcPr>
            <w:tcW w:w="551" w:type="pct"/>
          </w:tcPr>
          <w:p w14:paraId="1E6E790E" w14:textId="77777777" w:rsidR="00524738" w:rsidRPr="005D4904" w:rsidRDefault="00524738" w:rsidP="005D4904">
            <w:pPr>
              <w:pStyle w:val="NoSpacing"/>
              <w:rPr>
                <w:rFonts w:cstheme="minorHAnsi"/>
              </w:rPr>
            </w:pPr>
          </w:p>
        </w:tc>
      </w:tr>
      <w:tr w:rsidR="00524738" w:rsidRPr="005D4904" w14:paraId="332F5379" w14:textId="77777777" w:rsidTr="002E3F19">
        <w:tc>
          <w:tcPr>
            <w:tcW w:w="1635" w:type="pct"/>
          </w:tcPr>
          <w:p w14:paraId="608E386F" w14:textId="75BACBC5" w:rsidR="00524738" w:rsidRPr="005D4904" w:rsidRDefault="002B075C" w:rsidP="00771D06">
            <w:pPr>
              <w:pStyle w:val="NoSpacing"/>
              <w:ind w:left="334"/>
              <w:rPr>
                <w:rFonts w:cstheme="minorHAnsi"/>
              </w:rPr>
            </w:pPr>
            <w:r w:rsidRPr="005D4904">
              <w:rPr>
                <w:rFonts w:cstheme="minorHAnsi"/>
              </w:rPr>
              <w:t>High school pregnancy</w:t>
            </w:r>
          </w:p>
        </w:tc>
        <w:tc>
          <w:tcPr>
            <w:tcW w:w="552" w:type="pct"/>
          </w:tcPr>
          <w:p w14:paraId="331C664F" w14:textId="77777777" w:rsidR="002B075C" w:rsidRPr="005D4904" w:rsidRDefault="002B075C" w:rsidP="005D4904">
            <w:pPr>
              <w:pStyle w:val="NoSpacing"/>
              <w:rPr>
                <w:rFonts w:cstheme="minorHAnsi"/>
              </w:rPr>
            </w:pPr>
            <w:r w:rsidRPr="005D4904">
              <w:rPr>
                <w:rFonts w:cstheme="minorHAnsi"/>
              </w:rPr>
              <w:t>0.074</w:t>
            </w:r>
          </w:p>
          <w:p w14:paraId="4B17ECF7" w14:textId="638DB5C5" w:rsidR="00524738" w:rsidRPr="005D4904" w:rsidRDefault="002B075C" w:rsidP="005D4904">
            <w:pPr>
              <w:pStyle w:val="NoSpacing"/>
              <w:rPr>
                <w:rFonts w:cstheme="minorHAnsi"/>
              </w:rPr>
            </w:pPr>
            <w:r w:rsidRPr="005D4904">
              <w:rPr>
                <w:rFonts w:cstheme="minorHAnsi"/>
              </w:rPr>
              <w:t>(</w:t>
            </w:r>
            <w:proofErr w:type="gramStart"/>
            <w:r w:rsidRPr="005D4904">
              <w:rPr>
                <w:rFonts w:cstheme="minorHAnsi"/>
              </w:rPr>
              <w:t>2.18)</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606" w:type="pct"/>
          </w:tcPr>
          <w:p w14:paraId="659EC12D" w14:textId="77777777" w:rsidR="002B075C" w:rsidRPr="005D4904" w:rsidRDefault="002B075C" w:rsidP="005D4904">
            <w:pPr>
              <w:pStyle w:val="NoSpacing"/>
              <w:rPr>
                <w:rFonts w:cstheme="minorHAnsi"/>
              </w:rPr>
            </w:pPr>
            <w:r w:rsidRPr="005D4904">
              <w:rPr>
                <w:rFonts w:cstheme="minorHAnsi"/>
              </w:rPr>
              <w:t>0.133</w:t>
            </w:r>
          </w:p>
          <w:p w14:paraId="6FEA961F" w14:textId="1665B890" w:rsidR="00524738" w:rsidRPr="005D4904" w:rsidRDefault="002B075C" w:rsidP="005D4904">
            <w:pPr>
              <w:pStyle w:val="NoSpacing"/>
              <w:rPr>
                <w:rFonts w:cstheme="minorHAnsi"/>
              </w:rPr>
            </w:pPr>
            <w:r w:rsidRPr="005D4904">
              <w:rPr>
                <w:rFonts w:cstheme="minorHAnsi"/>
              </w:rPr>
              <w:t>(</w:t>
            </w:r>
            <w:proofErr w:type="gramStart"/>
            <w:r w:rsidRPr="005D4904">
              <w:rPr>
                <w:rFonts w:cstheme="minorHAnsi"/>
              </w:rPr>
              <w:t>3.02)</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0961A78F" w14:textId="77777777" w:rsidR="002B075C" w:rsidRPr="005D4904" w:rsidRDefault="002B075C" w:rsidP="005D4904">
            <w:pPr>
              <w:pStyle w:val="NoSpacing"/>
              <w:rPr>
                <w:rFonts w:eastAsia="MTSY" w:cstheme="minorHAnsi"/>
              </w:rPr>
            </w:pPr>
            <w:r w:rsidRPr="005D4904">
              <w:rPr>
                <w:rFonts w:eastAsia="MTSY" w:cstheme="minorHAnsi"/>
              </w:rPr>
              <w:t>−0.075</w:t>
            </w:r>
          </w:p>
          <w:p w14:paraId="158E0DAA" w14:textId="0265BF77" w:rsidR="00524738" w:rsidRPr="005D4904" w:rsidRDefault="002B075C" w:rsidP="005D4904">
            <w:pPr>
              <w:pStyle w:val="NoSpacing"/>
              <w:rPr>
                <w:rFonts w:cstheme="minorHAnsi"/>
              </w:rPr>
            </w:pPr>
            <w:r w:rsidRPr="005D4904">
              <w:rPr>
                <w:rFonts w:eastAsia="MTSY" w:cstheme="minorHAnsi"/>
              </w:rPr>
              <w:t>(</w:t>
            </w:r>
            <w:proofErr w:type="gramStart"/>
            <w:r w:rsidRPr="005D4904">
              <w:rPr>
                <w:rFonts w:eastAsia="MTSY" w:cstheme="minorHAnsi"/>
              </w:rPr>
              <w:t>2.25)</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366DE1A8" w14:textId="77777777" w:rsidR="002B075C" w:rsidRPr="005D4904" w:rsidRDefault="002B075C" w:rsidP="005D4904">
            <w:pPr>
              <w:pStyle w:val="NoSpacing"/>
              <w:rPr>
                <w:rFonts w:eastAsia="MTSY" w:cstheme="minorHAnsi"/>
              </w:rPr>
            </w:pPr>
            <w:r w:rsidRPr="005D4904">
              <w:rPr>
                <w:rFonts w:eastAsia="MTSY" w:cstheme="minorHAnsi"/>
              </w:rPr>
              <w:t>−0.140</w:t>
            </w:r>
          </w:p>
          <w:p w14:paraId="05AEE38A" w14:textId="3076A899" w:rsidR="00524738" w:rsidRPr="005D4904" w:rsidRDefault="002B075C" w:rsidP="005D4904">
            <w:pPr>
              <w:pStyle w:val="NoSpacing"/>
              <w:rPr>
                <w:rFonts w:cstheme="minorHAnsi"/>
              </w:rPr>
            </w:pPr>
            <w:r w:rsidRPr="005D4904">
              <w:rPr>
                <w:rFonts w:eastAsia="MTSY" w:cstheme="minorHAnsi"/>
              </w:rPr>
              <w:t>(</w:t>
            </w:r>
            <w:proofErr w:type="gramStart"/>
            <w:r w:rsidRPr="005D4904">
              <w:rPr>
                <w:rFonts w:eastAsia="MTSY" w:cstheme="minorHAnsi"/>
              </w:rPr>
              <w:t>3.15)</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5AFD6F94" w14:textId="77777777" w:rsidR="002B075C" w:rsidRPr="005D4904" w:rsidRDefault="002B075C" w:rsidP="005D4904">
            <w:pPr>
              <w:pStyle w:val="NoSpacing"/>
              <w:rPr>
                <w:rFonts w:eastAsia="MTSY" w:cstheme="minorHAnsi"/>
              </w:rPr>
            </w:pPr>
            <w:r w:rsidRPr="005D4904">
              <w:rPr>
                <w:rFonts w:eastAsia="MTSY" w:cstheme="minorHAnsi"/>
              </w:rPr>
              <w:t>−0.138</w:t>
            </w:r>
          </w:p>
          <w:p w14:paraId="215BE220" w14:textId="47AE77FA" w:rsidR="00524738" w:rsidRPr="005D4904" w:rsidRDefault="002B075C" w:rsidP="005D4904">
            <w:pPr>
              <w:pStyle w:val="NoSpacing"/>
              <w:rPr>
                <w:rFonts w:cstheme="minorHAnsi"/>
              </w:rPr>
            </w:pPr>
            <w:r w:rsidRPr="005D4904">
              <w:rPr>
                <w:rFonts w:eastAsia="MTSY" w:cstheme="minorHAnsi"/>
              </w:rPr>
              <w:t>(</w:t>
            </w:r>
            <w:proofErr w:type="gramStart"/>
            <w:r w:rsidRPr="005D4904">
              <w:rPr>
                <w:rFonts w:eastAsia="MTSY" w:cstheme="minorHAnsi"/>
              </w:rPr>
              <w:t>6.01)</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1" w:type="pct"/>
          </w:tcPr>
          <w:p w14:paraId="5199B244" w14:textId="77777777" w:rsidR="002B075C" w:rsidRPr="005D4904" w:rsidRDefault="002B075C" w:rsidP="005D4904">
            <w:pPr>
              <w:pStyle w:val="NoSpacing"/>
              <w:rPr>
                <w:rFonts w:eastAsia="MTSY" w:cstheme="minorHAnsi"/>
              </w:rPr>
            </w:pPr>
            <w:r w:rsidRPr="005D4904">
              <w:rPr>
                <w:rFonts w:eastAsia="MTSY" w:cstheme="minorHAnsi"/>
              </w:rPr>
              <w:t>−2.537</w:t>
            </w:r>
          </w:p>
          <w:p w14:paraId="5CFEB9EB" w14:textId="1058B36C" w:rsidR="00524738" w:rsidRPr="005D4904" w:rsidRDefault="002B075C" w:rsidP="005D4904">
            <w:pPr>
              <w:pStyle w:val="NoSpacing"/>
              <w:rPr>
                <w:rFonts w:cstheme="minorHAnsi"/>
              </w:rPr>
            </w:pPr>
            <w:r w:rsidRPr="005D4904">
              <w:rPr>
                <w:rFonts w:eastAsia="MTSY" w:cstheme="minorHAnsi"/>
              </w:rPr>
              <w:t>(</w:t>
            </w:r>
            <w:proofErr w:type="gramStart"/>
            <w:r w:rsidRPr="005D4904">
              <w:rPr>
                <w:rFonts w:eastAsia="MTSY" w:cstheme="minorHAnsi"/>
              </w:rPr>
              <w:t>2.23)</w:t>
            </w:r>
            <w:r w:rsidRPr="005D4904">
              <w:rPr>
                <w:rFonts w:ascii="Cambria Math" w:eastAsia="MTSY" w:hAnsi="Cambria Math" w:cs="Cambria Math"/>
              </w:rPr>
              <w:t>∗</w:t>
            </w:r>
            <w:proofErr w:type="gramEnd"/>
            <w:r w:rsidRPr="005D4904">
              <w:rPr>
                <w:rFonts w:ascii="Cambria Math" w:eastAsia="MTSY" w:hAnsi="Cambria Math" w:cs="Cambria Math"/>
              </w:rPr>
              <w:t>∗</w:t>
            </w:r>
          </w:p>
        </w:tc>
      </w:tr>
      <w:tr w:rsidR="00524738" w:rsidRPr="005D4904" w14:paraId="3B4DA85D" w14:textId="77777777" w:rsidTr="002E3F19">
        <w:tc>
          <w:tcPr>
            <w:tcW w:w="1635" w:type="pct"/>
          </w:tcPr>
          <w:p w14:paraId="39A22066" w14:textId="4026F8C1" w:rsidR="00524738" w:rsidRPr="005D4904" w:rsidRDefault="00A57813" w:rsidP="00771D06">
            <w:pPr>
              <w:pStyle w:val="NoSpacing"/>
              <w:ind w:left="334"/>
              <w:rPr>
                <w:rFonts w:cstheme="minorHAnsi"/>
              </w:rPr>
            </w:pPr>
            <w:r w:rsidRPr="005D4904">
              <w:rPr>
                <w:rFonts w:cstheme="minorHAnsi"/>
                <w:i/>
                <w:iCs/>
              </w:rPr>
              <w:lastRenderedPageBreak/>
              <w:t>p</w:t>
            </w:r>
            <w:r w:rsidRPr="005D4904">
              <w:rPr>
                <w:rFonts w:cstheme="minorHAnsi"/>
              </w:rPr>
              <w:t>-score spline</w:t>
            </w:r>
          </w:p>
        </w:tc>
        <w:tc>
          <w:tcPr>
            <w:tcW w:w="552" w:type="pct"/>
          </w:tcPr>
          <w:p w14:paraId="1BC1C1EC" w14:textId="77777777" w:rsidR="00524738" w:rsidRPr="005D4904" w:rsidRDefault="00524738" w:rsidP="005D4904">
            <w:pPr>
              <w:pStyle w:val="NoSpacing"/>
              <w:rPr>
                <w:rFonts w:cstheme="minorHAnsi"/>
              </w:rPr>
            </w:pPr>
          </w:p>
        </w:tc>
        <w:tc>
          <w:tcPr>
            <w:tcW w:w="606" w:type="pct"/>
          </w:tcPr>
          <w:p w14:paraId="73393E8B" w14:textId="77777777" w:rsidR="00524738" w:rsidRPr="005D4904" w:rsidRDefault="00524738" w:rsidP="005D4904">
            <w:pPr>
              <w:pStyle w:val="NoSpacing"/>
              <w:rPr>
                <w:rFonts w:cstheme="minorHAnsi"/>
              </w:rPr>
            </w:pPr>
          </w:p>
        </w:tc>
        <w:tc>
          <w:tcPr>
            <w:tcW w:w="552" w:type="pct"/>
          </w:tcPr>
          <w:p w14:paraId="76214318" w14:textId="77777777" w:rsidR="00524738" w:rsidRPr="005D4904" w:rsidRDefault="00524738" w:rsidP="005D4904">
            <w:pPr>
              <w:pStyle w:val="NoSpacing"/>
              <w:rPr>
                <w:rFonts w:cstheme="minorHAnsi"/>
              </w:rPr>
            </w:pPr>
          </w:p>
        </w:tc>
        <w:tc>
          <w:tcPr>
            <w:tcW w:w="552" w:type="pct"/>
          </w:tcPr>
          <w:p w14:paraId="7517DF6F" w14:textId="77777777" w:rsidR="00524738" w:rsidRPr="005D4904" w:rsidRDefault="00524738" w:rsidP="005D4904">
            <w:pPr>
              <w:pStyle w:val="NoSpacing"/>
              <w:rPr>
                <w:rFonts w:cstheme="minorHAnsi"/>
              </w:rPr>
            </w:pPr>
          </w:p>
        </w:tc>
        <w:tc>
          <w:tcPr>
            <w:tcW w:w="552" w:type="pct"/>
          </w:tcPr>
          <w:p w14:paraId="2FE39EEF" w14:textId="77777777" w:rsidR="00524738" w:rsidRPr="005D4904" w:rsidRDefault="00524738" w:rsidP="005D4904">
            <w:pPr>
              <w:pStyle w:val="NoSpacing"/>
              <w:rPr>
                <w:rFonts w:cstheme="minorHAnsi"/>
              </w:rPr>
            </w:pPr>
          </w:p>
        </w:tc>
        <w:tc>
          <w:tcPr>
            <w:tcW w:w="551" w:type="pct"/>
          </w:tcPr>
          <w:p w14:paraId="4A55092C" w14:textId="77777777" w:rsidR="00524738" w:rsidRPr="005D4904" w:rsidRDefault="00524738" w:rsidP="005D4904">
            <w:pPr>
              <w:pStyle w:val="NoSpacing"/>
              <w:rPr>
                <w:rFonts w:cstheme="minorHAnsi"/>
              </w:rPr>
            </w:pPr>
          </w:p>
        </w:tc>
      </w:tr>
      <w:tr w:rsidR="00524738" w:rsidRPr="005D4904" w14:paraId="0A7E8839" w14:textId="77777777" w:rsidTr="002E3F19">
        <w:tc>
          <w:tcPr>
            <w:tcW w:w="1635" w:type="pct"/>
          </w:tcPr>
          <w:p w14:paraId="2D40C749" w14:textId="1EB946D8" w:rsidR="00524738" w:rsidRPr="005D4904" w:rsidRDefault="00A57813" w:rsidP="00B22899">
            <w:pPr>
              <w:pStyle w:val="NoSpacing"/>
              <w:ind w:left="694"/>
              <w:rPr>
                <w:rFonts w:cstheme="minorHAnsi"/>
              </w:rPr>
            </w:pPr>
            <w:r w:rsidRPr="005D4904">
              <w:rPr>
                <w:rFonts w:cstheme="minorHAnsi"/>
              </w:rPr>
              <w:t>Bottom third</w:t>
            </w:r>
          </w:p>
        </w:tc>
        <w:tc>
          <w:tcPr>
            <w:tcW w:w="552" w:type="pct"/>
          </w:tcPr>
          <w:p w14:paraId="78875A51" w14:textId="77777777" w:rsidR="00A57813" w:rsidRPr="005D4904" w:rsidRDefault="00A57813" w:rsidP="005D4904">
            <w:pPr>
              <w:pStyle w:val="NoSpacing"/>
              <w:rPr>
                <w:rFonts w:cstheme="minorHAnsi"/>
              </w:rPr>
            </w:pPr>
            <w:r w:rsidRPr="005D4904">
              <w:rPr>
                <w:rFonts w:cstheme="minorHAnsi"/>
              </w:rPr>
              <w:t>0.740</w:t>
            </w:r>
          </w:p>
          <w:p w14:paraId="292A0AA5" w14:textId="7BA0C97D" w:rsidR="00524738" w:rsidRPr="005D4904" w:rsidRDefault="00A57813" w:rsidP="005D4904">
            <w:pPr>
              <w:pStyle w:val="NoSpacing"/>
              <w:rPr>
                <w:rFonts w:cstheme="minorHAnsi"/>
              </w:rPr>
            </w:pPr>
            <w:r w:rsidRPr="005D4904">
              <w:rPr>
                <w:rFonts w:cstheme="minorHAnsi"/>
              </w:rPr>
              <w:t>(0.49)</w:t>
            </w:r>
          </w:p>
        </w:tc>
        <w:tc>
          <w:tcPr>
            <w:tcW w:w="606" w:type="pct"/>
          </w:tcPr>
          <w:p w14:paraId="24C73B91" w14:textId="77777777" w:rsidR="00A57813" w:rsidRPr="005D4904" w:rsidRDefault="00A57813" w:rsidP="005D4904">
            <w:pPr>
              <w:pStyle w:val="NoSpacing"/>
              <w:rPr>
                <w:rFonts w:cstheme="minorHAnsi"/>
              </w:rPr>
            </w:pPr>
            <w:r w:rsidRPr="005D4904">
              <w:rPr>
                <w:rFonts w:cstheme="minorHAnsi"/>
              </w:rPr>
              <w:t>0.593</w:t>
            </w:r>
          </w:p>
          <w:p w14:paraId="4CE72E96" w14:textId="0A44EC71" w:rsidR="00524738" w:rsidRPr="005D4904" w:rsidRDefault="00A57813" w:rsidP="005D4904">
            <w:pPr>
              <w:pStyle w:val="NoSpacing"/>
              <w:rPr>
                <w:rFonts w:cstheme="minorHAnsi"/>
              </w:rPr>
            </w:pPr>
            <w:r w:rsidRPr="005D4904">
              <w:rPr>
                <w:rFonts w:cstheme="minorHAnsi"/>
              </w:rPr>
              <w:t>(0.44)</w:t>
            </w:r>
          </w:p>
        </w:tc>
        <w:tc>
          <w:tcPr>
            <w:tcW w:w="552" w:type="pct"/>
          </w:tcPr>
          <w:p w14:paraId="2923251C" w14:textId="77777777" w:rsidR="007832DB" w:rsidRPr="005D4904" w:rsidRDefault="007832DB" w:rsidP="005D4904">
            <w:pPr>
              <w:pStyle w:val="NoSpacing"/>
              <w:rPr>
                <w:rFonts w:eastAsia="MTSY" w:cstheme="minorHAnsi"/>
              </w:rPr>
            </w:pPr>
            <w:r w:rsidRPr="005D4904">
              <w:rPr>
                <w:rFonts w:eastAsia="MTSY" w:cstheme="minorHAnsi"/>
              </w:rPr>
              <w:t>−0.662</w:t>
            </w:r>
          </w:p>
          <w:p w14:paraId="5BF317BE" w14:textId="4453778B" w:rsidR="00524738" w:rsidRPr="005D4904" w:rsidRDefault="007832DB" w:rsidP="005D4904">
            <w:pPr>
              <w:pStyle w:val="NoSpacing"/>
              <w:rPr>
                <w:rFonts w:cstheme="minorHAnsi"/>
              </w:rPr>
            </w:pPr>
            <w:r w:rsidRPr="005D4904">
              <w:rPr>
                <w:rFonts w:eastAsia="MTSY" w:cstheme="minorHAnsi"/>
              </w:rPr>
              <w:t>(0.43)</w:t>
            </w:r>
          </w:p>
        </w:tc>
        <w:tc>
          <w:tcPr>
            <w:tcW w:w="552" w:type="pct"/>
          </w:tcPr>
          <w:p w14:paraId="0DC96DF5" w14:textId="77777777" w:rsidR="007832DB" w:rsidRPr="005D4904" w:rsidRDefault="007832DB" w:rsidP="005D4904">
            <w:pPr>
              <w:pStyle w:val="NoSpacing"/>
              <w:rPr>
                <w:rFonts w:eastAsia="MTSY" w:cstheme="minorHAnsi"/>
              </w:rPr>
            </w:pPr>
            <w:r w:rsidRPr="005D4904">
              <w:rPr>
                <w:rFonts w:eastAsia="MTSY" w:cstheme="minorHAnsi"/>
              </w:rPr>
              <w:t>−0.784</w:t>
            </w:r>
          </w:p>
          <w:p w14:paraId="17E2B967" w14:textId="038BFB9E" w:rsidR="00524738" w:rsidRPr="005D4904" w:rsidRDefault="007832DB" w:rsidP="005D4904">
            <w:pPr>
              <w:pStyle w:val="NoSpacing"/>
              <w:rPr>
                <w:rFonts w:cstheme="minorHAnsi"/>
              </w:rPr>
            </w:pPr>
            <w:r w:rsidRPr="005D4904">
              <w:rPr>
                <w:rFonts w:eastAsia="MTSY" w:cstheme="minorHAnsi"/>
              </w:rPr>
              <w:t>(0.65)</w:t>
            </w:r>
          </w:p>
        </w:tc>
        <w:tc>
          <w:tcPr>
            <w:tcW w:w="552" w:type="pct"/>
          </w:tcPr>
          <w:p w14:paraId="1455E31A" w14:textId="77777777" w:rsidR="007832DB" w:rsidRPr="005D4904" w:rsidRDefault="007832DB" w:rsidP="005D4904">
            <w:pPr>
              <w:pStyle w:val="NoSpacing"/>
              <w:rPr>
                <w:rFonts w:eastAsia="MTSY" w:cstheme="minorHAnsi"/>
              </w:rPr>
            </w:pPr>
            <w:r w:rsidRPr="005D4904">
              <w:rPr>
                <w:rFonts w:eastAsia="MTSY" w:cstheme="minorHAnsi"/>
              </w:rPr>
              <w:t>−0.838</w:t>
            </w:r>
          </w:p>
          <w:p w14:paraId="6FEF750A" w14:textId="3DF62AAC" w:rsidR="00524738" w:rsidRPr="005D4904" w:rsidRDefault="007832DB" w:rsidP="005D4904">
            <w:pPr>
              <w:pStyle w:val="NoSpacing"/>
              <w:rPr>
                <w:rFonts w:cstheme="minorHAnsi"/>
              </w:rPr>
            </w:pPr>
            <w:r w:rsidRPr="005D4904">
              <w:rPr>
                <w:rFonts w:eastAsia="MTSY" w:cstheme="minorHAnsi"/>
              </w:rPr>
              <w:t>(1.12)</w:t>
            </w:r>
          </w:p>
        </w:tc>
        <w:tc>
          <w:tcPr>
            <w:tcW w:w="551" w:type="pct"/>
          </w:tcPr>
          <w:p w14:paraId="70B081D4" w14:textId="77777777" w:rsidR="007832DB" w:rsidRPr="005D4904" w:rsidRDefault="007832DB" w:rsidP="005D4904">
            <w:pPr>
              <w:pStyle w:val="NoSpacing"/>
              <w:rPr>
                <w:rFonts w:eastAsia="MTSY" w:cstheme="minorHAnsi"/>
              </w:rPr>
            </w:pPr>
            <w:r w:rsidRPr="005D4904">
              <w:rPr>
                <w:rFonts w:eastAsia="MTSY" w:cstheme="minorHAnsi"/>
              </w:rPr>
              <w:t>−15.056</w:t>
            </w:r>
          </w:p>
          <w:p w14:paraId="5069EB8E" w14:textId="3E719422" w:rsidR="00524738" w:rsidRPr="005D4904" w:rsidRDefault="007832DB" w:rsidP="005D4904">
            <w:pPr>
              <w:pStyle w:val="NoSpacing"/>
              <w:rPr>
                <w:rFonts w:cstheme="minorHAnsi"/>
              </w:rPr>
            </w:pPr>
            <w:r w:rsidRPr="005D4904">
              <w:rPr>
                <w:rFonts w:eastAsia="MTSY" w:cstheme="minorHAnsi"/>
              </w:rPr>
              <w:t>(0.53)</w:t>
            </w:r>
          </w:p>
        </w:tc>
      </w:tr>
      <w:tr w:rsidR="00524738" w:rsidRPr="005D4904" w14:paraId="0297DBF4" w14:textId="77777777" w:rsidTr="002E3F19">
        <w:tc>
          <w:tcPr>
            <w:tcW w:w="1635" w:type="pct"/>
          </w:tcPr>
          <w:p w14:paraId="333C99D2" w14:textId="0228DE54" w:rsidR="00524738" w:rsidRPr="005D4904" w:rsidRDefault="00A57813" w:rsidP="00B22899">
            <w:pPr>
              <w:pStyle w:val="NoSpacing"/>
              <w:ind w:left="694"/>
              <w:rPr>
                <w:rFonts w:cstheme="minorHAnsi"/>
              </w:rPr>
            </w:pPr>
            <w:r w:rsidRPr="005D4904">
              <w:rPr>
                <w:rFonts w:cstheme="minorHAnsi"/>
              </w:rPr>
              <w:t>Middle third</w:t>
            </w:r>
          </w:p>
        </w:tc>
        <w:tc>
          <w:tcPr>
            <w:tcW w:w="552" w:type="pct"/>
          </w:tcPr>
          <w:p w14:paraId="36120DA2" w14:textId="77777777" w:rsidR="007832DB" w:rsidRPr="005D4904" w:rsidRDefault="007832DB" w:rsidP="005D4904">
            <w:pPr>
              <w:pStyle w:val="NoSpacing"/>
              <w:rPr>
                <w:rFonts w:cstheme="minorHAnsi"/>
              </w:rPr>
            </w:pPr>
            <w:r w:rsidRPr="005D4904">
              <w:rPr>
                <w:rFonts w:cstheme="minorHAnsi"/>
              </w:rPr>
              <w:t>0.0286</w:t>
            </w:r>
          </w:p>
          <w:p w14:paraId="36E5E016" w14:textId="6DA1C383" w:rsidR="00524738" w:rsidRPr="005D4904" w:rsidRDefault="007832DB" w:rsidP="005D4904">
            <w:pPr>
              <w:pStyle w:val="NoSpacing"/>
              <w:rPr>
                <w:rFonts w:cstheme="minorHAnsi"/>
              </w:rPr>
            </w:pPr>
            <w:r w:rsidRPr="005D4904">
              <w:rPr>
                <w:rFonts w:cstheme="minorHAnsi"/>
              </w:rPr>
              <w:t>(1.55)</w:t>
            </w:r>
          </w:p>
        </w:tc>
        <w:tc>
          <w:tcPr>
            <w:tcW w:w="606" w:type="pct"/>
          </w:tcPr>
          <w:p w14:paraId="13FC3D49" w14:textId="77777777" w:rsidR="007832DB" w:rsidRPr="005D4904" w:rsidRDefault="007832DB" w:rsidP="005D4904">
            <w:pPr>
              <w:pStyle w:val="NoSpacing"/>
              <w:rPr>
                <w:rFonts w:cstheme="minorHAnsi"/>
              </w:rPr>
            </w:pPr>
            <w:r w:rsidRPr="005D4904">
              <w:rPr>
                <w:rFonts w:cstheme="minorHAnsi"/>
              </w:rPr>
              <w:t>0.452</w:t>
            </w:r>
          </w:p>
          <w:p w14:paraId="2BD27AD1" w14:textId="4EC7D3D0" w:rsidR="00524738" w:rsidRPr="005D4904" w:rsidRDefault="007832DB" w:rsidP="005D4904">
            <w:pPr>
              <w:pStyle w:val="NoSpacing"/>
              <w:rPr>
                <w:rFonts w:cstheme="minorHAnsi"/>
              </w:rPr>
            </w:pPr>
            <w:r w:rsidRPr="005D4904">
              <w:rPr>
                <w:rFonts w:cstheme="minorHAnsi"/>
              </w:rPr>
              <w:t>(</w:t>
            </w:r>
            <w:proofErr w:type="gramStart"/>
            <w:r w:rsidRPr="005D4904">
              <w:rPr>
                <w:rFonts w:cstheme="minorHAnsi"/>
              </w:rPr>
              <w:t>2.04)</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58DB9CD7" w14:textId="77777777" w:rsidR="007832DB" w:rsidRPr="005D4904" w:rsidRDefault="007832DB" w:rsidP="005D4904">
            <w:pPr>
              <w:pStyle w:val="NoSpacing"/>
              <w:rPr>
                <w:rFonts w:eastAsia="MTSY" w:cstheme="minorHAnsi"/>
              </w:rPr>
            </w:pPr>
            <w:r w:rsidRPr="005D4904">
              <w:rPr>
                <w:rFonts w:eastAsia="MTSY" w:cstheme="minorHAnsi"/>
              </w:rPr>
              <w:t>−0.318</w:t>
            </w:r>
          </w:p>
          <w:p w14:paraId="44BE8110" w14:textId="7C1CCFD9" w:rsidR="00524738" w:rsidRPr="005D4904" w:rsidRDefault="007832DB" w:rsidP="005D4904">
            <w:pPr>
              <w:pStyle w:val="NoSpacing"/>
              <w:rPr>
                <w:rFonts w:cstheme="minorHAnsi"/>
              </w:rPr>
            </w:pPr>
            <w:r w:rsidRPr="005D4904">
              <w:rPr>
                <w:rFonts w:eastAsia="MTSY" w:cstheme="minorHAnsi"/>
              </w:rPr>
              <w:t>(</w:t>
            </w:r>
            <w:proofErr w:type="gramStart"/>
            <w:r w:rsidRPr="005D4904">
              <w:rPr>
                <w:rFonts w:eastAsia="MTSY" w:cstheme="minorHAnsi"/>
              </w:rPr>
              <w:t>1.71)</w:t>
            </w:r>
            <w:r w:rsidRPr="005D4904">
              <w:rPr>
                <w:rFonts w:ascii="Cambria Math" w:eastAsia="MTSY" w:hAnsi="Cambria Math" w:cs="Cambria Math"/>
              </w:rPr>
              <w:t>∗</w:t>
            </w:r>
            <w:proofErr w:type="gramEnd"/>
          </w:p>
        </w:tc>
        <w:tc>
          <w:tcPr>
            <w:tcW w:w="552" w:type="pct"/>
          </w:tcPr>
          <w:p w14:paraId="36014FC3" w14:textId="77777777" w:rsidR="006C2B31" w:rsidRPr="005D4904" w:rsidRDefault="006C2B31" w:rsidP="005D4904">
            <w:pPr>
              <w:pStyle w:val="NoSpacing"/>
              <w:rPr>
                <w:rFonts w:eastAsia="MTSY" w:cstheme="minorHAnsi"/>
              </w:rPr>
            </w:pPr>
            <w:r w:rsidRPr="005D4904">
              <w:rPr>
                <w:rFonts w:eastAsia="MTSY" w:cstheme="minorHAnsi"/>
              </w:rPr>
              <w:t>−0.544</w:t>
            </w:r>
          </w:p>
          <w:p w14:paraId="5B6A142F" w14:textId="6B5DBD0F" w:rsidR="00524738" w:rsidRPr="005D4904" w:rsidRDefault="006C2B31" w:rsidP="005D4904">
            <w:pPr>
              <w:pStyle w:val="NoSpacing"/>
              <w:rPr>
                <w:rFonts w:cstheme="minorHAnsi"/>
              </w:rPr>
            </w:pPr>
            <w:r w:rsidRPr="005D4904">
              <w:rPr>
                <w:rFonts w:eastAsia="MTSY" w:cstheme="minorHAnsi"/>
              </w:rPr>
              <w:t>(−2</w:t>
            </w:r>
            <w:r w:rsidRPr="005D4904">
              <w:rPr>
                <w:rFonts w:eastAsia="MTSY" w:cstheme="minorHAnsi"/>
                <w:i/>
                <w:iCs/>
              </w:rPr>
              <w:t>.</w:t>
            </w:r>
            <w:proofErr w:type="gramStart"/>
            <w:r w:rsidRPr="005D4904">
              <w:rPr>
                <w:rFonts w:eastAsia="MTSY" w:cstheme="minorHAnsi"/>
              </w:rPr>
              <w:t>30)</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5CFA3969" w14:textId="77777777" w:rsidR="006C2B31" w:rsidRPr="005D4904" w:rsidRDefault="006C2B31" w:rsidP="005D4904">
            <w:pPr>
              <w:pStyle w:val="NoSpacing"/>
              <w:rPr>
                <w:rFonts w:eastAsia="MTSY" w:cstheme="minorHAnsi"/>
              </w:rPr>
            </w:pPr>
            <w:r w:rsidRPr="005D4904">
              <w:rPr>
                <w:rFonts w:eastAsia="MTSY" w:cstheme="minorHAnsi"/>
              </w:rPr>
              <w:t>−0.311</w:t>
            </w:r>
          </w:p>
          <w:p w14:paraId="0F9532F5" w14:textId="06794BE3" w:rsidR="00524738" w:rsidRPr="005D4904" w:rsidRDefault="006C2B31" w:rsidP="005D4904">
            <w:pPr>
              <w:pStyle w:val="NoSpacing"/>
              <w:rPr>
                <w:rFonts w:cstheme="minorHAnsi"/>
              </w:rPr>
            </w:pPr>
            <w:r w:rsidRPr="005D4904">
              <w:rPr>
                <w:rFonts w:eastAsia="MTSY" w:cstheme="minorHAnsi"/>
              </w:rPr>
              <w:t>(</w:t>
            </w:r>
            <w:proofErr w:type="gramStart"/>
            <w:r w:rsidRPr="005D4904">
              <w:rPr>
                <w:rFonts w:eastAsia="MTSY" w:cstheme="minorHAnsi"/>
              </w:rPr>
              <w:t>1.91)</w:t>
            </w:r>
            <w:r w:rsidRPr="005D4904">
              <w:rPr>
                <w:rFonts w:ascii="Cambria Math" w:eastAsia="MTSY" w:hAnsi="Cambria Math" w:cs="Cambria Math"/>
              </w:rPr>
              <w:t>∗</w:t>
            </w:r>
            <w:proofErr w:type="gramEnd"/>
          </w:p>
        </w:tc>
        <w:tc>
          <w:tcPr>
            <w:tcW w:w="551" w:type="pct"/>
          </w:tcPr>
          <w:p w14:paraId="75FE434B" w14:textId="77777777" w:rsidR="006C2B31" w:rsidRPr="005D4904" w:rsidRDefault="006C2B31" w:rsidP="005D4904">
            <w:pPr>
              <w:pStyle w:val="NoSpacing"/>
              <w:rPr>
                <w:rFonts w:eastAsia="MTSY" w:cstheme="minorHAnsi"/>
              </w:rPr>
            </w:pPr>
            <w:r w:rsidRPr="005D4904">
              <w:rPr>
                <w:rFonts w:eastAsia="MTSY" w:cstheme="minorHAnsi"/>
              </w:rPr>
              <w:t>−14.286</w:t>
            </w:r>
          </w:p>
          <w:p w14:paraId="69D09959" w14:textId="366886E3" w:rsidR="00524738" w:rsidRPr="005D4904" w:rsidRDefault="006C2B31" w:rsidP="005D4904">
            <w:pPr>
              <w:pStyle w:val="NoSpacing"/>
              <w:rPr>
                <w:rFonts w:cstheme="minorHAnsi"/>
              </w:rPr>
            </w:pPr>
            <w:r w:rsidRPr="005D4904">
              <w:rPr>
                <w:rFonts w:eastAsia="MTSY" w:cstheme="minorHAnsi"/>
              </w:rPr>
              <w:t>(</w:t>
            </w:r>
            <w:proofErr w:type="gramStart"/>
            <w:r w:rsidRPr="005D4904">
              <w:rPr>
                <w:rFonts w:eastAsia="MTSY" w:cstheme="minorHAnsi"/>
              </w:rPr>
              <w:t>2.50)</w:t>
            </w:r>
            <w:r w:rsidRPr="005D4904">
              <w:rPr>
                <w:rFonts w:ascii="Cambria Math" w:eastAsia="MTSY" w:hAnsi="Cambria Math" w:cs="Cambria Math"/>
              </w:rPr>
              <w:t>∗</w:t>
            </w:r>
            <w:proofErr w:type="gramEnd"/>
            <w:r w:rsidRPr="005D4904">
              <w:rPr>
                <w:rFonts w:ascii="Cambria Math" w:eastAsia="MTSY" w:hAnsi="Cambria Math" w:cs="Cambria Math"/>
              </w:rPr>
              <w:t>∗</w:t>
            </w:r>
          </w:p>
        </w:tc>
      </w:tr>
      <w:tr w:rsidR="00524738" w:rsidRPr="005D4904" w14:paraId="45B2A452" w14:textId="77777777" w:rsidTr="002E3F19">
        <w:tc>
          <w:tcPr>
            <w:tcW w:w="1635" w:type="pct"/>
          </w:tcPr>
          <w:p w14:paraId="16DDD358" w14:textId="3764E76C" w:rsidR="00524738" w:rsidRPr="005D4904" w:rsidRDefault="00A57813" w:rsidP="00B22899">
            <w:pPr>
              <w:pStyle w:val="NoSpacing"/>
              <w:ind w:left="694"/>
              <w:rPr>
                <w:rFonts w:cstheme="minorHAnsi"/>
              </w:rPr>
            </w:pPr>
            <w:r w:rsidRPr="005D4904">
              <w:rPr>
                <w:rFonts w:cstheme="minorHAnsi"/>
              </w:rPr>
              <w:t>Top third</w:t>
            </w:r>
          </w:p>
        </w:tc>
        <w:tc>
          <w:tcPr>
            <w:tcW w:w="552" w:type="pct"/>
          </w:tcPr>
          <w:p w14:paraId="420098D7" w14:textId="77777777" w:rsidR="006C2B31" w:rsidRPr="005D4904" w:rsidRDefault="006C2B31" w:rsidP="005D4904">
            <w:pPr>
              <w:pStyle w:val="NoSpacing"/>
              <w:rPr>
                <w:rFonts w:cstheme="minorHAnsi"/>
              </w:rPr>
            </w:pPr>
            <w:r w:rsidRPr="005D4904">
              <w:rPr>
                <w:rFonts w:cstheme="minorHAnsi"/>
              </w:rPr>
              <w:t>0.031</w:t>
            </w:r>
          </w:p>
          <w:p w14:paraId="5701972F" w14:textId="2BF43857" w:rsidR="00524738" w:rsidRPr="005D4904" w:rsidRDefault="006C2B31" w:rsidP="005D4904">
            <w:pPr>
              <w:pStyle w:val="NoSpacing"/>
              <w:rPr>
                <w:rFonts w:cstheme="minorHAnsi"/>
              </w:rPr>
            </w:pPr>
            <w:r w:rsidRPr="005D4904">
              <w:rPr>
                <w:rFonts w:cstheme="minorHAnsi"/>
              </w:rPr>
              <w:t>(</w:t>
            </w:r>
            <w:proofErr w:type="gramStart"/>
            <w:r w:rsidRPr="005D4904">
              <w:rPr>
                <w:rFonts w:cstheme="minorHAnsi"/>
              </w:rPr>
              <w:t>1.91)</w:t>
            </w:r>
            <w:r w:rsidRPr="005D4904">
              <w:rPr>
                <w:rFonts w:ascii="Cambria Math" w:eastAsia="MTSY" w:hAnsi="Cambria Math" w:cs="Cambria Math"/>
              </w:rPr>
              <w:t>∗</w:t>
            </w:r>
            <w:proofErr w:type="gramEnd"/>
          </w:p>
        </w:tc>
        <w:tc>
          <w:tcPr>
            <w:tcW w:w="606" w:type="pct"/>
          </w:tcPr>
          <w:p w14:paraId="3F5FC640" w14:textId="77777777" w:rsidR="006C2B31" w:rsidRPr="005D4904" w:rsidRDefault="006C2B31" w:rsidP="005D4904">
            <w:pPr>
              <w:pStyle w:val="NoSpacing"/>
              <w:rPr>
                <w:rFonts w:cstheme="minorHAnsi"/>
              </w:rPr>
            </w:pPr>
            <w:r w:rsidRPr="005D4904">
              <w:rPr>
                <w:rFonts w:cstheme="minorHAnsi"/>
              </w:rPr>
              <w:t>0.037</w:t>
            </w:r>
          </w:p>
          <w:p w14:paraId="7311CA1A" w14:textId="58456C6D" w:rsidR="00524738" w:rsidRPr="005D4904" w:rsidRDefault="006C2B31" w:rsidP="005D4904">
            <w:pPr>
              <w:pStyle w:val="NoSpacing"/>
              <w:rPr>
                <w:rFonts w:cstheme="minorHAnsi"/>
              </w:rPr>
            </w:pPr>
            <w:r w:rsidRPr="005D4904">
              <w:rPr>
                <w:rFonts w:cstheme="minorHAnsi"/>
              </w:rPr>
              <w:t>(1.63)</w:t>
            </w:r>
          </w:p>
        </w:tc>
        <w:tc>
          <w:tcPr>
            <w:tcW w:w="552" w:type="pct"/>
          </w:tcPr>
          <w:p w14:paraId="2343BC63" w14:textId="77777777" w:rsidR="006C2B31" w:rsidRPr="005D4904" w:rsidRDefault="006C2B31" w:rsidP="005D4904">
            <w:pPr>
              <w:pStyle w:val="NoSpacing"/>
              <w:rPr>
                <w:rFonts w:eastAsia="MTSY" w:cstheme="minorHAnsi"/>
              </w:rPr>
            </w:pPr>
            <w:r w:rsidRPr="005D4904">
              <w:rPr>
                <w:rFonts w:eastAsia="MTSY" w:cstheme="minorHAnsi"/>
              </w:rPr>
              <w:t>−0.026</w:t>
            </w:r>
          </w:p>
          <w:p w14:paraId="0C833418" w14:textId="789ED73C" w:rsidR="00524738" w:rsidRPr="005D4904" w:rsidRDefault="006C2B31" w:rsidP="005D4904">
            <w:pPr>
              <w:pStyle w:val="NoSpacing"/>
              <w:rPr>
                <w:rFonts w:cstheme="minorHAnsi"/>
              </w:rPr>
            </w:pPr>
            <w:r w:rsidRPr="005D4904">
              <w:rPr>
                <w:rFonts w:eastAsia="MTSY" w:cstheme="minorHAnsi"/>
              </w:rPr>
              <w:t>(</w:t>
            </w:r>
            <w:proofErr w:type="gramStart"/>
            <w:r w:rsidRPr="005D4904">
              <w:rPr>
                <w:rFonts w:eastAsia="MTSY" w:cstheme="minorHAnsi"/>
              </w:rPr>
              <w:t>1.66)</w:t>
            </w:r>
            <w:r w:rsidRPr="005D4904">
              <w:rPr>
                <w:rFonts w:ascii="Cambria Math" w:eastAsia="MTSY" w:hAnsi="Cambria Math" w:cs="Cambria Math"/>
              </w:rPr>
              <w:t>∗</w:t>
            </w:r>
            <w:proofErr w:type="gramEnd"/>
          </w:p>
        </w:tc>
        <w:tc>
          <w:tcPr>
            <w:tcW w:w="552" w:type="pct"/>
          </w:tcPr>
          <w:p w14:paraId="43728C25" w14:textId="77777777" w:rsidR="006C2B31" w:rsidRPr="005D4904" w:rsidRDefault="006C2B31" w:rsidP="005D4904">
            <w:pPr>
              <w:pStyle w:val="NoSpacing"/>
              <w:rPr>
                <w:rFonts w:eastAsia="MTSY" w:cstheme="minorHAnsi"/>
              </w:rPr>
            </w:pPr>
            <w:r w:rsidRPr="005D4904">
              <w:rPr>
                <w:rFonts w:eastAsia="MTSY" w:cstheme="minorHAnsi"/>
              </w:rPr>
              <w:t>−0.004</w:t>
            </w:r>
          </w:p>
          <w:p w14:paraId="20723EE2" w14:textId="1C774960" w:rsidR="00524738" w:rsidRPr="005D4904" w:rsidRDefault="006C2B31" w:rsidP="005D4904">
            <w:pPr>
              <w:pStyle w:val="NoSpacing"/>
              <w:rPr>
                <w:rFonts w:cstheme="minorHAnsi"/>
              </w:rPr>
            </w:pPr>
            <w:r w:rsidRPr="005D4904">
              <w:rPr>
                <w:rFonts w:eastAsia="MTSY" w:cstheme="minorHAnsi"/>
              </w:rPr>
              <w:t>(0.16)</w:t>
            </w:r>
          </w:p>
        </w:tc>
        <w:tc>
          <w:tcPr>
            <w:tcW w:w="552" w:type="pct"/>
          </w:tcPr>
          <w:p w14:paraId="3BC96C4A" w14:textId="77777777" w:rsidR="006C2B31" w:rsidRPr="005D4904" w:rsidRDefault="006C2B31" w:rsidP="005D4904">
            <w:pPr>
              <w:pStyle w:val="NoSpacing"/>
              <w:rPr>
                <w:rFonts w:eastAsia="MTSY" w:cstheme="minorHAnsi"/>
              </w:rPr>
            </w:pPr>
            <w:r w:rsidRPr="005D4904">
              <w:rPr>
                <w:rFonts w:eastAsia="MTSY" w:cstheme="minorHAnsi"/>
              </w:rPr>
              <w:t>−0.065</w:t>
            </w:r>
          </w:p>
          <w:p w14:paraId="59E3267D" w14:textId="394C22D5" w:rsidR="00524738" w:rsidRPr="005D4904" w:rsidRDefault="006C2B31" w:rsidP="005D4904">
            <w:pPr>
              <w:pStyle w:val="NoSpacing"/>
              <w:rPr>
                <w:rFonts w:cstheme="minorHAnsi"/>
              </w:rPr>
            </w:pPr>
            <w:r w:rsidRPr="005D4904">
              <w:rPr>
                <w:rFonts w:eastAsia="MTSY" w:cstheme="minorHAnsi"/>
              </w:rPr>
              <w:t>(</w:t>
            </w:r>
            <w:proofErr w:type="gramStart"/>
            <w:r w:rsidRPr="005D4904">
              <w:rPr>
                <w:rFonts w:eastAsia="MTSY" w:cstheme="minorHAnsi"/>
              </w:rPr>
              <w:t>2.62)</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1" w:type="pct"/>
          </w:tcPr>
          <w:p w14:paraId="31B215F4" w14:textId="77777777" w:rsidR="00381CE2" w:rsidRPr="005D4904" w:rsidRDefault="00381CE2" w:rsidP="005D4904">
            <w:pPr>
              <w:pStyle w:val="NoSpacing"/>
              <w:rPr>
                <w:rFonts w:eastAsia="MTSY" w:cstheme="minorHAnsi"/>
              </w:rPr>
            </w:pPr>
            <w:r w:rsidRPr="005D4904">
              <w:rPr>
                <w:rFonts w:eastAsia="MTSY" w:cstheme="minorHAnsi"/>
              </w:rPr>
              <w:t>−1.631</w:t>
            </w:r>
          </w:p>
          <w:p w14:paraId="7A4860B3" w14:textId="18010B42" w:rsidR="00524738" w:rsidRPr="005D4904" w:rsidRDefault="00381CE2" w:rsidP="005D4904">
            <w:pPr>
              <w:pStyle w:val="NoSpacing"/>
              <w:rPr>
                <w:rFonts w:cstheme="minorHAnsi"/>
              </w:rPr>
            </w:pPr>
            <w:r w:rsidRPr="005D4904">
              <w:rPr>
                <w:rFonts w:eastAsia="MTSY" w:cstheme="minorHAnsi"/>
              </w:rPr>
              <w:t>(</w:t>
            </w:r>
            <w:proofErr w:type="gramStart"/>
            <w:r w:rsidRPr="005D4904">
              <w:rPr>
                <w:rFonts w:eastAsia="MTSY" w:cstheme="minorHAnsi"/>
              </w:rPr>
              <w:t>2.29)</w:t>
            </w:r>
            <w:r w:rsidRPr="005D4904">
              <w:rPr>
                <w:rFonts w:ascii="Cambria Math" w:eastAsia="MTSY" w:hAnsi="Cambria Math" w:cs="Cambria Math"/>
              </w:rPr>
              <w:t>∗</w:t>
            </w:r>
            <w:proofErr w:type="gramEnd"/>
            <w:r w:rsidRPr="005D4904">
              <w:rPr>
                <w:rFonts w:ascii="Cambria Math" w:eastAsia="MTSY" w:hAnsi="Cambria Math" w:cs="Cambria Math"/>
              </w:rPr>
              <w:t>∗</w:t>
            </w:r>
          </w:p>
        </w:tc>
      </w:tr>
      <w:tr w:rsidR="00524738" w:rsidRPr="005D4904" w14:paraId="1FC03414" w14:textId="77777777" w:rsidTr="002E3F19">
        <w:tc>
          <w:tcPr>
            <w:tcW w:w="1635" w:type="pct"/>
          </w:tcPr>
          <w:p w14:paraId="7156A9D7" w14:textId="4B3A2995" w:rsidR="00524738" w:rsidRPr="005D4904" w:rsidRDefault="00381CE2" w:rsidP="005D4904">
            <w:pPr>
              <w:pStyle w:val="NoSpacing"/>
              <w:rPr>
                <w:rFonts w:cstheme="minorHAnsi"/>
              </w:rPr>
            </w:pPr>
            <w:r w:rsidRPr="005D4904">
              <w:rPr>
                <w:rFonts w:cstheme="minorHAnsi"/>
              </w:rPr>
              <w:t>At medium-to-high risk</w:t>
            </w:r>
          </w:p>
        </w:tc>
        <w:tc>
          <w:tcPr>
            <w:tcW w:w="552" w:type="pct"/>
          </w:tcPr>
          <w:p w14:paraId="24BE84F5" w14:textId="77777777" w:rsidR="00524738" w:rsidRPr="005D4904" w:rsidRDefault="00524738" w:rsidP="005D4904">
            <w:pPr>
              <w:pStyle w:val="NoSpacing"/>
              <w:rPr>
                <w:rFonts w:cstheme="minorHAnsi"/>
              </w:rPr>
            </w:pPr>
          </w:p>
        </w:tc>
        <w:tc>
          <w:tcPr>
            <w:tcW w:w="606" w:type="pct"/>
          </w:tcPr>
          <w:p w14:paraId="3BFF7B8D" w14:textId="77777777" w:rsidR="00524738" w:rsidRPr="005D4904" w:rsidRDefault="00524738" w:rsidP="005D4904">
            <w:pPr>
              <w:pStyle w:val="NoSpacing"/>
              <w:rPr>
                <w:rFonts w:cstheme="minorHAnsi"/>
              </w:rPr>
            </w:pPr>
          </w:p>
        </w:tc>
        <w:tc>
          <w:tcPr>
            <w:tcW w:w="552" w:type="pct"/>
          </w:tcPr>
          <w:p w14:paraId="5333B42D" w14:textId="77777777" w:rsidR="00524738" w:rsidRPr="005D4904" w:rsidRDefault="00524738" w:rsidP="005D4904">
            <w:pPr>
              <w:pStyle w:val="NoSpacing"/>
              <w:rPr>
                <w:rFonts w:cstheme="minorHAnsi"/>
              </w:rPr>
            </w:pPr>
          </w:p>
        </w:tc>
        <w:tc>
          <w:tcPr>
            <w:tcW w:w="552" w:type="pct"/>
          </w:tcPr>
          <w:p w14:paraId="01940808" w14:textId="77777777" w:rsidR="00524738" w:rsidRPr="005D4904" w:rsidRDefault="00524738" w:rsidP="005D4904">
            <w:pPr>
              <w:pStyle w:val="NoSpacing"/>
              <w:rPr>
                <w:rFonts w:cstheme="minorHAnsi"/>
              </w:rPr>
            </w:pPr>
          </w:p>
        </w:tc>
        <w:tc>
          <w:tcPr>
            <w:tcW w:w="552" w:type="pct"/>
          </w:tcPr>
          <w:p w14:paraId="2704BAAD" w14:textId="77777777" w:rsidR="00524738" w:rsidRPr="005D4904" w:rsidRDefault="00524738" w:rsidP="005D4904">
            <w:pPr>
              <w:pStyle w:val="NoSpacing"/>
              <w:rPr>
                <w:rFonts w:cstheme="minorHAnsi"/>
              </w:rPr>
            </w:pPr>
          </w:p>
        </w:tc>
        <w:tc>
          <w:tcPr>
            <w:tcW w:w="551" w:type="pct"/>
          </w:tcPr>
          <w:p w14:paraId="7B7A5949" w14:textId="77777777" w:rsidR="00524738" w:rsidRPr="005D4904" w:rsidRDefault="00524738" w:rsidP="005D4904">
            <w:pPr>
              <w:pStyle w:val="NoSpacing"/>
              <w:rPr>
                <w:rFonts w:cstheme="minorHAnsi"/>
              </w:rPr>
            </w:pPr>
          </w:p>
        </w:tc>
      </w:tr>
      <w:tr w:rsidR="00524738" w:rsidRPr="005D4904" w14:paraId="2F7490BD" w14:textId="77777777" w:rsidTr="002E3F19">
        <w:tc>
          <w:tcPr>
            <w:tcW w:w="1635" w:type="pct"/>
          </w:tcPr>
          <w:p w14:paraId="2B9AAA60" w14:textId="28C5896B" w:rsidR="00524738" w:rsidRPr="005D4904" w:rsidRDefault="00381CE2" w:rsidP="00771D06">
            <w:pPr>
              <w:pStyle w:val="NoSpacing"/>
              <w:ind w:left="334"/>
              <w:rPr>
                <w:rFonts w:cstheme="minorHAnsi"/>
              </w:rPr>
            </w:pPr>
            <w:r w:rsidRPr="005D4904">
              <w:rPr>
                <w:rFonts w:cstheme="minorHAnsi"/>
              </w:rPr>
              <w:t>High school pregnancy</w:t>
            </w:r>
          </w:p>
        </w:tc>
        <w:tc>
          <w:tcPr>
            <w:tcW w:w="552" w:type="pct"/>
          </w:tcPr>
          <w:p w14:paraId="6431DB90" w14:textId="77777777" w:rsidR="00381CE2" w:rsidRPr="005D4904" w:rsidRDefault="00381CE2" w:rsidP="005D4904">
            <w:pPr>
              <w:pStyle w:val="NoSpacing"/>
              <w:rPr>
                <w:rFonts w:cstheme="minorHAnsi"/>
              </w:rPr>
            </w:pPr>
            <w:r w:rsidRPr="005D4904">
              <w:rPr>
                <w:rFonts w:cstheme="minorHAnsi"/>
              </w:rPr>
              <w:t>0.086</w:t>
            </w:r>
          </w:p>
          <w:p w14:paraId="6786E6CF" w14:textId="67C10C5C" w:rsidR="00524738" w:rsidRPr="005D4904" w:rsidRDefault="00381CE2" w:rsidP="005D4904">
            <w:pPr>
              <w:pStyle w:val="NoSpacing"/>
              <w:rPr>
                <w:rFonts w:cstheme="minorHAnsi"/>
              </w:rPr>
            </w:pPr>
            <w:r w:rsidRPr="005D4904">
              <w:rPr>
                <w:rFonts w:cstheme="minorHAnsi"/>
              </w:rPr>
              <w:t>(</w:t>
            </w:r>
            <w:proofErr w:type="gramStart"/>
            <w:r w:rsidRPr="005D4904">
              <w:rPr>
                <w:rFonts w:cstheme="minorHAnsi"/>
              </w:rPr>
              <w:t>1.98)</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606" w:type="pct"/>
          </w:tcPr>
          <w:p w14:paraId="76450A50" w14:textId="77777777" w:rsidR="00381CE2" w:rsidRPr="005D4904" w:rsidRDefault="00381CE2" w:rsidP="005D4904">
            <w:pPr>
              <w:pStyle w:val="NoSpacing"/>
              <w:rPr>
                <w:rFonts w:cstheme="minorHAnsi"/>
              </w:rPr>
            </w:pPr>
            <w:r w:rsidRPr="005D4904">
              <w:rPr>
                <w:rFonts w:cstheme="minorHAnsi"/>
              </w:rPr>
              <w:t>0.157</w:t>
            </w:r>
          </w:p>
          <w:p w14:paraId="3D518D68" w14:textId="51A9A256" w:rsidR="00524738" w:rsidRPr="005D4904" w:rsidRDefault="00381CE2" w:rsidP="005D4904">
            <w:pPr>
              <w:pStyle w:val="NoSpacing"/>
              <w:rPr>
                <w:rFonts w:cstheme="minorHAnsi"/>
              </w:rPr>
            </w:pPr>
            <w:r w:rsidRPr="005D4904">
              <w:rPr>
                <w:rFonts w:cstheme="minorHAnsi"/>
              </w:rPr>
              <w:t>(</w:t>
            </w:r>
            <w:proofErr w:type="gramStart"/>
            <w:r w:rsidRPr="005D4904">
              <w:rPr>
                <w:rFonts w:cstheme="minorHAnsi"/>
              </w:rPr>
              <w:t>2.83)</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1C7FC812" w14:textId="77777777" w:rsidR="00381CE2" w:rsidRPr="005D4904" w:rsidRDefault="00381CE2" w:rsidP="005D4904">
            <w:pPr>
              <w:pStyle w:val="NoSpacing"/>
              <w:rPr>
                <w:rFonts w:eastAsia="MTSY" w:cstheme="minorHAnsi"/>
              </w:rPr>
            </w:pPr>
            <w:r w:rsidRPr="005D4904">
              <w:rPr>
                <w:rFonts w:eastAsia="MTSY" w:cstheme="minorHAnsi"/>
              </w:rPr>
              <w:t>−0.088</w:t>
            </w:r>
          </w:p>
          <w:p w14:paraId="7CAAB26F" w14:textId="6D2B2218" w:rsidR="00524738" w:rsidRPr="005D4904" w:rsidRDefault="00381CE2" w:rsidP="005D4904">
            <w:pPr>
              <w:pStyle w:val="NoSpacing"/>
              <w:rPr>
                <w:rFonts w:cstheme="minorHAnsi"/>
              </w:rPr>
            </w:pPr>
            <w:r w:rsidRPr="005D4904">
              <w:rPr>
                <w:rFonts w:eastAsia="MTSY" w:cstheme="minorHAnsi"/>
              </w:rPr>
              <w:t>(</w:t>
            </w:r>
            <w:proofErr w:type="gramStart"/>
            <w:r w:rsidRPr="005D4904">
              <w:rPr>
                <w:rFonts w:eastAsia="MTSY" w:cstheme="minorHAnsi"/>
              </w:rPr>
              <w:t>2.05)</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7E597D21" w14:textId="77777777" w:rsidR="00381CE2" w:rsidRPr="005D4904" w:rsidRDefault="00381CE2" w:rsidP="005D4904">
            <w:pPr>
              <w:pStyle w:val="NoSpacing"/>
              <w:rPr>
                <w:rFonts w:eastAsia="MTSY" w:cstheme="minorHAnsi"/>
              </w:rPr>
            </w:pPr>
            <w:r w:rsidRPr="005D4904">
              <w:rPr>
                <w:rFonts w:eastAsia="MTSY" w:cstheme="minorHAnsi"/>
              </w:rPr>
              <w:t>−0.152</w:t>
            </w:r>
          </w:p>
          <w:p w14:paraId="3B8C3C7E" w14:textId="4A2267C7" w:rsidR="00524738" w:rsidRPr="005D4904" w:rsidRDefault="00381CE2" w:rsidP="005D4904">
            <w:pPr>
              <w:pStyle w:val="NoSpacing"/>
              <w:rPr>
                <w:rFonts w:cstheme="minorHAnsi"/>
              </w:rPr>
            </w:pPr>
            <w:r w:rsidRPr="005D4904">
              <w:rPr>
                <w:rFonts w:eastAsia="MTSY" w:cstheme="minorHAnsi"/>
              </w:rPr>
              <w:t>(</w:t>
            </w:r>
            <w:proofErr w:type="gramStart"/>
            <w:r w:rsidRPr="005D4904">
              <w:rPr>
                <w:rFonts w:eastAsia="MTSY" w:cstheme="minorHAnsi"/>
              </w:rPr>
              <w:t>2.85)</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4F526019" w14:textId="77777777" w:rsidR="00EC50CF" w:rsidRPr="005D4904" w:rsidRDefault="00EC50CF" w:rsidP="005D4904">
            <w:pPr>
              <w:pStyle w:val="NoSpacing"/>
              <w:rPr>
                <w:rFonts w:eastAsia="MTSY" w:cstheme="minorHAnsi"/>
              </w:rPr>
            </w:pPr>
            <w:r w:rsidRPr="005D4904">
              <w:rPr>
                <w:rFonts w:eastAsia="MTSY" w:cstheme="minorHAnsi"/>
              </w:rPr>
              <w:t>−0.136</w:t>
            </w:r>
          </w:p>
          <w:p w14:paraId="0DF98478" w14:textId="263D85F6" w:rsidR="00524738" w:rsidRPr="005D4904" w:rsidRDefault="00EC50CF" w:rsidP="005D4904">
            <w:pPr>
              <w:pStyle w:val="NoSpacing"/>
              <w:rPr>
                <w:rFonts w:cstheme="minorHAnsi"/>
              </w:rPr>
            </w:pPr>
            <w:r w:rsidRPr="005D4904">
              <w:rPr>
                <w:rFonts w:eastAsia="MTSY" w:cstheme="minorHAnsi"/>
              </w:rPr>
              <w:t>(</w:t>
            </w:r>
            <w:proofErr w:type="gramStart"/>
            <w:r w:rsidRPr="005D4904">
              <w:rPr>
                <w:rFonts w:eastAsia="MTSY" w:cstheme="minorHAnsi"/>
              </w:rPr>
              <w:t>5.21)</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1" w:type="pct"/>
          </w:tcPr>
          <w:p w14:paraId="1A0AA7D8" w14:textId="77777777" w:rsidR="00EC50CF" w:rsidRPr="005D4904" w:rsidRDefault="00EC50CF" w:rsidP="005D4904">
            <w:pPr>
              <w:pStyle w:val="NoSpacing"/>
              <w:rPr>
                <w:rFonts w:eastAsia="MTSY" w:cstheme="minorHAnsi"/>
              </w:rPr>
            </w:pPr>
            <w:r w:rsidRPr="005D4904">
              <w:rPr>
                <w:rFonts w:eastAsia="MTSY" w:cstheme="minorHAnsi"/>
              </w:rPr>
              <w:t>−3.231</w:t>
            </w:r>
          </w:p>
          <w:p w14:paraId="385BA924" w14:textId="25D5D898" w:rsidR="00524738" w:rsidRPr="005D4904" w:rsidRDefault="00EC50CF" w:rsidP="005D4904">
            <w:pPr>
              <w:pStyle w:val="NoSpacing"/>
              <w:rPr>
                <w:rFonts w:cstheme="minorHAnsi"/>
              </w:rPr>
            </w:pPr>
            <w:r w:rsidRPr="005D4904">
              <w:rPr>
                <w:rFonts w:eastAsia="MTSY" w:cstheme="minorHAnsi"/>
              </w:rPr>
              <w:t>(</w:t>
            </w:r>
            <w:proofErr w:type="gramStart"/>
            <w:r w:rsidRPr="005D4904">
              <w:rPr>
                <w:rFonts w:eastAsia="MTSY" w:cstheme="minorHAnsi"/>
              </w:rPr>
              <w:t>2.35)</w:t>
            </w:r>
            <w:r w:rsidRPr="005D4904">
              <w:rPr>
                <w:rFonts w:ascii="Cambria Math" w:eastAsia="MTSY" w:hAnsi="Cambria Math" w:cs="Cambria Math"/>
              </w:rPr>
              <w:t>∗</w:t>
            </w:r>
            <w:proofErr w:type="gramEnd"/>
            <w:r w:rsidRPr="005D4904">
              <w:rPr>
                <w:rFonts w:ascii="Cambria Math" w:eastAsia="MTSY" w:hAnsi="Cambria Math" w:cs="Cambria Math"/>
              </w:rPr>
              <w:t>∗</w:t>
            </w:r>
          </w:p>
        </w:tc>
      </w:tr>
      <w:tr w:rsidR="00524738" w:rsidRPr="005D4904" w14:paraId="458156F9" w14:textId="77777777" w:rsidTr="002E3F19">
        <w:tc>
          <w:tcPr>
            <w:tcW w:w="1635" w:type="pct"/>
          </w:tcPr>
          <w:p w14:paraId="25E16127" w14:textId="69A4CFFB" w:rsidR="00524738" w:rsidRPr="005D4904" w:rsidRDefault="004144C1" w:rsidP="00771D06">
            <w:pPr>
              <w:pStyle w:val="NoSpacing"/>
              <w:ind w:left="334"/>
              <w:rPr>
                <w:rFonts w:cstheme="minorHAnsi"/>
              </w:rPr>
            </w:pPr>
            <w:r w:rsidRPr="005D4904">
              <w:rPr>
                <w:rFonts w:cstheme="minorHAnsi"/>
                <w:i/>
                <w:iCs/>
              </w:rPr>
              <w:t>p</w:t>
            </w:r>
            <w:r w:rsidRPr="005D4904">
              <w:rPr>
                <w:rFonts w:cstheme="minorHAnsi"/>
              </w:rPr>
              <w:t>-score spline</w:t>
            </w:r>
          </w:p>
        </w:tc>
        <w:tc>
          <w:tcPr>
            <w:tcW w:w="552" w:type="pct"/>
          </w:tcPr>
          <w:p w14:paraId="5258DB60" w14:textId="77777777" w:rsidR="00524738" w:rsidRPr="005D4904" w:rsidRDefault="00524738" w:rsidP="005D4904">
            <w:pPr>
              <w:pStyle w:val="NoSpacing"/>
              <w:rPr>
                <w:rFonts w:cstheme="minorHAnsi"/>
              </w:rPr>
            </w:pPr>
          </w:p>
        </w:tc>
        <w:tc>
          <w:tcPr>
            <w:tcW w:w="606" w:type="pct"/>
          </w:tcPr>
          <w:p w14:paraId="35E4D348" w14:textId="77777777" w:rsidR="00524738" w:rsidRPr="005D4904" w:rsidRDefault="00524738" w:rsidP="005D4904">
            <w:pPr>
              <w:pStyle w:val="NoSpacing"/>
              <w:rPr>
                <w:rFonts w:cstheme="minorHAnsi"/>
              </w:rPr>
            </w:pPr>
          </w:p>
        </w:tc>
        <w:tc>
          <w:tcPr>
            <w:tcW w:w="552" w:type="pct"/>
          </w:tcPr>
          <w:p w14:paraId="268A5018" w14:textId="77777777" w:rsidR="00524738" w:rsidRPr="005D4904" w:rsidRDefault="00524738" w:rsidP="005D4904">
            <w:pPr>
              <w:pStyle w:val="NoSpacing"/>
              <w:rPr>
                <w:rFonts w:cstheme="minorHAnsi"/>
              </w:rPr>
            </w:pPr>
          </w:p>
        </w:tc>
        <w:tc>
          <w:tcPr>
            <w:tcW w:w="552" w:type="pct"/>
          </w:tcPr>
          <w:p w14:paraId="232F6184" w14:textId="77777777" w:rsidR="00524738" w:rsidRPr="005D4904" w:rsidRDefault="00524738" w:rsidP="005D4904">
            <w:pPr>
              <w:pStyle w:val="NoSpacing"/>
              <w:rPr>
                <w:rFonts w:cstheme="minorHAnsi"/>
              </w:rPr>
            </w:pPr>
          </w:p>
        </w:tc>
        <w:tc>
          <w:tcPr>
            <w:tcW w:w="552" w:type="pct"/>
          </w:tcPr>
          <w:p w14:paraId="6BBCD2A7" w14:textId="77777777" w:rsidR="00524738" w:rsidRPr="005D4904" w:rsidRDefault="00524738" w:rsidP="005D4904">
            <w:pPr>
              <w:pStyle w:val="NoSpacing"/>
              <w:rPr>
                <w:rFonts w:cstheme="minorHAnsi"/>
              </w:rPr>
            </w:pPr>
          </w:p>
        </w:tc>
        <w:tc>
          <w:tcPr>
            <w:tcW w:w="551" w:type="pct"/>
          </w:tcPr>
          <w:p w14:paraId="45EA385E" w14:textId="77777777" w:rsidR="00524738" w:rsidRPr="005D4904" w:rsidRDefault="00524738" w:rsidP="005D4904">
            <w:pPr>
              <w:pStyle w:val="NoSpacing"/>
              <w:rPr>
                <w:rFonts w:cstheme="minorHAnsi"/>
              </w:rPr>
            </w:pPr>
          </w:p>
        </w:tc>
      </w:tr>
      <w:tr w:rsidR="00524738" w:rsidRPr="005D4904" w14:paraId="6EEB5A4E" w14:textId="77777777" w:rsidTr="002E3F19">
        <w:tc>
          <w:tcPr>
            <w:tcW w:w="1635" w:type="pct"/>
          </w:tcPr>
          <w:p w14:paraId="0DF26CB8" w14:textId="0C7A9104" w:rsidR="00524738" w:rsidRPr="005D4904" w:rsidRDefault="00F179F5" w:rsidP="00B22899">
            <w:pPr>
              <w:pStyle w:val="NoSpacing"/>
              <w:ind w:left="694"/>
              <w:rPr>
                <w:rFonts w:cstheme="minorHAnsi"/>
              </w:rPr>
            </w:pPr>
            <w:r w:rsidRPr="005D4904">
              <w:rPr>
                <w:rFonts w:cstheme="minorHAnsi"/>
              </w:rPr>
              <w:t>Bottom third</w:t>
            </w:r>
          </w:p>
        </w:tc>
        <w:tc>
          <w:tcPr>
            <w:tcW w:w="552" w:type="pct"/>
          </w:tcPr>
          <w:p w14:paraId="576726F8" w14:textId="77777777" w:rsidR="00F179F5" w:rsidRPr="005D4904" w:rsidRDefault="00F179F5" w:rsidP="005D4904">
            <w:pPr>
              <w:pStyle w:val="NoSpacing"/>
              <w:rPr>
                <w:rFonts w:cstheme="minorHAnsi"/>
              </w:rPr>
            </w:pPr>
            <w:r w:rsidRPr="005D4904">
              <w:rPr>
                <w:rFonts w:cstheme="minorHAnsi"/>
              </w:rPr>
              <w:t>0.801</w:t>
            </w:r>
          </w:p>
          <w:p w14:paraId="284195A7" w14:textId="2B4EEF45" w:rsidR="00524738" w:rsidRPr="005D4904" w:rsidRDefault="00F179F5" w:rsidP="005D4904">
            <w:pPr>
              <w:pStyle w:val="NoSpacing"/>
              <w:rPr>
                <w:rFonts w:cstheme="minorHAnsi"/>
              </w:rPr>
            </w:pPr>
            <w:r w:rsidRPr="005D4904">
              <w:rPr>
                <w:rFonts w:cstheme="minorHAnsi"/>
              </w:rPr>
              <w:t>(0.34)</w:t>
            </w:r>
          </w:p>
        </w:tc>
        <w:tc>
          <w:tcPr>
            <w:tcW w:w="606" w:type="pct"/>
          </w:tcPr>
          <w:p w14:paraId="150816B2" w14:textId="77777777" w:rsidR="00F179F5" w:rsidRPr="005D4904" w:rsidRDefault="00F179F5" w:rsidP="005D4904">
            <w:pPr>
              <w:pStyle w:val="NoSpacing"/>
              <w:rPr>
                <w:rFonts w:cstheme="minorHAnsi"/>
              </w:rPr>
            </w:pPr>
            <w:r w:rsidRPr="005D4904">
              <w:rPr>
                <w:rFonts w:cstheme="minorHAnsi"/>
              </w:rPr>
              <w:t>0.596</w:t>
            </w:r>
          </w:p>
          <w:p w14:paraId="7716F417" w14:textId="725B5F56" w:rsidR="00524738" w:rsidRPr="005D4904" w:rsidRDefault="00F179F5" w:rsidP="005D4904">
            <w:pPr>
              <w:pStyle w:val="NoSpacing"/>
              <w:rPr>
                <w:rFonts w:cstheme="minorHAnsi"/>
              </w:rPr>
            </w:pPr>
            <w:r w:rsidRPr="005D4904">
              <w:rPr>
                <w:rFonts w:cstheme="minorHAnsi"/>
              </w:rPr>
              <w:t>(0.29)</w:t>
            </w:r>
          </w:p>
        </w:tc>
        <w:tc>
          <w:tcPr>
            <w:tcW w:w="552" w:type="pct"/>
          </w:tcPr>
          <w:p w14:paraId="5094DAE1" w14:textId="77777777" w:rsidR="00F179F5" w:rsidRPr="005D4904" w:rsidRDefault="00F179F5" w:rsidP="005D4904">
            <w:pPr>
              <w:pStyle w:val="NoSpacing"/>
              <w:rPr>
                <w:rFonts w:eastAsia="MTSY" w:cstheme="minorHAnsi"/>
              </w:rPr>
            </w:pPr>
            <w:r w:rsidRPr="005D4904">
              <w:rPr>
                <w:rFonts w:eastAsia="MTSY" w:cstheme="minorHAnsi"/>
              </w:rPr>
              <w:t>−0.731</w:t>
            </w:r>
          </w:p>
          <w:p w14:paraId="469F210C" w14:textId="799DD9FA" w:rsidR="00524738" w:rsidRPr="005D4904" w:rsidRDefault="00F179F5" w:rsidP="005D4904">
            <w:pPr>
              <w:pStyle w:val="NoSpacing"/>
              <w:rPr>
                <w:rFonts w:cstheme="minorHAnsi"/>
              </w:rPr>
            </w:pPr>
            <w:r w:rsidRPr="005D4904">
              <w:rPr>
                <w:rFonts w:eastAsia="MTSY" w:cstheme="minorHAnsi"/>
              </w:rPr>
              <w:t>(0.30)</w:t>
            </w:r>
          </w:p>
        </w:tc>
        <w:tc>
          <w:tcPr>
            <w:tcW w:w="552" w:type="pct"/>
          </w:tcPr>
          <w:p w14:paraId="6997FD97" w14:textId="77777777" w:rsidR="00F179F5" w:rsidRPr="005D4904" w:rsidRDefault="00F179F5" w:rsidP="005D4904">
            <w:pPr>
              <w:pStyle w:val="NoSpacing"/>
              <w:rPr>
                <w:rFonts w:eastAsia="MTSY" w:cstheme="minorHAnsi"/>
              </w:rPr>
            </w:pPr>
            <w:r w:rsidRPr="005D4904">
              <w:rPr>
                <w:rFonts w:eastAsia="MTSY" w:cstheme="minorHAnsi"/>
              </w:rPr>
              <w:t>−0.796</w:t>
            </w:r>
          </w:p>
          <w:p w14:paraId="61C3AB97" w14:textId="06E87D53" w:rsidR="00524738" w:rsidRPr="005D4904" w:rsidRDefault="00F179F5" w:rsidP="005D4904">
            <w:pPr>
              <w:pStyle w:val="NoSpacing"/>
              <w:rPr>
                <w:rFonts w:cstheme="minorHAnsi"/>
              </w:rPr>
            </w:pPr>
            <w:r w:rsidRPr="005D4904">
              <w:rPr>
                <w:rFonts w:eastAsia="MTSY" w:cstheme="minorHAnsi"/>
              </w:rPr>
              <w:t>(0.45)</w:t>
            </w:r>
          </w:p>
        </w:tc>
        <w:tc>
          <w:tcPr>
            <w:tcW w:w="552" w:type="pct"/>
          </w:tcPr>
          <w:p w14:paraId="494FFFB4" w14:textId="77777777" w:rsidR="00910650" w:rsidRPr="005D4904" w:rsidRDefault="00910650" w:rsidP="005D4904">
            <w:pPr>
              <w:pStyle w:val="NoSpacing"/>
              <w:rPr>
                <w:rFonts w:eastAsia="MTSY" w:cstheme="minorHAnsi"/>
              </w:rPr>
            </w:pPr>
            <w:r w:rsidRPr="005D4904">
              <w:rPr>
                <w:rFonts w:eastAsia="MTSY" w:cstheme="minorHAnsi"/>
              </w:rPr>
              <w:t>−0.751</w:t>
            </w:r>
          </w:p>
          <w:p w14:paraId="2A9A9EB7" w14:textId="1D116659" w:rsidR="00524738" w:rsidRPr="005D4904" w:rsidRDefault="00910650" w:rsidP="005D4904">
            <w:pPr>
              <w:pStyle w:val="NoSpacing"/>
              <w:rPr>
                <w:rFonts w:cstheme="minorHAnsi"/>
              </w:rPr>
            </w:pPr>
            <w:r w:rsidRPr="005D4904">
              <w:rPr>
                <w:rFonts w:eastAsia="MTSY" w:cstheme="minorHAnsi"/>
              </w:rPr>
              <w:t>(0.71)</w:t>
            </w:r>
          </w:p>
        </w:tc>
        <w:tc>
          <w:tcPr>
            <w:tcW w:w="551" w:type="pct"/>
          </w:tcPr>
          <w:p w14:paraId="14F86613" w14:textId="77777777" w:rsidR="00910650" w:rsidRPr="005D4904" w:rsidRDefault="00910650" w:rsidP="005D4904">
            <w:pPr>
              <w:pStyle w:val="NoSpacing"/>
              <w:rPr>
                <w:rFonts w:eastAsia="MTSY" w:cstheme="minorHAnsi"/>
              </w:rPr>
            </w:pPr>
            <w:r w:rsidRPr="005D4904">
              <w:rPr>
                <w:rFonts w:eastAsia="MTSY" w:cstheme="minorHAnsi"/>
              </w:rPr>
              <w:t>−13.041</w:t>
            </w:r>
          </w:p>
          <w:p w14:paraId="08C7AAAD" w14:textId="1870ACD0" w:rsidR="00524738" w:rsidRPr="005D4904" w:rsidRDefault="00910650" w:rsidP="005D4904">
            <w:pPr>
              <w:pStyle w:val="NoSpacing"/>
              <w:rPr>
                <w:rFonts w:cstheme="minorHAnsi"/>
              </w:rPr>
            </w:pPr>
            <w:r w:rsidRPr="005D4904">
              <w:rPr>
                <w:rFonts w:eastAsia="MTSY" w:cstheme="minorHAnsi"/>
              </w:rPr>
              <w:t>(0.32)</w:t>
            </w:r>
          </w:p>
        </w:tc>
      </w:tr>
      <w:tr w:rsidR="00524738" w:rsidRPr="005D4904" w14:paraId="5671A69D" w14:textId="77777777" w:rsidTr="002E3F19">
        <w:tc>
          <w:tcPr>
            <w:tcW w:w="1635" w:type="pct"/>
          </w:tcPr>
          <w:p w14:paraId="55F449A9" w14:textId="15F97C1D" w:rsidR="00524738" w:rsidRPr="005D4904" w:rsidRDefault="00F179F5" w:rsidP="00B22899">
            <w:pPr>
              <w:pStyle w:val="NoSpacing"/>
              <w:ind w:left="694"/>
              <w:rPr>
                <w:rFonts w:cstheme="minorHAnsi"/>
              </w:rPr>
            </w:pPr>
            <w:r w:rsidRPr="005D4904">
              <w:rPr>
                <w:rFonts w:cstheme="minorHAnsi"/>
              </w:rPr>
              <w:t>Middle third</w:t>
            </w:r>
          </w:p>
        </w:tc>
        <w:tc>
          <w:tcPr>
            <w:tcW w:w="552" w:type="pct"/>
          </w:tcPr>
          <w:p w14:paraId="004BEDF8" w14:textId="77777777" w:rsidR="00910650" w:rsidRPr="005D4904" w:rsidRDefault="00910650" w:rsidP="005D4904">
            <w:pPr>
              <w:pStyle w:val="NoSpacing"/>
              <w:rPr>
                <w:rFonts w:cstheme="minorHAnsi"/>
              </w:rPr>
            </w:pPr>
            <w:r w:rsidRPr="005D4904">
              <w:rPr>
                <w:rFonts w:cstheme="minorHAnsi"/>
              </w:rPr>
              <w:t>0.296</w:t>
            </w:r>
          </w:p>
          <w:p w14:paraId="17BAC4D2" w14:textId="7BF50268" w:rsidR="00524738" w:rsidRPr="005D4904" w:rsidRDefault="00910650" w:rsidP="005D4904">
            <w:pPr>
              <w:pStyle w:val="NoSpacing"/>
              <w:rPr>
                <w:rFonts w:cstheme="minorHAnsi"/>
              </w:rPr>
            </w:pPr>
            <w:r w:rsidRPr="005D4904">
              <w:rPr>
                <w:rFonts w:cstheme="minorHAnsi"/>
              </w:rPr>
              <w:t>(1.06)</w:t>
            </w:r>
          </w:p>
        </w:tc>
        <w:tc>
          <w:tcPr>
            <w:tcW w:w="606" w:type="pct"/>
          </w:tcPr>
          <w:p w14:paraId="047062D3" w14:textId="77777777" w:rsidR="00910650" w:rsidRPr="005D4904" w:rsidRDefault="00910650" w:rsidP="005D4904">
            <w:pPr>
              <w:pStyle w:val="NoSpacing"/>
              <w:rPr>
                <w:rFonts w:cstheme="minorHAnsi"/>
              </w:rPr>
            </w:pPr>
            <w:r w:rsidRPr="005D4904">
              <w:rPr>
                <w:rFonts w:cstheme="minorHAnsi"/>
              </w:rPr>
              <w:t>0.477</w:t>
            </w:r>
          </w:p>
          <w:p w14:paraId="731D5965" w14:textId="668BF245" w:rsidR="00524738" w:rsidRPr="005D4904" w:rsidRDefault="00910650" w:rsidP="005D4904">
            <w:pPr>
              <w:pStyle w:val="NoSpacing"/>
              <w:rPr>
                <w:rFonts w:cstheme="minorHAnsi"/>
              </w:rPr>
            </w:pPr>
            <w:r w:rsidRPr="005D4904">
              <w:rPr>
                <w:rFonts w:cstheme="minorHAnsi"/>
              </w:rPr>
              <w:t>(1.47)</w:t>
            </w:r>
          </w:p>
        </w:tc>
        <w:tc>
          <w:tcPr>
            <w:tcW w:w="552" w:type="pct"/>
          </w:tcPr>
          <w:p w14:paraId="3CF46D37" w14:textId="77777777" w:rsidR="00910650" w:rsidRPr="005D4904" w:rsidRDefault="00910650" w:rsidP="005D4904">
            <w:pPr>
              <w:pStyle w:val="NoSpacing"/>
              <w:rPr>
                <w:rFonts w:eastAsia="MTSY" w:cstheme="minorHAnsi"/>
              </w:rPr>
            </w:pPr>
            <w:r w:rsidRPr="005D4904">
              <w:rPr>
                <w:rFonts w:eastAsia="MTSY" w:cstheme="minorHAnsi"/>
              </w:rPr>
              <w:t>−0.322</w:t>
            </w:r>
          </w:p>
          <w:p w14:paraId="47FB5EDE" w14:textId="080E9B05" w:rsidR="00524738" w:rsidRPr="005D4904" w:rsidRDefault="00910650" w:rsidP="005D4904">
            <w:pPr>
              <w:pStyle w:val="NoSpacing"/>
              <w:rPr>
                <w:rFonts w:cstheme="minorHAnsi"/>
              </w:rPr>
            </w:pPr>
            <w:r w:rsidRPr="005D4904">
              <w:rPr>
                <w:rFonts w:eastAsia="MTSY" w:cstheme="minorHAnsi"/>
              </w:rPr>
              <w:t>(1.14)</w:t>
            </w:r>
          </w:p>
        </w:tc>
        <w:tc>
          <w:tcPr>
            <w:tcW w:w="552" w:type="pct"/>
          </w:tcPr>
          <w:p w14:paraId="3F064302" w14:textId="77777777" w:rsidR="001237D9" w:rsidRPr="005D4904" w:rsidRDefault="001237D9" w:rsidP="005D4904">
            <w:pPr>
              <w:pStyle w:val="NoSpacing"/>
              <w:rPr>
                <w:rFonts w:eastAsia="MTSY" w:cstheme="minorHAnsi"/>
              </w:rPr>
            </w:pPr>
            <w:r w:rsidRPr="005D4904">
              <w:rPr>
                <w:rFonts w:eastAsia="MTSY" w:cstheme="minorHAnsi"/>
              </w:rPr>
              <w:t>−0.519</w:t>
            </w:r>
          </w:p>
          <w:p w14:paraId="11734923" w14:textId="6E4580A3" w:rsidR="00524738" w:rsidRPr="005D4904" w:rsidRDefault="001237D9" w:rsidP="005D4904">
            <w:pPr>
              <w:pStyle w:val="NoSpacing"/>
              <w:rPr>
                <w:rFonts w:cstheme="minorHAnsi"/>
              </w:rPr>
            </w:pPr>
            <w:r w:rsidRPr="005D4904">
              <w:rPr>
                <w:rFonts w:eastAsia="MTSY" w:cstheme="minorHAnsi"/>
              </w:rPr>
              <w:t>(1.56)</w:t>
            </w:r>
          </w:p>
        </w:tc>
        <w:tc>
          <w:tcPr>
            <w:tcW w:w="552" w:type="pct"/>
          </w:tcPr>
          <w:p w14:paraId="6212D9F0" w14:textId="77777777" w:rsidR="001237D9" w:rsidRPr="005D4904" w:rsidRDefault="001237D9" w:rsidP="005D4904">
            <w:pPr>
              <w:pStyle w:val="NoSpacing"/>
              <w:rPr>
                <w:rFonts w:eastAsia="MTSY" w:cstheme="minorHAnsi"/>
              </w:rPr>
            </w:pPr>
            <w:r w:rsidRPr="005D4904">
              <w:rPr>
                <w:rFonts w:eastAsia="MTSY" w:cstheme="minorHAnsi"/>
              </w:rPr>
              <w:t>−0.348</w:t>
            </w:r>
          </w:p>
          <w:p w14:paraId="0EC97911" w14:textId="083FC773" w:rsidR="00524738" w:rsidRPr="005D4904" w:rsidRDefault="001237D9" w:rsidP="005D4904">
            <w:pPr>
              <w:pStyle w:val="NoSpacing"/>
              <w:rPr>
                <w:rFonts w:cstheme="minorHAnsi"/>
              </w:rPr>
            </w:pPr>
            <w:r w:rsidRPr="005D4904">
              <w:rPr>
                <w:rFonts w:eastAsia="MTSY" w:cstheme="minorHAnsi"/>
              </w:rPr>
              <w:t>(1.59)</w:t>
            </w:r>
          </w:p>
        </w:tc>
        <w:tc>
          <w:tcPr>
            <w:tcW w:w="551" w:type="pct"/>
          </w:tcPr>
          <w:p w14:paraId="1634A560" w14:textId="77777777" w:rsidR="001237D9" w:rsidRPr="005D4904" w:rsidRDefault="001237D9" w:rsidP="005D4904">
            <w:pPr>
              <w:pStyle w:val="NoSpacing"/>
              <w:rPr>
                <w:rFonts w:eastAsia="MTSY" w:cstheme="minorHAnsi"/>
              </w:rPr>
            </w:pPr>
            <w:r w:rsidRPr="005D4904">
              <w:rPr>
                <w:rFonts w:eastAsia="MTSY" w:cstheme="minorHAnsi"/>
              </w:rPr>
              <w:t>−16.306</w:t>
            </w:r>
          </w:p>
          <w:p w14:paraId="6236413D" w14:textId="7CB91A28" w:rsidR="00524738" w:rsidRPr="005D4904" w:rsidRDefault="001237D9" w:rsidP="005D4904">
            <w:pPr>
              <w:pStyle w:val="NoSpacing"/>
              <w:rPr>
                <w:rFonts w:cstheme="minorHAnsi"/>
              </w:rPr>
            </w:pPr>
            <w:r w:rsidRPr="005D4904">
              <w:rPr>
                <w:rFonts w:eastAsia="MTSY" w:cstheme="minorHAnsi"/>
              </w:rPr>
              <w:t>(</w:t>
            </w:r>
            <w:proofErr w:type="gramStart"/>
            <w:r w:rsidRPr="005D4904">
              <w:rPr>
                <w:rFonts w:eastAsia="MTSY" w:cstheme="minorHAnsi"/>
              </w:rPr>
              <w:t>2.04)</w:t>
            </w:r>
            <w:r w:rsidRPr="005D4904">
              <w:rPr>
                <w:rFonts w:ascii="Cambria Math" w:eastAsia="MTSY" w:hAnsi="Cambria Math" w:cs="Cambria Math"/>
              </w:rPr>
              <w:t>∗</w:t>
            </w:r>
            <w:proofErr w:type="gramEnd"/>
            <w:r w:rsidRPr="005D4904">
              <w:rPr>
                <w:rFonts w:ascii="Cambria Math" w:eastAsia="MTSY" w:hAnsi="Cambria Math" w:cs="Cambria Math"/>
              </w:rPr>
              <w:t>∗</w:t>
            </w:r>
          </w:p>
        </w:tc>
      </w:tr>
      <w:tr w:rsidR="00524738" w:rsidRPr="005D4904" w14:paraId="50255076" w14:textId="77777777" w:rsidTr="002E3F19">
        <w:tc>
          <w:tcPr>
            <w:tcW w:w="1635" w:type="pct"/>
          </w:tcPr>
          <w:p w14:paraId="6111ACA0" w14:textId="52A46F82" w:rsidR="00524738" w:rsidRPr="005D4904" w:rsidRDefault="00F179F5" w:rsidP="00B22899">
            <w:pPr>
              <w:pStyle w:val="NoSpacing"/>
              <w:ind w:left="694"/>
              <w:rPr>
                <w:rFonts w:cstheme="minorHAnsi"/>
              </w:rPr>
            </w:pPr>
            <w:r w:rsidRPr="005D4904">
              <w:rPr>
                <w:rFonts w:cstheme="minorHAnsi"/>
              </w:rPr>
              <w:t>Top third</w:t>
            </w:r>
          </w:p>
        </w:tc>
        <w:tc>
          <w:tcPr>
            <w:tcW w:w="552" w:type="pct"/>
          </w:tcPr>
          <w:p w14:paraId="29CCCA6E" w14:textId="77777777" w:rsidR="001237D9" w:rsidRPr="005D4904" w:rsidRDefault="001237D9" w:rsidP="005D4904">
            <w:pPr>
              <w:pStyle w:val="NoSpacing"/>
              <w:rPr>
                <w:rFonts w:cstheme="minorHAnsi"/>
              </w:rPr>
            </w:pPr>
            <w:r w:rsidRPr="005D4904">
              <w:rPr>
                <w:rFonts w:cstheme="minorHAnsi"/>
              </w:rPr>
              <w:t>0.034</w:t>
            </w:r>
          </w:p>
          <w:p w14:paraId="7E185CEC" w14:textId="307EBA46" w:rsidR="00524738" w:rsidRPr="005D4904" w:rsidRDefault="001237D9" w:rsidP="005D4904">
            <w:pPr>
              <w:pStyle w:val="NoSpacing"/>
              <w:rPr>
                <w:rFonts w:cstheme="minorHAnsi"/>
              </w:rPr>
            </w:pPr>
            <w:r w:rsidRPr="005D4904">
              <w:rPr>
                <w:rFonts w:cstheme="minorHAnsi"/>
              </w:rPr>
              <w:t>(</w:t>
            </w:r>
            <w:proofErr w:type="gramStart"/>
            <w:r w:rsidRPr="005D4904">
              <w:rPr>
                <w:rFonts w:cstheme="minorHAnsi"/>
              </w:rPr>
              <w:t>1.93)</w:t>
            </w:r>
            <w:r w:rsidRPr="005D4904">
              <w:rPr>
                <w:rFonts w:ascii="Cambria Math" w:eastAsia="MTSY" w:hAnsi="Cambria Math" w:cs="Cambria Math"/>
              </w:rPr>
              <w:t>∗</w:t>
            </w:r>
            <w:proofErr w:type="gramEnd"/>
          </w:p>
        </w:tc>
        <w:tc>
          <w:tcPr>
            <w:tcW w:w="606" w:type="pct"/>
          </w:tcPr>
          <w:p w14:paraId="05915B03" w14:textId="77777777" w:rsidR="001237D9" w:rsidRPr="005D4904" w:rsidRDefault="001237D9" w:rsidP="005D4904">
            <w:pPr>
              <w:pStyle w:val="NoSpacing"/>
              <w:rPr>
                <w:rFonts w:cstheme="minorHAnsi"/>
              </w:rPr>
            </w:pPr>
            <w:r w:rsidRPr="005D4904">
              <w:rPr>
                <w:rFonts w:cstheme="minorHAnsi"/>
              </w:rPr>
              <w:t>0.032</w:t>
            </w:r>
          </w:p>
          <w:p w14:paraId="07B1D208" w14:textId="345D2575" w:rsidR="00524738" w:rsidRPr="005D4904" w:rsidRDefault="001237D9" w:rsidP="005D4904">
            <w:pPr>
              <w:pStyle w:val="NoSpacing"/>
              <w:rPr>
                <w:rFonts w:cstheme="minorHAnsi"/>
              </w:rPr>
            </w:pPr>
            <w:r w:rsidRPr="005D4904">
              <w:rPr>
                <w:rFonts w:cstheme="minorHAnsi"/>
              </w:rPr>
              <w:t>(1.33)</w:t>
            </w:r>
          </w:p>
        </w:tc>
        <w:tc>
          <w:tcPr>
            <w:tcW w:w="552" w:type="pct"/>
          </w:tcPr>
          <w:p w14:paraId="645C0A68" w14:textId="77777777" w:rsidR="001237D9" w:rsidRPr="005D4904" w:rsidRDefault="001237D9" w:rsidP="005D4904">
            <w:pPr>
              <w:pStyle w:val="NoSpacing"/>
              <w:rPr>
                <w:rFonts w:eastAsia="MTSY" w:cstheme="minorHAnsi"/>
              </w:rPr>
            </w:pPr>
            <w:r w:rsidRPr="005D4904">
              <w:rPr>
                <w:rFonts w:eastAsia="MTSY" w:cstheme="minorHAnsi"/>
              </w:rPr>
              <w:t>−0.031</w:t>
            </w:r>
          </w:p>
          <w:p w14:paraId="4BD33FF7" w14:textId="3A0815BE" w:rsidR="00524738" w:rsidRPr="005D4904" w:rsidRDefault="001237D9" w:rsidP="005D4904">
            <w:pPr>
              <w:pStyle w:val="NoSpacing"/>
              <w:rPr>
                <w:rFonts w:cstheme="minorHAnsi"/>
              </w:rPr>
            </w:pPr>
            <w:r w:rsidRPr="005D4904">
              <w:rPr>
                <w:rFonts w:eastAsia="MTSY" w:cstheme="minorHAnsi"/>
              </w:rPr>
              <w:t>(</w:t>
            </w:r>
            <w:proofErr w:type="gramStart"/>
            <w:r w:rsidRPr="005D4904">
              <w:rPr>
                <w:rFonts w:eastAsia="MTSY" w:cstheme="minorHAnsi"/>
              </w:rPr>
              <w:t>1.81)</w:t>
            </w:r>
            <w:r w:rsidRPr="005D4904">
              <w:rPr>
                <w:rFonts w:ascii="Cambria Math" w:eastAsia="MTSY" w:hAnsi="Cambria Math" w:cs="Cambria Math"/>
              </w:rPr>
              <w:t>∗</w:t>
            </w:r>
            <w:proofErr w:type="gramEnd"/>
          </w:p>
        </w:tc>
        <w:tc>
          <w:tcPr>
            <w:tcW w:w="552" w:type="pct"/>
          </w:tcPr>
          <w:p w14:paraId="62587F26" w14:textId="77777777" w:rsidR="00184D30" w:rsidRPr="005D4904" w:rsidRDefault="00184D30" w:rsidP="005D4904">
            <w:pPr>
              <w:pStyle w:val="NoSpacing"/>
              <w:rPr>
                <w:rFonts w:eastAsia="MTSY" w:cstheme="minorHAnsi"/>
              </w:rPr>
            </w:pPr>
            <w:r w:rsidRPr="005D4904">
              <w:rPr>
                <w:rFonts w:eastAsia="MTSY" w:cstheme="minorHAnsi"/>
              </w:rPr>
              <w:t>−0.010</w:t>
            </w:r>
          </w:p>
          <w:p w14:paraId="0249D661" w14:textId="7812B409" w:rsidR="00524738" w:rsidRPr="005D4904" w:rsidRDefault="00184D30" w:rsidP="005D4904">
            <w:pPr>
              <w:pStyle w:val="NoSpacing"/>
              <w:rPr>
                <w:rFonts w:cstheme="minorHAnsi"/>
              </w:rPr>
            </w:pPr>
            <w:r w:rsidRPr="005D4904">
              <w:rPr>
                <w:rFonts w:eastAsia="MTSY" w:cstheme="minorHAnsi"/>
              </w:rPr>
              <w:t>(0.33)</w:t>
            </w:r>
          </w:p>
        </w:tc>
        <w:tc>
          <w:tcPr>
            <w:tcW w:w="552" w:type="pct"/>
          </w:tcPr>
          <w:p w14:paraId="1FD87503" w14:textId="77777777" w:rsidR="00184D30" w:rsidRPr="005D4904" w:rsidRDefault="00184D30" w:rsidP="005D4904">
            <w:pPr>
              <w:pStyle w:val="NoSpacing"/>
              <w:rPr>
                <w:rFonts w:eastAsia="MTSY" w:cstheme="minorHAnsi"/>
              </w:rPr>
            </w:pPr>
            <w:r w:rsidRPr="005D4904">
              <w:rPr>
                <w:rFonts w:eastAsia="MTSY" w:cstheme="minorHAnsi"/>
              </w:rPr>
              <w:t>−0.043</w:t>
            </w:r>
          </w:p>
          <w:p w14:paraId="65B1ED13" w14:textId="4E0DAB76" w:rsidR="00524738" w:rsidRPr="005D4904" w:rsidRDefault="00184D30" w:rsidP="005D4904">
            <w:pPr>
              <w:pStyle w:val="NoSpacing"/>
              <w:rPr>
                <w:rFonts w:cstheme="minorHAnsi"/>
              </w:rPr>
            </w:pPr>
            <w:r w:rsidRPr="005D4904">
              <w:rPr>
                <w:rFonts w:eastAsia="MTSY" w:cstheme="minorHAnsi"/>
              </w:rPr>
              <w:t>(</w:t>
            </w:r>
            <w:proofErr w:type="gramStart"/>
            <w:r w:rsidRPr="005D4904">
              <w:rPr>
                <w:rFonts w:eastAsia="MTSY" w:cstheme="minorHAnsi"/>
              </w:rPr>
              <w:t>1.76)</w:t>
            </w:r>
            <w:r w:rsidRPr="005D4904">
              <w:rPr>
                <w:rFonts w:ascii="Cambria Math" w:eastAsia="MTSY" w:hAnsi="Cambria Math" w:cs="Cambria Math"/>
              </w:rPr>
              <w:t>∗</w:t>
            </w:r>
            <w:proofErr w:type="gramEnd"/>
          </w:p>
        </w:tc>
        <w:tc>
          <w:tcPr>
            <w:tcW w:w="551" w:type="pct"/>
          </w:tcPr>
          <w:p w14:paraId="42922E3D" w14:textId="77777777" w:rsidR="00184D30" w:rsidRPr="005D4904" w:rsidRDefault="00184D30" w:rsidP="005D4904">
            <w:pPr>
              <w:pStyle w:val="NoSpacing"/>
              <w:rPr>
                <w:rFonts w:eastAsia="MTSY" w:cstheme="minorHAnsi"/>
              </w:rPr>
            </w:pPr>
            <w:r w:rsidRPr="005D4904">
              <w:rPr>
                <w:rFonts w:eastAsia="MTSY" w:cstheme="minorHAnsi"/>
              </w:rPr>
              <w:t>−0.895</w:t>
            </w:r>
          </w:p>
          <w:p w14:paraId="75E0E7B0" w14:textId="7D04ABE7" w:rsidR="00524738" w:rsidRPr="005D4904" w:rsidRDefault="00184D30" w:rsidP="005D4904">
            <w:pPr>
              <w:pStyle w:val="NoSpacing"/>
              <w:rPr>
                <w:rFonts w:cstheme="minorHAnsi"/>
              </w:rPr>
            </w:pPr>
            <w:r w:rsidRPr="005D4904">
              <w:rPr>
                <w:rFonts w:eastAsia="MTSY" w:cstheme="minorHAnsi"/>
              </w:rPr>
              <w:t>(1.22)</w:t>
            </w:r>
          </w:p>
        </w:tc>
      </w:tr>
      <w:tr w:rsidR="00524738" w:rsidRPr="005D4904" w14:paraId="204C7B8F" w14:textId="77777777" w:rsidTr="002E3F19">
        <w:tc>
          <w:tcPr>
            <w:tcW w:w="1635" w:type="pct"/>
          </w:tcPr>
          <w:p w14:paraId="428C8CB8" w14:textId="7AB9B869" w:rsidR="00524738" w:rsidRPr="005D4904" w:rsidRDefault="00184D30" w:rsidP="005D4904">
            <w:pPr>
              <w:pStyle w:val="NoSpacing"/>
              <w:rPr>
                <w:rFonts w:cstheme="minorHAnsi"/>
              </w:rPr>
            </w:pPr>
            <w:r w:rsidRPr="005D4904">
              <w:rPr>
                <w:rFonts w:cstheme="minorHAnsi"/>
              </w:rPr>
              <w:t>At high risk</w:t>
            </w:r>
          </w:p>
        </w:tc>
        <w:tc>
          <w:tcPr>
            <w:tcW w:w="552" w:type="pct"/>
          </w:tcPr>
          <w:p w14:paraId="24FF3E1F" w14:textId="77777777" w:rsidR="00524738" w:rsidRPr="005D4904" w:rsidRDefault="00524738" w:rsidP="005D4904">
            <w:pPr>
              <w:pStyle w:val="NoSpacing"/>
              <w:rPr>
                <w:rFonts w:cstheme="minorHAnsi"/>
              </w:rPr>
            </w:pPr>
          </w:p>
        </w:tc>
        <w:tc>
          <w:tcPr>
            <w:tcW w:w="606" w:type="pct"/>
          </w:tcPr>
          <w:p w14:paraId="6EFEE57A" w14:textId="77777777" w:rsidR="00524738" w:rsidRPr="005D4904" w:rsidRDefault="00524738" w:rsidP="005D4904">
            <w:pPr>
              <w:pStyle w:val="NoSpacing"/>
              <w:rPr>
                <w:rFonts w:cstheme="minorHAnsi"/>
              </w:rPr>
            </w:pPr>
          </w:p>
        </w:tc>
        <w:tc>
          <w:tcPr>
            <w:tcW w:w="552" w:type="pct"/>
          </w:tcPr>
          <w:p w14:paraId="43B67EB1" w14:textId="77777777" w:rsidR="00524738" w:rsidRPr="005D4904" w:rsidRDefault="00524738" w:rsidP="005D4904">
            <w:pPr>
              <w:pStyle w:val="NoSpacing"/>
              <w:rPr>
                <w:rFonts w:cstheme="minorHAnsi"/>
              </w:rPr>
            </w:pPr>
          </w:p>
        </w:tc>
        <w:tc>
          <w:tcPr>
            <w:tcW w:w="552" w:type="pct"/>
          </w:tcPr>
          <w:p w14:paraId="4B27326D" w14:textId="77777777" w:rsidR="00524738" w:rsidRPr="005D4904" w:rsidRDefault="00524738" w:rsidP="005D4904">
            <w:pPr>
              <w:pStyle w:val="NoSpacing"/>
              <w:rPr>
                <w:rFonts w:cstheme="minorHAnsi"/>
              </w:rPr>
            </w:pPr>
          </w:p>
        </w:tc>
        <w:tc>
          <w:tcPr>
            <w:tcW w:w="552" w:type="pct"/>
          </w:tcPr>
          <w:p w14:paraId="39C66F8B" w14:textId="77777777" w:rsidR="00524738" w:rsidRPr="005D4904" w:rsidRDefault="00524738" w:rsidP="005D4904">
            <w:pPr>
              <w:pStyle w:val="NoSpacing"/>
              <w:rPr>
                <w:rFonts w:cstheme="minorHAnsi"/>
              </w:rPr>
            </w:pPr>
          </w:p>
        </w:tc>
        <w:tc>
          <w:tcPr>
            <w:tcW w:w="551" w:type="pct"/>
          </w:tcPr>
          <w:p w14:paraId="0CB1E936" w14:textId="77777777" w:rsidR="00524738" w:rsidRPr="005D4904" w:rsidRDefault="00524738" w:rsidP="005D4904">
            <w:pPr>
              <w:pStyle w:val="NoSpacing"/>
              <w:rPr>
                <w:rFonts w:cstheme="minorHAnsi"/>
              </w:rPr>
            </w:pPr>
          </w:p>
        </w:tc>
      </w:tr>
      <w:tr w:rsidR="00524738" w:rsidRPr="005D4904" w14:paraId="2C949A54" w14:textId="77777777" w:rsidTr="002E3F19">
        <w:tc>
          <w:tcPr>
            <w:tcW w:w="1635" w:type="pct"/>
          </w:tcPr>
          <w:p w14:paraId="312CE69B" w14:textId="0EE60C33" w:rsidR="00524738" w:rsidRPr="005D4904" w:rsidRDefault="00184D30" w:rsidP="00771D06">
            <w:pPr>
              <w:pStyle w:val="NoSpacing"/>
              <w:ind w:left="334"/>
              <w:rPr>
                <w:rFonts w:cstheme="minorHAnsi"/>
              </w:rPr>
            </w:pPr>
            <w:r w:rsidRPr="005D4904">
              <w:rPr>
                <w:rFonts w:cstheme="minorHAnsi"/>
              </w:rPr>
              <w:t>High school pregnancy</w:t>
            </w:r>
          </w:p>
        </w:tc>
        <w:tc>
          <w:tcPr>
            <w:tcW w:w="552" w:type="pct"/>
          </w:tcPr>
          <w:p w14:paraId="38819BBC" w14:textId="77777777" w:rsidR="00184D30" w:rsidRPr="005D4904" w:rsidRDefault="00184D30" w:rsidP="005D4904">
            <w:pPr>
              <w:pStyle w:val="NoSpacing"/>
              <w:rPr>
                <w:rFonts w:cstheme="minorHAnsi"/>
              </w:rPr>
            </w:pPr>
            <w:r w:rsidRPr="005D4904">
              <w:rPr>
                <w:rFonts w:cstheme="minorHAnsi"/>
              </w:rPr>
              <w:t>0.094</w:t>
            </w:r>
          </w:p>
          <w:p w14:paraId="229790FE" w14:textId="5F405150" w:rsidR="00524738" w:rsidRPr="005D4904" w:rsidRDefault="00184D30" w:rsidP="005D4904">
            <w:pPr>
              <w:pStyle w:val="NoSpacing"/>
              <w:rPr>
                <w:rFonts w:cstheme="minorHAnsi"/>
              </w:rPr>
            </w:pPr>
            <w:r w:rsidRPr="005D4904">
              <w:rPr>
                <w:rFonts w:cstheme="minorHAnsi"/>
              </w:rPr>
              <w:t>(</w:t>
            </w:r>
            <w:proofErr w:type="gramStart"/>
            <w:r w:rsidRPr="005D4904">
              <w:rPr>
                <w:rFonts w:cstheme="minorHAnsi"/>
              </w:rPr>
              <w:t>1.98)</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606" w:type="pct"/>
          </w:tcPr>
          <w:p w14:paraId="3D473C3E" w14:textId="77777777" w:rsidR="00184D30" w:rsidRPr="005D4904" w:rsidRDefault="00184D30" w:rsidP="005D4904">
            <w:pPr>
              <w:pStyle w:val="NoSpacing"/>
              <w:rPr>
                <w:rFonts w:cstheme="minorHAnsi"/>
              </w:rPr>
            </w:pPr>
            <w:r w:rsidRPr="005D4904">
              <w:rPr>
                <w:rFonts w:cstheme="minorHAnsi"/>
              </w:rPr>
              <w:t>0.169</w:t>
            </w:r>
          </w:p>
          <w:p w14:paraId="2BA21B18" w14:textId="70DEF036" w:rsidR="00524738" w:rsidRPr="005D4904" w:rsidRDefault="00184D30" w:rsidP="005D4904">
            <w:pPr>
              <w:pStyle w:val="NoSpacing"/>
              <w:rPr>
                <w:rFonts w:cstheme="minorHAnsi"/>
              </w:rPr>
            </w:pPr>
            <w:r w:rsidRPr="005D4904">
              <w:rPr>
                <w:rFonts w:cstheme="minorHAnsi"/>
              </w:rPr>
              <w:t>(</w:t>
            </w:r>
            <w:proofErr w:type="gramStart"/>
            <w:r w:rsidRPr="005D4904">
              <w:rPr>
                <w:rFonts w:cstheme="minorHAnsi"/>
              </w:rPr>
              <w:t>2.49)</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57175EEA" w14:textId="77777777" w:rsidR="002B7AE8" w:rsidRPr="005D4904" w:rsidRDefault="002B7AE8" w:rsidP="005D4904">
            <w:pPr>
              <w:pStyle w:val="NoSpacing"/>
              <w:rPr>
                <w:rFonts w:eastAsia="MTSY" w:cstheme="minorHAnsi"/>
              </w:rPr>
            </w:pPr>
            <w:r w:rsidRPr="005D4904">
              <w:rPr>
                <w:rFonts w:eastAsia="MTSY" w:cstheme="minorHAnsi"/>
              </w:rPr>
              <w:t>−0.096</w:t>
            </w:r>
          </w:p>
          <w:p w14:paraId="04F631C0" w14:textId="36A120BC" w:rsidR="00524738" w:rsidRPr="005D4904" w:rsidRDefault="002B7AE8" w:rsidP="005D4904">
            <w:pPr>
              <w:pStyle w:val="NoSpacing"/>
              <w:rPr>
                <w:rFonts w:cstheme="minorHAnsi"/>
              </w:rPr>
            </w:pPr>
            <w:r w:rsidRPr="005D4904">
              <w:rPr>
                <w:rFonts w:eastAsia="MTSY" w:cstheme="minorHAnsi"/>
              </w:rPr>
              <w:t>(</w:t>
            </w:r>
            <w:proofErr w:type="gramStart"/>
            <w:r w:rsidRPr="005D4904">
              <w:rPr>
                <w:rFonts w:eastAsia="MTSY" w:cstheme="minorHAnsi"/>
              </w:rPr>
              <w:t>1.81)</w:t>
            </w:r>
            <w:r w:rsidRPr="005D4904">
              <w:rPr>
                <w:rFonts w:ascii="Cambria Math" w:eastAsia="MTSY" w:hAnsi="Cambria Math" w:cs="Cambria Math"/>
              </w:rPr>
              <w:t>∗</w:t>
            </w:r>
            <w:proofErr w:type="gramEnd"/>
          </w:p>
        </w:tc>
        <w:tc>
          <w:tcPr>
            <w:tcW w:w="552" w:type="pct"/>
          </w:tcPr>
          <w:p w14:paraId="346E49C3" w14:textId="77777777" w:rsidR="002B7AE8" w:rsidRPr="005D4904" w:rsidRDefault="002B7AE8" w:rsidP="005D4904">
            <w:pPr>
              <w:pStyle w:val="NoSpacing"/>
              <w:rPr>
                <w:rFonts w:eastAsia="MTSY" w:cstheme="minorHAnsi"/>
              </w:rPr>
            </w:pPr>
            <w:r w:rsidRPr="005D4904">
              <w:rPr>
                <w:rFonts w:eastAsia="MTSY" w:cstheme="minorHAnsi"/>
              </w:rPr>
              <w:t>−0.160</w:t>
            </w:r>
          </w:p>
          <w:p w14:paraId="73DF57E8" w14:textId="061092F6" w:rsidR="00524738" w:rsidRPr="005D4904" w:rsidRDefault="002B7AE8" w:rsidP="005D4904">
            <w:pPr>
              <w:pStyle w:val="NoSpacing"/>
              <w:rPr>
                <w:rFonts w:cstheme="minorHAnsi"/>
              </w:rPr>
            </w:pPr>
            <w:r w:rsidRPr="005D4904">
              <w:rPr>
                <w:rFonts w:eastAsia="MTSY" w:cstheme="minorHAnsi"/>
              </w:rPr>
              <w:t>(</w:t>
            </w:r>
            <w:proofErr w:type="gramStart"/>
            <w:r w:rsidRPr="005D4904">
              <w:rPr>
                <w:rFonts w:eastAsia="MTSY" w:cstheme="minorHAnsi"/>
              </w:rPr>
              <w:t>2.49)</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663DE7F3" w14:textId="77777777" w:rsidR="002B7AE8" w:rsidRPr="005D4904" w:rsidRDefault="002B7AE8" w:rsidP="005D4904">
            <w:pPr>
              <w:pStyle w:val="NoSpacing"/>
              <w:rPr>
                <w:rFonts w:eastAsia="MTSY" w:cstheme="minorHAnsi"/>
              </w:rPr>
            </w:pPr>
            <w:r w:rsidRPr="005D4904">
              <w:rPr>
                <w:rFonts w:eastAsia="MTSY" w:cstheme="minorHAnsi"/>
              </w:rPr>
              <w:t>−0.136</w:t>
            </w:r>
          </w:p>
          <w:p w14:paraId="5A3C5238" w14:textId="6FF85541" w:rsidR="00524738" w:rsidRPr="005D4904" w:rsidRDefault="002B7AE8" w:rsidP="005D4904">
            <w:pPr>
              <w:pStyle w:val="NoSpacing"/>
              <w:rPr>
                <w:rFonts w:cstheme="minorHAnsi"/>
              </w:rPr>
            </w:pPr>
            <w:r w:rsidRPr="005D4904">
              <w:rPr>
                <w:rFonts w:eastAsia="MTSY" w:cstheme="minorHAnsi"/>
              </w:rPr>
              <w:t>(</w:t>
            </w:r>
            <w:proofErr w:type="gramStart"/>
            <w:r w:rsidRPr="005D4904">
              <w:rPr>
                <w:rFonts w:eastAsia="MTSY" w:cstheme="minorHAnsi"/>
              </w:rPr>
              <w:t>4.45)</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1" w:type="pct"/>
          </w:tcPr>
          <w:p w14:paraId="0F230791" w14:textId="77777777" w:rsidR="002B7AE8" w:rsidRPr="005D4904" w:rsidRDefault="002B7AE8" w:rsidP="005D4904">
            <w:pPr>
              <w:pStyle w:val="NoSpacing"/>
              <w:rPr>
                <w:rFonts w:eastAsia="MTSY" w:cstheme="minorHAnsi"/>
              </w:rPr>
            </w:pPr>
            <w:r w:rsidRPr="005D4904">
              <w:rPr>
                <w:rFonts w:eastAsia="MTSY" w:cstheme="minorHAnsi"/>
              </w:rPr>
              <w:t>−3.541</w:t>
            </w:r>
          </w:p>
          <w:p w14:paraId="572B20C2" w14:textId="4DE603A4" w:rsidR="00524738" w:rsidRPr="005D4904" w:rsidRDefault="002B7AE8" w:rsidP="005D4904">
            <w:pPr>
              <w:pStyle w:val="NoSpacing"/>
              <w:rPr>
                <w:rFonts w:cstheme="minorHAnsi"/>
              </w:rPr>
            </w:pPr>
            <w:r w:rsidRPr="005D4904">
              <w:rPr>
                <w:rFonts w:eastAsia="MTSY" w:cstheme="minorHAnsi"/>
              </w:rPr>
              <w:t>(</w:t>
            </w:r>
            <w:proofErr w:type="gramStart"/>
            <w:r w:rsidRPr="005D4904">
              <w:rPr>
                <w:rFonts w:eastAsia="MTSY" w:cstheme="minorHAnsi"/>
              </w:rPr>
              <w:t>2.14)</w:t>
            </w:r>
            <w:r w:rsidRPr="005D4904">
              <w:rPr>
                <w:rFonts w:ascii="Cambria Math" w:eastAsia="MTSY" w:hAnsi="Cambria Math" w:cs="Cambria Math"/>
              </w:rPr>
              <w:t>∗</w:t>
            </w:r>
            <w:proofErr w:type="gramEnd"/>
            <w:r w:rsidRPr="005D4904">
              <w:rPr>
                <w:rFonts w:ascii="Cambria Math" w:eastAsia="MTSY" w:hAnsi="Cambria Math" w:cs="Cambria Math"/>
              </w:rPr>
              <w:t>∗</w:t>
            </w:r>
          </w:p>
        </w:tc>
      </w:tr>
      <w:tr w:rsidR="00524738" w:rsidRPr="005D4904" w14:paraId="1F26A174" w14:textId="77777777" w:rsidTr="002E3F19">
        <w:tc>
          <w:tcPr>
            <w:tcW w:w="1635" w:type="pct"/>
          </w:tcPr>
          <w:p w14:paraId="5BF158EA" w14:textId="5B754D9A" w:rsidR="00524738" w:rsidRPr="005D4904" w:rsidRDefault="002B7AE8" w:rsidP="00771D06">
            <w:pPr>
              <w:pStyle w:val="NoSpacing"/>
              <w:ind w:left="334"/>
              <w:rPr>
                <w:rFonts w:cstheme="minorHAnsi"/>
              </w:rPr>
            </w:pPr>
            <w:r w:rsidRPr="005D4904">
              <w:rPr>
                <w:rFonts w:cstheme="minorHAnsi"/>
                <w:i/>
                <w:iCs/>
              </w:rPr>
              <w:t>p</w:t>
            </w:r>
            <w:r w:rsidRPr="005D4904">
              <w:rPr>
                <w:rFonts w:cstheme="minorHAnsi"/>
              </w:rPr>
              <w:t>-score spline</w:t>
            </w:r>
          </w:p>
        </w:tc>
        <w:tc>
          <w:tcPr>
            <w:tcW w:w="552" w:type="pct"/>
          </w:tcPr>
          <w:p w14:paraId="54ECDF06" w14:textId="77777777" w:rsidR="00524738" w:rsidRPr="005D4904" w:rsidRDefault="00524738" w:rsidP="005D4904">
            <w:pPr>
              <w:pStyle w:val="NoSpacing"/>
              <w:rPr>
                <w:rFonts w:cstheme="minorHAnsi"/>
              </w:rPr>
            </w:pPr>
          </w:p>
        </w:tc>
        <w:tc>
          <w:tcPr>
            <w:tcW w:w="606" w:type="pct"/>
          </w:tcPr>
          <w:p w14:paraId="1E34D71A" w14:textId="77777777" w:rsidR="00524738" w:rsidRPr="005D4904" w:rsidRDefault="00524738" w:rsidP="005D4904">
            <w:pPr>
              <w:pStyle w:val="NoSpacing"/>
              <w:rPr>
                <w:rFonts w:cstheme="minorHAnsi"/>
              </w:rPr>
            </w:pPr>
          </w:p>
        </w:tc>
        <w:tc>
          <w:tcPr>
            <w:tcW w:w="552" w:type="pct"/>
          </w:tcPr>
          <w:p w14:paraId="6C2CC5D4" w14:textId="77777777" w:rsidR="00524738" w:rsidRPr="005D4904" w:rsidRDefault="00524738" w:rsidP="005D4904">
            <w:pPr>
              <w:pStyle w:val="NoSpacing"/>
              <w:rPr>
                <w:rFonts w:cstheme="minorHAnsi"/>
              </w:rPr>
            </w:pPr>
          </w:p>
        </w:tc>
        <w:tc>
          <w:tcPr>
            <w:tcW w:w="552" w:type="pct"/>
          </w:tcPr>
          <w:p w14:paraId="0CAE3780" w14:textId="77777777" w:rsidR="00524738" w:rsidRPr="005D4904" w:rsidRDefault="00524738" w:rsidP="005D4904">
            <w:pPr>
              <w:pStyle w:val="NoSpacing"/>
              <w:rPr>
                <w:rFonts w:cstheme="minorHAnsi"/>
              </w:rPr>
            </w:pPr>
          </w:p>
        </w:tc>
        <w:tc>
          <w:tcPr>
            <w:tcW w:w="552" w:type="pct"/>
          </w:tcPr>
          <w:p w14:paraId="1293E91E" w14:textId="77777777" w:rsidR="00524738" w:rsidRPr="005D4904" w:rsidRDefault="00524738" w:rsidP="005D4904">
            <w:pPr>
              <w:pStyle w:val="NoSpacing"/>
              <w:rPr>
                <w:rFonts w:cstheme="minorHAnsi"/>
              </w:rPr>
            </w:pPr>
          </w:p>
        </w:tc>
        <w:tc>
          <w:tcPr>
            <w:tcW w:w="551" w:type="pct"/>
          </w:tcPr>
          <w:p w14:paraId="4F62DF8A" w14:textId="77777777" w:rsidR="00524738" w:rsidRPr="005D4904" w:rsidRDefault="00524738" w:rsidP="005D4904">
            <w:pPr>
              <w:pStyle w:val="NoSpacing"/>
              <w:rPr>
                <w:rFonts w:cstheme="minorHAnsi"/>
              </w:rPr>
            </w:pPr>
          </w:p>
        </w:tc>
      </w:tr>
      <w:tr w:rsidR="00524738" w:rsidRPr="005D4904" w14:paraId="0EF88E60" w14:textId="77777777" w:rsidTr="002E3F19">
        <w:tc>
          <w:tcPr>
            <w:tcW w:w="1635" w:type="pct"/>
          </w:tcPr>
          <w:p w14:paraId="280C9D55" w14:textId="5EA61AB3" w:rsidR="00524738" w:rsidRPr="005D4904" w:rsidRDefault="002B7AE8" w:rsidP="00B22899">
            <w:pPr>
              <w:pStyle w:val="NoSpacing"/>
              <w:ind w:left="694"/>
              <w:rPr>
                <w:rFonts w:cstheme="minorHAnsi"/>
              </w:rPr>
            </w:pPr>
            <w:r w:rsidRPr="005D4904">
              <w:rPr>
                <w:rFonts w:cstheme="minorHAnsi"/>
              </w:rPr>
              <w:t>Bottom third</w:t>
            </w:r>
          </w:p>
        </w:tc>
        <w:tc>
          <w:tcPr>
            <w:tcW w:w="552" w:type="pct"/>
          </w:tcPr>
          <w:p w14:paraId="7E48C699" w14:textId="77777777" w:rsidR="00B44A74" w:rsidRPr="005D4904" w:rsidRDefault="00B44A74" w:rsidP="005D4904">
            <w:pPr>
              <w:pStyle w:val="NoSpacing"/>
              <w:rPr>
                <w:rFonts w:cstheme="minorHAnsi"/>
              </w:rPr>
            </w:pPr>
            <w:r w:rsidRPr="005D4904">
              <w:rPr>
                <w:rFonts w:cstheme="minorHAnsi"/>
              </w:rPr>
              <w:t>0.832</w:t>
            </w:r>
          </w:p>
          <w:p w14:paraId="06FC9695" w14:textId="48F7D3C4" w:rsidR="00524738" w:rsidRPr="005D4904" w:rsidRDefault="00B44A74" w:rsidP="005D4904">
            <w:pPr>
              <w:pStyle w:val="NoSpacing"/>
              <w:rPr>
                <w:rFonts w:cstheme="minorHAnsi"/>
              </w:rPr>
            </w:pPr>
            <w:r w:rsidRPr="005D4904">
              <w:rPr>
                <w:rFonts w:cstheme="minorHAnsi"/>
              </w:rPr>
              <w:t>(0.26)</w:t>
            </w:r>
          </w:p>
        </w:tc>
        <w:tc>
          <w:tcPr>
            <w:tcW w:w="606" w:type="pct"/>
          </w:tcPr>
          <w:p w14:paraId="0232BB99" w14:textId="77777777" w:rsidR="00B44A74" w:rsidRPr="005D4904" w:rsidRDefault="00B44A74" w:rsidP="005D4904">
            <w:pPr>
              <w:pStyle w:val="NoSpacing"/>
              <w:rPr>
                <w:rFonts w:cstheme="minorHAnsi"/>
              </w:rPr>
            </w:pPr>
            <w:r w:rsidRPr="005D4904">
              <w:rPr>
                <w:rFonts w:cstheme="minorHAnsi"/>
              </w:rPr>
              <w:t>0.596</w:t>
            </w:r>
          </w:p>
          <w:p w14:paraId="2329774C" w14:textId="6F538929" w:rsidR="00524738" w:rsidRPr="005D4904" w:rsidRDefault="00B44A74" w:rsidP="005D4904">
            <w:pPr>
              <w:pStyle w:val="NoSpacing"/>
              <w:rPr>
                <w:rFonts w:cstheme="minorHAnsi"/>
              </w:rPr>
            </w:pPr>
            <w:r w:rsidRPr="005D4904">
              <w:rPr>
                <w:rFonts w:cstheme="minorHAnsi"/>
              </w:rPr>
              <w:t>(0.22)</w:t>
            </w:r>
          </w:p>
        </w:tc>
        <w:tc>
          <w:tcPr>
            <w:tcW w:w="552" w:type="pct"/>
          </w:tcPr>
          <w:p w14:paraId="239F7B03" w14:textId="77777777" w:rsidR="00B44A74" w:rsidRPr="005D4904" w:rsidRDefault="00B44A74" w:rsidP="005D4904">
            <w:pPr>
              <w:pStyle w:val="NoSpacing"/>
              <w:rPr>
                <w:rFonts w:eastAsia="MTSY" w:cstheme="minorHAnsi"/>
              </w:rPr>
            </w:pPr>
            <w:r w:rsidRPr="005D4904">
              <w:rPr>
                <w:rFonts w:eastAsia="MTSY" w:cstheme="minorHAnsi"/>
              </w:rPr>
              <w:t>−0.765</w:t>
            </w:r>
          </w:p>
          <w:p w14:paraId="08D255AF" w14:textId="383EE766" w:rsidR="00524738" w:rsidRPr="005D4904" w:rsidRDefault="00B44A74" w:rsidP="005D4904">
            <w:pPr>
              <w:pStyle w:val="NoSpacing"/>
              <w:rPr>
                <w:rFonts w:cstheme="minorHAnsi"/>
              </w:rPr>
            </w:pPr>
            <w:r w:rsidRPr="005D4904">
              <w:rPr>
                <w:rFonts w:eastAsia="MTSY" w:cstheme="minorHAnsi"/>
              </w:rPr>
              <w:t>(0.23)</w:t>
            </w:r>
          </w:p>
        </w:tc>
        <w:tc>
          <w:tcPr>
            <w:tcW w:w="552" w:type="pct"/>
          </w:tcPr>
          <w:p w14:paraId="52A21168" w14:textId="77777777" w:rsidR="00B44A74" w:rsidRPr="005D4904" w:rsidRDefault="00B44A74" w:rsidP="005D4904">
            <w:pPr>
              <w:pStyle w:val="NoSpacing"/>
              <w:rPr>
                <w:rFonts w:eastAsia="MTSY" w:cstheme="minorHAnsi"/>
              </w:rPr>
            </w:pPr>
            <w:r w:rsidRPr="005D4904">
              <w:rPr>
                <w:rFonts w:eastAsia="MTSY" w:cstheme="minorHAnsi"/>
              </w:rPr>
              <w:t>−0.797</w:t>
            </w:r>
          </w:p>
          <w:p w14:paraId="082DE176" w14:textId="2E82B4C0" w:rsidR="00524738" w:rsidRPr="005D4904" w:rsidRDefault="00B44A74" w:rsidP="005D4904">
            <w:pPr>
              <w:pStyle w:val="NoSpacing"/>
              <w:rPr>
                <w:rFonts w:cstheme="minorHAnsi"/>
              </w:rPr>
            </w:pPr>
            <w:r w:rsidRPr="005D4904">
              <w:rPr>
                <w:rFonts w:eastAsia="MTSY" w:cstheme="minorHAnsi"/>
              </w:rPr>
              <w:t>(0.34)</w:t>
            </w:r>
          </w:p>
        </w:tc>
        <w:tc>
          <w:tcPr>
            <w:tcW w:w="552" w:type="pct"/>
          </w:tcPr>
          <w:p w14:paraId="0D3FF789" w14:textId="77777777" w:rsidR="00B44A74" w:rsidRPr="005D4904" w:rsidRDefault="00B44A74" w:rsidP="005D4904">
            <w:pPr>
              <w:pStyle w:val="NoSpacing"/>
              <w:rPr>
                <w:rFonts w:eastAsia="MTSY" w:cstheme="minorHAnsi"/>
              </w:rPr>
            </w:pPr>
            <w:r w:rsidRPr="005D4904">
              <w:rPr>
                <w:rFonts w:eastAsia="MTSY" w:cstheme="minorHAnsi"/>
              </w:rPr>
              <w:t>−0.708</w:t>
            </w:r>
          </w:p>
          <w:p w14:paraId="632F18E6" w14:textId="6A07FEB6" w:rsidR="00524738" w:rsidRPr="005D4904" w:rsidRDefault="00B44A74" w:rsidP="005D4904">
            <w:pPr>
              <w:pStyle w:val="NoSpacing"/>
              <w:rPr>
                <w:rFonts w:cstheme="minorHAnsi"/>
              </w:rPr>
            </w:pPr>
            <w:r w:rsidRPr="005D4904">
              <w:rPr>
                <w:rFonts w:eastAsia="MTSY" w:cstheme="minorHAnsi"/>
              </w:rPr>
              <w:t>(0.52)</w:t>
            </w:r>
          </w:p>
        </w:tc>
        <w:tc>
          <w:tcPr>
            <w:tcW w:w="551" w:type="pct"/>
          </w:tcPr>
          <w:p w14:paraId="7C915948" w14:textId="77777777" w:rsidR="001E0D07" w:rsidRPr="005D4904" w:rsidRDefault="001E0D07" w:rsidP="005D4904">
            <w:pPr>
              <w:pStyle w:val="NoSpacing"/>
              <w:rPr>
                <w:rFonts w:eastAsia="MTSY" w:cstheme="minorHAnsi"/>
              </w:rPr>
            </w:pPr>
            <w:r w:rsidRPr="005D4904">
              <w:rPr>
                <w:rFonts w:eastAsia="MTSY" w:cstheme="minorHAnsi"/>
              </w:rPr>
              <w:t>−11.988</w:t>
            </w:r>
          </w:p>
          <w:p w14:paraId="20DB0FC4" w14:textId="6F1B2892" w:rsidR="00524738" w:rsidRPr="005D4904" w:rsidRDefault="001E0D07" w:rsidP="005D4904">
            <w:pPr>
              <w:pStyle w:val="NoSpacing"/>
              <w:rPr>
                <w:rFonts w:cstheme="minorHAnsi"/>
              </w:rPr>
            </w:pPr>
            <w:r w:rsidRPr="005D4904">
              <w:rPr>
                <w:rFonts w:eastAsia="MTSY" w:cstheme="minorHAnsi"/>
              </w:rPr>
              <w:t>(0.22)</w:t>
            </w:r>
          </w:p>
        </w:tc>
      </w:tr>
      <w:tr w:rsidR="00524738" w:rsidRPr="005D4904" w14:paraId="671E214F" w14:textId="77777777" w:rsidTr="002E3F19">
        <w:tc>
          <w:tcPr>
            <w:tcW w:w="1635" w:type="pct"/>
          </w:tcPr>
          <w:p w14:paraId="707AA6E1" w14:textId="12492674" w:rsidR="00524738" w:rsidRPr="005D4904" w:rsidRDefault="002B7AE8" w:rsidP="00B22899">
            <w:pPr>
              <w:pStyle w:val="NoSpacing"/>
              <w:ind w:left="694"/>
              <w:rPr>
                <w:rFonts w:cstheme="minorHAnsi"/>
              </w:rPr>
            </w:pPr>
            <w:r w:rsidRPr="005D4904">
              <w:rPr>
                <w:rFonts w:cstheme="minorHAnsi"/>
              </w:rPr>
              <w:t>Middle third</w:t>
            </w:r>
          </w:p>
        </w:tc>
        <w:tc>
          <w:tcPr>
            <w:tcW w:w="552" w:type="pct"/>
          </w:tcPr>
          <w:p w14:paraId="381A1083" w14:textId="77777777" w:rsidR="001E0D07" w:rsidRPr="005D4904" w:rsidRDefault="001E0D07" w:rsidP="005D4904">
            <w:pPr>
              <w:pStyle w:val="NoSpacing"/>
              <w:rPr>
                <w:rFonts w:cstheme="minorHAnsi"/>
              </w:rPr>
            </w:pPr>
            <w:r w:rsidRPr="005D4904">
              <w:rPr>
                <w:rFonts w:cstheme="minorHAnsi"/>
              </w:rPr>
              <w:t>0.299</w:t>
            </w:r>
          </w:p>
          <w:p w14:paraId="2C60F3CF" w14:textId="5AF849A1" w:rsidR="00524738" w:rsidRPr="005D4904" w:rsidRDefault="001E0D07" w:rsidP="005D4904">
            <w:pPr>
              <w:pStyle w:val="NoSpacing"/>
              <w:rPr>
                <w:rFonts w:cstheme="minorHAnsi"/>
              </w:rPr>
            </w:pPr>
            <w:r w:rsidRPr="005D4904">
              <w:rPr>
                <w:rFonts w:cstheme="minorHAnsi"/>
              </w:rPr>
              <w:t>(0.80)</w:t>
            </w:r>
          </w:p>
        </w:tc>
        <w:tc>
          <w:tcPr>
            <w:tcW w:w="606" w:type="pct"/>
          </w:tcPr>
          <w:p w14:paraId="417D6B97" w14:textId="77777777" w:rsidR="001E0D07" w:rsidRPr="005D4904" w:rsidRDefault="001E0D07" w:rsidP="005D4904">
            <w:pPr>
              <w:pStyle w:val="NoSpacing"/>
              <w:rPr>
                <w:rFonts w:cstheme="minorHAnsi"/>
              </w:rPr>
            </w:pPr>
            <w:r w:rsidRPr="005D4904">
              <w:rPr>
                <w:rFonts w:cstheme="minorHAnsi"/>
              </w:rPr>
              <w:t>0.488</w:t>
            </w:r>
          </w:p>
          <w:p w14:paraId="1E761F99" w14:textId="039565D6" w:rsidR="00524738" w:rsidRPr="005D4904" w:rsidRDefault="001E0D07" w:rsidP="005D4904">
            <w:pPr>
              <w:pStyle w:val="NoSpacing"/>
              <w:rPr>
                <w:rFonts w:cstheme="minorHAnsi"/>
              </w:rPr>
            </w:pPr>
            <w:r w:rsidRPr="005D4904">
              <w:rPr>
                <w:rFonts w:cstheme="minorHAnsi"/>
              </w:rPr>
              <w:t>(1.14)</w:t>
            </w:r>
          </w:p>
        </w:tc>
        <w:tc>
          <w:tcPr>
            <w:tcW w:w="552" w:type="pct"/>
          </w:tcPr>
          <w:p w14:paraId="19504E5A" w14:textId="77777777" w:rsidR="001E0D07" w:rsidRPr="005D4904" w:rsidRDefault="001E0D07" w:rsidP="005D4904">
            <w:pPr>
              <w:pStyle w:val="NoSpacing"/>
              <w:rPr>
                <w:rFonts w:cstheme="minorHAnsi"/>
              </w:rPr>
            </w:pPr>
            <w:r w:rsidRPr="005D4904">
              <w:rPr>
                <w:rFonts w:cstheme="minorHAnsi"/>
              </w:rPr>
              <w:t>0.323</w:t>
            </w:r>
          </w:p>
          <w:p w14:paraId="34A6EA6D" w14:textId="38DA9622" w:rsidR="00524738" w:rsidRPr="005D4904" w:rsidRDefault="001E0D07" w:rsidP="005D4904">
            <w:pPr>
              <w:pStyle w:val="NoSpacing"/>
              <w:rPr>
                <w:rFonts w:cstheme="minorHAnsi"/>
              </w:rPr>
            </w:pPr>
            <w:r w:rsidRPr="005D4904">
              <w:rPr>
                <w:rFonts w:cstheme="minorHAnsi"/>
              </w:rPr>
              <w:t>(1.39)</w:t>
            </w:r>
          </w:p>
        </w:tc>
        <w:tc>
          <w:tcPr>
            <w:tcW w:w="552" w:type="pct"/>
          </w:tcPr>
          <w:p w14:paraId="1682B41E" w14:textId="77777777" w:rsidR="001E0D07" w:rsidRPr="005D4904" w:rsidRDefault="001E0D07" w:rsidP="005D4904">
            <w:pPr>
              <w:pStyle w:val="NoSpacing"/>
              <w:rPr>
                <w:rFonts w:eastAsia="MTSY" w:cstheme="minorHAnsi"/>
              </w:rPr>
            </w:pPr>
            <w:r w:rsidRPr="005D4904">
              <w:rPr>
                <w:rFonts w:eastAsia="MTSY" w:cstheme="minorHAnsi"/>
              </w:rPr>
              <w:t>−0.512</w:t>
            </w:r>
          </w:p>
          <w:p w14:paraId="027C3A22" w14:textId="2F44A330" w:rsidR="00524738" w:rsidRPr="005D4904" w:rsidRDefault="001E0D07" w:rsidP="005D4904">
            <w:pPr>
              <w:pStyle w:val="NoSpacing"/>
              <w:rPr>
                <w:rFonts w:cstheme="minorHAnsi"/>
              </w:rPr>
            </w:pPr>
            <w:r w:rsidRPr="005D4904">
              <w:rPr>
                <w:rFonts w:eastAsia="MTSY" w:cstheme="minorHAnsi"/>
              </w:rPr>
              <w:t>(−1</w:t>
            </w:r>
            <w:r w:rsidRPr="005D4904">
              <w:rPr>
                <w:rFonts w:eastAsia="MTSY" w:cstheme="minorHAnsi"/>
                <w:i/>
                <w:iCs/>
              </w:rPr>
              <w:t>.</w:t>
            </w:r>
            <w:r w:rsidRPr="005D4904">
              <w:rPr>
                <w:rFonts w:eastAsia="MTSY" w:cstheme="minorHAnsi"/>
              </w:rPr>
              <w:t>19)</w:t>
            </w:r>
          </w:p>
        </w:tc>
        <w:tc>
          <w:tcPr>
            <w:tcW w:w="552" w:type="pct"/>
          </w:tcPr>
          <w:p w14:paraId="000AD4D9" w14:textId="77777777" w:rsidR="007601D9" w:rsidRPr="005D4904" w:rsidRDefault="007601D9" w:rsidP="005D4904">
            <w:pPr>
              <w:pStyle w:val="NoSpacing"/>
              <w:rPr>
                <w:rFonts w:eastAsia="MTSY" w:cstheme="minorHAnsi"/>
              </w:rPr>
            </w:pPr>
            <w:r w:rsidRPr="005D4904">
              <w:rPr>
                <w:rFonts w:eastAsia="MTSY" w:cstheme="minorHAnsi"/>
              </w:rPr>
              <w:t>−0.371</w:t>
            </w:r>
          </w:p>
          <w:p w14:paraId="72CED85B" w14:textId="3A9432DF" w:rsidR="00524738" w:rsidRPr="005D4904" w:rsidRDefault="007601D9" w:rsidP="005D4904">
            <w:pPr>
              <w:pStyle w:val="NoSpacing"/>
              <w:rPr>
                <w:rFonts w:cstheme="minorHAnsi"/>
              </w:rPr>
            </w:pPr>
            <w:r w:rsidRPr="005D4904">
              <w:rPr>
                <w:rFonts w:eastAsia="MTSY" w:cstheme="minorHAnsi"/>
              </w:rPr>
              <w:t>(1.33)</w:t>
            </w:r>
          </w:p>
        </w:tc>
        <w:tc>
          <w:tcPr>
            <w:tcW w:w="551" w:type="pct"/>
          </w:tcPr>
          <w:p w14:paraId="793CFE5E" w14:textId="77777777" w:rsidR="007601D9" w:rsidRPr="005D4904" w:rsidRDefault="007601D9" w:rsidP="005D4904">
            <w:pPr>
              <w:pStyle w:val="NoSpacing"/>
              <w:rPr>
                <w:rFonts w:eastAsia="MTSY" w:cstheme="minorHAnsi"/>
              </w:rPr>
            </w:pPr>
            <w:r w:rsidRPr="005D4904">
              <w:rPr>
                <w:rFonts w:eastAsia="MTSY" w:cstheme="minorHAnsi"/>
              </w:rPr>
              <w:t>−17.344</w:t>
            </w:r>
          </w:p>
          <w:p w14:paraId="044F0922" w14:textId="33F74CB1" w:rsidR="00524738" w:rsidRPr="005D4904" w:rsidRDefault="007601D9" w:rsidP="005D4904">
            <w:pPr>
              <w:pStyle w:val="NoSpacing"/>
              <w:rPr>
                <w:rFonts w:cstheme="minorHAnsi"/>
              </w:rPr>
            </w:pPr>
            <w:r w:rsidRPr="005D4904">
              <w:rPr>
                <w:rFonts w:eastAsia="MTSY" w:cstheme="minorHAnsi"/>
              </w:rPr>
              <w:t>(</w:t>
            </w:r>
            <w:proofErr w:type="gramStart"/>
            <w:r w:rsidRPr="005D4904">
              <w:rPr>
                <w:rFonts w:eastAsia="MTSY" w:cstheme="minorHAnsi"/>
              </w:rPr>
              <w:t>1.68)</w:t>
            </w:r>
            <w:r w:rsidRPr="005D4904">
              <w:rPr>
                <w:rFonts w:ascii="Cambria Math" w:eastAsia="MTSY" w:hAnsi="Cambria Math" w:cs="Cambria Math"/>
              </w:rPr>
              <w:t>∗</w:t>
            </w:r>
            <w:proofErr w:type="gramEnd"/>
          </w:p>
        </w:tc>
      </w:tr>
      <w:tr w:rsidR="00524738" w:rsidRPr="005D4904" w14:paraId="0D426F5F" w14:textId="77777777" w:rsidTr="002E3F19">
        <w:tc>
          <w:tcPr>
            <w:tcW w:w="1635" w:type="pct"/>
          </w:tcPr>
          <w:p w14:paraId="09F0CA3D" w14:textId="3983F30B" w:rsidR="00524738" w:rsidRPr="005D4904" w:rsidRDefault="002B7AE8" w:rsidP="00B22899">
            <w:pPr>
              <w:pStyle w:val="NoSpacing"/>
              <w:ind w:left="694"/>
              <w:rPr>
                <w:rFonts w:cstheme="minorHAnsi"/>
              </w:rPr>
            </w:pPr>
            <w:r w:rsidRPr="005D4904">
              <w:rPr>
                <w:rFonts w:cstheme="minorHAnsi"/>
              </w:rPr>
              <w:t>Top third</w:t>
            </w:r>
          </w:p>
        </w:tc>
        <w:tc>
          <w:tcPr>
            <w:tcW w:w="552" w:type="pct"/>
          </w:tcPr>
          <w:p w14:paraId="196770B2" w14:textId="77777777" w:rsidR="007601D9" w:rsidRPr="005D4904" w:rsidRDefault="007601D9" w:rsidP="005D4904">
            <w:pPr>
              <w:pStyle w:val="NoSpacing"/>
              <w:rPr>
                <w:rFonts w:cstheme="minorHAnsi"/>
              </w:rPr>
            </w:pPr>
            <w:r w:rsidRPr="005D4904">
              <w:rPr>
                <w:rFonts w:cstheme="minorHAnsi"/>
              </w:rPr>
              <w:t>0.036</w:t>
            </w:r>
          </w:p>
          <w:p w14:paraId="758B4745" w14:textId="305B2113" w:rsidR="00524738" w:rsidRPr="005D4904" w:rsidRDefault="007601D9" w:rsidP="005D4904">
            <w:pPr>
              <w:pStyle w:val="NoSpacing"/>
              <w:rPr>
                <w:rFonts w:cstheme="minorHAnsi"/>
              </w:rPr>
            </w:pPr>
            <w:r w:rsidRPr="005D4904">
              <w:rPr>
                <w:rFonts w:cstheme="minorHAnsi"/>
              </w:rPr>
              <w:t>(</w:t>
            </w:r>
            <w:proofErr w:type="gramStart"/>
            <w:r w:rsidRPr="005D4904">
              <w:rPr>
                <w:rFonts w:cstheme="minorHAnsi"/>
              </w:rPr>
              <w:t>1.70)</w:t>
            </w:r>
            <w:r w:rsidRPr="005D4904">
              <w:rPr>
                <w:rFonts w:ascii="Cambria Math" w:eastAsia="MTSY" w:hAnsi="Cambria Math" w:cs="Cambria Math"/>
              </w:rPr>
              <w:t>∗</w:t>
            </w:r>
            <w:proofErr w:type="gramEnd"/>
          </w:p>
        </w:tc>
        <w:tc>
          <w:tcPr>
            <w:tcW w:w="606" w:type="pct"/>
          </w:tcPr>
          <w:p w14:paraId="6AD94725" w14:textId="77777777" w:rsidR="007601D9" w:rsidRPr="005D4904" w:rsidRDefault="007601D9" w:rsidP="005D4904">
            <w:pPr>
              <w:pStyle w:val="NoSpacing"/>
              <w:rPr>
                <w:rFonts w:cstheme="minorHAnsi"/>
              </w:rPr>
            </w:pPr>
            <w:r w:rsidRPr="005D4904">
              <w:rPr>
                <w:rFonts w:cstheme="minorHAnsi"/>
              </w:rPr>
              <w:t>0.030</w:t>
            </w:r>
          </w:p>
          <w:p w14:paraId="7B3A1C59" w14:textId="2C8B432A" w:rsidR="00524738" w:rsidRPr="005D4904" w:rsidRDefault="007601D9" w:rsidP="005D4904">
            <w:pPr>
              <w:pStyle w:val="NoSpacing"/>
              <w:rPr>
                <w:rFonts w:cstheme="minorHAnsi"/>
              </w:rPr>
            </w:pPr>
            <w:r w:rsidRPr="005D4904">
              <w:rPr>
                <w:rFonts w:cstheme="minorHAnsi"/>
              </w:rPr>
              <w:t>(1.07)</w:t>
            </w:r>
          </w:p>
        </w:tc>
        <w:tc>
          <w:tcPr>
            <w:tcW w:w="552" w:type="pct"/>
          </w:tcPr>
          <w:p w14:paraId="53E307CC" w14:textId="77777777" w:rsidR="007601D9" w:rsidRPr="005D4904" w:rsidRDefault="007601D9" w:rsidP="005D4904">
            <w:pPr>
              <w:pStyle w:val="NoSpacing"/>
              <w:rPr>
                <w:rFonts w:eastAsia="MTSY" w:cstheme="minorHAnsi"/>
              </w:rPr>
            </w:pPr>
            <w:r w:rsidRPr="005D4904">
              <w:rPr>
                <w:rFonts w:eastAsia="MTSY" w:cstheme="minorHAnsi"/>
              </w:rPr>
              <w:t>−0.033</w:t>
            </w:r>
          </w:p>
          <w:p w14:paraId="7F5E6CF4" w14:textId="47AEF17A" w:rsidR="00524738" w:rsidRPr="005D4904" w:rsidRDefault="007601D9" w:rsidP="005D4904">
            <w:pPr>
              <w:pStyle w:val="NoSpacing"/>
              <w:rPr>
                <w:rFonts w:cstheme="minorHAnsi"/>
              </w:rPr>
            </w:pPr>
            <w:r w:rsidRPr="005D4904">
              <w:rPr>
                <w:rFonts w:eastAsia="MTSY" w:cstheme="minorHAnsi"/>
              </w:rPr>
              <w:t>(</w:t>
            </w:r>
            <w:proofErr w:type="gramStart"/>
            <w:r w:rsidRPr="005D4904">
              <w:rPr>
                <w:rFonts w:eastAsia="MTSY" w:cstheme="minorHAnsi"/>
              </w:rPr>
              <w:t>1.65)</w:t>
            </w:r>
            <w:r w:rsidRPr="005D4904">
              <w:rPr>
                <w:rFonts w:ascii="Cambria Math" w:eastAsia="MTSY" w:hAnsi="Cambria Math" w:cs="Cambria Math"/>
              </w:rPr>
              <w:t>∗</w:t>
            </w:r>
            <w:proofErr w:type="gramEnd"/>
          </w:p>
        </w:tc>
        <w:tc>
          <w:tcPr>
            <w:tcW w:w="552" w:type="pct"/>
          </w:tcPr>
          <w:p w14:paraId="2CAAF9B8" w14:textId="77777777" w:rsidR="007601D9" w:rsidRPr="005D4904" w:rsidRDefault="007601D9" w:rsidP="005D4904">
            <w:pPr>
              <w:pStyle w:val="NoSpacing"/>
              <w:rPr>
                <w:rFonts w:eastAsia="MTSY" w:cstheme="minorHAnsi"/>
              </w:rPr>
            </w:pPr>
            <w:r w:rsidRPr="005D4904">
              <w:rPr>
                <w:rFonts w:eastAsia="MTSY" w:cstheme="minorHAnsi"/>
              </w:rPr>
              <w:t>−0.010</w:t>
            </w:r>
          </w:p>
          <w:p w14:paraId="6486B8C3" w14:textId="363AC9DB" w:rsidR="00524738" w:rsidRPr="005D4904" w:rsidRDefault="007601D9" w:rsidP="005D4904">
            <w:pPr>
              <w:pStyle w:val="NoSpacing"/>
              <w:rPr>
                <w:rFonts w:cstheme="minorHAnsi"/>
              </w:rPr>
            </w:pPr>
            <w:r w:rsidRPr="005D4904">
              <w:rPr>
                <w:rFonts w:eastAsia="MTSY" w:cstheme="minorHAnsi"/>
              </w:rPr>
              <w:t>(0.29)</w:t>
            </w:r>
          </w:p>
        </w:tc>
        <w:tc>
          <w:tcPr>
            <w:tcW w:w="552" w:type="pct"/>
          </w:tcPr>
          <w:p w14:paraId="03421310" w14:textId="77777777" w:rsidR="007601D9" w:rsidRPr="005D4904" w:rsidRDefault="007601D9" w:rsidP="005D4904">
            <w:pPr>
              <w:pStyle w:val="NoSpacing"/>
              <w:rPr>
                <w:rFonts w:eastAsia="MTSY" w:cstheme="minorHAnsi"/>
              </w:rPr>
            </w:pPr>
            <w:r w:rsidRPr="005D4904">
              <w:rPr>
                <w:rFonts w:eastAsia="MTSY" w:cstheme="minorHAnsi"/>
              </w:rPr>
              <w:t>−0.033</w:t>
            </w:r>
          </w:p>
          <w:p w14:paraId="1F6AEEE1" w14:textId="18E1ECF6" w:rsidR="00524738" w:rsidRPr="005D4904" w:rsidRDefault="007601D9" w:rsidP="005D4904">
            <w:pPr>
              <w:pStyle w:val="NoSpacing"/>
              <w:rPr>
                <w:rFonts w:cstheme="minorHAnsi"/>
              </w:rPr>
            </w:pPr>
            <w:r w:rsidRPr="005D4904">
              <w:rPr>
                <w:rFonts w:eastAsia="MTSY" w:cstheme="minorHAnsi"/>
              </w:rPr>
              <w:t>(1.22)</w:t>
            </w:r>
          </w:p>
        </w:tc>
        <w:tc>
          <w:tcPr>
            <w:tcW w:w="551" w:type="pct"/>
          </w:tcPr>
          <w:p w14:paraId="6BC1EE04" w14:textId="77777777" w:rsidR="007601D9" w:rsidRPr="005D4904" w:rsidRDefault="007601D9" w:rsidP="005D4904">
            <w:pPr>
              <w:pStyle w:val="NoSpacing"/>
              <w:rPr>
                <w:rFonts w:eastAsia="MTSY" w:cstheme="minorHAnsi"/>
              </w:rPr>
            </w:pPr>
            <w:r w:rsidRPr="005D4904">
              <w:rPr>
                <w:rFonts w:eastAsia="MTSY" w:cstheme="minorHAnsi"/>
              </w:rPr>
              <w:t>−0.587</w:t>
            </w:r>
          </w:p>
          <w:p w14:paraId="645ADFA3" w14:textId="09D4F49C" w:rsidR="00524738" w:rsidRPr="005D4904" w:rsidRDefault="007601D9" w:rsidP="005D4904">
            <w:pPr>
              <w:pStyle w:val="NoSpacing"/>
              <w:rPr>
                <w:rFonts w:cstheme="minorHAnsi"/>
              </w:rPr>
            </w:pPr>
            <w:r w:rsidRPr="005D4904">
              <w:rPr>
                <w:rFonts w:eastAsia="MTSY" w:cstheme="minorHAnsi"/>
              </w:rPr>
              <w:t>(0.70)</w:t>
            </w:r>
          </w:p>
        </w:tc>
      </w:tr>
      <w:tr w:rsidR="00524738" w:rsidRPr="005D4904" w14:paraId="0C187EC1" w14:textId="77777777" w:rsidTr="002E3F19">
        <w:tc>
          <w:tcPr>
            <w:tcW w:w="1635" w:type="pct"/>
          </w:tcPr>
          <w:p w14:paraId="48B74C5A" w14:textId="79A22C96" w:rsidR="00524738" w:rsidRPr="005D4904" w:rsidRDefault="002B7AE8" w:rsidP="005D4904">
            <w:pPr>
              <w:pStyle w:val="NoSpacing"/>
              <w:rPr>
                <w:rFonts w:cstheme="minorHAnsi"/>
              </w:rPr>
            </w:pPr>
            <w:r w:rsidRPr="005D4904">
              <w:rPr>
                <w:rFonts w:cstheme="minorHAnsi"/>
              </w:rPr>
              <w:t>Weighted average of local estimates</w:t>
            </w:r>
          </w:p>
        </w:tc>
        <w:tc>
          <w:tcPr>
            <w:tcW w:w="552" w:type="pct"/>
          </w:tcPr>
          <w:p w14:paraId="3AF9056B" w14:textId="77777777" w:rsidR="00524738" w:rsidRPr="005D4904" w:rsidRDefault="00524738" w:rsidP="005D4904">
            <w:pPr>
              <w:pStyle w:val="NoSpacing"/>
              <w:rPr>
                <w:rFonts w:cstheme="minorHAnsi"/>
              </w:rPr>
            </w:pPr>
          </w:p>
        </w:tc>
        <w:tc>
          <w:tcPr>
            <w:tcW w:w="606" w:type="pct"/>
          </w:tcPr>
          <w:p w14:paraId="7E51A2D9" w14:textId="77777777" w:rsidR="00524738" w:rsidRPr="005D4904" w:rsidRDefault="00524738" w:rsidP="005D4904">
            <w:pPr>
              <w:pStyle w:val="NoSpacing"/>
              <w:rPr>
                <w:rFonts w:cstheme="minorHAnsi"/>
              </w:rPr>
            </w:pPr>
          </w:p>
        </w:tc>
        <w:tc>
          <w:tcPr>
            <w:tcW w:w="552" w:type="pct"/>
          </w:tcPr>
          <w:p w14:paraId="1CE15BE4" w14:textId="77777777" w:rsidR="00524738" w:rsidRPr="005D4904" w:rsidRDefault="00524738" w:rsidP="005D4904">
            <w:pPr>
              <w:pStyle w:val="NoSpacing"/>
              <w:rPr>
                <w:rFonts w:cstheme="minorHAnsi"/>
              </w:rPr>
            </w:pPr>
          </w:p>
        </w:tc>
        <w:tc>
          <w:tcPr>
            <w:tcW w:w="552" w:type="pct"/>
          </w:tcPr>
          <w:p w14:paraId="0C8EF374" w14:textId="77777777" w:rsidR="00524738" w:rsidRPr="005D4904" w:rsidRDefault="00524738" w:rsidP="005D4904">
            <w:pPr>
              <w:pStyle w:val="NoSpacing"/>
              <w:rPr>
                <w:rFonts w:cstheme="minorHAnsi"/>
              </w:rPr>
            </w:pPr>
          </w:p>
        </w:tc>
        <w:tc>
          <w:tcPr>
            <w:tcW w:w="552" w:type="pct"/>
          </w:tcPr>
          <w:p w14:paraId="631E5067" w14:textId="77777777" w:rsidR="00524738" w:rsidRPr="005D4904" w:rsidRDefault="00524738" w:rsidP="005D4904">
            <w:pPr>
              <w:pStyle w:val="NoSpacing"/>
              <w:rPr>
                <w:rFonts w:cstheme="minorHAnsi"/>
              </w:rPr>
            </w:pPr>
          </w:p>
        </w:tc>
        <w:tc>
          <w:tcPr>
            <w:tcW w:w="551" w:type="pct"/>
          </w:tcPr>
          <w:p w14:paraId="1CFF6027" w14:textId="77777777" w:rsidR="00524738" w:rsidRPr="005D4904" w:rsidRDefault="00524738" w:rsidP="005D4904">
            <w:pPr>
              <w:pStyle w:val="NoSpacing"/>
              <w:rPr>
                <w:rFonts w:cstheme="minorHAnsi"/>
              </w:rPr>
            </w:pPr>
          </w:p>
        </w:tc>
      </w:tr>
      <w:tr w:rsidR="00524738" w:rsidRPr="005D4904" w14:paraId="501F95A4" w14:textId="77777777" w:rsidTr="002E3F19">
        <w:tc>
          <w:tcPr>
            <w:tcW w:w="1635" w:type="pct"/>
          </w:tcPr>
          <w:p w14:paraId="22C369A3" w14:textId="641D56A3" w:rsidR="00524738" w:rsidRPr="005D4904" w:rsidRDefault="002B7AE8" w:rsidP="00771D06">
            <w:pPr>
              <w:pStyle w:val="NoSpacing"/>
              <w:ind w:left="334"/>
              <w:rPr>
                <w:rFonts w:cstheme="minorHAnsi"/>
              </w:rPr>
            </w:pPr>
            <w:r w:rsidRPr="005D4904">
              <w:rPr>
                <w:rFonts w:cstheme="minorHAnsi"/>
              </w:rPr>
              <w:t>High school pregnancy</w:t>
            </w:r>
          </w:p>
        </w:tc>
        <w:tc>
          <w:tcPr>
            <w:tcW w:w="552" w:type="pct"/>
          </w:tcPr>
          <w:p w14:paraId="6A3A8DDA" w14:textId="77777777" w:rsidR="00E31FEC" w:rsidRPr="005D4904" w:rsidRDefault="00E31FEC" w:rsidP="005D4904">
            <w:pPr>
              <w:pStyle w:val="NoSpacing"/>
              <w:rPr>
                <w:rFonts w:cstheme="minorHAnsi"/>
              </w:rPr>
            </w:pPr>
            <w:r w:rsidRPr="005D4904">
              <w:rPr>
                <w:rFonts w:cstheme="minorHAnsi"/>
              </w:rPr>
              <w:t>0.053</w:t>
            </w:r>
          </w:p>
          <w:p w14:paraId="3DB85C8B" w14:textId="6360CC58" w:rsidR="00524738" w:rsidRPr="005D4904" w:rsidRDefault="00E31FEC" w:rsidP="005D4904">
            <w:pPr>
              <w:pStyle w:val="NoSpacing"/>
              <w:rPr>
                <w:rFonts w:cstheme="minorHAnsi"/>
              </w:rPr>
            </w:pPr>
            <w:r w:rsidRPr="005D4904">
              <w:rPr>
                <w:rFonts w:cstheme="minorHAnsi"/>
              </w:rPr>
              <w:t>(</w:t>
            </w:r>
            <w:proofErr w:type="gramStart"/>
            <w:r w:rsidRPr="005D4904">
              <w:rPr>
                <w:rFonts w:cstheme="minorHAnsi"/>
              </w:rPr>
              <w:t>15.69)</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606" w:type="pct"/>
          </w:tcPr>
          <w:p w14:paraId="3B7EA5BA" w14:textId="77777777" w:rsidR="00E31FEC" w:rsidRPr="005D4904" w:rsidRDefault="00E31FEC" w:rsidP="005D4904">
            <w:pPr>
              <w:pStyle w:val="NoSpacing"/>
              <w:rPr>
                <w:rFonts w:cstheme="minorHAnsi"/>
              </w:rPr>
            </w:pPr>
            <w:r w:rsidRPr="005D4904">
              <w:rPr>
                <w:rFonts w:cstheme="minorHAnsi"/>
              </w:rPr>
              <w:t>0.088</w:t>
            </w:r>
          </w:p>
          <w:p w14:paraId="64C32187" w14:textId="04A8A53E" w:rsidR="00524738" w:rsidRPr="005D4904" w:rsidRDefault="00E31FEC" w:rsidP="005D4904">
            <w:pPr>
              <w:pStyle w:val="NoSpacing"/>
              <w:rPr>
                <w:rFonts w:cstheme="minorHAnsi"/>
              </w:rPr>
            </w:pPr>
            <w:r w:rsidRPr="005D4904">
              <w:rPr>
                <w:rFonts w:cstheme="minorHAnsi"/>
              </w:rPr>
              <w:t>(</w:t>
            </w:r>
            <w:proofErr w:type="gramStart"/>
            <w:r w:rsidRPr="005D4904">
              <w:rPr>
                <w:rFonts w:cstheme="minorHAnsi"/>
              </w:rPr>
              <w:t>20.22)</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1000BB73" w14:textId="77777777" w:rsidR="00E31FEC" w:rsidRPr="005D4904" w:rsidRDefault="00E31FEC" w:rsidP="005D4904">
            <w:pPr>
              <w:pStyle w:val="NoSpacing"/>
              <w:rPr>
                <w:rFonts w:eastAsia="MTSY" w:cstheme="minorHAnsi"/>
              </w:rPr>
            </w:pPr>
            <w:r w:rsidRPr="005D4904">
              <w:rPr>
                <w:rFonts w:eastAsia="MTSY" w:cstheme="minorHAnsi"/>
              </w:rPr>
              <w:t>−0.054</w:t>
            </w:r>
          </w:p>
          <w:p w14:paraId="2CEA1A80" w14:textId="0723DB09" w:rsidR="00524738" w:rsidRPr="005D4904" w:rsidRDefault="00E31FEC" w:rsidP="005D4904">
            <w:pPr>
              <w:pStyle w:val="NoSpacing"/>
              <w:rPr>
                <w:rFonts w:cstheme="minorHAnsi"/>
              </w:rPr>
            </w:pPr>
            <w:r w:rsidRPr="005D4904">
              <w:rPr>
                <w:rFonts w:eastAsia="MTSY" w:cstheme="minorHAnsi"/>
              </w:rPr>
              <w:t>(</w:t>
            </w:r>
            <w:proofErr w:type="gramStart"/>
            <w:r w:rsidRPr="005D4904">
              <w:rPr>
                <w:rFonts w:eastAsia="MTSY" w:cstheme="minorHAnsi"/>
              </w:rPr>
              <w:t>17.64)</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79572417" w14:textId="77777777" w:rsidR="00E31FEC" w:rsidRPr="005D4904" w:rsidRDefault="00E31FEC" w:rsidP="005D4904">
            <w:pPr>
              <w:pStyle w:val="NoSpacing"/>
              <w:rPr>
                <w:rFonts w:eastAsia="MTSY" w:cstheme="minorHAnsi"/>
              </w:rPr>
            </w:pPr>
            <w:r w:rsidRPr="005D4904">
              <w:rPr>
                <w:rFonts w:eastAsia="MTSY" w:cstheme="minorHAnsi"/>
              </w:rPr>
              <w:t>−0.149</w:t>
            </w:r>
          </w:p>
          <w:p w14:paraId="2C076DE7" w14:textId="1F108D14" w:rsidR="00524738" w:rsidRPr="005D4904" w:rsidRDefault="00E31FEC" w:rsidP="005D4904">
            <w:pPr>
              <w:pStyle w:val="NoSpacing"/>
              <w:rPr>
                <w:rFonts w:cstheme="minorHAnsi"/>
              </w:rPr>
            </w:pPr>
            <w:r w:rsidRPr="005D4904">
              <w:rPr>
                <w:rFonts w:eastAsia="MTSY" w:cstheme="minorHAnsi"/>
              </w:rPr>
              <w:t>(</w:t>
            </w:r>
            <w:proofErr w:type="gramStart"/>
            <w:r w:rsidRPr="005D4904">
              <w:rPr>
                <w:rFonts w:eastAsia="MTSY" w:cstheme="minorHAnsi"/>
              </w:rPr>
              <w:t>22.94)</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2" w:type="pct"/>
          </w:tcPr>
          <w:p w14:paraId="23F91753" w14:textId="77777777" w:rsidR="00E31FEC" w:rsidRPr="005D4904" w:rsidRDefault="00E31FEC" w:rsidP="005D4904">
            <w:pPr>
              <w:pStyle w:val="NoSpacing"/>
              <w:rPr>
                <w:rFonts w:eastAsia="MTSY" w:cstheme="minorHAnsi"/>
              </w:rPr>
            </w:pPr>
            <w:r w:rsidRPr="005D4904">
              <w:rPr>
                <w:rFonts w:eastAsia="MTSY" w:cstheme="minorHAnsi"/>
              </w:rPr>
              <w:t>−0.185</w:t>
            </w:r>
          </w:p>
          <w:p w14:paraId="341002BF" w14:textId="26009B2D" w:rsidR="00524738" w:rsidRPr="005D4904" w:rsidRDefault="00E31FEC" w:rsidP="005D4904">
            <w:pPr>
              <w:pStyle w:val="NoSpacing"/>
              <w:rPr>
                <w:rFonts w:cstheme="minorHAnsi"/>
              </w:rPr>
            </w:pPr>
            <w:r w:rsidRPr="005D4904">
              <w:rPr>
                <w:rFonts w:eastAsia="MTSY" w:cstheme="minorHAnsi"/>
              </w:rPr>
              <w:t>(</w:t>
            </w:r>
            <w:proofErr w:type="gramStart"/>
            <w:r w:rsidRPr="005D4904">
              <w:rPr>
                <w:rFonts w:eastAsia="MTSY" w:cstheme="minorHAnsi"/>
              </w:rPr>
              <w:t>25.48)</w:t>
            </w:r>
            <w:r w:rsidRPr="005D4904">
              <w:rPr>
                <w:rFonts w:ascii="Cambria Math" w:eastAsia="MTSY" w:hAnsi="Cambria Math" w:cs="Cambria Math"/>
              </w:rPr>
              <w:t>∗</w:t>
            </w:r>
            <w:proofErr w:type="gramEnd"/>
            <w:r w:rsidRPr="005D4904">
              <w:rPr>
                <w:rFonts w:ascii="Cambria Math" w:eastAsia="MTSY" w:hAnsi="Cambria Math" w:cs="Cambria Math"/>
              </w:rPr>
              <w:t>∗∗</w:t>
            </w:r>
          </w:p>
        </w:tc>
        <w:tc>
          <w:tcPr>
            <w:tcW w:w="551" w:type="pct"/>
          </w:tcPr>
          <w:p w14:paraId="3F4AD8D7" w14:textId="77777777" w:rsidR="00E31FEC" w:rsidRPr="005D4904" w:rsidRDefault="00E31FEC" w:rsidP="005D4904">
            <w:pPr>
              <w:pStyle w:val="NoSpacing"/>
              <w:rPr>
                <w:rFonts w:eastAsia="MTSY" w:cstheme="minorHAnsi"/>
              </w:rPr>
            </w:pPr>
            <w:r w:rsidRPr="005D4904">
              <w:rPr>
                <w:rFonts w:eastAsia="MTSY" w:cstheme="minorHAnsi"/>
              </w:rPr>
              <w:t>−2.498</w:t>
            </w:r>
          </w:p>
          <w:p w14:paraId="65462C55" w14:textId="356D8440" w:rsidR="00524738" w:rsidRPr="005D4904" w:rsidRDefault="00E31FEC" w:rsidP="005D4904">
            <w:pPr>
              <w:pStyle w:val="NoSpacing"/>
              <w:rPr>
                <w:rFonts w:cstheme="minorHAnsi"/>
              </w:rPr>
            </w:pPr>
            <w:r w:rsidRPr="005D4904">
              <w:rPr>
                <w:rFonts w:eastAsia="MTSY" w:cstheme="minorHAnsi"/>
              </w:rPr>
              <w:t>(</w:t>
            </w:r>
            <w:proofErr w:type="gramStart"/>
            <w:r w:rsidRPr="005D4904">
              <w:rPr>
                <w:rFonts w:eastAsia="MTSY" w:cstheme="minorHAnsi"/>
              </w:rPr>
              <w:t>15.82)</w:t>
            </w:r>
            <w:r w:rsidRPr="005D4904">
              <w:rPr>
                <w:rFonts w:ascii="Cambria Math" w:eastAsia="MTSY" w:hAnsi="Cambria Math" w:cs="Cambria Math"/>
              </w:rPr>
              <w:t>∗</w:t>
            </w:r>
            <w:proofErr w:type="gramEnd"/>
            <w:r w:rsidRPr="005D4904">
              <w:rPr>
                <w:rFonts w:ascii="Cambria Math" w:eastAsia="MTSY" w:hAnsi="Cambria Math" w:cs="Cambria Math"/>
              </w:rPr>
              <w:t>∗∗</w:t>
            </w:r>
          </w:p>
        </w:tc>
      </w:tr>
    </w:tbl>
    <w:bookmarkEnd w:id="2"/>
    <w:p w14:paraId="71562B30" w14:textId="06682BF4" w:rsidR="005D4904" w:rsidRDefault="005D4904" w:rsidP="005D4904">
      <w:pPr>
        <w:pStyle w:val="NoSpacing"/>
      </w:pPr>
      <w:r>
        <w:t xml:space="preserve">Notes: Shown are marginal effects from a </w:t>
      </w:r>
      <w:proofErr w:type="spellStart"/>
      <w:r>
        <w:t>Probit</w:t>
      </w:r>
      <w:proofErr w:type="spellEnd"/>
      <w:r>
        <w:t xml:space="preserve"> regression. Bottom row is weighted average of local estimates. Absolute values of </w:t>
      </w:r>
      <w:r>
        <w:rPr>
          <w:rFonts w:ascii="MTMI" w:hAnsi="MTMI" w:cs="MTMI"/>
          <w:i/>
          <w:iCs/>
        </w:rPr>
        <w:t xml:space="preserve">t </w:t>
      </w:r>
      <w:r>
        <w:t>-statistic for local estimates and of chi-square statistic for the weighted average are in parenthesis.</w:t>
      </w:r>
    </w:p>
    <w:p w14:paraId="365B01F8" w14:textId="77848D86" w:rsidR="00855A95" w:rsidRDefault="005D4904" w:rsidP="005D4904">
      <w:pPr>
        <w:pStyle w:val="NoSpacing"/>
        <w:rPr>
          <w:rFonts w:cstheme="minorHAnsi"/>
        </w:rPr>
      </w:pPr>
      <w:r>
        <w:rPr>
          <w:rFonts w:ascii="Cambria Math" w:eastAsia="MTSY" w:hAnsi="Cambria Math" w:cs="Cambria Math"/>
          <w:sz w:val="12"/>
          <w:szCs w:val="12"/>
        </w:rPr>
        <w:t>∗</w:t>
      </w:r>
      <w:r>
        <w:rPr>
          <w:rFonts w:ascii="MTMI" w:hAnsi="MTMI" w:cs="MTMI"/>
          <w:i/>
          <w:iCs/>
        </w:rPr>
        <w:t>&lt;</w:t>
      </w:r>
      <w:r>
        <w:t xml:space="preserve">10%. </w:t>
      </w:r>
      <w:r>
        <w:rPr>
          <w:rFonts w:ascii="Cambria Math" w:eastAsia="MTSY" w:hAnsi="Cambria Math" w:cs="Cambria Math"/>
          <w:sz w:val="12"/>
          <w:szCs w:val="12"/>
        </w:rPr>
        <w:t>∗∗</w:t>
      </w:r>
      <w:r>
        <w:rPr>
          <w:rFonts w:ascii="MTMI" w:hAnsi="MTMI" w:cs="MTMI"/>
          <w:i/>
          <w:iCs/>
        </w:rPr>
        <w:t>&lt;</w:t>
      </w:r>
      <w:r>
        <w:t xml:space="preserve">5%. </w:t>
      </w:r>
      <w:r>
        <w:rPr>
          <w:rFonts w:ascii="Cambria Math" w:eastAsia="MTSY" w:hAnsi="Cambria Math" w:cs="Cambria Math"/>
          <w:sz w:val="12"/>
          <w:szCs w:val="12"/>
        </w:rPr>
        <w:t>∗∗∗</w:t>
      </w:r>
      <w:r>
        <w:rPr>
          <w:rFonts w:ascii="MTMI" w:hAnsi="MTMI" w:cs="MTMI"/>
          <w:i/>
          <w:iCs/>
        </w:rPr>
        <w:t>&lt;</w:t>
      </w:r>
      <w:r>
        <w:t>1%.</w:t>
      </w:r>
    </w:p>
    <w:p w14:paraId="67278E8D" w14:textId="0EFFC55C" w:rsidR="00855A95" w:rsidRDefault="00AD1268" w:rsidP="00D2179F">
      <w:pPr>
        <w:spacing w:after="0"/>
        <w:rPr>
          <w:rFonts w:cstheme="minorHAnsi"/>
        </w:rPr>
      </w:pPr>
      <w:r w:rsidRPr="00AD1268">
        <w:rPr>
          <w:rFonts w:cstheme="minorHAnsi"/>
          <w:b/>
          <w:bCs/>
        </w:rPr>
        <w:t>TABLE 9</w:t>
      </w:r>
      <w:r>
        <w:rPr>
          <w:rFonts w:cstheme="minorHAnsi"/>
          <w:b/>
          <w:bCs/>
        </w:rPr>
        <w:t xml:space="preserve"> </w:t>
      </w:r>
      <w:r w:rsidRPr="00AD1268">
        <w:rPr>
          <w:rFonts w:cstheme="minorHAnsi"/>
        </w:rPr>
        <w:t>Non-Parametric Spline Propensity Score Estimates, with Controls for Expectations in the</w:t>
      </w:r>
      <w:r>
        <w:rPr>
          <w:rFonts w:cstheme="minorHAnsi"/>
        </w:rPr>
        <w:t xml:space="preserve"> </w:t>
      </w:r>
      <w:r w:rsidRPr="00AD1268">
        <w:rPr>
          <w:rFonts w:cstheme="minorHAnsi"/>
        </w:rPr>
        <w:t>Propensity Model</w:t>
      </w:r>
    </w:p>
    <w:tbl>
      <w:tblPr>
        <w:tblStyle w:val="TableGrid"/>
        <w:tblW w:w="5000" w:type="pct"/>
        <w:tblLook w:val="04A0" w:firstRow="1" w:lastRow="0" w:firstColumn="1" w:lastColumn="0" w:noHBand="0" w:noVBand="1"/>
      </w:tblPr>
      <w:tblGrid>
        <w:gridCol w:w="3292"/>
        <w:gridCol w:w="1147"/>
        <w:gridCol w:w="1173"/>
        <w:gridCol w:w="1059"/>
        <w:gridCol w:w="1170"/>
        <w:gridCol w:w="1170"/>
        <w:gridCol w:w="1059"/>
      </w:tblGrid>
      <w:tr w:rsidR="00D2179F" w:rsidRPr="003C613C" w14:paraId="65379E1D" w14:textId="77777777" w:rsidTr="003C613C">
        <w:tc>
          <w:tcPr>
            <w:tcW w:w="1674" w:type="pct"/>
          </w:tcPr>
          <w:p w14:paraId="05CA1F7C" w14:textId="77777777" w:rsidR="00D2179F" w:rsidRPr="003C613C" w:rsidRDefault="00D2179F" w:rsidP="003C613C">
            <w:pPr>
              <w:pStyle w:val="NoSpacing"/>
              <w:rPr>
                <w:rFonts w:cstheme="minorHAnsi"/>
              </w:rPr>
            </w:pPr>
            <w:bookmarkStart w:id="3" w:name="_Hlk109815582"/>
          </w:p>
        </w:tc>
        <w:tc>
          <w:tcPr>
            <w:tcW w:w="554" w:type="pct"/>
          </w:tcPr>
          <w:p w14:paraId="36269198" w14:textId="77777777" w:rsidR="00D2179F" w:rsidRPr="003C613C" w:rsidRDefault="00D2179F" w:rsidP="003C613C">
            <w:pPr>
              <w:pStyle w:val="NoSpacing"/>
              <w:rPr>
                <w:rFonts w:cstheme="minorHAnsi"/>
              </w:rPr>
            </w:pPr>
            <w:r w:rsidRPr="003C613C">
              <w:rPr>
                <w:rFonts w:cstheme="minorHAnsi"/>
                <w:b/>
                <w:bCs/>
              </w:rPr>
              <w:t>Outcomes</w:t>
            </w:r>
          </w:p>
        </w:tc>
        <w:tc>
          <w:tcPr>
            <w:tcW w:w="621" w:type="pct"/>
          </w:tcPr>
          <w:p w14:paraId="00AC3AE1" w14:textId="77777777" w:rsidR="00D2179F" w:rsidRPr="003C613C" w:rsidRDefault="00D2179F" w:rsidP="003C613C">
            <w:pPr>
              <w:pStyle w:val="NoSpacing"/>
              <w:rPr>
                <w:rFonts w:cstheme="minorHAnsi"/>
              </w:rPr>
            </w:pPr>
          </w:p>
        </w:tc>
        <w:tc>
          <w:tcPr>
            <w:tcW w:w="511" w:type="pct"/>
          </w:tcPr>
          <w:p w14:paraId="6A5B883A" w14:textId="77777777" w:rsidR="00D2179F" w:rsidRPr="003C613C" w:rsidRDefault="00D2179F" w:rsidP="003C613C">
            <w:pPr>
              <w:pStyle w:val="NoSpacing"/>
              <w:rPr>
                <w:rFonts w:cstheme="minorHAnsi"/>
              </w:rPr>
            </w:pPr>
          </w:p>
        </w:tc>
        <w:tc>
          <w:tcPr>
            <w:tcW w:w="565" w:type="pct"/>
          </w:tcPr>
          <w:p w14:paraId="548605A4" w14:textId="77777777" w:rsidR="00D2179F" w:rsidRPr="003C613C" w:rsidRDefault="00D2179F" w:rsidP="003C613C">
            <w:pPr>
              <w:pStyle w:val="NoSpacing"/>
              <w:rPr>
                <w:rFonts w:cstheme="minorHAnsi"/>
              </w:rPr>
            </w:pPr>
          </w:p>
        </w:tc>
        <w:tc>
          <w:tcPr>
            <w:tcW w:w="565" w:type="pct"/>
          </w:tcPr>
          <w:p w14:paraId="34935173" w14:textId="77777777" w:rsidR="00D2179F" w:rsidRPr="003C613C" w:rsidRDefault="00D2179F" w:rsidP="003C613C">
            <w:pPr>
              <w:pStyle w:val="NoSpacing"/>
              <w:rPr>
                <w:rFonts w:cstheme="minorHAnsi"/>
              </w:rPr>
            </w:pPr>
          </w:p>
        </w:tc>
        <w:tc>
          <w:tcPr>
            <w:tcW w:w="511" w:type="pct"/>
          </w:tcPr>
          <w:p w14:paraId="12A87FB2" w14:textId="77777777" w:rsidR="00D2179F" w:rsidRPr="003C613C" w:rsidRDefault="00D2179F" w:rsidP="003C613C">
            <w:pPr>
              <w:pStyle w:val="NoSpacing"/>
              <w:rPr>
                <w:rFonts w:cstheme="minorHAnsi"/>
              </w:rPr>
            </w:pPr>
          </w:p>
        </w:tc>
      </w:tr>
      <w:tr w:rsidR="00D2179F" w:rsidRPr="003C613C" w14:paraId="22C4A528" w14:textId="77777777" w:rsidTr="003C613C">
        <w:tc>
          <w:tcPr>
            <w:tcW w:w="1674" w:type="pct"/>
          </w:tcPr>
          <w:p w14:paraId="21B99F32" w14:textId="77777777" w:rsidR="00D2179F" w:rsidRPr="003C613C" w:rsidRDefault="00D2179F" w:rsidP="003C613C">
            <w:pPr>
              <w:pStyle w:val="NoSpacing"/>
              <w:rPr>
                <w:rFonts w:cstheme="minorHAnsi"/>
              </w:rPr>
            </w:pPr>
          </w:p>
        </w:tc>
        <w:tc>
          <w:tcPr>
            <w:tcW w:w="554" w:type="pct"/>
          </w:tcPr>
          <w:p w14:paraId="691D00C7" w14:textId="77777777" w:rsidR="00D2179F" w:rsidRPr="003C613C" w:rsidRDefault="00D2179F" w:rsidP="003C613C">
            <w:pPr>
              <w:pStyle w:val="NoSpacing"/>
              <w:rPr>
                <w:rFonts w:cstheme="minorHAnsi"/>
              </w:rPr>
            </w:pPr>
            <w:r w:rsidRPr="003C613C">
              <w:rPr>
                <w:rFonts w:cstheme="minorHAnsi"/>
                <w:b/>
                <w:bCs/>
              </w:rPr>
              <w:t>1982</w:t>
            </w:r>
          </w:p>
        </w:tc>
        <w:tc>
          <w:tcPr>
            <w:tcW w:w="621" w:type="pct"/>
          </w:tcPr>
          <w:p w14:paraId="18B3B44D" w14:textId="77777777" w:rsidR="00D2179F" w:rsidRPr="003C613C" w:rsidRDefault="00D2179F" w:rsidP="003C613C">
            <w:pPr>
              <w:pStyle w:val="NoSpacing"/>
              <w:rPr>
                <w:rFonts w:cstheme="minorHAnsi"/>
              </w:rPr>
            </w:pPr>
          </w:p>
        </w:tc>
        <w:tc>
          <w:tcPr>
            <w:tcW w:w="511" w:type="pct"/>
          </w:tcPr>
          <w:p w14:paraId="4118B7ED" w14:textId="77777777" w:rsidR="00D2179F" w:rsidRPr="003C613C" w:rsidRDefault="00D2179F" w:rsidP="003C613C">
            <w:pPr>
              <w:pStyle w:val="NoSpacing"/>
              <w:rPr>
                <w:rFonts w:cstheme="minorHAnsi"/>
              </w:rPr>
            </w:pPr>
            <w:r w:rsidRPr="003C613C">
              <w:rPr>
                <w:rFonts w:cstheme="minorHAnsi"/>
                <w:b/>
                <w:bCs/>
              </w:rPr>
              <w:t>1992</w:t>
            </w:r>
          </w:p>
        </w:tc>
        <w:tc>
          <w:tcPr>
            <w:tcW w:w="565" w:type="pct"/>
          </w:tcPr>
          <w:p w14:paraId="6C54E3A6" w14:textId="77777777" w:rsidR="00D2179F" w:rsidRPr="003C613C" w:rsidRDefault="00D2179F" w:rsidP="003C613C">
            <w:pPr>
              <w:pStyle w:val="NoSpacing"/>
              <w:rPr>
                <w:rFonts w:cstheme="minorHAnsi"/>
              </w:rPr>
            </w:pPr>
          </w:p>
        </w:tc>
        <w:tc>
          <w:tcPr>
            <w:tcW w:w="565" w:type="pct"/>
          </w:tcPr>
          <w:p w14:paraId="0FAE4E5E" w14:textId="77777777" w:rsidR="00D2179F" w:rsidRPr="003C613C" w:rsidRDefault="00D2179F" w:rsidP="003C613C">
            <w:pPr>
              <w:pStyle w:val="NoSpacing"/>
              <w:rPr>
                <w:rFonts w:cstheme="minorHAnsi"/>
              </w:rPr>
            </w:pPr>
          </w:p>
        </w:tc>
        <w:tc>
          <w:tcPr>
            <w:tcW w:w="511" w:type="pct"/>
          </w:tcPr>
          <w:p w14:paraId="2D0137C1" w14:textId="77777777" w:rsidR="00D2179F" w:rsidRPr="003C613C" w:rsidRDefault="00D2179F" w:rsidP="003C613C">
            <w:pPr>
              <w:pStyle w:val="NoSpacing"/>
              <w:rPr>
                <w:rFonts w:cstheme="minorHAnsi"/>
              </w:rPr>
            </w:pPr>
          </w:p>
        </w:tc>
      </w:tr>
      <w:tr w:rsidR="00D2179F" w:rsidRPr="003C613C" w14:paraId="744F991F" w14:textId="77777777" w:rsidTr="003C613C">
        <w:tc>
          <w:tcPr>
            <w:tcW w:w="1674" w:type="pct"/>
          </w:tcPr>
          <w:p w14:paraId="6D00B24A" w14:textId="77777777" w:rsidR="00D2179F" w:rsidRPr="003C613C" w:rsidRDefault="00D2179F" w:rsidP="003C613C">
            <w:pPr>
              <w:pStyle w:val="NoSpacing"/>
              <w:rPr>
                <w:rFonts w:cstheme="minorHAnsi"/>
              </w:rPr>
            </w:pPr>
          </w:p>
        </w:tc>
        <w:tc>
          <w:tcPr>
            <w:tcW w:w="554" w:type="pct"/>
          </w:tcPr>
          <w:p w14:paraId="4EC4BB04" w14:textId="77777777" w:rsidR="00D2179F" w:rsidRPr="003C613C" w:rsidRDefault="00D2179F" w:rsidP="003C613C">
            <w:pPr>
              <w:pStyle w:val="NoSpacing"/>
              <w:rPr>
                <w:rFonts w:cstheme="minorHAnsi"/>
                <w:b/>
                <w:bCs/>
              </w:rPr>
            </w:pPr>
            <w:r w:rsidRPr="003C613C">
              <w:rPr>
                <w:rFonts w:cstheme="minorHAnsi"/>
                <w:b/>
                <w:bCs/>
              </w:rPr>
              <w:t>High</w:t>
            </w:r>
          </w:p>
          <w:p w14:paraId="6C476549" w14:textId="77777777" w:rsidR="00D2179F" w:rsidRPr="003C613C" w:rsidRDefault="00D2179F" w:rsidP="003C613C">
            <w:pPr>
              <w:pStyle w:val="NoSpacing"/>
              <w:rPr>
                <w:rFonts w:cstheme="minorHAnsi"/>
                <w:b/>
                <w:bCs/>
              </w:rPr>
            </w:pPr>
            <w:r w:rsidRPr="003C613C">
              <w:rPr>
                <w:rFonts w:cstheme="minorHAnsi"/>
                <w:b/>
                <w:bCs/>
              </w:rPr>
              <w:t>School</w:t>
            </w:r>
          </w:p>
          <w:p w14:paraId="0A05A3C0" w14:textId="77777777" w:rsidR="00D2179F" w:rsidRPr="003C613C" w:rsidRDefault="00D2179F" w:rsidP="003C613C">
            <w:pPr>
              <w:pStyle w:val="NoSpacing"/>
              <w:rPr>
                <w:rFonts w:cstheme="minorHAnsi"/>
              </w:rPr>
            </w:pPr>
            <w:r w:rsidRPr="003C613C">
              <w:rPr>
                <w:rFonts w:cstheme="minorHAnsi"/>
                <w:b/>
                <w:bCs/>
              </w:rPr>
              <w:t>Dropout</w:t>
            </w:r>
          </w:p>
        </w:tc>
        <w:tc>
          <w:tcPr>
            <w:tcW w:w="621" w:type="pct"/>
          </w:tcPr>
          <w:p w14:paraId="1567A48A" w14:textId="77777777" w:rsidR="00D2179F" w:rsidRPr="003C613C" w:rsidRDefault="00D2179F" w:rsidP="003C613C">
            <w:pPr>
              <w:pStyle w:val="NoSpacing"/>
              <w:rPr>
                <w:rFonts w:cstheme="minorHAnsi"/>
                <w:b/>
                <w:bCs/>
              </w:rPr>
            </w:pPr>
            <w:r w:rsidRPr="003C613C">
              <w:rPr>
                <w:rFonts w:cstheme="minorHAnsi"/>
                <w:b/>
                <w:bCs/>
              </w:rPr>
              <w:t>High School</w:t>
            </w:r>
          </w:p>
          <w:p w14:paraId="442006EB" w14:textId="77777777" w:rsidR="00D2179F" w:rsidRPr="003C613C" w:rsidRDefault="00D2179F" w:rsidP="003C613C">
            <w:pPr>
              <w:pStyle w:val="NoSpacing"/>
              <w:rPr>
                <w:rFonts w:cstheme="minorHAnsi"/>
                <w:b/>
                <w:bCs/>
              </w:rPr>
            </w:pPr>
            <w:r w:rsidRPr="003C613C">
              <w:rPr>
                <w:rFonts w:cstheme="minorHAnsi"/>
                <w:b/>
                <w:bCs/>
              </w:rPr>
              <w:t>Dropout/</w:t>
            </w:r>
          </w:p>
          <w:p w14:paraId="1BB63579" w14:textId="77777777" w:rsidR="00D2179F" w:rsidRPr="003C613C" w:rsidRDefault="00D2179F" w:rsidP="003C613C">
            <w:pPr>
              <w:pStyle w:val="NoSpacing"/>
              <w:rPr>
                <w:rFonts w:cstheme="minorHAnsi"/>
              </w:rPr>
            </w:pPr>
            <w:r w:rsidRPr="003C613C">
              <w:rPr>
                <w:rFonts w:cstheme="minorHAnsi"/>
                <w:b/>
                <w:bCs/>
              </w:rPr>
              <w:t>Delay</w:t>
            </w:r>
          </w:p>
        </w:tc>
        <w:tc>
          <w:tcPr>
            <w:tcW w:w="511" w:type="pct"/>
          </w:tcPr>
          <w:p w14:paraId="382E1D1A" w14:textId="77777777" w:rsidR="00D2179F" w:rsidRPr="003C613C" w:rsidRDefault="00D2179F" w:rsidP="003C613C">
            <w:pPr>
              <w:pStyle w:val="NoSpacing"/>
              <w:rPr>
                <w:rFonts w:cstheme="minorHAnsi"/>
                <w:b/>
                <w:bCs/>
              </w:rPr>
            </w:pPr>
            <w:r w:rsidRPr="003C613C">
              <w:rPr>
                <w:rFonts w:cstheme="minorHAnsi"/>
                <w:b/>
                <w:bCs/>
              </w:rPr>
              <w:t>High</w:t>
            </w:r>
          </w:p>
          <w:p w14:paraId="5C1F467C" w14:textId="77777777" w:rsidR="00D2179F" w:rsidRPr="003C613C" w:rsidRDefault="00D2179F" w:rsidP="003C613C">
            <w:pPr>
              <w:pStyle w:val="NoSpacing"/>
              <w:rPr>
                <w:rFonts w:cstheme="minorHAnsi"/>
                <w:b/>
                <w:bCs/>
              </w:rPr>
            </w:pPr>
            <w:r w:rsidRPr="003C613C">
              <w:rPr>
                <w:rFonts w:cstheme="minorHAnsi"/>
                <w:b/>
                <w:bCs/>
              </w:rPr>
              <w:t>School</w:t>
            </w:r>
          </w:p>
          <w:p w14:paraId="36DFED4C" w14:textId="77777777" w:rsidR="00D2179F" w:rsidRPr="003C613C" w:rsidRDefault="00D2179F" w:rsidP="003C613C">
            <w:pPr>
              <w:pStyle w:val="NoSpacing"/>
              <w:rPr>
                <w:rFonts w:cstheme="minorHAnsi"/>
              </w:rPr>
            </w:pPr>
            <w:r w:rsidRPr="003C613C">
              <w:rPr>
                <w:rFonts w:cstheme="minorHAnsi"/>
                <w:b/>
                <w:bCs/>
              </w:rPr>
              <w:t>Diploma</w:t>
            </w:r>
          </w:p>
        </w:tc>
        <w:tc>
          <w:tcPr>
            <w:tcW w:w="565" w:type="pct"/>
          </w:tcPr>
          <w:p w14:paraId="479F45D0" w14:textId="77777777" w:rsidR="00D2179F" w:rsidRPr="003C613C" w:rsidRDefault="00D2179F" w:rsidP="003C613C">
            <w:pPr>
              <w:pStyle w:val="NoSpacing"/>
              <w:rPr>
                <w:rFonts w:cstheme="minorHAnsi"/>
                <w:b/>
                <w:bCs/>
              </w:rPr>
            </w:pPr>
            <w:r w:rsidRPr="003C613C">
              <w:rPr>
                <w:rFonts w:cstheme="minorHAnsi"/>
                <w:b/>
                <w:bCs/>
              </w:rPr>
              <w:t>Two-Year</w:t>
            </w:r>
          </w:p>
          <w:p w14:paraId="44462829" w14:textId="77777777" w:rsidR="00D2179F" w:rsidRPr="003C613C" w:rsidRDefault="00D2179F" w:rsidP="003C613C">
            <w:pPr>
              <w:pStyle w:val="NoSpacing"/>
              <w:rPr>
                <w:rFonts w:cstheme="minorHAnsi"/>
                <w:b/>
                <w:bCs/>
              </w:rPr>
            </w:pPr>
            <w:r w:rsidRPr="003C613C">
              <w:rPr>
                <w:rFonts w:cstheme="minorHAnsi"/>
                <w:b/>
                <w:bCs/>
              </w:rPr>
              <w:t>Degree or</w:t>
            </w:r>
          </w:p>
          <w:p w14:paraId="527F8070" w14:textId="77777777" w:rsidR="00D2179F" w:rsidRPr="003C613C" w:rsidRDefault="00D2179F" w:rsidP="003C613C">
            <w:pPr>
              <w:pStyle w:val="NoSpacing"/>
              <w:rPr>
                <w:rFonts w:cstheme="minorHAnsi"/>
              </w:rPr>
            </w:pPr>
            <w:r w:rsidRPr="003C613C">
              <w:rPr>
                <w:rFonts w:cstheme="minorHAnsi"/>
                <w:b/>
                <w:bCs/>
              </w:rPr>
              <w:t>Higher</w:t>
            </w:r>
          </w:p>
        </w:tc>
        <w:tc>
          <w:tcPr>
            <w:tcW w:w="565" w:type="pct"/>
          </w:tcPr>
          <w:p w14:paraId="006F36D6" w14:textId="77777777" w:rsidR="00D2179F" w:rsidRPr="003C613C" w:rsidRDefault="00D2179F" w:rsidP="003C613C">
            <w:pPr>
              <w:pStyle w:val="NoSpacing"/>
              <w:rPr>
                <w:rFonts w:cstheme="minorHAnsi"/>
                <w:b/>
                <w:bCs/>
              </w:rPr>
            </w:pPr>
            <w:r w:rsidRPr="003C613C">
              <w:rPr>
                <w:rFonts w:cstheme="minorHAnsi"/>
                <w:b/>
                <w:bCs/>
              </w:rPr>
              <w:t>Four-Year</w:t>
            </w:r>
          </w:p>
          <w:p w14:paraId="459763AB" w14:textId="77777777" w:rsidR="00D2179F" w:rsidRPr="003C613C" w:rsidRDefault="00D2179F" w:rsidP="003C613C">
            <w:pPr>
              <w:pStyle w:val="NoSpacing"/>
              <w:rPr>
                <w:rFonts w:cstheme="minorHAnsi"/>
                <w:b/>
                <w:bCs/>
              </w:rPr>
            </w:pPr>
            <w:r w:rsidRPr="003C613C">
              <w:rPr>
                <w:rFonts w:cstheme="minorHAnsi"/>
                <w:b/>
                <w:bCs/>
              </w:rPr>
              <w:t>Degree or</w:t>
            </w:r>
          </w:p>
          <w:p w14:paraId="5BD76C3D" w14:textId="77777777" w:rsidR="00D2179F" w:rsidRPr="003C613C" w:rsidRDefault="00D2179F" w:rsidP="003C613C">
            <w:pPr>
              <w:pStyle w:val="NoSpacing"/>
              <w:rPr>
                <w:rFonts w:cstheme="minorHAnsi"/>
              </w:rPr>
            </w:pPr>
            <w:r w:rsidRPr="003C613C">
              <w:rPr>
                <w:rFonts w:cstheme="minorHAnsi"/>
                <w:b/>
                <w:bCs/>
              </w:rPr>
              <w:t>Higher</w:t>
            </w:r>
          </w:p>
        </w:tc>
        <w:tc>
          <w:tcPr>
            <w:tcW w:w="511" w:type="pct"/>
          </w:tcPr>
          <w:p w14:paraId="726052A6" w14:textId="77777777" w:rsidR="00D2179F" w:rsidRPr="003C613C" w:rsidRDefault="00D2179F" w:rsidP="003C613C">
            <w:pPr>
              <w:pStyle w:val="NoSpacing"/>
              <w:rPr>
                <w:rFonts w:cstheme="minorHAnsi"/>
              </w:rPr>
            </w:pPr>
            <w:r w:rsidRPr="003C613C">
              <w:rPr>
                <w:rFonts w:cstheme="minorHAnsi"/>
                <w:b/>
                <w:bCs/>
              </w:rPr>
              <w:t>Earnings</w:t>
            </w:r>
          </w:p>
        </w:tc>
      </w:tr>
      <w:tr w:rsidR="00D2179F" w:rsidRPr="003C613C" w14:paraId="06752C5F" w14:textId="77777777" w:rsidTr="003C613C">
        <w:tc>
          <w:tcPr>
            <w:tcW w:w="1674" w:type="pct"/>
          </w:tcPr>
          <w:p w14:paraId="2CB22CFA" w14:textId="77777777" w:rsidR="00D2179F" w:rsidRPr="003C613C" w:rsidRDefault="00D2179F" w:rsidP="003C613C">
            <w:pPr>
              <w:pStyle w:val="NoSpacing"/>
              <w:rPr>
                <w:rFonts w:cstheme="minorHAnsi"/>
              </w:rPr>
            </w:pPr>
            <w:r w:rsidRPr="003C613C">
              <w:rPr>
                <w:rFonts w:cstheme="minorHAnsi"/>
              </w:rPr>
              <w:t>Local estimates</w:t>
            </w:r>
          </w:p>
        </w:tc>
        <w:tc>
          <w:tcPr>
            <w:tcW w:w="554" w:type="pct"/>
          </w:tcPr>
          <w:p w14:paraId="4A745041" w14:textId="77777777" w:rsidR="00D2179F" w:rsidRPr="003C613C" w:rsidRDefault="00D2179F" w:rsidP="003C613C">
            <w:pPr>
              <w:pStyle w:val="NoSpacing"/>
              <w:rPr>
                <w:rFonts w:cstheme="minorHAnsi"/>
              </w:rPr>
            </w:pPr>
          </w:p>
        </w:tc>
        <w:tc>
          <w:tcPr>
            <w:tcW w:w="621" w:type="pct"/>
          </w:tcPr>
          <w:p w14:paraId="6B37BADB" w14:textId="77777777" w:rsidR="00D2179F" w:rsidRPr="003C613C" w:rsidRDefault="00D2179F" w:rsidP="003C613C">
            <w:pPr>
              <w:pStyle w:val="NoSpacing"/>
              <w:rPr>
                <w:rFonts w:cstheme="minorHAnsi"/>
              </w:rPr>
            </w:pPr>
          </w:p>
        </w:tc>
        <w:tc>
          <w:tcPr>
            <w:tcW w:w="511" w:type="pct"/>
          </w:tcPr>
          <w:p w14:paraId="54085D51" w14:textId="77777777" w:rsidR="00D2179F" w:rsidRPr="003C613C" w:rsidRDefault="00D2179F" w:rsidP="003C613C">
            <w:pPr>
              <w:pStyle w:val="NoSpacing"/>
              <w:rPr>
                <w:rFonts w:cstheme="minorHAnsi"/>
              </w:rPr>
            </w:pPr>
          </w:p>
        </w:tc>
        <w:tc>
          <w:tcPr>
            <w:tcW w:w="565" w:type="pct"/>
          </w:tcPr>
          <w:p w14:paraId="5FF0CCB5" w14:textId="77777777" w:rsidR="00D2179F" w:rsidRPr="003C613C" w:rsidRDefault="00D2179F" w:rsidP="003C613C">
            <w:pPr>
              <w:pStyle w:val="NoSpacing"/>
              <w:rPr>
                <w:rFonts w:cstheme="minorHAnsi"/>
              </w:rPr>
            </w:pPr>
          </w:p>
        </w:tc>
        <w:tc>
          <w:tcPr>
            <w:tcW w:w="565" w:type="pct"/>
          </w:tcPr>
          <w:p w14:paraId="33EA2541" w14:textId="77777777" w:rsidR="00D2179F" w:rsidRPr="003C613C" w:rsidRDefault="00D2179F" w:rsidP="003C613C">
            <w:pPr>
              <w:pStyle w:val="NoSpacing"/>
              <w:rPr>
                <w:rFonts w:cstheme="minorHAnsi"/>
              </w:rPr>
            </w:pPr>
          </w:p>
        </w:tc>
        <w:tc>
          <w:tcPr>
            <w:tcW w:w="511" w:type="pct"/>
          </w:tcPr>
          <w:p w14:paraId="38A3FEDD" w14:textId="77777777" w:rsidR="00D2179F" w:rsidRPr="003C613C" w:rsidRDefault="00D2179F" w:rsidP="003C613C">
            <w:pPr>
              <w:pStyle w:val="NoSpacing"/>
              <w:rPr>
                <w:rFonts w:cstheme="minorHAnsi"/>
              </w:rPr>
            </w:pPr>
          </w:p>
        </w:tc>
      </w:tr>
      <w:tr w:rsidR="00925CA0" w:rsidRPr="003C613C" w14:paraId="46AD5037" w14:textId="77777777" w:rsidTr="003C613C">
        <w:tc>
          <w:tcPr>
            <w:tcW w:w="1674" w:type="pct"/>
          </w:tcPr>
          <w:p w14:paraId="1618FD38" w14:textId="5B440F44" w:rsidR="00925CA0" w:rsidRPr="003C613C" w:rsidRDefault="00925CA0" w:rsidP="00925CA0">
            <w:pPr>
              <w:pStyle w:val="NoSpacing"/>
              <w:rPr>
                <w:rFonts w:cstheme="minorHAnsi"/>
              </w:rPr>
            </w:pPr>
            <w:r>
              <w:rPr>
                <w:rFonts w:cstheme="minorHAnsi"/>
              </w:rPr>
              <w:t>A</w:t>
            </w:r>
            <w:r w:rsidR="00D054BB">
              <w:rPr>
                <w:rFonts w:cstheme="minorHAnsi"/>
              </w:rPr>
              <w:t>t low risk</w:t>
            </w:r>
          </w:p>
        </w:tc>
        <w:tc>
          <w:tcPr>
            <w:tcW w:w="554" w:type="pct"/>
          </w:tcPr>
          <w:p w14:paraId="57B70A42" w14:textId="77777777" w:rsidR="00925CA0" w:rsidRPr="003C613C" w:rsidRDefault="00925CA0" w:rsidP="003C613C">
            <w:pPr>
              <w:pStyle w:val="NoSpacing"/>
              <w:rPr>
                <w:rFonts w:cstheme="minorHAnsi"/>
              </w:rPr>
            </w:pPr>
          </w:p>
        </w:tc>
        <w:tc>
          <w:tcPr>
            <w:tcW w:w="621" w:type="pct"/>
          </w:tcPr>
          <w:p w14:paraId="241179AB" w14:textId="77777777" w:rsidR="00925CA0" w:rsidRPr="003C613C" w:rsidRDefault="00925CA0" w:rsidP="003C613C">
            <w:pPr>
              <w:pStyle w:val="NoSpacing"/>
              <w:rPr>
                <w:rFonts w:cstheme="minorHAnsi"/>
              </w:rPr>
            </w:pPr>
          </w:p>
        </w:tc>
        <w:tc>
          <w:tcPr>
            <w:tcW w:w="511" w:type="pct"/>
          </w:tcPr>
          <w:p w14:paraId="4D7559FB" w14:textId="77777777" w:rsidR="00925CA0" w:rsidRPr="003C613C" w:rsidRDefault="00925CA0" w:rsidP="003C613C">
            <w:pPr>
              <w:pStyle w:val="NoSpacing"/>
              <w:rPr>
                <w:rFonts w:eastAsia="MTSY" w:cstheme="minorHAnsi"/>
              </w:rPr>
            </w:pPr>
          </w:p>
        </w:tc>
        <w:tc>
          <w:tcPr>
            <w:tcW w:w="565" w:type="pct"/>
          </w:tcPr>
          <w:p w14:paraId="2A09C940" w14:textId="77777777" w:rsidR="00925CA0" w:rsidRPr="003C613C" w:rsidRDefault="00925CA0" w:rsidP="003C613C">
            <w:pPr>
              <w:pStyle w:val="NoSpacing"/>
              <w:rPr>
                <w:rFonts w:eastAsia="MTSY" w:cstheme="minorHAnsi"/>
              </w:rPr>
            </w:pPr>
          </w:p>
        </w:tc>
        <w:tc>
          <w:tcPr>
            <w:tcW w:w="565" w:type="pct"/>
          </w:tcPr>
          <w:p w14:paraId="547A78A3" w14:textId="77777777" w:rsidR="00925CA0" w:rsidRPr="003C613C" w:rsidRDefault="00925CA0" w:rsidP="003C613C">
            <w:pPr>
              <w:pStyle w:val="NoSpacing"/>
              <w:rPr>
                <w:rFonts w:eastAsia="MTSY" w:cstheme="minorHAnsi"/>
              </w:rPr>
            </w:pPr>
          </w:p>
        </w:tc>
        <w:tc>
          <w:tcPr>
            <w:tcW w:w="511" w:type="pct"/>
          </w:tcPr>
          <w:p w14:paraId="7972DDA1" w14:textId="77777777" w:rsidR="00925CA0" w:rsidRPr="003C613C" w:rsidRDefault="00925CA0" w:rsidP="003C613C">
            <w:pPr>
              <w:pStyle w:val="NoSpacing"/>
              <w:rPr>
                <w:rFonts w:eastAsia="MTSY" w:cstheme="minorHAnsi"/>
              </w:rPr>
            </w:pPr>
          </w:p>
        </w:tc>
      </w:tr>
      <w:tr w:rsidR="00D2179F" w:rsidRPr="003C613C" w14:paraId="1FA7AA76" w14:textId="77777777" w:rsidTr="003C613C">
        <w:tc>
          <w:tcPr>
            <w:tcW w:w="1674" w:type="pct"/>
          </w:tcPr>
          <w:p w14:paraId="5833E1F2" w14:textId="77777777" w:rsidR="00D2179F" w:rsidRPr="003C613C" w:rsidRDefault="00D2179F" w:rsidP="000A4BB2">
            <w:pPr>
              <w:pStyle w:val="NoSpacing"/>
              <w:ind w:left="694"/>
              <w:rPr>
                <w:rFonts w:cstheme="minorHAnsi"/>
              </w:rPr>
            </w:pPr>
            <w:r w:rsidRPr="003C613C">
              <w:rPr>
                <w:rFonts w:cstheme="minorHAnsi"/>
              </w:rPr>
              <w:t>High school pregnancy</w:t>
            </w:r>
          </w:p>
        </w:tc>
        <w:tc>
          <w:tcPr>
            <w:tcW w:w="554" w:type="pct"/>
          </w:tcPr>
          <w:p w14:paraId="11699D6E" w14:textId="77777777" w:rsidR="00870190" w:rsidRPr="003C613C" w:rsidRDefault="00870190" w:rsidP="003C613C">
            <w:pPr>
              <w:pStyle w:val="NoSpacing"/>
              <w:rPr>
                <w:rFonts w:cstheme="minorHAnsi"/>
              </w:rPr>
            </w:pPr>
            <w:r w:rsidRPr="003C613C">
              <w:rPr>
                <w:rFonts w:cstheme="minorHAnsi"/>
              </w:rPr>
              <w:t>0.013</w:t>
            </w:r>
          </w:p>
          <w:p w14:paraId="35BA322C" w14:textId="1BC950CB" w:rsidR="00D2179F" w:rsidRPr="003C613C" w:rsidRDefault="00870190" w:rsidP="003C613C">
            <w:pPr>
              <w:pStyle w:val="NoSpacing"/>
              <w:rPr>
                <w:rFonts w:cstheme="minorHAnsi"/>
              </w:rPr>
            </w:pPr>
            <w:r w:rsidRPr="003C613C">
              <w:rPr>
                <w:rFonts w:cstheme="minorHAnsi"/>
              </w:rPr>
              <w:t>(1.07)</w:t>
            </w:r>
          </w:p>
        </w:tc>
        <w:tc>
          <w:tcPr>
            <w:tcW w:w="621" w:type="pct"/>
          </w:tcPr>
          <w:p w14:paraId="26C4B1FA" w14:textId="77777777" w:rsidR="00870190" w:rsidRPr="003C613C" w:rsidRDefault="00870190" w:rsidP="003C613C">
            <w:pPr>
              <w:pStyle w:val="NoSpacing"/>
              <w:rPr>
                <w:rFonts w:cstheme="minorHAnsi"/>
              </w:rPr>
            </w:pPr>
            <w:r w:rsidRPr="003C613C">
              <w:rPr>
                <w:rFonts w:cstheme="minorHAnsi"/>
              </w:rPr>
              <w:t>0.015</w:t>
            </w:r>
          </w:p>
          <w:p w14:paraId="449A07CE" w14:textId="62EC980A" w:rsidR="00D2179F" w:rsidRPr="003C613C" w:rsidRDefault="00870190" w:rsidP="003C613C">
            <w:pPr>
              <w:pStyle w:val="NoSpacing"/>
              <w:rPr>
                <w:rFonts w:cstheme="minorHAnsi"/>
              </w:rPr>
            </w:pPr>
            <w:r w:rsidRPr="003C613C">
              <w:rPr>
                <w:rFonts w:cstheme="minorHAnsi"/>
              </w:rPr>
              <w:t>(0.83)</w:t>
            </w:r>
          </w:p>
        </w:tc>
        <w:tc>
          <w:tcPr>
            <w:tcW w:w="511" w:type="pct"/>
          </w:tcPr>
          <w:p w14:paraId="3BE18D50" w14:textId="77777777" w:rsidR="00164BE1" w:rsidRPr="003C613C" w:rsidRDefault="00164BE1" w:rsidP="003C613C">
            <w:pPr>
              <w:pStyle w:val="NoSpacing"/>
              <w:rPr>
                <w:rFonts w:eastAsia="MTSY" w:cstheme="minorHAnsi"/>
              </w:rPr>
            </w:pPr>
            <w:r w:rsidRPr="003C613C">
              <w:rPr>
                <w:rFonts w:eastAsia="MTSY" w:cstheme="minorHAnsi"/>
              </w:rPr>
              <w:t>−0.016</w:t>
            </w:r>
          </w:p>
          <w:p w14:paraId="42370F41" w14:textId="56F70F87" w:rsidR="00D2179F" w:rsidRPr="003C613C" w:rsidRDefault="00164BE1" w:rsidP="003C613C">
            <w:pPr>
              <w:pStyle w:val="NoSpacing"/>
              <w:rPr>
                <w:rFonts w:cstheme="minorHAnsi"/>
              </w:rPr>
            </w:pPr>
            <w:r w:rsidRPr="003C613C">
              <w:rPr>
                <w:rFonts w:eastAsia="MTSY" w:cstheme="minorHAnsi"/>
              </w:rPr>
              <w:t>(1.37)</w:t>
            </w:r>
          </w:p>
        </w:tc>
        <w:tc>
          <w:tcPr>
            <w:tcW w:w="565" w:type="pct"/>
          </w:tcPr>
          <w:p w14:paraId="258A8C2F" w14:textId="77777777" w:rsidR="00164BE1" w:rsidRPr="003C613C" w:rsidRDefault="00164BE1" w:rsidP="003C613C">
            <w:pPr>
              <w:pStyle w:val="NoSpacing"/>
              <w:rPr>
                <w:rFonts w:eastAsia="MTSY" w:cstheme="minorHAnsi"/>
              </w:rPr>
            </w:pPr>
            <w:r w:rsidRPr="003C613C">
              <w:rPr>
                <w:rFonts w:eastAsia="MTSY" w:cstheme="minorHAnsi"/>
              </w:rPr>
              <w:t>−0.084</w:t>
            </w:r>
          </w:p>
          <w:p w14:paraId="23245DA1" w14:textId="4F30B18D" w:rsidR="00D2179F" w:rsidRPr="003C613C" w:rsidRDefault="00164BE1" w:rsidP="003C613C">
            <w:pPr>
              <w:pStyle w:val="NoSpacing"/>
              <w:rPr>
                <w:rFonts w:cstheme="minorHAnsi"/>
              </w:rPr>
            </w:pPr>
            <w:r w:rsidRPr="003C613C">
              <w:rPr>
                <w:rFonts w:eastAsia="MTSY" w:cstheme="minorHAnsi"/>
              </w:rPr>
              <w:t>(</w:t>
            </w:r>
            <w:proofErr w:type="gramStart"/>
            <w:r w:rsidRPr="003C613C">
              <w:rPr>
                <w:rFonts w:eastAsia="MTSY" w:cstheme="minorHAnsi"/>
              </w:rPr>
              <w:t>2.57)</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65" w:type="pct"/>
          </w:tcPr>
          <w:p w14:paraId="1B6FEE3A" w14:textId="77777777" w:rsidR="00164BE1" w:rsidRPr="003C613C" w:rsidRDefault="00164BE1" w:rsidP="003C613C">
            <w:pPr>
              <w:pStyle w:val="NoSpacing"/>
              <w:rPr>
                <w:rFonts w:eastAsia="MTSY" w:cstheme="minorHAnsi"/>
              </w:rPr>
            </w:pPr>
            <w:r w:rsidRPr="003C613C">
              <w:rPr>
                <w:rFonts w:eastAsia="MTSY" w:cstheme="minorHAnsi"/>
              </w:rPr>
              <w:t>−0.126</w:t>
            </w:r>
          </w:p>
          <w:p w14:paraId="4747A5C8" w14:textId="3012D980" w:rsidR="00D2179F" w:rsidRPr="003C613C" w:rsidRDefault="00164BE1" w:rsidP="003C613C">
            <w:pPr>
              <w:pStyle w:val="NoSpacing"/>
              <w:rPr>
                <w:rFonts w:cstheme="minorHAnsi"/>
              </w:rPr>
            </w:pPr>
            <w:r w:rsidRPr="003C613C">
              <w:rPr>
                <w:rFonts w:eastAsia="MTSY" w:cstheme="minorHAnsi"/>
              </w:rPr>
              <w:t>(</w:t>
            </w:r>
            <w:proofErr w:type="gramStart"/>
            <w:r w:rsidRPr="003C613C">
              <w:rPr>
                <w:rFonts w:eastAsia="MTSY" w:cstheme="minorHAnsi"/>
              </w:rPr>
              <w:t>4.26)</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11" w:type="pct"/>
          </w:tcPr>
          <w:p w14:paraId="28B8B8DC" w14:textId="77777777" w:rsidR="005F5AEE" w:rsidRPr="003C613C" w:rsidRDefault="005F5AEE" w:rsidP="003C613C">
            <w:pPr>
              <w:pStyle w:val="NoSpacing"/>
              <w:rPr>
                <w:rFonts w:eastAsia="MTSY" w:cstheme="minorHAnsi"/>
              </w:rPr>
            </w:pPr>
            <w:r w:rsidRPr="003C613C">
              <w:rPr>
                <w:rFonts w:eastAsia="MTSY" w:cstheme="minorHAnsi"/>
              </w:rPr>
              <w:t>−1.474</w:t>
            </w:r>
          </w:p>
          <w:p w14:paraId="4E9AB1E6" w14:textId="5198A0EB" w:rsidR="00D2179F" w:rsidRPr="003C613C" w:rsidRDefault="005F5AEE" w:rsidP="003C613C">
            <w:pPr>
              <w:pStyle w:val="NoSpacing"/>
              <w:rPr>
                <w:rFonts w:cstheme="minorHAnsi"/>
              </w:rPr>
            </w:pPr>
            <w:r w:rsidRPr="003C613C">
              <w:rPr>
                <w:rFonts w:eastAsia="MTSY" w:cstheme="minorHAnsi"/>
              </w:rPr>
              <w:t>(1.57)</w:t>
            </w:r>
          </w:p>
        </w:tc>
      </w:tr>
      <w:tr w:rsidR="00D2179F" w:rsidRPr="003C613C" w14:paraId="7A145C72" w14:textId="77777777" w:rsidTr="003C613C">
        <w:tc>
          <w:tcPr>
            <w:tcW w:w="1674" w:type="pct"/>
          </w:tcPr>
          <w:p w14:paraId="7E43258A" w14:textId="77777777" w:rsidR="00D2179F" w:rsidRPr="003C613C" w:rsidRDefault="00D2179F" w:rsidP="000A4BB2">
            <w:pPr>
              <w:pStyle w:val="NoSpacing"/>
              <w:ind w:left="334"/>
              <w:rPr>
                <w:rFonts w:cstheme="minorHAnsi"/>
              </w:rPr>
            </w:pPr>
            <w:r w:rsidRPr="003C613C">
              <w:rPr>
                <w:rFonts w:cstheme="minorHAnsi"/>
                <w:i/>
                <w:iCs/>
              </w:rPr>
              <w:t>p</w:t>
            </w:r>
            <w:r w:rsidRPr="003C613C">
              <w:rPr>
                <w:rFonts w:cstheme="minorHAnsi"/>
              </w:rPr>
              <w:t>-score spline</w:t>
            </w:r>
          </w:p>
        </w:tc>
        <w:tc>
          <w:tcPr>
            <w:tcW w:w="554" w:type="pct"/>
          </w:tcPr>
          <w:p w14:paraId="71041392" w14:textId="77777777" w:rsidR="00D2179F" w:rsidRPr="003C613C" w:rsidRDefault="00D2179F" w:rsidP="003C613C">
            <w:pPr>
              <w:pStyle w:val="NoSpacing"/>
              <w:rPr>
                <w:rFonts w:cstheme="minorHAnsi"/>
              </w:rPr>
            </w:pPr>
          </w:p>
        </w:tc>
        <w:tc>
          <w:tcPr>
            <w:tcW w:w="621" w:type="pct"/>
          </w:tcPr>
          <w:p w14:paraId="446FAC5E" w14:textId="77777777" w:rsidR="00D2179F" w:rsidRPr="003C613C" w:rsidRDefault="00D2179F" w:rsidP="003C613C">
            <w:pPr>
              <w:pStyle w:val="NoSpacing"/>
              <w:rPr>
                <w:rFonts w:cstheme="minorHAnsi"/>
              </w:rPr>
            </w:pPr>
          </w:p>
        </w:tc>
        <w:tc>
          <w:tcPr>
            <w:tcW w:w="511" w:type="pct"/>
          </w:tcPr>
          <w:p w14:paraId="0B347462" w14:textId="77777777" w:rsidR="00D2179F" w:rsidRPr="003C613C" w:rsidRDefault="00D2179F" w:rsidP="003C613C">
            <w:pPr>
              <w:pStyle w:val="NoSpacing"/>
              <w:rPr>
                <w:rFonts w:cstheme="minorHAnsi"/>
              </w:rPr>
            </w:pPr>
          </w:p>
        </w:tc>
        <w:tc>
          <w:tcPr>
            <w:tcW w:w="565" w:type="pct"/>
          </w:tcPr>
          <w:p w14:paraId="76618C18" w14:textId="77777777" w:rsidR="00D2179F" w:rsidRPr="003C613C" w:rsidRDefault="00D2179F" w:rsidP="003C613C">
            <w:pPr>
              <w:pStyle w:val="NoSpacing"/>
              <w:rPr>
                <w:rFonts w:cstheme="minorHAnsi"/>
              </w:rPr>
            </w:pPr>
          </w:p>
        </w:tc>
        <w:tc>
          <w:tcPr>
            <w:tcW w:w="565" w:type="pct"/>
          </w:tcPr>
          <w:p w14:paraId="17487347" w14:textId="77777777" w:rsidR="00D2179F" w:rsidRPr="003C613C" w:rsidRDefault="00D2179F" w:rsidP="003C613C">
            <w:pPr>
              <w:pStyle w:val="NoSpacing"/>
              <w:rPr>
                <w:rFonts w:cstheme="minorHAnsi"/>
              </w:rPr>
            </w:pPr>
          </w:p>
        </w:tc>
        <w:tc>
          <w:tcPr>
            <w:tcW w:w="511" w:type="pct"/>
          </w:tcPr>
          <w:p w14:paraId="517B1653" w14:textId="77777777" w:rsidR="00D2179F" w:rsidRPr="003C613C" w:rsidRDefault="00D2179F" w:rsidP="003C613C">
            <w:pPr>
              <w:pStyle w:val="NoSpacing"/>
              <w:rPr>
                <w:rFonts w:cstheme="minorHAnsi"/>
              </w:rPr>
            </w:pPr>
          </w:p>
        </w:tc>
      </w:tr>
      <w:tr w:rsidR="00D2179F" w:rsidRPr="003C613C" w14:paraId="5E147CDB" w14:textId="77777777" w:rsidTr="003C613C">
        <w:tc>
          <w:tcPr>
            <w:tcW w:w="1674" w:type="pct"/>
          </w:tcPr>
          <w:p w14:paraId="7A2B69A3" w14:textId="77777777" w:rsidR="00D2179F" w:rsidRPr="003C613C" w:rsidRDefault="00D2179F" w:rsidP="000A4BB2">
            <w:pPr>
              <w:pStyle w:val="NoSpacing"/>
              <w:ind w:left="694"/>
              <w:rPr>
                <w:rFonts w:cstheme="minorHAnsi"/>
              </w:rPr>
            </w:pPr>
            <w:r w:rsidRPr="003C613C">
              <w:rPr>
                <w:rFonts w:cstheme="minorHAnsi"/>
              </w:rPr>
              <w:t>Bottom third</w:t>
            </w:r>
          </w:p>
        </w:tc>
        <w:tc>
          <w:tcPr>
            <w:tcW w:w="554" w:type="pct"/>
          </w:tcPr>
          <w:p w14:paraId="72B5C4BA" w14:textId="77777777" w:rsidR="00E70207" w:rsidRPr="003C613C" w:rsidRDefault="00E70207" w:rsidP="003C613C">
            <w:pPr>
              <w:pStyle w:val="NoSpacing"/>
              <w:rPr>
                <w:rFonts w:cstheme="minorHAnsi"/>
              </w:rPr>
            </w:pPr>
            <w:r w:rsidRPr="003C613C">
              <w:rPr>
                <w:rFonts w:cstheme="minorHAnsi"/>
              </w:rPr>
              <w:t>0.419</w:t>
            </w:r>
          </w:p>
          <w:p w14:paraId="538F7ADC" w14:textId="4249137A" w:rsidR="00D2179F" w:rsidRPr="003C613C" w:rsidRDefault="00E70207" w:rsidP="003C613C">
            <w:pPr>
              <w:pStyle w:val="NoSpacing"/>
              <w:rPr>
                <w:rFonts w:cstheme="minorHAnsi"/>
              </w:rPr>
            </w:pPr>
            <w:r w:rsidRPr="003C613C">
              <w:rPr>
                <w:rFonts w:cstheme="minorHAnsi"/>
              </w:rPr>
              <w:lastRenderedPageBreak/>
              <w:t>(</w:t>
            </w:r>
            <w:proofErr w:type="gramStart"/>
            <w:r w:rsidRPr="003C613C">
              <w:rPr>
                <w:rFonts w:cstheme="minorHAnsi"/>
              </w:rPr>
              <w:t>2.72)</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621" w:type="pct"/>
          </w:tcPr>
          <w:p w14:paraId="7AFA2A52" w14:textId="77777777" w:rsidR="00281230" w:rsidRPr="003C613C" w:rsidRDefault="00281230" w:rsidP="003C613C">
            <w:pPr>
              <w:pStyle w:val="NoSpacing"/>
              <w:rPr>
                <w:rFonts w:cstheme="minorHAnsi"/>
              </w:rPr>
            </w:pPr>
            <w:r w:rsidRPr="003C613C">
              <w:rPr>
                <w:rFonts w:cstheme="minorHAnsi"/>
              </w:rPr>
              <w:lastRenderedPageBreak/>
              <w:t>0.763</w:t>
            </w:r>
          </w:p>
          <w:p w14:paraId="5A481693" w14:textId="6A368E29" w:rsidR="00D2179F" w:rsidRPr="003C613C" w:rsidRDefault="00281230" w:rsidP="003C613C">
            <w:pPr>
              <w:pStyle w:val="NoSpacing"/>
              <w:rPr>
                <w:rFonts w:cstheme="minorHAnsi"/>
              </w:rPr>
            </w:pPr>
            <w:r w:rsidRPr="003C613C">
              <w:rPr>
                <w:rFonts w:cstheme="minorHAnsi"/>
              </w:rPr>
              <w:lastRenderedPageBreak/>
              <w:t>(</w:t>
            </w:r>
            <w:proofErr w:type="gramStart"/>
            <w:r w:rsidRPr="003C613C">
              <w:rPr>
                <w:rFonts w:cstheme="minorHAnsi"/>
              </w:rPr>
              <w:t>4.76)</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11" w:type="pct"/>
          </w:tcPr>
          <w:p w14:paraId="11F88BAB" w14:textId="77777777" w:rsidR="00281230" w:rsidRPr="003C613C" w:rsidRDefault="00281230" w:rsidP="003C613C">
            <w:pPr>
              <w:pStyle w:val="NoSpacing"/>
              <w:rPr>
                <w:rFonts w:eastAsia="MTSY" w:cstheme="minorHAnsi"/>
              </w:rPr>
            </w:pPr>
            <w:r w:rsidRPr="003C613C">
              <w:rPr>
                <w:rFonts w:eastAsia="MTSY" w:cstheme="minorHAnsi"/>
              </w:rPr>
              <w:lastRenderedPageBreak/>
              <w:t>−0.451</w:t>
            </w:r>
          </w:p>
          <w:p w14:paraId="2ADC49BB" w14:textId="0712D154" w:rsidR="00D2179F" w:rsidRPr="003C613C" w:rsidRDefault="00281230" w:rsidP="003C613C">
            <w:pPr>
              <w:pStyle w:val="NoSpacing"/>
              <w:rPr>
                <w:rFonts w:cstheme="minorHAnsi"/>
              </w:rPr>
            </w:pPr>
            <w:r w:rsidRPr="003C613C">
              <w:rPr>
                <w:rFonts w:eastAsia="MTSY" w:cstheme="minorHAnsi"/>
              </w:rPr>
              <w:lastRenderedPageBreak/>
              <w:t>(</w:t>
            </w:r>
            <w:proofErr w:type="gramStart"/>
            <w:r w:rsidRPr="003C613C">
              <w:rPr>
                <w:rFonts w:eastAsia="MTSY" w:cstheme="minorHAnsi"/>
              </w:rPr>
              <w:t>2.68)</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65" w:type="pct"/>
          </w:tcPr>
          <w:p w14:paraId="73DEE7A9" w14:textId="77777777" w:rsidR="00281230" w:rsidRPr="003C613C" w:rsidRDefault="00281230" w:rsidP="003C613C">
            <w:pPr>
              <w:pStyle w:val="NoSpacing"/>
              <w:rPr>
                <w:rFonts w:eastAsia="MTSY" w:cstheme="minorHAnsi"/>
              </w:rPr>
            </w:pPr>
            <w:r w:rsidRPr="003C613C">
              <w:rPr>
                <w:rFonts w:eastAsia="MTSY" w:cstheme="minorHAnsi"/>
              </w:rPr>
              <w:lastRenderedPageBreak/>
              <w:t>−1.764</w:t>
            </w:r>
          </w:p>
          <w:p w14:paraId="451E0978" w14:textId="496A34B5" w:rsidR="00D2179F" w:rsidRPr="003C613C" w:rsidRDefault="00281230" w:rsidP="003C613C">
            <w:pPr>
              <w:pStyle w:val="NoSpacing"/>
              <w:rPr>
                <w:rFonts w:cstheme="minorHAnsi"/>
              </w:rPr>
            </w:pPr>
            <w:r w:rsidRPr="003C613C">
              <w:rPr>
                <w:rFonts w:eastAsia="MTSY" w:cstheme="minorHAnsi"/>
              </w:rPr>
              <w:lastRenderedPageBreak/>
              <w:t>(</w:t>
            </w:r>
            <w:proofErr w:type="gramStart"/>
            <w:r w:rsidRPr="003C613C">
              <w:rPr>
                <w:rFonts w:eastAsia="MTSY" w:cstheme="minorHAnsi"/>
              </w:rPr>
              <w:t>10.41)</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65" w:type="pct"/>
          </w:tcPr>
          <w:p w14:paraId="41D1D9CD" w14:textId="77777777" w:rsidR="00281230" w:rsidRPr="003C613C" w:rsidRDefault="00281230" w:rsidP="003C613C">
            <w:pPr>
              <w:pStyle w:val="NoSpacing"/>
              <w:rPr>
                <w:rFonts w:eastAsia="MTSY" w:cstheme="minorHAnsi"/>
              </w:rPr>
            </w:pPr>
            <w:r w:rsidRPr="003C613C">
              <w:rPr>
                <w:rFonts w:eastAsia="MTSY" w:cstheme="minorHAnsi"/>
              </w:rPr>
              <w:lastRenderedPageBreak/>
              <w:t>−1.799</w:t>
            </w:r>
          </w:p>
          <w:p w14:paraId="336D8BE0" w14:textId="2A9D70D4" w:rsidR="00D2179F" w:rsidRPr="003C613C" w:rsidRDefault="00281230" w:rsidP="003C613C">
            <w:pPr>
              <w:pStyle w:val="NoSpacing"/>
              <w:rPr>
                <w:rFonts w:cstheme="minorHAnsi"/>
              </w:rPr>
            </w:pPr>
            <w:r w:rsidRPr="003C613C">
              <w:rPr>
                <w:rFonts w:eastAsia="MTSY" w:cstheme="minorHAnsi"/>
              </w:rPr>
              <w:lastRenderedPageBreak/>
              <w:t>(</w:t>
            </w:r>
            <w:proofErr w:type="gramStart"/>
            <w:r w:rsidRPr="003C613C">
              <w:rPr>
                <w:rFonts w:eastAsia="MTSY" w:cstheme="minorHAnsi"/>
              </w:rPr>
              <w:t>14.49)</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11" w:type="pct"/>
          </w:tcPr>
          <w:p w14:paraId="240A9A62" w14:textId="77777777" w:rsidR="00281230" w:rsidRPr="003C613C" w:rsidRDefault="00281230" w:rsidP="003C613C">
            <w:pPr>
              <w:pStyle w:val="NoSpacing"/>
              <w:rPr>
                <w:rFonts w:eastAsia="MTSY" w:cstheme="minorHAnsi"/>
              </w:rPr>
            </w:pPr>
            <w:r w:rsidRPr="003C613C">
              <w:rPr>
                <w:rFonts w:eastAsia="MTSY" w:cstheme="minorHAnsi"/>
              </w:rPr>
              <w:lastRenderedPageBreak/>
              <w:t>−29.309</w:t>
            </w:r>
          </w:p>
          <w:p w14:paraId="505EC0BA" w14:textId="45D164F6" w:rsidR="00D2179F" w:rsidRPr="003C613C" w:rsidRDefault="00281230" w:rsidP="003C613C">
            <w:pPr>
              <w:pStyle w:val="NoSpacing"/>
              <w:rPr>
                <w:rFonts w:cstheme="minorHAnsi"/>
              </w:rPr>
            </w:pPr>
            <w:r w:rsidRPr="003C613C">
              <w:rPr>
                <w:rFonts w:eastAsia="MTSY" w:cstheme="minorHAnsi"/>
              </w:rPr>
              <w:lastRenderedPageBreak/>
              <w:t>(</w:t>
            </w:r>
            <w:proofErr w:type="gramStart"/>
            <w:r w:rsidRPr="003C613C">
              <w:rPr>
                <w:rFonts w:eastAsia="MTSY" w:cstheme="minorHAnsi"/>
              </w:rPr>
              <w:t>6.07)</w:t>
            </w:r>
            <w:r w:rsidRPr="003C613C">
              <w:rPr>
                <w:rFonts w:ascii="Cambria Math" w:eastAsia="MTSY" w:hAnsi="Cambria Math" w:cs="Cambria Math"/>
              </w:rPr>
              <w:t>∗</w:t>
            </w:r>
            <w:proofErr w:type="gramEnd"/>
            <w:r w:rsidRPr="003C613C">
              <w:rPr>
                <w:rFonts w:ascii="Cambria Math" w:eastAsia="MTSY" w:hAnsi="Cambria Math" w:cs="Cambria Math"/>
              </w:rPr>
              <w:t>∗∗</w:t>
            </w:r>
          </w:p>
        </w:tc>
      </w:tr>
      <w:tr w:rsidR="00D2179F" w:rsidRPr="003C613C" w14:paraId="2EBB6572" w14:textId="77777777" w:rsidTr="003C613C">
        <w:tc>
          <w:tcPr>
            <w:tcW w:w="1674" w:type="pct"/>
          </w:tcPr>
          <w:p w14:paraId="5306BCDE" w14:textId="77777777" w:rsidR="00D2179F" w:rsidRPr="003C613C" w:rsidRDefault="00D2179F" w:rsidP="000A4BB2">
            <w:pPr>
              <w:pStyle w:val="NoSpacing"/>
              <w:ind w:left="694"/>
              <w:rPr>
                <w:rFonts w:cstheme="minorHAnsi"/>
              </w:rPr>
            </w:pPr>
            <w:r w:rsidRPr="003C613C">
              <w:rPr>
                <w:rFonts w:cstheme="minorHAnsi"/>
              </w:rPr>
              <w:lastRenderedPageBreak/>
              <w:t>Middle third</w:t>
            </w:r>
          </w:p>
        </w:tc>
        <w:tc>
          <w:tcPr>
            <w:tcW w:w="554" w:type="pct"/>
          </w:tcPr>
          <w:p w14:paraId="6B7A863D" w14:textId="77777777" w:rsidR="009A51C6" w:rsidRPr="003C613C" w:rsidRDefault="009A51C6" w:rsidP="003C613C">
            <w:pPr>
              <w:pStyle w:val="NoSpacing"/>
              <w:rPr>
                <w:rFonts w:cstheme="minorHAnsi"/>
              </w:rPr>
            </w:pPr>
            <w:r w:rsidRPr="003C613C">
              <w:rPr>
                <w:rFonts w:cstheme="minorHAnsi"/>
              </w:rPr>
              <w:t>0.195</w:t>
            </w:r>
          </w:p>
          <w:p w14:paraId="40AF0BFA" w14:textId="567CBE0E" w:rsidR="00D2179F" w:rsidRPr="003C613C" w:rsidRDefault="009A51C6" w:rsidP="003C613C">
            <w:pPr>
              <w:pStyle w:val="NoSpacing"/>
              <w:rPr>
                <w:rFonts w:cstheme="minorHAnsi"/>
              </w:rPr>
            </w:pPr>
            <w:r w:rsidRPr="003C613C">
              <w:rPr>
                <w:rFonts w:cstheme="minorHAnsi"/>
              </w:rPr>
              <w:t>(</w:t>
            </w:r>
            <w:proofErr w:type="gramStart"/>
            <w:r w:rsidRPr="003C613C">
              <w:rPr>
                <w:rFonts w:cstheme="minorHAnsi"/>
              </w:rPr>
              <w:t>6.00)</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621" w:type="pct"/>
          </w:tcPr>
          <w:p w14:paraId="4D0CDBB6" w14:textId="77777777" w:rsidR="009A51C6" w:rsidRPr="003C613C" w:rsidRDefault="009A51C6" w:rsidP="003C613C">
            <w:pPr>
              <w:pStyle w:val="NoSpacing"/>
              <w:rPr>
                <w:rFonts w:cstheme="minorHAnsi"/>
              </w:rPr>
            </w:pPr>
            <w:r w:rsidRPr="003C613C">
              <w:rPr>
                <w:rFonts w:cstheme="minorHAnsi"/>
              </w:rPr>
              <w:t>0.294</w:t>
            </w:r>
          </w:p>
          <w:p w14:paraId="30377CE9" w14:textId="0155B21B" w:rsidR="00D2179F" w:rsidRPr="003C613C" w:rsidRDefault="009A51C6" w:rsidP="003C613C">
            <w:pPr>
              <w:pStyle w:val="NoSpacing"/>
              <w:rPr>
                <w:rFonts w:cstheme="minorHAnsi"/>
              </w:rPr>
            </w:pPr>
            <w:r w:rsidRPr="003C613C">
              <w:rPr>
                <w:rFonts w:cstheme="minorHAnsi"/>
              </w:rPr>
              <w:t>(</w:t>
            </w:r>
            <w:proofErr w:type="gramStart"/>
            <w:r w:rsidRPr="003C613C">
              <w:rPr>
                <w:rFonts w:cstheme="minorHAnsi"/>
              </w:rPr>
              <w:t>6.88)</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11" w:type="pct"/>
          </w:tcPr>
          <w:p w14:paraId="1854A010" w14:textId="77777777" w:rsidR="009A51C6" w:rsidRPr="003C613C" w:rsidRDefault="009A51C6" w:rsidP="003C613C">
            <w:pPr>
              <w:pStyle w:val="NoSpacing"/>
              <w:rPr>
                <w:rFonts w:eastAsia="MTSY" w:cstheme="minorHAnsi"/>
              </w:rPr>
            </w:pPr>
            <w:r w:rsidRPr="003C613C">
              <w:rPr>
                <w:rFonts w:eastAsia="MTSY" w:cstheme="minorHAnsi"/>
              </w:rPr>
              <w:t>−0.192</w:t>
            </w:r>
          </w:p>
          <w:p w14:paraId="65669C7B" w14:textId="018D4714" w:rsidR="00D2179F" w:rsidRPr="003C613C" w:rsidRDefault="009A51C6" w:rsidP="003C613C">
            <w:pPr>
              <w:pStyle w:val="NoSpacing"/>
              <w:rPr>
                <w:rFonts w:cstheme="minorHAnsi"/>
              </w:rPr>
            </w:pPr>
            <w:r w:rsidRPr="003C613C">
              <w:rPr>
                <w:rFonts w:eastAsia="MTSY" w:cstheme="minorHAnsi"/>
              </w:rPr>
              <w:t>(</w:t>
            </w:r>
            <w:proofErr w:type="gramStart"/>
            <w:r w:rsidRPr="003C613C">
              <w:rPr>
                <w:rFonts w:eastAsia="MTSY" w:cstheme="minorHAnsi"/>
              </w:rPr>
              <w:t>6.02)</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65" w:type="pct"/>
          </w:tcPr>
          <w:p w14:paraId="17DC9AE8" w14:textId="77777777" w:rsidR="009A51C6" w:rsidRPr="003C613C" w:rsidRDefault="009A51C6" w:rsidP="003C613C">
            <w:pPr>
              <w:pStyle w:val="NoSpacing"/>
              <w:rPr>
                <w:rFonts w:eastAsia="MTSY" w:cstheme="minorHAnsi"/>
              </w:rPr>
            </w:pPr>
            <w:r w:rsidRPr="003C613C">
              <w:rPr>
                <w:rFonts w:eastAsia="MTSY" w:cstheme="minorHAnsi"/>
              </w:rPr>
              <w:t>−0.529</w:t>
            </w:r>
          </w:p>
          <w:p w14:paraId="5EF5B2D0" w14:textId="052F6E55" w:rsidR="00D2179F" w:rsidRPr="003C613C" w:rsidRDefault="009A51C6" w:rsidP="003C613C">
            <w:pPr>
              <w:pStyle w:val="NoSpacing"/>
              <w:rPr>
                <w:rFonts w:cstheme="minorHAnsi"/>
              </w:rPr>
            </w:pPr>
            <w:r w:rsidRPr="003C613C">
              <w:rPr>
                <w:rFonts w:eastAsia="MTSY" w:cstheme="minorHAnsi"/>
              </w:rPr>
              <w:t>(</w:t>
            </w:r>
            <w:proofErr w:type="gramStart"/>
            <w:r w:rsidRPr="003C613C">
              <w:rPr>
                <w:rFonts w:eastAsia="MTSY" w:cstheme="minorHAnsi"/>
              </w:rPr>
              <w:t>8.20)</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65" w:type="pct"/>
          </w:tcPr>
          <w:p w14:paraId="5A29D439" w14:textId="77777777" w:rsidR="00F20711" w:rsidRPr="003C613C" w:rsidRDefault="00F20711" w:rsidP="003C613C">
            <w:pPr>
              <w:pStyle w:val="NoSpacing"/>
              <w:rPr>
                <w:rFonts w:eastAsia="MTSY" w:cstheme="minorHAnsi"/>
              </w:rPr>
            </w:pPr>
            <w:r w:rsidRPr="003C613C">
              <w:rPr>
                <w:rFonts w:eastAsia="MTSY" w:cstheme="minorHAnsi"/>
              </w:rPr>
              <w:t>−0.594</w:t>
            </w:r>
          </w:p>
          <w:p w14:paraId="46AEB71F" w14:textId="11BF74FD" w:rsidR="00D2179F" w:rsidRPr="003C613C" w:rsidRDefault="00F20711" w:rsidP="003C613C">
            <w:pPr>
              <w:pStyle w:val="NoSpacing"/>
              <w:rPr>
                <w:rFonts w:cstheme="minorHAnsi"/>
              </w:rPr>
            </w:pPr>
            <w:r w:rsidRPr="003C613C">
              <w:rPr>
                <w:rFonts w:eastAsia="MTSY" w:cstheme="minorHAnsi"/>
              </w:rPr>
              <w:t>(</w:t>
            </w:r>
            <w:proofErr w:type="gramStart"/>
            <w:r w:rsidRPr="003C613C">
              <w:rPr>
                <w:rFonts w:eastAsia="MTSY" w:cstheme="minorHAnsi"/>
              </w:rPr>
              <w:t>10.06)</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11" w:type="pct"/>
          </w:tcPr>
          <w:p w14:paraId="32A6C0C1" w14:textId="77777777" w:rsidR="00F20711" w:rsidRPr="003C613C" w:rsidRDefault="00F20711" w:rsidP="003C613C">
            <w:pPr>
              <w:pStyle w:val="NoSpacing"/>
              <w:rPr>
                <w:rFonts w:eastAsia="MTSY" w:cstheme="minorHAnsi"/>
              </w:rPr>
            </w:pPr>
            <w:r w:rsidRPr="003C613C">
              <w:rPr>
                <w:rFonts w:eastAsia="MTSY" w:cstheme="minorHAnsi"/>
              </w:rPr>
              <w:t>−12.130</w:t>
            </w:r>
          </w:p>
          <w:p w14:paraId="0E214E09" w14:textId="423D8B92" w:rsidR="00D2179F" w:rsidRPr="003C613C" w:rsidRDefault="00F20711" w:rsidP="003C613C">
            <w:pPr>
              <w:pStyle w:val="NoSpacing"/>
              <w:rPr>
                <w:rFonts w:cstheme="minorHAnsi"/>
              </w:rPr>
            </w:pPr>
            <w:r w:rsidRPr="003C613C">
              <w:rPr>
                <w:rFonts w:eastAsia="MTSY" w:cstheme="minorHAnsi"/>
              </w:rPr>
              <w:t>(</w:t>
            </w:r>
            <w:proofErr w:type="gramStart"/>
            <w:r w:rsidRPr="003C613C">
              <w:rPr>
                <w:rFonts w:eastAsia="MTSY" w:cstheme="minorHAnsi"/>
              </w:rPr>
              <w:t>6.35)</w:t>
            </w:r>
            <w:r w:rsidRPr="003C613C">
              <w:rPr>
                <w:rFonts w:ascii="Cambria Math" w:eastAsia="MTSY" w:hAnsi="Cambria Math" w:cs="Cambria Math"/>
              </w:rPr>
              <w:t>∗</w:t>
            </w:r>
            <w:proofErr w:type="gramEnd"/>
            <w:r w:rsidRPr="003C613C">
              <w:rPr>
                <w:rFonts w:ascii="Cambria Math" w:eastAsia="MTSY" w:hAnsi="Cambria Math" w:cs="Cambria Math"/>
              </w:rPr>
              <w:t>∗∗</w:t>
            </w:r>
          </w:p>
        </w:tc>
      </w:tr>
      <w:tr w:rsidR="00D2179F" w:rsidRPr="003C613C" w14:paraId="02F930CD" w14:textId="77777777" w:rsidTr="003C613C">
        <w:tc>
          <w:tcPr>
            <w:tcW w:w="1674" w:type="pct"/>
          </w:tcPr>
          <w:p w14:paraId="662F8667" w14:textId="77777777" w:rsidR="00D2179F" w:rsidRPr="003C613C" w:rsidRDefault="00D2179F" w:rsidP="000A4BB2">
            <w:pPr>
              <w:pStyle w:val="NoSpacing"/>
              <w:ind w:left="694"/>
              <w:rPr>
                <w:rFonts w:cstheme="minorHAnsi"/>
              </w:rPr>
            </w:pPr>
            <w:r w:rsidRPr="003C613C">
              <w:rPr>
                <w:rFonts w:cstheme="minorHAnsi"/>
              </w:rPr>
              <w:t>Top third</w:t>
            </w:r>
          </w:p>
        </w:tc>
        <w:tc>
          <w:tcPr>
            <w:tcW w:w="554" w:type="pct"/>
          </w:tcPr>
          <w:p w14:paraId="1C879B6D" w14:textId="77777777" w:rsidR="00F20711" w:rsidRPr="003C613C" w:rsidRDefault="00F20711" w:rsidP="003C613C">
            <w:pPr>
              <w:pStyle w:val="NoSpacing"/>
              <w:rPr>
                <w:rFonts w:cstheme="minorHAnsi"/>
              </w:rPr>
            </w:pPr>
            <w:r w:rsidRPr="003C613C">
              <w:rPr>
                <w:rFonts w:cstheme="minorHAnsi"/>
              </w:rPr>
              <w:t>0.032</w:t>
            </w:r>
          </w:p>
          <w:p w14:paraId="7323A8A1" w14:textId="1962638A" w:rsidR="00D2179F" w:rsidRPr="003C613C" w:rsidRDefault="00F20711" w:rsidP="003C613C">
            <w:pPr>
              <w:pStyle w:val="NoSpacing"/>
              <w:rPr>
                <w:rFonts w:cstheme="minorHAnsi"/>
              </w:rPr>
            </w:pPr>
            <w:r w:rsidRPr="003C613C">
              <w:rPr>
                <w:rFonts w:cstheme="minorHAnsi"/>
              </w:rPr>
              <w:t>(</w:t>
            </w:r>
            <w:proofErr w:type="gramStart"/>
            <w:r w:rsidRPr="003C613C">
              <w:rPr>
                <w:rFonts w:cstheme="minorHAnsi"/>
              </w:rPr>
              <w:t>6.12)</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621" w:type="pct"/>
          </w:tcPr>
          <w:p w14:paraId="1D93B4A6" w14:textId="77777777" w:rsidR="00F20711" w:rsidRPr="003C613C" w:rsidRDefault="00F20711" w:rsidP="003C613C">
            <w:pPr>
              <w:pStyle w:val="NoSpacing"/>
              <w:rPr>
                <w:rFonts w:cstheme="minorHAnsi"/>
              </w:rPr>
            </w:pPr>
            <w:r w:rsidRPr="003C613C">
              <w:rPr>
                <w:rFonts w:cstheme="minorHAnsi"/>
              </w:rPr>
              <w:t>0.065</w:t>
            </w:r>
          </w:p>
          <w:p w14:paraId="088E0C8A" w14:textId="4686009F" w:rsidR="00D2179F" w:rsidRPr="003C613C" w:rsidRDefault="00F20711" w:rsidP="003C613C">
            <w:pPr>
              <w:pStyle w:val="NoSpacing"/>
              <w:rPr>
                <w:rFonts w:cstheme="minorHAnsi"/>
              </w:rPr>
            </w:pPr>
            <w:r w:rsidRPr="003C613C">
              <w:rPr>
                <w:rFonts w:cstheme="minorHAnsi"/>
              </w:rPr>
              <w:t>(</w:t>
            </w:r>
            <w:proofErr w:type="gramStart"/>
            <w:r w:rsidRPr="003C613C">
              <w:rPr>
                <w:rFonts w:cstheme="minorHAnsi"/>
              </w:rPr>
              <w:t>7.12)</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11" w:type="pct"/>
          </w:tcPr>
          <w:p w14:paraId="509A7752" w14:textId="77777777" w:rsidR="00F20711" w:rsidRPr="003C613C" w:rsidRDefault="00F20711" w:rsidP="003C613C">
            <w:pPr>
              <w:pStyle w:val="NoSpacing"/>
              <w:rPr>
                <w:rFonts w:eastAsia="MTSY" w:cstheme="minorHAnsi"/>
              </w:rPr>
            </w:pPr>
            <w:r w:rsidRPr="003C613C">
              <w:rPr>
                <w:rFonts w:eastAsia="MTSY" w:cstheme="minorHAnsi"/>
              </w:rPr>
              <w:t>−0.028</w:t>
            </w:r>
          </w:p>
          <w:p w14:paraId="75C2F331" w14:textId="50E06AB1" w:rsidR="00D2179F" w:rsidRPr="003C613C" w:rsidRDefault="00F20711" w:rsidP="003C613C">
            <w:pPr>
              <w:pStyle w:val="NoSpacing"/>
              <w:rPr>
                <w:rFonts w:cstheme="minorHAnsi"/>
              </w:rPr>
            </w:pPr>
            <w:r w:rsidRPr="003C613C">
              <w:rPr>
                <w:rFonts w:eastAsia="MTSY" w:cstheme="minorHAnsi"/>
              </w:rPr>
              <w:t>(</w:t>
            </w:r>
            <w:proofErr w:type="gramStart"/>
            <w:r w:rsidRPr="003C613C">
              <w:rPr>
                <w:rFonts w:eastAsia="MTSY" w:cstheme="minorHAnsi"/>
              </w:rPr>
              <w:t>5.61)</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65" w:type="pct"/>
          </w:tcPr>
          <w:p w14:paraId="7DE68818" w14:textId="77777777" w:rsidR="00F20711" w:rsidRPr="003C613C" w:rsidRDefault="00F20711" w:rsidP="003C613C">
            <w:pPr>
              <w:pStyle w:val="NoSpacing"/>
              <w:rPr>
                <w:rFonts w:eastAsia="MTSY" w:cstheme="minorHAnsi"/>
              </w:rPr>
            </w:pPr>
            <w:r w:rsidRPr="003C613C">
              <w:rPr>
                <w:rFonts w:eastAsia="MTSY" w:cstheme="minorHAnsi"/>
              </w:rPr>
              <w:t>−0.049</w:t>
            </w:r>
          </w:p>
          <w:p w14:paraId="283D8C6C" w14:textId="10000EF0" w:rsidR="00D2179F" w:rsidRPr="003C613C" w:rsidRDefault="00F20711" w:rsidP="003C613C">
            <w:pPr>
              <w:pStyle w:val="NoSpacing"/>
              <w:rPr>
                <w:rFonts w:cstheme="minorHAnsi"/>
              </w:rPr>
            </w:pPr>
            <w:r w:rsidRPr="003C613C">
              <w:rPr>
                <w:rFonts w:eastAsia="MTSY" w:cstheme="minorHAnsi"/>
              </w:rPr>
              <w:t>(</w:t>
            </w:r>
            <w:proofErr w:type="gramStart"/>
            <w:r w:rsidRPr="003C613C">
              <w:rPr>
                <w:rFonts w:eastAsia="MTSY" w:cstheme="minorHAnsi"/>
              </w:rPr>
              <w:t>2.58)</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65" w:type="pct"/>
          </w:tcPr>
          <w:p w14:paraId="2AF8308B" w14:textId="77777777" w:rsidR="00F20711" w:rsidRPr="003C613C" w:rsidRDefault="00F20711" w:rsidP="003C613C">
            <w:pPr>
              <w:pStyle w:val="NoSpacing"/>
              <w:rPr>
                <w:rFonts w:eastAsia="MTSY" w:cstheme="minorHAnsi"/>
              </w:rPr>
            </w:pPr>
            <w:r w:rsidRPr="003C613C">
              <w:rPr>
                <w:rFonts w:eastAsia="MTSY" w:cstheme="minorHAnsi"/>
              </w:rPr>
              <w:t>−0.099</w:t>
            </w:r>
          </w:p>
          <w:p w14:paraId="3FC38588" w14:textId="0E6B101A" w:rsidR="00D2179F" w:rsidRPr="003C613C" w:rsidRDefault="00F20711" w:rsidP="003C613C">
            <w:pPr>
              <w:pStyle w:val="NoSpacing"/>
              <w:rPr>
                <w:rFonts w:cstheme="minorHAnsi"/>
              </w:rPr>
            </w:pPr>
            <w:r w:rsidRPr="003C613C">
              <w:rPr>
                <w:rFonts w:eastAsia="MTSY" w:cstheme="minorHAnsi"/>
              </w:rPr>
              <w:t>(</w:t>
            </w:r>
            <w:proofErr w:type="gramStart"/>
            <w:r w:rsidRPr="003C613C">
              <w:rPr>
                <w:rFonts w:eastAsia="MTSY" w:cstheme="minorHAnsi"/>
              </w:rPr>
              <w:t>3.87)</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11" w:type="pct"/>
          </w:tcPr>
          <w:p w14:paraId="1B32421E" w14:textId="77777777" w:rsidR="00B911D0" w:rsidRPr="003C613C" w:rsidRDefault="00B911D0" w:rsidP="003C613C">
            <w:pPr>
              <w:pStyle w:val="NoSpacing"/>
              <w:rPr>
                <w:rFonts w:eastAsia="MTSY" w:cstheme="minorHAnsi"/>
              </w:rPr>
            </w:pPr>
            <w:r w:rsidRPr="003C613C">
              <w:rPr>
                <w:rFonts w:eastAsia="MTSY" w:cstheme="minorHAnsi"/>
              </w:rPr>
              <w:t>−1.700</w:t>
            </w:r>
          </w:p>
          <w:p w14:paraId="0B1D6D5D" w14:textId="721F4818" w:rsidR="00D2179F" w:rsidRPr="003C613C" w:rsidRDefault="00B911D0" w:rsidP="003C613C">
            <w:pPr>
              <w:pStyle w:val="NoSpacing"/>
              <w:rPr>
                <w:rFonts w:cstheme="minorHAnsi"/>
              </w:rPr>
            </w:pPr>
            <w:r w:rsidRPr="003C613C">
              <w:rPr>
                <w:rFonts w:eastAsia="MTSY" w:cstheme="minorHAnsi"/>
              </w:rPr>
              <w:t>(</w:t>
            </w:r>
            <w:proofErr w:type="gramStart"/>
            <w:r w:rsidRPr="003C613C">
              <w:rPr>
                <w:rFonts w:eastAsia="MTSY" w:cstheme="minorHAnsi"/>
              </w:rPr>
              <w:t>3.18)</w:t>
            </w:r>
            <w:r w:rsidRPr="003C613C">
              <w:rPr>
                <w:rFonts w:ascii="Cambria Math" w:eastAsia="MTSY" w:hAnsi="Cambria Math" w:cs="Cambria Math"/>
              </w:rPr>
              <w:t>∗</w:t>
            </w:r>
            <w:proofErr w:type="gramEnd"/>
            <w:r w:rsidRPr="003C613C">
              <w:rPr>
                <w:rFonts w:ascii="Cambria Math" w:eastAsia="MTSY" w:hAnsi="Cambria Math" w:cs="Cambria Math"/>
              </w:rPr>
              <w:t>∗</w:t>
            </w:r>
          </w:p>
        </w:tc>
      </w:tr>
      <w:tr w:rsidR="00D2179F" w:rsidRPr="003C613C" w14:paraId="6E5667F9" w14:textId="77777777" w:rsidTr="003C613C">
        <w:tc>
          <w:tcPr>
            <w:tcW w:w="1674" w:type="pct"/>
          </w:tcPr>
          <w:p w14:paraId="2CD1DBCD" w14:textId="77777777" w:rsidR="00D2179F" w:rsidRPr="003C613C" w:rsidRDefault="00D2179F" w:rsidP="003C613C">
            <w:pPr>
              <w:pStyle w:val="NoSpacing"/>
              <w:rPr>
                <w:rFonts w:cstheme="minorHAnsi"/>
              </w:rPr>
            </w:pPr>
            <w:r w:rsidRPr="003C613C">
              <w:rPr>
                <w:rFonts w:cstheme="minorHAnsi"/>
              </w:rPr>
              <w:t>At low-to-medium risk</w:t>
            </w:r>
          </w:p>
        </w:tc>
        <w:tc>
          <w:tcPr>
            <w:tcW w:w="554" w:type="pct"/>
          </w:tcPr>
          <w:p w14:paraId="09EA0B37" w14:textId="77777777" w:rsidR="00D2179F" w:rsidRPr="003C613C" w:rsidRDefault="00D2179F" w:rsidP="003C613C">
            <w:pPr>
              <w:pStyle w:val="NoSpacing"/>
              <w:rPr>
                <w:rFonts w:cstheme="minorHAnsi"/>
              </w:rPr>
            </w:pPr>
          </w:p>
        </w:tc>
        <w:tc>
          <w:tcPr>
            <w:tcW w:w="621" w:type="pct"/>
          </w:tcPr>
          <w:p w14:paraId="72BCE8E3" w14:textId="77777777" w:rsidR="00D2179F" w:rsidRPr="003C613C" w:rsidRDefault="00D2179F" w:rsidP="003C613C">
            <w:pPr>
              <w:pStyle w:val="NoSpacing"/>
              <w:rPr>
                <w:rFonts w:cstheme="minorHAnsi"/>
              </w:rPr>
            </w:pPr>
          </w:p>
        </w:tc>
        <w:tc>
          <w:tcPr>
            <w:tcW w:w="511" w:type="pct"/>
          </w:tcPr>
          <w:p w14:paraId="543F373D" w14:textId="77777777" w:rsidR="00D2179F" w:rsidRPr="003C613C" w:rsidRDefault="00D2179F" w:rsidP="003C613C">
            <w:pPr>
              <w:pStyle w:val="NoSpacing"/>
              <w:rPr>
                <w:rFonts w:cstheme="minorHAnsi"/>
              </w:rPr>
            </w:pPr>
          </w:p>
        </w:tc>
        <w:tc>
          <w:tcPr>
            <w:tcW w:w="565" w:type="pct"/>
          </w:tcPr>
          <w:p w14:paraId="1836F2DC" w14:textId="77777777" w:rsidR="00D2179F" w:rsidRPr="003C613C" w:rsidRDefault="00D2179F" w:rsidP="003C613C">
            <w:pPr>
              <w:pStyle w:val="NoSpacing"/>
              <w:rPr>
                <w:rFonts w:cstheme="minorHAnsi"/>
              </w:rPr>
            </w:pPr>
          </w:p>
        </w:tc>
        <w:tc>
          <w:tcPr>
            <w:tcW w:w="565" w:type="pct"/>
          </w:tcPr>
          <w:p w14:paraId="0F0F9148" w14:textId="77777777" w:rsidR="00D2179F" w:rsidRPr="003C613C" w:rsidRDefault="00D2179F" w:rsidP="003C613C">
            <w:pPr>
              <w:pStyle w:val="NoSpacing"/>
              <w:rPr>
                <w:rFonts w:cstheme="minorHAnsi"/>
              </w:rPr>
            </w:pPr>
          </w:p>
        </w:tc>
        <w:tc>
          <w:tcPr>
            <w:tcW w:w="511" w:type="pct"/>
          </w:tcPr>
          <w:p w14:paraId="634522D6" w14:textId="77777777" w:rsidR="00D2179F" w:rsidRPr="003C613C" w:rsidRDefault="00D2179F" w:rsidP="003C613C">
            <w:pPr>
              <w:pStyle w:val="NoSpacing"/>
              <w:rPr>
                <w:rFonts w:cstheme="minorHAnsi"/>
              </w:rPr>
            </w:pPr>
          </w:p>
        </w:tc>
      </w:tr>
      <w:tr w:rsidR="00D2179F" w:rsidRPr="003C613C" w14:paraId="4A23B61E" w14:textId="77777777" w:rsidTr="003C613C">
        <w:tc>
          <w:tcPr>
            <w:tcW w:w="1674" w:type="pct"/>
          </w:tcPr>
          <w:p w14:paraId="03DF9B72" w14:textId="77777777" w:rsidR="00D2179F" w:rsidRPr="003C613C" w:rsidRDefault="00D2179F" w:rsidP="000A4BB2">
            <w:pPr>
              <w:pStyle w:val="NoSpacing"/>
              <w:ind w:left="694"/>
              <w:rPr>
                <w:rFonts w:cstheme="minorHAnsi"/>
              </w:rPr>
            </w:pPr>
            <w:r w:rsidRPr="003C613C">
              <w:rPr>
                <w:rFonts w:cstheme="minorHAnsi"/>
              </w:rPr>
              <w:t>High school pregnancy</w:t>
            </w:r>
          </w:p>
        </w:tc>
        <w:tc>
          <w:tcPr>
            <w:tcW w:w="554" w:type="pct"/>
          </w:tcPr>
          <w:p w14:paraId="30FAEF02" w14:textId="77777777" w:rsidR="00B911D0" w:rsidRPr="003C613C" w:rsidRDefault="00B911D0" w:rsidP="003C613C">
            <w:pPr>
              <w:pStyle w:val="NoSpacing"/>
              <w:rPr>
                <w:rFonts w:cstheme="minorHAnsi"/>
              </w:rPr>
            </w:pPr>
            <w:r w:rsidRPr="003C613C">
              <w:rPr>
                <w:rFonts w:cstheme="minorHAnsi"/>
              </w:rPr>
              <w:t>0.015</w:t>
            </w:r>
          </w:p>
          <w:p w14:paraId="23DEAC74" w14:textId="25AFE915" w:rsidR="00D2179F" w:rsidRPr="003C613C" w:rsidRDefault="00B911D0" w:rsidP="003C613C">
            <w:pPr>
              <w:pStyle w:val="NoSpacing"/>
              <w:rPr>
                <w:rFonts w:cstheme="minorHAnsi"/>
              </w:rPr>
            </w:pPr>
            <w:r w:rsidRPr="003C613C">
              <w:rPr>
                <w:rFonts w:cstheme="minorHAnsi"/>
              </w:rPr>
              <w:t>(1.14)</w:t>
            </w:r>
          </w:p>
        </w:tc>
        <w:tc>
          <w:tcPr>
            <w:tcW w:w="621" w:type="pct"/>
          </w:tcPr>
          <w:p w14:paraId="698FC58A" w14:textId="77777777" w:rsidR="000A1A5C" w:rsidRPr="003C613C" w:rsidRDefault="000A1A5C" w:rsidP="003C613C">
            <w:pPr>
              <w:pStyle w:val="NoSpacing"/>
              <w:rPr>
                <w:rFonts w:cstheme="minorHAnsi"/>
              </w:rPr>
            </w:pPr>
            <w:r w:rsidRPr="003C613C">
              <w:rPr>
                <w:rFonts w:cstheme="minorHAnsi"/>
              </w:rPr>
              <w:t>0.021</w:t>
            </w:r>
          </w:p>
          <w:p w14:paraId="51401234" w14:textId="4B9A3166" w:rsidR="00D2179F" w:rsidRPr="003C613C" w:rsidRDefault="000A1A5C" w:rsidP="003C613C">
            <w:pPr>
              <w:pStyle w:val="NoSpacing"/>
              <w:rPr>
                <w:rFonts w:cstheme="minorHAnsi"/>
              </w:rPr>
            </w:pPr>
            <w:r w:rsidRPr="003C613C">
              <w:rPr>
                <w:rFonts w:cstheme="minorHAnsi"/>
              </w:rPr>
              <w:t>(1.05)</w:t>
            </w:r>
          </w:p>
        </w:tc>
        <w:tc>
          <w:tcPr>
            <w:tcW w:w="511" w:type="pct"/>
          </w:tcPr>
          <w:p w14:paraId="557A5961" w14:textId="77777777" w:rsidR="000A1A5C" w:rsidRPr="003C613C" w:rsidRDefault="000A1A5C" w:rsidP="003C613C">
            <w:pPr>
              <w:pStyle w:val="NoSpacing"/>
              <w:rPr>
                <w:rFonts w:eastAsia="MTSY" w:cstheme="minorHAnsi"/>
              </w:rPr>
            </w:pPr>
            <w:r w:rsidRPr="003C613C">
              <w:rPr>
                <w:rFonts w:eastAsia="MTSY" w:cstheme="minorHAnsi"/>
              </w:rPr>
              <w:t>−0.019</w:t>
            </w:r>
          </w:p>
          <w:p w14:paraId="0B7E2C3E" w14:textId="51C3C3C4" w:rsidR="00D2179F" w:rsidRPr="003C613C" w:rsidRDefault="000A1A5C" w:rsidP="003C613C">
            <w:pPr>
              <w:pStyle w:val="NoSpacing"/>
              <w:rPr>
                <w:rFonts w:cstheme="minorHAnsi"/>
              </w:rPr>
            </w:pPr>
            <w:r w:rsidRPr="003C613C">
              <w:rPr>
                <w:rFonts w:eastAsia="MTSY" w:cstheme="minorHAnsi"/>
              </w:rPr>
              <w:t>(1.46)</w:t>
            </w:r>
          </w:p>
        </w:tc>
        <w:tc>
          <w:tcPr>
            <w:tcW w:w="565" w:type="pct"/>
          </w:tcPr>
          <w:p w14:paraId="6DB8A4C2" w14:textId="77777777" w:rsidR="000A1A5C" w:rsidRPr="003C613C" w:rsidRDefault="000A1A5C" w:rsidP="003C613C">
            <w:pPr>
              <w:pStyle w:val="NoSpacing"/>
              <w:rPr>
                <w:rFonts w:eastAsia="MTSY" w:cstheme="minorHAnsi"/>
              </w:rPr>
            </w:pPr>
            <w:r w:rsidRPr="003C613C">
              <w:rPr>
                <w:rFonts w:eastAsia="MTSY" w:cstheme="minorHAnsi"/>
              </w:rPr>
              <w:t>−0.078</w:t>
            </w:r>
          </w:p>
          <w:p w14:paraId="37DD1191" w14:textId="5F958B67" w:rsidR="00D2179F" w:rsidRPr="003C613C" w:rsidRDefault="000A1A5C" w:rsidP="003C613C">
            <w:pPr>
              <w:pStyle w:val="NoSpacing"/>
              <w:rPr>
                <w:rFonts w:cstheme="minorHAnsi"/>
              </w:rPr>
            </w:pPr>
            <w:r w:rsidRPr="003C613C">
              <w:rPr>
                <w:rFonts w:eastAsia="MTSY" w:cstheme="minorHAnsi"/>
              </w:rPr>
              <w:t>(</w:t>
            </w:r>
            <w:proofErr w:type="gramStart"/>
            <w:r w:rsidRPr="003C613C">
              <w:rPr>
                <w:rFonts w:eastAsia="MTSY" w:cstheme="minorHAnsi"/>
              </w:rPr>
              <w:t>2.36)</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65" w:type="pct"/>
          </w:tcPr>
          <w:p w14:paraId="694AFB22" w14:textId="77777777" w:rsidR="000A1A5C" w:rsidRPr="003C613C" w:rsidRDefault="000A1A5C" w:rsidP="003C613C">
            <w:pPr>
              <w:pStyle w:val="NoSpacing"/>
              <w:rPr>
                <w:rFonts w:eastAsia="MTSY" w:cstheme="minorHAnsi"/>
              </w:rPr>
            </w:pPr>
            <w:r w:rsidRPr="003C613C">
              <w:rPr>
                <w:rFonts w:eastAsia="MTSY" w:cstheme="minorHAnsi"/>
              </w:rPr>
              <w:t>−0.118</w:t>
            </w:r>
          </w:p>
          <w:p w14:paraId="597D10FD" w14:textId="7C91315F" w:rsidR="00D2179F" w:rsidRPr="003C613C" w:rsidRDefault="000A1A5C" w:rsidP="003C613C">
            <w:pPr>
              <w:pStyle w:val="NoSpacing"/>
              <w:rPr>
                <w:rFonts w:cstheme="minorHAnsi"/>
              </w:rPr>
            </w:pPr>
            <w:r w:rsidRPr="003C613C">
              <w:rPr>
                <w:rFonts w:eastAsia="MTSY" w:cstheme="minorHAnsi"/>
              </w:rPr>
              <w:t>(</w:t>
            </w:r>
            <w:proofErr w:type="gramStart"/>
            <w:r w:rsidRPr="003C613C">
              <w:rPr>
                <w:rFonts w:eastAsia="MTSY" w:cstheme="minorHAnsi"/>
              </w:rPr>
              <w:t>4.05)</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11" w:type="pct"/>
          </w:tcPr>
          <w:p w14:paraId="27BE7665" w14:textId="77777777" w:rsidR="000A1A5C" w:rsidRPr="003C613C" w:rsidRDefault="000A1A5C" w:rsidP="003C613C">
            <w:pPr>
              <w:pStyle w:val="NoSpacing"/>
              <w:rPr>
                <w:rFonts w:eastAsia="MTSY" w:cstheme="minorHAnsi"/>
              </w:rPr>
            </w:pPr>
            <w:r w:rsidRPr="003C613C">
              <w:rPr>
                <w:rFonts w:eastAsia="MTSY" w:cstheme="minorHAnsi"/>
              </w:rPr>
              <w:t>−1.439</w:t>
            </w:r>
          </w:p>
          <w:p w14:paraId="10AFFA58" w14:textId="50D0D283" w:rsidR="00D2179F" w:rsidRPr="003C613C" w:rsidRDefault="000A1A5C" w:rsidP="003C613C">
            <w:pPr>
              <w:pStyle w:val="NoSpacing"/>
              <w:rPr>
                <w:rFonts w:cstheme="minorHAnsi"/>
              </w:rPr>
            </w:pPr>
            <w:r w:rsidRPr="003C613C">
              <w:rPr>
                <w:rFonts w:eastAsia="MTSY" w:cstheme="minorHAnsi"/>
              </w:rPr>
              <w:t>(1.55)</w:t>
            </w:r>
          </w:p>
        </w:tc>
      </w:tr>
      <w:tr w:rsidR="00D2179F" w:rsidRPr="003C613C" w14:paraId="6D7E254C" w14:textId="77777777" w:rsidTr="003C613C">
        <w:tc>
          <w:tcPr>
            <w:tcW w:w="1674" w:type="pct"/>
          </w:tcPr>
          <w:p w14:paraId="570E86EC" w14:textId="77777777" w:rsidR="00D2179F" w:rsidRPr="003C613C" w:rsidRDefault="00D2179F" w:rsidP="000A4BB2">
            <w:pPr>
              <w:pStyle w:val="NoSpacing"/>
              <w:ind w:left="334"/>
              <w:rPr>
                <w:rFonts w:cstheme="minorHAnsi"/>
              </w:rPr>
            </w:pPr>
            <w:r w:rsidRPr="003C613C">
              <w:rPr>
                <w:rFonts w:cstheme="minorHAnsi"/>
                <w:i/>
                <w:iCs/>
              </w:rPr>
              <w:t>p</w:t>
            </w:r>
            <w:r w:rsidRPr="003C613C">
              <w:rPr>
                <w:rFonts w:cstheme="minorHAnsi"/>
              </w:rPr>
              <w:t>-score spline</w:t>
            </w:r>
          </w:p>
        </w:tc>
        <w:tc>
          <w:tcPr>
            <w:tcW w:w="554" w:type="pct"/>
          </w:tcPr>
          <w:p w14:paraId="635AE665" w14:textId="77777777" w:rsidR="00D2179F" w:rsidRPr="003C613C" w:rsidRDefault="00D2179F" w:rsidP="003C613C">
            <w:pPr>
              <w:pStyle w:val="NoSpacing"/>
              <w:rPr>
                <w:rFonts w:cstheme="minorHAnsi"/>
              </w:rPr>
            </w:pPr>
          </w:p>
        </w:tc>
        <w:tc>
          <w:tcPr>
            <w:tcW w:w="621" w:type="pct"/>
          </w:tcPr>
          <w:p w14:paraId="3145A8A7" w14:textId="77777777" w:rsidR="00D2179F" w:rsidRPr="003C613C" w:rsidRDefault="00D2179F" w:rsidP="003C613C">
            <w:pPr>
              <w:pStyle w:val="NoSpacing"/>
              <w:rPr>
                <w:rFonts w:cstheme="minorHAnsi"/>
              </w:rPr>
            </w:pPr>
          </w:p>
        </w:tc>
        <w:tc>
          <w:tcPr>
            <w:tcW w:w="511" w:type="pct"/>
          </w:tcPr>
          <w:p w14:paraId="5863E117" w14:textId="77777777" w:rsidR="00D2179F" w:rsidRPr="003C613C" w:rsidRDefault="00D2179F" w:rsidP="003C613C">
            <w:pPr>
              <w:pStyle w:val="NoSpacing"/>
              <w:rPr>
                <w:rFonts w:cstheme="minorHAnsi"/>
              </w:rPr>
            </w:pPr>
          </w:p>
        </w:tc>
        <w:tc>
          <w:tcPr>
            <w:tcW w:w="565" w:type="pct"/>
          </w:tcPr>
          <w:p w14:paraId="0ABF01B5" w14:textId="77777777" w:rsidR="00D2179F" w:rsidRPr="003C613C" w:rsidRDefault="00D2179F" w:rsidP="003C613C">
            <w:pPr>
              <w:pStyle w:val="NoSpacing"/>
              <w:rPr>
                <w:rFonts w:cstheme="minorHAnsi"/>
              </w:rPr>
            </w:pPr>
          </w:p>
        </w:tc>
        <w:tc>
          <w:tcPr>
            <w:tcW w:w="565" w:type="pct"/>
          </w:tcPr>
          <w:p w14:paraId="5CB121C4" w14:textId="77777777" w:rsidR="00D2179F" w:rsidRPr="003C613C" w:rsidRDefault="00D2179F" w:rsidP="003C613C">
            <w:pPr>
              <w:pStyle w:val="NoSpacing"/>
              <w:rPr>
                <w:rFonts w:cstheme="minorHAnsi"/>
              </w:rPr>
            </w:pPr>
          </w:p>
        </w:tc>
        <w:tc>
          <w:tcPr>
            <w:tcW w:w="511" w:type="pct"/>
          </w:tcPr>
          <w:p w14:paraId="12695212" w14:textId="77777777" w:rsidR="00D2179F" w:rsidRPr="003C613C" w:rsidRDefault="00D2179F" w:rsidP="003C613C">
            <w:pPr>
              <w:pStyle w:val="NoSpacing"/>
              <w:rPr>
                <w:rFonts w:cstheme="minorHAnsi"/>
              </w:rPr>
            </w:pPr>
          </w:p>
        </w:tc>
      </w:tr>
      <w:tr w:rsidR="00D2179F" w:rsidRPr="003C613C" w14:paraId="262DF6ED" w14:textId="77777777" w:rsidTr="003C613C">
        <w:tc>
          <w:tcPr>
            <w:tcW w:w="1674" w:type="pct"/>
          </w:tcPr>
          <w:p w14:paraId="1B69CD9F" w14:textId="77777777" w:rsidR="00D2179F" w:rsidRPr="003C613C" w:rsidRDefault="00D2179F" w:rsidP="000A4BB2">
            <w:pPr>
              <w:pStyle w:val="NoSpacing"/>
              <w:ind w:left="694"/>
              <w:rPr>
                <w:rFonts w:cstheme="minorHAnsi"/>
              </w:rPr>
            </w:pPr>
            <w:r w:rsidRPr="003C613C">
              <w:rPr>
                <w:rFonts w:cstheme="minorHAnsi"/>
              </w:rPr>
              <w:t>Bottom third</w:t>
            </w:r>
          </w:p>
        </w:tc>
        <w:tc>
          <w:tcPr>
            <w:tcW w:w="554" w:type="pct"/>
          </w:tcPr>
          <w:p w14:paraId="1D0A9684" w14:textId="77777777" w:rsidR="000A1A5C" w:rsidRPr="003C613C" w:rsidRDefault="000A1A5C" w:rsidP="003C613C">
            <w:pPr>
              <w:pStyle w:val="NoSpacing"/>
              <w:rPr>
                <w:rFonts w:cstheme="minorHAnsi"/>
              </w:rPr>
            </w:pPr>
            <w:r w:rsidRPr="003C613C">
              <w:rPr>
                <w:rFonts w:cstheme="minorHAnsi"/>
              </w:rPr>
              <w:t>0.454</w:t>
            </w:r>
          </w:p>
          <w:p w14:paraId="7AD55E8D" w14:textId="3A3CFD40" w:rsidR="00D2179F" w:rsidRPr="003C613C" w:rsidRDefault="000A1A5C" w:rsidP="003C613C">
            <w:pPr>
              <w:pStyle w:val="NoSpacing"/>
              <w:rPr>
                <w:rFonts w:cstheme="minorHAnsi"/>
              </w:rPr>
            </w:pPr>
            <w:r w:rsidRPr="003C613C">
              <w:rPr>
                <w:rFonts w:cstheme="minorHAnsi"/>
              </w:rPr>
              <w:t>(</w:t>
            </w:r>
            <w:proofErr w:type="gramStart"/>
            <w:r w:rsidRPr="003C613C">
              <w:rPr>
                <w:rFonts w:cstheme="minorHAnsi"/>
              </w:rPr>
              <w:t>2.42)</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621" w:type="pct"/>
          </w:tcPr>
          <w:p w14:paraId="335F5BB0" w14:textId="77777777" w:rsidR="000A1A5C" w:rsidRPr="003C613C" w:rsidRDefault="000A1A5C" w:rsidP="003C613C">
            <w:pPr>
              <w:pStyle w:val="NoSpacing"/>
              <w:rPr>
                <w:rFonts w:cstheme="minorHAnsi"/>
              </w:rPr>
            </w:pPr>
            <w:r w:rsidRPr="003C613C">
              <w:rPr>
                <w:rFonts w:cstheme="minorHAnsi"/>
              </w:rPr>
              <w:t>0.799</w:t>
            </w:r>
          </w:p>
          <w:p w14:paraId="1F56495E" w14:textId="6C4D4BEC" w:rsidR="00D2179F" w:rsidRPr="003C613C" w:rsidRDefault="000A1A5C" w:rsidP="003C613C">
            <w:pPr>
              <w:pStyle w:val="NoSpacing"/>
              <w:rPr>
                <w:rFonts w:cstheme="minorHAnsi"/>
              </w:rPr>
            </w:pPr>
            <w:r w:rsidRPr="003C613C">
              <w:rPr>
                <w:rFonts w:cstheme="minorHAnsi"/>
              </w:rPr>
              <w:t>(</w:t>
            </w:r>
            <w:proofErr w:type="gramStart"/>
            <w:r w:rsidRPr="003C613C">
              <w:rPr>
                <w:rFonts w:cstheme="minorHAnsi"/>
              </w:rPr>
              <w:t>4.26)</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11" w:type="pct"/>
          </w:tcPr>
          <w:p w14:paraId="0B4DA5D6" w14:textId="77777777" w:rsidR="00581CEE" w:rsidRPr="003C613C" w:rsidRDefault="00581CEE" w:rsidP="003C613C">
            <w:pPr>
              <w:pStyle w:val="NoSpacing"/>
              <w:rPr>
                <w:rFonts w:eastAsia="MTSY" w:cstheme="minorHAnsi"/>
              </w:rPr>
            </w:pPr>
            <w:r w:rsidRPr="003C613C">
              <w:rPr>
                <w:rFonts w:eastAsia="MTSY" w:cstheme="minorHAnsi"/>
              </w:rPr>
              <w:t>−0.492</w:t>
            </w:r>
          </w:p>
          <w:p w14:paraId="35066E87" w14:textId="3CDFB94A" w:rsidR="00D2179F" w:rsidRPr="003C613C" w:rsidRDefault="00581CEE" w:rsidP="003C613C">
            <w:pPr>
              <w:pStyle w:val="NoSpacing"/>
              <w:rPr>
                <w:rFonts w:cstheme="minorHAnsi"/>
              </w:rPr>
            </w:pPr>
            <w:r w:rsidRPr="003C613C">
              <w:rPr>
                <w:rFonts w:eastAsia="MTSY" w:cstheme="minorHAnsi"/>
              </w:rPr>
              <w:t>(</w:t>
            </w:r>
            <w:proofErr w:type="gramStart"/>
            <w:r w:rsidRPr="003C613C">
              <w:rPr>
                <w:rFonts w:eastAsia="MTSY" w:cstheme="minorHAnsi"/>
              </w:rPr>
              <w:t>2.28)</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65" w:type="pct"/>
          </w:tcPr>
          <w:p w14:paraId="7B777DBE" w14:textId="77777777" w:rsidR="00581CEE" w:rsidRPr="003C613C" w:rsidRDefault="00581CEE" w:rsidP="003C613C">
            <w:pPr>
              <w:pStyle w:val="NoSpacing"/>
              <w:rPr>
                <w:rFonts w:eastAsia="MTSY" w:cstheme="minorHAnsi"/>
              </w:rPr>
            </w:pPr>
            <w:r w:rsidRPr="003C613C">
              <w:rPr>
                <w:rFonts w:eastAsia="MTSY" w:cstheme="minorHAnsi"/>
              </w:rPr>
              <w:t>−1.749</w:t>
            </w:r>
          </w:p>
          <w:p w14:paraId="525372F0" w14:textId="321FC993" w:rsidR="00D2179F" w:rsidRPr="003C613C" w:rsidRDefault="00581CEE" w:rsidP="003C613C">
            <w:pPr>
              <w:pStyle w:val="NoSpacing"/>
              <w:rPr>
                <w:rFonts w:cstheme="minorHAnsi"/>
              </w:rPr>
            </w:pPr>
            <w:r w:rsidRPr="003C613C">
              <w:rPr>
                <w:rFonts w:eastAsia="MTSY" w:cstheme="minorHAnsi"/>
              </w:rPr>
              <w:t>(</w:t>
            </w:r>
            <w:proofErr w:type="gramStart"/>
            <w:r w:rsidRPr="003C613C">
              <w:rPr>
                <w:rFonts w:eastAsia="MTSY" w:cstheme="minorHAnsi"/>
              </w:rPr>
              <w:t>9.33)</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65" w:type="pct"/>
          </w:tcPr>
          <w:p w14:paraId="1A074489" w14:textId="77777777" w:rsidR="00581CEE" w:rsidRPr="003C613C" w:rsidRDefault="00581CEE" w:rsidP="003C613C">
            <w:pPr>
              <w:pStyle w:val="NoSpacing"/>
              <w:rPr>
                <w:rFonts w:eastAsia="MTSY" w:cstheme="minorHAnsi"/>
              </w:rPr>
            </w:pPr>
            <w:r w:rsidRPr="003C613C">
              <w:rPr>
                <w:rFonts w:eastAsia="MTSY" w:cstheme="minorHAnsi"/>
              </w:rPr>
              <w:t>−1.720</w:t>
            </w:r>
          </w:p>
          <w:p w14:paraId="073C3031" w14:textId="23DCEA74" w:rsidR="00D2179F" w:rsidRPr="003C613C" w:rsidRDefault="00581CEE" w:rsidP="003C613C">
            <w:pPr>
              <w:pStyle w:val="NoSpacing"/>
              <w:rPr>
                <w:rFonts w:cstheme="minorHAnsi"/>
              </w:rPr>
            </w:pPr>
            <w:r w:rsidRPr="003C613C">
              <w:rPr>
                <w:rFonts w:eastAsia="MTSY" w:cstheme="minorHAnsi"/>
              </w:rPr>
              <w:t>(</w:t>
            </w:r>
            <w:proofErr w:type="gramStart"/>
            <w:r w:rsidRPr="003C613C">
              <w:rPr>
                <w:rFonts w:eastAsia="MTSY" w:cstheme="minorHAnsi"/>
              </w:rPr>
              <w:t>12.99)</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11" w:type="pct"/>
          </w:tcPr>
          <w:p w14:paraId="5D3478E6" w14:textId="77777777" w:rsidR="00581CEE" w:rsidRPr="003C613C" w:rsidRDefault="00581CEE" w:rsidP="003C613C">
            <w:pPr>
              <w:pStyle w:val="NoSpacing"/>
              <w:rPr>
                <w:rFonts w:eastAsia="MTSY" w:cstheme="minorHAnsi"/>
              </w:rPr>
            </w:pPr>
            <w:r w:rsidRPr="003C613C">
              <w:rPr>
                <w:rFonts w:eastAsia="MTSY" w:cstheme="minorHAnsi"/>
              </w:rPr>
              <w:t>−29.089</w:t>
            </w:r>
          </w:p>
          <w:p w14:paraId="5B56A612" w14:textId="410EFFDF" w:rsidR="00D2179F" w:rsidRPr="003C613C" w:rsidRDefault="00581CEE" w:rsidP="003C613C">
            <w:pPr>
              <w:pStyle w:val="NoSpacing"/>
              <w:rPr>
                <w:rFonts w:cstheme="minorHAnsi"/>
              </w:rPr>
            </w:pPr>
            <w:r w:rsidRPr="003C613C">
              <w:rPr>
                <w:rFonts w:eastAsia="MTSY" w:cstheme="minorHAnsi"/>
              </w:rPr>
              <w:t>(</w:t>
            </w:r>
            <w:proofErr w:type="gramStart"/>
            <w:r w:rsidRPr="003C613C">
              <w:rPr>
                <w:rFonts w:eastAsia="MTSY" w:cstheme="minorHAnsi"/>
              </w:rPr>
              <w:t>5.51)</w:t>
            </w:r>
            <w:r w:rsidRPr="003C613C">
              <w:rPr>
                <w:rFonts w:ascii="Cambria Math" w:eastAsia="MTSY" w:hAnsi="Cambria Math" w:cs="Cambria Math"/>
              </w:rPr>
              <w:t>∗</w:t>
            </w:r>
            <w:proofErr w:type="gramEnd"/>
            <w:r w:rsidRPr="003C613C">
              <w:rPr>
                <w:rFonts w:ascii="Cambria Math" w:eastAsia="MTSY" w:hAnsi="Cambria Math" w:cs="Cambria Math"/>
              </w:rPr>
              <w:t>∗∗</w:t>
            </w:r>
          </w:p>
        </w:tc>
      </w:tr>
      <w:tr w:rsidR="00D2179F" w:rsidRPr="003C613C" w14:paraId="1947F0B3" w14:textId="77777777" w:rsidTr="003C613C">
        <w:tc>
          <w:tcPr>
            <w:tcW w:w="1674" w:type="pct"/>
          </w:tcPr>
          <w:p w14:paraId="4C66BBA3" w14:textId="77777777" w:rsidR="00D2179F" w:rsidRPr="003C613C" w:rsidRDefault="00D2179F" w:rsidP="000A4BB2">
            <w:pPr>
              <w:pStyle w:val="NoSpacing"/>
              <w:ind w:left="694"/>
              <w:rPr>
                <w:rFonts w:cstheme="minorHAnsi"/>
              </w:rPr>
            </w:pPr>
            <w:r w:rsidRPr="003C613C">
              <w:rPr>
                <w:rFonts w:cstheme="minorHAnsi"/>
              </w:rPr>
              <w:t>Middle third</w:t>
            </w:r>
          </w:p>
        </w:tc>
        <w:tc>
          <w:tcPr>
            <w:tcW w:w="554" w:type="pct"/>
          </w:tcPr>
          <w:p w14:paraId="526BBA29" w14:textId="77777777" w:rsidR="00581CEE" w:rsidRPr="003C613C" w:rsidRDefault="00581CEE" w:rsidP="003C613C">
            <w:pPr>
              <w:pStyle w:val="NoSpacing"/>
              <w:rPr>
                <w:rFonts w:cstheme="minorHAnsi"/>
              </w:rPr>
            </w:pPr>
            <w:r w:rsidRPr="003C613C">
              <w:rPr>
                <w:rFonts w:cstheme="minorHAnsi"/>
              </w:rPr>
              <w:t>0.222</w:t>
            </w:r>
          </w:p>
          <w:p w14:paraId="5A34A4BF" w14:textId="09D190BD" w:rsidR="00D2179F" w:rsidRPr="003C613C" w:rsidRDefault="00581CEE" w:rsidP="003C613C">
            <w:pPr>
              <w:pStyle w:val="NoSpacing"/>
              <w:rPr>
                <w:rFonts w:cstheme="minorHAnsi"/>
              </w:rPr>
            </w:pPr>
            <w:r w:rsidRPr="003C613C">
              <w:rPr>
                <w:rFonts w:cstheme="minorHAnsi"/>
              </w:rPr>
              <w:t>(</w:t>
            </w:r>
            <w:proofErr w:type="gramStart"/>
            <w:r w:rsidRPr="003C613C">
              <w:rPr>
                <w:rFonts w:cstheme="minorHAnsi"/>
              </w:rPr>
              <w:t>5.84)</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621" w:type="pct"/>
          </w:tcPr>
          <w:p w14:paraId="5C231B41" w14:textId="77777777" w:rsidR="00581CEE" w:rsidRPr="003C613C" w:rsidRDefault="00581CEE" w:rsidP="003C613C">
            <w:pPr>
              <w:pStyle w:val="NoSpacing"/>
              <w:rPr>
                <w:rFonts w:cstheme="minorHAnsi"/>
              </w:rPr>
            </w:pPr>
            <w:r w:rsidRPr="003C613C">
              <w:rPr>
                <w:rFonts w:cstheme="minorHAnsi"/>
              </w:rPr>
              <w:t>0.320</w:t>
            </w:r>
          </w:p>
          <w:p w14:paraId="314DF029" w14:textId="49D966E7" w:rsidR="00D2179F" w:rsidRPr="003C613C" w:rsidRDefault="00581CEE" w:rsidP="003C613C">
            <w:pPr>
              <w:pStyle w:val="NoSpacing"/>
              <w:rPr>
                <w:rFonts w:cstheme="minorHAnsi"/>
              </w:rPr>
            </w:pPr>
            <w:r w:rsidRPr="003C613C">
              <w:rPr>
                <w:rFonts w:cstheme="minorHAnsi"/>
              </w:rPr>
              <w:t>(</w:t>
            </w:r>
            <w:proofErr w:type="gramStart"/>
            <w:r w:rsidRPr="003C613C">
              <w:rPr>
                <w:rFonts w:cstheme="minorHAnsi"/>
              </w:rPr>
              <w:t>6.65)</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11" w:type="pct"/>
          </w:tcPr>
          <w:p w14:paraId="38298FC4" w14:textId="77777777" w:rsidR="00581CEE" w:rsidRPr="003C613C" w:rsidRDefault="00581CEE" w:rsidP="003C613C">
            <w:pPr>
              <w:pStyle w:val="NoSpacing"/>
              <w:rPr>
                <w:rFonts w:eastAsia="MTSY" w:cstheme="minorHAnsi"/>
              </w:rPr>
            </w:pPr>
            <w:r w:rsidRPr="003C613C">
              <w:rPr>
                <w:rFonts w:eastAsia="MTSY" w:cstheme="minorHAnsi"/>
              </w:rPr>
              <w:t>−0.219</w:t>
            </w:r>
          </w:p>
          <w:p w14:paraId="11EB6212" w14:textId="2D7D181D" w:rsidR="00D2179F" w:rsidRPr="003C613C" w:rsidRDefault="00581CEE" w:rsidP="003C613C">
            <w:pPr>
              <w:pStyle w:val="NoSpacing"/>
              <w:rPr>
                <w:rFonts w:cstheme="minorHAnsi"/>
              </w:rPr>
            </w:pPr>
            <w:r w:rsidRPr="003C613C">
              <w:rPr>
                <w:rFonts w:eastAsia="MTSY" w:cstheme="minorHAnsi"/>
              </w:rPr>
              <w:t>(</w:t>
            </w:r>
            <w:proofErr w:type="gramStart"/>
            <w:r w:rsidRPr="003C613C">
              <w:rPr>
                <w:rFonts w:eastAsia="MTSY" w:cstheme="minorHAnsi"/>
              </w:rPr>
              <w:t>5.86)</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65" w:type="pct"/>
          </w:tcPr>
          <w:p w14:paraId="77E20786" w14:textId="77777777" w:rsidR="000354CD" w:rsidRPr="003C613C" w:rsidRDefault="000354CD" w:rsidP="003C613C">
            <w:pPr>
              <w:pStyle w:val="NoSpacing"/>
              <w:rPr>
                <w:rFonts w:eastAsia="MTSY" w:cstheme="minorHAnsi"/>
              </w:rPr>
            </w:pPr>
            <w:r w:rsidRPr="003C613C">
              <w:rPr>
                <w:rFonts w:eastAsia="MTSY" w:cstheme="minorHAnsi"/>
              </w:rPr>
              <w:t>−0.542</w:t>
            </w:r>
          </w:p>
          <w:p w14:paraId="2E35DF2C" w14:textId="35478AC1" w:rsidR="00D2179F" w:rsidRPr="003C613C" w:rsidRDefault="000354CD" w:rsidP="003C613C">
            <w:pPr>
              <w:pStyle w:val="NoSpacing"/>
              <w:rPr>
                <w:rFonts w:cstheme="minorHAnsi"/>
              </w:rPr>
            </w:pPr>
            <w:r w:rsidRPr="003C613C">
              <w:rPr>
                <w:rFonts w:eastAsia="MTSY" w:cstheme="minorHAnsi"/>
              </w:rPr>
              <w:t>(</w:t>
            </w:r>
            <w:proofErr w:type="gramStart"/>
            <w:r w:rsidRPr="003C613C">
              <w:rPr>
                <w:rFonts w:eastAsia="MTSY" w:cstheme="minorHAnsi"/>
              </w:rPr>
              <w:t>9.78)</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65" w:type="pct"/>
          </w:tcPr>
          <w:p w14:paraId="3C25730F" w14:textId="77777777" w:rsidR="000354CD" w:rsidRPr="003C613C" w:rsidRDefault="000354CD" w:rsidP="003C613C">
            <w:pPr>
              <w:pStyle w:val="NoSpacing"/>
              <w:rPr>
                <w:rFonts w:eastAsia="MTSY" w:cstheme="minorHAnsi"/>
              </w:rPr>
            </w:pPr>
            <w:r w:rsidRPr="003C613C">
              <w:rPr>
                <w:rFonts w:eastAsia="MTSY" w:cstheme="minorHAnsi"/>
              </w:rPr>
              <w:t>−0.579</w:t>
            </w:r>
          </w:p>
          <w:p w14:paraId="40DDCC40" w14:textId="03BBD940" w:rsidR="00D2179F" w:rsidRPr="003C613C" w:rsidRDefault="000354CD" w:rsidP="003C613C">
            <w:pPr>
              <w:pStyle w:val="NoSpacing"/>
              <w:rPr>
                <w:rFonts w:cstheme="minorHAnsi"/>
              </w:rPr>
            </w:pPr>
            <w:r w:rsidRPr="003C613C">
              <w:rPr>
                <w:rFonts w:eastAsia="MTSY" w:cstheme="minorHAnsi"/>
              </w:rPr>
              <w:t>(</w:t>
            </w:r>
            <w:proofErr w:type="gramStart"/>
            <w:r w:rsidRPr="003C613C">
              <w:rPr>
                <w:rFonts w:eastAsia="MTSY" w:cstheme="minorHAnsi"/>
              </w:rPr>
              <w:t>9.67)</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11" w:type="pct"/>
          </w:tcPr>
          <w:p w14:paraId="65ED5020" w14:textId="77777777" w:rsidR="000354CD" w:rsidRPr="003C613C" w:rsidRDefault="000354CD" w:rsidP="003C613C">
            <w:pPr>
              <w:pStyle w:val="NoSpacing"/>
              <w:rPr>
                <w:rFonts w:eastAsia="MTSY" w:cstheme="minorHAnsi"/>
              </w:rPr>
            </w:pPr>
            <w:r w:rsidRPr="003C613C">
              <w:rPr>
                <w:rFonts w:eastAsia="MTSY" w:cstheme="minorHAnsi"/>
              </w:rPr>
              <w:t>−12.420</w:t>
            </w:r>
          </w:p>
          <w:p w14:paraId="27F26636" w14:textId="5C27BC0E" w:rsidR="00D2179F" w:rsidRPr="003C613C" w:rsidRDefault="000354CD" w:rsidP="003C613C">
            <w:pPr>
              <w:pStyle w:val="NoSpacing"/>
              <w:rPr>
                <w:rFonts w:cstheme="minorHAnsi"/>
              </w:rPr>
            </w:pPr>
            <w:r w:rsidRPr="003C613C">
              <w:rPr>
                <w:rFonts w:eastAsia="MTSY" w:cstheme="minorHAnsi"/>
              </w:rPr>
              <w:t>(</w:t>
            </w:r>
            <w:proofErr w:type="gramStart"/>
            <w:r w:rsidRPr="003C613C">
              <w:rPr>
                <w:rFonts w:eastAsia="MTSY" w:cstheme="minorHAnsi"/>
              </w:rPr>
              <w:t>6.22)</w:t>
            </w:r>
            <w:r w:rsidRPr="003C613C">
              <w:rPr>
                <w:rFonts w:ascii="Cambria Math" w:eastAsia="MTSY" w:hAnsi="Cambria Math" w:cs="Cambria Math"/>
              </w:rPr>
              <w:t>∗</w:t>
            </w:r>
            <w:proofErr w:type="gramEnd"/>
            <w:r w:rsidRPr="003C613C">
              <w:rPr>
                <w:rFonts w:ascii="Cambria Math" w:eastAsia="MTSY" w:hAnsi="Cambria Math" w:cs="Cambria Math"/>
              </w:rPr>
              <w:t>∗∗</w:t>
            </w:r>
          </w:p>
        </w:tc>
      </w:tr>
      <w:tr w:rsidR="00D2179F" w:rsidRPr="003C613C" w14:paraId="72A1CCF5" w14:textId="77777777" w:rsidTr="003C613C">
        <w:tc>
          <w:tcPr>
            <w:tcW w:w="1674" w:type="pct"/>
          </w:tcPr>
          <w:p w14:paraId="77E9B6A6" w14:textId="77777777" w:rsidR="00D2179F" w:rsidRPr="003C613C" w:rsidRDefault="00D2179F" w:rsidP="000A4BB2">
            <w:pPr>
              <w:pStyle w:val="NoSpacing"/>
              <w:ind w:left="694"/>
              <w:rPr>
                <w:rFonts w:cstheme="minorHAnsi"/>
              </w:rPr>
            </w:pPr>
            <w:r w:rsidRPr="003C613C">
              <w:rPr>
                <w:rFonts w:cstheme="minorHAnsi"/>
              </w:rPr>
              <w:t>Top third</w:t>
            </w:r>
          </w:p>
        </w:tc>
        <w:tc>
          <w:tcPr>
            <w:tcW w:w="554" w:type="pct"/>
          </w:tcPr>
          <w:p w14:paraId="2EB19DFB" w14:textId="77777777" w:rsidR="000354CD" w:rsidRPr="003C613C" w:rsidRDefault="000354CD" w:rsidP="003C613C">
            <w:pPr>
              <w:pStyle w:val="NoSpacing"/>
              <w:rPr>
                <w:rFonts w:cstheme="minorHAnsi"/>
              </w:rPr>
            </w:pPr>
            <w:r w:rsidRPr="003C613C">
              <w:rPr>
                <w:rFonts w:cstheme="minorHAnsi"/>
              </w:rPr>
              <w:t>0.034</w:t>
            </w:r>
          </w:p>
          <w:p w14:paraId="13DDE8F1" w14:textId="6F067934" w:rsidR="00D2179F" w:rsidRPr="003C613C" w:rsidRDefault="000354CD" w:rsidP="003C613C">
            <w:pPr>
              <w:pStyle w:val="NoSpacing"/>
              <w:rPr>
                <w:rFonts w:cstheme="minorHAnsi"/>
              </w:rPr>
            </w:pPr>
            <w:r w:rsidRPr="003C613C">
              <w:rPr>
                <w:rFonts w:cstheme="minorHAnsi"/>
              </w:rPr>
              <w:t>(</w:t>
            </w:r>
            <w:proofErr w:type="gramStart"/>
            <w:r w:rsidRPr="003C613C">
              <w:rPr>
                <w:rFonts w:cstheme="minorHAnsi"/>
              </w:rPr>
              <w:t>6.34)</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621" w:type="pct"/>
          </w:tcPr>
          <w:p w14:paraId="1D900416" w14:textId="77777777" w:rsidR="000354CD" w:rsidRPr="003C613C" w:rsidRDefault="000354CD" w:rsidP="003C613C">
            <w:pPr>
              <w:pStyle w:val="NoSpacing"/>
              <w:rPr>
                <w:rFonts w:cstheme="minorHAnsi"/>
              </w:rPr>
            </w:pPr>
            <w:r w:rsidRPr="003C613C">
              <w:rPr>
                <w:rFonts w:cstheme="minorHAnsi"/>
              </w:rPr>
              <w:t>0.066</w:t>
            </w:r>
          </w:p>
          <w:p w14:paraId="4471E3C1" w14:textId="38F973EB" w:rsidR="00D2179F" w:rsidRPr="003C613C" w:rsidRDefault="000354CD" w:rsidP="003C613C">
            <w:pPr>
              <w:pStyle w:val="NoSpacing"/>
              <w:rPr>
                <w:rFonts w:cstheme="minorHAnsi"/>
              </w:rPr>
            </w:pPr>
            <w:r w:rsidRPr="003C613C">
              <w:rPr>
                <w:rFonts w:cstheme="minorHAnsi"/>
              </w:rPr>
              <w:t>(</w:t>
            </w:r>
            <w:proofErr w:type="gramStart"/>
            <w:r w:rsidRPr="003C613C">
              <w:rPr>
                <w:rFonts w:cstheme="minorHAnsi"/>
              </w:rPr>
              <w:t>7.48)</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11" w:type="pct"/>
          </w:tcPr>
          <w:p w14:paraId="5C984766" w14:textId="77777777" w:rsidR="000354CD" w:rsidRPr="003C613C" w:rsidRDefault="000354CD" w:rsidP="003C613C">
            <w:pPr>
              <w:pStyle w:val="NoSpacing"/>
              <w:rPr>
                <w:rFonts w:eastAsia="MTSY" w:cstheme="minorHAnsi"/>
              </w:rPr>
            </w:pPr>
            <w:r w:rsidRPr="003C613C">
              <w:rPr>
                <w:rFonts w:eastAsia="MTSY" w:cstheme="minorHAnsi"/>
              </w:rPr>
              <w:t>−0.029</w:t>
            </w:r>
          </w:p>
          <w:p w14:paraId="591D2B27" w14:textId="58F80951" w:rsidR="00D2179F" w:rsidRPr="003C613C" w:rsidRDefault="000354CD" w:rsidP="003C613C">
            <w:pPr>
              <w:pStyle w:val="NoSpacing"/>
              <w:rPr>
                <w:rFonts w:cstheme="minorHAnsi"/>
              </w:rPr>
            </w:pPr>
            <w:r w:rsidRPr="003C613C">
              <w:rPr>
                <w:rFonts w:eastAsia="MTSY" w:cstheme="minorHAnsi"/>
              </w:rPr>
              <w:t>(</w:t>
            </w:r>
            <w:proofErr w:type="gramStart"/>
            <w:r w:rsidRPr="003C613C">
              <w:rPr>
                <w:rFonts w:eastAsia="MTSY" w:cstheme="minorHAnsi"/>
              </w:rPr>
              <w:t>5.75)</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65" w:type="pct"/>
          </w:tcPr>
          <w:p w14:paraId="4660FA1F" w14:textId="77777777" w:rsidR="000354CD" w:rsidRPr="003C613C" w:rsidRDefault="000354CD" w:rsidP="003C613C">
            <w:pPr>
              <w:pStyle w:val="NoSpacing"/>
              <w:rPr>
                <w:rFonts w:eastAsia="MTSY" w:cstheme="minorHAnsi"/>
              </w:rPr>
            </w:pPr>
            <w:r w:rsidRPr="003C613C">
              <w:rPr>
                <w:rFonts w:eastAsia="MTSY" w:cstheme="minorHAnsi"/>
              </w:rPr>
              <w:t>−0.045</w:t>
            </w:r>
          </w:p>
          <w:p w14:paraId="4C962F26" w14:textId="11683E86" w:rsidR="00D2179F" w:rsidRPr="003C613C" w:rsidRDefault="000354CD" w:rsidP="003C613C">
            <w:pPr>
              <w:pStyle w:val="NoSpacing"/>
              <w:rPr>
                <w:rFonts w:cstheme="minorHAnsi"/>
              </w:rPr>
            </w:pPr>
            <w:r w:rsidRPr="003C613C">
              <w:rPr>
                <w:rFonts w:eastAsia="MTSY" w:cstheme="minorHAnsi"/>
              </w:rPr>
              <w:t>(</w:t>
            </w:r>
            <w:proofErr w:type="gramStart"/>
            <w:r w:rsidRPr="003C613C">
              <w:rPr>
                <w:rFonts w:eastAsia="MTSY" w:cstheme="minorHAnsi"/>
              </w:rPr>
              <w:t>2.55)</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65" w:type="pct"/>
          </w:tcPr>
          <w:p w14:paraId="73D72419" w14:textId="77777777" w:rsidR="000354CD" w:rsidRPr="003C613C" w:rsidRDefault="000354CD" w:rsidP="003C613C">
            <w:pPr>
              <w:pStyle w:val="NoSpacing"/>
              <w:rPr>
                <w:rFonts w:eastAsia="MTSY" w:cstheme="minorHAnsi"/>
              </w:rPr>
            </w:pPr>
            <w:r w:rsidRPr="003C613C">
              <w:rPr>
                <w:rFonts w:eastAsia="MTSY" w:cstheme="minorHAnsi"/>
              </w:rPr>
              <w:t>−0.092</w:t>
            </w:r>
          </w:p>
          <w:p w14:paraId="45BA4AC2" w14:textId="1F90D396" w:rsidR="00D2179F" w:rsidRPr="003C613C" w:rsidRDefault="000354CD" w:rsidP="003C613C">
            <w:pPr>
              <w:pStyle w:val="NoSpacing"/>
              <w:rPr>
                <w:rFonts w:cstheme="minorHAnsi"/>
              </w:rPr>
            </w:pPr>
            <w:r w:rsidRPr="003C613C">
              <w:rPr>
                <w:rFonts w:eastAsia="MTSY" w:cstheme="minorHAnsi"/>
              </w:rPr>
              <w:t>(</w:t>
            </w:r>
            <w:proofErr w:type="gramStart"/>
            <w:r w:rsidRPr="003C613C">
              <w:rPr>
                <w:rFonts w:eastAsia="MTSY" w:cstheme="minorHAnsi"/>
              </w:rPr>
              <w:t>3.99)</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11" w:type="pct"/>
          </w:tcPr>
          <w:p w14:paraId="44E7B4E5" w14:textId="77777777" w:rsidR="008F0913" w:rsidRPr="003C613C" w:rsidRDefault="008F0913" w:rsidP="003C613C">
            <w:pPr>
              <w:pStyle w:val="NoSpacing"/>
              <w:rPr>
                <w:rFonts w:eastAsia="MTSY" w:cstheme="minorHAnsi"/>
              </w:rPr>
            </w:pPr>
            <w:r w:rsidRPr="003C613C">
              <w:rPr>
                <w:rFonts w:eastAsia="MTSY" w:cstheme="minorHAnsi"/>
              </w:rPr>
              <w:t>−1.573</w:t>
            </w:r>
          </w:p>
          <w:p w14:paraId="31F3D792" w14:textId="081392DB" w:rsidR="00D2179F" w:rsidRPr="003C613C" w:rsidRDefault="008F0913" w:rsidP="003C613C">
            <w:pPr>
              <w:pStyle w:val="NoSpacing"/>
              <w:rPr>
                <w:rFonts w:cstheme="minorHAnsi"/>
              </w:rPr>
            </w:pPr>
            <w:r w:rsidRPr="003C613C">
              <w:rPr>
                <w:rFonts w:eastAsia="MTSY" w:cstheme="minorHAnsi"/>
              </w:rPr>
              <w:t>(</w:t>
            </w:r>
            <w:proofErr w:type="gramStart"/>
            <w:r w:rsidRPr="003C613C">
              <w:rPr>
                <w:rFonts w:eastAsia="MTSY" w:cstheme="minorHAnsi"/>
              </w:rPr>
              <w:t>3.24)</w:t>
            </w:r>
            <w:r w:rsidRPr="003C613C">
              <w:rPr>
                <w:rFonts w:ascii="Cambria Math" w:eastAsia="MTSY" w:hAnsi="Cambria Math" w:cs="Cambria Math"/>
              </w:rPr>
              <w:t>∗</w:t>
            </w:r>
            <w:proofErr w:type="gramEnd"/>
            <w:r w:rsidRPr="003C613C">
              <w:rPr>
                <w:rFonts w:ascii="Cambria Math" w:eastAsia="MTSY" w:hAnsi="Cambria Math" w:cs="Cambria Math"/>
              </w:rPr>
              <w:t>∗∗</w:t>
            </w:r>
          </w:p>
        </w:tc>
      </w:tr>
      <w:tr w:rsidR="00D2179F" w:rsidRPr="003C613C" w14:paraId="54670D24" w14:textId="77777777" w:rsidTr="003C613C">
        <w:tc>
          <w:tcPr>
            <w:tcW w:w="1674" w:type="pct"/>
          </w:tcPr>
          <w:p w14:paraId="4440D9CD" w14:textId="77777777" w:rsidR="00D2179F" w:rsidRPr="003C613C" w:rsidRDefault="00D2179F" w:rsidP="003C613C">
            <w:pPr>
              <w:pStyle w:val="NoSpacing"/>
              <w:rPr>
                <w:rFonts w:cstheme="minorHAnsi"/>
              </w:rPr>
            </w:pPr>
            <w:r w:rsidRPr="003C613C">
              <w:rPr>
                <w:rFonts w:cstheme="minorHAnsi"/>
              </w:rPr>
              <w:t>At medium risk</w:t>
            </w:r>
          </w:p>
        </w:tc>
        <w:tc>
          <w:tcPr>
            <w:tcW w:w="554" w:type="pct"/>
          </w:tcPr>
          <w:p w14:paraId="06F05EA0" w14:textId="77777777" w:rsidR="00D2179F" w:rsidRPr="003C613C" w:rsidRDefault="00D2179F" w:rsidP="003C613C">
            <w:pPr>
              <w:pStyle w:val="NoSpacing"/>
              <w:rPr>
                <w:rFonts w:cstheme="minorHAnsi"/>
              </w:rPr>
            </w:pPr>
          </w:p>
        </w:tc>
        <w:tc>
          <w:tcPr>
            <w:tcW w:w="621" w:type="pct"/>
          </w:tcPr>
          <w:p w14:paraId="4E6AC8BC" w14:textId="77777777" w:rsidR="00D2179F" w:rsidRPr="003C613C" w:rsidRDefault="00D2179F" w:rsidP="003C613C">
            <w:pPr>
              <w:pStyle w:val="NoSpacing"/>
              <w:rPr>
                <w:rFonts w:cstheme="minorHAnsi"/>
              </w:rPr>
            </w:pPr>
          </w:p>
        </w:tc>
        <w:tc>
          <w:tcPr>
            <w:tcW w:w="511" w:type="pct"/>
          </w:tcPr>
          <w:p w14:paraId="71A3BF5E" w14:textId="77777777" w:rsidR="00D2179F" w:rsidRPr="003C613C" w:rsidRDefault="00D2179F" w:rsidP="003C613C">
            <w:pPr>
              <w:pStyle w:val="NoSpacing"/>
              <w:rPr>
                <w:rFonts w:cstheme="minorHAnsi"/>
              </w:rPr>
            </w:pPr>
          </w:p>
        </w:tc>
        <w:tc>
          <w:tcPr>
            <w:tcW w:w="565" w:type="pct"/>
          </w:tcPr>
          <w:p w14:paraId="31F168A5" w14:textId="77777777" w:rsidR="00D2179F" w:rsidRPr="003C613C" w:rsidRDefault="00D2179F" w:rsidP="003C613C">
            <w:pPr>
              <w:pStyle w:val="NoSpacing"/>
              <w:rPr>
                <w:rFonts w:cstheme="minorHAnsi"/>
              </w:rPr>
            </w:pPr>
          </w:p>
        </w:tc>
        <w:tc>
          <w:tcPr>
            <w:tcW w:w="565" w:type="pct"/>
          </w:tcPr>
          <w:p w14:paraId="15484036" w14:textId="77777777" w:rsidR="00D2179F" w:rsidRPr="003C613C" w:rsidRDefault="00D2179F" w:rsidP="003C613C">
            <w:pPr>
              <w:pStyle w:val="NoSpacing"/>
              <w:rPr>
                <w:rFonts w:cstheme="minorHAnsi"/>
              </w:rPr>
            </w:pPr>
          </w:p>
        </w:tc>
        <w:tc>
          <w:tcPr>
            <w:tcW w:w="511" w:type="pct"/>
          </w:tcPr>
          <w:p w14:paraId="0FD408EC" w14:textId="77777777" w:rsidR="00D2179F" w:rsidRPr="003C613C" w:rsidRDefault="00D2179F" w:rsidP="003C613C">
            <w:pPr>
              <w:pStyle w:val="NoSpacing"/>
              <w:rPr>
                <w:rFonts w:cstheme="minorHAnsi"/>
              </w:rPr>
            </w:pPr>
          </w:p>
        </w:tc>
      </w:tr>
      <w:tr w:rsidR="00D2179F" w:rsidRPr="003C613C" w14:paraId="6ECB3A98" w14:textId="77777777" w:rsidTr="003C613C">
        <w:tc>
          <w:tcPr>
            <w:tcW w:w="1674" w:type="pct"/>
          </w:tcPr>
          <w:p w14:paraId="106FFBE4" w14:textId="77777777" w:rsidR="00D2179F" w:rsidRPr="003C613C" w:rsidRDefault="00D2179F" w:rsidP="000A4BB2">
            <w:pPr>
              <w:pStyle w:val="NoSpacing"/>
              <w:ind w:left="694"/>
              <w:rPr>
                <w:rFonts w:cstheme="minorHAnsi"/>
              </w:rPr>
            </w:pPr>
            <w:r w:rsidRPr="003C613C">
              <w:rPr>
                <w:rFonts w:cstheme="minorHAnsi"/>
              </w:rPr>
              <w:t>High school pregnancy</w:t>
            </w:r>
          </w:p>
        </w:tc>
        <w:tc>
          <w:tcPr>
            <w:tcW w:w="554" w:type="pct"/>
          </w:tcPr>
          <w:p w14:paraId="0C1BD896" w14:textId="77777777" w:rsidR="008F0913" w:rsidRPr="003C613C" w:rsidRDefault="008F0913" w:rsidP="003C613C">
            <w:pPr>
              <w:pStyle w:val="NoSpacing"/>
              <w:rPr>
                <w:rFonts w:cstheme="minorHAnsi"/>
              </w:rPr>
            </w:pPr>
            <w:r w:rsidRPr="003C613C">
              <w:rPr>
                <w:rFonts w:cstheme="minorHAnsi"/>
              </w:rPr>
              <w:t>0.037</w:t>
            </w:r>
          </w:p>
          <w:p w14:paraId="4BAF9F97" w14:textId="2350B508" w:rsidR="00D2179F" w:rsidRPr="003C613C" w:rsidRDefault="008F0913" w:rsidP="003C613C">
            <w:pPr>
              <w:pStyle w:val="NoSpacing"/>
              <w:rPr>
                <w:rFonts w:cstheme="minorHAnsi"/>
              </w:rPr>
            </w:pPr>
            <w:r w:rsidRPr="003C613C">
              <w:rPr>
                <w:rFonts w:cstheme="minorHAnsi"/>
              </w:rPr>
              <w:t>(0.89)</w:t>
            </w:r>
          </w:p>
        </w:tc>
        <w:tc>
          <w:tcPr>
            <w:tcW w:w="621" w:type="pct"/>
          </w:tcPr>
          <w:p w14:paraId="3078CC30" w14:textId="77777777" w:rsidR="008F0913" w:rsidRPr="003C613C" w:rsidRDefault="008F0913" w:rsidP="003C613C">
            <w:pPr>
              <w:pStyle w:val="NoSpacing"/>
              <w:rPr>
                <w:rFonts w:cstheme="minorHAnsi"/>
              </w:rPr>
            </w:pPr>
            <w:r w:rsidRPr="003C613C">
              <w:rPr>
                <w:rFonts w:cstheme="minorHAnsi"/>
              </w:rPr>
              <w:t>0.07</w:t>
            </w:r>
          </w:p>
          <w:p w14:paraId="72A9D91B" w14:textId="253E1DD6" w:rsidR="00D2179F" w:rsidRPr="003C613C" w:rsidRDefault="008F0913" w:rsidP="003C613C">
            <w:pPr>
              <w:pStyle w:val="NoSpacing"/>
              <w:rPr>
                <w:rFonts w:cstheme="minorHAnsi"/>
              </w:rPr>
            </w:pPr>
            <w:r w:rsidRPr="003C613C">
              <w:rPr>
                <w:rFonts w:cstheme="minorHAnsi"/>
              </w:rPr>
              <w:t>(1.45)</w:t>
            </w:r>
          </w:p>
        </w:tc>
        <w:tc>
          <w:tcPr>
            <w:tcW w:w="511" w:type="pct"/>
          </w:tcPr>
          <w:p w14:paraId="0F03A889" w14:textId="77777777" w:rsidR="008F0913" w:rsidRPr="003C613C" w:rsidRDefault="008F0913" w:rsidP="003C613C">
            <w:pPr>
              <w:pStyle w:val="NoSpacing"/>
              <w:rPr>
                <w:rFonts w:eastAsia="MTSY" w:cstheme="minorHAnsi"/>
              </w:rPr>
            </w:pPr>
            <w:r w:rsidRPr="003C613C">
              <w:rPr>
                <w:rFonts w:eastAsia="MTSY" w:cstheme="minorHAnsi"/>
              </w:rPr>
              <w:t>−0.052</w:t>
            </w:r>
          </w:p>
          <w:p w14:paraId="4C93F675" w14:textId="1A654040" w:rsidR="00D2179F" w:rsidRPr="003C613C" w:rsidRDefault="008F0913" w:rsidP="003C613C">
            <w:pPr>
              <w:pStyle w:val="NoSpacing"/>
              <w:rPr>
                <w:rFonts w:cstheme="minorHAnsi"/>
              </w:rPr>
            </w:pPr>
            <w:r w:rsidRPr="003C613C">
              <w:rPr>
                <w:rFonts w:eastAsia="MTSY" w:cstheme="minorHAnsi"/>
              </w:rPr>
              <w:t>(1.26)</w:t>
            </w:r>
          </w:p>
        </w:tc>
        <w:tc>
          <w:tcPr>
            <w:tcW w:w="565" w:type="pct"/>
          </w:tcPr>
          <w:p w14:paraId="629C3DE5" w14:textId="77777777" w:rsidR="00E919C2" w:rsidRPr="003C613C" w:rsidRDefault="00E919C2" w:rsidP="003C613C">
            <w:pPr>
              <w:pStyle w:val="NoSpacing"/>
              <w:rPr>
                <w:rFonts w:eastAsia="MTSY" w:cstheme="minorHAnsi"/>
              </w:rPr>
            </w:pPr>
            <w:r w:rsidRPr="003C613C">
              <w:rPr>
                <w:rFonts w:eastAsia="MTSY" w:cstheme="minorHAnsi"/>
              </w:rPr>
              <w:t>−0.043</w:t>
            </w:r>
          </w:p>
          <w:p w14:paraId="5CDBD443" w14:textId="1EFF589A" w:rsidR="00D2179F" w:rsidRPr="003C613C" w:rsidRDefault="00E919C2" w:rsidP="003C613C">
            <w:pPr>
              <w:pStyle w:val="NoSpacing"/>
              <w:rPr>
                <w:rFonts w:cstheme="minorHAnsi"/>
              </w:rPr>
            </w:pPr>
            <w:r w:rsidRPr="003C613C">
              <w:rPr>
                <w:rFonts w:eastAsia="MTSY" w:cstheme="minorHAnsi"/>
              </w:rPr>
              <w:t>(0.82)</w:t>
            </w:r>
          </w:p>
        </w:tc>
        <w:tc>
          <w:tcPr>
            <w:tcW w:w="565" w:type="pct"/>
          </w:tcPr>
          <w:p w14:paraId="01BDBC06" w14:textId="77777777" w:rsidR="00E919C2" w:rsidRPr="003C613C" w:rsidRDefault="00E919C2" w:rsidP="003C613C">
            <w:pPr>
              <w:pStyle w:val="NoSpacing"/>
              <w:rPr>
                <w:rFonts w:eastAsia="MTSY" w:cstheme="minorHAnsi"/>
              </w:rPr>
            </w:pPr>
            <w:r w:rsidRPr="003C613C">
              <w:rPr>
                <w:rFonts w:eastAsia="MTSY" w:cstheme="minorHAnsi"/>
              </w:rPr>
              <w:t>−0.046</w:t>
            </w:r>
          </w:p>
          <w:p w14:paraId="3AFAA01F" w14:textId="66E2D23F" w:rsidR="00D2179F" w:rsidRPr="003C613C" w:rsidRDefault="00E919C2" w:rsidP="003C613C">
            <w:pPr>
              <w:pStyle w:val="NoSpacing"/>
              <w:rPr>
                <w:rFonts w:cstheme="minorHAnsi"/>
              </w:rPr>
            </w:pPr>
            <w:r w:rsidRPr="003C613C">
              <w:rPr>
                <w:rFonts w:eastAsia="MTSY" w:cstheme="minorHAnsi"/>
              </w:rPr>
              <w:t>(</w:t>
            </w:r>
            <w:proofErr w:type="gramStart"/>
            <w:r w:rsidRPr="003C613C">
              <w:rPr>
                <w:rFonts w:eastAsia="MTSY" w:cstheme="minorHAnsi"/>
              </w:rPr>
              <w:t>1.83)</w:t>
            </w:r>
            <w:r w:rsidRPr="003C613C">
              <w:rPr>
                <w:rFonts w:ascii="Cambria Math" w:eastAsia="MTSY" w:hAnsi="Cambria Math" w:cs="Cambria Math"/>
              </w:rPr>
              <w:t>∗</w:t>
            </w:r>
            <w:proofErr w:type="gramEnd"/>
          </w:p>
        </w:tc>
        <w:tc>
          <w:tcPr>
            <w:tcW w:w="511" w:type="pct"/>
          </w:tcPr>
          <w:p w14:paraId="0D70B2E4" w14:textId="77777777" w:rsidR="00E919C2" w:rsidRPr="003C613C" w:rsidRDefault="00E919C2" w:rsidP="003C613C">
            <w:pPr>
              <w:pStyle w:val="NoSpacing"/>
              <w:rPr>
                <w:rFonts w:eastAsia="MTSY" w:cstheme="minorHAnsi"/>
              </w:rPr>
            </w:pPr>
            <w:r w:rsidRPr="003C613C">
              <w:rPr>
                <w:rFonts w:eastAsia="MTSY" w:cstheme="minorHAnsi"/>
              </w:rPr>
              <w:t>−1.408</w:t>
            </w:r>
          </w:p>
          <w:p w14:paraId="3F5303F2" w14:textId="378BA00F" w:rsidR="00D2179F" w:rsidRPr="003C613C" w:rsidRDefault="00E919C2" w:rsidP="003C613C">
            <w:pPr>
              <w:pStyle w:val="NoSpacing"/>
              <w:rPr>
                <w:rFonts w:cstheme="minorHAnsi"/>
              </w:rPr>
            </w:pPr>
            <w:r w:rsidRPr="003C613C">
              <w:rPr>
                <w:rFonts w:eastAsia="MTSY" w:cstheme="minorHAnsi"/>
              </w:rPr>
              <w:t>(1.01)</w:t>
            </w:r>
          </w:p>
        </w:tc>
      </w:tr>
      <w:tr w:rsidR="00D2179F" w:rsidRPr="003C613C" w14:paraId="32C0CE09" w14:textId="77777777" w:rsidTr="003C613C">
        <w:tc>
          <w:tcPr>
            <w:tcW w:w="1674" w:type="pct"/>
          </w:tcPr>
          <w:p w14:paraId="0593D7B4" w14:textId="77777777" w:rsidR="00D2179F" w:rsidRPr="003C613C" w:rsidRDefault="00D2179F" w:rsidP="000A4BB2">
            <w:pPr>
              <w:pStyle w:val="NoSpacing"/>
              <w:ind w:left="334"/>
              <w:rPr>
                <w:rFonts w:cstheme="minorHAnsi"/>
              </w:rPr>
            </w:pPr>
            <w:r w:rsidRPr="003C613C">
              <w:rPr>
                <w:rFonts w:cstheme="minorHAnsi"/>
                <w:i/>
                <w:iCs/>
              </w:rPr>
              <w:t>p</w:t>
            </w:r>
            <w:r w:rsidRPr="003C613C">
              <w:rPr>
                <w:rFonts w:cstheme="minorHAnsi"/>
              </w:rPr>
              <w:t>-score spline</w:t>
            </w:r>
          </w:p>
        </w:tc>
        <w:tc>
          <w:tcPr>
            <w:tcW w:w="554" w:type="pct"/>
          </w:tcPr>
          <w:p w14:paraId="13C6B8E2" w14:textId="77777777" w:rsidR="00D2179F" w:rsidRPr="003C613C" w:rsidRDefault="00D2179F" w:rsidP="003C613C">
            <w:pPr>
              <w:pStyle w:val="NoSpacing"/>
              <w:rPr>
                <w:rFonts w:cstheme="minorHAnsi"/>
              </w:rPr>
            </w:pPr>
          </w:p>
        </w:tc>
        <w:tc>
          <w:tcPr>
            <w:tcW w:w="621" w:type="pct"/>
          </w:tcPr>
          <w:p w14:paraId="49AF7B2F" w14:textId="77777777" w:rsidR="00D2179F" w:rsidRPr="003C613C" w:rsidRDefault="00D2179F" w:rsidP="003C613C">
            <w:pPr>
              <w:pStyle w:val="NoSpacing"/>
              <w:rPr>
                <w:rFonts w:cstheme="minorHAnsi"/>
              </w:rPr>
            </w:pPr>
          </w:p>
        </w:tc>
        <w:tc>
          <w:tcPr>
            <w:tcW w:w="511" w:type="pct"/>
          </w:tcPr>
          <w:p w14:paraId="6C15A60B" w14:textId="77777777" w:rsidR="00D2179F" w:rsidRPr="003C613C" w:rsidRDefault="00D2179F" w:rsidP="003C613C">
            <w:pPr>
              <w:pStyle w:val="NoSpacing"/>
              <w:rPr>
                <w:rFonts w:cstheme="minorHAnsi"/>
              </w:rPr>
            </w:pPr>
          </w:p>
        </w:tc>
        <w:tc>
          <w:tcPr>
            <w:tcW w:w="565" w:type="pct"/>
          </w:tcPr>
          <w:p w14:paraId="158FEA63" w14:textId="77777777" w:rsidR="00D2179F" w:rsidRPr="003C613C" w:rsidRDefault="00D2179F" w:rsidP="003C613C">
            <w:pPr>
              <w:pStyle w:val="NoSpacing"/>
              <w:rPr>
                <w:rFonts w:cstheme="minorHAnsi"/>
              </w:rPr>
            </w:pPr>
          </w:p>
        </w:tc>
        <w:tc>
          <w:tcPr>
            <w:tcW w:w="565" w:type="pct"/>
          </w:tcPr>
          <w:p w14:paraId="4D1F8B24" w14:textId="77777777" w:rsidR="00D2179F" w:rsidRPr="003C613C" w:rsidRDefault="00D2179F" w:rsidP="003C613C">
            <w:pPr>
              <w:pStyle w:val="NoSpacing"/>
              <w:rPr>
                <w:rFonts w:cstheme="minorHAnsi"/>
              </w:rPr>
            </w:pPr>
          </w:p>
        </w:tc>
        <w:tc>
          <w:tcPr>
            <w:tcW w:w="511" w:type="pct"/>
          </w:tcPr>
          <w:p w14:paraId="4E29C03D" w14:textId="77777777" w:rsidR="00D2179F" w:rsidRPr="003C613C" w:rsidRDefault="00D2179F" w:rsidP="003C613C">
            <w:pPr>
              <w:pStyle w:val="NoSpacing"/>
              <w:rPr>
                <w:rFonts w:cstheme="minorHAnsi"/>
              </w:rPr>
            </w:pPr>
          </w:p>
        </w:tc>
      </w:tr>
      <w:tr w:rsidR="00D2179F" w:rsidRPr="003C613C" w14:paraId="1BBD6E51" w14:textId="77777777" w:rsidTr="003C613C">
        <w:tc>
          <w:tcPr>
            <w:tcW w:w="1674" w:type="pct"/>
          </w:tcPr>
          <w:p w14:paraId="29ACFBFF" w14:textId="77777777" w:rsidR="00D2179F" w:rsidRPr="003C613C" w:rsidRDefault="00D2179F" w:rsidP="000A4BB2">
            <w:pPr>
              <w:pStyle w:val="NoSpacing"/>
              <w:ind w:left="694"/>
              <w:rPr>
                <w:rFonts w:cstheme="minorHAnsi"/>
              </w:rPr>
            </w:pPr>
            <w:r w:rsidRPr="003C613C">
              <w:rPr>
                <w:rFonts w:cstheme="minorHAnsi"/>
              </w:rPr>
              <w:t>Bottom third</w:t>
            </w:r>
          </w:p>
        </w:tc>
        <w:tc>
          <w:tcPr>
            <w:tcW w:w="554" w:type="pct"/>
          </w:tcPr>
          <w:p w14:paraId="51E40023" w14:textId="77777777" w:rsidR="00E919C2" w:rsidRPr="003C613C" w:rsidRDefault="00E919C2" w:rsidP="003C613C">
            <w:pPr>
              <w:pStyle w:val="NoSpacing"/>
              <w:rPr>
                <w:rFonts w:cstheme="minorHAnsi"/>
              </w:rPr>
            </w:pPr>
            <w:r w:rsidRPr="003C613C">
              <w:rPr>
                <w:rFonts w:cstheme="minorHAnsi"/>
              </w:rPr>
              <w:t>0.482</w:t>
            </w:r>
          </w:p>
          <w:p w14:paraId="442BFCFE" w14:textId="32E60ED0" w:rsidR="00D2179F" w:rsidRPr="003C613C" w:rsidRDefault="00E919C2" w:rsidP="003C613C">
            <w:pPr>
              <w:pStyle w:val="NoSpacing"/>
              <w:rPr>
                <w:rFonts w:cstheme="minorHAnsi"/>
              </w:rPr>
            </w:pPr>
            <w:r w:rsidRPr="003C613C">
              <w:rPr>
                <w:rFonts w:cstheme="minorHAnsi"/>
              </w:rPr>
              <w:t>(0.06)</w:t>
            </w:r>
          </w:p>
        </w:tc>
        <w:tc>
          <w:tcPr>
            <w:tcW w:w="621" w:type="pct"/>
          </w:tcPr>
          <w:p w14:paraId="7B35E97D" w14:textId="77777777" w:rsidR="00E919C2" w:rsidRPr="003C613C" w:rsidRDefault="00E919C2" w:rsidP="003C613C">
            <w:pPr>
              <w:pStyle w:val="NoSpacing"/>
              <w:rPr>
                <w:rFonts w:cstheme="minorHAnsi"/>
              </w:rPr>
            </w:pPr>
            <w:r w:rsidRPr="003C613C">
              <w:rPr>
                <w:rFonts w:cstheme="minorHAnsi"/>
              </w:rPr>
              <w:t>0.50</w:t>
            </w:r>
          </w:p>
          <w:p w14:paraId="0ED588BA" w14:textId="5E4B6CC0" w:rsidR="00D2179F" w:rsidRPr="003C613C" w:rsidRDefault="00E919C2" w:rsidP="003C613C">
            <w:pPr>
              <w:pStyle w:val="NoSpacing"/>
              <w:rPr>
                <w:rFonts w:cstheme="minorHAnsi"/>
              </w:rPr>
            </w:pPr>
            <w:r w:rsidRPr="003C613C">
              <w:rPr>
                <w:rFonts w:cstheme="minorHAnsi"/>
              </w:rPr>
              <w:t>(0.09)</w:t>
            </w:r>
          </w:p>
        </w:tc>
        <w:tc>
          <w:tcPr>
            <w:tcW w:w="511" w:type="pct"/>
          </w:tcPr>
          <w:p w14:paraId="1E5EB379" w14:textId="77777777" w:rsidR="00E919C2" w:rsidRPr="003C613C" w:rsidRDefault="00E919C2" w:rsidP="003C613C">
            <w:pPr>
              <w:pStyle w:val="NoSpacing"/>
              <w:rPr>
                <w:rFonts w:eastAsia="MTSY" w:cstheme="minorHAnsi"/>
              </w:rPr>
            </w:pPr>
            <w:r w:rsidRPr="003C613C">
              <w:rPr>
                <w:rFonts w:eastAsia="MTSY" w:cstheme="minorHAnsi"/>
              </w:rPr>
              <w:t>−0.782</w:t>
            </w:r>
          </w:p>
          <w:p w14:paraId="4414F15B" w14:textId="3217DE15" w:rsidR="00D2179F" w:rsidRPr="003C613C" w:rsidRDefault="00E919C2" w:rsidP="003C613C">
            <w:pPr>
              <w:pStyle w:val="NoSpacing"/>
              <w:rPr>
                <w:rFonts w:cstheme="minorHAnsi"/>
              </w:rPr>
            </w:pPr>
            <w:r w:rsidRPr="003C613C">
              <w:rPr>
                <w:rFonts w:eastAsia="MTSY" w:cstheme="minorHAnsi"/>
              </w:rPr>
              <w:t>(0.08)</w:t>
            </w:r>
          </w:p>
        </w:tc>
        <w:tc>
          <w:tcPr>
            <w:tcW w:w="565" w:type="pct"/>
          </w:tcPr>
          <w:p w14:paraId="0F2ED849" w14:textId="77777777" w:rsidR="00E919C2" w:rsidRPr="003C613C" w:rsidRDefault="00E919C2" w:rsidP="003C613C">
            <w:pPr>
              <w:pStyle w:val="NoSpacing"/>
              <w:rPr>
                <w:rFonts w:eastAsia="MTSY" w:cstheme="minorHAnsi"/>
              </w:rPr>
            </w:pPr>
            <w:r w:rsidRPr="003C613C">
              <w:rPr>
                <w:rFonts w:eastAsia="MTSY" w:cstheme="minorHAnsi"/>
              </w:rPr>
              <w:t>−1.002</w:t>
            </w:r>
          </w:p>
          <w:p w14:paraId="1B948E3B" w14:textId="132C1CBF" w:rsidR="00D2179F" w:rsidRPr="003C613C" w:rsidRDefault="00E919C2" w:rsidP="003C613C">
            <w:pPr>
              <w:pStyle w:val="NoSpacing"/>
              <w:rPr>
                <w:rFonts w:cstheme="minorHAnsi"/>
              </w:rPr>
            </w:pPr>
            <w:r w:rsidRPr="003C613C">
              <w:rPr>
                <w:rFonts w:eastAsia="MTSY" w:cstheme="minorHAnsi"/>
              </w:rPr>
              <w:t>(0.29)</w:t>
            </w:r>
          </w:p>
        </w:tc>
        <w:tc>
          <w:tcPr>
            <w:tcW w:w="565" w:type="pct"/>
          </w:tcPr>
          <w:p w14:paraId="60C458F0" w14:textId="77777777" w:rsidR="00DA765B" w:rsidRPr="003C613C" w:rsidRDefault="00DA765B" w:rsidP="003C613C">
            <w:pPr>
              <w:pStyle w:val="NoSpacing"/>
              <w:rPr>
                <w:rFonts w:eastAsia="MTSY" w:cstheme="minorHAnsi"/>
              </w:rPr>
            </w:pPr>
            <w:r w:rsidRPr="003C613C">
              <w:rPr>
                <w:rFonts w:eastAsia="MTSY" w:cstheme="minorHAnsi"/>
              </w:rPr>
              <w:t>−0.581</w:t>
            </w:r>
          </w:p>
          <w:p w14:paraId="6AECDCD5" w14:textId="6794EB7E" w:rsidR="00D2179F" w:rsidRPr="003C613C" w:rsidRDefault="00DA765B" w:rsidP="003C613C">
            <w:pPr>
              <w:pStyle w:val="NoSpacing"/>
              <w:rPr>
                <w:rFonts w:cstheme="minorHAnsi"/>
              </w:rPr>
            </w:pPr>
            <w:r w:rsidRPr="003C613C">
              <w:rPr>
                <w:rFonts w:eastAsia="MTSY" w:cstheme="minorHAnsi"/>
              </w:rPr>
              <w:t>(0.46)</w:t>
            </w:r>
          </w:p>
        </w:tc>
        <w:tc>
          <w:tcPr>
            <w:tcW w:w="511" w:type="pct"/>
          </w:tcPr>
          <w:p w14:paraId="68F2A371" w14:textId="77777777" w:rsidR="00DA765B" w:rsidRPr="003C613C" w:rsidRDefault="00DA765B" w:rsidP="003C613C">
            <w:pPr>
              <w:pStyle w:val="NoSpacing"/>
              <w:rPr>
                <w:rFonts w:eastAsia="MTSY" w:cstheme="minorHAnsi"/>
              </w:rPr>
            </w:pPr>
            <w:r w:rsidRPr="003C613C">
              <w:rPr>
                <w:rFonts w:eastAsia="MTSY" w:cstheme="minorHAnsi"/>
              </w:rPr>
              <w:t>−17.197</w:t>
            </w:r>
          </w:p>
          <w:p w14:paraId="1862A76B" w14:textId="3F751399" w:rsidR="00D2179F" w:rsidRPr="003C613C" w:rsidRDefault="00DA765B" w:rsidP="003C613C">
            <w:pPr>
              <w:pStyle w:val="NoSpacing"/>
              <w:rPr>
                <w:rFonts w:cstheme="minorHAnsi"/>
              </w:rPr>
            </w:pPr>
            <w:r w:rsidRPr="003C613C">
              <w:rPr>
                <w:rFonts w:eastAsia="MTSY" w:cstheme="minorHAnsi"/>
              </w:rPr>
              <w:t>(0.19)</w:t>
            </w:r>
          </w:p>
        </w:tc>
      </w:tr>
      <w:tr w:rsidR="00D2179F" w:rsidRPr="003C613C" w14:paraId="1A00F6F5" w14:textId="77777777" w:rsidTr="003C613C">
        <w:tc>
          <w:tcPr>
            <w:tcW w:w="1674" w:type="pct"/>
          </w:tcPr>
          <w:p w14:paraId="4D3DE6FA" w14:textId="77777777" w:rsidR="00D2179F" w:rsidRPr="003C613C" w:rsidRDefault="00D2179F" w:rsidP="000A4BB2">
            <w:pPr>
              <w:pStyle w:val="NoSpacing"/>
              <w:ind w:left="694"/>
              <w:rPr>
                <w:rFonts w:cstheme="minorHAnsi"/>
              </w:rPr>
            </w:pPr>
            <w:r w:rsidRPr="003C613C">
              <w:rPr>
                <w:rFonts w:cstheme="minorHAnsi"/>
              </w:rPr>
              <w:t>Middle third</w:t>
            </w:r>
          </w:p>
        </w:tc>
        <w:tc>
          <w:tcPr>
            <w:tcW w:w="554" w:type="pct"/>
          </w:tcPr>
          <w:p w14:paraId="740EE568" w14:textId="77777777" w:rsidR="00DA765B" w:rsidRPr="003C613C" w:rsidRDefault="00DA765B" w:rsidP="003C613C">
            <w:pPr>
              <w:pStyle w:val="NoSpacing"/>
              <w:rPr>
                <w:rFonts w:cstheme="minorHAnsi"/>
              </w:rPr>
            </w:pPr>
            <w:r w:rsidRPr="003C613C">
              <w:rPr>
                <w:rFonts w:cstheme="minorHAnsi"/>
              </w:rPr>
              <w:t>0.704</w:t>
            </w:r>
          </w:p>
          <w:p w14:paraId="66B1EB32" w14:textId="7A83C9E7" w:rsidR="00D2179F" w:rsidRPr="003C613C" w:rsidRDefault="00DA765B" w:rsidP="003C613C">
            <w:pPr>
              <w:pStyle w:val="NoSpacing"/>
              <w:rPr>
                <w:rFonts w:cstheme="minorHAnsi"/>
              </w:rPr>
            </w:pPr>
            <w:r w:rsidRPr="003C613C">
              <w:rPr>
                <w:rFonts w:cstheme="minorHAnsi"/>
              </w:rPr>
              <w:t>(1.44)</w:t>
            </w:r>
          </w:p>
        </w:tc>
        <w:tc>
          <w:tcPr>
            <w:tcW w:w="621" w:type="pct"/>
          </w:tcPr>
          <w:p w14:paraId="7AA55703" w14:textId="77777777" w:rsidR="00DA765B" w:rsidRPr="003C613C" w:rsidRDefault="00DA765B" w:rsidP="003C613C">
            <w:pPr>
              <w:pStyle w:val="NoSpacing"/>
              <w:rPr>
                <w:rFonts w:cstheme="minorHAnsi"/>
              </w:rPr>
            </w:pPr>
            <w:r w:rsidRPr="003C613C">
              <w:rPr>
                <w:rFonts w:cstheme="minorHAnsi"/>
              </w:rPr>
              <w:t>0.72</w:t>
            </w:r>
          </w:p>
          <w:p w14:paraId="483E4CB3" w14:textId="34080AB2" w:rsidR="00D2179F" w:rsidRPr="003C613C" w:rsidRDefault="00DA765B" w:rsidP="003C613C">
            <w:pPr>
              <w:pStyle w:val="NoSpacing"/>
              <w:rPr>
                <w:rFonts w:cstheme="minorHAnsi"/>
              </w:rPr>
            </w:pPr>
            <w:r w:rsidRPr="003C613C">
              <w:rPr>
                <w:rFonts w:cstheme="minorHAnsi"/>
              </w:rPr>
              <w:t>(1.59)</w:t>
            </w:r>
          </w:p>
        </w:tc>
        <w:tc>
          <w:tcPr>
            <w:tcW w:w="511" w:type="pct"/>
          </w:tcPr>
          <w:p w14:paraId="1D9F6BF2" w14:textId="77777777" w:rsidR="00DA765B" w:rsidRPr="003C613C" w:rsidRDefault="00DA765B" w:rsidP="003C613C">
            <w:pPr>
              <w:pStyle w:val="NoSpacing"/>
              <w:rPr>
                <w:rFonts w:eastAsia="MTSY" w:cstheme="minorHAnsi"/>
              </w:rPr>
            </w:pPr>
            <w:r w:rsidRPr="003C613C">
              <w:rPr>
                <w:rFonts w:eastAsia="MTSY" w:cstheme="minorHAnsi"/>
              </w:rPr>
              <w:t>−0.718</w:t>
            </w:r>
          </w:p>
          <w:p w14:paraId="458FF08E" w14:textId="07FCE288" w:rsidR="00D2179F" w:rsidRPr="003C613C" w:rsidRDefault="00DA765B" w:rsidP="003C613C">
            <w:pPr>
              <w:pStyle w:val="NoSpacing"/>
              <w:rPr>
                <w:rFonts w:cstheme="minorHAnsi"/>
              </w:rPr>
            </w:pPr>
            <w:r w:rsidRPr="003C613C">
              <w:rPr>
                <w:rFonts w:eastAsia="MTSY" w:cstheme="minorHAnsi"/>
              </w:rPr>
              <w:t>(1.46)</w:t>
            </w:r>
          </w:p>
        </w:tc>
        <w:tc>
          <w:tcPr>
            <w:tcW w:w="565" w:type="pct"/>
          </w:tcPr>
          <w:p w14:paraId="2F526011" w14:textId="77777777" w:rsidR="00DA765B" w:rsidRPr="003C613C" w:rsidRDefault="00DA765B" w:rsidP="003C613C">
            <w:pPr>
              <w:pStyle w:val="NoSpacing"/>
              <w:rPr>
                <w:rFonts w:eastAsia="MTSY" w:cstheme="minorHAnsi"/>
              </w:rPr>
            </w:pPr>
            <w:r w:rsidRPr="003C613C">
              <w:rPr>
                <w:rFonts w:eastAsia="MTSY" w:cstheme="minorHAnsi"/>
              </w:rPr>
              <w:t>−0.684</w:t>
            </w:r>
          </w:p>
          <w:p w14:paraId="7A62EB58" w14:textId="063C46EB" w:rsidR="00D2179F" w:rsidRPr="003C613C" w:rsidRDefault="00DA765B" w:rsidP="003C613C">
            <w:pPr>
              <w:pStyle w:val="NoSpacing"/>
              <w:rPr>
                <w:rFonts w:cstheme="minorHAnsi"/>
              </w:rPr>
            </w:pPr>
            <w:r w:rsidRPr="003C613C">
              <w:rPr>
                <w:rFonts w:eastAsia="MTSY" w:cstheme="minorHAnsi"/>
              </w:rPr>
              <w:t>(−</w:t>
            </w:r>
            <w:r w:rsidRPr="003C613C">
              <w:rPr>
                <w:rFonts w:eastAsia="MTSY" w:cstheme="minorHAnsi"/>
                <w:i/>
                <w:iCs/>
              </w:rPr>
              <w:t>.</w:t>
            </w:r>
            <w:proofErr w:type="gramStart"/>
            <w:r w:rsidRPr="003C613C">
              <w:rPr>
                <w:rFonts w:eastAsia="MTSY" w:cstheme="minorHAnsi"/>
              </w:rPr>
              <w:t>98)</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65" w:type="pct"/>
          </w:tcPr>
          <w:p w14:paraId="1CDC835A" w14:textId="77777777" w:rsidR="00DA765B" w:rsidRPr="003C613C" w:rsidRDefault="00DA765B" w:rsidP="003C613C">
            <w:pPr>
              <w:pStyle w:val="NoSpacing"/>
              <w:rPr>
                <w:rFonts w:eastAsia="MTSY" w:cstheme="minorHAnsi"/>
              </w:rPr>
            </w:pPr>
            <w:r w:rsidRPr="003C613C">
              <w:rPr>
                <w:rFonts w:eastAsia="MTSY" w:cstheme="minorHAnsi"/>
              </w:rPr>
              <w:t>−0.343</w:t>
            </w:r>
          </w:p>
          <w:p w14:paraId="487098DF" w14:textId="52A7C286" w:rsidR="00D2179F" w:rsidRPr="003C613C" w:rsidRDefault="00DA765B" w:rsidP="003C613C">
            <w:pPr>
              <w:pStyle w:val="NoSpacing"/>
              <w:rPr>
                <w:rFonts w:cstheme="minorHAnsi"/>
              </w:rPr>
            </w:pPr>
            <w:r w:rsidRPr="003C613C">
              <w:rPr>
                <w:rFonts w:eastAsia="MTSY" w:cstheme="minorHAnsi"/>
              </w:rPr>
              <w:t>(</w:t>
            </w:r>
            <w:proofErr w:type="gramStart"/>
            <w:r w:rsidRPr="003C613C">
              <w:rPr>
                <w:rFonts w:eastAsia="MTSY" w:cstheme="minorHAnsi"/>
              </w:rPr>
              <w:t>2.27)</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11" w:type="pct"/>
          </w:tcPr>
          <w:p w14:paraId="1B1B69EC" w14:textId="77777777" w:rsidR="004422C5" w:rsidRPr="003C613C" w:rsidRDefault="004422C5" w:rsidP="003C613C">
            <w:pPr>
              <w:pStyle w:val="NoSpacing"/>
              <w:rPr>
                <w:rFonts w:eastAsia="MTSY" w:cstheme="minorHAnsi"/>
              </w:rPr>
            </w:pPr>
            <w:r w:rsidRPr="003C613C">
              <w:rPr>
                <w:rFonts w:eastAsia="MTSY" w:cstheme="minorHAnsi"/>
              </w:rPr>
              <w:t>−16.309</w:t>
            </w:r>
          </w:p>
          <w:p w14:paraId="3FC23F3E" w14:textId="05BB4BB8" w:rsidR="00D2179F" w:rsidRPr="003C613C" w:rsidRDefault="004422C5" w:rsidP="003C613C">
            <w:pPr>
              <w:pStyle w:val="NoSpacing"/>
              <w:rPr>
                <w:rFonts w:cstheme="minorHAnsi"/>
              </w:rPr>
            </w:pPr>
            <w:r w:rsidRPr="003C613C">
              <w:rPr>
                <w:rFonts w:eastAsia="MTSY" w:cstheme="minorHAnsi"/>
              </w:rPr>
              <w:t>(</w:t>
            </w:r>
            <w:proofErr w:type="gramStart"/>
            <w:r w:rsidRPr="003C613C">
              <w:rPr>
                <w:rFonts w:eastAsia="MTSY" w:cstheme="minorHAnsi"/>
              </w:rPr>
              <w:t>1.73)</w:t>
            </w:r>
            <w:r w:rsidRPr="003C613C">
              <w:rPr>
                <w:rFonts w:ascii="Cambria Math" w:eastAsia="MTSY" w:hAnsi="Cambria Math" w:cs="Cambria Math"/>
              </w:rPr>
              <w:t>∗</w:t>
            </w:r>
            <w:proofErr w:type="gramEnd"/>
          </w:p>
        </w:tc>
      </w:tr>
      <w:tr w:rsidR="00D2179F" w:rsidRPr="003C613C" w14:paraId="5C95C7A1" w14:textId="77777777" w:rsidTr="003C613C">
        <w:tc>
          <w:tcPr>
            <w:tcW w:w="1674" w:type="pct"/>
          </w:tcPr>
          <w:p w14:paraId="320EC8C8" w14:textId="77777777" w:rsidR="00D2179F" w:rsidRPr="003C613C" w:rsidRDefault="00D2179F" w:rsidP="000A4BB2">
            <w:pPr>
              <w:pStyle w:val="NoSpacing"/>
              <w:ind w:left="694"/>
              <w:rPr>
                <w:rFonts w:cstheme="minorHAnsi"/>
              </w:rPr>
            </w:pPr>
            <w:r w:rsidRPr="003C613C">
              <w:rPr>
                <w:rFonts w:cstheme="minorHAnsi"/>
              </w:rPr>
              <w:t>Top third</w:t>
            </w:r>
          </w:p>
        </w:tc>
        <w:tc>
          <w:tcPr>
            <w:tcW w:w="554" w:type="pct"/>
          </w:tcPr>
          <w:p w14:paraId="47EC2858" w14:textId="77777777" w:rsidR="004422C5" w:rsidRPr="003C613C" w:rsidRDefault="004422C5" w:rsidP="003C613C">
            <w:pPr>
              <w:pStyle w:val="NoSpacing"/>
              <w:rPr>
                <w:rFonts w:cstheme="minorHAnsi"/>
              </w:rPr>
            </w:pPr>
            <w:r w:rsidRPr="003C613C">
              <w:rPr>
                <w:rFonts w:cstheme="minorHAnsi"/>
              </w:rPr>
              <w:t>0.057</w:t>
            </w:r>
          </w:p>
          <w:p w14:paraId="41516C03" w14:textId="49D49D1F" w:rsidR="00D2179F" w:rsidRPr="003C613C" w:rsidRDefault="004422C5" w:rsidP="003C613C">
            <w:pPr>
              <w:pStyle w:val="NoSpacing"/>
              <w:rPr>
                <w:rFonts w:cstheme="minorHAnsi"/>
              </w:rPr>
            </w:pPr>
            <w:r w:rsidRPr="003C613C">
              <w:rPr>
                <w:rFonts w:cstheme="minorHAnsi"/>
              </w:rPr>
              <w:t>(</w:t>
            </w:r>
            <w:proofErr w:type="gramStart"/>
            <w:r w:rsidRPr="003C613C">
              <w:rPr>
                <w:rFonts w:cstheme="minorHAnsi"/>
              </w:rPr>
              <w:t>3.64)</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621" w:type="pct"/>
          </w:tcPr>
          <w:p w14:paraId="719FB50E" w14:textId="77777777" w:rsidR="004422C5" w:rsidRPr="003C613C" w:rsidRDefault="004422C5" w:rsidP="003C613C">
            <w:pPr>
              <w:pStyle w:val="NoSpacing"/>
              <w:rPr>
                <w:rFonts w:cstheme="minorHAnsi"/>
              </w:rPr>
            </w:pPr>
            <w:r w:rsidRPr="003C613C">
              <w:rPr>
                <w:rFonts w:cstheme="minorHAnsi"/>
              </w:rPr>
              <w:t>0.09</w:t>
            </w:r>
          </w:p>
          <w:p w14:paraId="6075B576" w14:textId="16F1CD8E" w:rsidR="00D2179F" w:rsidRPr="003C613C" w:rsidRDefault="004422C5" w:rsidP="003C613C">
            <w:pPr>
              <w:pStyle w:val="NoSpacing"/>
              <w:rPr>
                <w:rFonts w:cstheme="minorHAnsi"/>
              </w:rPr>
            </w:pPr>
            <w:r w:rsidRPr="003C613C">
              <w:rPr>
                <w:rFonts w:cstheme="minorHAnsi"/>
              </w:rPr>
              <w:t>(</w:t>
            </w:r>
            <w:proofErr w:type="gramStart"/>
            <w:r w:rsidRPr="003C613C">
              <w:rPr>
                <w:rFonts w:cstheme="minorHAnsi"/>
              </w:rPr>
              <w:t>4.59)</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11" w:type="pct"/>
          </w:tcPr>
          <w:p w14:paraId="0E855E14" w14:textId="77777777" w:rsidR="004422C5" w:rsidRPr="003C613C" w:rsidRDefault="004422C5" w:rsidP="003C613C">
            <w:pPr>
              <w:pStyle w:val="NoSpacing"/>
              <w:rPr>
                <w:rFonts w:eastAsia="MTSY" w:cstheme="minorHAnsi"/>
              </w:rPr>
            </w:pPr>
            <w:r w:rsidRPr="003C613C">
              <w:rPr>
                <w:rFonts w:eastAsia="MTSY" w:cstheme="minorHAnsi"/>
              </w:rPr>
              <w:t>−0.046</w:t>
            </w:r>
          </w:p>
          <w:p w14:paraId="2DAEDD14" w14:textId="2D76D419" w:rsidR="00D2179F" w:rsidRPr="003C613C" w:rsidRDefault="004422C5" w:rsidP="003C613C">
            <w:pPr>
              <w:pStyle w:val="NoSpacing"/>
              <w:rPr>
                <w:rFonts w:cstheme="minorHAnsi"/>
              </w:rPr>
            </w:pPr>
            <w:r w:rsidRPr="003C613C">
              <w:rPr>
                <w:rFonts w:eastAsia="MTSY" w:cstheme="minorHAnsi"/>
              </w:rPr>
              <w:t>(</w:t>
            </w:r>
            <w:proofErr w:type="gramStart"/>
            <w:r w:rsidRPr="003C613C">
              <w:rPr>
                <w:rFonts w:eastAsia="MTSY" w:cstheme="minorHAnsi"/>
              </w:rPr>
              <w:t>3.01)</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65" w:type="pct"/>
          </w:tcPr>
          <w:p w14:paraId="21898F46" w14:textId="77777777" w:rsidR="004422C5" w:rsidRPr="003C613C" w:rsidRDefault="004422C5" w:rsidP="003C613C">
            <w:pPr>
              <w:pStyle w:val="NoSpacing"/>
              <w:rPr>
                <w:rFonts w:eastAsia="MTSY" w:cstheme="minorHAnsi"/>
              </w:rPr>
            </w:pPr>
            <w:r w:rsidRPr="003C613C">
              <w:rPr>
                <w:rFonts w:eastAsia="MTSY" w:cstheme="minorHAnsi"/>
              </w:rPr>
              <w:t>−0.025</w:t>
            </w:r>
          </w:p>
          <w:p w14:paraId="241B7BE1" w14:textId="354A2F38" w:rsidR="00D2179F" w:rsidRPr="003C613C" w:rsidRDefault="004422C5" w:rsidP="003C613C">
            <w:pPr>
              <w:pStyle w:val="NoSpacing"/>
              <w:rPr>
                <w:rFonts w:cstheme="minorHAnsi"/>
              </w:rPr>
            </w:pPr>
            <w:r w:rsidRPr="003C613C">
              <w:rPr>
                <w:rFonts w:eastAsia="MTSY" w:cstheme="minorHAnsi"/>
              </w:rPr>
              <w:t>(1.12)</w:t>
            </w:r>
          </w:p>
        </w:tc>
        <w:tc>
          <w:tcPr>
            <w:tcW w:w="565" w:type="pct"/>
          </w:tcPr>
          <w:p w14:paraId="3CB67DAC" w14:textId="77777777" w:rsidR="004422C5" w:rsidRPr="003C613C" w:rsidRDefault="004422C5" w:rsidP="003C613C">
            <w:pPr>
              <w:pStyle w:val="NoSpacing"/>
              <w:rPr>
                <w:rFonts w:eastAsia="MTSY" w:cstheme="minorHAnsi"/>
              </w:rPr>
            </w:pPr>
            <w:r w:rsidRPr="003C613C">
              <w:rPr>
                <w:rFonts w:eastAsia="MTSY" w:cstheme="minorHAnsi"/>
              </w:rPr>
              <w:t>−0.036</w:t>
            </w:r>
          </w:p>
          <w:p w14:paraId="4AE5573C" w14:textId="400002F5" w:rsidR="00D2179F" w:rsidRPr="003C613C" w:rsidRDefault="004422C5" w:rsidP="003C613C">
            <w:pPr>
              <w:pStyle w:val="NoSpacing"/>
              <w:rPr>
                <w:rFonts w:cstheme="minorHAnsi"/>
              </w:rPr>
            </w:pPr>
            <w:r w:rsidRPr="003C613C">
              <w:rPr>
                <w:rFonts w:eastAsia="MTSY" w:cstheme="minorHAnsi"/>
              </w:rPr>
              <w:t>(</w:t>
            </w:r>
            <w:proofErr w:type="gramStart"/>
            <w:r w:rsidRPr="003C613C">
              <w:rPr>
                <w:rFonts w:eastAsia="MTSY" w:cstheme="minorHAnsi"/>
              </w:rPr>
              <w:t>2.21)</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11" w:type="pct"/>
          </w:tcPr>
          <w:p w14:paraId="1CC447A1" w14:textId="77777777" w:rsidR="004422C5" w:rsidRPr="003C613C" w:rsidRDefault="004422C5" w:rsidP="003C613C">
            <w:pPr>
              <w:pStyle w:val="NoSpacing"/>
              <w:rPr>
                <w:rFonts w:eastAsia="MTSY" w:cstheme="minorHAnsi"/>
              </w:rPr>
            </w:pPr>
            <w:r w:rsidRPr="003C613C">
              <w:rPr>
                <w:rFonts w:eastAsia="MTSY" w:cstheme="minorHAnsi"/>
              </w:rPr>
              <w:t>−0.898</w:t>
            </w:r>
          </w:p>
          <w:p w14:paraId="36E0792F" w14:textId="30FCB5D2" w:rsidR="00D2179F" w:rsidRPr="003C613C" w:rsidRDefault="004422C5" w:rsidP="003C613C">
            <w:pPr>
              <w:pStyle w:val="NoSpacing"/>
              <w:rPr>
                <w:rFonts w:cstheme="minorHAnsi"/>
              </w:rPr>
            </w:pPr>
            <w:r w:rsidRPr="003C613C">
              <w:rPr>
                <w:rFonts w:eastAsia="MTSY" w:cstheme="minorHAnsi"/>
              </w:rPr>
              <w:t>(1.52)</w:t>
            </w:r>
          </w:p>
        </w:tc>
      </w:tr>
      <w:tr w:rsidR="00D2179F" w:rsidRPr="003C613C" w14:paraId="405B7CD3" w14:textId="77777777" w:rsidTr="003C613C">
        <w:tc>
          <w:tcPr>
            <w:tcW w:w="1674" w:type="pct"/>
          </w:tcPr>
          <w:p w14:paraId="7918573B" w14:textId="77777777" w:rsidR="00D2179F" w:rsidRPr="003C613C" w:rsidRDefault="00D2179F" w:rsidP="003C613C">
            <w:pPr>
              <w:pStyle w:val="NoSpacing"/>
              <w:rPr>
                <w:rFonts w:cstheme="minorHAnsi"/>
              </w:rPr>
            </w:pPr>
            <w:r w:rsidRPr="003C613C">
              <w:rPr>
                <w:rFonts w:cstheme="minorHAnsi"/>
              </w:rPr>
              <w:t>At medium-to-high risk</w:t>
            </w:r>
          </w:p>
        </w:tc>
        <w:tc>
          <w:tcPr>
            <w:tcW w:w="554" w:type="pct"/>
          </w:tcPr>
          <w:p w14:paraId="35D77A48" w14:textId="77777777" w:rsidR="00D2179F" w:rsidRPr="003C613C" w:rsidRDefault="00D2179F" w:rsidP="003C613C">
            <w:pPr>
              <w:pStyle w:val="NoSpacing"/>
              <w:rPr>
                <w:rFonts w:cstheme="minorHAnsi"/>
              </w:rPr>
            </w:pPr>
          </w:p>
        </w:tc>
        <w:tc>
          <w:tcPr>
            <w:tcW w:w="621" w:type="pct"/>
          </w:tcPr>
          <w:p w14:paraId="267ADBC6" w14:textId="77777777" w:rsidR="00D2179F" w:rsidRPr="003C613C" w:rsidRDefault="00D2179F" w:rsidP="003C613C">
            <w:pPr>
              <w:pStyle w:val="NoSpacing"/>
              <w:rPr>
                <w:rFonts w:cstheme="minorHAnsi"/>
              </w:rPr>
            </w:pPr>
          </w:p>
        </w:tc>
        <w:tc>
          <w:tcPr>
            <w:tcW w:w="511" w:type="pct"/>
          </w:tcPr>
          <w:p w14:paraId="524DF692" w14:textId="77777777" w:rsidR="00D2179F" w:rsidRPr="003C613C" w:rsidRDefault="00D2179F" w:rsidP="003C613C">
            <w:pPr>
              <w:pStyle w:val="NoSpacing"/>
              <w:rPr>
                <w:rFonts w:cstheme="minorHAnsi"/>
              </w:rPr>
            </w:pPr>
          </w:p>
        </w:tc>
        <w:tc>
          <w:tcPr>
            <w:tcW w:w="565" w:type="pct"/>
          </w:tcPr>
          <w:p w14:paraId="13F92F5C" w14:textId="77777777" w:rsidR="00D2179F" w:rsidRPr="003C613C" w:rsidRDefault="00D2179F" w:rsidP="003C613C">
            <w:pPr>
              <w:pStyle w:val="NoSpacing"/>
              <w:rPr>
                <w:rFonts w:cstheme="minorHAnsi"/>
              </w:rPr>
            </w:pPr>
          </w:p>
        </w:tc>
        <w:tc>
          <w:tcPr>
            <w:tcW w:w="565" w:type="pct"/>
          </w:tcPr>
          <w:p w14:paraId="599A9A9C" w14:textId="77777777" w:rsidR="00D2179F" w:rsidRPr="003C613C" w:rsidRDefault="00D2179F" w:rsidP="003C613C">
            <w:pPr>
              <w:pStyle w:val="NoSpacing"/>
              <w:rPr>
                <w:rFonts w:cstheme="minorHAnsi"/>
              </w:rPr>
            </w:pPr>
          </w:p>
        </w:tc>
        <w:tc>
          <w:tcPr>
            <w:tcW w:w="511" w:type="pct"/>
          </w:tcPr>
          <w:p w14:paraId="1B2A49BC" w14:textId="77777777" w:rsidR="00D2179F" w:rsidRPr="003C613C" w:rsidRDefault="00D2179F" w:rsidP="003C613C">
            <w:pPr>
              <w:pStyle w:val="NoSpacing"/>
              <w:rPr>
                <w:rFonts w:cstheme="minorHAnsi"/>
              </w:rPr>
            </w:pPr>
          </w:p>
        </w:tc>
      </w:tr>
      <w:tr w:rsidR="00D2179F" w:rsidRPr="003C613C" w14:paraId="7ACDC910" w14:textId="77777777" w:rsidTr="003C613C">
        <w:tc>
          <w:tcPr>
            <w:tcW w:w="1674" w:type="pct"/>
          </w:tcPr>
          <w:p w14:paraId="10D08817" w14:textId="77777777" w:rsidR="00D2179F" w:rsidRPr="003C613C" w:rsidRDefault="00D2179F" w:rsidP="000A4BB2">
            <w:pPr>
              <w:pStyle w:val="NoSpacing"/>
              <w:ind w:left="694"/>
              <w:rPr>
                <w:rFonts w:cstheme="minorHAnsi"/>
              </w:rPr>
            </w:pPr>
            <w:r w:rsidRPr="003C613C">
              <w:rPr>
                <w:rFonts w:cstheme="minorHAnsi"/>
              </w:rPr>
              <w:t>High school pregnancy</w:t>
            </w:r>
          </w:p>
        </w:tc>
        <w:tc>
          <w:tcPr>
            <w:tcW w:w="554" w:type="pct"/>
          </w:tcPr>
          <w:p w14:paraId="1E732D90" w14:textId="77777777" w:rsidR="001A431B" w:rsidRPr="003C613C" w:rsidRDefault="001A431B" w:rsidP="003C613C">
            <w:pPr>
              <w:pStyle w:val="NoSpacing"/>
              <w:rPr>
                <w:rFonts w:cstheme="minorHAnsi"/>
              </w:rPr>
            </w:pPr>
            <w:r w:rsidRPr="003C613C">
              <w:rPr>
                <w:rFonts w:cstheme="minorHAnsi"/>
              </w:rPr>
              <w:t>0.017</w:t>
            </w:r>
          </w:p>
          <w:p w14:paraId="7893748D" w14:textId="43A7AAAE" w:rsidR="00D2179F" w:rsidRPr="003C613C" w:rsidRDefault="001A431B" w:rsidP="003C613C">
            <w:pPr>
              <w:pStyle w:val="NoSpacing"/>
              <w:rPr>
                <w:rFonts w:cstheme="minorHAnsi"/>
              </w:rPr>
            </w:pPr>
            <w:r w:rsidRPr="003C613C">
              <w:rPr>
                <w:rFonts w:cstheme="minorHAnsi"/>
              </w:rPr>
              <w:t>(0.33)</w:t>
            </w:r>
          </w:p>
        </w:tc>
        <w:tc>
          <w:tcPr>
            <w:tcW w:w="621" w:type="pct"/>
          </w:tcPr>
          <w:p w14:paraId="699957D8" w14:textId="77777777" w:rsidR="001A431B" w:rsidRPr="003C613C" w:rsidRDefault="001A431B" w:rsidP="003C613C">
            <w:pPr>
              <w:pStyle w:val="NoSpacing"/>
              <w:rPr>
                <w:rFonts w:cstheme="minorHAnsi"/>
              </w:rPr>
            </w:pPr>
            <w:r w:rsidRPr="003C613C">
              <w:rPr>
                <w:rFonts w:cstheme="minorHAnsi"/>
              </w:rPr>
              <w:t>0.073</w:t>
            </w:r>
          </w:p>
          <w:p w14:paraId="1CC78D47" w14:textId="3ACBD6FB" w:rsidR="00D2179F" w:rsidRPr="003C613C" w:rsidRDefault="001A431B" w:rsidP="003C613C">
            <w:pPr>
              <w:pStyle w:val="NoSpacing"/>
              <w:rPr>
                <w:rFonts w:cstheme="minorHAnsi"/>
              </w:rPr>
            </w:pPr>
            <w:r w:rsidRPr="003C613C">
              <w:rPr>
                <w:rFonts w:cstheme="minorHAnsi"/>
              </w:rPr>
              <w:t>(1.39)</w:t>
            </w:r>
          </w:p>
        </w:tc>
        <w:tc>
          <w:tcPr>
            <w:tcW w:w="511" w:type="pct"/>
          </w:tcPr>
          <w:p w14:paraId="4CB069D3" w14:textId="77777777" w:rsidR="001A431B" w:rsidRPr="003C613C" w:rsidRDefault="001A431B" w:rsidP="003C613C">
            <w:pPr>
              <w:pStyle w:val="NoSpacing"/>
              <w:rPr>
                <w:rFonts w:eastAsia="MTSY" w:cstheme="minorHAnsi"/>
              </w:rPr>
            </w:pPr>
            <w:r w:rsidRPr="003C613C">
              <w:rPr>
                <w:rFonts w:eastAsia="MTSY" w:cstheme="minorHAnsi"/>
              </w:rPr>
              <w:t>−0.042</w:t>
            </w:r>
          </w:p>
          <w:p w14:paraId="0D305FF8" w14:textId="26D8A463" w:rsidR="00D2179F" w:rsidRPr="003C613C" w:rsidRDefault="001A431B" w:rsidP="003C613C">
            <w:pPr>
              <w:pStyle w:val="NoSpacing"/>
              <w:rPr>
                <w:rFonts w:cstheme="minorHAnsi"/>
              </w:rPr>
            </w:pPr>
            <w:r w:rsidRPr="003C613C">
              <w:rPr>
                <w:rFonts w:eastAsia="MTSY" w:cstheme="minorHAnsi"/>
              </w:rPr>
              <w:t>(0.79)</w:t>
            </w:r>
          </w:p>
        </w:tc>
        <w:tc>
          <w:tcPr>
            <w:tcW w:w="565" w:type="pct"/>
          </w:tcPr>
          <w:p w14:paraId="73877270" w14:textId="77777777" w:rsidR="001A431B" w:rsidRPr="003C613C" w:rsidRDefault="001A431B" w:rsidP="003C613C">
            <w:pPr>
              <w:pStyle w:val="NoSpacing"/>
              <w:rPr>
                <w:rFonts w:eastAsia="MTSY" w:cstheme="minorHAnsi"/>
              </w:rPr>
            </w:pPr>
            <w:r w:rsidRPr="003C613C">
              <w:rPr>
                <w:rFonts w:eastAsia="MTSY" w:cstheme="minorHAnsi"/>
              </w:rPr>
              <w:t>−0.051</w:t>
            </w:r>
          </w:p>
          <w:p w14:paraId="54317DF6" w14:textId="2E3E28B3" w:rsidR="00D2179F" w:rsidRPr="003C613C" w:rsidRDefault="001A431B" w:rsidP="003C613C">
            <w:pPr>
              <w:pStyle w:val="NoSpacing"/>
              <w:rPr>
                <w:rFonts w:cstheme="minorHAnsi"/>
              </w:rPr>
            </w:pPr>
            <w:r w:rsidRPr="003C613C">
              <w:rPr>
                <w:rFonts w:eastAsia="MTSY" w:cstheme="minorHAnsi"/>
              </w:rPr>
              <w:t>(0.76)</w:t>
            </w:r>
          </w:p>
        </w:tc>
        <w:tc>
          <w:tcPr>
            <w:tcW w:w="565" w:type="pct"/>
          </w:tcPr>
          <w:p w14:paraId="7FBE0F5A" w14:textId="77777777" w:rsidR="001A431B" w:rsidRPr="003C613C" w:rsidRDefault="001A431B" w:rsidP="003C613C">
            <w:pPr>
              <w:pStyle w:val="NoSpacing"/>
              <w:rPr>
                <w:rFonts w:eastAsia="MTSY" w:cstheme="minorHAnsi"/>
              </w:rPr>
            </w:pPr>
            <w:r w:rsidRPr="003C613C">
              <w:rPr>
                <w:rFonts w:eastAsia="MTSY" w:cstheme="minorHAnsi"/>
              </w:rPr>
              <w:t>−0.045</w:t>
            </w:r>
          </w:p>
          <w:p w14:paraId="465DECD0" w14:textId="395FDF7D" w:rsidR="00D2179F" w:rsidRPr="003C613C" w:rsidRDefault="001A431B" w:rsidP="003C613C">
            <w:pPr>
              <w:pStyle w:val="NoSpacing"/>
              <w:rPr>
                <w:rFonts w:cstheme="minorHAnsi"/>
              </w:rPr>
            </w:pPr>
            <w:r w:rsidRPr="003C613C">
              <w:rPr>
                <w:rFonts w:eastAsia="MTSY" w:cstheme="minorHAnsi"/>
              </w:rPr>
              <w:t>(1.52)</w:t>
            </w:r>
          </w:p>
        </w:tc>
        <w:tc>
          <w:tcPr>
            <w:tcW w:w="511" w:type="pct"/>
          </w:tcPr>
          <w:p w14:paraId="5F27889C" w14:textId="77777777" w:rsidR="008B2D63" w:rsidRPr="003C613C" w:rsidRDefault="008B2D63" w:rsidP="003C613C">
            <w:pPr>
              <w:pStyle w:val="NoSpacing"/>
              <w:rPr>
                <w:rFonts w:eastAsia="MTSY" w:cstheme="minorHAnsi"/>
              </w:rPr>
            </w:pPr>
            <w:r w:rsidRPr="003C613C">
              <w:rPr>
                <w:rFonts w:eastAsia="MTSY" w:cstheme="minorHAnsi"/>
              </w:rPr>
              <w:t>−1.329</w:t>
            </w:r>
          </w:p>
          <w:p w14:paraId="2BA1D74F" w14:textId="0AB0B4CC" w:rsidR="00D2179F" w:rsidRPr="003C613C" w:rsidRDefault="008B2D63" w:rsidP="003C613C">
            <w:pPr>
              <w:pStyle w:val="NoSpacing"/>
              <w:rPr>
                <w:rFonts w:cstheme="minorHAnsi"/>
              </w:rPr>
            </w:pPr>
            <w:r w:rsidRPr="003C613C">
              <w:rPr>
                <w:rFonts w:eastAsia="MTSY" w:cstheme="minorHAnsi"/>
              </w:rPr>
              <w:t>(0.75)</w:t>
            </w:r>
          </w:p>
        </w:tc>
      </w:tr>
      <w:tr w:rsidR="00D2179F" w:rsidRPr="003C613C" w14:paraId="1D49570B" w14:textId="77777777" w:rsidTr="003C613C">
        <w:tc>
          <w:tcPr>
            <w:tcW w:w="1674" w:type="pct"/>
          </w:tcPr>
          <w:p w14:paraId="43A76313" w14:textId="77777777" w:rsidR="00D2179F" w:rsidRPr="003C613C" w:rsidRDefault="00D2179F" w:rsidP="000A4BB2">
            <w:pPr>
              <w:pStyle w:val="NoSpacing"/>
              <w:ind w:left="334"/>
              <w:rPr>
                <w:rFonts w:cstheme="minorHAnsi"/>
              </w:rPr>
            </w:pPr>
            <w:r w:rsidRPr="003C613C">
              <w:rPr>
                <w:rFonts w:cstheme="minorHAnsi"/>
                <w:i/>
                <w:iCs/>
              </w:rPr>
              <w:t>p</w:t>
            </w:r>
            <w:r w:rsidRPr="003C613C">
              <w:rPr>
                <w:rFonts w:cstheme="minorHAnsi"/>
              </w:rPr>
              <w:t>-score spline</w:t>
            </w:r>
          </w:p>
        </w:tc>
        <w:tc>
          <w:tcPr>
            <w:tcW w:w="554" w:type="pct"/>
          </w:tcPr>
          <w:p w14:paraId="079097EA" w14:textId="77777777" w:rsidR="00D2179F" w:rsidRPr="003C613C" w:rsidRDefault="00D2179F" w:rsidP="003C613C">
            <w:pPr>
              <w:pStyle w:val="NoSpacing"/>
              <w:rPr>
                <w:rFonts w:cstheme="minorHAnsi"/>
              </w:rPr>
            </w:pPr>
          </w:p>
        </w:tc>
        <w:tc>
          <w:tcPr>
            <w:tcW w:w="621" w:type="pct"/>
          </w:tcPr>
          <w:p w14:paraId="51208E79" w14:textId="77777777" w:rsidR="00D2179F" w:rsidRPr="003C613C" w:rsidRDefault="00D2179F" w:rsidP="003C613C">
            <w:pPr>
              <w:pStyle w:val="NoSpacing"/>
              <w:rPr>
                <w:rFonts w:cstheme="minorHAnsi"/>
              </w:rPr>
            </w:pPr>
          </w:p>
        </w:tc>
        <w:tc>
          <w:tcPr>
            <w:tcW w:w="511" w:type="pct"/>
          </w:tcPr>
          <w:p w14:paraId="6906A713" w14:textId="77777777" w:rsidR="00D2179F" w:rsidRPr="003C613C" w:rsidRDefault="00D2179F" w:rsidP="003C613C">
            <w:pPr>
              <w:pStyle w:val="NoSpacing"/>
              <w:rPr>
                <w:rFonts w:cstheme="minorHAnsi"/>
              </w:rPr>
            </w:pPr>
          </w:p>
        </w:tc>
        <w:tc>
          <w:tcPr>
            <w:tcW w:w="565" w:type="pct"/>
          </w:tcPr>
          <w:p w14:paraId="3F446C0E" w14:textId="77777777" w:rsidR="00D2179F" w:rsidRPr="003C613C" w:rsidRDefault="00D2179F" w:rsidP="003C613C">
            <w:pPr>
              <w:pStyle w:val="NoSpacing"/>
              <w:rPr>
                <w:rFonts w:cstheme="minorHAnsi"/>
              </w:rPr>
            </w:pPr>
          </w:p>
        </w:tc>
        <w:tc>
          <w:tcPr>
            <w:tcW w:w="565" w:type="pct"/>
          </w:tcPr>
          <w:p w14:paraId="3EF21AFF" w14:textId="77777777" w:rsidR="00D2179F" w:rsidRPr="003C613C" w:rsidRDefault="00D2179F" w:rsidP="003C613C">
            <w:pPr>
              <w:pStyle w:val="NoSpacing"/>
              <w:rPr>
                <w:rFonts w:cstheme="minorHAnsi"/>
              </w:rPr>
            </w:pPr>
          </w:p>
        </w:tc>
        <w:tc>
          <w:tcPr>
            <w:tcW w:w="511" w:type="pct"/>
          </w:tcPr>
          <w:p w14:paraId="69026E2B" w14:textId="77777777" w:rsidR="00D2179F" w:rsidRPr="003C613C" w:rsidRDefault="00D2179F" w:rsidP="003C613C">
            <w:pPr>
              <w:pStyle w:val="NoSpacing"/>
              <w:rPr>
                <w:rFonts w:cstheme="minorHAnsi"/>
              </w:rPr>
            </w:pPr>
          </w:p>
        </w:tc>
      </w:tr>
      <w:tr w:rsidR="00D2179F" w:rsidRPr="003C613C" w14:paraId="2A4296A3" w14:textId="77777777" w:rsidTr="003C613C">
        <w:tc>
          <w:tcPr>
            <w:tcW w:w="1674" w:type="pct"/>
          </w:tcPr>
          <w:p w14:paraId="219CF84C" w14:textId="77777777" w:rsidR="00D2179F" w:rsidRPr="003C613C" w:rsidRDefault="00D2179F" w:rsidP="000A4BB2">
            <w:pPr>
              <w:pStyle w:val="NoSpacing"/>
              <w:ind w:left="694"/>
              <w:rPr>
                <w:rFonts w:cstheme="minorHAnsi"/>
              </w:rPr>
            </w:pPr>
            <w:r w:rsidRPr="003C613C">
              <w:rPr>
                <w:rFonts w:cstheme="minorHAnsi"/>
              </w:rPr>
              <w:t>Bottom third</w:t>
            </w:r>
          </w:p>
        </w:tc>
        <w:tc>
          <w:tcPr>
            <w:tcW w:w="554" w:type="pct"/>
          </w:tcPr>
          <w:p w14:paraId="71F58F22" w14:textId="77777777" w:rsidR="008B2D63" w:rsidRPr="003C613C" w:rsidRDefault="008B2D63" w:rsidP="003C613C">
            <w:pPr>
              <w:pStyle w:val="NoSpacing"/>
              <w:rPr>
                <w:rFonts w:cstheme="minorHAnsi"/>
              </w:rPr>
            </w:pPr>
            <w:r w:rsidRPr="003C613C">
              <w:rPr>
                <w:rFonts w:cstheme="minorHAnsi"/>
              </w:rPr>
              <w:t>0.468</w:t>
            </w:r>
          </w:p>
          <w:p w14:paraId="55DBED4D" w14:textId="7480F945" w:rsidR="00D2179F" w:rsidRPr="003C613C" w:rsidRDefault="008B2D63" w:rsidP="003C613C">
            <w:pPr>
              <w:pStyle w:val="NoSpacing"/>
              <w:rPr>
                <w:rFonts w:cstheme="minorHAnsi"/>
              </w:rPr>
            </w:pPr>
            <w:r w:rsidRPr="003C613C">
              <w:rPr>
                <w:rFonts w:cstheme="minorHAnsi"/>
              </w:rPr>
              <w:t>(0.04)</w:t>
            </w:r>
          </w:p>
        </w:tc>
        <w:tc>
          <w:tcPr>
            <w:tcW w:w="621" w:type="pct"/>
          </w:tcPr>
          <w:p w14:paraId="71EAD9D9" w14:textId="77777777" w:rsidR="008B2D63" w:rsidRPr="003C613C" w:rsidRDefault="008B2D63" w:rsidP="003C613C">
            <w:pPr>
              <w:pStyle w:val="NoSpacing"/>
              <w:rPr>
                <w:rFonts w:cstheme="minorHAnsi"/>
              </w:rPr>
            </w:pPr>
            <w:r w:rsidRPr="003C613C">
              <w:rPr>
                <w:rFonts w:cstheme="minorHAnsi"/>
              </w:rPr>
              <w:t>0.502</w:t>
            </w:r>
          </w:p>
          <w:p w14:paraId="2D7F7C4E" w14:textId="59B44341" w:rsidR="00D2179F" w:rsidRPr="003C613C" w:rsidRDefault="008B2D63" w:rsidP="003C613C">
            <w:pPr>
              <w:pStyle w:val="NoSpacing"/>
              <w:rPr>
                <w:rFonts w:cstheme="minorHAnsi"/>
              </w:rPr>
            </w:pPr>
            <w:r w:rsidRPr="003C613C">
              <w:rPr>
                <w:rFonts w:cstheme="minorHAnsi"/>
              </w:rPr>
              <w:t>(0.05)</w:t>
            </w:r>
          </w:p>
        </w:tc>
        <w:tc>
          <w:tcPr>
            <w:tcW w:w="511" w:type="pct"/>
          </w:tcPr>
          <w:p w14:paraId="3AF82CE8" w14:textId="77777777" w:rsidR="008B2D63" w:rsidRPr="003C613C" w:rsidRDefault="008B2D63" w:rsidP="003C613C">
            <w:pPr>
              <w:pStyle w:val="NoSpacing"/>
              <w:rPr>
                <w:rFonts w:eastAsia="MTSY" w:cstheme="minorHAnsi"/>
              </w:rPr>
            </w:pPr>
            <w:r w:rsidRPr="003C613C">
              <w:rPr>
                <w:rFonts w:eastAsia="MTSY" w:cstheme="minorHAnsi"/>
              </w:rPr>
              <w:t>−0.763</w:t>
            </w:r>
          </w:p>
          <w:p w14:paraId="6ECE3FAE" w14:textId="5DDF85F7" w:rsidR="00D2179F" w:rsidRPr="003C613C" w:rsidRDefault="008B2D63" w:rsidP="003C613C">
            <w:pPr>
              <w:pStyle w:val="NoSpacing"/>
              <w:rPr>
                <w:rFonts w:cstheme="minorHAnsi"/>
              </w:rPr>
            </w:pPr>
            <w:r w:rsidRPr="003C613C">
              <w:rPr>
                <w:rFonts w:eastAsia="MTSY" w:cstheme="minorHAnsi"/>
              </w:rPr>
              <w:t>(0.05)</w:t>
            </w:r>
          </w:p>
        </w:tc>
        <w:tc>
          <w:tcPr>
            <w:tcW w:w="565" w:type="pct"/>
          </w:tcPr>
          <w:p w14:paraId="2FC529D9" w14:textId="77777777" w:rsidR="008B2D63" w:rsidRPr="003C613C" w:rsidRDefault="008B2D63" w:rsidP="003C613C">
            <w:pPr>
              <w:pStyle w:val="NoSpacing"/>
              <w:rPr>
                <w:rFonts w:eastAsia="MTSY" w:cstheme="minorHAnsi"/>
              </w:rPr>
            </w:pPr>
            <w:r w:rsidRPr="003C613C">
              <w:rPr>
                <w:rFonts w:eastAsia="MTSY" w:cstheme="minorHAnsi"/>
              </w:rPr>
              <w:t>−0.978</w:t>
            </w:r>
          </w:p>
          <w:p w14:paraId="063204B2" w14:textId="39E346E5" w:rsidR="00D2179F" w:rsidRPr="003C613C" w:rsidRDefault="008B2D63" w:rsidP="003C613C">
            <w:pPr>
              <w:pStyle w:val="NoSpacing"/>
              <w:rPr>
                <w:rFonts w:cstheme="minorHAnsi"/>
              </w:rPr>
            </w:pPr>
            <w:r w:rsidRPr="003C613C">
              <w:rPr>
                <w:rFonts w:eastAsia="MTSY" w:cstheme="minorHAnsi"/>
              </w:rPr>
              <w:t>(0.19)</w:t>
            </w:r>
          </w:p>
        </w:tc>
        <w:tc>
          <w:tcPr>
            <w:tcW w:w="565" w:type="pct"/>
          </w:tcPr>
          <w:p w14:paraId="0B461C56" w14:textId="77777777" w:rsidR="008B2D63" w:rsidRPr="003C613C" w:rsidRDefault="008B2D63" w:rsidP="003C613C">
            <w:pPr>
              <w:pStyle w:val="NoSpacing"/>
              <w:rPr>
                <w:rFonts w:eastAsia="MTSY" w:cstheme="minorHAnsi"/>
              </w:rPr>
            </w:pPr>
            <w:r w:rsidRPr="003C613C">
              <w:rPr>
                <w:rFonts w:eastAsia="MTSY" w:cstheme="minorHAnsi"/>
              </w:rPr>
              <w:t>−0.526</w:t>
            </w:r>
          </w:p>
          <w:p w14:paraId="173AF65B" w14:textId="1BB9C112" w:rsidR="00D2179F" w:rsidRPr="003C613C" w:rsidRDefault="008B2D63" w:rsidP="003C613C">
            <w:pPr>
              <w:pStyle w:val="NoSpacing"/>
              <w:rPr>
                <w:rFonts w:cstheme="minorHAnsi"/>
              </w:rPr>
            </w:pPr>
            <w:r w:rsidRPr="003C613C">
              <w:rPr>
                <w:rFonts w:eastAsia="MTSY" w:cstheme="minorHAnsi"/>
              </w:rPr>
              <w:t>(0.30)</w:t>
            </w:r>
          </w:p>
        </w:tc>
        <w:tc>
          <w:tcPr>
            <w:tcW w:w="511" w:type="pct"/>
          </w:tcPr>
          <w:p w14:paraId="6745674B" w14:textId="77777777" w:rsidR="000D5FBF" w:rsidRPr="003C613C" w:rsidRDefault="000D5FBF" w:rsidP="003C613C">
            <w:pPr>
              <w:pStyle w:val="NoSpacing"/>
              <w:rPr>
                <w:rFonts w:eastAsia="MTSY" w:cstheme="minorHAnsi"/>
              </w:rPr>
            </w:pPr>
            <w:r w:rsidRPr="003C613C">
              <w:rPr>
                <w:rFonts w:eastAsia="MTSY" w:cstheme="minorHAnsi"/>
              </w:rPr>
              <w:t>−16.110</w:t>
            </w:r>
          </w:p>
          <w:p w14:paraId="2D4E2733" w14:textId="6C989B8F" w:rsidR="00D2179F" w:rsidRPr="003C613C" w:rsidRDefault="000D5FBF" w:rsidP="003C613C">
            <w:pPr>
              <w:pStyle w:val="NoSpacing"/>
              <w:rPr>
                <w:rFonts w:cstheme="minorHAnsi"/>
              </w:rPr>
            </w:pPr>
            <w:r w:rsidRPr="003C613C">
              <w:rPr>
                <w:rFonts w:eastAsia="MTSY" w:cstheme="minorHAnsi"/>
              </w:rPr>
              <w:t>(0.12)</w:t>
            </w:r>
          </w:p>
        </w:tc>
      </w:tr>
      <w:tr w:rsidR="00D2179F" w:rsidRPr="003C613C" w14:paraId="1870A118" w14:textId="77777777" w:rsidTr="003C613C">
        <w:tc>
          <w:tcPr>
            <w:tcW w:w="1674" w:type="pct"/>
          </w:tcPr>
          <w:p w14:paraId="5799AD27" w14:textId="77777777" w:rsidR="00D2179F" w:rsidRPr="003C613C" w:rsidRDefault="00D2179F" w:rsidP="000A4BB2">
            <w:pPr>
              <w:pStyle w:val="NoSpacing"/>
              <w:ind w:left="694"/>
              <w:rPr>
                <w:rFonts w:cstheme="minorHAnsi"/>
              </w:rPr>
            </w:pPr>
            <w:r w:rsidRPr="003C613C">
              <w:rPr>
                <w:rFonts w:cstheme="minorHAnsi"/>
              </w:rPr>
              <w:t>Middle third</w:t>
            </w:r>
          </w:p>
        </w:tc>
        <w:tc>
          <w:tcPr>
            <w:tcW w:w="554" w:type="pct"/>
          </w:tcPr>
          <w:p w14:paraId="1AFE0BF8" w14:textId="77777777" w:rsidR="000D5FBF" w:rsidRPr="003C613C" w:rsidRDefault="000D5FBF" w:rsidP="003C613C">
            <w:pPr>
              <w:pStyle w:val="NoSpacing"/>
              <w:rPr>
                <w:rFonts w:cstheme="minorHAnsi"/>
              </w:rPr>
            </w:pPr>
            <w:r w:rsidRPr="003C613C">
              <w:rPr>
                <w:rFonts w:cstheme="minorHAnsi"/>
              </w:rPr>
              <w:t>0.770</w:t>
            </w:r>
          </w:p>
          <w:p w14:paraId="05BFA7C0" w14:textId="1F1DFC44" w:rsidR="00D2179F" w:rsidRPr="003C613C" w:rsidRDefault="000D5FBF" w:rsidP="003C613C">
            <w:pPr>
              <w:pStyle w:val="NoSpacing"/>
              <w:rPr>
                <w:rFonts w:cstheme="minorHAnsi"/>
              </w:rPr>
            </w:pPr>
            <w:r w:rsidRPr="003C613C">
              <w:rPr>
                <w:rFonts w:cstheme="minorHAnsi"/>
              </w:rPr>
              <w:t>(1.01)</w:t>
            </w:r>
          </w:p>
        </w:tc>
        <w:tc>
          <w:tcPr>
            <w:tcW w:w="621" w:type="pct"/>
          </w:tcPr>
          <w:p w14:paraId="2DA1FB64" w14:textId="77777777" w:rsidR="000D5FBF" w:rsidRPr="003C613C" w:rsidRDefault="000D5FBF" w:rsidP="003C613C">
            <w:pPr>
              <w:pStyle w:val="NoSpacing"/>
              <w:rPr>
                <w:rFonts w:cstheme="minorHAnsi"/>
              </w:rPr>
            </w:pPr>
            <w:r w:rsidRPr="003C613C">
              <w:rPr>
                <w:rFonts w:cstheme="minorHAnsi"/>
              </w:rPr>
              <w:t>0.726</w:t>
            </w:r>
          </w:p>
          <w:p w14:paraId="397A726B" w14:textId="3A35FF66" w:rsidR="00D2179F" w:rsidRPr="003C613C" w:rsidRDefault="000D5FBF" w:rsidP="003C613C">
            <w:pPr>
              <w:pStyle w:val="NoSpacing"/>
              <w:rPr>
                <w:rFonts w:cstheme="minorHAnsi"/>
              </w:rPr>
            </w:pPr>
            <w:r w:rsidRPr="003C613C">
              <w:rPr>
                <w:rFonts w:cstheme="minorHAnsi"/>
              </w:rPr>
              <w:t>(1.13)</w:t>
            </w:r>
          </w:p>
        </w:tc>
        <w:tc>
          <w:tcPr>
            <w:tcW w:w="511" w:type="pct"/>
          </w:tcPr>
          <w:p w14:paraId="29543EAE" w14:textId="77777777" w:rsidR="000D5FBF" w:rsidRPr="003C613C" w:rsidRDefault="000D5FBF" w:rsidP="003C613C">
            <w:pPr>
              <w:pStyle w:val="NoSpacing"/>
              <w:rPr>
                <w:rFonts w:eastAsia="MTSY" w:cstheme="minorHAnsi"/>
              </w:rPr>
            </w:pPr>
            <w:r w:rsidRPr="003C613C">
              <w:rPr>
                <w:rFonts w:eastAsia="MTSY" w:cstheme="minorHAnsi"/>
              </w:rPr>
              <w:t>−0.792</w:t>
            </w:r>
          </w:p>
          <w:p w14:paraId="535D3557" w14:textId="1FF56291" w:rsidR="00D2179F" w:rsidRPr="003C613C" w:rsidRDefault="000D5FBF" w:rsidP="003C613C">
            <w:pPr>
              <w:pStyle w:val="NoSpacing"/>
              <w:rPr>
                <w:rFonts w:cstheme="minorHAnsi"/>
              </w:rPr>
            </w:pPr>
            <w:r w:rsidRPr="003C613C">
              <w:rPr>
                <w:rFonts w:eastAsia="MTSY" w:cstheme="minorHAnsi"/>
              </w:rPr>
              <w:t>(1.03)</w:t>
            </w:r>
          </w:p>
        </w:tc>
        <w:tc>
          <w:tcPr>
            <w:tcW w:w="565" w:type="pct"/>
          </w:tcPr>
          <w:p w14:paraId="6C32E8DD" w14:textId="77777777" w:rsidR="000D5FBF" w:rsidRPr="003C613C" w:rsidRDefault="000D5FBF" w:rsidP="003C613C">
            <w:pPr>
              <w:pStyle w:val="NoSpacing"/>
              <w:rPr>
                <w:rFonts w:eastAsia="MTSY" w:cstheme="minorHAnsi"/>
              </w:rPr>
            </w:pPr>
            <w:r w:rsidRPr="003C613C">
              <w:rPr>
                <w:rFonts w:eastAsia="MTSY" w:cstheme="minorHAnsi"/>
              </w:rPr>
              <w:t>−0.678</w:t>
            </w:r>
          </w:p>
          <w:p w14:paraId="1C1F28B9" w14:textId="781C4478" w:rsidR="00D2179F" w:rsidRPr="003C613C" w:rsidRDefault="000D5FBF" w:rsidP="003C613C">
            <w:pPr>
              <w:pStyle w:val="NoSpacing"/>
              <w:rPr>
                <w:rFonts w:cstheme="minorHAnsi"/>
              </w:rPr>
            </w:pPr>
            <w:r w:rsidRPr="003C613C">
              <w:rPr>
                <w:rFonts w:eastAsia="MTSY" w:cstheme="minorHAnsi"/>
              </w:rPr>
              <w:t>(1.36)</w:t>
            </w:r>
          </w:p>
        </w:tc>
        <w:tc>
          <w:tcPr>
            <w:tcW w:w="565" w:type="pct"/>
          </w:tcPr>
          <w:p w14:paraId="40F9C1DF" w14:textId="77777777" w:rsidR="000D5FBF" w:rsidRPr="003C613C" w:rsidRDefault="000D5FBF" w:rsidP="003C613C">
            <w:pPr>
              <w:pStyle w:val="NoSpacing"/>
              <w:rPr>
                <w:rFonts w:eastAsia="MTSY" w:cstheme="minorHAnsi"/>
              </w:rPr>
            </w:pPr>
            <w:r w:rsidRPr="003C613C">
              <w:rPr>
                <w:rFonts w:eastAsia="MTSY" w:cstheme="minorHAnsi"/>
              </w:rPr>
              <w:t>−0.316</w:t>
            </w:r>
          </w:p>
          <w:p w14:paraId="6A157E9E" w14:textId="488F52B7" w:rsidR="00D2179F" w:rsidRPr="003C613C" w:rsidRDefault="000D5FBF" w:rsidP="003C613C">
            <w:pPr>
              <w:pStyle w:val="NoSpacing"/>
              <w:rPr>
                <w:rFonts w:cstheme="minorHAnsi"/>
              </w:rPr>
            </w:pPr>
            <w:r w:rsidRPr="003C613C">
              <w:rPr>
                <w:rFonts w:eastAsia="MTSY" w:cstheme="minorHAnsi"/>
              </w:rPr>
              <w:t>(1.57)</w:t>
            </w:r>
          </w:p>
        </w:tc>
        <w:tc>
          <w:tcPr>
            <w:tcW w:w="511" w:type="pct"/>
          </w:tcPr>
          <w:p w14:paraId="2DE115B7" w14:textId="77777777" w:rsidR="000D5FBF" w:rsidRPr="003C613C" w:rsidRDefault="000D5FBF" w:rsidP="003C613C">
            <w:pPr>
              <w:pStyle w:val="NoSpacing"/>
              <w:rPr>
                <w:rFonts w:eastAsia="MTSY" w:cstheme="minorHAnsi"/>
              </w:rPr>
            </w:pPr>
            <w:r w:rsidRPr="003C613C">
              <w:rPr>
                <w:rFonts w:eastAsia="MTSY" w:cstheme="minorHAnsi"/>
              </w:rPr>
              <w:t>−16.954</w:t>
            </w:r>
          </w:p>
          <w:p w14:paraId="11C04701" w14:textId="2F0AEB11" w:rsidR="00D2179F" w:rsidRPr="003C613C" w:rsidRDefault="000D5FBF" w:rsidP="003C613C">
            <w:pPr>
              <w:pStyle w:val="NoSpacing"/>
              <w:rPr>
                <w:rFonts w:cstheme="minorHAnsi"/>
              </w:rPr>
            </w:pPr>
            <w:r w:rsidRPr="003C613C">
              <w:rPr>
                <w:rFonts w:eastAsia="MTSY" w:cstheme="minorHAnsi"/>
              </w:rPr>
              <w:t>(1.23)</w:t>
            </w:r>
          </w:p>
        </w:tc>
      </w:tr>
      <w:tr w:rsidR="00D2179F" w:rsidRPr="003C613C" w14:paraId="1F4467CB" w14:textId="77777777" w:rsidTr="003C613C">
        <w:tc>
          <w:tcPr>
            <w:tcW w:w="1674" w:type="pct"/>
          </w:tcPr>
          <w:p w14:paraId="33E0E43F" w14:textId="77777777" w:rsidR="00D2179F" w:rsidRPr="003C613C" w:rsidRDefault="00D2179F" w:rsidP="000A4BB2">
            <w:pPr>
              <w:pStyle w:val="NoSpacing"/>
              <w:ind w:left="694"/>
              <w:rPr>
                <w:rFonts w:cstheme="minorHAnsi"/>
              </w:rPr>
            </w:pPr>
            <w:r w:rsidRPr="003C613C">
              <w:rPr>
                <w:rFonts w:cstheme="minorHAnsi"/>
              </w:rPr>
              <w:t>Top third</w:t>
            </w:r>
          </w:p>
        </w:tc>
        <w:tc>
          <w:tcPr>
            <w:tcW w:w="554" w:type="pct"/>
          </w:tcPr>
          <w:p w14:paraId="2A1ACA58" w14:textId="77777777" w:rsidR="00714B94" w:rsidRPr="003C613C" w:rsidRDefault="00714B94" w:rsidP="003C613C">
            <w:pPr>
              <w:pStyle w:val="NoSpacing"/>
              <w:rPr>
                <w:rFonts w:cstheme="minorHAnsi"/>
              </w:rPr>
            </w:pPr>
            <w:r w:rsidRPr="003C613C">
              <w:rPr>
                <w:rFonts w:cstheme="minorHAnsi"/>
              </w:rPr>
              <w:t>0.061</w:t>
            </w:r>
          </w:p>
          <w:p w14:paraId="1D75C1AA" w14:textId="60D15015" w:rsidR="00D2179F" w:rsidRPr="003C613C" w:rsidRDefault="00714B94" w:rsidP="003C613C">
            <w:pPr>
              <w:pStyle w:val="NoSpacing"/>
              <w:rPr>
                <w:rFonts w:cstheme="minorHAnsi"/>
              </w:rPr>
            </w:pPr>
            <w:r w:rsidRPr="003C613C">
              <w:rPr>
                <w:rFonts w:cstheme="minorHAnsi"/>
              </w:rPr>
              <w:t>(</w:t>
            </w:r>
            <w:proofErr w:type="gramStart"/>
            <w:r w:rsidRPr="003C613C">
              <w:rPr>
                <w:rFonts w:cstheme="minorHAnsi"/>
              </w:rPr>
              <w:t>3.24)</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621" w:type="pct"/>
          </w:tcPr>
          <w:p w14:paraId="6C25D519" w14:textId="77777777" w:rsidR="00714B94" w:rsidRPr="003C613C" w:rsidRDefault="00714B94" w:rsidP="003C613C">
            <w:pPr>
              <w:pStyle w:val="NoSpacing"/>
              <w:rPr>
                <w:rFonts w:cstheme="minorHAnsi"/>
              </w:rPr>
            </w:pPr>
            <w:r w:rsidRPr="003C613C">
              <w:rPr>
                <w:rFonts w:cstheme="minorHAnsi"/>
              </w:rPr>
              <w:t>0.091</w:t>
            </w:r>
          </w:p>
          <w:p w14:paraId="33DB62BA" w14:textId="026D22B0" w:rsidR="00D2179F" w:rsidRPr="003C613C" w:rsidRDefault="00714B94" w:rsidP="003C613C">
            <w:pPr>
              <w:pStyle w:val="NoSpacing"/>
              <w:rPr>
                <w:rFonts w:cstheme="minorHAnsi"/>
              </w:rPr>
            </w:pPr>
            <w:r w:rsidRPr="003C613C">
              <w:rPr>
                <w:rFonts w:cstheme="minorHAnsi"/>
              </w:rPr>
              <w:t>(</w:t>
            </w:r>
            <w:proofErr w:type="gramStart"/>
            <w:r w:rsidRPr="003C613C">
              <w:rPr>
                <w:rFonts w:cstheme="minorHAnsi"/>
              </w:rPr>
              <w:t>3.84)</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11" w:type="pct"/>
          </w:tcPr>
          <w:p w14:paraId="7F328125" w14:textId="77777777" w:rsidR="00714B94" w:rsidRPr="003C613C" w:rsidRDefault="00714B94" w:rsidP="003C613C">
            <w:pPr>
              <w:pStyle w:val="NoSpacing"/>
              <w:rPr>
                <w:rFonts w:eastAsia="MTSY" w:cstheme="minorHAnsi"/>
              </w:rPr>
            </w:pPr>
            <w:r w:rsidRPr="003C613C">
              <w:rPr>
                <w:rFonts w:eastAsia="MTSY" w:cstheme="minorHAnsi"/>
              </w:rPr>
              <w:t>−0.047</w:t>
            </w:r>
          </w:p>
          <w:p w14:paraId="4F7C45E3" w14:textId="4F916A97" w:rsidR="00D2179F" w:rsidRPr="003C613C" w:rsidRDefault="00714B94" w:rsidP="003C613C">
            <w:pPr>
              <w:pStyle w:val="NoSpacing"/>
              <w:rPr>
                <w:rFonts w:cstheme="minorHAnsi"/>
              </w:rPr>
            </w:pPr>
            <w:r w:rsidRPr="003C613C">
              <w:rPr>
                <w:rFonts w:eastAsia="MTSY" w:cstheme="minorHAnsi"/>
              </w:rPr>
              <w:t>(</w:t>
            </w:r>
            <w:proofErr w:type="gramStart"/>
            <w:r w:rsidRPr="003C613C">
              <w:rPr>
                <w:rFonts w:eastAsia="MTSY" w:cstheme="minorHAnsi"/>
              </w:rPr>
              <w:t>2.56)</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65" w:type="pct"/>
          </w:tcPr>
          <w:p w14:paraId="347B73AD" w14:textId="77777777" w:rsidR="00714B94" w:rsidRPr="003C613C" w:rsidRDefault="00714B94" w:rsidP="003C613C">
            <w:pPr>
              <w:pStyle w:val="NoSpacing"/>
              <w:rPr>
                <w:rFonts w:eastAsia="MTSY" w:cstheme="minorHAnsi"/>
              </w:rPr>
            </w:pPr>
            <w:r w:rsidRPr="003C613C">
              <w:rPr>
                <w:rFonts w:eastAsia="MTSY" w:cstheme="minorHAnsi"/>
              </w:rPr>
              <w:t>−0.023</w:t>
            </w:r>
          </w:p>
          <w:p w14:paraId="138DA0E4" w14:textId="7F1180CC" w:rsidR="00D2179F" w:rsidRPr="003C613C" w:rsidRDefault="00714B94" w:rsidP="003C613C">
            <w:pPr>
              <w:pStyle w:val="NoSpacing"/>
              <w:rPr>
                <w:rFonts w:cstheme="minorHAnsi"/>
              </w:rPr>
            </w:pPr>
            <w:r w:rsidRPr="003C613C">
              <w:rPr>
                <w:rFonts w:eastAsia="MTSY" w:cstheme="minorHAnsi"/>
              </w:rPr>
              <w:t>(0.90)</w:t>
            </w:r>
          </w:p>
        </w:tc>
        <w:tc>
          <w:tcPr>
            <w:tcW w:w="565" w:type="pct"/>
          </w:tcPr>
          <w:p w14:paraId="70335E5E" w14:textId="77777777" w:rsidR="00714B94" w:rsidRPr="003C613C" w:rsidRDefault="00714B94" w:rsidP="003C613C">
            <w:pPr>
              <w:pStyle w:val="NoSpacing"/>
              <w:rPr>
                <w:rFonts w:eastAsia="MTSY" w:cstheme="minorHAnsi"/>
              </w:rPr>
            </w:pPr>
            <w:r w:rsidRPr="003C613C">
              <w:rPr>
                <w:rFonts w:eastAsia="MTSY" w:cstheme="minorHAnsi"/>
              </w:rPr>
              <w:t>−0.031</w:t>
            </w:r>
          </w:p>
          <w:p w14:paraId="3C5CA5DE" w14:textId="7DB83EBF" w:rsidR="00D2179F" w:rsidRPr="003C613C" w:rsidRDefault="00714B94" w:rsidP="003C613C">
            <w:pPr>
              <w:pStyle w:val="NoSpacing"/>
              <w:rPr>
                <w:rFonts w:cstheme="minorHAnsi"/>
              </w:rPr>
            </w:pPr>
            <w:r w:rsidRPr="003C613C">
              <w:rPr>
                <w:rFonts w:eastAsia="MTSY" w:cstheme="minorHAnsi"/>
              </w:rPr>
              <w:t>(</w:t>
            </w:r>
            <w:proofErr w:type="gramStart"/>
            <w:r w:rsidRPr="003C613C">
              <w:rPr>
                <w:rFonts w:eastAsia="MTSY" w:cstheme="minorHAnsi"/>
              </w:rPr>
              <w:t>1.71)</w:t>
            </w:r>
            <w:r w:rsidRPr="003C613C">
              <w:rPr>
                <w:rFonts w:ascii="Cambria Math" w:eastAsia="MTSY" w:hAnsi="Cambria Math" w:cs="Cambria Math"/>
              </w:rPr>
              <w:t>∗</w:t>
            </w:r>
            <w:proofErr w:type="gramEnd"/>
          </w:p>
        </w:tc>
        <w:tc>
          <w:tcPr>
            <w:tcW w:w="511" w:type="pct"/>
          </w:tcPr>
          <w:p w14:paraId="60293233" w14:textId="77777777" w:rsidR="00714B94" w:rsidRPr="003C613C" w:rsidRDefault="00714B94" w:rsidP="003C613C">
            <w:pPr>
              <w:pStyle w:val="NoSpacing"/>
              <w:rPr>
                <w:rFonts w:eastAsia="MTSY" w:cstheme="minorHAnsi"/>
              </w:rPr>
            </w:pPr>
            <w:r w:rsidRPr="003C613C">
              <w:rPr>
                <w:rFonts w:eastAsia="MTSY" w:cstheme="minorHAnsi"/>
              </w:rPr>
              <w:t>−0.780</w:t>
            </w:r>
          </w:p>
          <w:p w14:paraId="36C0D8A8" w14:textId="2777B58E" w:rsidR="00D2179F" w:rsidRPr="003C613C" w:rsidRDefault="00714B94" w:rsidP="003C613C">
            <w:pPr>
              <w:pStyle w:val="NoSpacing"/>
              <w:rPr>
                <w:rFonts w:cstheme="minorHAnsi"/>
              </w:rPr>
            </w:pPr>
            <w:r w:rsidRPr="003C613C">
              <w:rPr>
                <w:rFonts w:eastAsia="MTSY" w:cstheme="minorHAnsi"/>
              </w:rPr>
              <w:t>(1.15)</w:t>
            </w:r>
          </w:p>
        </w:tc>
      </w:tr>
      <w:tr w:rsidR="00D2179F" w:rsidRPr="003C613C" w14:paraId="0C7A10B9" w14:textId="77777777" w:rsidTr="003C613C">
        <w:tc>
          <w:tcPr>
            <w:tcW w:w="1674" w:type="pct"/>
          </w:tcPr>
          <w:p w14:paraId="1E4EAA85" w14:textId="77777777" w:rsidR="00D2179F" w:rsidRPr="003C613C" w:rsidRDefault="00D2179F" w:rsidP="003C613C">
            <w:pPr>
              <w:pStyle w:val="NoSpacing"/>
              <w:rPr>
                <w:rFonts w:cstheme="minorHAnsi"/>
              </w:rPr>
            </w:pPr>
            <w:r w:rsidRPr="003C613C">
              <w:rPr>
                <w:rFonts w:cstheme="minorHAnsi"/>
              </w:rPr>
              <w:t>At high risk</w:t>
            </w:r>
          </w:p>
        </w:tc>
        <w:tc>
          <w:tcPr>
            <w:tcW w:w="554" w:type="pct"/>
          </w:tcPr>
          <w:p w14:paraId="4AF066A4" w14:textId="77777777" w:rsidR="00D2179F" w:rsidRPr="003C613C" w:rsidRDefault="00D2179F" w:rsidP="003C613C">
            <w:pPr>
              <w:pStyle w:val="NoSpacing"/>
              <w:rPr>
                <w:rFonts w:cstheme="minorHAnsi"/>
              </w:rPr>
            </w:pPr>
          </w:p>
        </w:tc>
        <w:tc>
          <w:tcPr>
            <w:tcW w:w="621" w:type="pct"/>
          </w:tcPr>
          <w:p w14:paraId="039E6F82" w14:textId="77777777" w:rsidR="00D2179F" w:rsidRPr="003C613C" w:rsidRDefault="00D2179F" w:rsidP="003C613C">
            <w:pPr>
              <w:pStyle w:val="NoSpacing"/>
              <w:rPr>
                <w:rFonts w:cstheme="minorHAnsi"/>
              </w:rPr>
            </w:pPr>
          </w:p>
        </w:tc>
        <w:tc>
          <w:tcPr>
            <w:tcW w:w="511" w:type="pct"/>
          </w:tcPr>
          <w:p w14:paraId="70287E1A" w14:textId="77777777" w:rsidR="00D2179F" w:rsidRPr="003C613C" w:rsidRDefault="00D2179F" w:rsidP="003C613C">
            <w:pPr>
              <w:pStyle w:val="NoSpacing"/>
              <w:rPr>
                <w:rFonts w:cstheme="minorHAnsi"/>
              </w:rPr>
            </w:pPr>
          </w:p>
        </w:tc>
        <w:tc>
          <w:tcPr>
            <w:tcW w:w="565" w:type="pct"/>
          </w:tcPr>
          <w:p w14:paraId="5C7AAE45" w14:textId="77777777" w:rsidR="00D2179F" w:rsidRPr="003C613C" w:rsidRDefault="00D2179F" w:rsidP="003C613C">
            <w:pPr>
              <w:pStyle w:val="NoSpacing"/>
              <w:rPr>
                <w:rFonts w:cstheme="minorHAnsi"/>
              </w:rPr>
            </w:pPr>
          </w:p>
        </w:tc>
        <w:tc>
          <w:tcPr>
            <w:tcW w:w="565" w:type="pct"/>
          </w:tcPr>
          <w:p w14:paraId="697C6C99" w14:textId="77777777" w:rsidR="00D2179F" w:rsidRPr="003C613C" w:rsidRDefault="00D2179F" w:rsidP="003C613C">
            <w:pPr>
              <w:pStyle w:val="NoSpacing"/>
              <w:rPr>
                <w:rFonts w:cstheme="minorHAnsi"/>
              </w:rPr>
            </w:pPr>
          </w:p>
        </w:tc>
        <w:tc>
          <w:tcPr>
            <w:tcW w:w="511" w:type="pct"/>
          </w:tcPr>
          <w:p w14:paraId="655F1A1F" w14:textId="77777777" w:rsidR="00D2179F" w:rsidRPr="003C613C" w:rsidRDefault="00D2179F" w:rsidP="003C613C">
            <w:pPr>
              <w:pStyle w:val="NoSpacing"/>
              <w:rPr>
                <w:rFonts w:cstheme="minorHAnsi"/>
              </w:rPr>
            </w:pPr>
          </w:p>
        </w:tc>
      </w:tr>
      <w:tr w:rsidR="00D2179F" w:rsidRPr="003C613C" w14:paraId="59016399" w14:textId="77777777" w:rsidTr="003C613C">
        <w:tc>
          <w:tcPr>
            <w:tcW w:w="1674" w:type="pct"/>
          </w:tcPr>
          <w:p w14:paraId="41E04D8B" w14:textId="77777777" w:rsidR="00D2179F" w:rsidRPr="003C613C" w:rsidRDefault="00D2179F" w:rsidP="000A4BB2">
            <w:pPr>
              <w:pStyle w:val="NoSpacing"/>
              <w:ind w:left="694"/>
              <w:rPr>
                <w:rFonts w:cstheme="minorHAnsi"/>
              </w:rPr>
            </w:pPr>
            <w:r w:rsidRPr="003C613C">
              <w:rPr>
                <w:rFonts w:cstheme="minorHAnsi"/>
              </w:rPr>
              <w:t>High school pregnancy</w:t>
            </w:r>
          </w:p>
        </w:tc>
        <w:tc>
          <w:tcPr>
            <w:tcW w:w="554" w:type="pct"/>
          </w:tcPr>
          <w:p w14:paraId="2C272211" w14:textId="77777777" w:rsidR="00C42A76" w:rsidRPr="003C613C" w:rsidRDefault="00C42A76" w:rsidP="003C613C">
            <w:pPr>
              <w:pStyle w:val="NoSpacing"/>
              <w:rPr>
                <w:rFonts w:cstheme="minorHAnsi"/>
              </w:rPr>
            </w:pPr>
            <w:r w:rsidRPr="003C613C">
              <w:rPr>
                <w:rFonts w:cstheme="minorHAnsi"/>
              </w:rPr>
              <w:t>0.007</w:t>
            </w:r>
          </w:p>
          <w:p w14:paraId="392576AD" w14:textId="7452B84B" w:rsidR="00D2179F" w:rsidRPr="003C613C" w:rsidRDefault="00C42A76" w:rsidP="003C613C">
            <w:pPr>
              <w:pStyle w:val="NoSpacing"/>
              <w:rPr>
                <w:rFonts w:cstheme="minorHAnsi"/>
              </w:rPr>
            </w:pPr>
            <w:r w:rsidRPr="003C613C">
              <w:rPr>
                <w:rFonts w:cstheme="minorHAnsi"/>
              </w:rPr>
              <w:t>(0.11)</w:t>
            </w:r>
          </w:p>
        </w:tc>
        <w:tc>
          <w:tcPr>
            <w:tcW w:w="621" w:type="pct"/>
          </w:tcPr>
          <w:p w14:paraId="4593B496" w14:textId="77777777" w:rsidR="00C42A76" w:rsidRPr="003C613C" w:rsidRDefault="00C42A76" w:rsidP="003C613C">
            <w:pPr>
              <w:pStyle w:val="NoSpacing"/>
              <w:rPr>
                <w:rFonts w:cstheme="minorHAnsi"/>
              </w:rPr>
            </w:pPr>
            <w:r w:rsidRPr="003C613C">
              <w:rPr>
                <w:rFonts w:cstheme="minorHAnsi"/>
              </w:rPr>
              <w:t>0.062</w:t>
            </w:r>
          </w:p>
          <w:p w14:paraId="498D8C98" w14:textId="4E83C871" w:rsidR="00D2179F" w:rsidRPr="003C613C" w:rsidRDefault="00C42A76" w:rsidP="003C613C">
            <w:pPr>
              <w:pStyle w:val="NoSpacing"/>
              <w:rPr>
                <w:rFonts w:cstheme="minorHAnsi"/>
              </w:rPr>
            </w:pPr>
            <w:r w:rsidRPr="003C613C">
              <w:rPr>
                <w:rFonts w:cstheme="minorHAnsi"/>
              </w:rPr>
              <w:t>(0.92)</w:t>
            </w:r>
          </w:p>
        </w:tc>
        <w:tc>
          <w:tcPr>
            <w:tcW w:w="511" w:type="pct"/>
          </w:tcPr>
          <w:p w14:paraId="24941F22" w14:textId="77777777" w:rsidR="00C42A76" w:rsidRPr="003C613C" w:rsidRDefault="00C42A76" w:rsidP="003C613C">
            <w:pPr>
              <w:pStyle w:val="NoSpacing"/>
              <w:rPr>
                <w:rFonts w:eastAsia="MTSY" w:cstheme="minorHAnsi"/>
              </w:rPr>
            </w:pPr>
            <w:r w:rsidRPr="003C613C">
              <w:rPr>
                <w:rFonts w:eastAsia="MTSY" w:cstheme="minorHAnsi"/>
              </w:rPr>
              <w:t>−0.036</w:t>
            </w:r>
          </w:p>
          <w:p w14:paraId="742F0816" w14:textId="617B133F" w:rsidR="00D2179F" w:rsidRPr="003C613C" w:rsidRDefault="00C42A76" w:rsidP="003C613C">
            <w:pPr>
              <w:pStyle w:val="NoSpacing"/>
              <w:rPr>
                <w:rFonts w:cstheme="minorHAnsi"/>
              </w:rPr>
            </w:pPr>
            <w:r w:rsidRPr="003C613C">
              <w:rPr>
                <w:rFonts w:eastAsia="MTSY" w:cstheme="minorHAnsi"/>
              </w:rPr>
              <w:t>(0.57)</w:t>
            </w:r>
          </w:p>
        </w:tc>
        <w:tc>
          <w:tcPr>
            <w:tcW w:w="565" w:type="pct"/>
          </w:tcPr>
          <w:p w14:paraId="45BA39D3" w14:textId="77777777" w:rsidR="00C42A76" w:rsidRPr="003C613C" w:rsidRDefault="00C42A76" w:rsidP="003C613C">
            <w:pPr>
              <w:pStyle w:val="NoSpacing"/>
              <w:rPr>
                <w:rFonts w:eastAsia="MTSY" w:cstheme="minorHAnsi"/>
              </w:rPr>
            </w:pPr>
            <w:r w:rsidRPr="003C613C">
              <w:rPr>
                <w:rFonts w:eastAsia="MTSY" w:cstheme="minorHAnsi"/>
              </w:rPr>
              <w:t>−0.054</w:t>
            </w:r>
          </w:p>
          <w:p w14:paraId="42C18F12" w14:textId="14492866" w:rsidR="00D2179F" w:rsidRPr="003C613C" w:rsidRDefault="00C42A76" w:rsidP="003C613C">
            <w:pPr>
              <w:pStyle w:val="NoSpacing"/>
              <w:rPr>
                <w:rFonts w:cstheme="minorHAnsi"/>
              </w:rPr>
            </w:pPr>
            <w:r w:rsidRPr="003C613C">
              <w:rPr>
                <w:rFonts w:eastAsia="MTSY" w:cstheme="minorHAnsi"/>
              </w:rPr>
              <w:t>(0.67)</w:t>
            </w:r>
          </w:p>
        </w:tc>
        <w:tc>
          <w:tcPr>
            <w:tcW w:w="565" w:type="pct"/>
          </w:tcPr>
          <w:p w14:paraId="6D9DFA50" w14:textId="77777777" w:rsidR="00C42A76" w:rsidRPr="003C613C" w:rsidRDefault="00C42A76" w:rsidP="003C613C">
            <w:pPr>
              <w:pStyle w:val="NoSpacing"/>
              <w:rPr>
                <w:rFonts w:eastAsia="MTSY" w:cstheme="minorHAnsi"/>
              </w:rPr>
            </w:pPr>
            <w:r w:rsidRPr="003C613C">
              <w:rPr>
                <w:rFonts w:eastAsia="MTSY" w:cstheme="minorHAnsi"/>
              </w:rPr>
              <w:t>−0.044</w:t>
            </w:r>
          </w:p>
          <w:p w14:paraId="3E85EFE3" w14:textId="6098B497" w:rsidR="00D2179F" w:rsidRPr="003C613C" w:rsidRDefault="00C42A76" w:rsidP="003C613C">
            <w:pPr>
              <w:pStyle w:val="NoSpacing"/>
              <w:rPr>
                <w:rFonts w:cstheme="minorHAnsi"/>
              </w:rPr>
            </w:pPr>
            <w:r w:rsidRPr="003C613C">
              <w:rPr>
                <w:rFonts w:eastAsia="MTSY" w:cstheme="minorHAnsi"/>
              </w:rPr>
              <w:t>(1.25)</w:t>
            </w:r>
          </w:p>
        </w:tc>
        <w:tc>
          <w:tcPr>
            <w:tcW w:w="511" w:type="pct"/>
          </w:tcPr>
          <w:p w14:paraId="4B9DE7DA" w14:textId="77777777" w:rsidR="00C42A76" w:rsidRPr="003C613C" w:rsidRDefault="00C42A76" w:rsidP="003C613C">
            <w:pPr>
              <w:pStyle w:val="NoSpacing"/>
              <w:rPr>
                <w:rFonts w:eastAsia="MTSY" w:cstheme="minorHAnsi"/>
              </w:rPr>
            </w:pPr>
            <w:r w:rsidRPr="003C613C">
              <w:rPr>
                <w:rFonts w:eastAsia="MTSY" w:cstheme="minorHAnsi"/>
              </w:rPr>
              <w:t>−1.283</w:t>
            </w:r>
          </w:p>
          <w:p w14:paraId="3938F450" w14:textId="03D48086" w:rsidR="00D2179F" w:rsidRPr="003C613C" w:rsidRDefault="00C42A76" w:rsidP="003C613C">
            <w:pPr>
              <w:pStyle w:val="NoSpacing"/>
              <w:rPr>
                <w:rFonts w:cstheme="minorHAnsi"/>
              </w:rPr>
            </w:pPr>
            <w:r w:rsidRPr="003C613C">
              <w:rPr>
                <w:rFonts w:eastAsia="MTSY" w:cstheme="minorHAnsi"/>
              </w:rPr>
              <w:t>(0.58)</w:t>
            </w:r>
          </w:p>
        </w:tc>
      </w:tr>
      <w:tr w:rsidR="00D2179F" w:rsidRPr="003C613C" w14:paraId="421FCCA7" w14:textId="77777777" w:rsidTr="003C613C">
        <w:tc>
          <w:tcPr>
            <w:tcW w:w="1674" w:type="pct"/>
          </w:tcPr>
          <w:p w14:paraId="2556C9D0" w14:textId="77777777" w:rsidR="00D2179F" w:rsidRPr="003C613C" w:rsidRDefault="00D2179F" w:rsidP="000A4BB2">
            <w:pPr>
              <w:pStyle w:val="NoSpacing"/>
              <w:ind w:left="334"/>
              <w:rPr>
                <w:rFonts w:cstheme="minorHAnsi"/>
              </w:rPr>
            </w:pPr>
            <w:r w:rsidRPr="003C613C">
              <w:rPr>
                <w:rFonts w:cstheme="minorHAnsi"/>
                <w:i/>
                <w:iCs/>
              </w:rPr>
              <w:t>p</w:t>
            </w:r>
            <w:r w:rsidRPr="003C613C">
              <w:rPr>
                <w:rFonts w:cstheme="minorHAnsi"/>
              </w:rPr>
              <w:t>-score spline</w:t>
            </w:r>
          </w:p>
        </w:tc>
        <w:tc>
          <w:tcPr>
            <w:tcW w:w="554" w:type="pct"/>
          </w:tcPr>
          <w:p w14:paraId="0D88F341" w14:textId="77777777" w:rsidR="00D2179F" w:rsidRPr="003C613C" w:rsidRDefault="00D2179F" w:rsidP="003C613C">
            <w:pPr>
              <w:pStyle w:val="NoSpacing"/>
              <w:rPr>
                <w:rFonts w:cstheme="minorHAnsi"/>
              </w:rPr>
            </w:pPr>
          </w:p>
        </w:tc>
        <w:tc>
          <w:tcPr>
            <w:tcW w:w="621" w:type="pct"/>
          </w:tcPr>
          <w:p w14:paraId="59E8AB0D" w14:textId="77777777" w:rsidR="00D2179F" w:rsidRPr="003C613C" w:rsidRDefault="00D2179F" w:rsidP="003C613C">
            <w:pPr>
              <w:pStyle w:val="NoSpacing"/>
              <w:rPr>
                <w:rFonts w:cstheme="minorHAnsi"/>
              </w:rPr>
            </w:pPr>
          </w:p>
        </w:tc>
        <w:tc>
          <w:tcPr>
            <w:tcW w:w="511" w:type="pct"/>
          </w:tcPr>
          <w:p w14:paraId="4DF6F288" w14:textId="77777777" w:rsidR="00D2179F" w:rsidRPr="003C613C" w:rsidRDefault="00D2179F" w:rsidP="003C613C">
            <w:pPr>
              <w:pStyle w:val="NoSpacing"/>
              <w:rPr>
                <w:rFonts w:cstheme="minorHAnsi"/>
              </w:rPr>
            </w:pPr>
          </w:p>
        </w:tc>
        <w:tc>
          <w:tcPr>
            <w:tcW w:w="565" w:type="pct"/>
          </w:tcPr>
          <w:p w14:paraId="15C318F6" w14:textId="77777777" w:rsidR="00D2179F" w:rsidRPr="003C613C" w:rsidRDefault="00D2179F" w:rsidP="003C613C">
            <w:pPr>
              <w:pStyle w:val="NoSpacing"/>
              <w:rPr>
                <w:rFonts w:cstheme="minorHAnsi"/>
              </w:rPr>
            </w:pPr>
          </w:p>
        </w:tc>
        <w:tc>
          <w:tcPr>
            <w:tcW w:w="565" w:type="pct"/>
          </w:tcPr>
          <w:p w14:paraId="78A148C4" w14:textId="77777777" w:rsidR="00D2179F" w:rsidRPr="003C613C" w:rsidRDefault="00D2179F" w:rsidP="003C613C">
            <w:pPr>
              <w:pStyle w:val="NoSpacing"/>
              <w:rPr>
                <w:rFonts w:cstheme="minorHAnsi"/>
              </w:rPr>
            </w:pPr>
          </w:p>
        </w:tc>
        <w:tc>
          <w:tcPr>
            <w:tcW w:w="511" w:type="pct"/>
          </w:tcPr>
          <w:p w14:paraId="5E717845" w14:textId="77777777" w:rsidR="00D2179F" w:rsidRPr="003C613C" w:rsidRDefault="00D2179F" w:rsidP="003C613C">
            <w:pPr>
              <w:pStyle w:val="NoSpacing"/>
              <w:rPr>
                <w:rFonts w:cstheme="minorHAnsi"/>
              </w:rPr>
            </w:pPr>
          </w:p>
        </w:tc>
      </w:tr>
      <w:tr w:rsidR="00D2179F" w:rsidRPr="003C613C" w14:paraId="5A5E90E6" w14:textId="77777777" w:rsidTr="003C613C">
        <w:tc>
          <w:tcPr>
            <w:tcW w:w="1674" w:type="pct"/>
          </w:tcPr>
          <w:p w14:paraId="58FAF77C" w14:textId="77777777" w:rsidR="00D2179F" w:rsidRPr="003C613C" w:rsidRDefault="00D2179F" w:rsidP="000A4BB2">
            <w:pPr>
              <w:pStyle w:val="NoSpacing"/>
              <w:ind w:left="694"/>
              <w:rPr>
                <w:rFonts w:cstheme="minorHAnsi"/>
              </w:rPr>
            </w:pPr>
            <w:r w:rsidRPr="003C613C">
              <w:rPr>
                <w:rFonts w:cstheme="minorHAnsi"/>
              </w:rPr>
              <w:t>Bottom third</w:t>
            </w:r>
          </w:p>
        </w:tc>
        <w:tc>
          <w:tcPr>
            <w:tcW w:w="554" w:type="pct"/>
          </w:tcPr>
          <w:p w14:paraId="6435A0FF" w14:textId="77777777" w:rsidR="00C42A76" w:rsidRPr="003C613C" w:rsidRDefault="00C42A76" w:rsidP="003C613C">
            <w:pPr>
              <w:pStyle w:val="NoSpacing"/>
              <w:rPr>
                <w:rFonts w:cstheme="minorHAnsi"/>
              </w:rPr>
            </w:pPr>
            <w:r w:rsidRPr="003C613C">
              <w:rPr>
                <w:rFonts w:cstheme="minorHAnsi"/>
              </w:rPr>
              <w:t>0.483</w:t>
            </w:r>
          </w:p>
          <w:p w14:paraId="11E11246" w14:textId="786E3591" w:rsidR="00D2179F" w:rsidRPr="003C613C" w:rsidRDefault="00C42A76" w:rsidP="003C613C">
            <w:pPr>
              <w:pStyle w:val="NoSpacing"/>
              <w:rPr>
                <w:rFonts w:cstheme="minorHAnsi"/>
              </w:rPr>
            </w:pPr>
            <w:r w:rsidRPr="003C613C">
              <w:rPr>
                <w:rFonts w:cstheme="minorHAnsi"/>
              </w:rPr>
              <w:t>(0.03)</w:t>
            </w:r>
          </w:p>
        </w:tc>
        <w:tc>
          <w:tcPr>
            <w:tcW w:w="621" w:type="pct"/>
          </w:tcPr>
          <w:p w14:paraId="4D577E86" w14:textId="77777777" w:rsidR="00AE093E" w:rsidRPr="003C613C" w:rsidRDefault="00AE093E" w:rsidP="003C613C">
            <w:pPr>
              <w:pStyle w:val="NoSpacing"/>
              <w:rPr>
                <w:rFonts w:cstheme="minorHAnsi"/>
              </w:rPr>
            </w:pPr>
            <w:r w:rsidRPr="003C613C">
              <w:rPr>
                <w:rFonts w:cstheme="minorHAnsi"/>
              </w:rPr>
              <w:t>0.444</w:t>
            </w:r>
          </w:p>
          <w:p w14:paraId="05FC651D" w14:textId="309DC6CD" w:rsidR="00D2179F" w:rsidRPr="003C613C" w:rsidRDefault="00AE093E" w:rsidP="003C613C">
            <w:pPr>
              <w:pStyle w:val="NoSpacing"/>
              <w:rPr>
                <w:rFonts w:cstheme="minorHAnsi"/>
              </w:rPr>
            </w:pPr>
            <w:r w:rsidRPr="003C613C">
              <w:rPr>
                <w:rFonts w:cstheme="minorHAnsi"/>
              </w:rPr>
              <w:t>(0.05)</w:t>
            </w:r>
          </w:p>
        </w:tc>
        <w:tc>
          <w:tcPr>
            <w:tcW w:w="511" w:type="pct"/>
          </w:tcPr>
          <w:p w14:paraId="45D7E052" w14:textId="77777777" w:rsidR="00AE093E" w:rsidRPr="003C613C" w:rsidRDefault="00AE093E" w:rsidP="003C613C">
            <w:pPr>
              <w:pStyle w:val="NoSpacing"/>
              <w:rPr>
                <w:rFonts w:eastAsia="MTSY" w:cstheme="minorHAnsi"/>
              </w:rPr>
            </w:pPr>
            <w:r w:rsidRPr="003C613C">
              <w:rPr>
                <w:rFonts w:eastAsia="MTSY" w:cstheme="minorHAnsi"/>
              </w:rPr>
              <w:t>−0.784</w:t>
            </w:r>
          </w:p>
          <w:p w14:paraId="5A9B1D96" w14:textId="05C579BE" w:rsidR="00D2179F" w:rsidRPr="003C613C" w:rsidRDefault="00AE093E" w:rsidP="003C613C">
            <w:pPr>
              <w:pStyle w:val="NoSpacing"/>
              <w:rPr>
                <w:rFonts w:cstheme="minorHAnsi"/>
              </w:rPr>
            </w:pPr>
            <w:r w:rsidRPr="003C613C">
              <w:rPr>
                <w:rFonts w:eastAsia="MTSY" w:cstheme="minorHAnsi"/>
              </w:rPr>
              <w:t>(0.04)</w:t>
            </w:r>
          </w:p>
        </w:tc>
        <w:tc>
          <w:tcPr>
            <w:tcW w:w="565" w:type="pct"/>
          </w:tcPr>
          <w:p w14:paraId="5054849F" w14:textId="77777777" w:rsidR="00AE093E" w:rsidRPr="003C613C" w:rsidRDefault="00AE093E" w:rsidP="003C613C">
            <w:pPr>
              <w:pStyle w:val="NoSpacing"/>
              <w:rPr>
                <w:rFonts w:eastAsia="MTSY" w:cstheme="minorHAnsi"/>
              </w:rPr>
            </w:pPr>
            <w:r w:rsidRPr="003C613C">
              <w:rPr>
                <w:rFonts w:eastAsia="MTSY" w:cstheme="minorHAnsi"/>
              </w:rPr>
              <w:t>−0.970</w:t>
            </w:r>
          </w:p>
          <w:p w14:paraId="007A38FA" w14:textId="5570AFFC" w:rsidR="00D2179F" w:rsidRPr="003C613C" w:rsidRDefault="00AE093E" w:rsidP="003C613C">
            <w:pPr>
              <w:pStyle w:val="NoSpacing"/>
              <w:rPr>
                <w:rFonts w:cstheme="minorHAnsi"/>
              </w:rPr>
            </w:pPr>
            <w:r w:rsidRPr="003C613C">
              <w:rPr>
                <w:rFonts w:eastAsia="MTSY" w:cstheme="minorHAnsi"/>
              </w:rPr>
              <w:t>(0.15)</w:t>
            </w:r>
          </w:p>
        </w:tc>
        <w:tc>
          <w:tcPr>
            <w:tcW w:w="565" w:type="pct"/>
          </w:tcPr>
          <w:p w14:paraId="41E511B1" w14:textId="77777777" w:rsidR="00AE093E" w:rsidRPr="003C613C" w:rsidRDefault="00AE093E" w:rsidP="003C613C">
            <w:pPr>
              <w:pStyle w:val="NoSpacing"/>
              <w:rPr>
                <w:rFonts w:eastAsia="MTSY" w:cstheme="minorHAnsi"/>
              </w:rPr>
            </w:pPr>
            <w:r w:rsidRPr="003C613C">
              <w:rPr>
                <w:rFonts w:eastAsia="MTSY" w:cstheme="minorHAnsi"/>
              </w:rPr>
              <w:t>−0.501</w:t>
            </w:r>
          </w:p>
          <w:p w14:paraId="52D58408" w14:textId="0BE47C0F" w:rsidR="00D2179F" w:rsidRPr="003C613C" w:rsidRDefault="00AE093E" w:rsidP="003C613C">
            <w:pPr>
              <w:pStyle w:val="NoSpacing"/>
              <w:rPr>
                <w:rFonts w:cstheme="minorHAnsi"/>
              </w:rPr>
            </w:pPr>
            <w:r w:rsidRPr="003C613C">
              <w:rPr>
                <w:rFonts w:eastAsia="MTSY" w:cstheme="minorHAnsi"/>
              </w:rPr>
              <w:t>(0.23)</w:t>
            </w:r>
          </w:p>
        </w:tc>
        <w:tc>
          <w:tcPr>
            <w:tcW w:w="511" w:type="pct"/>
          </w:tcPr>
          <w:p w14:paraId="315555F7" w14:textId="77777777" w:rsidR="00AE093E" w:rsidRPr="003C613C" w:rsidRDefault="00AE093E" w:rsidP="003C613C">
            <w:pPr>
              <w:pStyle w:val="NoSpacing"/>
              <w:rPr>
                <w:rFonts w:eastAsia="MTSY" w:cstheme="minorHAnsi"/>
              </w:rPr>
            </w:pPr>
            <w:r w:rsidRPr="003C613C">
              <w:rPr>
                <w:rFonts w:eastAsia="MTSY" w:cstheme="minorHAnsi"/>
              </w:rPr>
              <w:t>−15.992</w:t>
            </w:r>
          </w:p>
          <w:p w14:paraId="2CD3F4AE" w14:textId="31CFA253" w:rsidR="00D2179F" w:rsidRPr="003C613C" w:rsidRDefault="00AE093E" w:rsidP="003C613C">
            <w:pPr>
              <w:pStyle w:val="NoSpacing"/>
              <w:rPr>
                <w:rFonts w:cstheme="minorHAnsi"/>
              </w:rPr>
            </w:pPr>
            <w:r w:rsidRPr="003C613C">
              <w:rPr>
                <w:rFonts w:eastAsia="MTSY" w:cstheme="minorHAnsi"/>
              </w:rPr>
              <w:t>(0.09)</w:t>
            </w:r>
          </w:p>
        </w:tc>
      </w:tr>
      <w:tr w:rsidR="00D2179F" w:rsidRPr="003C613C" w14:paraId="560A8331" w14:textId="77777777" w:rsidTr="003C613C">
        <w:tc>
          <w:tcPr>
            <w:tcW w:w="1674" w:type="pct"/>
          </w:tcPr>
          <w:p w14:paraId="78E9B1A6" w14:textId="77777777" w:rsidR="00D2179F" w:rsidRPr="003C613C" w:rsidRDefault="00D2179F" w:rsidP="000A4BB2">
            <w:pPr>
              <w:pStyle w:val="NoSpacing"/>
              <w:ind w:left="694"/>
              <w:rPr>
                <w:rFonts w:cstheme="minorHAnsi"/>
              </w:rPr>
            </w:pPr>
            <w:r w:rsidRPr="003C613C">
              <w:rPr>
                <w:rFonts w:cstheme="minorHAnsi"/>
              </w:rPr>
              <w:t>Middle third</w:t>
            </w:r>
          </w:p>
        </w:tc>
        <w:tc>
          <w:tcPr>
            <w:tcW w:w="554" w:type="pct"/>
          </w:tcPr>
          <w:p w14:paraId="1DD5D6B5" w14:textId="77777777" w:rsidR="00AE093E" w:rsidRPr="003C613C" w:rsidRDefault="00AE093E" w:rsidP="003C613C">
            <w:pPr>
              <w:pStyle w:val="NoSpacing"/>
              <w:rPr>
                <w:rFonts w:cstheme="minorHAnsi"/>
              </w:rPr>
            </w:pPr>
            <w:r w:rsidRPr="003C613C">
              <w:rPr>
                <w:rFonts w:cstheme="minorHAnsi"/>
              </w:rPr>
              <w:t>0.790</w:t>
            </w:r>
          </w:p>
          <w:p w14:paraId="1E769887" w14:textId="2F9A9A26" w:rsidR="00D2179F" w:rsidRPr="003C613C" w:rsidRDefault="00AE093E" w:rsidP="003C613C">
            <w:pPr>
              <w:pStyle w:val="NoSpacing"/>
              <w:rPr>
                <w:rFonts w:cstheme="minorHAnsi"/>
              </w:rPr>
            </w:pPr>
            <w:r w:rsidRPr="003C613C">
              <w:rPr>
                <w:rFonts w:cstheme="minorHAnsi"/>
              </w:rPr>
              <w:t>(0.76)</w:t>
            </w:r>
          </w:p>
        </w:tc>
        <w:tc>
          <w:tcPr>
            <w:tcW w:w="621" w:type="pct"/>
          </w:tcPr>
          <w:p w14:paraId="2CDBEB6C" w14:textId="77777777" w:rsidR="00C01646" w:rsidRPr="003C613C" w:rsidRDefault="00C01646" w:rsidP="003C613C">
            <w:pPr>
              <w:pStyle w:val="NoSpacing"/>
              <w:rPr>
                <w:rFonts w:cstheme="minorHAnsi"/>
              </w:rPr>
            </w:pPr>
            <w:r w:rsidRPr="003C613C">
              <w:rPr>
                <w:rFonts w:cstheme="minorHAnsi"/>
              </w:rPr>
              <w:t>0.784</w:t>
            </w:r>
          </w:p>
          <w:p w14:paraId="3ABDAE1E" w14:textId="0BE34649" w:rsidR="00D2179F" w:rsidRPr="003C613C" w:rsidRDefault="00C01646" w:rsidP="003C613C">
            <w:pPr>
              <w:pStyle w:val="NoSpacing"/>
              <w:rPr>
                <w:rFonts w:cstheme="minorHAnsi"/>
              </w:rPr>
            </w:pPr>
            <w:r w:rsidRPr="003C613C">
              <w:rPr>
                <w:rFonts w:cstheme="minorHAnsi"/>
              </w:rPr>
              <w:t>(1.13)</w:t>
            </w:r>
          </w:p>
        </w:tc>
        <w:tc>
          <w:tcPr>
            <w:tcW w:w="511" w:type="pct"/>
          </w:tcPr>
          <w:p w14:paraId="7358334D" w14:textId="77777777" w:rsidR="00C01646" w:rsidRPr="003C613C" w:rsidRDefault="00C01646" w:rsidP="003C613C">
            <w:pPr>
              <w:pStyle w:val="NoSpacing"/>
              <w:rPr>
                <w:rFonts w:eastAsia="MTSY" w:cstheme="minorHAnsi"/>
              </w:rPr>
            </w:pPr>
            <w:r w:rsidRPr="003C613C">
              <w:rPr>
                <w:rFonts w:eastAsia="MTSY" w:cstheme="minorHAnsi"/>
              </w:rPr>
              <w:t>−0.813</w:t>
            </w:r>
          </w:p>
          <w:p w14:paraId="7E7693FE" w14:textId="19B511ED" w:rsidR="00D2179F" w:rsidRPr="003C613C" w:rsidRDefault="00C01646" w:rsidP="003C613C">
            <w:pPr>
              <w:pStyle w:val="NoSpacing"/>
              <w:rPr>
                <w:rFonts w:cstheme="minorHAnsi"/>
              </w:rPr>
            </w:pPr>
            <w:r w:rsidRPr="003C613C">
              <w:rPr>
                <w:rFonts w:eastAsia="MTSY" w:cstheme="minorHAnsi"/>
              </w:rPr>
              <w:t>(0.78)</w:t>
            </w:r>
          </w:p>
        </w:tc>
        <w:tc>
          <w:tcPr>
            <w:tcW w:w="565" w:type="pct"/>
          </w:tcPr>
          <w:p w14:paraId="47DF91D3" w14:textId="77777777" w:rsidR="00C01646" w:rsidRPr="003C613C" w:rsidRDefault="00C01646" w:rsidP="003C613C">
            <w:pPr>
              <w:pStyle w:val="NoSpacing"/>
              <w:rPr>
                <w:rFonts w:cstheme="minorHAnsi"/>
              </w:rPr>
            </w:pPr>
            <w:r w:rsidRPr="003C613C">
              <w:rPr>
                <w:rFonts w:cstheme="minorHAnsi"/>
              </w:rPr>
              <w:t>0.672</w:t>
            </w:r>
          </w:p>
          <w:p w14:paraId="12170761" w14:textId="66EA1DEC" w:rsidR="00D2179F" w:rsidRPr="003C613C" w:rsidRDefault="00C01646" w:rsidP="003C613C">
            <w:pPr>
              <w:pStyle w:val="NoSpacing"/>
              <w:rPr>
                <w:rFonts w:cstheme="minorHAnsi"/>
              </w:rPr>
            </w:pPr>
            <w:r w:rsidRPr="003C613C">
              <w:rPr>
                <w:rFonts w:cstheme="minorHAnsi"/>
              </w:rPr>
              <w:t>(1.03)</w:t>
            </w:r>
          </w:p>
        </w:tc>
        <w:tc>
          <w:tcPr>
            <w:tcW w:w="565" w:type="pct"/>
          </w:tcPr>
          <w:p w14:paraId="2C3E0127" w14:textId="77777777" w:rsidR="00C01646" w:rsidRPr="003C613C" w:rsidRDefault="00C01646" w:rsidP="003C613C">
            <w:pPr>
              <w:pStyle w:val="NoSpacing"/>
              <w:rPr>
                <w:rFonts w:eastAsia="MTSY" w:cstheme="minorHAnsi"/>
              </w:rPr>
            </w:pPr>
            <w:r w:rsidRPr="003C613C">
              <w:rPr>
                <w:rFonts w:eastAsia="MTSY" w:cstheme="minorHAnsi"/>
              </w:rPr>
              <w:t>−0.304</w:t>
            </w:r>
          </w:p>
          <w:p w14:paraId="6F11882C" w14:textId="61BEED23" w:rsidR="00D2179F" w:rsidRPr="003C613C" w:rsidRDefault="00C01646" w:rsidP="003C613C">
            <w:pPr>
              <w:pStyle w:val="NoSpacing"/>
              <w:rPr>
                <w:rFonts w:cstheme="minorHAnsi"/>
              </w:rPr>
            </w:pPr>
            <w:r w:rsidRPr="003C613C">
              <w:rPr>
                <w:rFonts w:eastAsia="MTSY" w:cstheme="minorHAnsi"/>
              </w:rPr>
              <w:t>(1.20)</w:t>
            </w:r>
          </w:p>
        </w:tc>
        <w:tc>
          <w:tcPr>
            <w:tcW w:w="511" w:type="pct"/>
          </w:tcPr>
          <w:p w14:paraId="64B76D23" w14:textId="77777777" w:rsidR="00C01646" w:rsidRPr="003C613C" w:rsidRDefault="00C01646" w:rsidP="003C613C">
            <w:pPr>
              <w:pStyle w:val="NoSpacing"/>
              <w:rPr>
                <w:rFonts w:eastAsia="MTSY" w:cstheme="minorHAnsi"/>
              </w:rPr>
            </w:pPr>
            <w:r w:rsidRPr="003C613C">
              <w:rPr>
                <w:rFonts w:eastAsia="MTSY" w:cstheme="minorHAnsi"/>
              </w:rPr>
              <w:t>−17.008</w:t>
            </w:r>
          </w:p>
          <w:p w14:paraId="759AFDE0" w14:textId="6BE2B586" w:rsidR="00D2179F" w:rsidRPr="003C613C" w:rsidRDefault="00C01646" w:rsidP="003C613C">
            <w:pPr>
              <w:pStyle w:val="NoSpacing"/>
              <w:rPr>
                <w:rFonts w:cstheme="minorHAnsi"/>
              </w:rPr>
            </w:pPr>
            <w:r w:rsidRPr="003C613C">
              <w:rPr>
                <w:rFonts w:eastAsia="MTSY" w:cstheme="minorHAnsi"/>
              </w:rPr>
              <w:t>(0.94)</w:t>
            </w:r>
          </w:p>
        </w:tc>
      </w:tr>
      <w:tr w:rsidR="00D2179F" w:rsidRPr="003C613C" w14:paraId="6B462B52" w14:textId="77777777" w:rsidTr="003C613C">
        <w:tc>
          <w:tcPr>
            <w:tcW w:w="1674" w:type="pct"/>
          </w:tcPr>
          <w:p w14:paraId="6C57E2B6" w14:textId="77777777" w:rsidR="00D2179F" w:rsidRPr="003C613C" w:rsidRDefault="00D2179F" w:rsidP="000A4BB2">
            <w:pPr>
              <w:pStyle w:val="NoSpacing"/>
              <w:ind w:left="694"/>
              <w:rPr>
                <w:rFonts w:cstheme="minorHAnsi"/>
              </w:rPr>
            </w:pPr>
            <w:r w:rsidRPr="003C613C">
              <w:rPr>
                <w:rFonts w:cstheme="minorHAnsi"/>
              </w:rPr>
              <w:t>Top third</w:t>
            </w:r>
          </w:p>
        </w:tc>
        <w:tc>
          <w:tcPr>
            <w:tcW w:w="554" w:type="pct"/>
          </w:tcPr>
          <w:p w14:paraId="263F8599" w14:textId="77777777" w:rsidR="00C01646" w:rsidRPr="003C613C" w:rsidRDefault="00C01646" w:rsidP="003C613C">
            <w:pPr>
              <w:pStyle w:val="NoSpacing"/>
              <w:rPr>
                <w:rFonts w:cstheme="minorHAnsi"/>
              </w:rPr>
            </w:pPr>
            <w:r w:rsidRPr="003C613C">
              <w:rPr>
                <w:rFonts w:cstheme="minorHAnsi"/>
              </w:rPr>
              <w:t>0.064</w:t>
            </w:r>
          </w:p>
          <w:p w14:paraId="03F61BBE" w14:textId="6DF5119A" w:rsidR="00D2179F" w:rsidRPr="003C613C" w:rsidRDefault="00C01646" w:rsidP="003C613C">
            <w:pPr>
              <w:pStyle w:val="NoSpacing"/>
              <w:rPr>
                <w:rFonts w:cstheme="minorHAnsi"/>
              </w:rPr>
            </w:pPr>
            <w:r w:rsidRPr="003C613C">
              <w:rPr>
                <w:rFonts w:cstheme="minorHAnsi"/>
              </w:rPr>
              <w:t>(</w:t>
            </w:r>
            <w:proofErr w:type="gramStart"/>
            <w:r w:rsidRPr="003C613C">
              <w:rPr>
                <w:rFonts w:cstheme="minorHAnsi"/>
              </w:rPr>
              <w:t>2.84)</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621" w:type="pct"/>
          </w:tcPr>
          <w:p w14:paraId="64A9C86F" w14:textId="77777777" w:rsidR="00C01646" w:rsidRPr="003C613C" w:rsidRDefault="00C01646" w:rsidP="003C613C">
            <w:pPr>
              <w:pStyle w:val="NoSpacing"/>
              <w:rPr>
                <w:rFonts w:cstheme="minorHAnsi"/>
              </w:rPr>
            </w:pPr>
            <w:r w:rsidRPr="003C613C">
              <w:rPr>
                <w:rFonts w:cstheme="minorHAnsi"/>
              </w:rPr>
              <w:t>0.089</w:t>
            </w:r>
          </w:p>
          <w:p w14:paraId="0B6AC7C7" w14:textId="607B365F" w:rsidR="00D2179F" w:rsidRPr="003C613C" w:rsidRDefault="00C01646" w:rsidP="003C613C">
            <w:pPr>
              <w:pStyle w:val="NoSpacing"/>
              <w:rPr>
                <w:rFonts w:cstheme="minorHAnsi"/>
              </w:rPr>
            </w:pPr>
            <w:r w:rsidRPr="003C613C">
              <w:rPr>
                <w:rFonts w:cstheme="minorHAnsi"/>
              </w:rPr>
              <w:t>(</w:t>
            </w:r>
            <w:proofErr w:type="gramStart"/>
            <w:r w:rsidRPr="003C613C">
              <w:rPr>
                <w:rFonts w:cstheme="minorHAnsi"/>
              </w:rPr>
              <w:t>3.84)</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11" w:type="pct"/>
          </w:tcPr>
          <w:p w14:paraId="342554D6" w14:textId="77777777" w:rsidR="00647BD3" w:rsidRPr="003C613C" w:rsidRDefault="00647BD3" w:rsidP="003C613C">
            <w:pPr>
              <w:pStyle w:val="NoSpacing"/>
              <w:rPr>
                <w:rFonts w:eastAsia="MTSY" w:cstheme="minorHAnsi"/>
              </w:rPr>
            </w:pPr>
            <w:r w:rsidRPr="003C613C">
              <w:rPr>
                <w:rFonts w:eastAsia="MTSY" w:cstheme="minorHAnsi"/>
              </w:rPr>
              <w:t>−0.049</w:t>
            </w:r>
          </w:p>
          <w:p w14:paraId="0EBE4FEF" w14:textId="173464CB" w:rsidR="00D2179F" w:rsidRPr="003C613C" w:rsidRDefault="00647BD3" w:rsidP="003C613C">
            <w:pPr>
              <w:pStyle w:val="NoSpacing"/>
              <w:rPr>
                <w:rFonts w:cstheme="minorHAnsi"/>
              </w:rPr>
            </w:pPr>
            <w:r w:rsidRPr="003C613C">
              <w:rPr>
                <w:rFonts w:eastAsia="MTSY" w:cstheme="minorHAnsi"/>
              </w:rPr>
              <w:t>(</w:t>
            </w:r>
            <w:proofErr w:type="gramStart"/>
            <w:r w:rsidRPr="003C613C">
              <w:rPr>
                <w:rFonts w:eastAsia="MTSY" w:cstheme="minorHAnsi"/>
              </w:rPr>
              <w:t>2.23)</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65" w:type="pct"/>
          </w:tcPr>
          <w:p w14:paraId="788302B4" w14:textId="77777777" w:rsidR="00647BD3" w:rsidRPr="003C613C" w:rsidRDefault="00647BD3" w:rsidP="003C613C">
            <w:pPr>
              <w:pStyle w:val="NoSpacing"/>
              <w:rPr>
                <w:rFonts w:cstheme="minorHAnsi"/>
              </w:rPr>
            </w:pPr>
            <w:r w:rsidRPr="003C613C">
              <w:rPr>
                <w:rFonts w:cstheme="minorHAnsi"/>
              </w:rPr>
              <w:t>0.023</w:t>
            </w:r>
          </w:p>
          <w:p w14:paraId="3677EAE8" w14:textId="550BB876" w:rsidR="00D2179F" w:rsidRPr="003C613C" w:rsidRDefault="00647BD3" w:rsidP="003C613C">
            <w:pPr>
              <w:pStyle w:val="NoSpacing"/>
              <w:rPr>
                <w:rFonts w:cstheme="minorHAnsi"/>
              </w:rPr>
            </w:pPr>
            <w:r w:rsidRPr="003C613C">
              <w:rPr>
                <w:rFonts w:cstheme="minorHAnsi"/>
              </w:rPr>
              <w:t>(0.75)</w:t>
            </w:r>
          </w:p>
        </w:tc>
        <w:tc>
          <w:tcPr>
            <w:tcW w:w="565" w:type="pct"/>
          </w:tcPr>
          <w:p w14:paraId="7B4F28AB" w14:textId="77777777" w:rsidR="00647BD3" w:rsidRPr="003C613C" w:rsidRDefault="00647BD3" w:rsidP="003C613C">
            <w:pPr>
              <w:pStyle w:val="NoSpacing"/>
              <w:rPr>
                <w:rFonts w:eastAsia="MTSY" w:cstheme="minorHAnsi"/>
              </w:rPr>
            </w:pPr>
            <w:r w:rsidRPr="003C613C">
              <w:rPr>
                <w:rFonts w:eastAsia="MTSY" w:cstheme="minorHAnsi"/>
              </w:rPr>
              <w:t>−0.030</w:t>
            </w:r>
          </w:p>
          <w:p w14:paraId="6B8D1B88" w14:textId="26D81A17" w:rsidR="00D2179F" w:rsidRPr="003C613C" w:rsidRDefault="00647BD3" w:rsidP="003C613C">
            <w:pPr>
              <w:pStyle w:val="NoSpacing"/>
              <w:rPr>
                <w:rFonts w:cstheme="minorHAnsi"/>
              </w:rPr>
            </w:pPr>
            <w:r w:rsidRPr="003C613C">
              <w:rPr>
                <w:rFonts w:eastAsia="MTSY" w:cstheme="minorHAnsi"/>
              </w:rPr>
              <w:t>(1.38)</w:t>
            </w:r>
          </w:p>
        </w:tc>
        <w:tc>
          <w:tcPr>
            <w:tcW w:w="511" w:type="pct"/>
          </w:tcPr>
          <w:p w14:paraId="40BC9CA0" w14:textId="77777777" w:rsidR="00647BD3" w:rsidRPr="003C613C" w:rsidRDefault="00647BD3" w:rsidP="003C613C">
            <w:pPr>
              <w:pStyle w:val="NoSpacing"/>
              <w:rPr>
                <w:rFonts w:eastAsia="MTSY" w:cstheme="minorHAnsi"/>
              </w:rPr>
            </w:pPr>
            <w:r w:rsidRPr="003C613C">
              <w:rPr>
                <w:rFonts w:eastAsia="MTSY" w:cstheme="minorHAnsi"/>
              </w:rPr>
              <w:t>−0.778</w:t>
            </w:r>
          </w:p>
          <w:p w14:paraId="2ADFEAF9" w14:textId="1ED186A3" w:rsidR="00D2179F" w:rsidRPr="003C613C" w:rsidRDefault="00647BD3" w:rsidP="003C613C">
            <w:pPr>
              <w:pStyle w:val="NoSpacing"/>
              <w:rPr>
                <w:rFonts w:cstheme="minorHAnsi"/>
              </w:rPr>
            </w:pPr>
            <w:r w:rsidRPr="003C613C">
              <w:rPr>
                <w:rFonts w:eastAsia="MTSY" w:cstheme="minorHAnsi"/>
              </w:rPr>
              <w:t>(0.97)</w:t>
            </w:r>
          </w:p>
        </w:tc>
      </w:tr>
      <w:tr w:rsidR="00D2179F" w:rsidRPr="003C613C" w14:paraId="3BBC17E9" w14:textId="77777777" w:rsidTr="003C613C">
        <w:tc>
          <w:tcPr>
            <w:tcW w:w="1674" w:type="pct"/>
          </w:tcPr>
          <w:p w14:paraId="7DF8D2F6" w14:textId="77777777" w:rsidR="00D2179F" w:rsidRPr="003C613C" w:rsidRDefault="00D2179F" w:rsidP="003C613C">
            <w:pPr>
              <w:pStyle w:val="NoSpacing"/>
              <w:rPr>
                <w:rFonts w:cstheme="minorHAnsi"/>
              </w:rPr>
            </w:pPr>
            <w:r w:rsidRPr="003C613C">
              <w:rPr>
                <w:rFonts w:cstheme="minorHAnsi"/>
              </w:rPr>
              <w:t>Weighted average of local estimates</w:t>
            </w:r>
          </w:p>
        </w:tc>
        <w:tc>
          <w:tcPr>
            <w:tcW w:w="554" w:type="pct"/>
          </w:tcPr>
          <w:p w14:paraId="4DC2100B" w14:textId="77777777" w:rsidR="00D2179F" w:rsidRPr="003C613C" w:rsidRDefault="00D2179F" w:rsidP="003C613C">
            <w:pPr>
              <w:pStyle w:val="NoSpacing"/>
              <w:rPr>
                <w:rFonts w:cstheme="minorHAnsi"/>
              </w:rPr>
            </w:pPr>
          </w:p>
        </w:tc>
        <w:tc>
          <w:tcPr>
            <w:tcW w:w="621" w:type="pct"/>
          </w:tcPr>
          <w:p w14:paraId="28EE4665" w14:textId="77777777" w:rsidR="00D2179F" w:rsidRPr="003C613C" w:rsidRDefault="00D2179F" w:rsidP="003C613C">
            <w:pPr>
              <w:pStyle w:val="NoSpacing"/>
              <w:rPr>
                <w:rFonts w:cstheme="minorHAnsi"/>
              </w:rPr>
            </w:pPr>
          </w:p>
        </w:tc>
        <w:tc>
          <w:tcPr>
            <w:tcW w:w="511" w:type="pct"/>
          </w:tcPr>
          <w:p w14:paraId="580F66B5" w14:textId="77777777" w:rsidR="00D2179F" w:rsidRPr="003C613C" w:rsidRDefault="00D2179F" w:rsidP="003C613C">
            <w:pPr>
              <w:pStyle w:val="NoSpacing"/>
              <w:rPr>
                <w:rFonts w:cstheme="minorHAnsi"/>
              </w:rPr>
            </w:pPr>
          </w:p>
        </w:tc>
        <w:tc>
          <w:tcPr>
            <w:tcW w:w="565" w:type="pct"/>
          </w:tcPr>
          <w:p w14:paraId="61E41BAC" w14:textId="77777777" w:rsidR="00D2179F" w:rsidRPr="003C613C" w:rsidRDefault="00D2179F" w:rsidP="003C613C">
            <w:pPr>
              <w:pStyle w:val="NoSpacing"/>
              <w:rPr>
                <w:rFonts w:cstheme="minorHAnsi"/>
              </w:rPr>
            </w:pPr>
          </w:p>
        </w:tc>
        <w:tc>
          <w:tcPr>
            <w:tcW w:w="565" w:type="pct"/>
          </w:tcPr>
          <w:p w14:paraId="0706813C" w14:textId="77777777" w:rsidR="00D2179F" w:rsidRPr="003C613C" w:rsidRDefault="00D2179F" w:rsidP="003C613C">
            <w:pPr>
              <w:pStyle w:val="NoSpacing"/>
              <w:rPr>
                <w:rFonts w:cstheme="minorHAnsi"/>
              </w:rPr>
            </w:pPr>
          </w:p>
        </w:tc>
        <w:tc>
          <w:tcPr>
            <w:tcW w:w="511" w:type="pct"/>
          </w:tcPr>
          <w:p w14:paraId="1F9895EB" w14:textId="77777777" w:rsidR="00D2179F" w:rsidRPr="003C613C" w:rsidRDefault="00D2179F" w:rsidP="003C613C">
            <w:pPr>
              <w:pStyle w:val="NoSpacing"/>
              <w:rPr>
                <w:rFonts w:cstheme="minorHAnsi"/>
              </w:rPr>
            </w:pPr>
          </w:p>
        </w:tc>
      </w:tr>
      <w:tr w:rsidR="00D2179F" w:rsidRPr="003C613C" w14:paraId="59E95893" w14:textId="77777777" w:rsidTr="003C613C">
        <w:tc>
          <w:tcPr>
            <w:tcW w:w="1674" w:type="pct"/>
          </w:tcPr>
          <w:p w14:paraId="39EE20AF" w14:textId="77777777" w:rsidR="00D2179F" w:rsidRPr="003C613C" w:rsidRDefault="00D2179F" w:rsidP="000A4BB2">
            <w:pPr>
              <w:pStyle w:val="NoSpacing"/>
              <w:ind w:left="694"/>
              <w:rPr>
                <w:rFonts w:cstheme="minorHAnsi"/>
              </w:rPr>
            </w:pPr>
            <w:r w:rsidRPr="003C613C">
              <w:rPr>
                <w:rFonts w:cstheme="minorHAnsi"/>
              </w:rPr>
              <w:t>High school pregnancy</w:t>
            </w:r>
          </w:p>
        </w:tc>
        <w:tc>
          <w:tcPr>
            <w:tcW w:w="554" w:type="pct"/>
          </w:tcPr>
          <w:p w14:paraId="11D5B059" w14:textId="77777777" w:rsidR="00647BD3" w:rsidRPr="003C613C" w:rsidRDefault="00647BD3" w:rsidP="003C613C">
            <w:pPr>
              <w:pStyle w:val="NoSpacing"/>
              <w:rPr>
                <w:rFonts w:cstheme="minorHAnsi"/>
              </w:rPr>
            </w:pPr>
            <w:r w:rsidRPr="003C613C">
              <w:rPr>
                <w:rFonts w:cstheme="minorHAnsi"/>
              </w:rPr>
              <w:t>0.015</w:t>
            </w:r>
          </w:p>
          <w:p w14:paraId="6CF46F7B" w14:textId="4DDAF77C" w:rsidR="00D2179F" w:rsidRPr="003C613C" w:rsidRDefault="00647BD3" w:rsidP="003C613C">
            <w:pPr>
              <w:pStyle w:val="NoSpacing"/>
              <w:rPr>
                <w:rFonts w:cstheme="minorHAnsi"/>
              </w:rPr>
            </w:pPr>
            <w:r w:rsidRPr="003C613C">
              <w:rPr>
                <w:rFonts w:cstheme="minorHAnsi"/>
              </w:rPr>
              <w:t>(1.80)</w:t>
            </w:r>
          </w:p>
        </w:tc>
        <w:tc>
          <w:tcPr>
            <w:tcW w:w="621" w:type="pct"/>
          </w:tcPr>
          <w:p w14:paraId="71290DC0" w14:textId="77777777" w:rsidR="00647BD3" w:rsidRPr="003C613C" w:rsidRDefault="00647BD3" w:rsidP="003C613C">
            <w:pPr>
              <w:pStyle w:val="NoSpacing"/>
              <w:rPr>
                <w:rFonts w:cstheme="minorHAnsi"/>
              </w:rPr>
            </w:pPr>
            <w:r w:rsidRPr="003C613C">
              <w:rPr>
                <w:rFonts w:cstheme="minorHAnsi"/>
              </w:rPr>
              <w:t>0.023</w:t>
            </w:r>
          </w:p>
          <w:p w14:paraId="71F73CC7" w14:textId="4F0168C6" w:rsidR="00D2179F" w:rsidRPr="003C613C" w:rsidRDefault="00647BD3" w:rsidP="003C613C">
            <w:pPr>
              <w:pStyle w:val="NoSpacing"/>
              <w:rPr>
                <w:rFonts w:cstheme="minorHAnsi"/>
              </w:rPr>
            </w:pPr>
            <w:r w:rsidRPr="003C613C">
              <w:rPr>
                <w:rFonts w:cstheme="minorHAnsi"/>
              </w:rPr>
              <w:t>(2.07)</w:t>
            </w:r>
          </w:p>
        </w:tc>
        <w:tc>
          <w:tcPr>
            <w:tcW w:w="511" w:type="pct"/>
          </w:tcPr>
          <w:p w14:paraId="15B8B8BC" w14:textId="77777777" w:rsidR="003C613C" w:rsidRPr="003C613C" w:rsidRDefault="003C613C" w:rsidP="003C613C">
            <w:pPr>
              <w:pStyle w:val="NoSpacing"/>
              <w:rPr>
                <w:rFonts w:eastAsia="MTSY" w:cstheme="minorHAnsi"/>
              </w:rPr>
            </w:pPr>
            <w:r w:rsidRPr="003C613C">
              <w:rPr>
                <w:rFonts w:eastAsia="MTSY" w:cstheme="minorHAnsi"/>
              </w:rPr>
              <w:t>−0.020</w:t>
            </w:r>
          </w:p>
          <w:p w14:paraId="1BF677DE" w14:textId="6A93BE37" w:rsidR="00D2179F" w:rsidRPr="003C613C" w:rsidRDefault="003C613C" w:rsidP="003C613C">
            <w:pPr>
              <w:pStyle w:val="NoSpacing"/>
              <w:rPr>
                <w:rFonts w:cstheme="minorHAnsi"/>
              </w:rPr>
            </w:pPr>
            <w:r w:rsidRPr="003C613C">
              <w:rPr>
                <w:rFonts w:eastAsia="MTSY" w:cstheme="minorHAnsi"/>
              </w:rPr>
              <w:t>(</w:t>
            </w:r>
            <w:proofErr w:type="gramStart"/>
            <w:r w:rsidRPr="003C613C">
              <w:rPr>
                <w:rFonts w:eastAsia="MTSY" w:cstheme="minorHAnsi"/>
              </w:rPr>
              <w:t>3.36)</w:t>
            </w:r>
            <w:r w:rsidRPr="003C613C">
              <w:rPr>
                <w:rFonts w:ascii="Cambria Math" w:eastAsia="MTSY" w:hAnsi="Cambria Math" w:cs="Cambria Math"/>
              </w:rPr>
              <w:t>∗</w:t>
            </w:r>
            <w:proofErr w:type="gramEnd"/>
          </w:p>
        </w:tc>
        <w:tc>
          <w:tcPr>
            <w:tcW w:w="565" w:type="pct"/>
          </w:tcPr>
          <w:p w14:paraId="242AB7F6" w14:textId="77777777" w:rsidR="003C613C" w:rsidRPr="003C613C" w:rsidRDefault="003C613C" w:rsidP="003C613C">
            <w:pPr>
              <w:pStyle w:val="NoSpacing"/>
              <w:rPr>
                <w:rFonts w:eastAsia="MTSY" w:cstheme="minorHAnsi"/>
              </w:rPr>
            </w:pPr>
            <w:r w:rsidRPr="003C613C">
              <w:rPr>
                <w:rFonts w:eastAsia="MTSY" w:cstheme="minorHAnsi"/>
              </w:rPr>
              <w:t>−0.078</w:t>
            </w:r>
          </w:p>
          <w:p w14:paraId="03E1628C" w14:textId="15E02B2A" w:rsidR="00D2179F" w:rsidRPr="003C613C" w:rsidRDefault="003C613C" w:rsidP="003C613C">
            <w:pPr>
              <w:pStyle w:val="NoSpacing"/>
              <w:rPr>
                <w:rFonts w:cstheme="minorHAnsi"/>
              </w:rPr>
            </w:pPr>
            <w:r w:rsidRPr="003C613C">
              <w:rPr>
                <w:rFonts w:eastAsia="MTSY" w:cstheme="minorHAnsi"/>
              </w:rPr>
              <w:t>(</w:t>
            </w:r>
            <w:proofErr w:type="gramStart"/>
            <w:r w:rsidRPr="003C613C">
              <w:rPr>
                <w:rFonts w:eastAsia="MTSY" w:cstheme="minorHAnsi"/>
              </w:rPr>
              <w:t>6.26)</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65" w:type="pct"/>
          </w:tcPr>
          <w:p w14:paraId="53FB96AD" w14:textId="77777777" w:rsidR="003C613C" w:rsidRPr="003C613C" w:rsidRDefault="003C613C" w:rsidP="003C613C">
            <w:pPr>
              <w:pStyle w:val="NoSpacing"/>
              <w:rPr>
                <w:rFonts w:eastAsia="MTSY" w:cstheme="minorHAnsi"/>
              </w:rPr>
            </w:pPr>
            <w:r w:rsidRPr="003C613C">
              <w:rPr>
                <w:rFonts w:eastAsia="MTSY" w:cstheme="minorHAnsi"/>
              </w:rPr>
              <w:t>−0.114</w:t>
            </w:r>
          </w:p>
          <w:p w14:paraId="05320027" w14:textId="75D040B6" w:rsidR="00D2179F" w:rsidRPr="003C613C" w:rsidRDefault="003C613C" w:rsidP="003C613C">
            <w:pPr>
              <w:pStyle w:val="NoSpacing"/>
              <w:rPr>
                <w:rFonts w:cstheme="minorHAnsi"/>
              </w:rPr>
            </w:pPr>
            <w:r w:rsidRPr="003C613C">
              <w:rPr>
                <w:rFonts w:eastAsia="MTSY" w:cstheme="minorHAnsi"/>
              </w:rPr>
              <w:t>(</w:t>
            </w:r>
            <w:proofErr w:type="gramStart"/>
            <w:r w:rsidRPr="003C613C">
              <w:rPr>
                <w:rFonts w:eastAsia="MTSY" w:cstheme="minorHAnsi"/>
              </w:rPr>
              <w:t>9.96)</w:t>
            </w:r>
            <w:r w:rsidRPr="003C613C">
              <w:rPr>
                <w:rFonts w:ascii="Cambria Math" w:eastAsia="MTSY" w:hAnsi="Cambria Math" w:cs="Cambria Math"/>
              </w:rPr>
              <w:t>∗</w:t>
            </w:r>
            <w:proofErr w:type="gramEnd"/>
            <w:r w:rsidRPr="003C613C">
              <w:rPr>
                <w:rFonts w:ascii="Cambria Math" w:eastAsia="MTSY" w:hAnsi="Cambria Math" w:cs="Cambria Math"/>
              </w:rPr>
              <w:t>∗∗</w:t>
            </w:r>
          </w:p>
        </w:tc>
        <w:tc>
          <w:tcPr>
            <w:tcW w:w="511" w:type="pct"/>
          </w:tcPr>
          <w:p w14:paraId="58EC9FAB" w14:textId="77777777" w:rsidR="003C613C" w:rsidRPr="003C613C" w:rsidRDefault="003C613C" w:rsidP="003C613C">
            <w:pPr>
              <w:pStyle w:val="NoSpacing"/>
              <w:rPr>
                <w:rFonts w:eastAsia="MTSY" w:cstheme="minorHAnsi"/>
              </w:rPr>
            </w:pPr>
            <w:r w:rsidRPr="003C613C">
              <w:rPr>
                <w:rFonts w:eastAsia="MTSY" w:cstheme="minorHAnsi"/>
              </w:rPr>
              <w:t>−1.447</w:t>
            </w:r>
          </w:p>
          <w:p w14:paraId="2DE8E015" w14:textId="08B6408F" w:rsidR="00D2179F" w:rsidRPr="003C613C" w:rsidRDefault="003C613C" w:rsidP="003C613C">
            <w:pPr>
              <w:pStyle w:val="NoSpacing"/>
              <w:rPr>
                <w:rFonts w:cstheme="minorHAnsi"/>
              </w:rPr>
            </w:pPr>
            <w:r w:rsidRPr="003C613C">
              <w:rPr>
                <w:rFonts w:eastAsia="MTSY" w:cstheme="minorHAnsi"/>
              </w:rPr>
              <w:t>(2.35)</w:t>
            </w:r>
          </w:p>
        </w:tc>
      </w:tr>
    </w:tbl>
    <w:bookmarkEnd w:id="3"/>
    <w:p w14:paraId="11ED4B74" w14:textId="01BA317A" w:rsidR="003C613C" w:rsidRPr="003C613C" w:rsidRDefault="003C613C" w:rsidP="003C613C">
      <w:pPr>
        <w:pStyle w:val="NoSpacing"/>
      </w:pPr>
      <w:r w:rsidRPr="003C613C">
        <w:lastRenderedPageBreak/>
        <w:t xml:space="preserve">Notes: Shown are marginal effects from a </w:t>
      </w:r>
      <w:proofErr w:type="spellStart"/>
      <w:r w:rsidRPr="003C613C">
        <w:t>Probit</w:t>
      </w:r>
      <w:proofErr w:type="spellEnd"/>
      <w:r w:rsidRPr="003C613C">
        <w:t xml:space="preserve"> regression. Bottom row is weighted average of local estimates. Absolute</w:t>
      </w:r>
      <w:r>
        <w:t xml:space="preserve"> </w:t>
      </w:r>
      <w:r w:rsidRPr="003C613C">
        <w:t>values of t -statistic for local estimates and of chi-square statistic for the weighted average are in parenthesis.</w:t>
      </w:r>
    </w:p>
    <w:p w14:paraId="2A14505E" w14:textId="7232C487" w:rsidR="00855A95" w:rsidRDefault="003C613C" w:rsidP="003C613C">
      <w:pPr>
        <w:pStyle w:val="NoSpacing"/>
        <w:rPr>
          <w:rFonts w:cstheme="minorHAnsi"/>
        </w:rPr>
      </w:pPr>
      <w:r w:rsidRPr="003C613C">
        <w:rPr>
          <w:rFonts w:hint="eastAsia"/>
        </w:rPr>
        <w:t>∗</w:t>
      </w:r>
      <w:r w:rsidRPr="003C613C">
        <w:t xml:space="preserve">&lt;10%. </w:t>
      </w:r>
      <w:r w:rsidRPr="003C613C">
        <w:rPr>
          <w:rFonts w:hint="eastAsia"/>
        </w:rPr>
        <w:t>∗∗</w:t>
      </w:r>
      <w:r w:rsidRPr="003C613C">
        <w:t xml:space="preserve">&lt;5%. </w:t>
      </w:r>
      <w:r w:rsidRPr="003C613C">
        <w:rPr>
          <w:rFonts w:hint="eastAsia"/>
        </w:rPr>
        <w:t>∗∗∗</w:t>
      </w:r>
      <w:r w:rsidRPr="003C613C">
        <w:t>&lt;1%.</w:t>
      </w:r>
    </w:p>
    <w:p w14:paraId="53C11D05" w14:textId="47E302D4" w:rsidR="00AD1268" w:rsidRDefault="00E12923" w:rsidP="00E12923">
      <w:pPr>
        <w:spacing w:after="0"/>
        <w:rPr>
          <w:rFonts w:cstheme="minorHAnsi"/>
        </w:rPr>
      </w:pPr>
      <w:r w:rsidRPr="00E12923">
        <w:rPr>
          <w:rFonts w:cstheme="minorHAnsi"/>
          <w:b/>
          <w:bCs/>
        </w:rPr>
        <w:t>TABLE 10</w:t>
      </w:r>
      <w:r>
        <w:rPr>
          <w:rFonts w:cstheme="minorHAnsi"/>
          <w:b/>
          <w:bCs/>
        </w:rPr>
        <w:t xml:space="preserve"> </w:t>
      </w:r>
      <w:r w:rsidRPr="00E12923">
        <w:rPr>
          <w:rFonts w:cstheme="minorHAnsi"/>
        </w:rPr>
        <w:t>Non-Parametric Spline Propensity Score Estimates, Controlling for Expectations in the Propensity</w:t>
      </w:r>
      <w:r>
        <w:rPr>
          <w:rFonts w:cstheme="minorHAnsi"/>
        </w:rPr>
        <w:t xml:space="preserve"> </w:t>
      </w:r>
      <w:r w:rsidRPr="00E12923">
        <w:rPr>
          <w:rFonts w:cstheme="minorHAnsi"/>
        </w:rPr>
        <w:t>Model with Interaction Effects</w:t>
      </w:r>
    </w:p>
    <w:tbl>
      <w:tblPr>
        <w:tblStyle w:val="TableGrid"/>
        <w:tblW w:w="0" w:type="auto"/>
        <w:tblLook w:val="04A0" w:firstRow="1" w:lastRow="0" w:firstColumn="1" w:lastColumn="0" w:noHBand="0" w:noVBand="1"/>
      </w:tblPr>
      <w:tblGrid>
        <w:gridCol w:w="3262"/>
        <w:gridCol w:w="1147"/>
        <w:gridCol w:w="1263"/>
        <w:gridCol w:w="1059"/>
        <w:gridCol w:w="1110"/>
        <w:gridCol w:w="1170"/>
        <w:gridCol w:w="1059"/>
      </w:tblGrid>
      <w:tr w:rsidR="005A7AB3" w:rsidRPr="00D2389A" w14:paraId="3D539BE4" w14:textId="77777777" w:rsidTr="007879E8">
        <w:tc>
          <w:tcPr>
            <w:tcW w:w="0" w:type="auto"/>
          </w:tcPr>
          <w:p w14:paraId="58F19877" w14:textId="77777777" w:rsidR="003C613C" w:rsidRPr="00D2389A" w:rsidRDefault="003C613C" w:rsidP="00D2389A">
            <w:pPr>
              <w:pStyle w:val="NoSpacing"/>
              <w:rPr>
                <w:rFonts w:cstheme="minorHAnsi"/>
              </w:rPr>
            </w:pPr>
          </w:p>
        </w:tc>
        <w:tc>
          <w:tcPr>
            <w:tcW w:w="0" w:type="auto"/>
          </w:tcPr>
          <w:p w14:paraId="477302B8" w14:textId="77777777" w:rsidR="003C613C" w:rsidRPr="00D2389A" w:rsidRDefault="003C613C" w:rsidP="00D2389A">
            <w:pPr>
              <w:pStyle w:val="NoSpacing"/>
              <w:rPr>
                <w:rFonts w:cstheme="minorHAnsi"/>
              </w:rPr>
            </w:pPr>
            <w:r w:rsidRPr="00D2389A">
              <w:rPr>
                <w:rFonts w:cstheme="minorHAnsi"/>
                <w:b/>
                <w:bCs/>
              </w:rPr>
              <w:t>Outcomes</w:t>
            </w:r>
          </w:p>
        </w:tc>
        <w:tc>
          <w:tcPr>
            <w:tcW w:w="0" w:type="auto"/>
          </w:tcPr>
          <w:p w14:paraId="223C1F7E" w14:textId="77777777" w:rsidR="003C613C" w:rsidRPr="00D2389A" w:rsidRDefault="003C613C" w:rsidP="00D2389A">
            <w:pPr>
              <w:pStyle w:val="NoSpacing"/>
              <w:rPr>
                <w:rFonts w:cstheme="minorHAnsi"/>
              </w:rPr>
            </w:pPr>
          </w:p>
        </w:tc>
        <w:tc>
          <w:tcPr>
            <w:tcW w:w="0" w:type="auto"/>
          </w:tcPr>
          <w:p w14:paraId="7790E5A9" w14:textId="77777777" w:rsidR="003C613C" w:rsidRPr="00D2389A" w:rsidRDefault="003C613C" w:rsidP="00D2389A">
            <w:pPr>
              <w:pStyle w:val="NoSpacing"/>
              <w:rPr>
                <w:rFonts w:cstheme="minorHAnsi"/>
              </w:rPr>
            </w:pPr>
          </w:p>
        </w:tc>
        <w:tc>
          <w:tcPr>
            <w:tcW w:w="0" w:type="auto"/>
          </w:tcPr>
          <w:p w14:paraId="0CC769C7" w14:textId="77777777" w:rsidR="003C613C" w:rsidRPr="00D2389A" w:rsidRDefault="003C613C" w:rsidP="00D2389A">
            <w:pPr>
              <w:pStyle w:val="NoSpacing"/>
              <w:rPr>
                <w:rFonts w:cstheme="minorHAnsi"/>
              </w:rPr>
            </w:pPr>
          </w:p>
        </w:tc>
        <w:tc>
          <w:tcPr>
            <w:tcW w:w="0" w:type="auto"/>
          </w:tcPr>
          <w:p w14:paraId="5931A1A0" w14:textId="77777777" w:rsidR="003C613C" w:rsidRPr="00D2389A" w:rsidRDefault="003C613C" w:rsidP="00D2389A">
            <w:pPr>
              <w:pStyle w:val="NoSpacing"/>
              <w:rPr>
                <w:rFonts w:cstheme="minorHAnsi"/>
              </w:rPr>
            </w:pPr>
          </w:p>
        </w:tc>
        <w:tc>
          <w:tcPr>
            <w:tcW w:w="0" w:type="auto"/>
          </w:tcPr>
          <w:p w14:paraId="60126904" w14:textId="77777777" w:rsidR="003C613C" w:rsidRPr="00D2389A" w:rsidRDefault="003C613C" w:rsidP="00D2389A">
            <w:pPr>
              <w:pStyle w:val="NoSpacing"/>
              <w:rPr>
                <w:rFonts w:cstheme="minorHAnsi"/>
              </w:rPr>
            </w:pPr>
          </w:p>
        </w:tc>
      </w:tr>
      <w:tr w:rsidR="005A7AB3" w:rsidRPr="00D2389A" w14:paraId="23E73A18" w14:textId="77777777" w:rsidTr="007879E8">
        <w:tc>
          <w:tcPr>
            <w:tcW w:w="0" w:type="auto"/>
          </w:tcPr>
          <w:p w14:paraId="4B9040B6" w14:textId="77777777" w:rsidR="003C613C" w:rsidRPr="00D2389A" w:rsidRDefault="003C613C" w:rsidP="00D2389A">
            <w:pPr>
              <w:pStyle w:val="NoSpacing"/>
              <w:rPr>
                <w:rFonts w:cstheme="minorHAnsi"/>
              </w:rPr>
            </w:pPr>
          </w:p>
        </w:tc>
        <w:tc>
          <w:tcPr>
            <w:tcW w:w="0" w:type="auto"/>
          </w:tcPr>
          <w:p w14:paraId="780F5982" w14:textId="77777777" w:rsidR="003C613C" w:rsidRPr="00D2389A" w:rsidRDefault="003C613C" w:rsidP="00D2389A">
            <w:pPr>
              <w:pStyle w:val="NoSpacing"/>
              <w:rPr>
                <w:rFonts w:cstheme="minorHAnsi"/>
              </w:rPr>
            </w:pPr>
            <w:r w:rsidRPr="00D2389A">
              <w:rPr>
                <w:rFonts w:cstheme="minorHAnsi"/>
                <w:b/>
                <w:bCs/>
              </w:rPr>
              <w:t>1982</w:t>
            </w:r>
          </w:p>
        </w:tc>
        <w:tc>
          <w:tcPr>
            <w:tcW w:w="0" w:type="auto"/>
          </w:tcPr>
          <w:p w14:paraId="7FE9D6CB" w14:textId="77777777" w:rsidR="003C613C" w:rsidRPr="00D2389A" w:rsidRDefault="003C613C" w:rsidP="00D2389A">
            <w:pPr>
              <w:pStyle w:val="NoSpacing"/>
              <w:rPr>
                <w:rFonts w:cstheme="minorHAnsi"/>
              </w:rPr>
            </w:pPr>
          </w:p>
        </w:tc>
        <w:tc>
          <w:tcPr>
            <w:tcW w:w="0" w:type="auto"/>
          </w:tcPr>
          <w:p w14:paraId="48E232A4" w14:textId="77777777" w:rsidR="003C613C" w:rsidRPr="00D2389A" w:rsidRDefault="003C613C" w:rsidP="00D2389A">
            <w:pPr>
              <w:pStyle w:val="NoSpacing"/>
              <w:rPr>
                <w:rFonts w:cstheme="minorHAnsi"/>
              </w:rPr>
            </w:pPr>
            <w:r w:rsidRPr="00D2389A">
              <w:rPr>
                <w:rFonts w:cstheme="minorHAnsi"/>
                <w:b/>
                <w:bCs/>
              </w:rPr>
              <w:t>1992</w:t>
            </w:r>
          </w:p>
        </w:tc>
        <w:tc>
          <w:tcPr>
            <w:tcW w:w="0" w:type="auto"/>
          </w:tcPr>
          <w:p w14:paraId="28BD9206" w14:textId="77777777" w:rsidR="003C613C" w:rsidRPr="00D2389A" w:rsidRDefault="003C613C" w:rsidP="00D2389A">
            <w:pPr>
              <w:pStyle w:val="NoSpacing"/>
              <w:rPr>
                <w:rFonts w:cstheme="minorHAnsi"/>
              </w:rPr>
            </w:pPr>
          </w:p>
        </w:tc>
        <w:tc>
          <w:tcPr>
            <w:tcW w:w="0" w:type="auto"/>
          </w:tcPr>
          <w:p w14:paraId="0B97BEDC" w14:textId="77777777" w:rsidR="003C613C" w:rsidRPr="00D2389A" w:rsidRDefault="003C613C" w:rsidP="00D2389A">
            <w:pPr>
              <w:pStyle w:val="NoSpacing"/>
              <w:rPr>
                <w:rFonts w:cstheme="minorHAnsi"/>
              </w:rPr>
            </w:pPr>
          </w:p>
        </w:tc>
        <w:tc>
          <w:tcPr>
            <w:tcW w:w="0" w:type="auto"/>
          </w:tcPr>
          <w:p w14:paraId="5781A6C2" w14:textId="77777777" w:rsidR="003C613C" w:rsidRPr="00D2389A" w:rsidRDefault="003C613C" w:rsidP="00D2389A">
            <w:pPr>
              <w:pStyle w:val="NoSpacing"/>
              <w:rPr>
                <w:rFonts w:cstheme="minorHAnsi"/>
              </w:rPr>
            </w:pPr>
          </w:p>
        </w:tc>
      </w:tr>
      <w:tr w:rsidR="005A7AB3" w:rsidRPr="00D2389A" w14:paraId="1614D908" w14:textId="77777777" w:rsidTr="007879E8">
        <w:tc>
          <w:tcPr>
            <w:tcW w:w="0" w:type="auto"/>
          </w:tcPr>
          <w:p w14:paraId="78AC677C" w14:textId="77777777" w:rsidR="003C613C" w:rsidRPr="00D2389A" w:rsidRDefault="003C613C" w:rsidP="00D2389A">
            <w:pPr>
              <w:pStyle w:val="NoSpacing"/>
              <w:rPr>
                <w:rFonts w:cstheme="minorHAnsi"/>
              </w:rPr>
            </w:pPr>
          </w:p>
        </w:tc>
        <w:tc>
          <w:tcPr>
            <w:tcW w:w="0" w:type="auto"/>
          </w:tcPr>
          <w:p w14:paraId="090AE5CE" w14:textId="77777777" w:rsidR="003C613C" w:rsidRPr="00D2389A" w:rsidRDefault="003C613C" w:rsidP="00D2389A">
            <w:pPr>
              <w:pStyle w:val="NoSpacing"/>
              <w:rPr>
                <w:rFonts w:cstheme="minorHAnsi"/>
                <w:b/>
                <w:bCs/>
              </w:rPr>
            </w:pPr>
            <w:r w:rsidRPr="00D2389A">
              <w:rPr>
                <w:rFonts w:cstheme="minorHAnsi"/>
                <w:b/>
                <w:bCs/>
              </w:rPr>
              <w:t>High</w:t>
            </w:r>
          </w:p>
          <w:p w14:paraId="021EB6BA" w14:textId="77777777" w:rsidR="003C613C" w:rsidRPr="00D2389A" w:rsidRDefault="003C613C" w:rsidP="00D2389A">
            <w:pPr>
              <w:pStyle w:val="NoSpacing"/>
              <w:rPr>
                <w:rFonts w:cstheme="minorHAnsi"/>
                <w:b/>
                <w:bCs/>
              </w:rPr>
            </w:pPr>
            <w:r w:rsidRPr="00D2389A">
              <w:rPr>
                <w:rFonts w:cstheme="minorHAnsi"/>
                <w:b/>
                <w:bCs/>
              </w:rPr>
              <w:t>School</w:t>
            </w:r>
          </w:p>
          <w:p w14:paraId="6F54BB75" w14:textId="77777777" w:rsidR="003C613C" w:rsidRPr="00D2389A" w:rsidRDefault="003C613C" w:rsidP="00D2389A">
            <w:pPr>
              <w:pStyle w:val="NoSpacing"/>
              <w:rPr>
                <w:rFonts w:cstheme="minorHAnsi"/>
              </w:rPr>
            </w:pPr>
            <w:r w:rsidRPr="00D2389A">
              <w:rPr>
                <w:rFonts w:cstheme="minorHAnsi"/>
                <w:b/>
                <w:bCs/>
              </w:rPr>
              <w:t>Dropout</w:t>
            </w:r>
          </w:p>
        </w:tc>
        <w:tc>
          <w:tcPr>
            <w:tcW w:w="0" w:type="auto"/>
          </w:tcPr>
          <w:p w14:paraId="20A8790F" w14:textId="77777777" w:rsidR="003C613C" w:rsidRPr="00D2389A" w:rsidRDefault="003C613C" w:rsidP="00D2389A">
            <w:pPr>
              <w:pStyle w:val="NoSpacing"/>
              <w:rPr>
                <w:rFonts w:cstheme="minorHAnsi"/>
                <w:b/>
                <w:bCs/>
              </w:rPr>
            </w:pPr>
            <w:r w:rsidRPr="00D2389A">
              <w:rPr>
                <w:rFonts w:cstheme="minorHAnsi"/>
                <w:b/>
                <w:bCs/>
              </w:rPr>
              <w:t>High School</w:t>
            </w:r>
          </w:p>
          <w:p w14:paraId="7A390119" w14:textId="77777777" w:rsidR="003C613C" w:rsidRPr="00D2389A" w:rsidRDefault="003C613C" w:rsidP="00D2389A">
            <w:pPr>
              <w:pStyle w:val="NoSpacing"/>
              <w:rPr>
                <w:rFonts w:cstheme="minorHAnsi"/>
                <w:b/>
                <w:bCs/>
              </w:rPr>
            </w:pPr>
            <w:r w:rsidRPr="00D2389A">
              <w:rPr>
                <w:rFonts w:cstheme="minorHAnsi"/>
                <w:b/>
                <w:bCs/>
              </w:rPr>
              <w:t>Dropout/</w:t>
            </w:r>
          </w:p>
          <w:p w14:paraId="77EC1550" w14:textId="77777777" w:rsidR="003C613C" w:rsidRPr="00D2389A" w:rsidRDefault="003C613C" w:rsidP="00D2389A">
            <w:pPr>
              <w:pStyle w:val="NoSpacing"/>
              <w:rPr>
                <w:rFonts w:cstheme="minorHAnsi"/>
              </w:rPr>
            </w:pPr>
            <w:r w:rsidRPr="00D2389A">
              <w:rPr>
                <w:rFonts w:cstheme="minorHAnsi"/>
                <w:b/>
                <w:bCs/>
              </w:rPr>
              <w:t>Delay</w:t>
            </w:r>
          </w:p>
        </w:tc>
        <w:tc>
          <w:tcPr>
            <w:tcW w:w="0" w:type="auto"/>
          </w:tcPr>
          <w:p w14:paraId="36FA9A5F" w14:textId="77777777" w:rsidR="003C613C" w:rsidRPr="00D2389A" w:rsidRDefault="003C613C" w:rsidP="00D2389A">
            <w:pPr>
              <w:pStyle w:val="NoSpacing"/>
              <w:rPr>
                <w:rFonts w:cstheme="minorHAnsi"/>
                <w:b/>
                <w:bCs/>
              </w:rPr>
            </w:pPr>
            <w:r w:rsidRPr="00D2389A">
              <w:rPr>
                <w:rFonts w:cstheme="minorHAnsi"/>
                <w:b/>
                <w:bCs/>
              </w:rPr>
              <w:t>High</w:t>
            </w:r>
          </w:p>
          <w:p w14:paraId="4700EF2D" w14:textId="77777777" w:rsidR="003C613C" w:rsidRPr="00D2389A" w:rsidRDefault="003C613C" w:rsidP="00D2389A">
            <w:pPr>
              <w:pStyle w:val="NoSpacing"/>
              <w:rPr>
                <w:rFonts w:cstheme="minorHAnsi"/>
                <w:b/>
                <w:bCs/>
              </w:rPr>
            </w:pPr>
            <w:r w:rsidRPr="00D2389A">
              <w:rPr>
                <w:rFonts w:cstheme="minorHAnsi"/>
                <w:b/>
                <w:bCs/>
              </w:rPr>
              <w:t>School</w:t>
            </w:r>
          </w:p>
          <w:p w14:paraId="09E461D3" w14:textId="77777777" w:rsidR="003C613C" w:rsidRPr="00D2389A" w:rsidRDefault="003C613C" w:rsidP="00D2389A">
            <w:pPr>
              <w:pStyle w:val="NoSpacing"/>
              <w:rPr>
                <w:rFonts w:cstheme="minorHAnsi"/>
              </w:rPr>
            </w:pPr>
            <w:r w:rsidRPr="00D2389A">
              <w:rPr>
                <w:rFonts w:cstheme="minorHAnsi"/>
                <w:b/>
                <w:bCs/>
              </w:rPr>
              <w:t>Diploma</w:t>
            </w:r>
          </w:p>
        </w:tc>
        <w:tc>
          <w:tcPr>
            <w:tcW w:w="0" w:type="auto"/>
          </w:tcPr>
          <w:p w14:paraId="19899247" w14:textId="77777777" w:rsidR="003C613C" w:rsidRPr="00D2389A" w:rsidRDefault="003C613C" w:rsidP="00D2389A">
            <w:pPr>
              <w:pStyle w:val="NoSpacing"/>
              <w:rPr>
                <w:rFonts w:cstheme="minorHAnsi"/>
                <w:b/>
                <w:bCs/>
              </w:rPr>
            </w:pPr>
            <w:r w:rsidRPr="00D2389A">
              <w:rPr>
                <w:rFonts w:cstheme="minorHAnsi"/>
                <w:b/>
                <w:bCs/>
              </w:rPr>
              <w:t>Two-Year</w:t>
            </w:r>
          </w:p>
          <w:p w14:paraId="4DBD713A" w14:textId="77777777" w:rsidR="003C613C" w:rsidRPr="00D2389A" w:rsidRDefault="003C613C" w:rsidP="00D2389A">
            <w:pPr>
              <w:pStyle w:val="NoSpacing"/>
              <w:rPr>
                <w:rFonts w:cstheme="minorHAnsi"/>
                <w:b/>
                <w:bCs/>
              </w:rPr>
            </w:pPr>
            <w:r w:rsidRPr="00D2389A">
              <w:rPr>
                <w:rFonts w:cstheme="minorHAnsi"/>
                <w:b/>
                <w:bCs/>
              </w:rPr>
              <w:t>Degree or</w:t>
            </w:r>
          </w:p>
          <w:p w14:paraId="77ADAA30" w14:textId="77777777" w:rsidR="003C613C" w:rsidRPr="00D2389A" w:rsidRDefault="003C613C" w:rsidP="00D2389A">
            <w:pPr>
              <w:pStyle w:val="NoSpacing"/>
              <w:rPr>
                <w:rFonts w:cstheme="minorHAnsi"/>
              </w:rPr>
            </w:pPr>
            <w:r w:rsidRPr="00D2389A">
              <w:rPr>
                <w:rFonts w:cstheme="minorHAnsi"/>
                <w:b/>
                <w:bCs/>
              </w:rPr>
              <w:t>Higher</w:t>
            </w:r>
          </w:p>
        </w:tc>
        <w:tc>
          <w:tcPr>
            <w:tcW w:w="0" w:type="auto"/>
          </w:tcPr>
          <w:p w14:paraId="5C66F7C2" w14:textId="77777777" w:rsidR="003C613C" w:rsidRPr="00D2389A" w:rsidRDefault="003C613C" w:rsidP="00D2389A">
            <w:pPr>
              <w:pStyle w:val="NoSpacing"/>
              <w:rPr>
                <w:rFonts w:cstheme="minorHAnsi"/>
                <w:b/>
                <w:bCs/>
              </w:rPr>
            </w:pPr>
            <w:r w:rsidRPr="00D2389A">
              <w:rPr>
                <w:rFonts w:cstheme="minorHAnsi"/>
                <w:b/>
                <w:bCs/>
              </w:rPr>
              <w:t>Four-Year</w:t>
            </w:r>
          </w:p>
          <w:p w14:paraId="753BC549" w14:textId="77777777" w:rsidR="003C613C" w:rsidRPr="00D2389A" w:rsidRDefault="003C613C" w:rsidP="00D2389A">
            <w:pPr>
              <w:pStyle w:val="NoSpacing"/>
              <w:rPr>
                <w:rFonts w:cstheme="minorHAnsi"/>
                <w:b/>
                <w:bCs/>
              </w:rPr>
            </w:pPr>
            <w:r w:rsidRPr="00D2389A">
              <w:rPr>
                <w:rFonts w:cstheme="minorHAnsi"/>
                <w:b/>
                <w:bCs/>
              </w:rPr>
              <w:t>Degree or</w:t>
            </w:r>
          </w:p>
          <w:p w14:paraId="110C6C5F" w14:textId="77777777" w:rsidR="003C613C" w:rsidRPr="00D2389A" w:rsidRDefault="003C613C" w:rsidP="00D2389A">
            <w:pPr>
              <w:pStyle w:val="NoSpacing"/>
              <w:rPr>
                <w:rFonts w:cstheme="minorHAnsi"/>
              </w:rPr>
            </w:pPr>
            <w:r w:rsidRPr="00D2389A">
              <w:rPr>
                <w:rFonts w:cstheme="minorHAnsi"/>
                <w:b/>
                <w:bCs/>
              </w:rPr>
              <w:t>Higher</w:t>
            </w:r>
          </w:p>
        </w:tc>
        <w:tc>
          <w:tcPr>
            <w:tcW w:w="0" w:type="auto"/>
          </w:tcPr>
          <w:p w14:paraId="24A62CE3" w14:textId="77777777" w:rsidR="003C613C" w:rsidRPr="00D2389A" w:rsidRDefault="003C613C" w:rsidP="00D2389A">
            <w:pPr>
              <w:pStyle w:val="NoSpacing"/>
              <w:rPr>
                <w:rFonts w:cstheme="minorHAnsi"/>
              </w:rPr>
            </w:pPr>
            <w:r w:rsidRPr="00D2389A">
              <w:rPr>
                <w:rFonts w:cstheme="minorHAnsi"/>
                <w:b/>
                <w:bCs/>
              </w:rPr>
              <w:t>Earnings</w:t>
            </w:r>
          </w:p>
        </w:tc>
      </w:tr>
      <w:tr w:rsidR="005A7AB3" w:rsidRPr="00D2389A" w14:paraId="28EAFD11" w14:textId="77777777" w:rsidTr="007879E8">
        <w:tc>
          <w:tcPr>
            <w:tcW w:w="0" w:type="auto"/>
          </w:tcPr>
          <w:p w14:paraId="38D6D635" w14:textId="77777777" w:rsidR="003C613C" w:rsidRPr="00D2389A" w:rsidRDefault="003C613C" w:rsidP="00D2389A">
            <w:pPr>
              <w:pStyle w:val="NoSpacing"/>
              <w:rPr>
                <w:rFonts w:cstheme="minorHAnsi"/>
              </w:rPr>
            </w:pPr>
            <w:r w:rsidRPr="00D2389A">
              <w:rPr>
                <w:rFonts w:cstheme="minorHAnsi"/>
              </w:rPr>
              <w:t>Local estimates</w:t>
            </w:r>
          </w:p>
        </w:tc>
        <w:tc>
          <w:tcPr>
            <w:tcW w:w="0" w:type="auto"/>
          </w:tcPr>
          <w:p w14:paraId="24E481FA" w14:textId="77777777" w:rsidR="003C613C" w:rsidRPr="00D2389A" w:rsidRDefault="003C613C" w:rsidP="00D2389A">
            <w:pPr>
              <w:pStyle w:val="NoSpacing"/>
              <w:rPr>
                <w:rFonts w:cstheme="minorHAnsi"/>
              </w:rPr>
            </w:pPr>
          </w:p>
        </w:tc>
        <w:tc>
          <w:tcPr>
            <w:tcW w:w="0" w:type="auto"/>
          </w:tcPr>
          <w:p w14:paraId="6D5B1BAD" w14:textId="77777777" w:rsidR="003C613C" w:rsidRPr="00D2389A" w:rsidRDefault="003C613C" w:rsidP="00D2389A">
            <w:pPr>
              <w:pStyle w:val="NoSpacing"/>
              <w:rPr>
                <w:rFonts w:cstheme="minorHAnsi"/>
              </w:rPr>
            </w:pPr>
          </w:p>
        </w:tc>
        <w:tc>
          <w:tcPr>
            <w:tcW w:w="0" w:type="auto"/>
          </w:tcPr>
          <w:p w14:paraId="5B419D1A" w14:textId="77777777" w:rsidR="003C613C" w:rsidRPr="00D2389A" w:rsidRDefault="003C613C" w:rsidP="00D2389A">
            <w:pPr>
              <w:pStyle w:val="NoSpacing"/>
              <w:rPr>
                <w:rFonts w:cstheme="minorHAnsi"/>
              </w:rPr>
            </w:pPr>
          </w:p>
        </w:tc>
        <w:tc>
          <w:tcPr>
            <w:tcW w:w="0" w:type="auto"/>
          </w:tcPr>
          <w:p w14:paraId="7F34E5F4" w14:textId="77777777" w:rsidR="003C613C" w:rsidRPr="00D2389A" w:rsidRDefault="003C613C" w:rsidP="00D2389A">
            <w:pPr>
              <w:pStyle w:val="NoSpacing"/>
              <w:rPr>
                <w:rFonts w:cstheme="minorHAnsi"/>
              </w:rPr>
            </w:pPr>
          </w:p>
        </w:tc>
        <w:tc>
          <w:tcPr>
            <w:tcW w:w="0" w:type="auto"/>
          </w:tcPr>
          <w:p w14:paraId="2B66B6FB" w14:textId="77777777" w:rsidR="003C613C" w:rsidRPr="00D2389A" w:rsidRDefault="003C613C" w:rsidP="00D2389A">
            <w:pPr>
              <w:pStyle w:val="NoSpacing"/>
              <w:rPr>
                <w:rFonts w:cstheme="minorHAnsi"/>
              </w:rPr>
            </w:pPr>
          </w:p>
        </w:tc>
        <w:tc>
          <w:tcPr>
            <w:tcW w:w="0" w:type="auto"/>
          </w:tcPr>
          <w:p w14:paraId="1E86800C" w14:textId="77777777" w:rsidR="003C613C" w:rsidRPr="00D2389A" w:rsidRDefault="003C613C" w:rsidP="00D2389A">
            <w:pPr>
              <w:pStyle w:val="NoSpacing"/>
              <w:rPr>
                <w:rFonts w:cstheme="minorHAnsi"/>
              </w:rPr>
            </w:pPr>
          </w:p>
        </w:tc>
      </w:tr>
      <w:tr w:rsidR="00AE2E1C" w:rsidRPr="00D2389A" w14:paraId="109EDF1C" w14:textId="77777777" w:rsidTr="007879E8">
        <w:tc>
          <w:tcPr>
            <w:tcW w:w="0" w:type="auto"/>
          </w:tcPr>
          <w:p w14:paraId="3CE56412" w14:textId="603452B7" w:rsidR="00AE2E1C" w:rsidRPr="00D2389A" w:rsidRDefault="00925CA0" w:rsidP="009D63E7">
            <w:pPr>
              <w:pStyle w:val="NoSpacing"/>
              <w:ind w:left="334"/>
              <w:rPr>
                <w:rFonts w:cstheme="minorHAnsi"/>
              </w:rPr>
            </w:pPr>
            <w:r w:rsidRPr="00D2389A">
              <w:rPr>
                <w:rFonts w:cstheme="minorHAnsi"/>
              </w:rPr>
              <w:t>At low risk</w:t>
            </w:r>
          </w:p>
        </w:tc>
        <w:tc>
          <w:tcPr>
            <w:tcW w:w="0" w:type="auto"/>
          </w:tcPr>
          <w:p w14:paraId="473CD151" w14:textId="77777777" w:rsidR="00AE2E1C" w:rsidRPr="00D2389A" w:rsidRDefault="00AE2E1C" w:rsidP="00D2389A">
            <w:pPr>
              <w:pStyle w:val="NoSpacing"/>
              <w:rPr>
                <w:rFonts w:cstheme="minorHAnsi"/>
              </w:rPr>
            </w:pPr>
          </w:p>
        </w:tc>
        <w:tc>
          <w:tcPr>
            <w:tcW w:w="0" w:type="auto"/>
          </w:tcPr>
          <w:p w14:paraId="0336F4E9" w14:textId="77777777" w:rsidR="00AE2E1C" w:rsidRPr="00D2389A" w:rsidRDefault="00AE2E1C" w:rsidP="00D2389A">
            <w:pPr>
              <w:pStyle w:val="NoSpacing"/>
              <w:rPr>
                <w:rFonts w:cstheme="minorHAnsi"/>
              </w:rPr>
            </w:pPr>
          </w:p>
        </w:tc>
        <w:tc>
          <w:tcPr>
            <w:tcW w:w="0" w:type="auto"/>
          </w:tcPr>
          <w:p w14:paraId="6E5E3202" w14:textId="77777777" w:rsidR="00AE2E1C" w:rsidRPr="00D2389A" w:rsidRDefault="00AE2E1C" w:rsidP="00D2389A">
            <w:pPr>
              <w:pStyle w:val="NoSpacing"/>
              <w:rPr>
                <w:rFonts w:cstheme="minorHAnsi"/>
              </w:rPr>
            </w:pPr>
          </w:p>
        </w:tc>
        <w:tc>
          <w:tcPr>
            <w:tcW w:w="0" w:type="auto"/>
          </w:tcPr>
          <w:p w14:paraId="2EB16CBE" w14:textId="77777777" w:rsidR="00AE2E1C" w:rsidRPr="00D2389A" w:rsidRDefault="00AE2E1C" w:rsidP="00D2389A">
            <w:pPr>
              <w:pStyle w:val="NoSpacing"/>
              <w:rPr>
                <w:rFonts w:cstheme="minorHAnsi"/>
              </w:rPr>
            </w:pPr>
          </w:p>
        </w:tc>
        <w:tc>
          <w:tcPr>
            <w:tcW w:w="0" w:type="auto"/>
          </w:tcPr>
          <w:p w14:paraId="67A582B9" w14:textId="77777777" w:rsidR="00AE2E1C" w:rsidRPr="00D2389A" w:rsidRDefault="00AE2E1C" w:rsidP="00D2389A">
            <w:pPr>
              <w:pStyle w:val="NoSpacing"/>
              <w:rPr>
                <w:rFonts w:cstheme="minorHAnsi"/>
              </w:rPr>
            </w:pPr>
          </w:p>
        </w:tc>
        <w:tc>
          <w:tcPr>
            <w:tcW w:w="0" w:type="auto"/>
          </w:tcPr>
          <w:p w14:paraId="5394DAE8" w14:textId="77777777" w:rsidR="00AE2E1C" w:rsidRPr="00D2389A" w:rsidRDefault="00AE2E1C" w:rsidP="00D2389A">
            <w:pPr>
              <w:pStyle w:val="NoSpacing"/>
              <w:rPr>
                <w:rFonts w:cstheme="minorHAnsi"/>
              </w:rPr>
            </w:pPr>
          </w:p>
        </w:tc>
      </w:tr>
      <w:tr w:rsidR="005A7AB3" w:rsidRPr="00D2389A" w14:paraId="1327B845" w14:textId="77777777" w:rsidTr="007879E8">
        <w:tc>
          <w:tcPr>
            <w:tcW w:w="0" w:type="auto"/>
          </w:tcPr>
          <w:p w14:paraId="59FB2B33" w14:textId="77777777" w:rsidR="003C613C" w:rsidRPr="00D2389A" w:rsidRDefault="003C613C" w:rsidP="009D63E7">
            <w:pPr>
              <w:pStyle w:val="NoSpacing"/>
              <w:ind w:left="334"/>
              <w:rPr>
                <w:rFonts w:cstheme="minorHAnsi"/>
              </w:rPr>
            </w:pPr>
            <w:r w:rsidRPr="00D2389A">
              <w:rPr>
                <w:rFonts w:cstheme="minorHAnsi"/>
              </w:rPr>
              <w:t>High school pregnancy</w:t>
            </w:r>
          </w:p>
        </w:tc>
        <w:tc>
          <w:tcPr>
            <w:tcW w:w="0" w:type="auto"/>
          </w:tcPr>
          <w:p w14:paraId="5530D663" w14:textId="2EB6AC50" w:rsidR="002279E7" w:rsidRPr="00D2389A" w:rsidRDefault="002279E7" w:rsidP="00D2389A">
            <w:pPr>
              <w:pStyle w:val="NoSpacing"/>
              <w:rPr>
                <w:rFonts w:cstheme="minorHAnsi"/>
              </w:rPr>
            </w:pPr>
            <w:r w:rsidRPr="00D2389A">
              <w:rPr>
                <w:rFonts w:cstheme="minorHAnsi"/>
              </w:rPr>
              <w:t xml:space="preserve">0.016 </w:t>
            </w:r>
          </w:p>
          <w:p w14:paraId="25FDD348" w14:textId="4D9D6CC1" w:rsidR="003C613C" w:rsidRPr="00D2389A" w:rsidRDefault="002279E7" w:rsidP="00D2389A">
            <w:pPr>
              <w:pStyle w:val="NoSpacing"/>
              <w:rPr>
                <w:rFonts w:cstheme="minorHAnsi"/>
              </w:rPr>
            </w:pPr>
            <w:r w:rsidRPr="00D2389A">
              <w:rPr>
                <w:rFonts w:cstheme="minorHAnsi"/>
              </w:rPr>
              <w:t>(1.23)</w:t>
            </w:r>
          </w:p>
        </w:tc>
        <w:tc>
          <w:tcPr>
            <w:tcW w:w="0" w:type="auto"/>
          </w:tcPr>
          <w:p w14:paraId="6B2E4374" w14:textId="77777777" w:rsidR="00CC1FD0" w:rsidRPr="00D2389A" w:rsidRDefault="002279E7" w:rsidP="00D2389A">
            <w:pPr>
              <w:pStyle w:val="NoSpacing"/>
              <w:rPr>
                <w:rFonts w:cstheme="minorHAnsi"/>
              </w:rPr>
            </w:pPr>
            <w:r w:rsidRPr="00D2389A">
              <w:rPr>
                <w:rFonts w:cstheme="minorHAnsi"/>
              </w:rPr>
              <w:t>0.027</w:t>
            </w:r>
          </w:p>
          <w:p w14:paraId="15784A96" w14:textId="3F278BE2" w:rsidR="003C613C" w:rsidRPr="00D2389A" w:rsidRDefault="00CC1FD0" w:rsidP="00D2389A">
            <w:pPr>
              <w:pStyle w:val="NoSpacing"/>
              <w:rPr>
                <w:rFonts w:cstheme="minorHAnsi"/>
              </w:rPr>
            </w:pPr>
            <w:r w:rsidRPr="00D2389A">
              <w:rPr>
                <w:rFonts w:cstheme="minorHAnsi"/>
              </w:rPr>
              <w:t>(1.32)</w:t>
            </w:r>
          </w:p>
        </w:tc>
        <w:tc>
          <w:tcPr>
            <w:tcW w:w="0" w:type="auto"/>
          </w:tcPr>
          <w:p w14:paraId="0F22A52E" w14:textId="77777777" w:rsidR="00CC1FD0" w:rsidRPr="00D2389A" w:rsidRDefault="002279E7" w:rsidP="00D2389A">
            <w:pPr>
              <w:pStyle w:val="NoSpacing"/>
              <w:rPr>
                <w:rFonts w:cstheme="minorHAnsi"/>
              </w:rPr>
            </w:pPr>
            <w:r w:rsidRPr="00D2389A">
              <w:rPr>
                <w:rFonts w:cstheme="minorHAnsi"/>
              </w:rPr>
              <w:t>0.019</w:t>
            </w:r>
          </w:p>
          <w:p w14:paraId="11E635CF" w14:textId="6CBC4EA9" w:rsidR="003C613C" w:rsidRPr="00D2389A" w:rsidRDefault="00CC1FD0" w:rsidP="00D2389A">
            <w:pPr>
              <w:pStyle w:val="NoSpacing"/>
              <w:rPr>
                <w:rFonts w:cstheme="minorHAnsi"/>
              </w:rPr>
            </w:pPr>
            <w:r w:rsidRPr="00D2389A">
              <w:rPr>
                <w:rFonts w:cstheme="minorHAnsi"/>
              </w:rPr>
              <w:t>(1.51)</w:t>
            </w:r>
          </w:p>
        </w:tc>
        <w:tc>
          <w:tcPr>
            <w:tcW w:w="0" w:type="auto"/>
          </w:tcPr>
          <w:p w14:paraId="1969039D" w14:textId="77777777" w:rsidR="00CC1FD0" w:rsidRPr="00D2389A" w:rsidRDefault="002279E7" w:rsidP="00D2389A">
            <w:pPr>
              <w:pStyle w:val="NoSpacing"/>
              <w:rPr>
                <w:rFonts w:cstheme="minorHAnsi"/>
              </w:rPr>
            </w:pPr>
            <w:r w:rsidRPr="00D2389A">
              <w:rPr>
                <w:rFonts w:eastAsia="MTSY" w:cstheme="minorHAnsi"/>
              </w:rPr>
              <w:t>−</w:t>
            </w:r>
            <w:r w:rsidRPr="00D2389A">
              <w:rPr>
                <w:rFonts w:cstheme="minorHAnsi"/>
              </w:rPr>
              <w:t>0.091</w:t>
            </w:r>
          </w:p>
          <w:p w14:paraId="06B1C295" w14:textId="5409DCD0" w:rsidR="003C613C" w:rsidRPr="00D2389A" w:rsidRDefault="00CC1FD0" w:rsidP="00D2389A">
            <w:pPr>
              <w:pStyle w:val="NoSpacing"/>
              <w:rPr>
                <w:rFonts w:cstheme="minorHAnsi"/>
              </w:rPr>
            </w:pPr>
            <w:r w:rsidRPr="00D2389A">
              <w:rPr>
                <w:rFonts w:cstheme="minorHAnsi"/>
              </w:rPr>
              <w:t>(</w:t>
            </w:r>
            <w:proofErr w:type="gramStart"/>
            <w:r w:rsidRPr="00D2389A">
              <w:rPr>
                <w:rFonts w:cstheme="minorHAnsi"/>
              </w:rPr>
              <w:t>2.67)</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273915E6" w14:textId="77777777" w:rsidR="00CC1FD0" w:rsidRPr="00D2389A" w:rsidRDefault="002279E7" w:rsidP="00D2389A">
            <w:pPr>
              <w:pStyle w:val="NoSpacing"/>
              <w:rPr>
                <w:rFonts w:cstheme="minorHAnsi"/>
              </w:rPr>
            </w:pPr>
            <w:r w:rsidRPr="00D2389A">
              <w:rPr>
                <w:rFonts w:eastAsia="MTSY" w:cstheme="minorHAnsi"/>
              </w:rPr>
              <w:t>−</w:t>
            </w:r>
            <w:r w:rsidRPr="00D2389A">
              <w:rPr>
                <w:rFonts w:cstheme="minorHAnsi"/>
              </w:rPr>
              <w:t>0.120</w:t>
            </w:r>
          </w:p>
          <w:p w14:paraId="65374E8A" w14:textId="6609F641" w:rsidR="003C613C" w:rsidRPr="00D2389A" w:rsidRDefault="00CC1FD0" w:rsidP="00D2389A">
            <w:pPr>
              <w:pStyle w:val="NoSpacing"/>
              <w:rPr>
                <w:rFonts w:cstheme="minorHAnsi"/>
              </w:rPr>
            </w:pPr>
            <w:r w:rsidRPr="00D2389A">
              <w:rPr>
                <w:rFonts w:cstheme="minorHAnsi"/>
              </w:rPr>
              <w:t>(</w:t>
            </w:r>
            <w:proofErr w:type="gramStart"/>
            <w:r w:rsidRPr="00D2389A">
              <w:rPr>
                <w:rFonts w:cstheme="minorHAnsi"/>
              </w:rPr>
              <w:t>3.85)</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0FB9CD69" w14:textId="77777777" w:rsidR="00CC1FD0" w:rsidRPr="00D2389A" w:rsidRDefault="002279E7" w:rsidP="00D2389A">
            <w:pPr>
              <w:pStyle w:val="NoSpacing"/>
              <w:rPr>
                <w:rFonts w:cstheme="minorHAnsi"/>
              </w:rPr>
            </w:pPr>
            <w:r w:rsidRPr="00D2389A">
              <w:rPr>
                <w:rFonts w:eastAsia="MTSY" w:cstheme="minorHAnsi"/>
              </w:rPr>
              <w:t>−</w:t>
            </w:r>
            <w:r w:rsidRPr="00D2389A">
              <w:rPr>
                <w:rFonts w:cstheme="minorHAnsi"/>
              </w:rPr>
              <w:t>1.333</w:t>
            </w:r>
          </w:p>
          <w:p w14:paraId="72ED42C7" w14:textId="05E7266D" w:rsidR="003C613C" w:rsidRPr="00D2389A" w:rsidRDefault="00CC1FD0" w:rsidP="00D2389A">
            <w:pPr>
              <w:pStyle w:val="NoSpacing"/>
              <w:rPr>
                <w:rFonts w:cstheme="minorHAnsi"/>
              </w:rPr>
            </w:pPr>
            <w:r w:rsidRPr="00D2389A">
              <w:rPr>
                <w:rFonts w:cstheme="minorHAnsi"/>
              </w:rPr>
              <w:t>(1.38)</w:t>
            </w:r>
          </w:p>
        </w:tc>
      </w:tr>
      <w:tr w:rsidR="005A7AB3" w:rsidRPr="00D2389A" w14:paraId="1975C6D5" w14:textId="77777777" w:rsidTr="007879E8">
        <w:tc>
          <w:tcPr>
            <w:tcW w:w="0" w:type="auto"/>
          </w:tcPr>
          <w:p w14:paraId="75D4D8CC" w14:textId="77777777" w:rsidR="003C613C" w:rsidRPr="00D2389A" w:rsidRDefault="003C613C" w:rsidP="009D63E7">
            <w:pPr>
              <w:pStyle w:val="NoSpacing"/>
              <w:ind w:left="334"/>
              <w:rPr>
                <w:rFonts w:cstheme="minorHAnsi"/>
              </w:rPr>
            </w:pPr>
            <w:r w:rsidRPr="00D2389A">
              <w:rPr>
                <w:rFonts w:cstheme="minorHAnsi"/>
                <w:i/>
                <w:iCs/>
              </w:rPr>
              <w:t>p</w:t>
            </w:r>
            <w:r w:rsidRPr="00D2389A">
              <w:rPr>
                <w:rFonts w:cstheme="minorHAnsi"/>
              </w:rPr>
              <w:t>-score spline</w:t>
            </w:r>
          </w:p>
        </w:tc>
        <w:tc>
          <w:tcPr>
            <w:tcW w:w="0" w:type="auto"/>
          </w:tcPr>
          <w:p w14:paraId="018E10FC" w14:textId="77777777" w:rsidR="003C613C" w:rsidRPr="00D2389A" w:rsidRDefault="003C613C" w:rsidP="00D2389A">
            <w:pPr>
              <w:pStyle w:val="NoSpacing"/>
              <w:rPr>
                <w:rFonts w:cstheme="minorHAnsi"/>
              </w:rPr>
            </w:pPr>
          </w:p>
        </w:tc>
        <w:tc>
          <w:tcPr>
            <w:tcW w:w="0" w:type="auto"/>
          </w:tcPr>
          <w:p w14:paraId="422E4539" w14:textId="77777777" w:rsidR="003C613C" w:rsidRPr="00D2389A" w:rsidRDefault="003C613C" w:rsidP="00D2389A">
            <w:pPr>
              <w:pStyle w:val="NoSpacing"/>
              <w:rPr>
                <w:rFonts w:cstheme="minorHAnsi"/>
              </w:rPr>
            </w:pPr>
          </w:p>
        </w:tc>
        <w:tc>
          <w:tcPr>
            <w:tcW w:w="0" w:type="auto"/>
          </w:tcPr>
          <w:p w14:paraId="042285F6" w14:textId="77777777" w:rsidR="003C613C" w:rsidRPr="00D2389A" w:rsidRDefault="003C613C" w:rsidP="00D2389A">
            <w:pPr>
              <w:pStyle w:val="NoSpacing"/>
              <w:rPr>
                <w:rFonts w:cstheme="minorHAnsi"/>
              </w:rPr>
            </w:pPr>
          </w:p>
        </w:tc>
        <w:tc>
          <w:tcPr>
            <w:tcW w:w="0" w:type="auto"/>
          </w:tcPr>
          <w:p w14:paraId="3B79DCAC" w14:textId="77777777" w:rsidR="003C613C" w:rsidRPr="00D2389A" w:rsidRDefault="003C613C" w:rsidP="00D2389A">
            <w:pPr>
              <w:pStyle w:val="NoSpacing"/>
              <w:rPr>
                <w:rFonts w:cstheme="minorHAnsi"/>
              </w:rPr>
            </w:pPr>
          </w:p>
        </w:tc>
        <w:tc>
          <w:tcPr>
            <w:tcW w:w="0" w:type="auto"/>
          </w:tcPr>
          <w:p w14:paraId="4D139610" w14:textId="77777777" w:rsidR="003C613C" w:rsidRPr="00D2389A" w:rsidRDefault="003C613C" w:rsidP="00D2389A">
            <w:pPr>
              <w:pStyle w:val="NoSpacing"/>
              <w:rPr>
                <w:rFonts w:cstheme="minorHAnsi"/>
              </w:rPr>
            </w:pPr>
          </w:p>
        </w:tc>
        <w:tc>
          <w:tcPr>
            <w:tcW w:w="0" w:type="auto"/>
          </w:tcPr>
          <w:p w14:paraId="0370CD04" w14:textId="77777777" w:rsidR="003C613C" w:rsidRPr="00D2389A" w:rsidRDefault="003C613C" w:rsidP="00D2389A">
            <w:pPr>
              <w:pStyle w:val="NoSpacing"/>
              <w:rPr>
                <w:rFonts w:cstheme="minorHAnsi"/>
              </w:rPr>
            </w:pPr>
          </w:p>
        </w:tc>
      </w:tr>
      <w:tr w:rsidR="005A7AB3" w:rsidRPr="00D2389A" w14:paraId="28BFC4D7" w14:textId="77777777" w:rsidTr="007879E8">
        <w:tc>
          <w:tcPr>
            <w:tcW w:w="0" w:type="auto"/>
          </w:tcPr>
          <w:p w14:paraId="56598B94" w14:textId="77777777" w:rsidR="003C613C" w:rsidRPr="00D2389A" w:rsidRDefault="003C613C" w:rsidP="009D63E7">
            <w:pPr>
              <w:pStyle w:val="NoSpacing"/>
              <w:ind w:left="694"/>
              <w:rPr>
                <w:rFonts w:cstheme="minorHAnsi"/>
              </w:rPr>
            </w:pPr>
            <w:r w:rsidRPr="00D2389A">
              <w:rPr>
                <w:rFonts w:cstheme="minorHAnsi"/>
              </w:rPr>
              <w:t>Bottom third</w:t>
            </w:r>
          </w:p>
        </w:tc>
        <w:tc>
          <w:tcPr>
            <w:tcW w:w="0" w:type="auto"/>
          </w:tcPr>
          <w:p w14:paraId="6446B8D6" w14:textId="20BB4793" w:rsidR="003E7986" w:rsidRPr="00D2389A" w:rsidRDefault="003E7986" w:rsidP="00D2389A">
            <w:pPr>
              <w:pStyle w:val="NoSpacing"/>
              <w:rPr>
                <w:rFonts w:cstheme="minorHAnsi"/>
              </w:rPr>
            </w:pPr>
            <w:r w:rsidRPr="00D2389A">
              <w:rPr>
                <w:rFonts w:cstheme="minorHAnsi"/>
              </w:rPr>
              <w:t xml:space="preserve">0.704 </w:t>
            </w:r>
          </w:p>
          <w:p w14:paraId="4AD9CBAE" w14:textId="082DD9EA" w:rsidR="003C613C" w:rsidRPr="00D2389A" w:rsidRDefault="003E7986" w:rsidP="00D2389A">
            <w:pPr>
              <w:pStyle w:val="NoSpacing"/>
              <w:rPr>
                <w:rFonts w:cstheme="minorHAnsi"/>
              </w:rPr>
            </w:pPr>
            <w:r w:rsidRPr="00D2389A">
              <w:rPr>
                <w:rFonts w:cstheme="minorHAnsi"/>
              </w:rPr>
              <w:t>(</w:t>
            </w:r>
            <w:proofErr w:type="gramStart"/>
            <w:r w:rsidRPr="00D2389A">
              <w:rPr>
                <w:rFonts w:cstheme="minorHAnsi"/>
              </w:rPr>
              <w:t>3.93)</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775543CB" w14:textId="77777777" w:rsidR="002F4250" w:rsidRPr="00D2389A" w:rsidRDefault="003E7986" w:rsidP="00D2389A">
            <w:pPr>
              <w:pStyle w:val="NoSpacing"/>
              <w:rPr>
                <w:rFonts w:cstheme="minorHAnsi"/>
              </w:rPr>
            </w:pPr>
            <w:r w:rsidRPr="00D2389A">
              <w:rPr>
                <w:rFonts w:cstheme="minorHAnsi"/>
              </w:rPr>
              <w:t>0.941</w:t>
            </w:r>
          </w:p>
          <w:p w14:paraId="474E1D38" w14:textId="5B842390" w:rsidR="003C613C" w:rsidRPr="00D2389A" w:rsidRDefault="002F4250" w:rsidP="00D2389A">
            <w:pPr>
              <w:pStyle w:val="NoSpacing"/>
              <w:rPr>
                <w:rFonts w:cstheme="minorHAnsi"/>
              </w:rPr>
            </w:pPr>
            <w:r w:rsidRPr="00D2389A">
              <w:rPr>
                <w:rFonts w:cstheme="minorHAnsi"/>
              </w:rPr>
              <w:t>(</w:t>
            </w:r>
            <w:proofErr w:type="gramStart"/>
            <w:r w:rsidRPr="00D2389A">
              <w:rPr>
                <w:rFonts w:cstheme="minorHAnsi"/>
              </w:rPr>
              <w:t>5.35)</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1A44C69D" w14:textId="77777777" w:rsidR="002F4250" w:rsidRPr="00D2389A" w:rsidRDefault="003E7986" w:rsidP="00D2389A">
            <w:pPr>
              <w:pStyle w:val="NoSpacing"/>
              <w:rPr>
                <w:rFonts w:cstheme="minorHAnsi"/>
              </w:rPr>
            </w:pPr>
            <w:r w:rsidRPr="00D2389A">
              <w:rPr>
                <w:rFonts w:eastAsia="MTSY" w:cstheme="minorHAnsi"/>
              </w:rPr>
              <w:t>−</w:t>
            </w:r>
            <w:r w:rsidRPr="00D2389A">
              <w:rPr>
                <w:rFonts w:cstheme="minorHAnsi"/>
              </w:rPr>
              <w:t>0.630</w:t>
            </w:r>
            <w:r w:rsidR="002F4250" w:rsidRPr="00D2389A">
              <w:rPr>
                <w:rFonts w:cstheme="minorHAnsi"/>
              </w:rPr>
              <w:t>(</w:t>
            </w:r>
          </w:p>
          <w:p w14:paraId="6269F701" w14:textId="681C21AD" w:rsidR="003C613C" w:rsidRPr="00D2389A" w:rsidRDefault="002F4250" w:rsidP="00D2389A">
            <w:pPr>
              <w:pStyle w:val="NoSpacing"/>
              <w:rPr>
                <w:rFonts w:cstheme="minorHAnsi"/>
              </w:rPr>
            </w:pPr>
            <w:proofErr w:type="gramStart"/>
            <w:r w:rsidRPr="00D2389A">
              <w:rPr>
                <w:rFonts w:cstheme="minorHAnsi"/>
              </w:rPr>
              <w:t>3.58)</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49F8C7F7" w14:textId="77777777" w:rsidR="002F4250" w:rsidRPr="00D2389A" w:rsidRDefault="003E7986" w:rsidP="00D2389A">
            <w:pPr>
              <w:pStyle w:val="NoSpacing"/>
              <w:rPr>
                <w:rFonts w:cstheme="minorHAnsi"/>
              </w:rPr>
            </w:pPr>
            <w:r w:rsidRPr="00D2389A">
              <w:rPr>
                <w:rFonts w:eastAsia="MTSY" w:cstheme="minorHAnsi"/>
              </w:rPr>
              <w:t>−</w:t>
            </w:r>
            <w:r w:rsidRPr="00D2389A">
              <w:rPr>
                <w:rFonts w:cstheme="minorHAnsi"/>
              </w:rPr>
              <w:t>1.794</w:t>
            </w:r>
          </w:p>
          <w:p w14:paraId="2A2CDF98" w14:textId="1445847F" w:rsidR="003C613C" w:rsidRPr="00D2389A" w:rsidRDefault="002F4250" w:rsidP="00D2389A">
            <w:pPr>
              <w:pStyle w:val="NoSpacing"/>
              <w:rPr>
                <w:rFonts w:cstheme="minorHAnsi"/>
              </w:rPr>
            </w:pPr>
            <w:r w:rsidRPr="00D2389A">
              <w:rPr>
                <w:rFonts w:cstheme="minorHAnsi"/>
              </w:rPr>
              <w:t>(</w:t>
            </w:r>
            <w:proofErr w:type="gramStart"/>
            <w:r w:rsidRPr="00D2389A">
              <w:rPr>
                <w:rFonts w:cstheme="minorHAnsi"/>
              </w:rPr>
              <w:t>8.78)</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2D6EF1F8" w14:textId="77777777" w:rsidR="002F4250" w:rsidRPr="00D2389A" w:rsidRDefault="003E7986" w:rsidP="00D2389A">
            <w:pPr>
              <w:pStyle w:val="NoSpacing"/>
              <w:rPr>
                <w:rFonts w:cstheme="minorHAnsi"/>
              </w:rPr>
            </w:pPr>
            <w:r w:rsidRPr="00D2389A">
              <w:rPr>
                <w:rFonts w:eastAsia="MTSY" w:cstheme="minorHAnsi"/>
              </w:rPr>
              <w:t>−</w:t>
            </w:r>
            <w:r w:rsidRPr="00D2389A">
              <w:rPr>
                <w:rFonts w:cstheme="minorHAnsi"/>
              </w:rPr>
              <w:t>1.997</w:t>
            </w:r>
          </w:p>
          <w:p w14:paraId="5CB1088E" w14:textId="5A5FEF5F" w:rsidR="003C613C" w:rsidRPr="00D2389A" w:rsidRDefault="002F4250" w:rsidP="00D2389A">
            <w:pPr>
              <w:pStyle w:val="NoSpacing"/>
              <w:rPr>
                <w:rFonts w:cstheme="minorHAnsi"/>
              </w:rPr>
            </w:pPr>
            <w:r w:rsidRPr="00D2389A">
              <w:rPr>
                <w:rFonts w:cstheme="minorHAnsi"/>
              </w:rPr>
              <w:t>(</w:t>
            </w:r>
            <w:proofErr w:type="gramStart"/>
            <w:r w:rsidRPr="00D2389A">
              <w:rPr>
                <w:rFonts w:cstheme="minorHAnsi"/>
              </w:rPr>
              <w:t>12.69)</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1D54D444" w14:textId="77777777" w:rsidR="002F4250" w:rsidRPr="00D2389A" w:rsidRDefault="003E7986" w:rsidP="00D2389A">
            <w:pPr>
              <w:pStyle w:val="NoSpacing"/>
              <w:rPr>
                <w:rFonts w:cstheme="minorHAnsi"/>
              </w:rPr>
            </w:pPr>
            <w:r w:rsidRPr="00D2389A">
              <w:rPr>
                <w:rFonts w:eastAsia="MTSY" w:cstheme="minorHAnsi"/>
              </w:rPr>
              <w:t>−</w:t>
            </w:r>
            <w:r w:rsidRPr="00D2389A">
              <w:rPr>
                <w:rFonts w:cstheme="minorHAnsi"/>
              </w:rPr>
              <w:t>23.933</w:t>
            </w:r>
          </w:p>
          <w:p w14:paraId="7BBD5055" w14:textId="7469E3CB" w:rsidR="003C613C" w:rsidRPr="00D2389A" w:rsidRDefault="002F4250" w:rsidP="00D2389A">
            <w:pPr>
              <w:pStyle w:val="NoSpacing"/>
              <w:rPr>
                <w:rFonts w:cstheme="minorHAnsi"/>
              </w:rPr>
            </w:pPr>
            <w:r w:rsidRPr="00D2389A">
              <w:rPr>
                <w:rFonts w:cstheme="minorHAnsi"/>
              </w:rPr>
              <w:t>(</w:t>
            </w:r>
            <w:proofErr w:type="gramStart"/>
            <w:r w:rsidRPr="00D2389A">
              <w:rPr>
                <w:rFonts w:cstheme="minorHAnsi"/>
              </w:rPr>
              <w:t>4.10)</w:t>
            </w:r>
            <w:r w:rsidRPr="00D2389A">
              <w:rPr>
                <w:rFonts w:ascii="Cambria Math" w:eastAsia="MTSY" w:hAnsi="Cambria Math" w:cs="Cambria Math"/>
              </w:rPr>
              <w:t>∗</w:t>
            </w:r>
            <w:proofErr w:type="gramEnd"/>
            <w:r w:rsidRPr="00D2389A">
              <w:rPr>
                <w:rFonts w:ascii="Cambria Math" w:eastAsia="MTSY" w:hAnsi="Cambria Math" w:cs="Cambria Math"/>
              </w:rPr>
              <w:t>∗∗</w:t>
            </w:r>
          </w:p>
        </w:tc>
      </w:tr>
      <w:tr w:rsidR="004C1E3A" w:rsidRPr="00D2389A" w14:paraId="581800FF" w14:textId="77777777" w:rsidTr="007879E8">
        <w:tc>
          <w:tcPr>
            <w:tcW w:w="0" w:type="auto"/>
          </w:tcPr>
          <w:p w14:paraId="5FEF3E9A" w14:textId="77777777" w:rsidR="003C613C" w:rsidRPr="00D2389A" w:rsidRDefault="003C613C" w:rsidP="009D63E7">
            <w:pPr>
              <w:pStyle w:val="NoSpacing"/>
              <w:ind w:left="694"/>
              <w:rPr>
                <w:rFonts w:cstheme="minorHAnsi"/>
                <w:color w:val="000000" w:themeColor="text1"/>
              </w:rPr>
            </w:pPr>
            <w:r w:rsidRPr="00D2389A">
              <w:rPr>
                <w:rFonts w:cstheme="minorHAnsi"/>
                <w:color w:val="000000" w:themeColor="text1"/>
              </w:rPr>
              <w:t>Middle third</w:t>
            </w:r>
          </w:p>
        </w:tc>
        <w:tc>
          <w:tcPr>
            <w:tcW w:w="0" w:type="auto"/>
          </w:tcPr>
          <w:p w14:paraId="21F8790E" w14:textId="77777777" w:rsidR="003C613C" w:rsidRPr="00D2389A" w:rsidRDefault="00916D8C" w:rsidP="00D2389A">
            <w:pPr>
              <w:pStyle w:val="NoSpacing"/>
              <w:rPr>
                <w:rFonts w:cstheme="minorHAnsi"/>
                <w:color w:val="000000" w:themeColor="text1"/>
              </w:rPr>
            </w:pPr>
            <w:r w:rsidRPr="00D2389A">
              <w:rPr>
                <w:rFonts w:cstheme="minorHAnsi"/>
                <w:color w:val="000000" w:themeColor="text1"/>
              </w:rPr>
              <w:t>0.116</w:t>
            </w:r>
          </w:p>
          <w:p w14:paraId="01EF989A" w14:textId="0507324E" w:rsidR="00916D8C" w:rsidRPr="00D2389A" w:rsidRDefault="00A87FA0" w:rsidP="00D2389A">
            <w:pPr>
              <w:pStyle w:val="NoSpacing"/>
              <w:rPr>
                <w:rFonts w:cstheme="minorHAnsi"/>
                <w:color w:val="000000" w:themeColor="text1"/>
              </w:rPr>
            </w:pPr>
            <w:r w:rsidRPr="00D2389A">
              <w:rPr>
                <w:rFonts w:cstheme="minorHAnsi"/>
                <w:color w:val="000000" w:themeColor="text1"/>
              </w:rPr>
              <w:t>(</w:t>
            </w:r>
            <w:proofErr w:type="gramStart"/>
            <w:r w:rsidRPr="00D2389A">
              <w:rPr>
                <w:rFonts w:cstheme="minorHAnsi"/>
                <w:color w:val="000000" w:themeColor="text1"/>
              </w:rPr>
              <w:t>4.08)</w:t>
            </w:r>
            <w:r w:rsidRPr="00D2389A">
              <w:rPr>
                <w:rFonts w:ascii="Cambria Math" w:eastAsia="MTSY" w:hAnsi="Cambria Math" w:cs="Cambria Math"/>
                <w:color w:val="000000" w:themeColor="text1"/>
              </w:rPr>
              <w:t>∗</w:t>
            </w:r>
            <w:proofErr w:type="gramEnd"/>
            <w:r w:rsidRPr="00D2389A">
              <w:rPr>
                <w:rFonts w:ascii="Cambria Math" w:eastAsia="MTSY" w:hAnsi="Cambria Math" w:cs="Cambria Math"/>
                <w:color w:val="000000" w:themeColor="text1"/>
              </w:rPr>
              <w:t>∗∗</w:t>
            </w:r>
          </w:p>
        </w:tc>
        <w:tc>
          <w:tcPr>
            <w:tcW w:w="0" w:type="auto"/>
          </w:tcPr>
          <w:p w14:paraId="07F40EF1" w14:textId="3CC635A6" w:rsidR="003C613C" w:rsidRPr="00D2389A" w:rsidRDefault="00916D8C" w:rsidP="00D2389A">
            <w:pPr>
              <w:pStyle w:val="NoSpacing"/>
              <w:rPr>
                <w:rFonts w:cstheme="minorHAnsi"/>
                <w:color w:val="000000" w:themeColor="text1"/>
              </w:rPr>
            </w:pPr>
            <w:r w:rsidRPr="00D2389A">
              <w:rPr>
                <w:rFonts w:cstheme="minorHAnsi"/>
                <w:color w:val="000000" w:themeColor="text1"/>
              </w:rPr>
              <w:t>0.198</w:t>
            </w:r>
          </w:p>
          <w:p w14:paraId="158134FC" w14:textId="0999927A" w:rsidR="00916D8C" w:rsidRPr="00D2389A" w:rsidRDefault="00A87FA0" w:rsidP="00D2389A">
            <w:pPr>
              <w:pStyle w:val="NoSpacing"/>
              <w:rPr>
                <w:rFonts w:cstheme="minorHAnsi"/>
                <w:color w:val="000000" w:themeColor="text1"/>
              </w:rPr>
            </w:pPr>
            <w:r w:rsidRPr="00D2389A">
              <w:rPr>
                <w:rFonts w:cstheme="minorHAnsi"/>
                <w:color w:val="000000" w:themeColor="text1"/>
              </w:rPr>
              <w:t>(</w:t>
            </w:r>
            <w:proofErr w:type="gramStart"/>
            <w:r w:rsidRPr="00D2389A">
              <w:rPr>
                <w:rFonts w:cstheme="minorHAnsi"/>
                <w:color w:val="000000" w:themeColor="text1"/>
              </w:rPr>
              <w:t>4.90)</w:t>
            </w:r>
            <w:r w:rsidRPr="00D2389A">
              <w:rPr>
                <w:rFonts w:ascii="Cambria Math" w:eastAsia="MTSY" w:hAnsi="Cambria Math" w:cs="Cambria Math"/>
                <w:color w:val="000000" w:themeColor="text1"/>
              </w:rPr>
              <w:t>∗</w:t>
            </w:r>
            <w:proofErr w:type="gramEnd"/>
            <w:r w:rsidRPr="00D2389A">
              <w:rPr>
                <w:rFonts w:ascii="Cambria Math" w:eastAsia="MTSY" w:hAnsi="Cambria Math" w:cs="Cambria Math"/>
                <w:color w:val="000000" w:themeColor="text1"/>
              </w:rPr>
              <w:t>∗∗</w:t>
            </w:r>
          </w:p>
        </w:tc>
        <w:tc>
          <w:tcPr>
            <w:tcW w:w="0" w:type="auto"/>
          </w:tcPr>
          <w:p w14:paraId="1BB612D8" w14:textId="45D9E867" w:rsidR="003C613C" w:rsidRPr="00D2389A" w:rsidRDefault="00916D8C" w:rsidP="00D2389A">
            <w:pPr>
              <w:pStyle w:val="NoSpacing"/>
              <w:rPr>
                <w:rFonts w:cstheme="minorHAnsi"/>
                <w:color w:val="000000" w:themeColor="text1"/>
              </w:rPr>
            </w:pPr>
            <w:r w:rsidRPr="00D2389A">
              <w:rPr>
                <w:rFonts w:eastAsia="MTSY" w:cstheme="minorHAnsi"/>
                <w:color w:val="000000" w:themeColor="text1"/>
              </w:rPr>
              <w:t>−0.117</w:t>
            </w:r>
          </w:p>
          <w:p w14:paraId="0A8CB63F" w14:textId="019A7536" w:rsidR="00916D8C" w:rsidRPr="00D2389A" w:rsidRDefault="00A87FA0" w:rsidP="00D2389A">
            <w:pPr>
              <w:pStyle w:val="NoSpacing"/>
              <w:rPr>
                <w:rFonts w:cstheme="minorHAnsi"/>
                <w:color w:val="000000" w:themeColor="text1"/>
              </w:rPr>
            </w:pPr>
            <w:r w:rsidRPr="00D2389A">
              <w:rPr>
                <w:rFonts w:cstheme="minorHAnsi"/>
                <w:color w:val="000000" w:themeColor="text1"/>
              </w:rPr>
              <w:t>(</w:t>
            </w:r>
            <w:proofErr w:type="gramStart"/>
            <w:r w:rsidRPr="00D2389A">
              <w:rPr>
                <w:rFonts w:cstheme="minorHAnsi"/>
                <w:color w:val="000000" w:themeColor="text1"/>
              </w:rPr>
              <w:t>4.21)</w:t>
            </w:r>
            <w:r w:rsidRPr="00D2389A">
              <w:rPr>
                <w:rFonts w:ascii="Cambria Math" w:eastAsia="MTSY" w:hAnsi="Cambria Math" w:cs="Cambria Math"/>
                <w:color w:val="000000" w:themeColor="text1"/>
              </w:rPr>
              <w:t>∗</w:t>
            </w:r>
            <w:proofErr w:type="gramEnd"/>
            <w:r w:rsidRPr="00D2389A">
              <w:rPr>
                <w:rFonts w:ascii="Cambria Math" w:eastAsia="MTSY" w:hAnsi="Cambria Math" w:cs="Cambria Math"/>
                <w:color w:val="000000" w:themeColor="text1"/>
              </w:rPr>
              <w:t>∗∗</w:t>
            </w:r>
          </w:p>
        </w:tc>
        <w:tc>
          <w:tcPr>
            <w:tcW w:w="0" w:type="auto"/>
          </w:tcPr>
          <w:p w14:paraId="48A769D1" w14:textId="78F737F0" w:rsidR="003C613C" w:rsidRPr="00D2389A" w:rsidRDefault="00916D8C" w:rsidP="00D2389A">
            <w:pPr>
              <w:pStyle w:val="NoSpacing"/>
              <w:rPr>
                <w:rFonts w:cstheme="minorHAnsi"/>
                <w:color w:val="000000" w:themeColor="text1"/>
              </w:rPr>
            </w:pPr>
            <w:r w:rsidRPr="00D2389A">
              <w:rPr>
                <w:rFonts w:eastAsia="MTSY" w:cstheme="minorHAnsi"/>
                <w:color w:val="000000" w:themeColor="text1"/>
              </w:rPr>
              <w:t>−0.378</w:t>
            </w:r>
          </w:p>
          <w:p w14:paraId="2F066A97" w14:textId="1B3F19B2" w:rsidR="00916D8C" w:rsidRPr="00D2389A" w:rsidRDefault="00A87FA0" w:rsidP="00D2389A">
            <w:pPr>
              <w:pStyle w:val="NoSpacing"/>
              <w:rPr>
                <w:rFonts w:cstheme="minorHAnsi"/>
                <w:color w:val="000000" w:themeColor="text1"/>
              </w:rPr>
            </w:pPr>
            <w:r w:rsidRPr="00D2389A">
              <w:rPr>
                <w:rFonts w:cstheme="minorHAnsi"/>
                <w:color w:val="000000" w:themeColor="text1"/>
              </w:rPr>
              <w:t>(</w:t>
            </w:r>
            <w:proofErr w:type="gramStart"/>
            <w:r w:rsidRPr="00D2389A">
              <w:rPr>
                <w:rFonts w:cstheme="minorHAnsi"/>
                <w:color w:val="000000" w:themeColor="text1"/>
              </w:rPr>
              <w:t>5.98)</w:t>
            </w:r>
            <w:r w:rsidRPr="00D2389A">
              <w:rPr>
                <w:rFonts w:ascii="Cambria Math" w:eastAsia="MTSY" w:hAnsi="Cambria Math" w:cs="Cambria Math"/>
                <w:color w:val="000000" w:themeColor="text1"/>
              </w:rPr>
              <w:t>∗</w:t>
            </w:r>
            <w:proofErr w:type="gramEnd"/>
            <w:r w:rsidRPr="00D2389A">
              <w:rPr>
                <w:rFonts w:ascii="Cambria Math" w:eastAsia="MTSY" w:hAnsi="Cambria Math" w:cs="Cambria Math"/>
                <w:color w:val="000000" w:themeColor="text1"/>
              </w:rPr>
              <w:t>∗∗</w:t>
            </w:r>
          </w:p>
        </w:tc>
        <w:tc>
          <w:tcPr>
            <w:tcW w:w="0" w:type="auto"/>
          </w:tcPr>
          <w:p w14:paraId="0221314E" w14:textId="544181D2" w:rsidR="003C613C" w:rsidRPr="00D2389A" w:rsidRDefault="00916D8C" w:rsidP="00D2389A">
            <w:pPr>
              <w:pStyle w:val="NoSpacing"/>
              <w:rPr>
                <w:rFonts w:cstheme="minorHAnsi"/>
                <w:color w:val="000000" w:themeColor="text1"/>
              </w:rPr>
            </w:pPr>
            <w:r w:rsidRPr="00D2389A">
              <w:rPr>
                <w:rFonts w:eastAsia="MTSY" w:cstheme="minorHAnsi"/>
                <w:color w:val="000000" w:themeColor="text1"/>
              </w:rPr>
              <w:t>−0.422</w:t>
            </w:r>
          </w:p>
          <w:p w14:paraId="76E587B1" w14:textId="29CB070F" w:rsidR="00916D8C" w:rsidRPr="00D2389A" w:rsidRDefault="00A87FA0" w:rsidP="00D2389A">
            <w:pPr>
              <w:pStyle w:val="NoSpacing"/>
              <w:rPr>
                <w:rFonts w:cstheme="minorHAnsi"/>
                <w:color w:val="000000" w:themeColor="text1"/>
              </w:rPr>
            </w:pPr>
            <w:r w:rsidRPr="00D2389A">
              <w:rPr>
                <w:rFonts w:cstheme="minorHAnsi"/>
                <w:color w:val="000000" w:themeColor="text1"/>
              </w:rPr>
              <w:t>(</w:t>
            </w:r>
            <w:proofErr w:type="gramStart"/>
            <w:r w:rsidRPr="00D2389A">
              <w:rPr>
                <w:rFonts w:cstheme="minorHAnsi"/>
                <w:color w:val="000000" w:themeColor="text1"/>
              </w:rPr>
              <w:t>7.32)</w:t>
            </w:r>
            <w:r w:rsidRPr="00D2389A">
              <w:rPr>
                <w:rFonts w:ascii="Cambria Math" w:eastAsia="MTSY" w:hAnsi="Cambria Math" w:cs="Cambria Math"/>
                <w:color w:val="000000" w:themeColor="text1"/>
              </w:rPr>
              <w:t>∗</w:t>
            </w:r>
            <w:proofErr w:type="gramEnd"/>
            <w:r w:rsidRPr="00D2389A">
              <w:rPr>
                <w:rFonts w:ascii="Cambria Math" w:eastAsia="MTSY" w:hAnsi="Cambria Math" w:cs="Cambria Math"/>
                <w:color w:val="000000" w:themeColor="text1"/>
              </w:rPr>
              <w:t>∗∗</w:t>
            </w:r>
          </w:p>
        </w:tc>
        <w:tc>
          <w:tcPr>
            <w:tcW w:w="0" w:type="auto"/>
          </w:tcPr>
          <w:p w14:paraId="4BD725AE" w14:textId="4F99B42A" w:rsidR="003C613C" w:rsidRPr="00D2389A" w:rsidRDefault="00A87FA0" w:rsidP="00D2389A">
            <w:pPr>
              <w:pStyle w:val="NoSpacing"/>
              <w:rPr>
                <w:rFonts w:cstheme="minorHAnsi"/>
                <w:color w:val="000000" w:themeColor="text1"/>
              </w:rPr>
            </w:pPr>
            <w:r w:rsidRPr="00D2389A">
              <w:rPr>
                <w:rFonts w:eastAsia="MTSY" w:cstheme="minorHAnsi"/>
                <w:color w:val="000000" w:themeColor="text1"/>
              </w:rPr>
              <w:t>−10.037</w:t>
            </w:r>
          </w:p>
          <w:p w14:paraId="5AA71D33" w14:textId="451FA058" w:rsidR="00916D8C" w:rsidRPr="00D2389A" w:rsidRDefault="008F1C06" w:rsidP="00D2389A">
            <w:pPr>
              <w:pStyle w:val="NoSpacing"/>
              <w:rPr>
                <w:rFonts w:cstheme="minorHAnsi"/>
                <w:color w:val="000000" w:themeColor="text1"/>
              </w:rPr>
            </w:pPr>
            <w:r w:rsidRPr="00D2389A">
              <w:rPr>
                <w:rFonts w:cstheme="minorHAnsi"/>
                <w:color w:val="000000" w:themeColor="text1"/>
              </w:rPr>
              <w:t>(</w:t>
            </w:r>
            <w:proofErr w:type="gramStart"/>
            <w:r w:rsidRPr="00D2389A">
              <w:rPr>
                <w:rFonts w:cstheme="minorHAnsi"/>
                <w:color w:val="000000" w:themeColor="text1"/>
              </w:rPr>
              <w:t>5.46)</w:t>
            </w:r>
            <w:r w:rsidRPr="00D2389A">
              <w:rPr>
                <w:rFonts w:ascii="Cambria Math" w:eastAsia="MTSY" w:hAnsi="Cambria Math" w:cs="Cambria Math"/>
                <w:color w:val="000000" w:themeColor="text1"/>
              </w:rPr>
              <w:t>∗</w:t>
            </w:r>
            <w:proofErr w:type="gramEnd"/>
            <w:r w:rsidRPr="00D2389A">
              <w:rPr>
                <w:rFonts w:ascii="Cambria Math" w:eastAsia="MTSY" w:hAnsi="Cambria Math" w:cs="Cambria Math"/>
                <w:color w:val="000000" w:themeColor="text1"/>
              </w:rPr>
              <w:t>∗∗</w:t>
            </w:r>
          </w:p>
        </w:tc>
      </w:tr>
      <w:tr w:rsidR="005A7AB3" w:rsidRPr="00D2389A" w14:paraId="51FBD15D" w14:textId="77777777" w:rsidTr="007879E8">
        <w:tc>
          <w:tcPr>
            <w:tcW w:w="0" w:type="auto"/>
          </w:tcPr>
          <w:p w14:paraId="2BEB1DD1" w14:textId="3B948BDD" w:rsidR="003C613C" w:rsidRPr="00D2389A" w:rsidRDefault="003C613C" w:rsidP="009D63E7">
            <w:pPr>
              <w:pStyle w:val="NoSpacing"/>
              <w:ind w:left="694"/>
              <w:rPr>
                <w:rFonts w:cstheme="minorHAnsi"/>
              </w:rPr>
            </w:pPr>
            <w:r w:rsidRPr="00D2389A">
              <w:rPr>
                <w:rFonts w:cstheme="minorHAnsi"/>
              </w:rPr>
              <w:t>Top third</w:t>
            </w:r>
          </w:p>
        </w:tc>
        <w:tc>
          <w:tcPr>
            <w:tcW w:w="0" w:type="auto"/>
          </w:tcPr>
          <w:p w14:paraId="1D5376CC" w14:textId="77777777" w:rsidR="003C613C" w:rsidRPr="00D2389A" w:rsidRDefault="007E476F" w:rsidP="00D2389A">
            <w:pPr>
              <w:pStyle w:val="NoSpacing"/>
              <w:rPr>
                <w:rFonts w:cstheme="minorHAnsi"/>
              </w:rPr>
            </w:pPr>
            <w:r w:rsidRPr="00D2389A">
              <w:rPr>
                <w:rFonts w:cstheme="minorHAnsi"/>
              </w:rPr>
              <w:t>0.028</w:t>
            </w:r>
          </w:p>
          <w:p w14:paraId="368A2F34" w14:textId="29B361DF" w:rsidR="007E476F" w:rsidRPr="00D2389A" w:rsidRDefault="00CC3BC5" w:rsidP="00D2389A">
            <w:pPr>
              <w:pStyle w:val="NoSpacing"/>
              <w:rPr>
                <w:rFonts w:cstheme="minorHAnsi"/>
              </w:rPr>
            </w:pPr>
            <w:r w:rsidRPr="00D2389A">
              <w:rPr>
                <w:rFonts w:cstheme="minorHAnsi"/>
              </w:rPr>
              <w:t>(</w:t>
            </w:r>
            <w:proofErr w:type="gramStart"/>
            <w:r w:rsidRPr="00D2389A">
              <w:rPr>
                <w:rFonts w:cstheme="minorHAnsi"/>
              </w:rPr>
              <w:t>5.55)</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401394AB" w14:textId="77777777" w:rsidR="003C613C" w:rsidRPr="00D2389A" w:rsidRDefault="00CC3BC5" w:rsidP="00D2389A">
            <w:pPr>
              <w:pStyle w:val="NoSpacing"/>
              <w:rPr>
                <w:rFonts w:cstheme="minorHAnsi"/>
              </w:rPr>
            </w:pPr>
            <w:r w:rsidRPr="00D2389A">
              <w:rPr>
                <w:rFonts w:cstheme="minorHAnsi"/>
              </w:rPr>
              <w:t>0.051</w:t>
            </w:r>
          </w:p>
          <w:p w14:paraId="66F677D9" w14:textId="6D13F774" w:rsidR="00CC3BC5" w:rsidRPr="00D2389A" w:rsidRDefault="00CC3BC5" w:rsidP="00D2389A">
            <w:pPr>
              <w:pStyle w:val="NoSpacing"/>
              <w:rPr>
                <w:rFonts w:cstheme="minorHAnsi"/>
              </w:rPr>
            </w:pPr>
            <w:r w:rsidRPr="00D2389A">
              <w:rPr>
                <w:rFonts w:cstheme="minorHAnsi"/>
              </w:rPr>
              <w:t>(</w:t>
            </w:r>
            <w:proofErr w:type="gramStart"/>
            <w:r w:rsidRPr="00D2389A">
              <w:rPr>
                <w:rFonts w:cstheme="minorHAnsi"/>
              </w:rPr>
              <w:t>5.82)</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57A6EDD3" w14:textId="77777777" w:rsidR="003C613C" w:rsidRPr="00D2389A" w:rsidRDefault="00CC3BC5" w:rsidP="00D2389A">
            <w:pPr>
              <w:pStyle w:val="NoSpacing"/>
              <w:rPr>
                <w:rFonts w:eastAsia="MTSY" w:cstheme="minorHAnsi"/>
              </w:rPr>
            </w:pPr>
            <w:r w:rsidRPr="00D2389A">
              <w:rPr>
                <w:rFonts w:eastAsia="MTSY" w:cstheme="minorHAnsi"/>
              </w:rPr>
              <w:t>−0.025</w:t>
            </w:r>
          </w:p>
          <w:p w14:paraId="524C6F99" w14:textId="43FAA4B2" w:rsidR="00CC3BC5" w:rsidRPr="00D2389A" w:rsidRDefault="00CC3BC5" w:rsidP="00D2389A">
            <w:pPr>
              <w:pStyle w:val="NoSpacing"/>
              <w:rPr>
                <w:rFonts w:cstheme="minorHAnsi"/>
              </w:rPr>
            </w:pPr>
            <w:r w:rsidRPr="00D2389A">
              <w:rPr>
                <w:rFonts w:cstheme="minorHAnsi"/>
              </w:rPr>
              <w:t>(</w:t>
            </w:r>
            <w:proofErr w:type="gramStart"/>
            <w:r w:rsidRPr="00D2389A">
              <w:rPr>
                <w:rFonts w:cstheme="minorHAnsi"/>
              </w:rPr>
              <w:t>5.11)</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737365EF" w14:textId="77777777" w:rsidR="003C613C" w:rsidRPr="00D2389A" w:rsidRDefault="00CC3BC5" w:rsidP="00D2389A">
            <w:pPr>
              <w:pStyle w:val="NoSpacing"/>
              <w:rPr>
                <w:rFonts w:eastAsia="MTSY" w:cstheme="minorHAnsi"/>
              </w:rPr>
            </w:pPr>
            <w:r w:rsidRPr="00D2389A">
              <w:rPr>
                <w:rFonts w:eastAsia="MTSY" w:cstheme="minorHAnsi"/>
              </w:rPr>
              <w:t>−0.047</w:t>
            </w:r>
          </w:p>
          <w:p w14:paraId="22C7BC7A" w14:textId="339110C7" w:rsidR="00CC3BC5" w:rsidRPr="00D2389A" w:rsidRDefault="001B5EBD" w:rsidP="00D2389A">
            <w:pPr>
              <w:pStyle w:val="NoSpacing"/>
              <w:rPr>
                <w:rFonts w:cstheme="minorHAnsi"/>
              </w:rPr>
            </w:pPr>
            <w:r w:rsidRPr="00D2389A">
              <w:rPr>
                <w:rFonts w:cstheme="minorHAnsi"/>
              </w:rPr>
              <w:t>(</w:t>
            </w:r>
            <w:proofErr w:type="gramStart"/>
            <w:r w:rsidRPr="00D2389A">
              <w:rPr>
                <w:rFonts w:cstheme="minorHAnsi"/>
              </w:rPr>
              <w:t>2.61)</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283672BA" w14:textId="77777777" w:rsidR="003C613C" w:rsidRPr="00D2389A" w:rsidRDefault="001B5EBD" w:rsidP="00D2389A">
            <w:pPr>
              <w:pStyle w:val="NoSpacing"/>
              <w:rPr>
                <w:rFonts w:eastAsia="MTSY" w:cstheme="minorHAnsi"/>
              </w:rPr>
            </w:pPr>
            <w:r w:rsidRPr="00D2389A">
              <w:rPr>
                <w:rFonts w:eastAsia="MTSY" w:cstheme="minorHAnsi"/>
              </w:rPr>
              <w:t>−0.100</w:t>
            </w:r>
          </w:p>
          <w:p w14:paraId="1CB0F0B5" w14:textId="7303752F" w:rsidR="001B5EBD" w:rsidRPr="00D2389A" w:rsidRDefault="001B5EBD" w:rsidP="00D2389A">
            <w:pPr>
              <w:pStyle w:val="NoSpacing"/>
              <w:rPr>
                <w:rFonts w:cstheme="minorHAnsi"/>
              </w:rPr>
            </w:pPr>
            <w:r w:rsidRPr="00D2389A">
              <w:rPr>
                <w:rFonts w:cstheme="minorHAnsi"/>
              </w:rPr>
              <w:t>(</w:t>
            </w:r>
            <w:proofErr w:type="gramStart"/>
            <w:r w:rsidRPr="00D2389A">
              <w:rPr>
                <w:rFonts w:cstheme="minorHAnsi"/>
              </w:rPr>
              <w:t>4.47)</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439060C4" w14:textId="77777777" w:rsidR="001B5EBD" w:rsidRPr="00D2389A" w:rsidRDefault="001B5EBD" w:rsidP="00D2389A">
            <w:pPr>
              <w:pStyle w:val="NoSpacing"/>
              <w:rPr>
                <w:rFonts w:eastAsia="MTSY" w:cstheme="minorHAnsi"/>
              </w:rPr>
            </w:pPr>
            <w:r w:rsidRPr="00D2389A">
              <w:rPr>
                <w:rFonts w:eastAsia="MTSY" w:cstheme="minorHAnsi"/>
              </w:rPr>
              <w:t>−1.884</w:t>
            </w:r>
          </w:p>
          <w:p w14:paraId="1C6E63EA" w14:textId="428A028B" w:rsidR="003C613C" w:rsidRPr="00D2389A" w:rsidRDefault="001B5EBD" w:rsidP="00D2389A">
            <w:pPr>
              <w:pStyle w:val="NoSpacing"/>
              <w:rPr>
                <w:rFonts w:cstheme="minorHAnsi"/>
              </w:rPr>
            </w:pPr>
            <w:r w:rsidRPr="00D2389A">
              <w:rPr>
                <w:rFonts w:cstheme="minorHAnsi"/>
              </w:rPr>
              <w:t>(</w:t>
            </w:r>
            <w:proofErr w:type="gramStart"/>
            <w:r w:rsidRPr="00D2389A">
              <w:rPr>
                <w:rFonts w:cstheme="minorHAnsi"/>
              </w:rPr>
              <w:t>3.77)</w:t>
            </w:r>
            <w:r w:rsidRPr="00D2389A">
              <w:rPr>
                <w:rFonts w:ascii="Cambria Math" w:eastAsia="MTSY" w:hAnsi="Cambria Math" w:cs="Cambria Math"/>
              </w:rPr>
              <w:t>∗</w:t>
            </w:r>
            <w:proofErr w:type="gramEnd"/>
            <w:r w:rsidRPr="00D2389A">
              <w:rPr>
                <w:rFonts w:ascii="Cambria Math" w:eastAsia="MTSY" w:hAnsi="Cambria Math" w:cs="Cambria Math"/>
              </w:rPr>
              <w:t>∗</w:t>
            </w:r>
          </w:p>
        </w:tc>
      </w:tr>
      <w:tr w:rsidR="005A7AB3" w:rsidRPr="00D2389A" w14:paraId="5F9E6A5F" w14:textId="77777777" w:rsidTr="007879E8">
        <w:tc>
          <w:tcPr>
            <w:tcW w:w="0" w:type="auto"/>
          </w:tcPr>
          <w:p w14:paraId="449BAFF5" w14:textId="77777777" w:rsidR="003C613C" w:rsidRPr="00D2389A" w:rsidRDefault="003C613C" w:rsidP="00D2389A">
            <w:pPr>
              <w:pStyle w:val="NoSpacing"/>
              <w:rPr>
                <w:rFonts w:cstheme="minorHAnsi"/>
              </w:rPr>
            </w:pPr>
            <w:r w:rsidRPr="00D2389A">
              <w:rPr>
                <w:rFonts w:cstheme="minorHAnsi"/>
              </w:rPr>
              <w:t>At low-to-medium risk</w:t>
            </w:r>
          </w:p>
        </w:tc>
        <w:tc>
          <w:tcPr>
            <w:tcW w:w="0" w:type="auto"/>
          </w:tcPr>
          <w:p w14:paraId="23BA154F" w14:textId="77777777" w:rsidR="003C613C" w:rsidRPr="00D2389A" w:rsidRDefault="003C613C" w:rsidP="00D2389A">
            <w:pPr>
              <w:pStyle w:val="NoSpacing"/>
              <w:rPr>
                <w:rFonts w:cstheme="minorHAnsi"/>
              </w:rPr>
            </w:pPr>
          </w:p>
        </w:tc>
        <w:tc>
          <w:tcPr>
            <w:tcW w:w="0" w:type="auto"/>
          </w:tcPr>
          <w:p w14:paraId="34D0403B" w14:textId="77777777" w:rsidR="003C613C" w:rsidRPr="00D2389A" w:rsidRDefault="003C613C" w:rsidP="00D2389A">
            <w:pPr>
              <w:pStyle w:val="NoSpacing"/>
              <w:rPr>
                <w:rFonts w:cstheme="minorHAnsi"/>
              </w:rPr>
            </w:pPr>
          </w:p>
        </w:tc>
        <w:tc>
          <w:tcPr>
            <w:tcW w:w="0" w:type="auto"/>
          </w:tcPr>
          <w:p w14:paraId="343CEAAE" w14:textId="77777777" w:rsidR="003C613C" w:rsidRPr="00D2389A" w:rsidRDefault="003C613C" w:rsidP="00D2389A">
            <w:pPr>
              <w:pStyle w:val="NoSpacing"/>
              <w:rPr>
                <w:rFonts w:cstheme="minorHAnsi"/>
              </w:rPr>
            </w:pPr>
          </w:p>
        </w:tc>
        <w:tc>
          <w:tcPr>
            <w:tcW w:w="0" w:type="auto"/>
          </w:tcPr>
          <w:p w14:paraId="2003E77C" w14:textId="77777777" w:rsidR="003C613C" w:rsidRPr="00D2389A" w:rsidRDefault="003C613C" w:rsidP="00D2389A">
            <w:pPr>
              <w:pStyle w:val="NoSpacing"/>
              <w:rPr>
                <w:rFonts w:cstheme="minorHAnsi"/>
              </w:rPr>
            </w:pPr>
          </w:p>
        </w:tc>
        <w:tc>
          <w:tcPr>
            <w:tcW w:w="0" w:type="auto"/>
          </w:tcPr>
          <w:p w14:paraId="50D44475" w14:textId="77777777" w:rsidR="003C613C" w:rsidRPr="00D2389A" w:rsidRDefault="003C613C" w:rsidP="00D2389A">
            <w:pPr>
              <w:pStyle w:val="NoSpacing"/>
              <w:rPr>
                <w:rFonts w:cstheme="minorHAnsi"/>
              </w:rPr>
            </w:pPr>
          </w:p>
        </w:tc>
        <w:tc>
          <w:tcPr>
            <w:tcW w:w="0" w:type="auto"/>
          </w:tcPr>
          <w:p w14:paraId="7A53101F" w14:textId="77777777" w:rsidR="003C613C" w:rsidRPr="00D2389A" w:rsidRDefault="003C613C" w:rsidP="00D2389A">
            <w:pPr>
              <w:pStyle w:val="NoSpacing"/>
              <w:rPr>
                <w:rFonts w:cstheme="minorHAnsi"/>
              </w:rPr>
            </w:pPr>
          </w:p>
        </w:tc>
      </w:tr>
      <w:tr w:rsidR="005A7AB3" w:rsidRPr="00D2389A" w14:paraId="30EEC02C" w14:textId="77777777" w:rsidTr="007879E8">
        <w:tc>
          <w:tcPr>
            <w:tcW w:w="0" w:type="auto"/>
          </w:tcPr>
          <w:p w14:paraId="5B63BB1E" w14:textId="77777777" w:rsidR="003C613C" w:rsidRPr="00D2389A" w:rsidRDefault="003C613C" w:rsidP="009D63E7">
            <w:pPr>
              <w:pStyle w:val="NoSpacing"/>
              <w:ind w:left="334"/>
              <w:rPr>
                <w:rFonts w:cstheme="minorHAnsi"/>
              </w:rPr>
            </w:pPr>
            <w:r w:rsidRPr="00D2389A">
              <w:rPr>
                <w:rFonts w:cstheme="minorHAnsi"/>
              </w:rPr>
              <w:t>High school pregnancy</w:t>
            </w:r>
          </w:p>
        </w:tc>
        <w:tc>
          <w:tcPr>
            <w:tcW w:w="0" w:type="auto"/>
          </w:tcPr>
          <w:p w14:paraId="2592F507" w14:textId="796DB327" w:rsidR="001D1B6A" w:rsidRPr="00D2389A" w:rsidRDefault="001D1B6A" w:rsidP="00D2389A">
            <w:pPr>
              <w:pStyle w:val="NoSpacing"/>
              <w:rPr>
                <w:rFonts w:cstheme="minorHAnsi"/>
              </w:rPr>
            </w:pPr>
            <w:r w:rsidRPr="00D2389A">
              <w:rPr>
                <w:rFonts w:cstheme="minorHAnsi"/>
              </w:rPr>
              <w:t xml:space="preserve">0.018 </w:t>
            </w:r>
          </w:p>
          <w:p w14:paraId="6B478ACE" w14:textId="333C29D2" w:rsidR="003C613C" w:rsidRPr="00D2389A" w:rsidRDefault="001D1B6A" w:rsidP="00D2389A">
            <w:pPr>
              <w:pStyle w:val="NoSpacing"/>
              <w:rPr>
                <w:rFonts w:cstheme="minorHAnsi"/>
              </w:rPr>
            </w:pPr>
            <w:r w:rsidRPr="00D2389A">
              <w:rPr>
                <w:rFonts w:cstheme="minorHAnsi"/>
              </w:rPr>
              <w:t xml:space="preserve">(1.29) </w:t>
            </w:r>
          </w:p>
        </w:tc>
        <w:tc>
          <w:tcPr>
            <w:tcW w:w="0" w:type="auto"/>
          </w:tcPr>
          <w:p w14:paraId="554A00E2" w14:textId="77777777" w:rsidR="003C613C" w:rsidRPr="00D2389A" w:rsidRDefault="001D1B6A" w:rsidP="00D2389A">
            <w:pPr>
              <w:pStyle w:val="NoSpacing"/>
              <w:rPr>
                <w:rFonts w:cstheme="minorHAnsi"/>
              </w:rPr>
            </w:pPr>
            <w:r w:rsidRPr="00D2389A">
              <w:rPr>
                <w:rFonts w:cstheme="minorHAnsi"/>
              </w:rPr>
              <w:t>0.032</w:t>
            </w:r>
          </w:p>
          <w:p w14:paraId="7AB64163" w14:textId="261D218D" w:rsidR="001D1B6A" w:rsidRPr="00D2389A" w:rsidRDefault="001D1B6A" w:rsidP="00D2389A">
            <w:pPr>
              <w:pStyle w:val="NoSpacing"/>
              <w:rPr>
                <w:rFonts w:cstheme="minorHAnsi"/>
              </w:rPr>
            </w:pPr>
            <w:r w:rsidRPr="00D2389A">
              <w:rPr>
                <w:rFonts w:cstheme="minorHAnsi"/>
              </w:rPr>
              <w:t>(1.50)</w:t>
            </w:r>
          </w:p>
        </w:tc>
        <w:tc>
          <w:tcPr>
            <w:tcW w:w="0" w:type="auto"/>
          </w:tcPr>
          <w:p w14:paraId="3C995B5F" w14:textId="77777777" w:rsidR="003C613C" w:rsidRPr="00D2389A" w:rsidRDefault="001D1B6A" w:rsidP="00D2389A">
            <w:pPr>
              <w:pStyle w:val="NoSpacing"/>
              <w:rPr>
                <w:rFonts w:cstheme="minorHAnsi"/>
              </w:rPr>
            </w:pPr>
            <w:r w:rsidRPr="00D2389A">
              <w:rPr>
                <w:rFonts w:eastAsia="MTSY" w:cstheme="minorHAnsi"/>
              </w:rPr>
              <w:t>−</w:t>
            </w:r>
            <w:r w:rsidRPr="00D2389A">
              <w:rPr>
                <w:rFonts w:cstheme="minorHAnsi"/>
              </w:rPr>
              <w:t>0.021</w:t>
            </w:r>
          </w:p>
          <w:p w14:paraId="78B450D9" w14:textId="2D862DDA" w:rsidR="001D1B6A" w:rsidRPr="00D2389A" w:rsidRDefault="001D1B6A" w:rsidP="00D2389A">
            <w:pPr>
              <w:pStyle w:val="NoSpacing"/>
              <w:rPr>
                <w:rFonts w:cstheme="minorHAnsi"/>
              </w:rPr>
            </w:pPr>
            <w:r w:rsidRPr="00D2389A">
              <w:rPr>
                <w:rFonts w:cstheme="minorHAnsi"/>
              </w:rPr>
              <w:t>(1.57)</w:t>
            </w:r>
          </w:p>
        </w:tc>
        <w:tc>
          <w:tcPr>
            <w:tcW w:w="0" w:type="auto"/>
          </w:tcPr>
          <w:p w14:paraId="279F8743" w14:textId="77777777" w:rsidR="003C613C" w:rsidRPr="00D2389A" w:rsidRDefault="001D1B6A" w:rsidP="00D2389A">
            <w:pPr>
              <w:pStyle w:val="NoSpacing"/>
              <w:rPr>
                <w:rFonts w:cstheme="minorHAnsi"/>
              </w:rPr>
            </w:pPr>
            <w:r w:rsidRPr="00D2389A">
              <w:rPr>
                <w:rFonts w:eastAsia="MTSY" w:cstheme="minorHAnsi"/>
              </w:rPr>
              <w:t>−</w:t>
            </w:r>
            <w:r w:rsidRPr="00D2389A">
              <w:rPr>
                <w:rFonts w:cstheme="minorHAnsi"/>
              </w:rPr>
              <w:t>0.084</w:t>
            </w:r>
          </w:p>
          <w:p w14:paraId="5270DB26" w14:textId="13CEE682" w:rsidR="001D1B6A" w:rsidRPr="00D2389A" w:rsidRDefault="001D1B6A" w:rsidP="00D2389A">
            <w:pPr>
              <w:pStyle w:val="NoSpacing"/>
              <w:rPr>
                <w:rFonts w:cstheme="minorHAnsi"/>
              </w:rPr>
            </w:pPr>
            <w:r w:rsidRPr="00D2389A">
              <w:rPr>
                <w:rFonts w:cstheme="minorHAnsi"/>
              </w:rPr>
              <w:t>(</w:t>
            </w:r>
            <w:proofErr w:type="gramStart"/>
            <w:r w:rsidRPr="00D2389A">
              <w:rPr>
                <w:rFonts w:cstheme="minorHAnsi"/>
              </w:rPr>
              <w:t>2.48)*</w:t>
            </w:r>
            <w:proofErr w:type="gramEnd"/>
            <w:r w:rsidRPr="00D2389A">
              <w:rPr>
                <w:rFonts w:cstheme="minorHAnsi"/>
              </w:rPr>
              <w:t>*</w:t>
            </w:r>
          </w:p>
        </w:tc>
        <w:tc>
          <w:tcPr>
            <w:tcW w:w="0" w:type="auto"/>
          </w:tcPr>
          <w:p w14:paraId="13E5B10E" w14:textId="77777777" w:rsidR="003C613C" w:rsidRPr="00D2389A" w:rsidRDefault="001D1B6A" w:rsidP="00D2389A">
            <w:pPr>
              <w:pStyle w:val="NoSpacing"/>
              <w:rPr>
                <w:rFonts w:cstheme="minorHAnsi"/>
              </w:rPr>
            </w:pPr>
            <w:r w:rsidRPr="00D2389A">
              <w:rPr>
                <w:rFonts w:eastAsia="MTSY" w:cstheme="minorHAnsi"/>
              </w:rPr>
              <w:t>−</w:t>
            </w:r>
            <w:r w:rsidRPr="00D2389A">
              <w:rPr>
                <w:rFonts w:cstheme="minorHAnsi"/>
              </w:rPr>
              <w:t>0.114</w:t>
            </w:r>
          </w:p>
          <w:p w14:paraId="246A0B1F" w14:textId="5C49B040" w:rsidR="001D1B6A" w:rsidRPr="00D2389A" w:rsidRDefault="001D1B6A" w:rsidP="00D2389A">
            <w:pPr>
              <w:pStyle w:val="NoSpacing"/>
              <w:rPr>
                <w:rFonts w:cstheme="minorHAnsi"/>
              </w:rPr>
            </w:pPr>
            <w:r w:rsidRPr="00D2389A">
              <w:rPr>
                <w:rFonts w:cstheme="minorHAnsi"/>
              </w:rPr>
              <w:t>(</w:t>
            </w:r>
            <w:proofErr w:type="gramStart"/>
            <w:r w:rsidRPr="00D2389A">
              <w:rPr>
                <w:rFonts w:cstheme="minorHAnsi"/>
              </w:rPr>
              <w:t>3.75)</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70EB103D" w14:textId="77777777" w:rsidR="003C613C" w:rsidRPr="00D2389A" w:rsidRDefault="001D1B6A" w:rsidP="00D2389A">
            <w:pPr>
              <w:pStyle w:val="NoSpacing"/>
              <w:rPr>
                <w:rFonts w:cstheme="minorHAnsi"/>
              </w:rPr>
            </w:pPr>
            <w:r w:rsidRPr="00D2389A">
              <w:rPr>
                <w:rFonts w:eastAsia="MTSY" w:cstheme="minorHAnsi"/>
              </w:rPr>
              <w:t>−</w:t>
            </w:r>
            <w:r w:rsidRPr="00D2389A">
              <w:rPr>
                <w:rFonts w:cstheme="minorHAnsi"/>
              </w:rPr>
              <w:t>1.190</w:t>
            </w:r>
          </w:p>
          <w:p w14:paraId="1D8275D2" w14:textId="6479497D" w:rsidR="001D1B6A" w:rsidRPr="00D2389A" w:rsidRDefault="001D1B6A" w:rsidP="00D2389A">
            <w:pPr>
              <w:pStyle w:val="NoSpacing"/>
              <w:rPr>
                <w:rFonts w:cstheme="minorHAnsi"/>
              </w:rPr>
            </w:pPr>
            <w:r w:rsidRPr="00D2389A">
              <w:rPr>
                <w:rFonts w:cstheme="minorHAnsi"/>
              </w:rPr>
              <w:t>(1.26)</w:t>
            </w:r>
          </w:p>
        </w:tc>
      </w:tr>
      <w:tr w:rsidR="005A7AB3" w:rsidRPr="00D2389A" w14:paraId="080B4955" w14:textId="77777777" w:rsidTr="007879E8">
        <w:tc>
          <w:tcPr>
            <w:tcW w:w="0" w:type="auto"/>
          </w:tcPr>
          <w:p w14:paraId="524F2B61" w14:textId="77777777" w:rsidR="003C613C" w:rsidRPr="00D2389A" w:rsidRDefault="003C613C" w:rsidP="009D63E7">
            <w:pPr>
              <w:pStyle w:val="NoSpacing"/>
              <w:ind w:left="334"/>
              <w:rPr>
                <w:rFonts w:cstheme="minorHAnsi"/>
              </w:rPr>
            </w:pPr>
            <w:r w:rsidRPr="00D2389A">
              <w:rPr>
                <w:rFonts w:cstheme="minorHAnsi"/>
                <w:i/>
                <w:iCs/>
              </w:rPr>
              <w:t>p</w:t>
            </w:r>
            <w:r w:rsidRPr="00D2389A">
              <w:rPr>
                <w:rFonts w:cstheme="minorHAnsi"/>
              </w:rPr>
              <w:t>-score spline</w:t>
            </w:r>
          </w:p>
        </w:tc>
        <w:tc>
          <w:tcPr>
            <w:tcW w:w="0" w:type="auto"/>
          </w:tcPr>
          <w:p w14:paraId="42400872" w14:textId="77777777" w:rsidR="003C613C" w:rsidRPr="00D2389A" w:rsidRDefault="003C613C" w:rsidP="00D2389A">
            <w:pPr>
              <w:pStyle w:val="NoSpacing"/>
              <w:rPr>
                <w:rFonts w:cstheme="minorHAnsi"/>
              </w:rPr>
            </w:pPr>
          </w:p>
        </w:tc>
        <w:tc>
          <w:tcPr>
            <w:tcW w:w="0" w:type="auto"/>
          </w:tcPr>
          <w:p w14:paraId="2D90DFF2" w14:textId="77777777" w:rsidR="003C613C" w:rsidRPr="00D2389A" w:rsidRDefault="003C613C" w:rsidP="00D2389A">
            <w:pPr>
              <w:pStyle w:val="NoSpacing"/>
              <w:rPr>
                <w:rFonts w:cstheme="minorHAnsi"/>
              </w:rPr>
            </w:pPr>
          </w:p>
        </w:tc>
        <w:tc>
          <w:tcPr>
            <w:tcW w:w="0" w:type="auto"/>
          </w:tcPr>
          <w:p w14:paraId="29EC1B49" w14:textId="77777777" w:rsidR="003C613C" w:rsidRPr="00D2389A" w:rsidRDefault="003C613C" w:rsidP="00D2389A">
            <w:pPr>
              <w:pStyle w:val="NoSpacing"/>
              <w:rPr>
                <w:rFonts w:cstheme="minorHAnsi"/>
              </w:rPr>
            </w:pPr>
          </w:p>
        </w:tc>
        <w:tc>
          <w:tcPr>
            <w:tcW w:w="0" w:type="auto"/>
          </w:tcPr>
          <w:p w14:paraId="61DF8739" w14:textId="77777777" w:rsidR="003C613C" w:rsidRPr="00D2389A" w:rsidRDefault="003C613C" w:rsidP="00D2389A">
            <w:pPr>
              <w:pStyle w:val="NoSpacing"/>
              <w:rPr>
                <w:rFonts w:cstheme="minorHAnsi"/>
              </w:rPr>
            </w:pPr>
          </w:p>
        </w:tc>
        <w:tc>
          <w:tcPr>
            <w:tcW w:w="0" w:type="auto"/>
          </w:tcPr>
          <w:p w14:paraId="57538F64" w14:textId="77777777" w:rsidR="003C613C" w:rsidRPr="00D2389A" w:rsidRDefault="003C613C" w:rsidP="00D2389A">
            <w:pPr>
              <w:pStyle w:val="NoSpacing"/>
              <w:rPr>
                <w:rFonts w:cstheme="minorHAnsi"/>
              </w:rPr>
            </w:pPr>
          </w:p>
        </w:tc>
        <w:tc>
          <w:tcPr>
            <w:tcW w:w="0" w:type="auto"/>
          </w:tcPr>
          <w:p w14:paraId="3BB0C891" w14:textId="77777777" w:rsidR="003C613C" w:rsidRPr="00D2389A" w:rsidRDefault="003C613C" w:rsidP="00D2389A">
            <w:pPr>
              <w:pStyle w:val="NoSpacing"/>
              <w:rPr>
                <w:rFonts w:cstheme="minorHAnsi"/>
              </w:rPr>
            </w:pPr>
          </w:p>
        </w:tc>
      </w:tr>
      <w:tr w:rsidR="005A7AB3" w:rsidRPr="00D2389A" w14:paraId="6236D07B" w14:textId="77777777" w:rsidTr="007879E8">
        <w:tc>
          <w:tcPr>
            <w:tcW w:w="0" w:type="auto"/>
          </w:tcPr>
          <w:p w14:paraId="3408EF83" w14:textId="77777777" w:rsidR="003C613C" w:rsidRPr="00D2389A" w:rsidRDefault="003C613C" w:rsidP="009D63E7">
            <w:pPr>
              <w:pStyle w:val="NoSpacing"/>
              <w:ind w:left="694"/>
              <w:rPr>
                <w:rFonts w:cstheme="minorHAnsi"/>
              </w:rPr>
            </w:pPr>
            <w:r w:rsidRPr="00D2389A">
              <w:rPr>
                <w:rFonts w:cstheme="minorHAnsi"/>
              </w:rPr>
              <w:t>Bottom third</w:t>
            </w:r>
          </w:p>
        </w:tc>
        <w:tc>
          <w:tcPr>
            <w:tcW w:w="0" w:type="auto"/>
          </w:tcPr>
          <w:p w14:paraId="0BA39A88" w14:textId="6A88C4AD" w:rsidR="00702079" w:rsidRPr="00D2389A" w:rsidRDefault="00702079" w:rsidP="00D2389A">
            <w:pPr>
              <w:pStyle w:val="NoSpacing"/>
              <w:rPr>
                <w:rFonts w:cstheme="minorHAnsi"/>
              </w:rPr>
            </w:pPr>
            <w:r w:rsidRPr="00D2389A">
              <w:rPr>
                <w:rFonts w:cstheme="minorHAnsi"/>
              </w:rPr>
              <w:t xml:space="preserve">0.761 </w:t>
            </w:r>
          </w:p>
          <w:p w14:paraId="0A721CDB" w14:textId="42CEA615" w:rsidR="003C613C" w:rsidRPr="00D2389A" w:rsidRDefault="00702079" w:rsidP="00D2389A">
            <w:pPr>
              <w:pStyle w:val="NoSpacing"/>
              <w:rPr>
                <w:rFonts w:cstheme="minorHAnsi"/>
              </w:rPr>
            </w:pPr>
            <w:r w:rsidRPr="00D2389A">
              <w:rPr>
                <w:rFonts w:cstheme="minorHAnsi"/>
              </w:rPr>
              <w:t>(</w:t>
            </w:r>
            <w:proofErr w:type="gramStart"/>
            <w:r w:rsidRPr="00D2389A">
              <w:rPr>
                <w:rFonts w:cstheme="minorHAnsi"/>
              </w:rPr>
              <w:t>3.49)</w:t>
            </w:r>
            <w:r w:rsidRPr="00D2389A">
              <w:rPr>
                <w:rFonts w:ascii="Cambria Math" w:eastAsia="MTSY" w:hAnsi="Cambria Math" w:cs="Cambria Math"/>
              </w:rPr>
              <w:t>∗</w:t>
            </w:r>
            <w:proofErr w:type="gramEnd"/>
            <w:r w:rsidRPr="00D2389A">
              <w:rPr>
                <w:rFonts w:ascii="Cambria Math" w:eastAsia="MTSY" w:hAnsi="Cambria Math" w:cs="Cambria Math"/>
              </w:rPr>
              <w:t>∗∗</w:t>
            </w:r>
            <w:r w:rsidRPr="00D2389A">
              <w:rPr>
                <w:rFonts w:eastAsia="MTSY" w:cstheme="minorHAnsi"/>
              </w:rPr>
              <w:t xml:space="preserve"> </w:t>
            </w:r>
          </w:p>
        </w:tc>
        <w:tc>
          <w:tcPr>
            <w:tcW w:w="0" w:type="auto"/>
          </w:tcPr>
          <w:p w14:paraId="3E2EDDA6" w14:textId="1BEE09AD" w:rsidR="003C613C" w:rsidRPr="00D2389A" w:rsidRDefault="00D2389A" w:rsidP="00D2389A">
            <w:pPr>
              <w:pStyle w:val="NoSpacing"/>
              <w:rPr>
                <w:rFonts w:cstheme="minorHAnsi"/>
              </w:rPr>
            </w:pPr>
            <w:r w:rsidRPr="00D2389A">
              <w:rPr>
                <w:rFonts w:cstheme="minorHAnsi"/>
              </w:rPr>
              <w:t>0.985</w:t>
            </w:r>
          </w:p>
          <w:p w14:paraId="123A9C36" w14:textId="0CC64C59" w:rsidR="00702079" w:rsidRPr="00D2389A" w:rsidRDefault="00D2389A" w:rsidP="00D2389A">
            <w:pPr>
              <w:pStyle w:val="NoSpacing"/>
              <w:rPr>
                <w:rFonts w:cstheme="minorHAnsi"/>
              </w:rPr>
            </w:pPr>
            <w:r w:rsidRPr="00D2389A">
              <w:rPr>
                <w:rFonts w:cstheme="minorHAnsi"/>
              </w:rPr>
              <w:t>(</w:t>
            </w:r>
            <w:proofErr w:type="gramStart"/>
            <w:r w:rsidRPr="00D2389A">
              <w:rPr>
                <w:rFonts w:cstheme="minorHAnsi"/>
              </w:rPr>
              <w:t>4.78)</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737CE081" w14:textId="356914C2" w:rsidR="003C613C" w:rsidRPr="00D2389A" w:rsidRDefault="00D2389A" w:rsidP="00D2389A">
            <w:pPr>
              <w:pStyle w:val="NoSpacing"/>
              <w:rPr>
                <w:rFonts w:cstheme="minorHAnsi"/>
              </w:rPr>
            </w:pPr>
            <w:r w:rsidRPr="00D2389A">
              <w:rPr>
                <w:rFonts w:eastAsia="MTSY" w:cstheme="minorHAnsi"/>
              </w:rPr>
              <w:t>−</w:t>
            </w:r>
            <w:r w:rsidRPr="00D2389A">
              <w:rPr>
                <w:rFonts w:cstheme="minorHAnsi"/>
              </w:rPr>
              <w:t>0.683</w:t>
            </w:r>
          </w:p>
          <w:p w14:paraId="04016217" w14:textId="31CE9E71" w:rsidR="00702079" w:rsidRPr="00D2389A" w:rsidRDefault="00D2389A" w:rsidP="00D2389A">
            <w:pPr>
              <w:pStyle w:val="NoSpacing"/>
              <w:rPr>
                <w:rFonts w:cstheme="minorHAnsi"/>
              </w:rPr>
            </w:pPr>
            <w:r w:rsidRPr="00D2389A">
              <w:rPr>
                <w:rFonts w:cstheme="minorHAnsi"/>
              </w:rPr>
              <w:t>(</w:t>
            </w:r>
            <w:proofErr w:type="gramStart"/>
            <w:r w:rsidRPr="00D2389A">
              <w:rPr>
                <w:rFonts w:cstheme="minorHAnsi"/>
              </w:rPr>
              <w:t>3.19)</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4E398FB2" w14:textId="45F63CC3" w:rsidR="003C613C" w:rsidRPr="00D2389A" w:rsidRDefault="00D2389A" w:rsidP="00D2389A">
            <w:pPr>
              <w:pStyle w:val="NoSpacing"/>
              <w:rPr>
                <w:rFonts w:cstheme="minorHAnsi"/>
              </w:rPr>
            </w:pPr>
            <w:r w:rsidRPr="00D2389A">
              <w:rPr>
                <w:rFonts w:eastAsia="MTSY" w:cstheme="minorHAnsi"/>
              </w:rPr>
              <w:t>−</w:t>
            </w:r>
            <w:r w:rsidRPr="00D2389A">
              <w:rPr>
                <w:rFonts w:cstheme="minorHAnsi"/>
              </w:rPr>
              <w:t>1.782</w:t>
            </w:r>
          </w:p>
          <w:p w14:paraId="1C09B64C" w14:textId="10E75FAA" w:rsidR="00702079" w:rsidRPr="00D2389A" w:rsidRDefault="00D2389A" w:rsidP="00D2389A">
            <w:pPr>
              <w:pStyle w:val="NoSpacing"/>
              <w:rPr>
                <w:rFonts w:cstheme="minorHAnsi"/>
              </w:rPr>
            </w:pPr>
            <w:r w:rsidRPr="00D2389A">
              <w:rPr>
                <w:rFonts w:cstheme="minorHAnsi"/>
              </w:rPr>
              <w:t>(</w:t>
            </w:r>
            <w:proofErr w:type="gramStart"/>
            <w:r w:rsidRPr="00D2389A">
              <w:rPr>
                <w:rFonts w:cstheme="minorHAnsi"/>
              </w:rPr>
              <w:t>7.87)</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3B391160" w14:textId="3637F89D" w:rsidR="003C613C" w:rsidRPr="00D2389A" w:rsidRDefault="00D2389A" w:rsidP="00D2389A">
            <w:pPr>
              <w:pStyle w:val="NoSpacing"/>
              <w:rPr>
                <w:rFonts w:cstheme="minorHAnsi"/>
              </w:rPr>
            </w:pPr>
            <w:r w:rsidRPr="00D2389A">
              <w:rPr>
                <w:rFonts w:eastAsia="MTSY" w:cstheme="minorHAnsi"/>
              </w:rPr>
              <w:t>−</w:t>
            </w:r>
            <w:r w:rsidRPr="00D2389A">
              <w:rPr>
                <w:rFonts w:cstheme="minorHAnsi"/>
              </w:rPr>
              <w:t>1.913</w:t>
            </w:r>
          </w:p>
          <w:p w14:paraId="01E47FE3" w14:textId="03F8FC73" w:rsidR="00702079" w:rsidRPr="00D2389A" w:rsidRDefault="00D2389A" w:rsidP="00D2389A">
            <w:pPr>
              <w:pStyle w:val="NoSpacing"/>
              <w:rPr>
                <w:rFonts w:cstheme="minorHAnsi"/>
              </w:rPr>
            </w:pPr>
            <w:r w:rsidRPr="00D2389A">
              <w:rPr>
                <w:rFonts w:cstheme="minorHAnsi"/>
              </w:rPr>
              <w:t>(</w:t>
            </w:r>
            <w:proofErr w:type="gramStart"/>
            <w:r w:rsidRPr="00D2389A">
              <w:rPr>
                <w:rFonts w:cstheme="minorHAnsi"/>
              </w:rPr>
              <w:t>11.34)</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1236AD4A" w14:textId="77777777" w:rsidR="003C613C" w:rsidRPr="00D2389A" w:rsidRDefault="00702079" w:rsidP="00D2389A">
            <w:pPr>
              <w:pStyle w:val="NoSpacing"/>
              <w:rPr>
                <w:rFonts w:cstheme="minorHAnsi"/>
              </w:rPr>
            </w:pPr>
            <w:r w:rsidRPr="00D2389A">
              <w:rPr>
                <w:rFonts w:eastAsia="MTSY" w:cstheme="minorHAnsi"/>
              </w:rPr>
              <w:t>−</w:t>
            </w:r>
            <w:r w:rsidRPr="00D2389A">
              <w:rPr>
                <w:rFonts w:cstheme="minorHAnsi"/>
              </w:rPr>
              <w:t>23.652</w:t>
            </w:r>
          </w:p>
          <w:p w14:paraId="5BEB054A" w14:textId="0BFC6A24" w:rsidR="00702079" w:rsidRPr="00D2389A" w:rsidRDefault="00702079" w:rsidP="00D2389A">
            <w:pPr>
              <w:pStyle w:val="NoSpacing"/>
              <w:rPr>
                <w:rFonts w:cstheme="minorHAnsi"/>
              </w:rPr>
            </w:pPr>
            <w:r w:rsidRPr="00D2389A">
              <w:rPr>
                <w:rFonts w:cstheme="minorHAnsi"/>
              </w:rPr>
              <w:t>(</w:t>
            </w:r>
            <w:proofErr w:type="gramStart"/>
            <w:r w:rsidRPr="00D2389A">
              <w:rPr>
                <w:rFonts w:cstheme="minorHAnsi"/>
              </w:rPr>
              <w:t>3.71)</w:t>
            </w:r>
            <w:r w:rsidRPr="00D2389A">
              <w:rPr>
                <w:rFonts w:ascii="Cambria Math" w:eastAsia="MTSY" w:hAnsi="Cambria Math" w:cs="Cambria Math"/>
              </w:rPr>
              <w:t>∗</w:t>
            </w:r>
            <w:proofErr w:type="gramEnd"/>
            <w:r w:rsidRPr="00D2389A">
              <w:rPr>
                <w:rFonts w:ascii="Cambria Math" w:eastAsia="MTSY" w:hAnsi="Cambria Math" w:cs="Cambria Math"/>
              </w:rPr>
              <w:t>∗∗</w:t>
            </w:r>
          </w:p>
        </w:tc>
      </w:tr>
      <w:tr w:rsidR="005A7AB3" w:rsidRPr="00D2389A" w14:paraId="39A3B3F7" w14:textId="77777777" w:rsidTr="007879E8">
        <w:tc>
          <w:tcPr>
            <w:tcW w:w="0" w:type="auto"/>
          </w:tcPr>
          <w:p w14:paraId="6BE8EE66" w14:textId="77777777" w:rsidR="003C613C" w:rsidRPr="00D2389A" w:rsidRDefault="003C613C" w:rsidP="009D63E7">
            <w:pPr>
              <w:pStyle w:val="NoSpacing"/>
              <w:ind w:left="694"/>
              <w:rPr>
                <w:rFonts w:cstheme="minorHAnsi"/>
              </w:rPr>
            </w:pPr>
            <w:r w:rsidRPr="00D2389A">
              <w:rPr>
                <w:rFonts w:cstheme="minorHAnsi"/>
              </w:rPr>
              <w:t>Middle third</w:t>
            </w:r>
          </w:p>
        </w:tc>
        <w:tc>
          <w:tcPr>
            <w:tcW w:w="0" w:type="auto"/>
          </w:tcPr>
          <w:p w14:paraId="10235AAD" w14:textId="4DFA20F7" w:rsidR="00702079" w:rsidRPr="00D2389A" w:rsidRDefault="00702079" w:rsidP="00D2389A">
            <w:pPr>
              <w:pStyle w:val="NoSpacing"/>
              <w:rPr>
                <w:rFonts w:cstheme="minorHAnsi"/>
              </w:rPr>
            </w:pPr>
            <w:r w:rsidRPr="00D2389A">
              <w:rPr>
                <w:rFonts w:cstheme="minorHAnsi"/>
              </w:rPr>
              <w:t xml:space="preserve">0.136 </w:t>
            </w:r>
          </w:p>
          <w:p w14:paraId="69CC444E" w14:textId="74050C47" w:rsidR="003C613C" w:rsidRPr="00D2389A" w:rsidRDefault="00702079" w:rsidP="00D2389A">
            <w:pPr>
              <w:pStyle w:val="NoSpacing"/>
              <w:rPr>
                <w:rFonts w:cstheme="minorHAnsi"/>
              </w:rPr>
            </w:pPr>
            <w:r w:rsidRPr="00D2389A">
              <w:rPr>
                <w:rFonts w:cstheme="minorHAnsi"/>
              </w:rPr>
              <w:t>(</w:t>
            </w:r>
            <w:proofErr w:type="gramStart"/>
            <w:r w:rsidRPr="00D2389A">
              <w:rPr>
                <w:rFonts w:cstheme="minorHAnsi"/>
              </w:rPr>
              <w:t>4.08)</w:t>
            </w:r>
            <w:r w:rsidRPr="00D2389A">
              <w:rPr>
                <w:rFonts w:ascii="Cambria Math" w:eastAsia="MTSY" w:hAnsi="Cambria Math" w:cs="Cambria Math"/>
              </w:rPr>
              <w:t>∗</w:t>
            </w:r>
            <w:proofErr w:type="gramEnd"/>
            <w:r w:rsidRPr="00D2389A">
              <w:rPr>
                <w:rFonts w:ascii="Cambria Math" w:eastAsia="MTSY" w:hAnsi="Cambria Math" w:cs="Cambria Math"/>
              </w:rPr>
              <w:t>∗∗</w:t>
            </w:r>
            <w:r w:rsidRPr="00D2389A">
              <w:rPr>
                <w:rFonts w:eastAsia="MTSY" w:cstheme="minorHAnsi"/>
              </w:rPr>
              <w:t xml:space="preserve"> </w:t>
            </w:r>
          </w:p>
        </w:tc>
        <w:tc>
          <w:tcPr>
            <w:tcW w:w="0" w:type="auto"/>
          </w:tcPr>
          <w:p w14:paraId="7320C3BB" w14:textId="0FCF812B" w:rsidR="003C613C" w:rsidRDefault="00671E3D" w:rsidP="00D2389A">
            <w:pPr>
              <w:pStyle w:val="NoSpacing"/>
              <w:rPr>
                <w:rFonts w:cstheme="minorHAnsi"/>
              </w:rPr>
            </w:pPr>
            <w:r w:rsidRPr="00D2389A">
              <w:rPr>
                <w:rFonts w:cstheme="minorHAnsi"/>
              </w:rPr>
              <w:t>0.218</w:t>
            </w:r>
          </w:p>
          <w:p w14:paraId="384D79A0" w14:textId="00B4EBB2" w:rsidR="00D2389A" w:rsidRPr="00D2389A" w:rsidRDefault="00671E3D" w:rsidP="00D2389A">
            <w:pPr>
              <w:pStyle w:val="NoSpacing"/>
              <w:rPr>
                <w:rFonts w:cstheme="minorHAnsi"/>
              </w:rPr>
            </w:pPr>
            <w:r w:rsidRPr="00D2389A">
              <w:rPr>
                <w:rFonts w:cstheme="minorHAnsi"/>
              </w:rPr>
              <w:t>(</w:t>
            </w:r>
            <w:proofErr w:type="gramStart"/>
            <w:r w:rsidRPr="00D2389A">
              <w:rPr>
                <w:rFonts w:cstheme="minorHAnsi"/>
              </w:rPr>
              <w:t>4.81)</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1EF83735" w14:textId="0CF1EB35" w:rsidR="003C613C" w:rsidRDefault="00671E3D" w:rsidP="00D2389A">
            <w:pPr>
              <w:pStyle w:val="NoSpacing"/>
              <w:rPr>
                <w:rFonts w:cstheme="minorHAnsi"/>
              </w:rPr>
            </w:pPr>
            <w:r w:rsidRPr="00D2389A">
              <w:rPr>
                <w:rFonts w:eastAsia="MTSY" w:cstheme="minorHAnsi"/>
              </w:rPr>
              <w:t>−</w:t>
            </w:r>
            <w:r w:rsidRPr="00D2389A">
              <w:rPr>
                <w:rFonts w:cstheme="minorHAnsi"/>
              </w:rPr>
              <w:t>0.136</w:t>
            </w:r>
          </w:p>
          <w:p w14:paraId="1C07E92C" w14:textId="3A371F34" w:rsidR="00D2389A" w:rsidRPr="00D2389A" w:rsidRDefault="00671E3D" w:rsidP="00D2389A">
            <w:pPr>
              <w:pStyle w:val="NoSpacing"/>
              <w:rPr>
                <w:rFonts w:cstheme="minorHAnsi"/>
              </w:rPr>
            </w:pPr>
            <w:r w:rsidRPr="00D2389A">
              <w:rPr>
                <w:rFonts w:cstheme="minorHAnsi"/>
              </w:rPr>
              <w:t>(</w:t>
            </w:r>
            <w:proofErr w:type="gramStart"/>
            <w:r w:rsidRPr="00D2389A">
              <w:rPr>
                <w:rFonts w:cstheme="minorHAnsi"/>
              </w:rPr>
              <w:t>4.16)</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2189408A" w14:textId="18FE5FE3" w:rsidR="003C613C" w:rsidRDefault="00671E3D" w:rsidP="00D2389A">
            <w:pPr>
              <w:pStyle w:val="NoSpacing"/>
              <w:rPr>
                <w:rFonts w:cstheme="minorHAnsi"/>
              </w:rPr>
            </w:pPr>
            <w:r w:rsidRPr="00D2389A">
              <w:rPr>
                <w:rFonts w:eastAsia="MTSY" w:cstheme="minorHAnsi"/>
              </w:rPr>
              <w:t>−</w:t>
            </w:r>
            <w:r w:rsidRPr="00D2389A">
              <w:rPr>
                <w:rFonts w:cstheme="minorHAnsi"/>
              </w:rPr>
              <w:t>0.387</w:t>
            </w:r>
          </w:p>
          <w:p w14:paraId="02E19DFA" w14:textId="60C43E1D" w:rsidR="00D2389A" w:rsidRPr="00D2389A" w:rsidRDefault="00671E3D" w:rsidP="00D2389A">
            <w:pPr>
              <w:pStyle w:val="NoSpacing"/>
              <w:rPr>
                <w:rFonts w:cstheme="minorHAnsi"/>
              </w:rPr>
            </w:pPr>
            <w:r w:rsidRPr="00D2389A">
              <w:rPr>
                <w:rFonts w:cstheme="minorHAnsi"/>
              </w:rPr>
              <w:t>(</w:t>
            </w:r>
            <w:proofErr w:type="gramStart"/>
            <w:r w:rsidRPr="00D2389A">
              <w:rPr>
                <w:rFonts w:cstheme="minorHAnsi"/>
              </w:rPr>
              <w:t>5.79)</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58061D4B" w14:textId="45D86BA4" w:rsidR="003C613C" w:rsidRDefault="00671E3D" w:rsidP="00D2389A">
            <w:pPr>
              <w:pStyle w:val="NoSpacing"/>
              <w:rPr>
                <w:rFonts w:cstheme="minorHAnsi"/>
              </w:rPr>
            </w:pPr>
            <w:r w:rsidRPr="00D2389A">
              <w:rPr>
                <w:rFonts w:eastAsia="MTSY" w:cstheme="minorHAnsi"/>
              </w:rPr>
              <w:t>−</w:t>
            </w:r>
            <w:r w:rsidRPr="00D2389A">
              <w:rPr>
                <w:rFonts w:cstheme="minorHAnsi"/>
              </w:rPr>
              <w:t>0.418</w:t>
            </w:r>
          </w:p>
          <w:p w14:paraId="65897D0F" w14:textId="4B31B034" w:rsidR="00D2389A" w:rsidRPr="00D2389A" w:rsidRDefault="00671E3D" w:rsidP="00D2389A">
            <w:pPr>
              <w:pStyle w:val="NoSpacing"/>
              <w:rPr>
                <w:rFonts w:cstheme="minorHAnsi"/>
              </w:rPr>
            </w:pPr>
            <w:r w:rsidRPr="00D2389A">
              <w:rPr>
                <w:rFonts w:cstheme="minorHAnsi"/>
              </w:rPr>
              <w:t>(</w:t>
            </w:r>
            <w:proofErr w:type="gramStart"/>
            <w:r w:rsidRPr="00D2389A">
              <w:rPr>
                <w:rFonts w:cstheme="minorHAnsi"/>
              </w:rPr>
              <w:t>7.11)</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4BD4821E" w14:textId="4DE9CCAB" w:rsidR="003C613C" w:rsidRDefault="00671E3D" w:rsidP="00D2389A">
            <w:pPr>
              <w:pStyle w:val="NoSpacing"/>
              <w:rPr>
                <w:rFonts w:cstheme="minorHAnsi"/>
              </w:rPr>
            </w:pPr>
            <w:r w:rsidRPr="00D2389A">
              <w:rPr>
                <w:rFonts w:eastAsia="MTSY" w:cstheme="minorHAnsi"/>
              </w:rPr>
              <w:t>−</w:t>
            </w:r>
            <w:r w:rsidRPr="00D2389A">
              <w:rPr>
                <w:rFonts w:cstheme="minorHAnsi"/>
              </w:rPr>
              <w:t>10.339</w:t>
            </w:r>
          </w:p>
          <w:p w14:paraId="2BDC332B" w14:textId="2147DD4C" w:rsidR="00D2389A" w:rsidRPr="00D2389A" w:rsidRDefault="00671E3D" w:rsidP="00D2389A">
            <w:pPr>
              <w:pStyle w:val="NoSpacing"/>
              <w:rPr>
                <w:rFonts w:cstheme="minorHAnsi"/>
              </w:rPr>
            </w:pPr>
            <w:r>
              <w:rPr>
                <w:rFonts w:cstheme="minorHAnsi"/>
              </w:rPr>
              <w:t>(</w:t>
            </w:r>
            <w:proofErr w:type="gramStart"/>
            <w:r w:rsidRPr="00D2389A">
              <w:rPr>
                <w:rFonts w:cstheme="minorHAnsi"/>
              </w:rPr>
              <w:t>5.39)</w:t>
            </w:r>
            <w:r w:rsidRPr="00D2389A">
              <w:rPr>
                <w:rFonts w:ascii="Cambria Math" w:eastAsia="MTSY" w:hAnsi="Cambria Math" w:cs="Cambria Math"/>
              </w:rPr>
              <w:t>∗</w:t>
            </w:r>
            <w:proofErr w:type="gramEnd"/>
            <w:r w:rsidRPr="00D2389A">
              <w:rPr>
                <w:rFonts w:ascii="Cambria Math" w:eastAsia="MTSY" w:hAnsi="Cambria Math" w:cs="Cambria Math"/>
              </w:rPr>
              <w:t>∗∗</w:t>
            </w:r>
          </w:p>
        </w:tc>
      </w:tr>
      <w:tr w:rsidR="005A7AB3" w:rsidRPr="00D2389A" w14:paraId="703377AD" w14:textId="77777777" w:rsidTr="007879E8">
        <w:tc>
          <w:tcPr>
            <w:tcW w:w="0" w:type="auto"/>
          </w:tcPr>
          <w:p w14:paraId="583BDF2C" w14:textId="77777777" w:rsidR="003C613C" w:rsidRPr="00D2389A" w:rsidRDefault="003C613C" w:rsidP="009D63E7">
            <w:pPr>
              <w:pStyle w:val="NoSpacing"/>
              <w:ind w:left="694"/>
              <w:rPr>
                <w:rFonts w:cstheme="minorHAnsi"/>
              </w:rPr>
            </w:pPr>
            <w:r w:rsidRPr="00D2389A">
              <w:rPr>
                <w:rFonts w:cstheme="minorHAnsi"/>
              </w:rPr>
              <w:t>Top third</w:t>
            </w:r>
          </w:p>
        </w:tc>
        <w:tc>
          <w:tcPr>
            <w:tcW w:w="0" w:type="auto"/>
          </w:tcPr>
          <w:p w14:paraId="21C801F3" w14:textId="0E7B30F7" w:rsidR="00702079" w:rsidRPr="00D2389A" w:rsidRDefault="00702079" w:rsidP="00D2389A">
            <w:pPr>
              <w:pStyle w:val="NoSpacing"/>
              <w:rPr>
                <w:rFonts w:cstheme="minorHAnsi"/>
              </w:rPr>
            </w:pPr>
            <w:r w:rsidRPr="00D2389A">
              <w:rPr>
                <w:rFonts w:cstheme="minorHAnsi"/>
              </w:rPr>
              <w:t xml:space="preserve">0.029 </w:t>
            </w:r>
          </w:p>
          <w:p w14:paraId="33BB0561" w14:textId="481AC503" w:rsidR="003C613C" w:rsidRPr="00D2389A" w:rsidRDefault="00702079" w:rsidP="00D2389A">
            <w:pPr>
              <w:pStyle w:val="NoSpacing"/>
              <w:rPr>
                <w:rFonts w:cstheme="minorHAnsi"/>
              </w:rPr>
            </w:pPr>
            <w:r w:rsidRPr="00D2389A">
              <w:rPr>
                <w:rFonts w:cstheme="minorHAnsi"/>
              </w:rPr>
              <w:t>(</w:t>
            </w:r>
            <w:proofErr w:type="gramStart"/>
            <w:r w:rsidRPr="00D2389A">
              <w:rPr>
                <w:rFonts w:cstheme="minorHAnsi"/>
              </w:rPr>
              <w:t>5.65)</w:t>
            </w:r>
            <w:r w:rsidRPr="00D2389A">
              <w:rPr>
                <w:rFonts w:ascii="Cambria Math" w:eastAsia="MTSY" w:hAnsi="Cambria Math" w:cs="Cambria Math"/>
              </w:rPr>
              <w:t>∗</w:t>
            </w:r>
            <w:proofErr w:type="gramEnd"/>
            <w:r w:rsidRPr="00D2389A">
              <w:rPr>
                <w:rFonts w:ascii="Cambria Math" w:eastAsia="MTSY" w:hAnsi="Cambria Math" w:cs="Cambria Math"/>
              </w:rPr>
              <w:t>∗∗</w:t>
            </w:r>
            <w:r w:rsidRPr="00D2389A">
              <w:rPr>
                <w:rFonts w:eastAsia="MTSY" w:cstheme="minorHAnsi"/>
              </w:rPr>
              <w:t xml:space="preserve"> </w:t>
            </w:r>
          </w:p>
        </w:tc>
        <w:tc>
          <w:tcPr>
            <w:tcW w:w="0" w:type="auto"/>
          </w:tcPr>
          <w:p w14:paraId="42A7B6B8" w14:textId="27121992" w:rsidR="003C613C" w:rsidRDefault="00671E3D" w:rsidP="00D2389A">
            <w:pPr>
              <w:pStyle w:val="NoSpacing"/>
              <w:rPr>
                <w:rFonts w:cstheme="minorHAnsi"/>
              </w:rPr>
            </w:pPr>
            <w:r w:rsidRPr="00D2389A">
              <w:rPr>
                <w:rFonts w:cstheme="minorHAnsi"/>
              </w:rPr>
              <w:t>0.051</w:t>
            </w:r>
          </w:p>
          <w:p w14:paraId="70341553" w14:textId="4604F0BC" w:rsidR="00671E3D" w:rsidRPr="00D2389A" w:rsidRDefault="00671E3D" w:rsidP="00D2389A">
            <w:pPr>
              <w:pStyle w:val="NoSpacing"/>
              <w:rPr>
                <w:rFonts w:cstheme="minorHAnsi"/>
              </w:rPr>
            </w:pPr>
            <w:r w:rsidRPr="00D2389A">
              <w:rPr>
                <w:rFonts w:cstheme="minorHAnsi"/>
              </w:rPr>
              <w:t>(</w:t>
            </w:r>
            <w:proofErr w:type="gramStart"/>
            <w:r w:rsidRPr="00D2389A">
              <w:rPr>
                <w:rFonts w:cstheme="minorHAnsi"/>
              </w:rPr>
              <w:t>5.97)</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6BECB618" w14:textId="32FD67F6" w:rsidR="003C613C" w:rsidRDefault="00671E3D" w:rsidP="00D2389A">
            <w:pPr>
              <w:pStyle w:val="NoSpacing"/>
              <w:rPr>
                <w:rFonts w:cstheme="minorHAnsi"/>
              </w:rPr>
            </w:pPr>
            <w:r w:rsidRPr="00D2389A">
              <w:rPr>
                <w:rFonts w:eastAsia="MTSY" w:cstheme="minorHAnsi"/>
              </w:rPr>
              <w:t>−</w:t>
            </w:r>
            <w:r w:rsidRPr="00D2389A">
              <w:rPr>
                <w:rFonts w:cstheme="minorHAnsi"/>
              </w:rPr>
              <w:t>0.025</w:t>
            </w:r>
          </w:p>
          <w:p w14:paraId="6D66EF88" w14:textId="033A8B41" w:rsidR="00671E3D" w:rsidRPr="00D2389A" w:rsidRDefault="00671E3D" w:rsidP="00D2389A">
            <w:pPr>
              <w:pStyle w:val="NoSpacing"/>
              <w:rPr>
                <w:rFonts w:cstheme="minorHAnsi"/>
              </w:rPr>
            </w:pPr>
            <w:r w:rsidRPr="00D2389A">
              <w:rPr>
                <w:rFonts w:cstheme="minorHAnsi"/>
              </w:rPr>
              <w:t>(</w:t>
            </w:r>
            <w:proofErr w:type="gramStart"/>
            <w:r w:rsidRPr="00D2389A">
              <w:rPr>
                <w:rFonts w:cstheme="minorHAnsi"/>
              </w:rPr>
              <w:t>5.23)</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2E9EBD51" w14:textId="053ECAAD" w:rsidR="003C613C" w:rsidRDefault="00671E3D" w:rsidP="00D2389A">
            <w:pPr>
              <w:pStyle w:val="NoSpacing"/>
              <w:rPr>
                <w:rFonts w:cstheme="minorHAnsi"/>
              </w:rPr>
            </w:pPr>
            <w:r w:rsidRPr="00D2389A">
              <w:rPr>
                <w:rFonts w:eastAsia="MTSY" w:cstheme="minorHAnsi"/>
              </w:rPr>
              <w:t>−</w:t>
            </w:r>
            <w:r w:rsidRPr="00D2389A">
              <w:rPr>
                <w:rFonts w:cstheme="minorHAnsi"/>
              </w:rPr>
              <w:t>0.044</w:t>
            </w:r>
          </w:p>
          <w:p w14:paraId="1BBEE6BC" w14:textId="6F723488" w:rsidR="00671E3D" w:rsidRPr="00D2389A" w:rsidRDefault="00671E3D" w:rsidP="00D2389A">
            <w:pPr>
              <w:pStyle w:val="NoSpacing"/>
              <w:rPr>
                <w:rFonts w:cstheme="minorHAnsi"/>
              </w:rPr>
            </w:pPr>
            <w:r w:rsidRPr="00D2389A">
              <w:rPr>
                <w:rFonts w:cstheme="minorHAnsi"/>
              </w:rPr>
              <w:t>(</w:t>
            </w:r>
            <w:proofErr w:type="gramStart"/>
            <w:r w:rsidRPr="00D2389A">
              <w:rPr>
                <w:rFonts w:cstheme="minorHAnsi"/>
              </w:rPr>
              <w:t>2.68)</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734F8523" w14:textId="498E6AE5" w:rsidR="003C613C" w:rsidRDefault="00671E3D" w:rsidP="00D2389A">
            <w:pPr>
              <w:pStyle w:val="NoSpacing"/>
              <w:rPr>
                <w:rFonts w:cstheme="minorHAnsi"/>
              </w:rPr>
            </w:pPr>
            <w:r w:rsidRPr="00D2389A">
              <w:rPr>
                <w:rFonts w:eastAsia="MTSY" w:cstheme="minorHAnsi"/>
              </w:rPr>
              <w:t>−</w:t>
            </w:r>
            <w:r w:rsidRPr="00D2389A">
              <w:rPr>
                <w:rFonts w:cstheme="minorHAnsi"/>
              </w:rPr>
              <w:t>0.090</w:t>
            </w:r>
          </w:p>
          <w:p w14:paraId="5F381ACB" w14:textId="60F5F8EB" w:rsidR="00671E3D" w:rsidRPr="00D2389A" w:rsidRDefault="00671E3D" w:rsidP="00D2389A">
            <w:pPr>
              <w:pStyle w:val="NoSpacing"/>
              <w:rPr>
                <w:rFonts w:cstheme="minorHAnsi"/>
              </w:rPr>
            </w:pPr>
            <w:r w:rsidRPr="00D2389A">
              <w:rPr>
                <w:rFonts w:cstheme="minorHAnsi"/>
              </w:rPr>
              <w:t>(</w:t>
            </w:r>
            <w:proofErr w:type="gramStart"/>
            <w:r w:rsidRPr="00D2389A">
              <w:rPr>
                <w:rFonts w:cstheme="minorHAnsi"/>
              </w:rPr>
              <w:t>4.54)</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1E96C847" w14:textId="3A451763" w:rsidR="003C613C" w:rsidRDefault="00671E3D" w:rsidP="00D2389A">
            <w:pPr>
              <w:pStyle w:val="NoSpacing"/>
              <w:rPr>
                <w:rFonts w:cstheme="minorHAnsi"/>
              </w:rPr>
            </w:pPr>
            <w:r w:rsidRPr="00D2389A">
              <w:rPr>
                <w:rFonts w:eastAsia="MTSY" w:cstheme="minorHAnsi"/>
              </w:rPr>
              <w:t>−</w:t>
            </w:r>
            <w:r w:rsidRPr="00D2389A">
              <w:rPr>
                <w:rFonts w:cstheme="minorHAnsi"/>
              </w:rPr>
              <w:t>1.777</w:t>
            </w:r>
          </w:p>
          <w:p w14:paraId="7F796C0F" w14:textId="267F673F" w:rsidR="00671E3D" w:rsidRPr="00D2389A" w:rsidRDefault="00671E3D" w:rsidP="00D2389A">
            <w:pPr>
              <w:pStyle w:val="NoSpacing"/>
              <w:rPr>
                <w:rFonts w:cstheme="minorHAnsi"/>
              </w:rPr>
            </w:pPr>
            <w:r w:rsidRPr="00D2389A">
              <w:rPr>
                <w:rFonts w:cstheme="minorHAnsi"/>
              </w:rPr>
              <w:t>(</w:t>
            </w:r>
            <w:proofErr w:type="gramStart"/>
            <w:r w:rsidRPr="00D2389A">
              <w:rPr>
                <w:rFonts w:cstheme="minorHAnsi"/>
              </w:rPr>
              <w:t>3.94)</w:t>
            </w:r>
            <w:r w:rsidRPr="00D2389A">
              <w:rPr>
                <w:rFonts w:ascii="Cambria Math" w:eastAsia="MTSY" w:hAnsi="Cambria Math" w:cs="Cambria Math"/>
              </w:rPr>
              <w:t>∗</w:t>
            </w:r>
            <w:proofErr w:type="gramEnd"/>
            <w:r w:rsidRPr="00D2389A">
              <w:rPr>
                <w:rFonts w:ascii="Cambria Math" w:eastAsia="MTSY" w:hAnsi="Cambria Math" w:cs="Cambria Math"/>
              </w:rPr>
              <w:t>∗∗</w:t>
            </w:r>
          </w:p>
        </w:tc>
      </w:tr>
      <w:tr w:rsidR="005A7AB3" w:rsidRPr="00D2389A" w14:paraId="5B5C4F41" w14:textId="77777777" w:rsidTr="007879E8">
        <w:tc>
          <w:tcPr>
            <w:tcW w:w="0" w:type="auto"/>
          </w:tcPr>
          <w:p w14:paraId="01832E59" w14:textId="77777777" w:rsidR="003C613C" w:rsidRPr="00D2389A" w:rsidRDefault="003C613C" w:rsidP="00D2389A">
            <w:pPr>
              <w:pStyle w:val="NoSpacing"/>
              <w:rPr>
                <w:rFonts w:cstheme="minorHAnsi"/>
              </w:rPr>
            </w:pPr>
            <w:r w:rsidRPr="00D2389A">
              <w:rPr>
                <w:rFonts w:cstheme="minorHAnsi"/>
              </w:rPr>
              <w:t>At medium risk</w:t>
            </w:r>
          </w:p>
        </w:tc>
        <w:tc>
          <w:tcPr>
            <w:tcW w:w="0" w:type="auto"/>
          </w:tcPr>
          <w:p w14:paraId="2095C19C" w14:textId="77777777" w:rsidR="003C613C" w:rsidRPr="00D2389A" w:rsidRDefault="003C613C" w:rsidP="00D2389A">
            <w:pPr>
              <w:pStyle w:val="NoSpacing"/>
              <w:rPr>
                <w:rFonts w:cstheme="minorHAnsi"/>
              </w:rPr>
            </w:pPr>
          </w:p>
        </w:tc>
        <w:tc>
          <w:tcPr>
            <w:tcW w:w="0" w:type="auto"/>
          </w:tcPr>
          <w:p w14:paraId="2C3136C5" w14:textId="77777777" w:rsidR="003C613C" w:rsidRPr="00D2389A" w:rsidRDefault="003C613C" w:rsidP="00D2389A">
            <w:pPr>
              <w:pStyle w:val="NoSpacing"/>
              <w:rPr>
                <w:rFonts w:cstheme="minorHAnsi"/>
              </w:rPr>
            </w:pPr>
          </w:p>
        </w:tc>
        <w:tc>
          <w:tcPr>
            <w:tcW w:w="0" w:type="auto"/>
          </w:tcPr>
          <w:p w14:paraId="770EF247" w14:textId="77777777" w:rsidR="003C613C" w:rsidRPr="00D2389A" w:rsidRDefault="003C613C" w:rsidP="00D2389A">
            <w:pPr>
              <w:pStyle w:val="NoSpacing"/>
              <w:rPr>
                <w:rFonts w:cstheme="minorHAnsi"/>
              </w:rPr>
            </w:pPr>
          </w:p>
        </w:tc>
        <w:tc>
          <w:tcPr>
            <w:tcW w:w="0" w:type="auto"/>
          </w:tcPr>
          <w:p w14:paraId="137173A9" w14:textId="77777777" w:rsidR="003C613C" w:rsidRPr="00D2389A" w:rsidRDefault="003C613C" w:rsidP="00D2389A">
            <w:pPr>
              <w:pStyle w:val="NoSpacing"/>
              <w:rPr>
                <w:rFonts w:cstheme="minorHAnsi"/>
              </w:rPr>
            </w:pPr>
          </w:p>
        </w:tc>
        <w:tc>
          <w:tcPr>
            <w:tcW w:w="0" w:type="auto"/>
          </w:tcPr>
          <w:p w14:paraId="026EDECF" w14:textId="77777777" w:rsidR="003C613C" w:rsidRPr="00D2389A" w:rsidRDefault="003C613C" w:rsidP="00D2389A">
            <w:pPr>
              <w:pStyle w:val="NoSpacing"/>
              <w:rPr>
                <w:rFonts w:cstheme="minorHAnsi"/>
              </w:rPr>
            </w:pPr>
          </w:p>
        </w:tc>
        <w:tc>
          <w:tcPr>
            <w:tcW w:w="0" w:type="auto"/>
          </w:tcPr>
          <w:p w14:paraId="72665874" w14:textId="77777777" w:rsidR="003C613C" w:rsidRPr="00D2389A" w:rsidRDefault="003C613C" w:rsidP="00D2389A">
            <w:pPr>
              <w:pStyle w:val="NoSpacing"/>
              <w:rPr>
                <w:rFonts w:cstheme="minorHAnsi"/>
              </w:rPr>
            </w:pPr>
          </w:p>
        </w:tc>
      </w:tr>
      <w:tr w:rsidR="005A7AB3" w:rsidRPr="00D2389A" w14:paraId="1A35D6E8" w14:textId="77777777" w:rsidTr="007879E8">
        <w:tc>
          <w:tcPr>
            <w:tcW w:w="0" w:type="auto"/>
          </w:tcPr>
          <w:p w14:paraId="7F595DC8" w14:textId="77777777" w:rsidR="003C613C" w:rsidRPr="00D2389A" w:rsidRDefault="003C613C" w:rsidP="009D63E7">
            <w:pPr>
              <w:pStyle w:val="NoSpacing"/>
              <w:ind w:left="334"/>
              <w:rPr>
                <w:rFonts w:cstheme="minorHAnsi"/>
              </w:rPr>
            </w:pPr>
            <w:r w:rsidRPr="00D2389A">
              <w:rPr>
                <w:rFonts w:cstheme="minorHAnsi"/>
              </w:rPr>
              <w:t>High school pregnancy</w:t>
            </w:r>
          </w:p>
        </w:tc>
        <w:tc>
          <w:tcPr>
            <w:tcW w:w="0" w:type="auto"/>
          </w:tcPr>
          <w:p w14:paraId="6E962140" w14:textId="6248C275" w:rsidR="00A248A4" w:rsidRPr="00D2389A" w:rsidRDefault="00A248A4" w:rsidP="00D2389A">
            <w:pPr>
              <w:pStyle w:val="NoSpacing"/>
              <w:rPr>
                <w:rFonts w:cstheme="minorHAnsi"/>
              </w:rPr>
            </w:pPr>
            <w:r w:rsidRPr="00D2389A">
              <w:rPr>
                <w:rFonts w:cstheme="minorHAnsi"/>
              </w:rPr>
              <w:t xml:space="preserve">0.041 </w:t>
            </w:r>
          </w:p>
          <w:p w14:paraId="326A5DBF" w14:textId="3C6699C8" w:rsidR="003C613C" w:rsidRPr="00D2389A" w:rsidRDefault="00A248A4" w:rsidP="00D2389A">
            <w:pPr>
              <w:pStyle w:val="NoSpacing"/>
              <w:rPr>
                <w:rFonts w:cstheme="minorHAnsi"/>
              </w:rPr>
            </w:pPr>
            <w:r w:rsidRPr="00D2389A">
              <w:rPr>
                <w:rFonts w:cstheme="minorHAnsi"/>
              </w:rPr>
              <w:t xml:space="preserve">(1.03) </w:t>
            </w:r>
          </w:p>
        </w:tc>
        <w:tc>
          <w:tcPr>
            <w:tcW w:w="0" w:type="auto"/>
          </w:tcPr>
          <w:p w14:paraId="411B554C" w14:textId="1C58F4EC" w:rsidR="003C613C" w:rsidRDefault="00671E3D" w:rsidP="00D2389A">
            <w:pPr>
              <w:pStyle w:val="NoSpacing"/>
              <w:rPr>
                <w:rFonts w:cstheme="minorHAnsi"/>
              </w:rPr>
            </w:pPr>
            <w:r w:rsidRPr="00D2389A">
              <w:rPr>
                <w:rFonts w:cstheme="minorHAnsi"/>
              </w:rPr>
              <w:t>0.08</w:t>
            </w:r>
          </w:p>
          <w:p w14:paraId="1BC7D09B" w14:textId="472658BC" w:rsidR="00671E3D" w:rsidRPr="00D2389A" w:rsidRDefault="00062208" w:rsidP="00D2389A">
            <w:pPr>
              <w:pStyle w:val="NoSpacing"/>
              <w:rPr>
                <w:rFonts w:cstheme="minorHAnsi"/>
              </w:rPr>
            </w:pPr>
            <w:r w:rsidRPr="00D2389A">
              <w:rPr>
                <w:rFonts w:cstheme="minorHAnsi"/>
              </w:rPr>
              <w:t>(1.59)</w:t>
            </w:r>
          </w:p>
        </w:tc>
        <w:tc>
          <w:tcPr>
            <w:tcW w:w="0" w:type="auto"/>
          </w:tcPr>
          <w:p w14:paraId="440B699F" w14:textId="3681BECE" w:rsidR="003C613C" w:rsidRDefault="00671E3D" w:rsidP="00D2389A">
            <w:pPr>
              <w:pStyle w:val="NoSpacing"/>
              <w:rPr>
                <w:rFonts w:cstheme="minorHAnsi"/>
              </w:rPr>
            </w:pPr>
            <w:r w:rsidRPr="00D2389A">
              <w:rPr>
                <w:rFonts w:eastAsia="MTSY" w:cstheme="minorHAnsi"/>
              </w:rPr>
              <w:t>−</w:t>
            </w:r>
            <w:r w:rsidRPr="00D2389A">
              <w:rPr>
                <w:rFonts w:cstheme="minorHAnsi"/>
              </w:rPr>
              <w:t>0.048</w:t>
            </w:r>
          </w:p>
          <w:p w14:paraId="5137356C" w14:textId="01EC8CFE" w:rsidR="00671E3D" w:rsidRPr="00D2389A" w:rsidRDefault="00062208" w:rsidP="00D2389A">
            <w:pPr>
              <w:pStyle w:val="NoSpacing"/>
              <w:rPr>
                <w:rFonts w:cstheme="minorHAnsi"/>
              </w:rPr>
            </w:pPr>
            <w:r w:rsidRPr="00D2389A">
              <w:rPr>
                <w:rFonts w:cstheme="minorHAnsi"/>
              </w:rPr>
              <w:t>(1.22)</w:t>
            </w:r>
          </w:p>
        </w:tc>
        <w:tc>
          <w:tcPr>
            <w:tcW w:w="0" w:type="auto"/>
          </w:tcPr>
          <w:p w14:paraId="189C7B42" w14:textId="20809325" w:rsidR="003C613C" w:rsidRDefault="00671E3D" w:rsidP="00D2389A">
            <w:pPr>
              <w:pStyle w:val="NoSpacing"/>
              <w:rPr>
                <w:rFonts w:cstheme="minorHAnsi"/>
              </w:rPr>
            </w:pPr>
            <w:r w:rsidRPr="00D2389A">
              <w:rPr>
                <w:rFonts w:eastAsia="MTSY" w:cstheme="minorHAnsi"/>
              </w:rPr>
              <w:t>−</w:t>
            </w:r>
            <w:r w:rsidRPr="00D2389A">
              <w:rPr>
                <w:rFonts w:cstheme="minorHAnsi"/>
              </w:rPr>
              <w:t>0.041</w:t>
            </w:r>
          </w:p>
          <w:p w14:paraId="57F80F37" w14:textId="1DB6518E" w:rsidR="00671E3D" w:rsidRPr="00D2389A" w:rsidRDefault="00062208" w:rsidP="00D2389A">
            <w:pPr>
              <w:pStyle w:val="NoSpacing"/>
              <w:rPr>
                <w:rFonts w:cstheme="minorHAnsi"/>
              </w:rPr>
            </w:pPr>
            <w:r w:rsidRPr="00D2389A">
              <w:rPr>
                <w:rFonts w:cstheme="minorHAnsi"/>
              </w:rPr>
              <w:t>(0.80)</w:t>
            </w:r>
          </w:p>
        </w:tc>
        <w:tc>
          <w:tcPr>
            <w:tcW w:w="0" w:type="auto"/>
          </w:tcPr>
          <w:p w14:paraId="6F2E765B" w14:textId="49EC148A" w:rsidR="003C613C" w:rsidRDefault="00671E3D" w:rsidP="00D2389A">
            <w:pPr>
              <w:pStyle w:val="NoSpacing"/>
              <w:rPr>
                <w:rFonts w:cstheme="minorHAnsi"/>
              </w:rPr>
            </w:pPr>
            <w:r w:rsidRPr="00D2389A">
              <w:rPr>
                <w:rFonts w:eastAsia="MTSY" w:cstheme="minorHAnsi"/>
              </w:rPr>
              <w:t>−</w:t>
            </w:r>
            <w:r w:rsidRPr="00D2389A">
              <w:rPr>
                <w:rFonts w:cstheme="minorHAnsi"/>
              </w:rPr>
              <w:t>0.057</w:t>
            </w:r>
          </w:p>
          <w:p w14:paraId="7C8EA3FF" w14:textId="01296710" w:rsidR="00671E3D" w:rsidRPr="00D2389A" w:rsidRDefault="00062208" w:rsidP="00D2389A">
            <w:pPr>
              <w:pStyle w:val="NoSpacing"/>
              <w:rPr>
                <w:rFonts w:cstheme="minorHAnsi"/>
              </w:rPr>
            </w:pPr>
            <w:r w:rsidRPr="00D2389A">
              <w:rPr>
                <w:rFonts w:cstheme="minorHAnsi"/>
              </w:rPr>
              <w:t>(</w:t>
            </w:r>
            <w:proofErr w:type="gramStart"/>
            <w:r w:rsidRPr="00D2389A">
              <w:rPr>
                <w:rFonts w:cstheme="minorHAnsi"/>
              </w:rPr>
              <w:t>2.28)</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09F38013" w14:textId="35A4A717" w:rsidR="003C613C" w:rsidRDefault="00671E3D" w:rsidP="00D2389A">
            <w:pPr>
              <w:pStyle w:val="NoSpacing"/>
              <w:rPr>
                <w:rFonts w:cstheme="minorHAnsi"/>
              </w:rPr>
            </w:pPr>
            <w:r w:rsidRPr="00D2389A">
              <w:rPr>
                <w:rFonts w:eastAsia="MTSY" w:cstheme="minorHAnsi"/>
              </w:rPr>
              <w:t>−</w:t>
            </w:r>
            <w:r w:rsidRPr="00D2389A">
              <w:rPr>
                <w:rFonts w:cstheme="minorHAnsi"/>
              </w:rPr>
              <w:t>0.454</w:t>
            </w:r>
          </w:p>
          <w:p w14:paraId="4CF2D082" w14:textId="5EBD8F97" w:rsidR="00671E3D" w:rsidRPr="00D2389A" w:rsidRDefault="00062208" w:rsidP="00D2389A">
            <w:pPr>
              <w:pStyle w:val="NoSpacing"/>
              <w:rPr>
                <w:rFonts w:cstheme="minorHAnsi"/>
              </w:rPr>
            </w:pPr>
            <w:r w:rsidRPr="00D2389A">
              <w:rPr>
                <w:rFonts w:cstheme="minorHAnsi"/>
              </w:rPr>
              <w:t>(0.37)</w:t>
            </w:r>
          </w:p>
        </w:tc>
      </w:tr>
      <w:tr w:rsidR="005A7AB3" w:rsidRPr="00D2389A" w14:paraId="18898454" w14:textId="77777777" w:rsidTr="007879E8">
        <w:tc>
          <w:tcPr>
            <w:tcW w:w="0" w:type="auto"/>
          </w:tcPr>
          <w:p w14:paraId="1E82474B" w14:textId="77777777" w:rsidR="003C613C" w:rsidRPr="00D2389A" w:rsidRDefault="003C613C" w:rsidP="009D63E7">
            <w:pPr>
              <w:pStyle w:val="NoSpacing"/>
              <w:ind w:left="334"/>
              <w:rPr>
                <w:rFonts w:cstheme="minorHAnsi"/>
              </w:rPr>
            </w:pPr>
            <w:r w:rsidRPr="00D2389A">
              <w:rPr>
                <w:rFonts w:cstheme="minorHAnsi"/>
                <w:i/>
                <w:iCs/>
              </w:rPr>
              <w:t>p</w:t>
            </w:r>
            <w:r w:rsidRPr="00D2389A">
              <w:rPr>
                <w:rFonts w:cstheme="minorHAnsi"/>
              </w:rPr>
              <w:t>-score spline</w:t>
            </w:r>
          </w:p>
        </w:tc>
        <w:tc>
          <w:tcPr>
            <w:tcW w:w="0" w:type="auto"/>
          </w:tcPr>
          <w:p w14:paraId="06F5C6E4" w14:textId="77777777" w:rsidR="003C613C" w:rsidRPr="00D2389A" w:rsidRDefault="003C613C" w:rsidP="00D2389A">
            <w:pPr>
              <w:pStyle w:val="NoSpacing"/>
              <w:rPr>
                <w:rFonts w:cstheme="minorHAnsi"/>
              </w:rPr>
            </w:pPr>
          </w:p>
        </w:tc>
        <w:tc>
          <w:tcPr>
            <w:tcW w:w="0" w:type="auto"/>
          </w:tcPr>
          <w:p w14:paraId="1DDBC69D" w14:textId="77777777" w:rsidR="003C613C" w:rsidRPr="00D2389A" w:rsidRDefault="003C613C" w:rsidP="00D2389A">
            <w:pPr>
              <w:pStyle w:val="NoSpacing"/>
              <w:rPr>
                <w:rFonts w:cstheme="minorHAnsi"/>
              </w:rPr>
            </w:pPr>
          </w:p>
        </w:tc>
        <w:tc>
          <w:tcPr>
            <w:tcW w:w="0" w:type="auto"/>
          </w:tcPr>
          <w:p w14:paraId="135F27D7" w14:textId="77777777" w:rsidR="003C613C" w:rsidRPr="00D2389A" w:rsidRDefault="003C613C" w:rsidP="00D2389A">
            <w:pPr>
              <w:pStyle w:val="NoSpacing"/>
              <w:rPr>
                <w:rFonts w:cstheme="minorHAnsi"/>
              </w:rPr>
            </w:pPr>
          </w:p>
        </w:tc>
        <w:tc>
          <w:tcPr>
            <w:tcW w:w="0" w:type="auto"/>
          </w:tcPr>
          <w:p w14:paraId="44881C6D" w14:textId="77777777" w:rsidR="003C613C" w:rsidRPr="00D2389A" w:rsidRDefault="003C613C" w:rsidP="00D2389A">
            <w:pPr>
              <w:pStyle w:val="NoSpacing"/>
              <w:rPr>
                <w:rFonts w:cstheme="minorHAnsi"/>
              </w:rPr>
            </w:pPr>
          </w:p>
        </w:tc>
        <w:tc>
          <w:tcPr>
            <w:tcW w:w="0" w:type="auto"/>
          </w:tcPr>
          <w:p w14:paraId="34B759B7" w14:textId="77777777" w:rsidR="003C613C" w:rsidRPr="00D2389A" w:rsidRDefault="003C613C" w:rsidP="00D2389A">
            <w:pPr>
              <w:pStyle w:val="NoSpacing"/>
              <w:rPr>
                <w:rFonts w:cstheme="minorHAnsi"/>
              </w:rPr>
            </w:pPr>
          </w:p>
        </w:tc>
        <w:tc>
          <w:tcPr>
            <w:tcW w:w="0" w:type="auto"/>
          </w:tcPr>
          <w:p w14:paraId="78F98C55" w14:textId="77777777" w:rsidR="003C613C" w:rsidRPr="00D2389A" w:rsidRDefault="003C613C" w:rsidP="00D2389A">
            <w:pPr>
              <w:pStyle w:val="NoSpacing"/>
              <w:rPr>
                <w:rFonts w:cstheme="minorHAnsi"/>
              </w:rPr>
            </w:pPr>
          </w:p>
        </w:tc>
      </w:tr>
      <w:tr w:rsidR="005A7AB3" w:rsidRPr="00D2389A" w14:paraId="2654490A" w14:textId="77777777" w:rsidTr="007879E8">
        <w:tc>
          <w:tcPr>
            <w:tcW w:w="0" w:type="auto"/>
          </w:tcPr>
          <w:p w14:paraId="6EA65045" w14:textId="77777777" w:rsidR="003C613C" w:rsidRPr="00D2389A" w:rsidRDefault="003C613C" w:rsidP="009D63E7">
            <w:pPr>
              <w:pStyle w:val="NoSpacing"/>
              <w:ind w:left="694"/>
              <w:rPr>
                <w:rFonts w:cstheme="minorHAnsi"/>
              </w:rPr>
            </w:pPr>
            <w:r w:rsidRPr="00D2389A">
              <w:rPr>
                <w:rFonts w:cstheme="minorHAnsi"/>
              </w:rPr>
              <w:t>Bottom third</w:t>
            </w:r>
          </w:p>
        </w:tc>
        <w:tc>
          <w:tcPr>
            <w:tcW w:w="0" w:type="auto"/>
          </w:tcPr>
          <w:p w14:paraId="6AFC0570" w14:textId="35055088" w:rsidR="00A248A4" w:rsidRPr="00D2389A" w:rsidRDefault="00A248A4" w:rsidP="00D2389A">
            <w:pPr>
              <w:pStyle w:val="NoSpacing"/>
              <w:rPr>
                <w:rFonts w:cstheme="minorHAnsi"/>
              </w:rPr>
            </w:pPr>
            <w:r w:rsidRPr="00D2389A">
              <w:rPr>
                <w:rFonts w:cstheme="minorHAnsi"/>
              </w:rPr>
              <w:t xml:space="preserve">0.311 </w:t>
            </w:r>
          </w:p>
          <w:p w14:paraId="43BEACC6" w14:textId="21EDC5BC" w:rsidR="003C613C" w:rsidRPr="00D2389A" w:rsidRDefault="00A248A4" w:rsidP="00D2389A">
            <w:pPr>
              <w:pStyle w:val="NoSpacing"/>
              <w:rPr>
                <w:rFonts w:cstheme="minorHAnsi"/>
              </w:rPr>
            </w:pPr>
            <w:r w:rsidRPr="00D2389A">
              <w:rPr>
                <w:rFonts w:cstheme="minorHAnsi"/>
              </w:rPr>
              <w:t xml:space="preserve">(0.03) </w:t>
            </w:r>
          </w:p>
        </w:tc>
        <w:tc>
          <w:tcPr>
            <w:tcW w:w="0" w:type="auto"/>
          </w:tcPr>
          <w:p w14:paraId="63F61620" w14:textId="27EF3CDC" w:rsidR="003C613C" w:rsidRDefault="00062208" w:rsidP="00D2389A">
            <w:pPr>
              <w:pStyle w:val="NoSpacing"/>
              <w:rPr>
                <w:rFonts w:cstheme="minorHAnsi"/>
              </w:rPr>
            </w:pPr>
            <w:r w:rsidRPr="00D2389A">
              <w:rPr>
                <w:rFonts w:cstheme="minorHAnsi"/>
              </w:rPr>
              <w:t>0.826</w:t>
            </w:r>
          </w:p>
          <w:p w14:paraId="159B16C1" w14:textId="39C77C9D" w:rsidR="00062208" w:rsidRPr="00D2389A" w:rsidRDefault="00062208" w:rsidP="00D2389A">
            <w:pPr>
              <w:pStyle w:val="NoSpacing"/>
              <w:rPr>
                <w:rFonts w:cstheme="minorHAnsi"/>
              </w:rPr>
            </w:pPr>
            <w:r w:rsidRPr="00D2389A">
              <w:rPr>
                <w:rFonts w:cstheme="minorHAnsi"/>
              </w:rPr>
              <w:t>(0.08)</w:t>
            </w:r>
          </w:p>
        </w:tc>
        <w:tc>
          <w:tcPr>
            <w:tcW w:w="0" w:type="auto"/>
          </w:tcPr>
          <w:p w14:paraId="27ED2AB1" w14:textId="2AAC3CFC" w:rsidR="003C613C" w:rsidRDefault="00062208" w:rsidP="00D2389A">
            <w:pPr>
              <w:pStyle w:val="NoSpacing"/>
              <w:rPr>
                <w:rFonts w:cstheme="minorHAnsi"/>
              </w:rPr>
            </w:pPr>
            <w:r w:rsidRPr="00D2389A">
              <w:rPr>
                <w:rFonts w:eastAsia="MTSY" w:cstheme="minorHAnsi"/>
              </w:rPr>
              <w:t>−</w:t>
            </w:r>
            <w:r w:rsidRPr="00D2389A">
              <w:rPr>
                <w:rFonts w:cstheme="minorHAnsi"/>
              </w:rPr>
              <w:t>0.363</w:t>
            </w:r>
          </w:p>
          <w:p w14:paraId="09B89AAF" w14:textId="61CE5D49" w:rsidR="00062208" w:rsidRPr="00D2389A" w:rsidRDefault="00062208" w:rsidP="00D2389A">
            <w:pPr>
              <w:pStyle w:val="NoSpacing"/>
              <w:rPr>
                <w:rFonts w:cstheme="minorHAnsi"/>
              </w:rPr>
            </w:pPr>
            <w:r w:rsidRPr="00D2389A">
              <w:rPr>
                <w:rFonts w:cstheme="minorHAnsi"/>
              </w:rPr>
              <w:t>(0.03)</w:t>
            </w:r>
          </w:p>
        </w:tc>
        <w:tc>
          <w:tcPr>
            <w:tcW w:w="0" w:type="auto"/>
          </w:tcPr>
          <w:p w14:paraId="14B334F7" w14:textId="56845896" w:rsidR="003C613C" w:rsidRDefault="00062208" w:rsidP="00D2389A">
            <w:pPr>
              <w:pStyle w:val="NoSpacing"/>
              <w:rPr>
                <w:rFonts w:cstheme="minorHAnsi"/>
              </w:rPr>
            </w:pPr>
            <w:r w:rsidRPr="00D2389A">
              <w:rPr>
                <w:rFonts w:eastAsia="MTSY" w:cstheme="minorHAnsi"/>
              </w:rPr>
              <w:t>−</w:t>
            </w:r>
            <w:r w:rsidRPr="00D2389A">
              <w:rPr>
                <w:rFonts w:cstheme="minorHAnsi"/>
              </w:rPr>
              <w:t>1.053</w:t>
            </w:r>
          </w:p>
          <w:p w14:paraId="0F4EDB0E" w14:textId="64DFE953" w:rsidR="00062208" w:rsidRPr="00D2389A" w:rsidRDefault="00062208" w:rsidP="00D2389A">
            <w:pPr>
              <w:pStyle w:val="NoSpacing"/>
              <w:rPr>
                <w:rFonts w:cstheme="minorHAnsi"/>
              </w:rPr>
            </w:pPr>
            <w:r w:rsidRPr="00D2389A">
              <w:rPr>
                <w:rFonts w:cstheme="minorHAnsi"/>
              </w:rPr>
              <w:t>(0.16)</w:t>
            </w:r>
          </w:p>
        </w:tc>
        <w:tc>
          <w:tcPr>
            <w:tcW w:w="0" w:type="auto"/>
          </w:tcPr>
          <w:p w14:paraId="37C7CD88" w14:textId="7AE1CF69" w:rsidR="003C613C" w:rsidRDefault="00062208" w:rsidP="00D2389A">
            <w:pPr>
              <w:pStyle w:val="NoSpacing"/>
              <w:rPr>
                <w:rFonts w:cstheme="minorHAnsi"/>
              </w:rPr>
            </w:pPr>
            <w:r w:rsidRPr="00D2389A">
              <w:rPr>
                <w:rFonts w:eastAsia="MTSY" w:cstheme="minorHAnsi"/>
              </w:rPr>
              <w:t>−</w:t>
            </w:r>
            <w:r w:rsidRPr="00D2389A">
              <w:rPr>
                <w:rFonts w:cstheme="minorHAnsi"/>
              </w:rPr>
              <w:t>0.640</w:t>
            </w:r>
          </w:p>
          <w:p w14:paraId="45352009" w14:textId="524F0BA2" w:rsidR="00062208" w:rsidRPr="00D2389A" w:rsidRDefault="00062208" w:rsidP="00D2389A">
            <w:pPr>
              <w:pStyle w:val="NoSpacing"/>
              <w:rPr>
                <w:rFonts w:cstheme="minorHAnsi"/>
              </w:rPr>
            </w:pPr>
            <w:r w:rsidRPr="00D2389A">
              <w:rPr>
                <w:rFonts w:cstheme="minorHAnsi"/>
              </w:rPr>
              <w:t>(0.22)</w:t>
            </w:r>
          </w:p>
        </w:tc>
        <w:tc>
          <w:tcPr>
            <w:tcW w:w="0" w:type="auto"/>
          </w:tcPr>
          <w:p w14:paraId="22525288" w14:textId="22C1C2FD" w:rsidR="003C613C" w:rsidRDefault="00062208" w:rsidP="00D2389A">
            <w:pPr>
              <w:pStyle w:val="NoSpacing"/>
              <w:rPr>
                <w:rFonts w:cstheme="minorHAnsi"/>
              </w:rPr>
            </w:pPr>
            <w:r w:rsidRPr="00D2389A">
              <w:rPr>
                <w:rFonts w:eastAsia="MTSY" w:cstheme="minorHAnsi"/>
              </w:rPr>
              <w:t>−</w:t>
            </w:r>
            <w:r w:rsidRPr="00D2389A">
              <w:rPr>
                <w:rFonts w:cstheme="minorHAnsi"/>
              </w:rPr>
              <w:t>5.39</w:t>
            </w:r>
          </w:p>
          <w:p w14:paraId="77C04642" w14:textId="2F2F8D4E" w:rsidR="00062208" w:rsidRPr="00D2389A" w:rsidRDefault="00062208" w:rsidP="00D2389A">
            <w:pPr>
              <w:pStyle w:val="NoSpacing"/>
              <w:rPr>
                <w:rFonts w:cstheme="minorHAnsi"/>
              </w:rPr>
            </w:pPr>
            <w:r w:rsidRPr="00D2389A">
              <w:rPr>
                <w:rFonts w:cstheme="minorHAnsi"/>
              </w:rPr>
              <w:t>(0.03)</w:t>
            </w:r>
          </w:p>
        </w:tc>
      </w:tr>
      <w:tr w:rsidR="005A7AB3" w:rsidRPr="00D2389A" w14:paraId="51153EAF" w14:textId="77777777" w:rsidTr="007879E8">
        <w:tc>
          <w:tcPr>
            <w:tcW w:w="0" w:type="auto"/>
          </w:tcPr>
          <w:p w14:paraId="0A82D03D" w14:textId="77777777" w:rsidR="003C613C" w:rsidRPr="00D2389A" w:rsidRDefault="003C613C" w:rsidP="009D63E7">
            <w:pPr>
              <w:pStyle w:val="NoSpacing"/>
              <w:ind w:left="694"/>
              <w:rPr>
                <w:rFonts w:cstheme="minorHAnsi"/>
              </w:rPr>
            </w:pPr>
            <w:r w:rsidRPr="00D2389A">
              <w:rPr>
                <w:rFonts w:cstheme="minorHAnsi"/>
              </w:rPr>
              <w:t>Middle third</w:t>
            </w:r>
          </w:p>
        </w:tc>
        <w:tc>
          <w:tcPr>
            <w:tcW w:w="0" w:type="auto"/>
          </w:tcPr>
          <w:p w14:paraId="7CEE923C" w14:textId="073CF409" w:rsidR="00A248A4" w:rsidRPr="00D2389A" w:rsidRDefault="00A248A4" w:rsidP="00D2389A">
            <w:pPr>
              <w:pStyle w:val="NoSpacing"/>
              <w:rPr>
                <w:rFonts w:cstheme="minorHAnsi"/>
              </w:rPr>
            </w:pPr>
            <w:r w:rsidRPr="00D2389A">
              <w:rPr>
                <w:rFonts w:cstheme="minorHAnsi"/>
              </w:rPr>
              <w:t xml:space="preserve">0.525 </w:t>
            </w:r>
          </w:p>
          <w:p w14:paraId="35D8F7A7" w14:textId="709FA042" w:rsidR="003C613C" w:rsidRPr="00D2389A" w:rsidRDefault="00A248A4" w:rsidP="00D2389A">
            <w:pPr>
              <w:pStyle w:val="NoSpacing"/>
              <w:rPr>
                <w:rFonts w:cstheme="minorHAnsi"/>
              </w:rPr>
            </w:pPr>
            <w:r w:rsidRPr="00D2389A">
              <w:rPr>
                <w:rFonts w:cstheme="minorHAnsi"/>
              </w:rPr>
              <w:t xml:space="preserve">(1.12) </w:t>
            </w:r>
          </w:p>
        </w:tc>
        <w:tc>
          <w:tcPr>
            <w:tcW w:w="0" w:type="auto"/>
          </w:tcPr>
          <w:p w14:paraId="02DDA110" w14:textId="486ABF22" w:rsidR="003C613C" w:rsidRDefault="008F6486" w:rsidP="00D2389A">
            <w:pPr>
              <w:pStyle w:val="NoSpacing"/>
              <w:rPr>
                <w:rFonts w:cstheme="minorHAnsi"/>
              </w:rPr>
            </w:pPr>
            <w:r w:rsidRPr="00D2389A">
              <w:rPr>
                <w:rFonts w:cstheme="minorHAnsi"/>
              </w:rPr>
              <w:t>0.533</w:t>
            </w:r>
          </w:p>
          <w:p w14:paraId="54EEC65F" w14:textId="36D408E6" w:rsidR="00062208" w:rsidRPr="00D2389A" w:rsidRDefault="008F6486" w:rsidP="00D2389A">
            <w:pPr>
              <w:pStyle w:val="NoSpacing"/>
              <w:rPr>
                <w:rFonts w:cstheme="minorHAnsi"/>
              </w:rPr>
            </w:pPr>
            <w:r w:rsidRPr="00D2389A">
              <w:rPr>
                <w:rFonts w:cstheme="minorHAnsi"/>
              </w:rPr>
              <w:t>(1.15)</w:t>
            </w:r>
          </w:p>
        </w:tc>
        <w:tc>
          <w:tcPr>
            <w:tcW w:w="0" w:type="auto"/>
          </w:tcPr>
          <w:p w14:paraId="2D8BF6A7" w14:textId="01BC56F4" w:rsidR="003C613C" w:rsidRDefault="008F6486" w:rsidP="00D2389A">
            <w:pPr>
              <w:pStyle w:val="NoSpacing"/>
              <w:rPr>
                <w:rFonts w:cstheme="minorHAnsi"/>
              </w:rPr>
            </w:pPr>
            <w:r w:rsidRPr="00D2389A">
              <w:rPr>
                <w:rFonts w:eastAsia="MTSY" w:cstheme="minorHAnsi"/>
              </w:rPr>
              <w:t>−</w:t>
            </w:r>
            <w:r w:rsidRPr="00D2389A">
              <w:rPr>
                <w:rFonts w:cstheme="minorHAnsi"/>
              </w:rPr>
              <w:t>0.473</w:t>
            </w:r>
          </w:p>
          <w:p w14:paraId="2ED374B7" w14:textId="1D0096DB" w:rsidR="00062208" w:rsidRPr="00D2389A" w:rsidRDefault="008F6486" w:rsidP="00D2389A">
            <w:pPr>
              <w:pStyle w:val="NoSpacing"/>
              <w:rPr>
                <w:rFonts w:cstheme="minorHAnsi"/>
              </w:rPr>
            </w:pPr>
            <w:r w:rsidRPr="00D2389A">
              <w:rPr>
                <w:rFonts w:cstheme="minorHAnsi"/>
              </w:rPr>
              <w:t>(1.04)</w:t>
            </w:r>
          </w:p>
        </w:tc>
        <w:tc>
          <w:tcPr>
            <w:tcW w:w="0" w:type="auto"/>
          </w:tcPr>
          <w:p w14:paraId="350CA04F" w14:textId="33298B67" w:rsidR="003C613C" w:rsidRDefault="008F6486" w:rsidP="00D2389A">
            <w:pPr>
              <w:pStyle w:val="NoSpacing"/>
              <w:rPr>
                <w:rFonts w:cstheme="minorHAnsi"/>
              </w:rPr>
            </w:pPr>
            <w:r w:rsidRPr="00D2389A">
              <w:rPr>
                <w:rFonts w:eastAsia="MTSY" w:cstheme="minorHAnsi"/>
              </w:rPr>
              <w:t>−</w:t>
            </w:r>
            <w:r w:rsidRPr="00D2389A">
              <w:rPr>
                <w:rFonts w:cstheme="minorHAnsi"/>
              </w:rPr>
              <w:t>0.466</w:t>
            </w:r>
          </w:p>
          <w:p w14:paraId="602D38EF" w14:textId="40354481" w:rsidR="00062208" w:rsidRPr="00D2389A" w:rsidRDefault="008F6486" w:rsidP="00D2389A">
            <w:pPr>
              <w:pStyle w:val="NoSpacing"/>
              <w:rPr>
                <w:rFonts w:cstheme="minorHAnsi"/>
              </w:rPr>
            </w:pPr>
            <w:r w:rsidRPr="00D2389A">
              <w:rPr>
                <w:rFonts w:cstheme="minorHAnsi"/>
              </w:rPr>
              <w:t>(1.19)</w:t>
            </w:r>
          </w:p>
        </w:tc>
        <w:tc>
          <w:tcPr>
            <w:tcW w:w="0" w:type="auto"/>
          </w:tcPr>
          <w:p w14:paraId="75B35645" w14:textId="003BB169" w:rsidR="003C613C" w:rsidRDefault="008F6486" w:rsidP="00D2389A">
            <w:pPr>
              <w:pStyle w:val="NoSpacing"/>
              <w:rPr>
                <w:rFonts w:cstheme="minorHAnsi"/>
              </w:rPr>
            </w:pPr>
            <w:r w:rsidRPr="00D2389A">
              <w:rPr>
                <w:rFonts w:eastAsia="MTSY" w:cstheme="minorHAnsi"/>
              </w:rPr>
              <w:t>−</w:t>
            </w:r>
            <w:r w:rsidRPr="00D2389A">
              <w:rPr>
                <w:rFonts w:cstheme="minorHAnsi"/>
              </w:rPr>
              <w:t>0.313</w:t>
            </w:r>
          </w:p>
          <w:p w14:paraId="643961C3" w14:textId="2FFA77EC" w:rsidR="00062208" w:rsidRPr="00D2389A" w:rsidRDefault="008F6486" w:rsidP="00D2389A">
            <w:pPr>
              <w:pStyle w:val="NoSpacing"/>
              <w:rPr>
                <w:rFonts w:cstheme="minorHAnsi"/>
              </w:rPr>
            </w:pPr>
            <w:r w:rsidRPr="00D2389A">
              <w:rPr>
                <w:rFonts w:cstheme="minorHAnsi"/>
              </w:rPr>
              <w:t>(</w:t>
            </w:r>
            <w:proofErr w:type="gramStart"/>
            <w:r w:rsidRPr="00D2389A">
              <w:rPr>
                <w:rFonts w:cstheme="minorHAnsi"/>
              </w:rPr>
              <w:t>1.67)</w:t>
            </w:r>
            <w:r w:rsidRPr="00D2389A">
              <w:rPr>
                <w:rFonts w:ascii="Cambria Math" w:eastAsia="MTSY" w:hAnsi="Cambria Math" w:cs="Cambria Math"/>
              </w:rPr>
              <w:t>∗</w:t>
            </w:r>
            <w:proofErr w:type="gramEnd"/>
          </w:p>
        </w:tc>
        <w:tc>
          <w:tcPr>
            <w:tcW w:w="0" w:type="auto"/>
          </w:tcPr>
          <w:p w14:paraId="6019743B" w14:textId="2948C0B1" w:rsidR="003C613C" w:rsidRDefault="008F6486" w:rsidP="00D2389A">
            <w:pPr>
              <w:pStyle w:val="NoSpacing"/>
              <w:rPr>
                <w:rFonts w:cstheme="minorHAnsi"/>
              </w:rPr>
            </w:pPr>
            <w:r w:rsidRPr="00D2389A">
              <w:rPr>
                <w:rFonts w:eastAsia="MTSY" w:cstheme="minorHAnsi"/>
              </w:rPr>
              <w:t>−</w:t>
            </w:r>
            <w:r w:rsidRPr="00D2389A">
              <w:rPr>
                <w:rFonts w:cstheme="minorHAnsi"/>
              </w:rPr>
              <w:t>14.69</w:t>
            </w:r>
          </w:p>
          <w:p w14:paraId="25FC09EB" w14:textId="2E8E927E" w:rsidR="00062208" w:rsidRPr="00D2389A" w:rsidRDefault="008F6486" w:rsidP="00D2389A">
            <w:pPr>
              <w:pStyle w:val="NoSpacing"/>
              <w:rPr>
                <w:rFonts w:cstheme="minorHAnsi"/>
              </w:rPr>
            </w:pPr>
            <w:r w:rsidRPr="00D2389A">
              <w:rPr>
                <w:rFonts w:cstheme="minorHAnsi"/>
              </w:rPr>
              <w:t>(1.54)</w:t>
            </w:r>
          </w:p>
        </w:tc>
      </w:tr>
      <w:tr w:rsidR="005A7AB3" w:rsidRPr="00D2389A" w14:paraId="62280EE1" w14:textId="77777777" w:rsidTr="007879E8">
        <w:tc>
          <w:tcPr>
            <w:tcW w:w="0" w:type="auto"/>
          </w:tcPr>
          <w:p w14:paraId="37128FE6" w14:textId="77777777" w:rsidR="003C613C" w:rsidRPr="00D2389A" w:rsidRDefault="003C613C" w:rsidP="009D63E7">
            <w:pPr>
              <w:pStyle w:val="NoSpacing"/>
              <w:ind w:left="694"/>
              <w:rPr>
                <w:rFonts w:cstheme="minorHAnsi"/>
              </w:rPr>
            </w:pPr>
            <w:r w:rsidRPr="00D2389A">
              <w:rPr>
                <w:rFonts w:cstheme="minorHAnsi"/>
              </w:rPr>
              <w:t>Top third</w:t>
            </w:r>
          </w:p>
        </w:tc>
        <w:tc>
          <w:tcPr>
            <w:tcW w:w="0" w:type="auto"/>
          </w:tcPr>
          <w:p w14:paraId="026F8457" w14:textId="43F8EBB0" w:rsidR="00A248A4" w:rsidRPr="00D2389A" w:rsidRDefault="00A248A4" w:rsidP="00D2389A">
            <w:pPr>
              <w:pStyle w:val="NoSpacing"/>
              <w:rPr>
                <w:rFonts w:cstheme="minorHAnsi"/>
              </w:rPr>
            </w:pPr>
            <w:r w:rsidRPr="00D2389A">
              <w:rPr>
                <w:rFonts w:cstheme="minorHAnsi"/>
              </w:rPr>
              <w:t xml:space="preserve">0.040 </w:t>
            </w:r>
          </w:p>
          <w:p w14:paraId="21D9BAFD" w14:textId="3A6FAE44" w:rsidR="003C613C" w:rsidRPr="00D2389A" w:rsidRDefault="00A248A4" w:rsidP="00D2389A">
            <w:pPr>
              <w:pStyle w:val="NoSpacing"/>
              <w:rPr>
                <w:rFonts w:cstheme="minorHAnsi"/>
              </w:rPr>
            </w:pPr>
            <w:r w:rsidRPr="00D2389A">
              <w:rPr>
                <w:rFonts w:cstheme="minorHAnsi"/>
              </w:rPr>
              <w:t>(</w:t>
            </w:r>
            <w:proofErr w:type="gramStart"/>
            <w:r w:rsidRPr="00D2389A">
              <w:rPr>
                <w:rFonts w:cstheme="minorHAnsi"/>
              </w:rPr>
              <w:t>2.79)</w:t>
            </w:r>
            <w:r w:rsidRPr="00D2389A">
              <w:rPr>
                <w:rFonts w:ascii="Cambria Math" w:eastAsia="MTSY" w:hAnsi="Cambria Math" w:cs="Cambria Math"/>
              </w:rPr>
              <w:t>∗</w:t>
            </w:r>
            <w:proofErr w:type="gramEnd"/>
            <w:r w:rsidRPr="00D2389A">
              <w:rPr>
                <w:rFonts w:ascii="Cambria Math" w:eastAsia="MTSY" w:hAnsi="Cambria Math" w:cs="Cambria Math"/>
              </w:rPr>
              <w:t>∗∗</w:t>
            </w:r>
            <w:r w:rsidRPr="00D2389A">
              <w:rPr>
                <w:rFonts w:eastAsia="MTSY" w:cstheme="minorHAnsi"/>
              </w:rPr>
              <w:t xml:space="preserve"> </w:t>
            </w:r>
          </w:p>
        </w:tc>
        <w:tc>
          <w:tcPr>
            <w:tcW w:w="0" w:type="auto"/>
          </w:tcPr>
          <w:p w14:paraId="110D99D9" w14:textId="3F76A032" w:rsidR="003C613C" w:rsidRDefault="008F6486" w:rsidP="00D2389A">
            <w:pPr>
              <w:pStyle w:val="NoSpacing"/>
              <w:rPr>
                <w:rFonts w:cstheme="minorHAnsi"/>
              </w:rPr>
            </w:pPr>
            <w:r w:rsidRPr="00D2389A">
              <w:rPr>
                <w:rFonts w:cstheme="minorHAnsi"/>
              </w:rPr>
              <w:t>0.057</w:t>
            </w:r>
          </w:p>
          <w:p w14:paraId="1AB25C61" w14:textId="697D4782" w:rsidR="008F6486" w:rsidRPr="00D2389A" w:rsidRDefault="008F6486" w:rsidP="00D2389A">
            <w:pPr>
              <w:pStyle w:val="NoSpacing"/>
              <w:rPr>
                <w:rFonts w:cstheme="minorHAnsi"/>
              </w:rPr>
            </w:pPr>
            <w:r w:rsidRPr="00D2389A">
              <w:rPr>
                <w:rFonts w:cstheme="minorHAnsi"/>
              </w:rPr>
              <w:t>(</w:t>
            </w:r>
            <w:proofErr w:type="gramStart"/>
            <w:r w:rsidRPr="00D2389A">
              <w:rPr>
                <w:rFonts w:cstheme="minorHAnsi"/>
              </w:rPr>
              <w:t>3.13)</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460D9AA5" w14:textId="55157BB6" w:rsidR="003C613C" w:rsidRDefault="008F6486" w:rsidP="00D2389A">
            <w:pPr>
              <w:pStyle w:val="NoSpacing"/>
              <w:rPr>
                <w:rFonts w:cstheme="minorHAnsi"/>
              </w:rPr>
            </w:pPr>
            <w:r w:rsidRPr="00D2389A">
              <w:rPr>
                <w:rFonts w:eastAsia="MTSY" w:cstheme="minorHAnsi"/>
              </w:rPr>
              <w:t>−</w:t>
            </w:r>
            <w:r w:rsidRPr="00D2389A">
              <w:rPr>
                <w:rFonts w:cstheme="minorHAnsi"/>
              </w:rPr>
              <w:t>0.037</w:t>
            </w:r>
          </w:p>
          <w:p w14:paraId="4610CFFB" w14:textId="052E4CF1" w:rsidR="008F6486" w:rsidRPr="00D2389A" w:rsidRDefault="008F6486" w:rsidP="00D2389A">
            <w:pPr>
              <w:pStyle w:val="NoSpacing"/>
              <w:rPr>
                <w:rFonts w:cstheme="minorHAnsi"/>
              </w:rPr>
            </w:pPr>
            <w:r w:rsidRPr="00D2389A">
              <w:rPr>
                <w:rFonts w:cstheme="minorHAnsi"/>
              </w:rPr>
              <w:t>(</w:t>
            </w:r>
            <w:proofErr w:type="gramStart"/>
            <w:r w:rsidRPr="00D2389A">
              <w:rPr>
                <w:rFonts w:cstheme="minorHAnsi"/>
              </w:rPr>
              <w:t>2.69)</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7F5340AF" w14:textId="1C1F77D1" w:rsidR="003C613C" w:rsidRDefault="008F6486" w:rsidP="00D2389A">
            <w:pPr>
              <w:pStyle w:val="NoSpacing"/>
              <w:rPr>
                <w:rFonts w:cstheme="minorHAnsi"/>
              </w:rPr>
            </w:pPr>
            <w:r w:rsidRPr="00D2389A">
              <w:rPr>
                <w:rFonts w:eastAsia="MTSY" w:cstheme="minorHAnsi"/>
              </w:rPr>
              <w:t>−</w:t>
            </w:r>
            <w:r w:rsidRPr="00D2389A">
              <w:rPr>
                <w:rFonts w:cstheme="minorHAnsi"/>
              </w:rPr>
              <w:t>0.032</w:t>
            </w:r>
          </w:p>
          <w:p w14:paraId="57F2AFC3" w14:textId="65BBC858" w:rsidR="008F6486" w:rsidRPr="00D2389A" w:rsidRDefault="008F6486" w:rsidP="00D2389A">
            <w:pPr>
              <w:pStyle w:val="NoSpacing"/>
              <w:rPr>
                <w:rFonts w:cstheme="minorHAnsi"/>
              </w:rPr>
            </w:pPr>
            <w:r w:rsidRPr="00D2389A">
              <w:rPr>
                <w:rFonts w:cstheme="minorHAnsi"/>
              </w:rPr>
              <w:t>(1.50)</w:t>
            </w:r>
          </w:p>
        </w:tc>
        <w:tc>
          <w:tcPr>
            <w:tcW w:w="0" w:type="auto"/>
          </w:tcPr>
          <w:p w14:paraId="78AEA259" w14:textId="7D4ABDBC" w:rsidR="003C613C" w:rsidRDefault="008F6486" w:rsidP="00D2389A">
            <w:pPr>
              <w:pStyle w:val="NoSpacing"/>
              <w:rPr>
                <w:rFonts w:cstheme="minorHAnsi"/>
              </w:rPr>
            </w:pPr>
            <w:r w:rsidRPr="00D2389A">
              <w:rPr>
                <w:rFonts w:eastAsia="MTSY" w:cstheme="minorHAnsi"/>
              </w:rPr>
              <w:t>−</w:t>
            </w:r>
            <w:r w:rsidRPr="00D2389A">
              <w:rPr>
                <w:rFonts w:cstheme="minorHAnsi"/>
              </w:rPr>
              <w:t>0.029</w:t>
            </w:r>
          </w:p>
          <w:p w14:paraId="055AAD89" w14:textId="4A39D376" w:rsidR="008F6486" w:rsidRPr="00D2389A" w:rsidRDefault="008F6486" w:rsidP="00D2389A">
            <w:pPr>
              <w:pStyle w:val="NoSpacing"/>
              <w:rPr>
                <w:rFonts w:cstheme="minorHAnsi"/>
              </w:rPr>
            </w:pPr>
            <w:r w:rsidRPr="00D2389A">
              <w:rPr>
                <w:rFonts w:cstheme="minorHAnsi"/>
              </w:rPr>
              <w:t>(</w:t>
            </w:r>
            <w:proofErr w:type="gramStart"/>
            <w:r w:rsidRPr="00D2389A">
              <w:rPr>
                <w:rFonts w:cstheme="minorHAnsi"/>
              </w:rPr>
              <w:t>2.03)*</w:t>
            </w:r>
            <w:proofErr w:type="gramEnd"/>
            <w:r w:rsidRPr="00D2389A">
              <w:rPr>
                <w:rFonts w:cstheme="minorHAnsi"/>
              </w:rPr>
              <w:t>*</w:t>
            </w:r>
          </w:p>
        </w:tc>
        <w:tc>
          <w:tcPr>
            <w:tcW w:w="0" w:type="auto"/>
          </w:tcPr>
          <w:p w14:paraId="68A0EFED" w14:textId="203DC1D8" w:rsidR="003C613C" w:rsidRDefault="008F6486" w:rsidP="00D2389A">
            <w:pPr>
              <w:pStyle w:val="NoSpacing"/>
              <w:rPr>
                <w:rFonts w:cstheme="minorHAnsi"/>
              </w:rPr>
            </w:pPr>
            <w:r w:rsidRPr="00D2389A">
              <w:rPr>
                <w:rFonts w:eastAsia="MTSY" w:cstheme="minorHAnsi"/>
              </w:rPr>
              <w:t>−</w:t>
            </w:r>
            <w:r w:rsidRPr="00D2389A">
              <w:rPr>
                <w:rFonts w:cstheme="minorHAnsi"/>
              </w:rPr>
              <w:t>1.239</w:t>
            </w:r>
          </w:p>
          <w:p w14:paraId="208D2744" w14:textId="258712B0" w:rsidR="008F6486" w:rsidRPr="00D2389A" w:rsidRDefault="008F6486" w:rsidP="00D2389A">
            <w:pPr>
              <w:pStyle w:val="NoSpacing"/>
              <w:rPr>
                <w:rFonts w:cstheme="minorHAnsi"/>
              </w:rPr>
            </w:pPr>
            <w:r w:rsidRPr="00D2389A">
              <w:rPr>
                <w:rFonts w:cstheme="minorHAnsi"/>
              </w:rPr>
              <w:t>(</w:t>
            </w:r>
            <w:proofErr w:type="gramStart"/>
            <w:r w:rsidRPr="00D2389A">
              <w:rPr>
                <w:rFonts w:cstheme="minorHAnsi"/>
              </w:rPr>
              <w:t>2.51)</w:t>
            </w:r>
            <w:r w:rsidRPr="00D2389A">
              <w:rPr>
                <w:rFonts w:ascii="Cambria Math" w:eastAsia="MTSY" w:hAnsi="Cambria Math" w:cs="Cambria Math"/>
              </w:rPr>
              <w:t>∗</w:t>
            </w:r>
            <w:proofErr w:type="gramEnd"/>
            <w:r w:rsidRPr="00D2389A">
              <w:rPr>
                <w:rFonts w:ascii="Cambria Math" w:eastAsia="MTSY" w:hAnsi="Cambria Math" w:cs="Cambria Math"/>
              </w:rPr>
              <w:t>∗</w:t>
            </w:r>
          </w:p>
        </w:tc>
      </w:tr>
      <w:tr w:rsidR="005A7AB3" w:rsidRPr="00D2389A" w14:paraId="78059FCB" w14:textId="77777777" w:rsidTr="007879E8">
        <w:tc>
          <w:tcPr>
            <w:tcW w:w="0" w:type="auto"/>
          </w:tcPr>
          <w:p w14:paraId="35CFC0E7" w14:textId="77777777" w:rsidR="003C613C" w:rsidRPr="00D2389A" w:rsidRDefault="003C613C" w:rsidP="00D2389A">
            <w:pPr>
              <w:pStyle w:val="NoSpacing"/>
              <w:rPr>
                <w:rFonts w:cstheme="minorHAnsi"/>
              </w:rPr>
            </w:pPr>
            <w:r w:rsidRPr="00D2389A">
              <w:rPr>
                <w:rFonts w:cstheme="minorHAnsi"/>
              </w:rPr>
              <w:t>At medium-to-high risk</w:t>
            </w:r>
          </w:p>
        </w:tc>
        <w:tc>
          <w:tcPr>
            <w:tcW w:w="0" w:type="auto"/>
          </w:tcPr>
          <w:p w14:paraId="7E283EB9" w14:textId="77777777" w:rsidR="003C613C" w:rsidRPr="00D2389A" w:rsidRDefault="003C613C" w:rsidP="00D2389A">
            <w:pPr>
              <w:pStyle w:val="NoSpacing"/>
              <w:rPr>
                <w:rFonts w:cstheme="minorHAnsi"/>
              </w:rPr>
            </w:pPr>
          </w:p>
        </w:tc>
        <w:tc>
          <w:tcPr>
            <w:tcW w:w="0" w:type="auto"/>
          </w:tcPr>
          <w:p w14:paraId="68FB331E" w14:textId="77777777" w:rsidR="003C613C" w:rsidRPr="00D2389A" w:rsidRDefault="003C613C" w:rsidP="00D2389A">
            <w:pPr>
              <w:pStyle w:val="NoSpacing"/>
              <w:rPr>
                <w:rFonts w:cstheme="minorHAnsi"/>
              </w:rPr>
            </w:pPr>
          </w:p>
        </w:tc>
        <w:tc>
          <w:tcPr>
            <w:tcW w:w="0" w:type="auto"/>
          </w:tcPr>
          <w:p w14:paraId="07E5061B" w14:textId="77777777" w:rsidR="003C613C" w:rsidRPr="00D2389A" w:rsidRDefault="003C613C" w:rsidP="00D2389A">
            <w:pPr>
              <w:pStyle w:val="NoSpacing"/>
              <w:rPr>
                <w:rFonts w:cstheme="minorHAnsi"/>
              </w:rPr>
            </w:pPr>
          </w:p>
        </w:tc>
        <w:tc>
          <w:tcPr>
            <w:tcW w:w="0" w:type="auto"/>
          </w:tcPr>
          <w:p w14:paraId="7827E51D" w14:textId="77777777" w:rsidR="003C613C" w:rsidRPr="00D2389A" w:rsidRDefault="003C613C" w:rsidP="00D2389A">
            <w:pPr>
              <w:pStyle w:val="NoSpacing"/>
              <w:rPr>
                <w:rFonts w:cstheme="minorHAnsi"/>
              </w:rPr>
            </w:pPr>
          </w:p>
        </w:tc>
        <w:tc>
          <w:tcPr>
            <w:tcW w:w="0" w:type="auto"/>
          </w:tcPr>
          <w:p w14:paraId="2D8D894A" w14:textId="77777777" w:rsidR="003C613C" w:rsidRPr="00D2389A" w:rsidRDefault="003C613C" w:rsidP="00D2389A">
            <w:pPr>
              <w:pStyle w:val="NoSpacing"/>
              <w:rPr>
                <w:rFonts w:cstheme="minorHAnsi"/>
              </w:rPr>
            </w:pPr>
          </w:p>
        </w:tc>
        <w:tc>
          <w:tcPr>
            <w:tcW w:w="0" w:type="auto"/>
          </w:tcPr>
          <w:p w14:paraId="29D8AA2F" w14:textId="77777777" w:rsidR="003C613C" w:rsidRPr="00D2389A" w:rsidRDefault="003C613C" w:rsidP="00D2389A">
            <w:pPr>
              <w:pStyle w:val="NoSpacing"/>
              <w:rPr>
                <w:rFonts w:cstheme="minorHAnsi"/>
              </w:rPr>
            </w:pPr>
          </w:p>
        </w:tc>
      </w:tr>
      <w:tr w:rsidR="005A7AB3" w:rsidRPr="00D2389A" w14:paraId="6BCFDD70" w14:textId="77777777" w:rsidTr="007879E8">
        <w:tc>
          <w:tcPr>
            <w:tcW w:w="0" w:type="auto"/>
          </w:tcPr>
          <w:p w14:paraId="0AD01CF8" w14:textId="77777777" w:rsidR="003C613C" w:rsidRPr="00D2389A" w:rsidRDefault="003C613C" w:rsidP="009D63E7">
            <w:pPr>
              <w:pStyle w:val="NoSpacing"/>
              <w:ind w:left="334"/>
              <w:rPr>
                <w:rFonts w:cstheme="minorHAnsi"/>
              </w:rPr>
            </w:pPr>
            <w:r w:rsidRPr="00D2389A">
              <w:rPr>
                <w:rFonts w:cstheme="minorHAnsi"/>
              </w:rPr>
              <w:t>High school pregnancy</w:t>
            </w:r>
          </w:p>
        </w:tc>
        <w:tc>
          <w:tcPr>
            <w:tcW w:w="0" w:type="auto"/>
          </w:tcPr>
          <w:p w14:paraId="54F8F7C3" w14:textId="3A67B2C7" w:rsidR="0022654F" w:rsidRPr="00D2389A" w:rsidRDefault="0022654F" w:rsidP="00D2389A">
            <w:pPr>
              <w:pStyle w:val="NoSpacing"/>
              <w:rPr>
                <w:rFonts w:cstheme="minorHAnsi"/>
              </w:rPr>
            </w:pPr>
            <w:r w:rsidRPr="00D2389A">
              <w:rPr>
                <w:rFonts w:cstheme="minorHAnsi"/>
              </w:rPr>
              <w:t xml:space="preserve">0.022 </w:t>
            </w:r>
          </w:p>
          <w:p w14:paraId="6A3F6AC7" w14:textId="2D1D1E9E" w:rsidR="003C613C" w:rsidRPr="00D2389A" w:rsidRDefault="0022654F" w:rsidP="00D2389A">
            <w:pPr>
              <w:pStyle w:val="NoSpacing"/>
              <w:rPr>
                <w:rFonts w:cstheme="minorHAnsi"/>
              </w:rPr>
            </w:pPr>
            <w:r w:rsidRPr="00D2389A">
              <w:rPr>
                <w:rFonts w:cstheme="minorHAnsi"/>
              </w:rPr>
              <w:t xml:space="preserve">(0.46) </w:t>
            </w:r>
          </w:p>
        </w:tc>
        <w:tc>
          <w:tcPr>
            <w:tcW w:w="0" w:type="auto"/>
          </w:tcPr>
          <w:p w14:paraId="101C50D8" w14:textId="374256E2" w:rsidR="003C613C" w:rsidRDefault="008F6486" w:rsidP="00D2389A">
            <w:pPr>
              <w:pStyle w:val="NoSpacing"/>
              <w:rPr>
                <w:rFonts w:cstheme="minorHAnsi"/>
              </w:rPr>
            </w:pPr>
            <w:r w:rsidRPr="00D2389A">
              <w:rPr>
                <w:rFonts w:cstheme="minorHAnsi"/>
              </w:rPr>
              <w:t>0.056</w:t>
            </w:r>
          </w:p>
          <w:p w14:paraId="23968F79" w14:textId="512C5E07" w:rsidR="008F6486" w:rsidRPr="00D2389A" w:rsidRDefault="008F6486" w:rsidP="00D2389A">
            <w:pPr>
              <w:pStyle w:val="NoSpacing"/>
              <w:rPr>
                <w:rFonts w:cstheme="minorHAnsi"/>
              </w:rPr>
            </w:pPr>
            <w:r w:rsidRPr="00D2389A">
              <w:rPr>
                <w:rFonts w:cstheme="minorHAnsi"/>
              </w:rPr>
              <w:t>(0.90)</w:t>
            </w:r>
          </w:p>
        </w:tc>
        <w:tc>
          <w:tcPr>
            <w:tcW w:w="0" w:type="auto"/>
          </w:tcPr>
          <w:p w14:paraId="6BDC2A7E" w14:textId="0329EA29" w:rsidR="003C613C" w:rsidRDefault="008F6486" w:rsidP="00D2389A">
            <w:pPr>
              <w:pStyle w:val="NoSpacing"/>
              <w:rPr>
                <w:rFonts w:cstheme="minorHAnsi"/>
              </w:rPr>
            </w:pPr>
            <w:r w:rsidRPr="00D2389A">
              <w:rPr>
                <w:rFonts w:eastAsia="MTSY" w:cstheme="minorHAnsi"/>
              </w:rPr>
              <w:t>−</w:t>
            </w:r>
            <w:r w:rsidRPr="00D2389A">
              <w:rPr>
                <w:rFonts w:cstheme="minorHAnsi"/>
              </w:rPr>
              <w:t>0.035</w:t>
            </w:r>
          </w:p>
          <w:p w14:paraId="5416CC38" w14:textId="4BFCF79F" w:rsidR="008F6486" w:rsidRPr="00D2389A" w:rsidRDefault="008F6486" w:rsidP="00D2389A">
            <w:pPr>
              <w:pStyle w:val="NoSpacing"/>
              <w:rPr>
                <w:rFonts w:cstheme="minorHAnsi"/>
              </w:rPr>
            </w:pPr>
            <w:r w:rsidRPr="00D2389A">
              <w:rPr>
                <w:rFonts w:cstheme="minorHAnsi"/>
              </w:rPr>
              <w:t>(0.72)</w:t>
            </w:r>
          </w:p>
        </w:tc>
        <w:tc>
          <w:tcPr>
            <w:tcW w:w="0" w:type="auto"/>
          </w:tcPr>
          <w:p w14:paraId="40401442" w14:textId="76295B57" w:rsidR="003C613C" w:rsidRDefault="008F6486" w:rsidP="00D2389A">
            <w:pPr>
              <w:pStyle w:val="NoSpacing"/>
              <w:rPr>
                <w:rFonts w:cstheme="minorHAnsi"/>
              </w:rPr>
            </w:pPr>
            <w:r w:rsidRPr="00D2389A">
              <w:rPr>
                <w:rFonts w:eastAsia="MTSY" w:cstheme="minorHAnsi"/>
              </w:rPr>
              <w:t>−</w:t>
            </w:r>
            <w:r w:rsidRPr="00D2389A">
              <w:rPr>
                <w:rFonts w:cstheme="minorHAnsi"/>
              </w:rPr>
              <w:t>0.044</w:t>
            </w:r>
          </w:p>
          <w:p w14:paraId="26D51682" w14:textId="68957B1A" w:rsidR="008F6486" w:rsidRPr="00D2389A" w:rsidRDefault="008F6486" w:rsidP="00D2389A">
            <w:pPr>
              <w:pStyle w:val="NoSpacing"/>
              <w:rPr>
                <w:rFonts w:cstheme="minorHAnsi"/>
              </w:rPr>
            </w:pPr>
            <w:r w:rsidRPr="00D2389A">
              <w:rPr>
                <w:rFonts w:cstheme="minorHAnsi"/>
              </w:rPr>
              <w:t>(0.71)</w:t>
            </w:r>
          </w:p>
        </w:tc>
        <w:tc>
          <w:tcPr>
            <w:tcW w:w="0" w:type="auto"/>
          </w:tcPr>
          <w:p w14:paraId="01A168CE" w14:textId="67D0AE61" w:rsidR="003C613C" w:rsidRDefault="008F6486" w:rsidP="00D2389A">
            <w:pPr>
              <w:pStyle w:val="NoSpacing"/>
              <w:rPr>
                <w:rFonts w:cstheme="minorHAnsi"/>
              </w:rPr>
            </w:pPr>
            <w:r w:rsidRPr="00D2389A">
              <w:rPr>
                <w:rFonts w:eastAsia="MTSY" w:cstheme="minorHAnsi"/>
              </w:rPr>
              <w:t>−</w:t>
            </w:r>
            <w:r w:rsidRPr="00D2389A">
              <w:rPr>
                <w:rFonts w:cstheme="minorHAnsi"/>
              </w:rPr>
              <w:t>0.059</w:t>
            </w:r>
          </w:p>
          <w:p w14:paraId="77B6EA59" w14:textId="3E111473" w:rsidR="008F6486" w:rsidRPr="00D2389A" w:rsidRDefault="008F6486" w:rsidP="00D2389A">
            <w:pPr>
              <w:pStyle w:val="NoSpacing"/>
              <w:rPr>
                <w:rFonts w:cstheme="minorHAnsi"/>
              </w:rPr>
            </w:pPr>
            <w:r w:rsidRPr="00D2389A">
              <w:rPr>
                <w:rFonts w:cstheme="minorHAnsi"/>
              </w:rPr>
              <w:t>(</w:t>
            </w:r>
            <w:proofErr w:type="gramStart"/>
            <w:r w:rsidRPr="00D2389A">
              <w:rPr>
                <w:rFonts w:cstheme="minorHAnsi"/>
              </w:rPr>
              <w:t>2.08)</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7C68F1BB" w14:textId="1EB2848C" w:rsidR="003C613C" w:rsidRDefault="008F6486" w:rsidP="00D2389A">
            <w:pPr>
              <w:pStyle w:val="NoSpacing"/>
              <w:rPr>
                <w:rFonts w:cstheme="minorHAnsi"/>
              </w:rPr>
            </w:pPr>
            <w:r w:rsidRPr="00D2389A">
              <w:rPr>
                <w:rFonts w:eastAsia="MTSY" w:cstheme="minorHAnsi"/>
              </w:rPr>
              <w:t>−</w:t>
            </w:r>
            <w:r w:rsidRPr="00D2389A">
              <w:rPr>
                <w:rFonts w:cstheme="minorHAnsi"/>
              </w:rPr>
              <w:t>0.348</w:t>
            </w:r>
          </w:p>
          <w:p w14:paraId="7CA54834" w14:textId="0E6146AB" w:rsidR="008F6486" w:rsidRPr="00D2389A" w:rsidRDefault="008F6486" w:rsidP="00D2389A">
            <w:pPr>
              <w:pStyle w:val="NoSpacing"/>
              <w:rPr>
                <w:rFonts w:cstheme="minorHAnsi"/>
              </w:rPr>
            </w:pPr>
            <w:r w:rsidRPr="00D2389A">
              <w:rPr>
                <w:rFonts w:cstheme="minorHAnsi"/>
              </w:rPr>
              <w:t>(0.24)</w:t>
            </w:r>
          </w:p>
        </w:tc>
      </w:tr>
      <w:tr w:rsidR="005A7AB3" w:rsidRPr="00D2389A" w14:paraId="2C9B94F3" w14:textId="77777777" w:rsidTr="007879E8">
        <w:tc>
          <w:tcPr>
            <w:tcW w:w="0" w:type="auto"/>
          </w:tcPr>
          <w:p w14:paraId="206EF6EB" w14:textId="77777777" w:rsidR="003C613C" w:rsidRPr="00D2389A" w:rsidRDefault="003C613C" w:rsidP="009D63E7">
            <w:pPr>
              <w:pStyle w:val="NoSpacing"/>
              <w:ind w:left="334"/>
              <w:rPr>
                <w:rFonts w:cstheme="minorHAnsi"/>
              </w:rPr>
            </w:pPr>
            <w:r w:rsidRPr="00D2389A">
              <w:rPr>
                <w:rFonts w:cstheme="minorHAnsi"/>
                <w:i/>
                <w:iCs/>
              </w:rPr>
              <w:t>p</w:t>
            </w:r>
            <w:r w:rsidRPr="00D2389A">
              <w:rPr>
                <w:rFonts w:cstheme="minorHAnsi"/>
              </w:rPr>
              <w:t>-score spline</w:t>
            </w:r>
          </w:p>
        </w:tc>
        <w:tc>
          <w:tcPr>
            <w:tcW w:w="0" w:type="auto"/>
          </w:tcPr>
          <w:p w14:paraId="5C035821" w14:textId="77777777" w:rsidR="003C613C" w:rsidRPr="00D2389A" w:rsidRDefault="003C613C" w:rsidP="00D2389A">
            <w:pPr>
              <w:pStyle w:val="NoSpacing"/>
              <w:rPr>
                <w:rFonts w:cstheme="minorHAnsi"/>
              </w:rPr>
            </w:pPr>
          </w:p>
        </w:tc>
        <w:tc>
          <w:tcPr>
            <w:tcW w:w="0" w:type="auto"/>
          </w:tcPr>
          <w:p w14:paraId="0758E420" w14:textId="77777777" w:rsidR="003C613C" w:rsidRPr="00D2389A" w:rsidRDefault="003C613C" w:rsidP="00D2389A">
            <w:pPr>
              <w:pStyle w:val="NoSpacing"/>
              <w:rPr>
                <w:rFonts w:cstheme="minorHAnsi"/>
              </w:rPr>
            </w:pPr>
          </w:p>
        </w:tc>
        <w:tc>
          <w:tcPr>
            <w:tcW w:w="0" w:type="auto"/>
          </w:tcPr>
          <w:p w14:paraId="783455F2" w14:textId="77777777" w:rsidR="003C613C" w:rsidRPr="00D2389A" w:rsidRDefault="003C613C" w:rsidP="00D2389A">
            <w:pPr>
              <w:pStyle w:val="NoSpacing"/>
              <w:rPr>
                <w:rFonts w:cstheme="minorHAnsi"/>
              </w:rPr>
            </w:pPr>
          </w:p>
        </w:tc>
        <w:tc>
          <w:tcPr>
            <w:tcW w:w="0" w:type="auto"/>
          </w:tcPr>
          <w:p w14:paraId="0AD21935" w14:textId="77777777" w:rsidR="003C613C" w:rsidRPr="00D2389A" w:rsidRDefault="003C613C" w:rsidP="00D2389A">
            <w:pPr>
              <w:pStyle w:val="NoSpacing"/>
              <w:rPr>
                <w:rFonts w:cstheme="minorHAnsi"/>
              </w:rPr>
            </w:pPr>
          </w:p>
        </w:tc>
        <w:tc>
          <w:tcPr>
            <w:tcW w:w="0" w:type="auto"/>
          </w:tcPr>
          <w:p w14:paraId="391DB622" w14:textId="77777777" w:rsidR="003C613C" w:rsidRPr="00D2389A" w:rsidRDefault="003C613C" w:rsidP="00D2389A">
            <w:pPr>
              <w:pStyle w:val="NoSpacing"/>
              <w:rPr>
                <w:rFonts w:cstheme="minorHAnsi"/>
              </w:rPr>
            </w:pPr>
          </w:p>
        </w:tc>
        <w:tc>
          <w:tcPr>
            <w:tcW w:w="0" w:type="auto"/>
          </w:tcPr>
          <w:p w14:paraId="43E112D0" w14:textId="77777777" w:rsidR="003C613C" w:rsidRPr="00D2389A" w:rsidRDefault="003C613C" w:rsidP="00D2389A">
            <w:pPr>
              <w:pStyle w:val="NoSpacing"/>
              <w:rPr>
                <w:rFonts w:cstheme="minorHAnsi"/>
              </w:rPr>
            </w:pPr>
          </w:p>
        </w:tc>
      </w:tr>
      <w:tr w:rsidR="005A7AB3" w:rsidRPr="00D2389A" w14:paraId="009E892C" w14:textId="77777777" w:rsidTr="007879E8">
        <w:tc>
          <w:tcPr>
            <w:tcW w:w="0" w:type="auto"/>
          </w:tcPr>
          <w:p w14:paraId="67ADEA85" w14:textId="77777777" w:rsidR="003C613C" w:rsidRPr="00D2389A" w:rsidRDefault="003C613C" w:rsidP="009D63E7">
            <w:pPr>
              <w:pStyle w:val="NoSpacing"/>
              <w:ind w:left="694"/>
              <w:rPr>
                <w:rFonts w:cstheme="minorHAnsi"/>
              </w:rPr>
            </w:pPr>
            <w:r w:rsidRPr="00D2389A">
              <w:rPr>
                <w:rFonts w:cstheme="minorHAnsi"/>
              </w:rPr>
              <w:t>Bottom third</w:t>
            </w:r>
          </w:p>
        </w:tc>
        <w:tc>
          <w:tcPr>
            <w:tcW w:w="0" w:type="auto"/>
          </w:tcPr>
          <w:p w14:paraId="7387B0F5" w14:textId="4C61B563" w:rsidR="0022654F" w:rsidRPr="00D2389A" w:rsidRDefault="0022654F" w:rsidP="00D2389A">
            <w:pPr>
              <w:pStyle w:val="NoSpacing"/>
              <w:rPr>
                <w:rFonts w:cstheme="minorHAnsi"/>
              </w:rPr>
            </w:pPr>
            <w:r w:rsidRPr="00D2389A">
              <w:rPr>
                <w:rFonts w:cstheme="minorHAnsi"/>
              </w:rPr>
              <w:t xml:space="preserve">0.256 </w:t>
            </w:r>
          </w:p>
          <w:p w14:paraId="3733AF9E" w14:textId="54212EEA" w:rsidR="003C613C" w:rsidRPr="00D2389A" w:rsidRDefault="0022654F" w:rsidP="00D2389A">
            <w:pPr>
              <w:pStyle w:val="NoSpacing"/>
              <w:rPr>
                <w:rFonts w:cstheme="minorHAnsi"/>
              </w:rPr>
            </w:pPr>
            <w:r w:rsidRPr="00D2389A">
              <w:rPr>
                <w:rFonts w:cstheme="minorHAnsi"/>
              </w:rPr>
              <w:t xml:space="preserve">(0.01) </w:t>
            </w:r>
          </w:p>
        </w:tc>
        <w:tc>
          <w:tcPr>
            <w:tcW w:w="0" w:type="auto"/>
          </w:tcPr>
          <w:p w14:paraId="1E0962F7" w14:textId="5B787167" w:rsidR="003C613C" w:rsidRDefault="008F6486" w:rsidP="00D2389A">
            <w:pPr>
              <w:pStyle w:val="NoSpacing"/>
              <w:rPr>
                <w:rFonts w:cstheme="minorHAnsi"/>
              </w:rPr>
            </w:pPr>
            <w:r w:rsidRPr="00D2389A">
              <w:rPr>
                <w:rFonts w:cstheme="minorHAnsi"/>
              </w:rPr>
              <w:t>0.823</w:t>
            </w:r>
          </w:p>
          <w:p w14:paraId="7340B26F" w14:textId="1811B71A" w:rsidR="008F6486" w:rsidRPr="00D2389A" w:rsidRDefault="008F6486" w:rsidP="00D2389A">
            <w:pPr>
              <w:pStyle w:val="NoSpacing"/>
              <w:rPr>
                <w:rFonts w:cstheme="minorHAnsi"/>
              </w:rPr>
            </w:pPr>
            <w:r w:rsidRPr="00D2389A">
              <w:rPr>
                <w:rFonts w:cstheme="minorHAnsi"/>
              </w:rPr>
              <w:t>(0.05)</w:t>
            </w:r>
          </w:p>
        </w:tc>
        <w:tc>
          <w:tcPr>
            <w:tcW w:w="0" w:type="auto"/>
          </w:tcPr>
          <w:p w14:paraId="02224099" w14:textId="4EBCFA3A" w:rsidR="003C613C" w:rsidRDefault="008F6486" w:rsidP="00D2389A">
            <w:pPr>
              <w:pStyle w:val="NoSpacing"/>
              <w:rPr>
                <w:rFonts w:cstheme="minorHAnsi"/>
              </w:rPr>
            </w:pPr>
            <w:r w:rsidRPr="00D2389A">
              <w:rPr>
                <w:rFonts w:eastAsia="MTSY" w:cstheme="minorHAnsi"/>
              </w:rPr>
              <w:t>−</w:t>
            </w:r>
            <w:r w:rsidRPr="00D2389A">
              <w:rPr>
                <w:rFonts w:cstheme="minorHAnsi"/>
              </w:rPr>
              <w:t>0.293</w:t>
            </w:r>
          </w:p>
          <w:p w14:paraId="68FBB63D" w14:textId="3582185C" w:rsidR="008F6486" w:rsidRPr="00D2389A" w:rsidRDefault="008F6486" w:rsidP="00D2389A">
            <w:pPr>
              <w:pStyle w:val="NoSpacing"/>
              <w:rPr>
                <w:rFonts w:cstheme="minorHAnsi"/>
              </w:rPr>
            </w:pPr>
            <w:r w:rsidRPr="00D2389A">
              <w:rPr>
                <w:rFonts w:cstheme="minorHAnsi"/>
              </w:rPr>
              <w:t>(0.02)</w:t>
            </w:r>
          </w:p>
        </w:tc>
        <w:tc>
          <w:tcPr>
            <w:tcW w:w="0" w:type="auto"/>
          </w:tcPr>
          <w:p w14:paraId="7527E3D9" w14:textId="2AA7F2E4" w:rsidR="003C613C" w:rsidRDefault="008F6486" w:rsidP="00D2389A">
            <w:pPr>
              <w:pStyle w:val="NoSpacing"/>
              <w:rPr>
                <w:rFonts w:cstheme="minorHAnsi"/>
              </w:rPr>
            </w:pPr>
            <w:r w:rsidRPr="00D2389A">
              <w:rPr>
                <w:rFonts w:eastAsia="MTSY" w:cstheme="minorHAnsi"/>
              </w:rPr>
              <w:t>−</w:t>
            </w:r>
            <w:r w:rsidRPr="00D2389A">
              <w:rPr>
                <w:rFonts w:cstheme="minorHAnsi"/>
              </w:rPr>
              <w:t>1.007</w:t>
            </w:r>
          </w:p>
          <w:p w14:paraId="44B5070A" w14:textId="2218B6FC" w:rsidR="008F6486" w:rsidRPr="00D2389A" w:rsidRDefault="008F6486" w:rsidP="00D2389A">
            <w:pPr>
              <w:pStyle w:val="NoSpacing"/>
              <w:rPr>
                <w:rFonts w:cstheme="minorHAnsi"/>
              </w:rPr>
            </w:pPr>
            <w:r w:rsidRPr="00D2389A">
              <w:rPr>
                <w:rFonts w:cstheme="minorHAnsi"/>
              </w:rPr>
              <w:t>(0.10)</w:t>
            </w:r>
          </w:p>
        </w:tc>
        <w:tc>
          <w:tcPr>
            <w:tcW w:w="0" w:type="auto"/>
          </w:tcPr>
          <w:p w14:paraId="06270F13" w14:textId="601FD0E5" w:rsidR="003C613C" w:rsidRDefault="008F6486" w:rsidP="00D2389A">
            <w:pPr>
              <w:pStyle w:val="NoSpacing"/>
              <w:rPr>
                <w:rFonts w:cstheme="minorHAnsi"/>
              </w:rPr>
            </w:pPr>
            <w:r w:rsidRPr="00D2389A">
              <w:rPr>
                <w:rFonts w:eastAsia="MTSY" w:cstheme="minorHAnsi"/>
              </w:rPr>
              <w:t>−</w:t>
            </w:r>
            <w:r w:rsidRPr="00D2389A">
              <w:rPr>
                <w:rFonts w:cstheme="minorHAnsi"/>
              </w:rPr>
              <w:t>0.554</w:t>
            </w:r>
          </w:p>
          <w:p w14:paraId="62EF9B15" w14:textId="4F9F4185" w:rsidR="008F6486" w:rsidRPr="00D2389A" w:rsidRDefault="008F6486" w:rsidP="00D2389A">
            <w:pPr>
              <w:pStyle w:val="NoSpacing"/>
              <w:rPr>
                <w:rFonts w:cstheme="minorHAnsi"/>
              </w:rPr>
            </w:pPr>
            <w:r w:rsidRPr="00D2389A">
              <w:rPr>
                <w:rFonts w:cstheme="minorHAnsi"/>
              </w:rPr>
              <w:t>(0.14)</w:t>
            </w:r>
          </w:p>
        </w:tc>
        <w:tc>
          <w:tcPr>
            <w:tcW w:w="0" w:type="auto"/>
          </w:tcPr>
          <w:p w14:paraId="1B2453F4" w14:textId="7176DBFE" w:rsidR="003C613C" w:rsidRDefault="008F6486" w:rsidP="00D2389A">
            <w:pPr>
              <w:pStyle w:val="NoSpacing"/>
              <w:rPr>
                <w:rFonts w:cstheme="minorHAnsi"/>
              </w:rPr>
            </w:pPr>
            <w:r w:rsidRPr="00D2389A">
              <w:rPr>
                <w:rFonts w:eastAsia="MTSY" w:cstheme="minorHAnsi"/>
              </w:rPr>
              <w:t>−</w:t>
            </w:r>
            <w:r w:rsidRPr="00D2389A">
              <w:rPr>
                <w:rFonts w:cstheme="minorHAnsi"/>
              </w:rPr>
              <w:t>1.145</w:t>
            </w:r>
          </w:p>
          <w:p w14:paraId="0B9F7D82" w14:textId="7E818FE9" w:rsidR="008F6486" w:rsidRPr="00D2389A" w:rsidRDefault="008F6486" w:rsidP="00D2389A">
            <w:pPr>
              <w:pStyle w:val="NoSpacing"/>
              <w:rPr>
                <w:rFonts w:cstheme="minorHAnsi"/>
              </w:rPr>
            </w:pPr>
            <w:r w:rsidRPr="00D2389A">
              <w:rPr>
                <w:rFonts w:cstheme="minorHAnsi"/>
              </w:rPr>
              <w:t>(0.00)</w:t>
            </w:r>
          </w:p>
        </w:tc>
      </w:tr>
      <w:tr w:rsidR="005A7AB3" w:rsidRPr="00D2389A" w14:paraId="5A12E13B" w14:textId="77777777" w:rsidTr="007879E8">
        <w:tc>
          <w:tcPr>
            <w:tcW w:w="0" w:type="auto"/>
          </w:tcPr>
          <w:p w14:paraId="5D00FF26" w14:textId="77777777" w:rsidR="003C613C" w:rsidRPr="00D2389A" w:rsidRDefault="003C613C" w:rsidP="009D63E7">
            <w:pPr>
              <w:pStyle w:val="NoSpacing"/>
              <w:ind w:left="694"/>
              <w:rPr>
                <w:rFonts w:cstheme="minorHAnsi"/>
              </w:rPr>
            </w:pPr>
            <w:r w:rsidRPr="00D2389A">
              <w:rPr>
                <w:rFonts w:cstheme="minorHAnsi"/>
              </w:rPr>
              <w:lastRenderedPageBreak/>
              <w:t>Middle third</w:t>
            </w:r>
          </w:p>
        </w:tc>
        <w:tc>
          <w:tcPr>
            <w:tcW w:w="0" w:type="auto"/>
          </w:tcPr>
          <w:p w14:paraId="7CFA21B5" w14:textId="1594C95C" w:rsidR="0022654F" w:rsidRPr="00D2389A" w:rsidRDefault="0022654F" w:rsidP="00D2389A">
            <w:pPr>
              <w:pStyle w:val="NoSpacing"/>
              <w:rPr>
                <w:rFonts w:cstheme="minorHAnsi"/>
              </w:rPr>
            </w:pPr>
            <w:r w:rsidRPr="00D2389A">
              <w:rPr>
                <w:rFonts w:cstheme="minorHAnsi"/>
              </w:rPr>
              <w:t xml:space="preserve">0.584 </w:t>
            </w:r>
          </w:p>
          <w:p w14:paraId="3952163E" w14:textId="24571400" w:rsidR="003C613C" w:rsidRPr="00D2389A" w:rsidRDefault="0022654F" w:rsidP="00D2389A">
            <w:pPr>
              <w:pStyle w:val="NoSpacing"/>
              <w:rPr>
                <w:rFonts w:cstheme="minorHAnsi"/>
              </w:rPr>
            </w:pPr>
            <w:r w:rsidRPr="00D2389A">
              <w:rPr>
                <w:rFonts w:cstheme="minorHAnsi"/>
              </w:rPr>
              <w:t xml:space="preserve">(0.80) </w:t>
            </w:r>
          </w:p>
        </w:tc>
        <w:tc>
          <w:tcPr>
            <w:tcW w:w="0" w:type="auto"/>
          </w:tcPr>
          <w:p w14:paraId="6E03E5C7" w14:textId="07FD948F" w:rsidR="003C613C" w:rsidRDefault="008F6486" w:rsidP="00D2389A">
            <w:pPr>
              <w:pStyle w:val="NoSpacing"/>
              <w:rPr>
                <w:rFonts w:cstheme="minorHAnsi"/>
              </w:rPr>
            </w:pPr>
            <w:r w:rsidRPr="00D2389A">
              <w:rPr>
                <w:rFonts w:cstheme="minorHAnsi"/>
              </w:rPr>
              <w:t>0.564</w:t>
            </w:r>
          </w:p>
          <w:p w14:paraId="42852C11" w14:textId="3BA704ED" w:rsidR="008F6486" w:rsidRPr="00D2389A" w:rsidRDefault="008F6486" w:rsidP="00D2389A">
            <w:pPr>
              <w:pStyle w:val="NoSpacing"/>
              <w:rPr>
                <w:rFonts w:cstheme="minorHAnsi"/>
              </w:rPr>
            </w:pPr>
            <w:r w:rsidRPr="00D2389A">
              <w:rPr>
                <w:rFonts w:cstheme="minorHAnsi"/>
              </w:rPr>
              <w:t>(0.80)</w:t>
            </w:r>
          </w:p>
        </w:tc>
        <w:tc>
          <w:tcPr>
            <w:tcW w:w="0" w:type="auto"/>
          </w:tcPr>
          <w:p w14:paraId="6EAF8B43" w14:textId="6F66E1BA" w:rsidR="003C613C" w:rsidRDefault="008F6486" w:rsidP="00D2389A">
            <w:pPr>
              <w:pStyle w:val="NoSpacing"/>
              <w:rPr>
                <w:rFonts w:cstheme="minorHAnsi"/>
              </w:rPr>
            </w:pPr>
            <w:r w:rsidRPr="00D2389A">
              <w:rPr>
                <w:rFonts w:eastAsia="MTSY" w:cstheme="minorHAnsi"/>
              </w:rPr>
              <w:t>−</w:t>
            </w:r>
            <w:r w:rsidRPr="00D2389A">
              <w:rPr>
                <w:rFonts w:cstheme="minorHAnsi"/>
              </w:rPr>
              <w:t>0.537</w:t>
            </w:r>
          </w:p>
          <w:p w14:paraId="1A02D78C" w14:textId="2325FB8C" w:rsidR="008F6486" w:rsidRPr="00D2389A" w:rsidRDefault="008F6486" w:rsidP="00D2389A">
            <w:pPr>
              <w:pStyle w:val="NoSpacing"/>
              <w:rPr>
                <w:rFonts w:cstheme="minorHAnsi"/>
              </w:rPr>
            </w:pPr>
            <w:r w:rsidRPr="00D2389A">
              <w:rPr>
                <w:rFonts w:cstheme="minorHAnsi"/>
              </w:rPr>
              <w:t>(0.75)</w:t>
            </w:r>
          </w:p>
        </w:tc>
        <w:tc>
          <w:tcPr>
            <w:tcW w:w="0" w:type="auto"/>
          </w:tcPr>
          <w:p w14:paraId="14EB05C2" w14:textId="76D05726" w:rsidR="003C613C" w:rsidRDefault="008F6486" w:rsidP="00D2389A">
            <w:pPr>
              <w:pStyle w:val="NoSpacing"/>
              <w:rPr>
                <w:rFonts w:cstheme="minorHAnsi"/>
              </w:rPr>
            </w:pPr>
            <w:r w:rsidRPr="00D2389A">
              <w:rPr>
                <w:rFonts w:eastAsia="MTSY" w:cstheme="minorHAnsi"/>
              </w:rPr>
              <w:t>−</w:t>
            </w:r>
            <w:r w:rsidRPr="00D2389A">
              <w:rPr>
                <w:rFonts w:cstheme="minorHAnsi"/>
              </w:rPr>
              <w:t>0.468</w:t>
            </w:r>
          </w:p>
          <w:p w14:paraId="68332AF7" w14:textId="6DC892BC" w:rsidR="008F6486" w:rsidRPr="00D2389A" w:rsidRDefault="008F6486" w:rsidP="00D2389A">
            <w:pPr>
              <w:pStyle w:val="NoSpacing"/>
              <w:rPr>
                <w:rFonts w:cstheme="minorHAnsi"/>
              </w:rPr>
            </w:pPr>
            <w:r w:rsidRPr="00D2389A">
              <w:rPr>
                <w:rFonts w:cstheme="minorHAnsi"/>
              </w:rPr>
              <w:t>(0.83)</w:t>
            </w:r>
          </w:p>
        </w:tc>
        <w:tc>
          <w:tcPr>
            <w:tcW w:w="0" w:type="auto"/>
          </w:tcPr>
          <w:p w14:paraId="5B09CFD0" w14:textId="0A62837B" w:rsidR="003C613C" w:rsidRDefault="008F6486" w:rsidP="00D2389A">
            <w:pPr>
              <w:pStyle w:val="NoSpacing"/>
              <w:rPr>
                <w:rFonts w:cstheme="minorHAnsi"/>
              </w:rPr>
            </w:pPr>
            <w:r w:rsidRPr="00D2389A">
              <w:rPr>
                <w:rFonts w:eastAsia="MTSY" w:cstheme="minorHAnsi"/>
              </w:rPr>
              <w:t>−</w:t>
            </w:r>
            <w:r w:rsidRPr="00D2389A">
              <w:rPr>
                <w:rFonts w:cstheme="minorHAnsi"/>
              </w:rPr>
              <w:t>0.300</w:t>
            </w:r>
          </w:p>
          <w:p w14:paraId="54F5F3C1" w14:textId="3F1DCD2E" w:rsidR="008F6486" w:rsidRPr="00D2389A" w:rsidRDefault="008F6486" w:rsidP="00D2389A">
            <w:pPr>
              <w:pStyle w:val="NoSpacing"/>
              <w:rPr>
                <w:rFonts w:cstheme="minorHAnsi"/>
              </w:rPr>
            </w:pPr>
            <w:r w:rsidRPr="00D2389A">
              <w:rPr>
                <w:rFonts w:cstheme="minorHAnsi"/>
              </w:rPr>
              <w:t>(1.20)</w:t>
            </w:r>
          </w:p>
        </w:tc>
        <w:tc>
          <w:tcPr>
            <w:tcW w:w="0" w:type="auto"/>
          </w:tcPr>
          <w:p w14:paraId="306C4A68" w14:textId="631A6A9E" w:rsidR="003C613C" w:rsidRDefault="008F6486" w:rsidP="00D2389A">
            <w:pPr>
              <w:pStyle w:val="NoSpacing"/>
              <w:rPr>
                <w:rFonts w:cstheme="minorHAnsi"/>
              </w:rPr>
            </w:pPr>
            <w:r w:rsidRPr="00D2389A">
              <w:rPr>
                <w:rFonts w:eastAsia="MTSY" w:cstheme="minorHAnsi"/>
              </w:rPr>
              <w:t>−</w:t>
            </w:r>
            <w:r w:rsidRPr="00D2389A">
              <w:rPr>
                <w:rFonts w:cstheme="minorHAnsi"/>
              </w:rPr>
              <w:t>16.325</w:t>
            </w:r>
          </w:p>
          <w:p w14:paraId="4449B0DD" w14:textId="237A9363" w:rsidR="008F6486" w:rsidRPr="00D2389A" w:rsidRDefault="008F6486" w:rsidP="00D2389A">
            <w:pPr>
              <w:pStyle w:val="NoSpacing"/>
              <w:rPr>
                <w:rFonts w:cstheme="minorHAnsi"/>
              </w:rPr>
            </w:pPr>
            <w:r w:rsidRPr="00D2389A">
              <w:rPr>
                <w:rFonts w:cstheme="minorHAnsi"/>
              </w:rPr>
              <w:t>(1.213)</w:t>
            </w:r>
          </w:p>
        </w:tc>
      </w:tr>
      <w:tr w:rsidR="005A7AB3" w:rsidRPr="00D2389A" w14:paraId="42CE7E3C" w14:textId="77777777" w:rsidTr="007879E8">
        <w:tc>
          <w:tcPr>
            <w:tcW w:w="0" w:type="auto"/>
          </w:tcPr>
          <w:p w14:paraId="21577132" w14:textId="77777777" w:rsidR="003C613C" w:rsidRPr="00D2389A" w:rsidRDefault="003C613C" w:rsidP="009D63E7">
            <w:pPr>
              <w:pStyle w:val="NoSpacing"/>
              <w:ind w:left="694"/>
              <w:rPr>
                <w:rFonts w:cstheme="minorHAnsi"/>
              </w:rPr>
            </w:pPr>
            <w:r w:rsidRPr="00D2389A">
              <w:rPr>
                <w:rFonts w:cstheme="minorHAnsi"/>
              </w:rPr>
              <w:t>Top third</w:t>
            </w:r>
          </w:p>
        </w:tc>
        <w:tc>
          <w:tcPr>
            <w:tcW w:w="0" w:type="auto"/>
          </w:tcPr>
          <w:p w14:paraId="0690222A" w14:textId="2CBB89CF" w:rsidR="0022654F" w:rsidRPr="00D2389A" w:rsidRDefault="0022654F" w:rsidP="00D2389A">
            <w:pPr>
              <w:pStyle w:val="NoSpacing"/>
              <w:rPr>
                <w:rFonts w:cstheme="minorHAnsi"/>
              </w:rPr>
            </w:pPr>
            <w:r w:rsidRPr="00D2389A">
              <w:rPr>
                <w:rFonts w:cstheme="minorHAnsi"/>
              </w:rPr>
              <w:t xml:space="preserve">0.042 </w:t>
            </w:r>
          </w:p>
          <w:p w14:paraId="00D7F193" w14:textId="3947CD38" w:rsidR="003C613C" w:rsidRPr="00D2389A" w:rsidRDefault="0022654F" w:rsidP="00D2389A">
            <w:pPr>
              <w:pStyle w:val="NoSpacing"/>
              <w:rPr>
                <w:rFonts w:cstheme="minorHAnsi"/>
              </w:rPr>
            </w:pPr>
            <w:r w:rsidRPr="00D2389A">
              <w:rPr>
                <w:rFonts w:cstheme="minorHAnsi"/>
              </w:rPr>
              <w:t>(</w:t>
            </w:r>
            <w:proofErr w:type="gramStart"/>
            <w:r w:rsidRPr="00D2389A">
              <w:rPr>
                <w:rFonts w:cstheme="minorHAnsi"/>
              </w:rPr>
              <w:t>2.75)</w:t>
            </w:r>
            <w:r w:rsidRPr="00D2389A">
              <w:rPr>
                <w:rFonts w:ascii="Cambria Math" w:eastAsia="MTSY" w:hAnsi="Cambria Math" w:cs="Cambria Math"/>
              </w:rPr>
              <w:t>∗</w:t>
            </w:r>
            <w:proofErr w:type="gramEnd"/>
            <w:r w:rsidRPr="00D2389A">
              <w:rPr>
                <w:rFonts w:ascii="Cambria Math" w:eastAsia="MTSY" w:hAnsi="Cambria Math" w:cs="Cambria Math"/>
              </w:rPr>
              <w:t>∗∗</w:t>
            </w:r>
            <w:r w:rsidRPr="00D2389A">
              <w:rPr>
                <w:rFonts w:eastAsia="MTSY" w:cstheme="minorHAnsi"/>
              </w:rPr>
              <w:t xml:space="preserve"> </w:t>
            </w:r>
          </w:p>
        </w:tc>
        <w:tc>
          <w:tcPr>
            <w:tcW w:w="0" w:type="auto"/>
          </w:tcPr>
          <w:p w14:paraId="49072D00" w14:textId="6382EEB0" w:rsidR="003C613C" w:rsidRDefault="008F6486" w:rsidP="00D2389A">
            <w:pPr>
              <w:pStyle w:val="NoSpacing"/>
              <w:rPr>
                <w:rFonts w:cstheme="minorHAnsi"/>
              </w:rPr>
            </w:pPr>
            <w:r w:rsidRPr="00D2389A">
              <w:rPr>
                <w:rFonts w:cstheme="minorHAnsi"/>
              </w:rPr>
              <w:t>0.061</w:t>
            </w:r>
          </w:p>
          <w:p w14:paraId="04544F3E" w14:textId="1298AC65" w:rsidR="008F6486" w:rsidRPr="00D2389A" w:rsidRDefault="008F6486" w:rsidP="00D2389A">
            <w:pPr>
              <w:pStyle w:val="NoSpacing"/>
              <w:rPr>
                <w:rFonts w:cstheme="minorHAnsi"/>
              </w:rPr>
            </w:pPr>
            <w:r w:rsidRPr="00D2389A">
              <w:rPr>
                <w:rFonts w:cstheme="minorHAnsi"/>
              </w:rPr>
              <w:t>(</w:t>
            </w:r>
            <w:proofErr w:type="gramStart"/>
            <w:r w:rsidRPr="00D2389A">
              <w:rPr>
                <w:rFonts w:cstheme="minorHAnsi"/>
              </w:rPr>
              <w:t>3.14)</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0C1A3D18" w14:textId="6770EE03" w:rsidR="003C613C" w:rsidRDefault="008F6486" w:rsidP="00D2389A">
            <w:pPr>
              <w:pStyle w:val="NoSpacing"/>
              <w:rPr>
                <w:rFonts w:cstheme="minorHAnsi"/>
              </w:rPr>
            </w:pPr>
            <w:r w:rsidRPr="00D2389A">
              <w:rPr>
                <w:rFonts w:eastAsia="MTSY" w:cstheme="minorHAnsi"/>
              </w:rPr>
              <w:t>−</w:t>
            </w:r>
            <w:r w:rsidRPr="00D2389A">
              <w:rPr>
                <w:rFonts w:cstheme="minorHAnsi"/>
              </w:rPr>
              <w:t>0.038</w:t>
            </w:r>
          </w:p>
          <w:p w14:paraId="4B379F30" w14:textId="4F5DA9A0" w:rsidR="008F6486" w:rsidRPr="00D2389A" w:rsidRDefault="008F6486" w:rsidP="00D2389A">
            <w:pPr>
              <w:pStyle w:val="NoSpacing"/>
              <w:rPr>
                <w:rFonts w:cstheme="minorHAnsi"/>
              </w:rPr>
            </w:pPr>
            <w:r w:rsidRPr="00D2389A">
              <w:rPr>
                <w:rFonts w:cstheme="minorHAnsi"/>
              </w:rPr>
              <w:t>(</w:t>
            </w:r>
            <w:proofErr w:type="gramStart"/>
            <w:r w:rsidRPr="00D2389A">
              <w:rPr>
                <w:rFonts w:cstheme="minorHAnsi"/>
              </w:rPr>
              <w:t>2.55)</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3C52A333" w14:textId="65B2BCED" w:rsidR="003C613C" w:rsidRDefault="008F6486" w:rsidP="00D2389A">
            <w:pPr>
              <w:pStyle w:val="NoSpacing"/>
              <w:rPr>
                <w:rFonts w:cstheme="minorHAnsi"/>
              </w:rPr>
            </w:pPr>
            <w:r w:rsidRPr="00D2389A">
              <w:rPr>
                <w:rFonts w:eastAsia="MTSY" w:cstheme="minorHAnsi"/>
              </w:rPr>
              <w:t>−</w:t>
            </w:r>
            <w:r w:rsidRPr="00D2389A">
              <w:rPr>
                <w:rFonts w:cstheme="minorHAnsi"/>
              </w:rPr>
              <w:t>0.029</w:t>
            </w:r>
          </w:p>
          <w:p w14:paraId="2D776FCA" w14:textId="11385917" w:rsidR="008F6486" w:rsidRPr="00D2389A" w:rsidRDefault="008F6486" w:rsidP="00D2389A">
            <w:pPr>
              <w:pStyle w:val="NoSpacing"/>
              <w:rPr>
                <w:rFonts w:cstheme="minorHAnsi"/>
              </w:rPr>
            </w:pPr>
            <w:r w:rsidRPr="00D2389A">
              <w:rPr>
                <w:rFonts w:cstheme="minorHAnsi"/>
              </w:rPr>
              <w:t>(1.32)</w:t>
            </w:r>
          </w:p>
        </w:tc>
        <w:tc>
          <w:tcPr>
            <w:tcW w:w="0" w:type="auto"/>
          </w:tcPr>
          <w:p w14:paraId="79DE18C8" w14:textId="1AA41418" w:rsidR="003C613C" w:rsidRDefault="008F6486" w:rsidP="00D2389A">
            <w:pPr>
              <w:pStyle w:val="NoSpacing"/>
              <w:rPr>
                <w:rFonts w:cstheme="minorHAnsi"/>
              </w:rPr>
            </w:pPr>
            <w:r w:rsidRPr="00D2389A">
              <w:rPr>
                <w:rFonts w:eastAsia="MTSY" w:cstheme="minorHAnsi"/>
              </w:rPr>
              <w:t>−</w:t>
            </w:r>
            <w:r w:rsidRPr="00D2389A">
              <w:rPr>
                <w:rFonts w:cstheme="minorHAnsi"/>
              </w:rPr>
              <w:t>0.023</w:t>
            </w:r>
          </w:p>
          <w:p w14:paraId="1112C662" w14:textId="64A3BEB5" w:rsidR="008F6486" w:rsidRPr="00D2389A" w:rsidRDefault="008F6486" w:rsidP="00D2389A">
            <w:pPr>
              <w:pStyle w:val="NoSpacing"/>
              <w:rPr>
                <w:rFonts w:cstheme="minorHAnsi"/>
              </w:rPr>
            </w:pPr>
            <w:r w:rsidRPr="00D2389A">
              <w:rPr>
                <w:rFonts w:cstheme="minorHAnsi"/>
              </w:rPr>
              <w:t>(1.53)</w:t>
            </w:r>
          </w:p>
        </w:tc>
        <w:tc>
          <w:tcPr>
            <w:tcW w:w="0" w:type="auto"/>
          </w:tcPr>
          <w:p w14:paraId="67CA0FA7" w14:textId="140EECC3" w:rsidR="003C613C" w:rsidRDefault="008F6486" w:rsidP="00D2389A">
            <w:pPr>
              <w:pStyle w:val="NoSpacing"/>
              <w:rPr>
                <w:rFonts w:cstheme="minorHAnsi"/>
              </w:rPr>
            </w:pPr>
            <w:r w:rsidRPr="00D2389A">
              <w:rPr>
                <w:rFonts w:eastAsia="MTSY" w:cstheme="minorHAnsi"/>
              </w:rPr>
              <w:t>−</w:t>
            </w:r>
            <w:r w:rsidRPr="00D2389A">
              <w:rPr>
                <w:rFonts w:cstheme="minorHAnsi"/>
              </w:rPr>
              <w:t>0.966</w:t>
            </w:r>
          </w:p>
          <w:p w14:paraId="028EFEB8" w14:textId="027A5D40" w:rsidR="008F6486" w:rsidRPr="00D2389A" w:rsidRDefault="008F6486" w:rsidP="00D2389A">
            <w:pPr>
              <w:pStyle w:val="NoSpacing"/>
              <w:rPr>
                <w:rFonts w:cstheme="minorHAnsi"/>
              </w:rPr>
            </w:pPr>
            <w:r w:rsidRPr="00D2389A">
              <w:rPr>
                <w:rFonts w:cstheme="minorHAnsi"/>
              </w:rPr>
              <w:t>(1.92)</w:t>
            </w:r>
          </w:p>
        </w:tc>
      </w:tr>
      <w:tr w:rsidR="005A7AB3" w:rsidRPr="00D2389A" w14:paraId="2481E16C" w14:textId="77777777" w:rsidTr="007879E8">
        <w:tc>
          <w:tcPr>
            <w:tcW w:w="0" w:type="auto"/>
          </w:tcPr>
          <w:p w14:paraId="06CD8FC8" w14:textId="77777777" w:rsidR="003C613C" w:rsidRPr="00D2389A" w:rsidRDefault="003C613C" w:rsidP="00D2389A">
            <w:pPr>
              <w:pStyle w:val="NoSpacing"/>
              <w:rPr>
                <w:rFonts w:cstheme="minorHAnsi"/>
              </w:rPr>
            </w:pPr>
            <w:r w:rsidRPr="00D2389A">
              <w:rPr>
                <w:rFonts w:cstheme="minorHAnsi"/>
              </w:rPr>
              <w:t>At high risk</w:t>
            </w:r>
          </w:p>
        </w:tc>
        <w:tc>
          <w:tcPr>
            <w:tcW w:w="0" w:type="auto"/>
          </w:tcPr>
          <w:p w14:paraId="171196D1" w14:textId="77777777" w:rsidR="003C613C" w:rsidRPr="00D2389A" w:rsidRDefault="003C613C" w:rsidP="00D2389A">
            <w:pPr>
              <w:pStyle w:val="NoSpacing"/>
              <w:rPr>
                <w:rFonts w:cstheme="minorHAnsi"/>
              </w:rPr>
            </w:pPr>
          </w:p>
        </w:tc>
        <w:tc>
          <w:tcPr>
            <w:tcW w:w="0" w:type="auto"/>
          </w:tcPr>
          <w:p w14:paraId="18D39B62" w14:textId="77777777" w:rsidR="003C613C" w:rsidRPr="00D2389A" w:rsidRDefault="003C613C" w:rsidP="00D2389A">
            <w:pPr>
              <w:pStyle w:val="NoSpacing"/>
              <w:rPr>
                <w:rFonts w:cstheme="minorHAnsi"/>
              </w:rPr>
            </w:pPr>
          </w:p>
        </w:tc>
        <w:tc>
          <w:tcPr>
            <w:tcW w:w="0" w:type="auto"/>
          </w:tcPr>
          <w:p w14:paraId="08FCAEB6" w14:textId="77777777" w:rsidR="003C613C" w:rsidRPr="00D2389A" w:rsidRDefault="003C613C" w:rsidP="00D2389A">
            <w:pPr>
              <w:pStyle w:val="NoSpacing"/>
              <w:rPr>
                <w:rFonts w:cstheme="minorHAnsi"/>
              </w:rPr>
            </w:pPr>
          </w:p>
        </w:tc>
        <w:tc>
          <w:tcPr>
            <w:tcW w:w="0" w:type="auto"/>
          </w:tcPr>
          <w:p w14:paraId="60C720C1" w14:textId="77777777" w:rsidR="003C613C" w:rsidRPr="00D2389A" w:rsidRDefault="003C613C" w:rsidP="00D2389A">
            <w:pPr>
              <w:pStyle w:val="NoSpacing"/>
              <w:rPr>
                <w:rFonts w:cstheme="minorHAnsi"/>
              </w:rPr>
            </w:pPr>
          </w:p>
        </w:tc>
        <w:tc>
          <w:tcPr>
            <w:tcW w:w="0" w:type="auto"/>
          </w:tcPr>
          <w:p w14:paraId="5240857F" w14:textId="77777777" w:rsidR="003C613C" w:rsidRPr="00D2389A" w:rsidRDefault="003C613C" w:rsidP="00D2389A">
            <w:pPr>
              <w:pStyle w:val="NoSpacing"/>
              <w:rPr>
                <w:rFonts w:cstheme="minorHAnsi"/>
              </w:rPr>
            </w:pPr>
          </w:p>
        </w:tc>
        <w:tc>
          <w:tcPr>
            <w:tcW w:w="0" w:type="auto"/>
          </w:tcPr>
          <w:p w14:paraId="104E3CDF" w14:textId="77777777" w:rsidR="003C613C" w:rsidRPr="00D2389A" w:rsidRDefault="003C613C" w:rsidP="00D2389A">
            <w:pPr>
              <w:pStyle w:val="NoSpacing"/>
              <w:rPr>
                <w:rFonts w:cstheme="minorHAnsi"/>
              </w:rPr>
            </w:pPr>
          </w:p>
        </w:tc>
      </w:tr>
      <w:tr w:rsidR="005A7AB3" w:rsidRPr="00D2389A" w14:paraId="50C2BEFE" w14:textId="77777777" w:rsidTr="007879E8">
        <w:tc>
          <w:tcPr>
            <w:tcW w:w="0" w:type="auto"/>
          </w:tcPr>
          <w:p w14:paraId="25B1BEBB" w14:textId="77777777" w:rsidR="003C613C" w:rsidRPr="00D2389A" w:rsidRDefault="003C613C" w:rsidP="009D63E7">
            <w:pPr>
              <w:pStyle w:val="NoSpacing"/>
              <w:ind w:left="334"/>
              <w:rPr>
                <w:rFonts w:cstheme="minorHAnsi"/>
              </w:rPr>
            </w:pPr>
            <w:r w:rsidRPr="00D2389A">
              <w:rPr>
                <w:rFonts w:cstheme="minorHAnsi"/>
              </w:rPr>
              <w:t>High school pregnancy</w:t>
            </w:r>
          </w:p>
        </w:tc>
        <w:tc>
          <w:tcPr>
            <w:tcW w:w="0" w:type="auto"/>
          </w:tcPr>
          <w:p w14:paraId="3161D205" w14:textId="0783387E" w:rsidR="00D2389A" w:rsidRPr="00D2389A" w:rsidRDefault="00D2389A" w:rsidP="00D2389A">
            <w:pPr>
              <w:pStyle w:val="NoSpacing"/>
              <w:rPr>
                <w:rFonts w:cstheme="minorHAnsi"/>
              </w:rPr>
            </w:pPr>
            <w:r w:rsidRPr="00D2389A">
              <w:rPr>
                <w:rFonts w:cstheme="minorHAnsi"/>
              </w:rPr>
              <w:t xml:space="preserve">0.010 </w:t>
            </w:r>
          </w:p>
          <w:p w14:paraId="1DDD8F82" w14:textId="4FD1F78D" w:rsidR="003C613C" w:rsidRPr="00D2389A" w:rsidRDefault="00D2389A" w:rsidP="00D2389A">
            <w:pPr>
              <w:pStyle w:val="NoSpacing"/>
              <w:rPr>
                <w:rFonts w:cstheme="minorHAnsi"/>
              </w:rPr>
            </w:pPr>
            <w:r w:rsidRPr="00D2389A">
              <w:rPr>
                <w:rFonts w:cstheme="minorHAnsi"/>
              </w:rPr>
              <w:t xml:space="preserve">(0.18) </w:t>
            </w:r>
          </w:p>
        </w:tc>
        <w:tc>
          <w:tcPr>
            <w:tcW w:w="0" w:type="auto"/>
          </w:tcPr>
          <w:p w14:paraId="3E6F8385" w14:textId="501AF4D1" w:rsidR="003C613C" w:rsidRDefault="008F6486" w:rsidP="00D2389A">
            <w:pPr>
              <w:pStyle w:val="NoSpacing"/>
              <w:rPr>
                <w:rFonts w:cstheme="minorHAnsi"/>
              </w:rPr>
            </w:pPr>
            <w:r w:rsidRPr="00D2389A">
              <w:rPr>
                <w:rFonts w:cstheme="minorHAnsi"/>
              </w:rPr>
              <w:t>0.041</w:t>
            </w:r>
          </w:p>
          <w:p w14:paraId="7776370B" w14:textId="4512B7DC" w:rsidR="008F6486" w:rsidRPr="00D2389A" w:rsidRDefault="008F6486" w:rsidP="00D2389A">
            <w:pPr>
              <w:pStyle w:val="NoSpacing"/>
              <w:rPr>
                <w:rFonts w:cstheme="minorHAnsi"/>
              </w:rPr>
            </w:pPr>
            <w:r w:rsidRPr="00D2389A">
              <w:rPr>
                <w:rFonts w:cstheme="minorHAnsi"/>
              </w:rPr>
              <w:t>(0.55)</w:t>
            </w:r>
          </w:p>
        </w:tc>
        <w:tc>
          <w:tcPr>
            <w:tcW w:w="0" w:type="auto"/>
          </w:tcPr>
          <w:p w14:paraId="6B9C9FEE" w14:textId="51D1A591" w:rsidR="003C613C" w:rsidRDefault="008F6486" w:rsidP="00D2389A">
            <w:pPr>
              <w:pStyle w:val="NoSpacing"/>
              <w:rPr>
                <w:rFonts w:cstheme="minorHAnsi"/>
              </w:rPr>
            </w:pPr>
            <w:r w:rsidRPr="00D2389A">
              <w:rPr>
                <w:rFonts w:eastAsia="MTSY" w:cstheme="minorHAnsi"/>
              </w:rPr>
              <w:t>−</w:t>
            </w:r>
            <w:r w:rsidRPr="00D2389A">
              <w:rPr>
                <w:rFonts w:cstheme="minorHAnsi"/>
              </w:rPr>
              <w:t>0.025</w:t>
            </w:r>
          </w:p>
          <w:p w14:paraId="390C40F7" w14:textId="49C74BB3" w:rsidR="008F6486" w:rsidRPr="00D2389A" w:rsidRDefault="008F6486" w:rsidP="00D2389A">
            <w:pPr>
              <w:pStyle w:val="NoSpacing"/>
              <w:rPr>
                <w:rFonts w:cstheme="minorHAnsi"/>
              </w:rPr>
            </w:pPr>
            <w:r w:rsidRPr="00D2389A">
              <w:rPr>
                <w:rFonts w:cstheme="minorHAnsi"/>
              </w:rPr>
              <w:t>(0.43)</w:t>
            </w:r>
          </w:p>
        </w:tc>
        <w:tc>
          <w:tcPr>
            <w:tcW w:w="0" w:type="auto"/>
          </w:tcPr>
          <w:p w14:paraId="755205BE" w14:textId="6C0CEB78" w:rsidR="003C613C" w:rsidRDefault="008F6486" w:rsidP="00D2389A">
            <w:pPr>
              <w:pStyle w:val="NoSpacing"/>
              <w:rPr>
                <w:rFonts w:cstheme="minorHAnsi"/>
              </w:rPr>
            </w:pPr>
            <w:r w:rsidRPr="00D2389A">
              <w:rPr>
                <w:rFonts w:eastAsia="MTSY" w:cstheme="minorHAnsi"/>
              </w:rPr>
              <w:t>−</w:t>
            </w:r>
            <w:r w:rsidRPr="00D2389A">
              <w:rPr>
                <w:rFonts w:cstheme="minorHAnsi"/>
              </w:rPr>
              <w:t>0.045</w:t>
            </w:r>
          </w:p>
          <w:p w14:paraId="7803662F" w14:textId="40513AA0" w:rsidR="008F6486" w:rsidRPr="00D2389A" w:rsidRDefault="008F6486" w:rsidP="00D2389A">
            <w:pPr>
              <w:pStyle w:val="NoSpacing"/>
              <w:rPr>
                <w:rFonts w:cstheme="minorHAnsi"/>
              </w:rPr>
            </w:pPr>
            <w:r w:rsidRPr="00D2389A">
              <w:rPr>
                <w:rFonts w:cstheme="minorHAnsi"/>
              </w:rPr>
              <w:t>(0.60)</w:t>
            </w:r>
          </w:p>
        </w:tc>
        <w:tc>
          <w:tcPr>
            <w:tcW w:w="0" w:type="auto"/>
          </w:tcPr>
          <w:p w14:paraId="034B11D4" w14:textId="217C2B61" w:rsidR="003C613C" w:rsidRDefault="008F6486" w:rsidP="00D2389A">
            <w:pPr>
              <w:pStyle w:val="NoSpacing"/>
              <w:rPr>
                <w:rFonts w:cstheme="minorHAnsi"/>
              </w:rPr>
            </w:pPr>
            <w:r w:rsidRPr="00D2389A">
              <w:rPr>
                <w:rFonts w:eastAsia="MTSY" w:cstheme="minorHAnsi"/>
              </w:rPr>
              <w:t>−</w:t>
            </w:r>
            <w:r w:rsidRPr="00D2389A">
              <w:rPr>
                <w:rFonts w:cstheme="minorHAnsi"/>
              </w:rPr>
              <w:t>0.059</w:t>
            </w:r>
          </w:p>
          <w:p w14:paraId="40317F07" w14:textId="2F254596" w:rsidR="008F6486" w:rsidRPr="00D2389A" w:rsidRDefault="008F6486" w:rsidP="00D2389A">
            <w:pPr>
              <w:pStyle w:val="NoSpacing"/>
              <w:rPr>
                <w:rFonts w:cstheme="minorHAnsi"/>
              </w:rPr>
            </w:pPr>
            <w:r w:rsidRPr="00D2389A">
              <w:rPr>
                <w:rFonts w:cstheme="minorHAnsi"/>
              </w:rPr>
              <w:t>(</w:t>
            </w:r>
            <w:proofErr w:type="gramStart"/>
            <w:r w:rsidRPr="00D2389A">
              <w:rPr>
                <w:rFonts w:cstheme="minorHAnsi"/>
              </w:rPr>
              <w:t>1.79)</w:t>
            </w:r>
            <w:r w:rsidRPr="00D2389A">
              <w:rPr>
                <w:rFonts w:ascii="Cambria Math" w:eastAsia="MTSY" w:hAnsi="Cambria Math" w:cs="Cambria Math"/>
              </w:rPr>
              <w:t>∗</w:t>
            </w:r>
            <w:proofErr w:type="gramEnd"/>
          </w:p>
        </w:tc>
        <w:tc>
          <w:tcPr>
            <w:tcW w:w="0" w:type="auto"/>
          </w:tcPr>
          <w:p w14:paraId="42026210" w14:textId="266B54E6" w:rsidR="003C613C" w:rsidRDefault="008F6486" w:rsidP="00D2389A">
            <w:pPr>
              <w:pStyle w:val="NoSpacing"/>
              <w:rPr>
                <w:rFonts w:cstheme="minorHAnsi"/>
              </w:rPr>
            </w:pPr>
            <w:r w:rsidRPr="00D2389A">
              <w:rPr>
                <w:rFonts w:eastAsia="MTSY" w:cstheme="minorHAnsi"/>
              </w:rPr>
              <w:t>−</w:t>
            </w:r>
            <w:r w:rsidRPr="00D2389A">
              <w:rPr>
                <w:rFonts w:cstheme="minorHAnsi"/>
              </w:rPr>
              <w:t>0.264</w:t>
            </w:r>
          </w:p>
          <w:p w14:paraId="325061C0" w14:textId="74D0C040" w:rsidR="008F6486" w:rsidRPr="00D2389A" w:rsidRDefault="008F6486" w:rsidP="00D2389A">
            <w:pPr>
              <w:pStyle w:val="NoSpacing"/>
              <w:rPr>
                <w:rFonts w:cstheme="minorHAnsi"/>
              </w:rPr>
            </w:pPr>
            <w:r w:rsidRPr="00D2389A">
              <w:rPr>
                <w:rFonts w:cstheme="minorHAnsi"/>
              </w:rPr>
              <w:t>(0.15)</w:t>
            </w:r>
          </w:p>
        </w:tc>
      </w:tr>
      <w:tr w:rsidR="005A7AB3" w:rsidRPr="00D2389A" w14:paraId="0ECC7CD2" w14:textId="77777777" w:rsidTr="007879E8">
        <w:tc>
          <w:tcPr>
            <w:tcW w:w="0" w:type="auto"/>
          </w:tcPr>
          <w:p w14:paraId="5A25F19C" w14:textId="77777777" w:rsidR="003C613C" w:rsidRPr="00D2389A" w:rsidRDefault="003C613C" w:rsidP="009D63E7">
            <w:pPr>
              <w:pStyle w:val="NoSpacing"/>
              <w:ind w:left="334"/>
              <w:rPr>
                <w:rFonts w:cstheme="minorHAnsi"/>
              </w:rPr>
            </w:pPr>
            <w:r w:rsidRPr="00D2389A">
              <w:rPr>
                <w:rFonts w:cstheme="minorHAnsi"/>
                <w:i/>
                <w:iCs/>
              </w:rPr>
              <w:t>p</w:t>
            </w:r>
            <w:r w:rsidRPr="00D2389A">
              <w:rPr>
                <w:rFonts w:cstheme="minorHAnsi"/>
              </w:rPr>
              <w:t>-score spline</w:t>
            </w:r>
          </w:p>
        </w:tc>
        <w:tc>
          <w:tcPr>
            <w:tcW w:w="0" w:type="auto"/>
          </w:tcPr>
          <w:p w14:paraId="7CB2D79E" w14:textId="77777777" w:rsidR="003C613C" w:rsidRPr="00D2389A" w:rsidRDefault="003C613C" w:rsidP="00D2389A">
            <w:pPr>
              <w:pStyle w:val="NoSpacing"/>
              <w:rPr>
                <w:rFonts w:cstheme="minorHAnsi"/>
              </w:rPr>
            </w:pPr>
          </w:p>
        </w:tc>
        <w:tc>
          <w:tcPr>
            <w:tcW w:w="0" w:type="auto"/>
          </w:tcPr>
          <w:p w14:paraId="7406C274" w14:textId="77777777" w:rsidR="003C613C" w:rsidRPr="00D2389A" w:rsidRDefault="003C613C" w:rsidP="00D2389A">
            <w:pPr>
              <w:pStyle w:val="NoSpacing"/>
              <w:rPr>
                <w:rFonts w:cstheme="minorHAnsi"/>
              </w:rPr>
            </w:pPr>
          </w:p>
        </w:tc>
        <w:tc>
          <w:tcPr>
            <w:tcW w:w="0" w:type="auto"/>
          </w:tcPr>
          <w:p w14:paraId="425ED84C" w14:textId="77777777" w:rsidR="003C613C" w:rsidRPr="00D2389A" w:rsidRDefault="003C613C" w:rsidP="00D2389A">
            <w:pPr>
              <w:pStyle w:val="NoSpacing"/>
              <w:rPr>
                <w:rFonts w:cstheme="minorHAnsi"/>
              </w:rPr>
            </w:pPr>
          </w:p>
        </w:tc>
        <w:tc>
          <w:tcPr>
            <w:tcW w:w="0" w:type="auto"/>
          </w:tcPr>
          <w:p w14:paraId="4B9CB4B3" w14:textId="77777777" w:rsidR="003C613C" w:rsidRPr="00D2389A" w:rsidRDefault="003C613C" w:rsidP="00D2389A">
            <w:pPr>
              <w:pStyle w:val="NoSpacing"/>
              <w:rPr>
                <w:rFonts w:cstheme="minorHAnsi"/>
              </w:rPr>
            </w:pPr>
          </w:p>
        </w:tc>
        <w:tc>
          <w:tcPr>
            <w:tcW w:w="0" w:type="auto"/>
          </w:tcPr>
          <w:p w14:paraId="55CD0FBE" w14:textId="77777777" w:rsidR="003C613C" w:rsidRPr="00D2389A" w:rsidRDefault="003C613C" w:rsidP="00D2389A">
            <w:pPr>
              <w:pStyle w:val="NoSpacing"/>
              <w:rPr>
                <w:rFonts w:cstheme="minorHAnsi"/>
              </w:rPr>
            </w:pPr>
          </w:p>
        </w:tc>
        <w:tc>
          <w:tcPr>
            <w:tcW w:w="0" w:type="auto"/>
          </w:tcPr>
          <w:p w14:paraId="36E1C843" w14:textId="77777777" w:rsidR="003C613C" w:rsidRPr="00D2389A" w:rsidRDefault="003C613C" w:rsidP="00D2389A">
            <w:pPr>
              <w:pStyle w:val="NoSpacing"/>
              <w:rPr>
                <w:rFonts w:cstheme="minorHAnsi"/>
              </w:rPr>
            </w:pPr>
          </w:p>
        </w:tc>
      </w:tr>
      <w:tr w:rsidR="005A7AB3" w:rsidRPr="00D2389A" w14:paraId="1F17B4CA" w14:textId="77777777" w:rsidTr="007879E8">
        <w:tc>
          <w:tcPr>
            <w:tcW w:w="0" w:type="auto"/>
          </w:tcPr>
          <w:p w14:paraId="55DD4CE5" w14:textId="77777777" w:rsidR="003C613C" w:rsidRPr="00D2389A" w:rsidRDefault="003C613C" w:rsidP="009D63E7">
            <w:pPr>
              <w:pStyle w:val="NoSpacing"/>
              <w:ind w:left="694"/>
              <w:rPr>
                <w:rFonts w:cstheme="minorHAnsi"/>
              </w:rPr>
            </w:pPr>
            <w:r w:rsidRPr="00D2389A">
              <w:rPr>
                <w:rFonts w:cstheme="minorHAnsi"/>
              </w:rPr>
              <w:t>Bottom third</w:t>
            </w:r>
          </w:p>
        </w:tc>
        <w:tc>
          <w:tcPr>
            <w:tcW w:w="0" w:type="auto"/>
          </w:tcPr>
          <w:p w14:paraId="7F5BF9FC" w14:textId="0F124647" w:rsidR="00D2389A" w:rsidRPr="00D2389A" w:rsidRDefault="00D2389A" w:rsidP="00D2389A">
            <w:pPr>
              <w:pStyle w:val="NoSpacing"/>
              <w:rPr>
                <w:rFonts w:cstheme="minorHAnsi"/>
              </w:rPr>
            </w:pPr>
            <w:r w:rsidRPr="00D2389A">
              <w:rPr>
                <w:rFonts w:cstheme="minorHAnsi"/>
              </w:rPr>
              <w:t xml:space="preserve">0.251 </w:t>
            </w:r>
          </w:p>
          <w:p w14:paraId="7B7DAEEE" w14:textId="0249CE6C" w:rsidR="003C613C" w:rsidRPr="00D2389A" w:rsidRDefault="00D2389A" w:rsidP="00D2389A">
            <w:pPr>
              <w:pStyle w:val="NoSpacing"/>
              <w:rPr>
                <w:rFonts w:cstheme="minorHAnsi"/>
              </w:rPr>
            </w:pPr>
            <w:r w:rsidRPr="00D2389A">
              <w:rPr>
                <w:rFonts w:cstheme="minorHAnsi"/>
              </w:rPr>
              <w:t xml:space="preserve">(0.01) </w:t>
            </w:r>
          </w:p>
        </w:tc>
        <w:tc>
          <w:tcPr>
            <w:tcW w:w="0" w:type="auto"/>
          </w:tcPr>
          <w:p w14:paraId="5E793CD0" w14:textId="4B1ED5C1" w:rsidR="003C613C" w:rsidRDefault="005623DC" w:rsidP="00D2389A">
            <w:pPr>
              <w:pStyle w:val="NoSpacing"/>
              <w:rPr>
                <w:rFonts w:cstheme="minorHAnsi"/>
              </w:rPr>
            </w:pPr>
            <w:r w:rsidRPr="00D2389A">
              <w:rPr>
                <w:rFonts w:cstheme="minorHAnsi"/>
              </w:rPr>
              <w:t>0.839</w:t>
            </w:r>
          </w:p>
          <w:p w14:paraId="430BEFEC" w14:textId="6480ADB2" w:rsidR="008F6486" w:rsidRPr="00D2389A" w:rsidRDefault="005623DC" w:rsidP="00D2389A">
            <w:pPr>
              <w:pStyle w:val="NoSpacing"/>
              <w:rPr>
                <w:rFonts w:cstheme="minorHAnsi"/>
              </w:rPr>
            </w:pPr>
            <w:r w:rsidRPr="00D2389A">
              <w:rPr>
                <w:rFonts w:cstheme="minorHAnsi"/>
              </w:rPr>
              <w:t>(0.04)</w:t>
            </w:r>
          </w:p>
        </w:tc>
        <w:tc>
          <w:tcPr>
            <w:tcW w:w="0" w:type="auto"/>
          </w:tcPr>
          <w:p w14:paraId="74F2727C" w14:textId="6ACA199D" w:rsidR="003C613C" w:rsidRDefault="005623DC" w:rsidP="00D2389A">
            <w:pPr>
              <w:pStyle w:val="NoSpacing"/>
              <w:rPr>
                <w:rFonts w:cstheme="minorHAnsi"/>
              </w:rPr>
            </w:pPr>
            <w:r w:rsidRPr="00D2389A">
              <w:rPr>
                <w:rFonts w:eastAsia="MTSY" w:cstheme="minorHAnsi"/>
              </w:rPr>
              <w:t>−</w:t>
            </w:r>
            <w:r w:rsidRPr="00D2389A">
              <w:rPr>
                <w:rFonts w:cstheme="minorHAnsi"/>
              </w:rPr>
              <w:t>0.287</w:t>
            </w:r>
          </w:p>
          <w:p w14:paraId="65F939B9" w14:textId="740712FF" w:rsidR="008F6486" w:rsidRPr="00D2389A" w:rsidRDefault="005623DC" w:rsidP="00D2389A">
            <w:pPr>
              <w:pStyle w:val="NoSpacing"/>
              <w:rPr>
                <w:rFonts w:cstheme="minorHAnsi"/>
              </w:rPr>
            </w:pPr>
            <w:r w:rsidRPr="00D2389A">
              <w:rPr>
                <w:rFonts w:cstheme="minorHAnsi"/>
              </w:rPr>
              <w:t>(0.01)</w:t>
            </w:r>
          </w:p>
        </w:tc>
        <w:tc>
          <w:tcPr>
            <w:tcW w:w="0" w:type="auto"/>
          </w:tcPr>
          <w:p w14:paraId="022223CC" w14:textId="1ACA0B5A" w:rsidR="003C613C" w:rsidRDefault="005623DC" w:rsidP="00D2389A">
            <w:pPr>
              <w:pStyle w:val="NoSpacing"/>
              <w:rPr>
                <w:rFonts w:cstheme="minorHAnsi"/>
              </w:rPr>
            </w:pPr>
            <w:r w:rsidRPr="00D2389A">
              <w:rPr>
                <w:rFonts w:eastAsia="MTSY" w:cstheme="minorHAnsi"/>
              </w:rPr>
              <w:t>−</w:t>
            </w:r>
            <w:r w:rsidRPr="00D2389A">
              <w:rPr>
                <w:rFonts w:cstheme="minorHAnsi"/>
              </w:rPr>
              <w:t>0.983</w:t>
            </w:r>
          </w:p>
          <w:p w14:paraId="17F3086B" w14:textId="7337D134" w:rsidR="008F6486" w:rsidRPr="00D2389A" w:rsidRDefault="005623DC" w:rsidP="00D2389A">
            <w:pPr>
              <w:pStyle w:val="NoSpacing"/>
              <w:rPr>
                <w:rFonts w:cstheme="minorHAnsi"/>
              </w:rPr>
            </w:pPr>
            <w:r w:rsidRPr="00D2389A">
              <w:rPr>
                <w:rFonts w:cstheme="minorHAnsi"/>
              </w:rPr>
              <w:t>(0.07)</w:t>
            </w:r>
          </w:p>
        </w:tc>
        <w:tc>
          <w:tcPr>
            <w:tcW w:w="0" w:type="auto"/>
          </w:tcPr>
          <w:p w14:paraId="635EFC6F" w14:textId="0CDCB212" w:rsidR="003C613C" w:rsidRDefault="005623DC" w:rsidP="00D2389A">
            <w:pPr>
              <w:pStyle w:val="NoSpacing"/>
              <w:rPr>
                <w:rFonts w:cstheme="minorHAnsi"/>
              </w:rPr>
            </w:pPr>
            <w:r w:rsidRPr="00D2389A">
              <w:rPr>
                <w:rFonts w:eastAsia="MTSY" w:cstheme="minorHAnsi"/>
              </w:rPr>
              <w:t>−</w:t>
            </w:r>
            <w:r w:rsidRPr="00D2389A">
              <w:rPr>
                <w:rFonts w:cstheme="minorHAnsi"/>
              </w:rPr>
              <w:t>0.520</w:t>
            </w:r>
          </w:p>
          <w:p w14:paraId="6D67C244" w14:textId="706F5E41" w:rsidR="008F6486" w:rsidRPr="00D2389A" w:rsidRDefault="005623DC" w:rsidP="00D2389A">
            <w:pPr>
              <w:pStyle w:val="NoSpacing"/>
              <w:rPr>
                <w:rFonts w:cstheme="minorHAnsi"/>
              </w:rPr>
            </w:pPr>
            <w:r w:rsidRPr="00D2389A">
              <w:rPr>
                <w:rFonts w:cstheme="minorHAnsi"/>
              </w:rPr>
              <w:t>(0.10)</w:t>
            </w:r>
          </w:p>
        </w:tc>
        <w:tc>
          <w:tcPr>
            <w:tcW w:w="0" w:type="auto"/>
          </w:tcPr>
          <w:p w14:paraId="7F947C22" w14:textId="727D47BD" w:rsidR="003C613C" w:rsidRDefault="005623DC" w:rsidP="00D2389A">
            <w:pPr>
              <w:pStyle w:val="NoSpacing"/>
              <w:rPr>
                <w:rFonts w:cstheme="minorHAnsi"/>
              </w:rPr>
            </w:pPr>
            <w:r w:rsidRPr="00D2389A">
              <w:rPr>
                <w:rFonts w:eastAsia="MTSY" w:cstheme="minorHAnsi"/>
              </w:rPr>
              <w:t>−</w:t>
            </w:r>
            <w:r w:rsidRPr="00D2389A">
              <w:rPr>
                <w:rFonts w:cstheme="minorHAnsi"/>
              </w:rPr>
              <w:t>0.224</w:t>
            </w:r>
          </w:p>
          <w:p w14:paraId="203151B1" w14:textId="2280BACC" w:rsidR="008F6486" w:rsidRPr="00D2389A" w:rsidRDefault="005623DC" w:rsidP="00D2389A">
            <w:pPr>
              <w:pStyle w:val="NoSpacing"/>
              <w:rPr>
                <w:rFonts w:cstheme="minorHAnsi"/>
              </w:rPr>
            </w:pPr>
            <w:r w:rsidRPr="00D2389A">
              <w:rPr>
                <w:rFonts w:cstheme="minorHAnsi"/>
              </w:rPr>
              <w:t>(0.00)</w:t>
            </w:r>
          </w:p>
        </w:tc>
      </w:tr>
      <w:tr w:rsidR="005A7AB3" w:rsidRPr="00D2389A" w14:paraId="369C9644" w14:textId="77777777" w:rsidTr="007879E8">
        <w:tc>
          <w:tcPr>
            <w:tcW w:w="0" w:type="auto"/>
          </w:tcPr>
          <w:p w14:paraId="6B7F79C7" w14:textId="77777777" w:rsidR="003C613C" w:rsidRPr="00D2389A" w:rsidRDefault="003C613C" w:rsidP="009D63E7">
            <w:pPr>
              <w:pStyle w:val="NoSpacing"/>
              <w:ind w:left="694"/>
              <w:rPr>
                <w:rFonts w:cstheme="minorHAnsi"/>
              </w:rPr>
            </w:pPr>
            <w:r w:rsidRPr="00D2389A">
              <w:rPr>
                <w:rFonts w:cstheme="minorHAnsi"/>
              </w:rPr>
              <w:t>Middle third</w:t>
            </w:r>
          </w:p>
        </w:tc>
        <w:tc>
          <w:tcPr>
            <w:tcW w:w="0" w:type="auto"/>
          </w:tcPr>
          <w:p w14:paraId="735C7738" w14:textId="04C553B1" w:rsidR="00D2389A" w:rsidRPr="00D2389A" w:rsidRDefault="00D2389A" w:rsidP="00D2389A">
            <w:pPr>
              <w:pStyle w:val="NoSpacing"/>
              <w:rPr>
                <w:rFonts w:cstheme="minorHAnsi"/>
              </w:rPr>
            </w:pPr>
            <w:r w:rsidRPr="00D2389A">
              <w:rPr>
                <w:rFonts w:cstheme="minorHAnsi"/>
              </w:rPr>
              <w:t xml:space="preserve">0.608 </w:t>
            </w:r>
          </w:p>
          <w:p w14:paraId="1EB28B68" w14:textId="03B801B2" w:rsidR="003C613C" w:rsidRPr="00D2389A" w:rsidRDefault="00D2389A" w:rsidP="00D2389A">
            <w:pPr>
              <w:pStyle w:val="NoSpacing"/>
              <w:rPr>
                <w:rFonts w:cstheme="minorHAnsi"/>
              </w:rPr>
            </w:pPr>
            <w:r w:rsidRPr="00D2389A">
              <w:rPr>
                <w:rFonts w:cstheme="minorHAnsi"/>
              </w:rPr>
              <w:t xml:space="preserve">(0.61) </w:t>
            </w:r>
          </w:p>
        </w:tc>
        <w:tc>
          <w:tcPr>
            <w:tcW w:w="0" w:type="auto"/>
          </w:tcPr>
          <w:p w14:paraId="529F3AD9" w14:textId="212851CB" w:rsidR="003C613C" w:rsidRDefault="005623DC" w:rsidP="00D2389A">
            <w:pPr>
              <w:pStyle w:val="NoSpacing"/>
              <w:rPr>
                <w:rFonts w:cstheme="minorHAnsi"/>
              </w:rPr>
            </w:pPr>
            <w:r w:rsidRPr="00D2389A">
              <w:rPr>
                <w:rFonts w:cstheme="minorHAnsi"/>
              </w:rPr>
              <w:t>0.572</w:t>
            </w:r>
          </w:p>
          <w:p w14:paraId="49B05EBD" w14:textId="4525C203" w:rsidR="005623DC" w:rsidRPr="00D2389A" w:rsidRDefault="005623DC" w:rsidP="00D2389A">
            <w:pPr>
              <w:pStyle w:val="NoSpacing"/>
              <w:rPr>
                <w:rFonts w:cstheme="minorHAnsi"/>
              </w:rPr>
            </w:pPr>
            <w:r w:rsidRPr="00D2389A">
              <w:rPr>
                <w:rFonts w:cstheme="minorHAnsi"/>
              </w:rPr>
              <w:t>(0.61)</w:t>
            </w:r>
          </w:p>
        </w:tc>
        <w:tc>
          <w:tcPr>
            <w:tcW w:w="0" w:type="auto"/>
          </w:tcPr>
          <w:p w14:paraId="6991A679" w14:textId="55219E41" w:rsidR="003C613C" w:rsidRDefault="005623DC" w:rsidP="00D2389A">
            <w:pPr>
              <w:pStyle w:val="NoSpacing"/>
              <w:rPr>
                <w:rFonts w:cstheme="minorHAnsi"/>
              </w:rPr>
            </w:pPr>
            <w:r w:rsidRPr="00D2389A">
              <w:rPr>
                <w:rFonts w:eastAsia="MTSY" w:cstheme="minorHAnsi"/>
              </w:rPr>
              <w:t>−</w:t>
            </w:r>
            <w:r w:rsidRPr="00D2389A">
              <w:rPr>
                <w:rFonts w:cstheme="minorHAnsi"/>
              </w:rPr>
              <w:t>0.561</w:t>
            </w:r>
          </w:p>
          <w:p w14:paraId="4A4B955A" w14:textId="2AE39724" w:rsidR="005623DC" w:rsidRPr="00D2389A" w:rsidRDefault="005623DC" w:rsidP="00D2389A">
            <w:pPr>
              <w:pStyle w:val="NoSpacing"/>
              <w:rPr>
                <w:rFonts w:cstheme="minorHAnsi"/>
              </w:rPr>
            </w:pPr>
            <w:r w:rsidRPr="00D2389A">
              <w:rPr>
                <w:rFonts w:cstheme="minorHAnsi"/>
              </w:rPr>
              <w:t>(0.58)</w:t>
            </w:r>
          </w:p>
        </w:tc>
        <w:tc>
          <w:tcPr>
            <w:tcW w:w="0" w:type="auto"/>
          </w:tcPr>
          <w:p w14:paraId="56FEE198" w14:textId="7A74963F" w:rsidR="003C613C" w:rsidRDefault="005623DC" w:rsidP="00D2389A">
            <w:pPr>
              <w:pStyle w:val="NoSpacing"/>
              <w:rPr>
                <w:rFonts w:cstheme="minorHAnsi"/>
              </w:rPr>
            </w:pPr>
            <w:r w:rsidRPr="00D2389A">
              <w:rPr>
                <w:rFonts w:eastAsia="MTSY" w:cstheme="minorHAnsi"/>
              </w:rPr>
              <w:t>−</w:t>
            </w:r>
            <w:r w:rsidRPr="00D2389A">
              <w:rPr>
                <w:rFonts w:cstheme="minorHAnsi"/>
              </w:rPr>
              <w:t>0.469</w:t>
            </w:r>
          </w:p>
          <w:p w14:paraId="280C48BF" w14:textId="51CFA1B0" w:rsidR="005623DC" w:rsidRPr="00D2389A" w:rsidRDefault="005623DC" w:rsidP="00D2389A">
            <w:pPr>
              <w:pStyle w:val="NoSpacing"/>
              <w:rPr>
                <w:rFonts w:cstheme="minorHAnsi"/>
              </w:rPr>
            </w:pPr>
            <w:r w:rsidRPr="00D2389A">
              <w:rPr>
                <w:rFonts w:cstheme="minorHAnsi"/>
              </w:rPr>
              <w:t>(0.64)</w:t>
            </w:r>
          </w:p>
        </w:tc>
        <w:tc>
          <w:tcPr>
            <w:tcW w:w="0" w:type="auto"/>
          </w:tcPr>
          <w:p w14:paraId="1CA8FA06" w14:textId="05DA12CD" w:rsidR="003C613C" w:rsidRDefault="005623DC" w:rsidP="00D2389A">
            <w:pPr>
              <w:pStyle w:val="NoSpacing"/>
              <w:rPr>
                <w:rFonts w:cstheme="minorHAnsi"/>
              </w:rPr>
            </w:pPr>
            <w:r w:rsidRPr="00D2389A">
              <w:rPr>
                <w:rFonts w:eastAsia="MTSY" w:cstheme="minorHAnsi"/>
              </w:rPr>
              <w:t>−</w:t>
            </w:r>
            <w:r w:rsidRPr="00D2389A">
              <w:rPr>
                <w:rFonts w:cstheme="minorHAnsi"/>
              </w:rPr>
              <w:t>0.291</w:t>
            </w:r>
          </w:p>
          <w:p w14:paraId="5B116971" w14:textId="17233937" w:rsidR="005623DC" w:rsidRPr="00D2389A" w:rsidRDefault="005623DC" w:rsidP="00D2389A">
            <w:pPr>
              <w:pStyle w:val="NoSpacing"/>
              <w:rPr>
                <w:rFonts w:cstheme="minorHAnsi"/>
              </w:rPr>
            </w:pPr>
            <w:r w:rsidRPr="00D2389A">
              <w:rPr>
                <w:rFonts w:cstheme="minorHAnsi"/>
              </w:rPr>
              <w:t>(0.92)</w:t>
            </w:r>
          </w:p>
        </w:tc>
        <w:tc>
          <w:tcPr>
            <w:tcW w:w="0" w:type="auto"/>
          </w:tcPr>
          <w:p w14:paraId="3FBF4784" w14:textId="2E3D5F60" w:rsidR="003C613C" w:rsidRDefault="005623DC" w:rsidP="00D2389A">
            <w:pPr>
              <w:pStyle w:val="NoSpacing"/>
              <w:rPr>
                <w:rFonts w:cstheme="minorHAnsi"/>
              </w:rPr>
            </w:pPr>
            <w:r w:rsidRPr="00D2389A">
              <w:rPr>
                <w:rFonts w:eastAsia="MTSY" w:cstheme="minorHAnsi"/>
              </w:rPr>
              <w:t>−</w:t>
            </w:r>
            <w:r w:rsidRPr="00D2389A">
              <w:rPr>
                <w:rFonts w:cstheme="minorHAnsi"/>
              </w:rPr>
              <w:t>16.677</w:t>
            </w:r>
          </w:p>
          <w:p w14:paraId="13261266" w14:textId="498E6B0E" w:rsidR="005623DC" w:rsidRPr="00D2389A" w:rsidRDefault="005623DC" w:rsidP="00D2389A">
            <w:pPr>
              <w:pStyle w:val="NoSpacing"/>
              <w:rPr>
                <w:rFonts w:cstheme="minorHAnsi"/>
              </w:rPr>
            </w:pPr>
            <w:r w:rsidRPr="00D2389A">
              <w:rPr>
                <w:rFonts w:cstheme="minorHAnsi"/>
              </w:rPr>
              <w:t>(0.95)</w:t>
            </w:r>
          </w:p>
        </w:tc>
      </w:tr>
      <w:tr w:rsidR="005A7AB3" w:rsidRPr="00D2389A" w14:paraId="0F7DDF12" w14:textId="77777777" w:rsidTr="007879E8">
        <w:tc>
          <w:tcPr>
            <w:tcW w:w="0" w:type="auto"/>
          </w:tcPr>
          <w:p w14:paraId="303D85EC" w14:textId="77777777" w:rsidR="003C613C" w:rsidRPr="00D2389A" w:rsidRDefault="003C613C" w:rsidP="009D63E7">
            <w:pPr>
              <w:pStyle w:val="NoSpacing"/>
              <w:ind w:left="694"/>
              <w:rPr>
                <w:rFonts w:cstheme="minorHAnsi"/>
              </w:rPr>
            </w:pPr>
            <w:r w:rsidRPr="00D2389A">
              <w:rPr>
                <w:rFonts w:cstheme="minorHAnsi"/>
              </w:rPr>
              <w:t>Top third</w:t>
            </w:r>
          </w:p>
        </w:tc>
        <w:tc>
          <w:tcPr>
            <w:tcW w:w="0" w:type="auto"/>
          </w:tcPr>
          <w:p w14:paraId="1AF95716" w14:textId="47C6CEC6" w:rsidR="00D2389A" w:rsidRPr="00D2389A" w:rsidRDefault="00D2389A" w:rsidP="00D2389A">
            <w:pPr>
              <w:pStyle w:val="NoSpacing"/>
              <w:rPr>
                <w:rFonts w:cstheme="minorHAnsi"/>
              </w:rPr>
            </w:pPr>
            <w:r w:rsidRPr="00D2389A">
              <w:rPr>
                <w:rFonts w:cstheme="minorHAnsi"/>
              </w:rPr>
              <w:t xml:space="preserve">0.045 </w:t>
            </w:r>
          </w:p>
          <w:p w14:paraId="2707E6D7" w14:textId="459AC5BA" w:rsidR="003C613C" w:rsidRPr="00D2389A" w:rsidRDefault="00D2389A" w:rsidP="00D2389A">
            <w:pPr>
              <w:pStyle w:val="NoSpacing"/>
              <w:rPr>
                <w:rFonts w:cstheme="minorHAnsi"/>
              </w:rPr>
            </w:pPr>
            <w:r w:rsidRPr="00D2389A">
              <w:rPr>
                <w:rFonts w:cstheme="minorHAnsi"/>
              </w:rPr>
              <w:t>(</w:t>
            </w:r>
            <w:proofErr w:type="gramStart"/>
            <w:r w:rsidRPr="00D2389A">
              <w:rPr>
                <w:rFonts w:cstheme="minorHAnsi"/>
              </w:rPr>
              <w:t>2.50)</w:t>
            </w:r>
            <w:r w:rsidRPr="00D2389A">
              <w:rPr>
                <w:rFonts w:ascii="Cambria Math" w:eastAsia="MTSY" w:hAnsi="Cambria Math" w:cs="Cambria Math"/>
              </w:rPr>
              <w:t>∗</w:t>
            </w:r>
            <w:proofErr w:type="gramEnd"/>
            <w:r w:rsidRPr="00D2389A">
              <w:rPr>
                <w:rFonts w:ascii="Cambria Math" w:eastAsia="MTSY" w:hAnsi="Cambria Math" w:cs="Cambria Math"/>
              </w:rPr>
              <w:t>∗</w:t>
            </w:r>
            <w:r w:rsidRPr="00D2389A">
              <w:rPr>
                <w:rFonts w:eastAsia="MTSY" w:cstheme="minorHAnsi"/>
              </w:rPr>
              <w:t xml:space="preserve"> </w:t>
            </w:r>
          </w:p>
        </w:tc>
        <w:tc>
          <w:tcPr>
            <w:tcW w:w="0" w:type="auto"/>
          </w:tcPr>
          <w:p w14:paraId="4ED68508" w14:textId="30F76968" w:rsidR="003C613C" w:rsidRDefault="005623DC" w:rsidP="00D2389A">
            <w:pPr>
              <w:pStyle w:val="NoSpacing"/>
              <w:rPr>
                <w:rFonts w:cstheme="minorHAnsi"/>
              </w:rPr>
            </w:pPr>
            <w:r w:rsidRPr="00D2389A">
              <w:rPr>
                <w:rFonts w:cstheme="minorHAnsi"/>
              </w:rPr>
              <w:t>0.064</w:t>
            </w:r>
          </w:p>
          <w:p w14:paraId="3B634344" w14:textId="5DA0465D" w:rsidR="005623DC" w:rsidRPr="00D2389A" w:rsidRDefault="005623DC" w:rsidP="00D2389A">
            <w:pPr>
              <w:pStyle w:val="NoSpacing"/>
              <w:rPr>
                <w:rFonts w:cstheme="minorHAnsi"/>
              </w:rPr>
            </w:pPr>
            <w:r w:rsidRPr="00D2389A">
              <w:rPr>
                <w:rFonts w:cstheme="minorHAnsi"/>
              </w:rPr>
              <w:t>(</w:t>
            </w:r>
            <w:proofErr w:type="gramStart"/>
            <w:r w:rsidRPr="00D2389A">
              <w:rPr>
                <w:rFonts w:cstheme="minorHAnsi"/>
              </w:rPr>
              <w:t>2.86)</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0893E414" w14:textId="35410B06" w:rsidR="003C613C" w:rsidRDefault="005623DC" w:rsidP="00D2389A">
            <w:pPr>
              <w:pStyle w:val="NoSpacing"/>
              <w:rPr>
                <w:rFonts w:cstheme="minorHAnsi"/>
              </w:rPr>
            </w:pPr>
            <w:r w:rsidRPr="00D2389A">
              <w:rPr>
                <w:rFonts w:eastAsia="MTSY" w:cstheme="minorHAnsi"/>
              </w:rPr>
              <w:t>−</w:t>
            </w:r>
            <w:r w:rsidRPr="00D2389A">
              <w:rPr>
                <w:rFonts w:cstheme="minorHAnsi"/>
              </w:rPr>
              <w:t>0.040</w:t>
            </w:r>
          </w:p>
          <w:p w14:paraId="4127086A" w14:textId="4D6E17D6" w:rsidR="005623DC" w:rsidRPr="00D2389A" w:rsidRDefault="005623DC" w:rsidP="00D2389A">
            <w:pPr>
              <w:pStyle w:val="NoSpacing"/>
              <w:rPr>
                <w:rFonts w:cstheme="minorHAnsi"/>
              </w:rPr>
            </w:pPr>
            <w:r w:rsidRPr="00D2389A">
              <w:rPr>
                <w:rFonts w:cstheme="minorHAnsi"/>
              </w:rPr>
              <w:t>(</w:t>
            </w:r>
            <w:proofErr w:type="gramStart"/>
            <w:r w:rsidRPr="00D2389A">
              <w:rPr>
                <w:rFonts w:cstheme="minorHAnsi"/>
              </w:rPr>
              <w:t>2.30)</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4A288ACD" w14:textId="0FBFC020" w:rsidR="003C613C" w:rsidRDefault="005623DC" w:rsidP="00D2389A">
            <w:pPr>
              <w:pStyle w:val="NoSpacing"/>
              <w:rPr>
                <w:rFonts w:cstheme="minorHAnsi"/>
              </w:rPr>
            </w:pPr>
            <w:r w:rsidRPr="00D2389A">
              <w:rPr>
                <w:rFonts w:cstheme="minorHAnsi"/>
              </w:rPr>
              <w:t>0.028</w:t>
            </w:r>
          </w:p>
          <w:p w14:paraId="289280EC" w14:textId="515A9C77" w:rsidR="005623DC" w:rsidRPr="00D2389A" w:rsidRDefault="005623DC" w:rsidP="00D2389A">
            <w:pPr>
              <w:pStyle w:val="NoSpacing"/>
              <w:rPr>
                <w:rFonts w:cstheme="minorHAnsi"/>
              </w:rPr>
            </w:pPr>
            <w:r w:rsidRPr="00D2389A">
              <w:rPr>
                <w:rFonts w:cstheme="minorHAnsi"/>
              </w:rPr>
              <w:t>(1.11)</w:t>
            </w:r>
          </w:p>
        </w:tc>
        <w:tc>
          <w:tcPr>
            <w:tcW w:w="0" w:type="auto"/>
          </w:tcPr>
          <w:p w14:paraId="0F7770ED" w14:textId="1FA2EB1A" w:rsidR="003C613C" w:rsidRDefault="005623DC" w:rsidP="00D2389A">
            <w:pPr>
              <w:pStyle w:val="NoSpacing"/>
              <w:rPr>
                <w:rFonts w:cstheme="minorHAnsi"/>
              </w:rPr>
            </w:pPr>
            <w:r w:rsidRPr="00D2389A">
              <w:rPr>
                <w:rFonts w:eastAsia="MTSY" w:cstheme="minorHAnsi"/>
              </w:rPr>
              <w:t>−</w:t>
            </w:r>
            <w:r w:rsidRPr="00D2389A">
              <w:rPr>
                <w:rFonts w:cstheme="minorHAnsi"/>
              </w:rPr>
              <w:t>0.021</w:t>
            </w:r>
          </w:p>
          <w:p w14:paraId="21FF11A3" w14:textId="6C4B7DD2" w:rsidR="005623DC" w:rsidRPr="00D2389A" w:rsidRDefault="005623DC" w:rsidP="00D2389A">
            <w:pPr>
              <w:pStyle w:val="NoSpacing"/>
              <w:rPr>
                <w:rFonts w:cstheme="minorHAnsi"/>
              </w:rPr>
            </w:pPr>
            <w:r w:rsidRPr="00D2389A">
              <w:rPr>
                <w:rFonts w:cstheme="minorHAnsi"/>
              </w:rPr>
              <w:t>(1.24)</w:t>
            </w:r>
          </w:p>
        </w:tc>
        <w:tc>
          <w:tcPr>
            <w:tcW w:w="0" w:type="auto"/>
          </w:tcPr>
          <w:p w14:paraId="0910A401" w14:textId="643207F6" w:rsidR="003C613C" w:rsidRDefault="005623DC" w:rsidP="00D2389A">
            <w:pPr>
              <w:pStyle w:val="NoSpacing"/>
              <w:rPr>
                <w:rFonts w:cstheme="minorHAnsi"/>
              </w:rPr>
            </w:pPr>
            <w:r w:rsidRPr="00D2389A">
              <w:rPr>
                <w:rFonts w:eastAsia="MTSY" w:cstheme="minorHAnsi"/>
              </w:rPr>
              <w:t>−</w:t>
            </w:r>
            <w:r w:rsidRPr="00D2389A">
              <w:rPr>
                <w:rFonts w:cstheme="minorHAnsi"/>
              </w:rPr>
              <w:t>0.929</w:t>
            </w:r>
          </w:p>
          <w:p w14:paraId="2AE788F5" w14:textId="4DDD5C8A" w:rsidR="005623DC" w:rsidRPr="00D2389A" w:rsidRDefault="005623DC" w:rsidP="00D2389A">
            <w:pPr>
              <w:pStyle w:val="NoSpacing"/>
              <w:rPr>
                <w:rFonts w:cstheme="minorHAnsi"/>
              </w:rPr>
            </w:pPr>
            <w:r w:rsidRPr="00D2389A">
              <w:rPr>
                <w:rFonts w:cstheme="minorHAnsi"/>
              </w:rPr>
              <w:t>(1.63)</w:t>
            </w:r>
          </w:p>
        </w:tc>
      </w:tr>
      <w:tr w:rsidR="005A7AB3" w:rsidRPr="00D2389A" w14:paraId="2CE3FCB9" w14:textId="77777777" w:rsidTr="007879E8">
        <w:tc>
          <w:tcPr>
            <w:tcW w:w="0" w:type="auto"/>
          </w:tcPr>
          <w:p w14:paraId="6AE374A0" w14:textId="77777777" w:rsidR="003C613C" w:rsidRPr="00D2389A" w:rsidRDefault="003C613C" w:rsidP="00D2389A">
            <w:pPr>
              <w:pStyle w:val="NoSpacing"/>
              <w:rPr>
                <w:rFonts w:cstheme="minorHAnsi"/>
              </w:rPr>
            </w:pPr>
            <w:r w:rsidRPr="00D2389A">
              <w:rPr>
                <w:rFonts w:cstheme="minorHAnsi"/>
              </w:rPr>
              <w:t>Weighted average of local estimates</w:t>
            </w:r>
          </w:p>
        </w:tc>
        <w:tc>
          <w:tcPr>
            <w:tcW w:w="0" w:type="auto"/>
          </w:tcPr>
          <w:p w14:paraId="32FE1C15" w14:textId="77777777" w:rsidR="003C613C" w:rsidRPr="00D2389A" w:rsidRDefault="003C613C" w:rsidP="00D2389A">
            <w:pPr>
              <w:pStyle w:val="NoSpacing"/>
              <w:rPr>
                <w:rFonts w:cstheme="minorHAnsi"/>
              </w:rPr>
            </w:pPr>
          </w:p>
        </w:tc>
        <w:tc>
          <w:tcPr>
            <w:tcW w:w="0" w:type="auto"/>
          </w:tcPr>
          <w:p w14:paraId="59881224" w14:textId="77777777" w:rsidR="003C613C" w:rsidRPr="00D2389A" w:rsidRDefault="003C613C" w:rsidP="00D2389A">
            <w:pPr>
              <w:pStyle w:val="NoSpacing"/>
              <w:rPr>
                <w:rFonts w:cstheme="minorHAnsi"/>
              </w:rPr>
            </w:pPr>
          </w:p>
        </w:tc>
        <w:tc>
          <w:tcPr>
            <w:tcW w:w="0" w:type="auto"/>
          </w:tcPr>
          <w:p w14:paraId="542CD7FA" w14:textId="77777777" w:rsidR="003C613C" w:rsidRPr="00D2389A" w:rsidRDefault="003C613C" w:rsidP="00D2389A">
            <w:pPr>
              <w:pStyle w:val="NoSpacing"/>
              <w:rPr>
                <w:rFonts w:cstheme="minorHAnsi"/>
              </w:rPr>
            </w:pPr>
          </w:p>
        </w:tc>
        <w:tc>
          <w:tcPr>
            <w:tcW w:w="0" w:type="auto"/>
          </w:tcPr>
          <w:p w14:paraId="5766770C" w14:textId="77777777" w:rsidR="003C613C" w:rsidRPr="00D2389A" w:rsidRDefault="003C613C" w:rsidP="00D2389A">
            <w:pPr>
              <w:pStyle w:val="NoSpacing"/>
              <w:rPr>
                <w:rFonts w:cstheme="minorHAnsi"/>
              </w:rPr>
            </w:pPr>
          </w:p>
        </w:tc>
        <w:tc>
          <w:tcPr>
            <w:tcW w:w="0" w:type="auto"/>
          </w:tcPr>
          <w:p w14:paraId="10F1F069" w14:textId="77777777" w:rsidR="003C613C" w:rsidRPr="00D2389A" w:rsidRDefault="003C613C" w:rsidP="00D2389A">
            <w:pPr>
              <w:pStyle w:val="NoSpacing"/>
              <w:rPr>
                <w:rFonts w:cstheme="minorHAnsi"/>
              </w:rPr>
            </w:pPr>
          </w:p>
        </w:tc>
        <w:tc>
          <w:tcPr>
            <w:tcW w:w="0" w:type="auto"/>
          </w:tcPr>
          <w:p w14:paraId="2CA0B8F3" w14:textId="77777777" w:rsidR="003C613C" w:rsidRPr="00D2389A" w:rsidRDefault="003C613C" w:rsidP="00D2389A">
            <w:pPr>
              <w:pStyle w:val="NoSpacing"/>
              <w:rPr>
                <w:rFonts w:cstheme="minorHAnsi"/>
              </w:rPr>
            </w:pPr>
          </w:p>
        </w:tc>
      </w:tr>
      <w:tr w:rsidR="005A7AB3" w:rsidRPr="00D2389A" w14:paraId="696E9AC3" w14:textId="77777777" w:rsidTr="007879E8">
        <w:tc>
          <w:tcPr>
            <w:tcW w:w="0" w:type="auto"/>
          </w:tcPr>
          <w:p w14:paraId="416312C2" w14:textId="77777777" w:rsidR="003C613C" w:rsidRPr="00D2389A" w:rsidRDefault="003C613C" w:rsidP="009D63E7">
            <w:pPr>
              <w:pStyle w:val="NoSpacing"/>
              <w:ind w:left="334"/>
              <w:rPr>
                <w:rFonts w:cstheme="minorHAnsi"/>
              </w:rPr>
            </w:pPr>
            <w:r w:rsidRPr="00D2389A">
              <w:rPr>
                <w:rFonts w:cstheme="minorHAnsi"/>
              </w:rPr>
              <w:t>High school pregnancy</w:t>
            </w:r>
          </w:p>
        </w:tc>
        <w:tc>
          <w:tcPr>
            <w:tcW w:w="0" w:type="auto"/>
          </w:tcPr>
          <w:p w14:paraId="7562CCC7" w14:textId="34D1DCC8" w:rsidR="00D2389A" w:rsidRPr="00D2389A" w:rsidRDefault="00D2389A" w:rsidP="00D2389A">
            <w:pPr>
              <w:pStyle w:val="NoSpacing"/>
              <w:rPr>
                <w:rFonts w:cstheme="minorHAnsi"/>
              </w:rPr>
            </w:pPr>
            <w:r w:rsidRPr="00D2389A">
              <w:rPr>
                <w:rFonts w:cstheme="minorHAnsi"/>
              </w:rPr>
              <w:t xml:space="preserve">0.018 </w:t>
            </w:r>
          </w:p>
          <w:p w14:paraId="1B6BF33B" w14:textId="74A1501F" w:rsidR="003C613C" w:rsidRPr="00D2389A" w:rsidRDefault="00D2389A" w:rsidP="00D2389A">
            <w:pPr>
              <w:pStyle w:val="NoSpacing"/>
              <w:rPr>
                <w:rFonts w:cstheme="minorHAnsi"/>
              </w:rPr>
            </w:pPr>
            <w:r w:rsidRPr="00D2389A">
              <w:rPr>
                <w:rFonts w:cstheme="minorHAnsi"/>
              </w:rPr>
              <w:t xml:space="preserve">(2.10) </w:t>
            </w:r>
          </w:p>
        </w:tc>
        <w:tc>
          <w:tcPr>
            <w:tcW w:w="0" w:type="auto"/>
          </w:tcPr>
          <w:p w14:paraId="48A40419" w14:textId="720FB520" w:rsidR="003C613C" w:rsidRDefault="005623DC" w:rsidP="00D2389A">
            <w:pPr>
              <w:pStyle w:val="NoSpacing"/>
              <w:rPr>
                <w:rFonts w:cstheme="minorHAnsi"/>
              </w:rPr>
            </w:pPr>
            <w:r w:rsidRPr="00D2389A">
              <w:rPr>
                <w:rFonts w:cstheme="minorHAnsi"/>
              </w:rPr>
              <w:t>0.033</w:t>
            </w:r>
          </w:p>
          <w:p w14:paraId="2C3482FB" w14:textId="6B8B9F6F" w:rsidR="005623DC" w:rsidRPr="00D2389A" w:rsidRDefault="005623DC" w:rsidP="00D2389A">
            <w:pPr>
              <w:pStyle w:val="NoSpacing"/>
              <w:rPr>
                <w:rFonts w:cstheme="minorHAnsi"/>
              </w:rPr>
            </w:pPr>
            <w:r w:rsidRPr="00D2389A">
              <w:rPr>
                <w:rFonts w:cstheme="minorHAnsi"/>
              </w:rPr>
              <w:t>(1.62)</w:t>
            </w:r>
          </w:p>
        </w:tc>
        <w:tc>
          <w:tcPr>
            <w:tcW w:w="0" w:type="auto"/>
          </w:tcPr>
          <w:p w14:paraId="5ADD68F7" w14:textId="65EB0BD5" w:rsidR="003C613C" w:rsidRDefault="005623DC" w:rsidP="00D2389A">
            <w:pPr>
              <w:pStyle w:val="NoSpacing"/>
              <w:rPr>
                <w:rFonts w:cstheme="minorHAnsi"/>
              </w:rPr>
            </w:pPr>
            <w:r w:rsidRPr="00D2389A">
              <w:rPr>
                <w:rFonts w:eastAsia="MTSY" w:cstheme="minorHAnsi"/>
              </w:rPr>
              <w:t>−</w:t>
            </w:r>
            <w:r w:rsidRPr="00D2389A">
              <w:rPr>
                <w:rFonts w:cstheme="minorHAnsi"/>
              </w:rPr>
              <w:t>0.004</w:t>
            </w:r>
          </w:p>
          <w:p w14:paraId="6FABB715" w14:textId="6533C19A" w:rsidR="005623DC" w:rsidRPr="00D2389A" w:rsidRDefault="005623DC" w:rsidP="00D2389A">
            <w:pPr>
              <w:pStyle w:val="NoSpacing"/>
              <w:rPr>
                <w:rFonts w:cstheme="minorHAnsi"/>
              </w:rPr>
            </w:pPr>
            <w:r w:rsidRPr="00D2389A">
              <w:rPr>
                <w:rFonts w:cstheme="minorHAnsi"/>
              </w:rPr>
              <w:t>(2.76)</w:t>
            </w:r>
          </w:p>
        </w:tc>
        <w:tc>
          <w:tcPr>
            <w:tcW w:w="0" w:type="auto"/>
          </w:tcPr>
          <w:p w14:paraId="03249449" w14:textId="50668F1C" w:rsidR="003C613C" w:rsidRDefault="005623DC" w:rsidP="00D2389A">
            <w:pPr>
              <w:pStyle w:val="NoSpacing"/>
              <w:rPr>
                <w:rFonts w:cstheme="minorHAnsi"/>
              </w:rPr>
            </w:pPr>
            <w:r w:rsidRPr="00D2389A">
              <w:rPr>
                <w:rFonts w:eastAsia="MTSY" w:cstheme="minorHAnsi"/>
              </w:rPr>
              <w:t>−</w:t>
            </w:r>
            <w:r w:rsidRPr="00D2389A">
              <w:rPr>
                <w:rFonts w:cstheme="minorHAnsi"/>
              </w:rPr>
              <w:t>0.083</w:t>
            </w:r>
          </w:p>
          <w:p w14:paraId="533F1412" w14:textId="64AF4014" w:rsidR="005623DC" w:rsidRPr="00D2389A" w:rsidRDefault="005623DC" w:rsidP="00D2389A">
            <w:pPr>
              <w:pStyle w:val="NoSpacing"/>
              <w:rPr>
                <w:rFonts w:cstheme="minorHAnsi"/>
              </w:rPr>
            </w:pPr>
            <w:r w:rsidRPr="00D2389A">
              <w:rPr>
                <w:rFonts w:cstheme="minorHAnsi"/>
              </w:rPr>
              <w:t>(</w:t>
            </w:r>
            <w:proofErr w:type="gramStart"/>
            <w:r w:rsidRPr="00D2389A">
              <w:rPr>
                <w:rFonts w:cstheme="minorHAnsi"/>
              </w:rPr>
              <w:t>6.71)</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720CBD4B" w14:textId="638AFCA6" w:rsidR="003C613C" w:rsidRDefault="005623DC" w:rsidP="00D2389A">
            <w:pPr>
              <w:pStyle w:val="NoSpacing"/>
              <w:rPr>
                <w:rFonts w:cstheme="minorHAnsi"/>
              </w:rPr>
            </w:pPr>
            <w:r w:rsidRPr="00D2389A">
              <w:rPr>
                <w:rFonts w:eastAsia="MTSY" w:cstheme="minorHAnsi"/>
              </w:rPr>
              <w:t>−</w:t>
            </w:r>
            <w:r w:rsidRPr="00D2389A">
              <w:rPr>
                <w:rFonts w:cstheme="minorHAnsi"/>
              </w:rPr>
              <w:t>0.111</w:t>
            </w:r>
          </w:p>
          <w:p w14:paraId="1C911FD9" w14:textId="72E97D58" w:rsidR="005623DC" w:rsidRPr="00D2389A" w:rsidRDefault="005623DC" w:rsidP="00D2389A">
            <w:pPr>
              <w:pStyle w:val="NoSpacing"/>
              <w:rPr>
                <w:rFonts w:cstheme="minorHAnsi"/>
              </w:rPr>
            </w:pPr>
            <w:r w:rsidRPr="00D2389A">
              <w:rPr>
                <w:rFonts w:cstheme="minorHAnsi"/>
              </w:rPr>
              <w:t>(</w:t>
            </w:r>
            <w:proofErr w:type="gramStart"/>
            <w:r w:rsidRPr="00D2389A">
              <w:rPr>
                <w:rFonts w:cstheme="minorHAnsi"/>
              </w:rPr>
              <w:t>11.01)</w:t>
            </w:r>
            <w:r w:rsidRPr="00D2389A">
              <w:rPr>
                <w:rFonts w:ascii="Cambria Math" w:eastAsia="MTSY" w:hAnsi="Cambria Math" w:cs="Cambria Math"/>
              </w:rPr>
              <w:t>∗</w:t>
            </w:r>
            <w:proofErr w:type="gramEnd"/>
            <w:r w:rsidRPr="00D2389A">
              <w:rPr>
                <w:rFonts w:ascii="Cambria Math" w:eastAsia="MTSY" w:hAnsi="Cambria Math" w:cs="Cambria Math"/>
              </w:rPr>
              <w:t>∗∗</w:t>
            </w:r>
          </w:p>
        </w:tc>
        <w:tc>
          <w:tcPr>
            <w:tcW w:w="0" w:type="auto"/>
          </w:tcPr>
          <w:p w14:paraId="1C380B80" w14:textId="08E833C9" w:rsidR="003C613C" w:rsidRDefault="005623DC" w:rsidP="00D2389A">
            <w:pPr>
              <w:pStyle w:val="NoSpacing"/>
              <w:rPr>
                <w:rFonts w:cstheme="minorHAnsi"/>
              </w:rPr>
            </w:pPr>
            <w:r w:rsidRPr="00D2389A">
              <w:rPr>
                <w:rFonts w:eastAsia="MTSY" w:cstheme="minorHAnsi"/>
              </w:rPr>
              <w:t>−</w:t>
            </w:r>
            <w:r w:rsidRPr="00D2389A">
              <w:rPr>
                <w:rFonts w:cstheme="minorHAnsi"/>
              </w:rPr>
              <w:t>1.174</w:t>
            </w:r>
          </w:p>
          <w:p w14:paraId="64E96904" w14:textId="06DEDA54" w:rsidR="005623DC" w:rsidRPr="00D2389A" w:rsidRDefault="005623DC" w:rsidP="00D2389A">
            <w:pPr>
              <w:pStyle w:val="NoSpacing"/>
              <w:rPr>
                <w:rFonts w:cstheme="minorHAnsi"/>
              </w:rPr>
            </w:pPr>
            <w:r w:rsidRPr="00D2389A">
              <w:rPr>
                <w:rFonts w:cstheme="minorHAnsi"/>
              </w:rPr>
              <w:t>(2.70)</w:t>
            </w:r>
          </w:p>
        </w:tc>
      </w:tr>
    </w:tbl>
    <w:p w14:paraId="20C39DC7" w14:textId="17E6B384" w:rsidR="008A2860" w:rsidRPr="008A2860" w:rsidRDefault="008A2860" w:rsidP="008A2860">
      <w:pPr>
        <w:pStyle w:val="NoSpacing"/>
      </w:pPr>
      <w:r w:rsidRPr="008A2860">
        <w:rPr>
          <w:i/>
          <w:iCs/>
        </w:rPr>
        <w:t xml:space="preserve">Notes: </w:t>
      </w:r>
      <w:r w:rsidRPr="008A2860">
        <w:t xml:space="preserve">Shown are marginal effects from a </w:t>
      </w:r>
      <w:proofErr w:type="spellStart"/>
      <w:r w:rsidRPr="008A2860">
        <w:t>Probit</w:t>
      </w:r>
      <w:proofErr w:type="spellEnd"/>
      <w:r w:rsidRPr="008A2860">
        <w:t xml:space="preserve"> regression. Bottom row is weighted average of local estimates. Absolute</w:t>
      </w:r>
      <w:r>
        <w:t xml:space="preserve"> </w:t>
      </w:r>
      <w:r w:rsidRPr="008A2860">
        <w:t xml:space="preserve">values of </w:t>
      </w:r>
      <w:r w:rsidRPr="008A2860">
        <w:rPr>
          <w:i/>
          <w:iCs/>
        </w:rPr>
        <w:t xml:space="preserve">t </w:t>
      </w:r>
      <w:r w:rsidRPr="008A2860">
        <w:t>-statistic for local estimates and of chi-square statistic for the weighted average are in parenthesis.</w:t>
      </w:r>
    </w:p>
    <w:p w14:paraId="1D95A451" w14:textId="066AC5D0" w:rsidR="00855A95" w:rsidRDefault="008A2860" w:rsidP="003B0D9F">
      <w:pPr>
        <w:pStyle w:val="NoSpacing"/>
        <w:rPr>
          <w:rFonts w:cstheme="minorHAnsi"/>
        </w:rPr>
      </w:pPr>
      <w:r w:rsidRPr="008A2860">
        <w:rPr>
          <w:rFonts w:hint="eastAsia"/>
        </w:rPr>
        <w:t>∗</w:t>
      </w:r>
      <w:r w:rsidRPr="008A2860">
        <w:rPr>
          <w:i/>
          <w:iCs/>
        </w:rPr>
        <w:t>&lt;</w:t>
      </w:r>
      <w:r w:rsidRPr="008A2860">
        <w:t xml:space="preserve">10%. </w:t>
      </w:r>
      <w:r w:rsidRPr="008A2860">
        <w:rPr>
          <w:rFonts w:hint="eastAsia"/>
        </w:rPr>
        <w:t>∗∗</w:t>
      </w:r>
      <w:r w:rsidRPr="008A2860">
        <w:rPr>
          <w:i/>
          <w:iCs/>
        </w:rPr>
        <w:t>&lt;</w:t>
      </w:r>
      <w:r w:rsidRPr="008A2860">
        <w:t xml:space="preserve">5%. </w:t>
      </w:r>
      <w:r w:rsidRPr="008A2860">
        <w:rPr>
          <w:rFonts w:hint="eastAsia"/>
        </w:rPr>
        <w:t>∗∗∗</w:t>
      </w:r>
      <w:r w:rsidRPr="008A2860">
        <w:rPr>
          <w:i/>
          <w:iCs/>
        </w:rPr>
        <w:t>&lt;</w:t>
      </w:r>
      <w:r w:rsidRPr="008A2860">
        <w:t>1%.</w:t>
      </w:r>
    </w:p>
    <w:p w14:paraId="37F77EA3" w14:textId="77777777" w:rsidR="00855A95" w:rsidRPr="00EB5C15" w:rsidRDefault="00855A95" w:rsidP="00EB5C15">
      <w:pPr>
        <w:rPr>
          <w:rFonts w:cstheme="minorHAnsi"/>
        </w:rPr>
      </w:pPr>
    </w:p>
    <w:p w14:paraId="2674831D" w14:textId="77777777" w:rsidR="00EB5C15" w:rsidRPr="00EB5C15" w:rsidRDefault="00EB5C15" w:rsidP="00EB5C15">
      <w:pPr>
        <w:rPr>
          <w:rFonts w:cstheme="minorHAnsi"/>
        </w:rPr>
      </w:pPr>
      <w:r w:rsidRPr="00EB5C15">
        <w:rPr>
          <w:rFonts w:cstheme="minorHAnsi"/>
        </w:rPr>
        <w:t xml:space="preserve">Secondly, we examine robustness of the estimates to the inclusion in the second‐stage model of the variables used in the first‐stage propensity estimation. As the propensity is the predicted likelihood of childbirth conditional on the variables used in its estimation, adding these variables along with the propensity score as controls in the second‐stage estimation should not change the estimates of the effect of childbirth on subsequent outcomes. However, if the first‐stage model is </w:t>
      </w:r>
      <w:proofErr w:type="spellStart"/>
      <w:r w:rsidRPr="00EB5C15">
        <w:rPr>
          <w:rFonts w:cstheme="minorHAnsi"/>
        </w:rPr>
        <w:t>misspecified</w:t>
      </w:r>
      <w:proofErr w:type="spellEnd"/>
      <w:r w:rsidRPr="00EB5C15">
        <w:rPr>
          <w:rFonts w:cstheme="minorHAnsi"/>
        </w:rPr>
        <w:t xml:space="preserve"> and poorly incorporates information contained in the variables into the propensity scores, adding these variables directly to the second‐stage model could have significant implications for the robustness of the achievement and earnings gap estimates and thus the validity of conclusions than can be drawn from them. The results are displayed in Tables 11–13.</w:t>
      </w:r>
      <w:r w:rsidRPr="00E32DE5">
        <w:rPr>
          <w:rFonts w:cstheme="minorHAnsi"/>
          <w:vertAlign w:val="superscript"/>
        </w:rPr>
        <w:t>9</w:t>
      </w:r>
      <w:r w:rsidRPr="00EB5C15">
        <w:rPr>
          <w:rFonts w:cstheme="minorHAnsi"/>
        </w:rPr>
        <w:t xml:space="preserve"> Adding the variables used in forming the propensity scores directly to the second‐stage model makes the coefficients of the propensity statistically insignificant and their signs inconsistent both across models and in some cases between the estimation points within one set of estimates. However, the coefficients of the childbirth variable, both locally and the weighted averages, remain very similar in magnitude and significance to the set of estimates obtained based on the original specification of the models (Tables 5–7). Thus, the estimates are robust to alternative model specifications.</w:t>
      </w:r>
    </w:p>
    <w:p w14:paraId="686CC625" w14:textId="6EC1310C" w:rsidR="00E32DE5" w:rsidRDefault="0004311C" w:rsidP="0004311C">
      <w:pPr>
        <w:spacing w:after="0"/>
        <w:rPr>
          <w:rFonts w:cstheme="minorHAnsi"/>
        </w:rPr>
      </w:pPr>
      <w:r w:rsidRPr="0004311C">
        <w:rPr>
          <w:rFonts w:cstheme="minorHAnsi"/>
          <w:b/>
          <w:bCs/>
        </w:rPr>
        <w:t>TABLE 11</w:t>
      </w:r>
      <w:r>
        <w:rPr>
          <w:rFonts w:cstheme="minorHAnsi"/>
          <w:b/>
          <w:bCs/>
        </w:rPr>
        <w:t xml:space="preserve"> </w:t>
      </w:r>
      <w:r w:rsidRPr="0004311C">
        <w:rPr>
          <w:rFonts w:cstheme="minorHAnsi"/>
        </w:rPr>
        <w:t>Non-Parametric Propensity Score Estimates, Not Controlling for Expectations, Adjusting for</w:t>
      </w:r>
      <w:r>
        <w:rPr>
          <w:rFonts w:cstheme="minorHAnsi"/>
        </w:rPr>
        <w:t xml:space="preserve"> </w:t>
      </w:r>
      <w:r w:rsidRPr="0004311C">
        <w:rPr>
          <w:rFonts w:cstheme="minorHAnsi"/>
        </w:rPr>
        <w:t>Covariates Used in Predicting Propensity</w:t>
      </w:r>
    </w:p>
    <w:tbl>
      <w:tblPr>
        <w:tblStyle w:val="TableGrid"/>
        <w:tblW w:w="0" w:type="auto"/>
        <w:tblLook w:val="04A0" w:firstRow="1" w:lastRow="0" w:firstColumn="1" w:lastColumn="0" w:noHBand="0" w:noVBand="1"/>
      </w:tblPr>
      <w:tblGrid>
        <w:gridCol w:w="2953"/>
        <w:gridCol w:w="1170"/>
        <w:gridCol w:w="1267"/>
        <w:gridCol w:w="1170"/>
        <w:gridCol w:w="1170"/>
        <w:gridCol w:w="1170"/>
        <w:gridCol w:w="1170"/>
      </w:tblGrid>
      <w:tr w:rsidR="001147E7" w:rsidRPr="001147E7" w14:paraId="0D598872" w14:textId="77777777" w:rsidTr="00D53EBC">
        <w:tc>
          <w:tcPr>
            <w:tcW w:w="0" w:type="auto"/>
          </w:tcPr>
          <w:p w14:paraId="686DF70E" w14:textId="77777777" w:rsidR="00F52E8F" w:rsidRPr="001147E7" w:rsidRDefault="00F52E8F" w:rsidP="00D53EBC">
            <w:pPr>
              <w:pStyle w:val="NoSpacing"/>
              <w:rPr>
                <w:rFonts w:cstheme="minorHAnsi"/>
              </w:rPr>
            </w:pPr>
            <w:bookmarkStart w:id="4" w:name="_Hlk109891729"/>
          </w:p>
        </w:tc>
        <w:tc>
          <w:tcPr>
            <w:tcW w:w="0" w:type="auto"/>
          </w:tcPr>
          <w:p w14:paraId="5DABC72D" w14:textId="77777777" w:rsidR="00F52E8F" w:rsidRPr="001147E7" w:rsidRDefault="00F52E8F" w:rsidP="00D53EBC">
            <w:pPr>
              <w:pStyle w:val="NoSpacing"/>
              <w:rPr>
                <w:rFonts w:cstheme="minorHAnsi"/>
              </w:rPr>
            </w:pPr>
            <w:r w:rsidRPr="001147E7">
              <w:rPr>
                <w:rFonts w:cstheme="minorHAnsi"/>
                <w:b/>
                <w:bCs/>
              </w:rPr>
              <w:t>Outcomes</w:t>
            </w:r>
          </w:p>
        </w:tc>
        <w:tc>
          <w:tcPr>
            <w:tcW w:w="0" w:type="auto"/>
          </w:tcPr>
          <w:p w14:paraId="2204E330" w14:textId="77777777" w:rsidR="00F52E8F" w:rsidRPr="001147E7" w:rsidRDefault="00F52E8F" w:rsidP="00D53EBC">
            <w:pPr>
              <w:pStyle w:val="NoSpacing"/>
              <w:rPr>
                <w:rFonts w:cstheme="minorHAnsi"/>
              </w:rPr>
            </w:pPr>
          </w:p>
        </w:tc>
        <w:tc>
          <w:tcPr>
            <w:tcW w:w="0" w:type="auto"/>
          </w:tcPr>
          <w:p w14:paraId="308C7A1C" w14:textId="77777777" w:rsidR="00F52E8F" w:rsidRPr="001147E7" w:rsidRDefault="00F52E8F" w:rsidP="00D53EBC">
            <w:pPr>
              <w:pStyle w:val="NoSpacing"/>
              <w:rPr>
                <w:rFonts w:cstheme="minorHAnsi"/>
              </w:rPr>
            </w:pPr>
          </w:p>
        </w:tc>
        <w:tc>
          <w:tcPr>
            <w:tcW w:w="0" w:type="auto"/>
          </w:tcPr>
          <w:p w14:paraId="18355D90" w14:textId="77777777" w:rsidR="00F52E8F" w:rsidRPr="001147E7" w:rsidRDefault="00F52E8F" w:rsidP="00D53EBC">
            <w:pPr>
              <w:pStyle w:val="NoSpacing"/>
              <w:rPr>
                <w:rFonts w:cstheme="minorHAnsi"/>
              </w:rPr>
            </w:pPr>
          </w:p>
        </w:tc>
        <w:tc>
          <w:tcPr>
            <w:tcW w:w="0" w:type="auto"/>
          </w:tcPr>
          <w:p w14:paraId="52532B89" w14:textId="77777777" w:rsidR="00F52E8F" w:rsidRPr="001147E7" w:rsidRDefault="00F52E8F" w:rsidP="00D53EBC">
            <w:pPr>
              <w:pStyle w:val="NoSpacing"/>
              <w:rPr>
                <w:rFonts w:cstheme="minorHAnsi"/>
              </w:rPr>
            </w:pPr>
          </w:p>
        </w:tc>
        <w:tc>
          <w:tcPr>
            <w:tcW w:w="0" w:type="auto"/>
          </w:tcPr>
          <w:p w14:paraId="5BBA18E2" w14:textId="77777777" w:rsidR="00F52E8F" w:rsidRPr="001147E7" w:rsidRDefault="00F52E8F" w:rsidP="00D53EBC">
            <w:pPr>
              <w:pStyle w:val="NoSpacing"/>
              <w:rPr>
                <w:rFonts w:cstheme="minorHAnsi"/>
              </w:rPr>
            </w:pPr>
          </w:p>
        </w:tc>
      </w:tr>
      <w:tr w:rsidR="001147E7" w:rsidRPr="001147E7" w14:paraId="08D0E241" w14:textId="77777777" w:rsidTr="00D53EBC">
        <w:tc>
          <w:tcPr>
            <w:tcW w:w="0" w:type="auto"/>
          </w:tcPr>
          <w:p w14:paraId="3ED437EF" w14:textId="77777777" w:rsidR="00F52E8F" w:rsidRPr="001147E7" w:rsidRDefault="00F52E8F" w:rsidP="00D53EBC">
            <w:pPr>
              <w:pStyle w:val="NoSpacing"/>
              <w:rPr>
                <w:rFonts w:cstheme="minorHAnsi"/>
              </w:rPr>
            </w:pPr>
          </w:p>
        </w:tc>
        <w:tc>
          <w:tcPr>
            <w:tcW w:w="0" w:type="auto"/>
          </w:tcPr>
          <w:p w14:paraId="6E72A057" w14:textId="77777777" w:rsidR="00F52E8F" w:rsidRPr="001147E7" w:rsidRDefault="00F52E8F" w:rsidP="00D53EBC">
            <w:pPr>
              <w:pStyle w:val="NoSpacing"/>
              <w:rPr>
                <w:rFonts w:cstheme="minorHAnsi"/>
              </w:rPr>
            </w:pPr>
            <w:r w:rsidRPr="001147E7">
              <w:rPr>
                <w:rFonts w:cstheme="minorHAnsi"/>
                <w:b/>
                <w:bCs/>
              </w:rPr>
              <w:t>1982</w:t>
            </w:r>
          </w:p>
        </w:tc>
        <w:tc>
          <w:tcPr>
            <w:tcW w:w="0" w:type="auto"/>
          </w:tcPr>
          <w:p w14:paraId="3E7E259D" w14:textId="77777777" w:rsidR="00F52E8F" w:rsidRPr="001147E7" w:rsidRDefault="00F52E8F" w:rsidP="00D53EBC">
            <w:pPr>
              <w:pStyle w:val="NoSpacing"/>
              <w:rPr>
                <w:rFonts w:cstheme="minorHAnsi"/>
              </w:rPr>
            </w:pPr>
          </w:p>
        </w:tc>
        <w:tc>
          <w:tcPr>
            <w:tcW w:w="0" w:type="auto"/>
          </w:tcPr>
          <w:p w14:paraId="0875C331" w14:textId="77777777" w:rsidR="00F52E8F" w:rsidRPr="001147E7" w:rsidRDefault="00F52E8F" w:rsidP="00D53EBC">
            <w:pPr>
              <w:pStyle w:val="NoSpacing"/>
              <w:rPr>
                <w:rFonts w:cstheme="minorHAnsi"/>
              </w:rPr>
            </w:pPr>
            <w:r w:rsidRPr="001147E7">
              <w:rPr>
                <w:rFonts w:cstheme="minorHAnsi"/>
                <w:b/>
                <w:bCs/>
              </w:rPr>
              <w:t>1992</w:t>
            </w:r>
          </w:p>
        </w:tc>
        <w:tc>
          <w:tcPr>
            <w:tcW w:w="0" w:type="auto"/>
          </w:tcPr>
          <w:p w14:paraId="28CDE965" w14:textId="77777777" w:rsidR="00F52E8F" w:rsidRPr="001147E7" w:rsidRDefault="00F52E8F" w:rsidP="00D53EBC">
            <w:pPr>
              <w:pStyle w:val="NoSpacing"/>
              <w:rPr>
                <w:rFonts w:cstheme="minorHAnsi"/>
              </w:rPr>
            </w:pPr>
          </w:p>
        </w:tc>
        <w:tc>
          <w:tcPr>
            <w:tcW w:w="0" w:type="auto"/>
          </w:tcPr>
          <w:p w14:paraId="7E7FA32D" w14:textId="77777777" w:rsidR="00F52E8F" w:rsidRPr="001147E7" w:rsidRDefault="00F52E8F" w:rsidP="00D53EBC">
            <w:pPr>
              <w:pStyle w:val="NoSpacing"/>
              <w:rPr>
                <w:rFonts w:cstheme="minorHAnsi"/>
              </w:rPr>
            </w:pPr>
          </w:p>
        </w:tc>
        <w:tc>
          <w:tcPr>
            <w:tcW w:w="0" w:type="auto"/>
          </w:tcPr>
          <w:p w14:paraId="01A3ED3D" w14:textId="77777777" w:rsidR="00F52E8F" w:rsidRPr="001147E7" w:rsidRDefault="00F52E8F" w:rsidP="00D53EBC">
            <w:pPr>
              <w:pStyle w:val="NoSpacing"/>
              <w:rPr>
                <w:rFonts w:cstheme="minorHAnsi"/>
              </w:rPr>
            </w:pPr>
          </w:p>
        </w:tc>
      </w:tr>
      <w:tr w:rsidR="001147E7" w:rsidRPr="001147E7" w14:paraId="1A624A3A" w14:textId="77777777" w:rsidTr="00D53EBC">
        <w:tc>
          <w:tcPr>
            <w:tcW w:w="0" w:type="auto"/>
          </w:tcPr>
          <w:p w14:paraId="508487B8" w14:textId="77777777" w:rsidR="00F52E8F" w:rsidRPr="001147E7" w:rsidRDefault="00F52E8F" w:rsidP="00D53EBC">
            <w:pPr>
              <w:pStyle w:val="NoSpacing"/>
              <w:rPr>
                <w:rFonts w:cstheme="minorHAnsi"/>
              </w:rPr>
            </w:pPr>
          </w:p>
        </w:tc>
        <w:tc>
          <w:tcPr>
            <w:tcW w:w="0" w:type="auto"/>
          </w:tcPr>
          <w:p w14:paraId="0757745A" w14:textId="77777777" w:rsidR="00F52E8F" w:rsidRPr="001147E7" w:rsidRDefault="00F52E8F" w:rsidP="00D53EBC">
            <w:pPr>
              <w:pStyle w:val="NoSpacing"/>
              <w:rPr>
                <w:rFonts w:cstheme="minorHAnsi"/>
                <w:b/>
                <w:bCs/>
              </w:rPr>
            </w:pPr>
            <w:r w:rsidRPr="001147E7">
              <w:rPr>
                <w:rFonts w:cstheme="minorHAnsi"/>
                <w:b/>
                <w:bCs/>
              </w:rPr>
              <w:t>High</w:t>
            </w:r>
          </w:p>
          <w:p w14:paraId="41175C0A" w14:textId="77777777" w:rsidR="00F52E8F" w:rsidRPr="001147E7" w:rsidRDefault="00F52E8F" w:rsidP="00D53EBC">
            <w:pPr>
              <w:pStyle w:val="NoSpacing"/>
              <w:rPr>
                <w:rFonts w:cstheme="minorHAnsi"/>
                <w:b/>
                <w:bCs/>
              </w:rPr>
            </w:pPr>
            <w:r w:rsidRPr="001147E7">
              <w:rPr>
                <w:rFonts w:cstheme="minorHAnsi"/>
                <w:b/>
                <w:bCs/>
              </w:rPr>
              <w:t>School</w:t>
            </w:r>
          </w:p>
          <w:p w14:paraId="3832C014" w14:textId="77777777" w:rsidR="00F52E8F" w:rsidRPr="001147E7" w:rsidRDefault="00F52E8F" w:rsidP="00D53EBC">
            <w:pPr>
              <w:pStyle w:val="NoSpacing"/>
              <w:rPr>
                <w:rFonts w:cstheme="minorHAnsi"/>
              </w:rPr>
            </w:pPr>
            <w:r w:rsidRPr="001147E7">
              <w:rPr>
                <w:rFonts w:cstheme="minorHAnsi"/>
                <w:b/>
                <w:bCs/>
              </w:rPr>
              <w:t>Dropout</w:t>
            </w:r>
          </w:p>
        </w:tc>
        <w:tc>
          <w:tcPr>
            <w:tcW w:w="0" w:type="auto"/>
          </w:tcPr>
          <w:p w14:paraId="0DFF8DF2" w14:textId="77777777" w:rsidR="00F52E8F" w:rsidRPr="001147E7" w:rsidRDefault="00F52E8F" w:rsidP="00D53EBC">
            <w:pPr>
              <w:pStyle w:val="NoSpacing"/>
              <w:rPr>
                <w:rFonts w:cstheme="minorHAnsi"/>
                <w:b/>
                <w:bCs/>
              </w:rPr>
            </w:pPr>
            <w:r w:rsidRPr="001147E7">
              <w:rPr>
                <w:rFonts w:cstheme="minorHAnsi"/>
                <w:b/>
                <w:bCs/>
              </w:rPr>
              <w:t>High School</w:t>
            </w:r>
          </w:p>
          <w:p w14:paraId="1FF525C1" w14:textId="77777777" w:rsidR="00F52E8F" w:rsidRPr="001147E7" w:rsidRDefault="00F52E8F" w:rsidP="00D53EBC">
            <w:pPr>
              <w:pStyle w:val="NoSpacing"/>
              <w:rPr>
                <w:rFonts w:cstheme="minorHAnsi"/>
                <w:b/>
                <w:bCs/>
              </w:rPr>
            </w:pPr>
            <w:r w:rsidRPr="001147E7">
              <w:rPr>
                <w:rFonts w:cstheme="minorHAnsi"/>
                <w:b/>
                <w:bCs/>
              </w:rPr>
              <w:t>Dropout/</w:t>
            </w:r>
          </w:p>
          <w:p w14:paraId="1AB6105E" w14:textId="77777777" w:rsidR="00F52E8F" w:rsidRPr="001147E7" w:rsidRDefault="00F52E8F" w:rsidP="00D53EBC">
            <w:pPr>
              <w:pStyle w:val="NoSpacing"/>
              <w:rPr>
                <w:rFonts w:cstheme="minorHAnsi"/>
              </w:rPr>
            </w:pPr>
            <w:r w:rsidRPr="001147E7">
              <w:rPr>
                <w:rFonts w:cstheme="minorHAnsi"/>
                <w:b/>
                <w:bCs/>
              </w:rPr>
              <w:t>Delay</w:t>
            </w:r>
          </w:p>
        </w:tc>
        <w:tc>
          <w:tcPr>
            <w:tcW w:w="0" w:type="auto"/>
          </w:tcPr>
          <w:p w14:paraId="559EA2EA" w14:textId="77777777" w:rsidR="00F52E8F" w:rsidRPr="001147E7" w:rsidRDefault="00F52E8F" w:rsidP="00D53EBC">
            <w:pPr>
              <w:pStyle w:val="NoSpacing"/>
              <w:rPr>
                <w:rFonts w:cstheme="minorHAnsi"/>
                <w:b/>
                <w:bCs/>
              </w:rPr>
            </w:pPr>
            <w:r w:rsidRPr="001147E7">
              <w:rPr>
                <w:rFonts w:cstheme="minorHAnsi"/>
                <w:b/>
                <w:bCs/>
              </w:rPr>
              <w:t>High</w:t>
            </w:r>
          </w:p>
          <w:p w14:paraId="41DCD0C3" w14:textId="77777777" w:rsidR="00F52E8F" w:rsidRPr="001147E7" w:rsidRDefault="00F52E8F" w:rsidP="00D53EBC">
            <w:pPr>
              <w:pStyle w:val="NoSpacing"/>
              <w:rPr>
                <w:rFonts w:cstheme="minorHAnsi"/>
                <w:b/>
                <w:bCs/>
              </w:rPr>
            </w:pPr>
            <w:r w:rsidRPr="001147E7">
              <w:rPr>
                <w:rFonts w:cstheme="minorHAnsi"/>
                <w:b/>
                <w:bCs/>
              </w:rPr>
              <w:t>School</w:t>
            </w:r>
          </w:p>
          <w:p w14:paraId="4F4195F1" w14:textId="77777777" w:rsidR="00F52E8F" w:rsidRPr="001147E7" w:rsidRDefault="00F52E8F" w:rsidP="00D53EBC">
            <w:pPr>
              <w:pStyle w:val="NoSpacing"/>
              <w:rPr>
                <w:rFonts w:cstheme="minorHAnsi"/>
              </w:rPr>
            </w:pPr>
            <w:r w:rsidRPr="001147E7">
              <w:rPr>
                <w:rFonts w:cstheme="minorHAnsi"/>
                <w:b/>
                <w:bCs/>
              </w:rPr>
              <w:t>Diploma</w:t>
            </w:r>
          </w:p>
        </w:tc>
        <w:tc>
          <w:tcPr>
            <w:tcW w:w="0" w:type="auto"/>
          </w:tcPr>
          <w:p w14:paraId="222214DF" w14:textId="77777777" w:rsidR="00F52E8F" w:rsidRPr="001147E7" w:rsidRDefault="00F52E8F" w:rsidP="00D53EBC">
            <w:pPr>
              <w:pStyle w:val="NoSpacing"/>
              <w:rPr>
                <w:rFonts w:cstheme="minorHAnsi"/>
                <w:b/>
                <w:bCs/>
              </w:rPr>
            </w:pPr>
            <w:r w:rsidRPr="001147E7">
              <w:rPr>
                <w:rFonts w:cstheme="minorHAnsi"/>
                <w:b/>
                <w:bCs/>
              </w:rPr>
              <w:t>Two-Year</w:t>
            </w:r>
          </w:p>
          <w:p w14:paraId="10876C15" w14:textId="77777777" w:rsidR="00F52E8F" w:rsidRPr="001147E7" w:rsidRDefault="00F52E8F" w:rsidP="00D53EBC">
            <w:pPr>
              <w:pStyle w:val="NoSpacing"/>
              <w:rPr>
                <w:rFonts w:cstheme="minorHAnsi"/>
                <w:b/>
                <w:bCs/>
              </w:rPr>
            </w:pPr>
            <w:r w:rsidRPr="001147E7">
              <w:rPr>
                <w:rFonts w:cstheme="minorHAnsi"/>
                <w:b/>
                <w:bCs/>
              </w:rPr>
              <w:t>Degree or</w:t>
            </w:r>
          </w:p>
          <w:p w14:paraId="364A1687" w14:textId="77777777" w:rsidR="00F52E8F" w:rsidRPr="001147E7" w:rsidRDefault="00F52E8F" w:rsidP="00D53EBC">
            <w:pPr>
              <w:pStyle w:val="NoSpacing"/>
              <w:rPr>
                <w:rFonts w:cstheme="minorHAnsi"/>
              </w:rPr>
            </w:pPr>
            <w:r w:rsidRPr="001147E7">
              <w:rPr>
                <w:rFonts w:cstheme="minorHAnsi"/>
                <w:b/>
                <w:bCs/>
              </w:rPr>
              <w:t>Higher</w:t>
            </w:r>
          </w:p>
        </w:tc>
        <w:tc>
          <w:tcPr>
            <w:tcW w:w="0" w:type="auto"/>
          </w:tcPr>
          <w:p w14:paraId="534F1C06" w14:textId="77777777" w:rsidR="00F52E8F" w:rsidRPr="001147E7" w:rsidRDefault="00F52E8F" w:rsidP="00D53EBC">
            <w:pPr>
              <w:pStyle w:val="NoSpacing"/>
              <w:rPr>
                <w:rFonts w:cstheme="minorHAnsi"/>
                <w:b/>
                <w:bCs/>
              </w:rPr>
            </w:pPr>
            <w:r w:rsidRPr="001147E7">
              <w:rPr>
                <w:rFonts w:cstheme="minorHAnsi"/>
                <w:b/>
                <w:bCs/>
              </w:rPr>
              <w:t>Four-Year</w:t>
            </w:r>
          </w:p>
          <w:p w14:paraId="1CF2EA00" w14:textId="77777777" w:rsidR="00F52E8F" w:rsidRPr="001147E7" w:rsidRDefault="00F52E8F" w:rsidP="00D53EBC">
            <w:pPr>
              <w:pStyle w:val="NoSpacing"/>
              <w:rPr>
                <w:rFonts w:cstheme="minorHAnsi"/>
                <w:b/>
                <w:bCs/>
              </w:rPr>
            </w:pPr>
            <w:r w:rsidRPr="001147E7">
              <w:rPr>
                <w:rFonts w:cstheme="minorHAnsi"/>
                <w:b/>
                <w:bCs/>
              </w:rPr>
              <w:t>Degree or</w:t>
            </w:r>
          </w:p>
          <w:p w14:paraId="2E07B0FB" w14:textId="77777777" w:rsidR="00F52E8F" w:rsidRPr="001147E7" w:rsidRDefault="00F52E8F" w:rsidP="00D53EBC">
            <w:pPr>
              <w:pStyle w:val="NoSpacing"/>
              <w:rPr>
                <w:rFonts w:cstheme="minorHAnsi"/>
              </w:rPr>
            </w:pPr>
            <w:r w:rsidRPr="001147E7">
              <w:rPr>
                <w:rFonts w:cstheme="minorHAnsi"/>
                <w:b/>
                <w:bCs/>
              </w:rPr>
              <w:t>Higher</w:t>
            </w:r>
          </w:p>
        </w:tc>
        <w:tc>
          <w:tcPr>
            <w:tcW w:w="0" w:type="auto"/>
          </w:tcPr>
          <w:p w14:paraId="781D62C0" w14:textId="77777777" w:rsidR="00F52E8F" w:rsidRPr="001147E7" w:rsidRDefault="00F52E8F" w:rsidP="00D53EBC">
            <w:pPr>
              <w:pStyle w:val="NoSpacing"/>
              <w:rPr>
                <w:rFonts w:cstheme="minorHAnsi"/>
              </w:rPr>
            </w:pPr>
            <w:r w:rsidRPr="001147E7">
              <w:rPr>
                <w:rFonts w:cstheme="minorHAnsi"/>
                <w:b/>
                <w:bCs/>
              </w:rPr>
              <w:t>Earnings</w:t>
            </w:r>
          </w:p>
        </w:tc>
      </w:tr>
      <w:tr w:rsidR="001147E7" w:rsidRPr="001147E7" w14:paraId="271EF8D6" w14:textId="77777777" w:rsidTr="00D53EBC">
        <w:tc>
          <w:tcPr>
            <w:tcW w:w="0" w:type="auto"/>
          </w:tcPr>
          <w:p w14:paraId="47C64AE4" w14:textId="77777777" w:rsidR="00F52E8F" w:rsidRPr="001147E7" w:rsidRDefault="00F52E8F" w:rsidP="00D53EBC">
            <w:pPr>
              <w:pStyle w:val="NoSpacing"/>
              <w:rPr>
                <w:rFonts w:cstheme="minorHAnsi"/>
              </w:rPr>
            </w:pPr>
            <w:r w:rsidRPr="001147E7">
              <w:rPr>
                <w:rFonts w:cstheme="minorHAnsi"/>
              </w:rPr>
              <w:t>Local estimates</w:t>
            </w:r>
          </w:p>
        </w:tc>
        <w:tc>
          <w:tcPr>
            <w:tcW w:w="0" w:type="auto"/>
          </w:tcPr>
          <w:p w14:paraId="1D33F308" w14:textId="77777777" w:rsidR="00F52E8F" w:rsidRPr="001147E7" w:rsidRDefault="00F52E8F" w:rsidP="00D53EBC">
            <w:pPr>
              <w:pStyle w:val="NoSpacing"/>
              <w:rPr>
                <w:rFonts w:cstheme="minorHAnsi"/>
              </w:rPr>
            </w:pPr>
          </w:p>
        </w:tc>
        <w:tc>
          <w:tcPr>
            <w:tcW w:w="0" w:type="auto"/>
          </w:tcPr>
          <w:p w14:paraId="6CFF4A74" w14:textId="77777777" w:rsidR="00F52E8F" w:rsidRPr="001147E7" w:rsidRDefault="00F52E8F" w:rsidP="00D53EBC">
            <w:pPr>
              <w:pStyle w:val="NoSpacing"/>
              <w:rPr>
                <w:rFonts w:cstheme="minorHAnsi"/>
              </w:rPr>
            </w:pPr>
          </w:p>
        </w:tc>
        <w:tc>
          <w:tcPr>
            <w:tcW w:w="0" w:type="auto"/>
          </w:tcPr>
          <w:p w14:paraId="18D82819" w14:textId="77777777" w:rsidR="00F52E8F" w:rsidRPr="001147E7" w:rsidRDefault="00F52E8F" w:rsidP="00D53EBC">
            <w:pPr>
              <w:pStyle w:val="NoSpacing"/>
              <w:rPr>
                <w:rFonts w:cstheme="minorHAnsi"/>
              </w:rPr>
            </w:pPr>
          </w:p>
        </w:tc>
        <w:tc>
          <w:tcPr>
            <w:tcW w:w="0" w:type="auto"/>
          </w:tcPr>
          <w:p w14:paraId="3787068C" w14:textId="77777777" w:rsidR="00F52E8F" w:rsidRPr="001147E7" w:rsidRDefault="00F52E8F" w:rsidP="00D53EBC">
            <w:pPr>
              <w:pStyle w:val="NoSpacing"/>
              <w:rPr>
                <w:rFonts w:cstheme="minorHAnsi"/>
              </w:rPr>
            </w:pPr>
          </w:p>
        </w:tc>
        <w:tc>
          <w:tcPr>
            <w:tcW w:w="0" w:type="auto"/>
          </w:tcPr>
          <w:p w14:paraId="5212FCEE" w14:textId="77777777" w:rsidR="00F52E8F" w:rsidRPr="001147E7" w:rsidRDefault="00F52E8F" w:rsidP="00D53EBC">
            <w:pPr>
              <w:pStyle w:val="NoSpacing"/>
              <w:rPr>
                <w:rFonts w:cstheme="minorHAnsi"/>
              </w:rPr>
            </w:pPr>
          </w:p>
        </w:tc>
        <w:tc>
          <w:tcPr>
            <w:tcW w:w="0" w:type="auto"/>
          </w:tcPr>
          <w:p w14:paraId="3D7E08A8" w14:textId="77777777" w:rsidR="00F52E8F" w:rsidRPr="001147E7" w:rsidRDefault="00F52E8F" w:rsidP="00D53EBC">
            <w:pPr>
              <w:pStyle w:val="NoSpacing"/>
              <w:rPr>
                <w:rFonts w:cstheme="minorHAnsi"/>
              </w:rPr>
            </w:pPr>
          </w:p>
        </w:tc>
      </w:tr>
      <w:tr w:rsidR="001147E7" w:rsidRPr="001147E7" w14:paraId="56D589C8" w14:textId="77777777" w:rsidTr="00D53EBC">
        <w:tc>
          <w:tcPr>
            <w:tcW w:w="0" w:type="auto"/>
          </w:tcPr>
          <w:p w14:paraId="6A3D017B" w14:textId="77777777" w:rsidR="00F52E8F" w:rsidRPr="001147E7" w:rsidRDefault="00F52E8F" w:rsidP="00FC0A4F">
            <w:pPr>
              <w:pStyle w:val="NoSpacing"/>
              <w:rPr>
                <w:rFonts w:cstheme="minorHAnsi"/>
              </w:rPr>
            </w:pPr>
            <w:r w:rsidRPr="001147E7">
              <w:rPr>
                <w:rFonts w:cstheme="minorHAnsi"/>
              </w:rPr>
              <w:t>At low risk</w:t>
            </w:r>
          </w:p>
        </w:tc>
        <w:tc>
          <w:tcPr>
            <w:tcW w:w="0" w:type="auto"/>
          </w:tcPr>
          <w:p w14:paraId="416EC06C" w14:textId="77777777" w:rsidR="00F52E8F" w:rsidRPr="001147E7" w:rsidRDefault="00F52E8F" w:rsidP="00D53EBC">
            <w:pPr>
              <w:pStyle w:val="NoSpacing"/>
              <w:rPr>
                <w:rFonts w:cstheme="minorHAnsi"/>
              </w:rPr>
            </w:pPr>
          </w:p>
        </w:tc>
        <w:tc>
          <w:tcPr>
            <w:tcW w:w="0" w:type="auto"/>
          </w:tcPr>
          <w:p w14:paraId="50D8C8EC" w14:textId="77777777" w:rsidR="00F52E8F" w:rsidRPr="001147E7" w:rsidRDefault="00F52E8F" w:rsidP="00D53EBC">
            <w:pPr>
              <w:pStyle w:val="NoSpacing"/>
              <w:rPr>
                <w:rFonts w:cstheme="minorHAnsi"/>
              </w:rPr>
            </w:pPr>
          </w:p>
        </w:tc>
        <w:tc>
          <w:tcPr>
            <w:tcW w:w="0" w:type="auto"/>
          </w:tcPr>
          <w:p w14:paraId="27A0EFD6" w14:textId="77777777" w:rsidR="00F52E8F" w:rsidRPr="001147E7" w:rsidRDefault="00F52E8F" w:rsidP="00D53EBC">
            <w:pPr>
              <w:pStyle w:val="NoSpacing"/>
              <w:rPr>
                <w:rFonts w:cstheme="minorHAnsi"/>
              </w:rPr>
            </w:pPr>
          </w:p>
        </w:tc>
        <w:tc>
          <w:tcPr>
            <w:tcW w:w="0" w:type="auto"/>
          </w:tcPr>
          <w:p w14:paraId="641DA002" w14:textId="77777777" w:rsidR="00F52E8F" w:rsidRPr="001147E7" w:rsidRDefault="00F52E8F" w:rsidP="00D53EBC">
            <w:pPr>
              <w:pStyle w:val="NoSpacing"/>
              <w:rPr>
                <w:rFonts w:cstheme="minorHAnsi"/>
              </w:rPr>
            </w:pPr>
          </w:p>
        </w:tc>
        <w:tc>
          <w:tcPr>
            <w:tcW w:w="0" w:type="auto"/>
          </w:tcPr>
          <w:p w14:paraId="5F906090" w14:textId="77777777" w:rsidR="00F52E8F" w:rsidRPr="001147E7" w:rsidRDefault="00F52E8F" w:rsidP="00D53EBC">
            <w:pPr>
              <w:pStyle w:val="NoSpacing"/>
              <w:rPr>
                <w:rFonts w:cstheme="minorHAnsi"/>
              </w:rPr>
            </w:pPr>
          </w:p>
        </w:tc>
        <w:tc>
          <w:tcPr>
            <w:tcW w:w="0" w:type="auto"/>
          </w:tcPr>
          <w:p w14:paraId="40D56D79" w14:textId="77777777" w:rsidR="00F52E8F" w:rsidRPr="001147E7" w:rsidRDefault="00F52E8F" w:rsidP="00D53EBC">
            <w:pPr>
              <w:pStyle w:val="NoSpacing"/>
              <w:rPr>
                <w:rFonts w:cstheme="minorHAnsi"/>
              </w:rPr>
            </w:pPr>
          </w:p>
        </w:tc>
      </w:tr>
      <w:tr w:rsidR="001147E7" w:rsidRPr="001147E7" w14:paraId="29230707" w14:textId="77777777" w:rsidTr="00D53EBC">
        <w:tc>
          <w:tcPr>
            <w:tcW w:w="0" w:type="auto"/>
          </w:tcPr>
          <w:p w14:paraId="59139ACA" w14:textId="77777777" w:rsidR="00F52E8F" w:rsidRPr="001147E7" w:rsidRDefault="00F52E8F" w:rsidP="00F723BD">
            <w:pPr>
              <w:pStyle w:val="NoSpacing"/>
              <w:ind w:left="334"/>
              <w:rPr>
                <w:rFonts w:cstheme="minorHAnsi"/>
              </w:rPr>
            </w:pPr>
            <w:r w:rsidRPr="001147E7">
              <w:rPr>
                <w:rFonts w:cstheme="minorHAnsi"/>
              </w:rPr>
              <w:lastRenderedPageBreak/>
              <w:t>High school pregnancy</w:t>
            </w:r>
          </w:p>
        </w:tc>
        <w:tc>
          <w:tcPr>
            <w:tcW w:w="0" w:type="auto"/>
          </w:tcPr>
          <w:p w14:paraId="29FA85F4" w14:textId="4DC17E88" w:rsidR="00FC0A4F" w:rsidRPr="00FC0A4F" w:rsidRDefault="00FC0A4F" w:rsidP="00FC0A4F">
            <w:pPr>
              <w:autoSpaceDE w:val="0"/>
              <w:autoSpaceDN w:val="0"/>
              <w:adjustRightInd w:val="0"/>
              <w:rPr>
                <w:rFonts w:cstheme="minorHAnsi"/>
              </w:rPr>
            </w:pPr>
            <w:r w:rsidRPr="00FC0A4F">
              <w:rPr>
                <w:rFonts w:cstheme="minorHAnsi"/>
              </w:rPr>
              <w:t xml:space="preserve">0.050 </w:t>
            </w:r>
          </w:p>
          <w:p w14:paraId="33EA75C7" w14:textId="437B7922" w:rsidR="00F52E8F" w:rsidRPr="001147E7" w:rsidRDefault="00FC0A4F" w:rsidP="00FC0A4F">
            <w:pPr>
              <w:pStyle w:val="NoSpacing"/>
              <w:rPr>
                <w:rFonts w:cstheme="minorHAnsi"/>
              </w:rPr>
            </w:pPr>
            <w:r w:rsidRPr="001147E7">
              <w:rPr>
                <w:rFonts w:cstheme="minorHAnsi"/>
              </w:rPr>
              <w:t>(</w:t>
            </w:r>
            <w:proofErr w:type="gramStart"/>
            <w:r w:rsidRPr="001147E7">
              <w:rPr>
                <w:rFonts w:cstheme="minorHAnsi"/>
              </w:rPr>
              <w:t>2.96)</w:t>
            </w:r>
            <w:r w:rsidRPr="001147E7">
              <w:rPr>
                <w:rFonts w:ascii="Cambria Math" w:eastAsia="MTSY" w:hAnsi="Cambria Math" w:cs="Cambria Math"/>
              </w:rPr>
              <w:t>∗</w:t>
            </w:r>
            <w:proofErr w:type="gramEnd"/>
            <w:r w:rsidRPr="001147E7">
              <w:rPr>
                <w:rFonts w:ascii="Cambria Math" w:eastAsia="MTSY" w:hAnsi="Cambria Math" w:cs="Cambria Math"/>
              </w:rPr>
              <w:t>∗∗</w:t>
            </w:r>
            <w:r w:rsidRPr="001147E7">
              <w:rPr>
                <w:rFonts w:eastAsia="MTSY" w:cstheme="minorHAnsi"/>
              </w:rPr>
              <w:t xml:space="preserve"> </w:t>
            </w:r>
          </w:p>
        </w:tc>
        <w:tc>
          <w:tcPr>
            <w:tcW w:w="0" w:type="auto"/>
          </w:tcPr>
          <w:p w14:paraId="5330FD84" w14:textId="13201062" w:rsidR="00F52E8F" w:rsidRDefault="001147E7" w:rsidP="00D53EBC">
            <w:pPr>
              <w:pStyle w:val="NoSpacing"/>
              <w:rPr>
                <w:rFonts w:cstheme="minorHAnsi"/>
              </w:rPr>
            </w:pPr>
            <w:r w:rsidRPr="00FC0A4F">
              <w:rPr>
                <w:rFonts w:cstheme="minorHAnsi"/>
              </w:rPr>
              <w:t>0.081</w:t>
            </w:r>
          </w:p>
          <w:p w14:paraId="764C1A9D" w14:textId="72E2F07B" w:rsidR="001147E7" w:rsidRPr="001147E7" w:rsidRDefault="001147E7" w:rsidP="00D53EBC">
            <w:pPr>
              <w:pStyle w:val="NoSpacing"/>
              <w:rPr>
                <w:rFonts w:cstheme="minorHAnsi"/>
              </w:rPr>
            </w:pPr>
            <w:r w:rsidRPr="001147E7">
              <w:rPr>
                <w:rFonts w:cstheme="minorHAnsi"/>
              </w:rPr>
              <w:t>(</w:t>
            </w:r>
            <w:proofErr w:type="gramStart"/>
            <w:r w:rsidRPr="001147E7">
              <w:rPr>
                <w:rFonts w:cstheme="minorHAnsi"/>
              </w:rPr>
              <w:t>3.36)</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5B6289F3" w14:textId="4B7D5C21" w:rsidR="00F52E8F" w:rsidRDefault="001147E7" w:rsidP="00D53EBC">
            <w:pPr>
              <w:pStyle w:val="NoSpacing"/>
              <w:rPr>
                <w:rFonts w:cstheme="minorHAnsi"/>
              </w:rPr>
            </w:pPr>
            <w:r w:rsidRPr="00FC0A4F">
              <w:rPr>
                <w:rFonts w:eastAsia="MTSY" w:cstheme="minorHAnsi"/>
              </w:rPr>
              <w:t>−</w:t>
            </w:r>
            <w:r w:rsidRPr="00FC0A4F">
              <w:rPr>
                <w:rFonts w:cstheme="minorHAnsi"/>
              </w:rPr>
              <w:t>0.052</w:t>
            </w:r>
          </w:p>
          <w:p w14:paraId="5A600A98" w14:textId="543DC579" w:rsidR="001147E7" w:rsidRPr="001147E7" w:rsidRDefault="001147E7" w:rsidP="00D53EBC">
            <w:pPr>
              <w:pStyle w:val="NoSpacing"/>
              <w:rPr>
                <w:rFonts w:cstheme="minorHAnsi"/>
              </w:rPr>
            </w:pPr>
            <w:r w:rsidRPr="001147E7">
              <w:rPr>
                <w:rFonts w:cstheme="minorHAnsi"/>
              </w:rPr>
              <w:t>(</w:t>
            </w:r>
            <w:proofErr w:type="gramStart"/>
            <w:r w:rsidRPr="001147E7">
              <w:rPr>
                <w:rFonts w:cstheme="minorHAnsi"/>
              </w:rPr>
              <w:t>3.12)</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0662E99A" w14:textId="73A0250A" w:rsidR="00F52E8F" w:rsidRDefault="001147E7" w:rsidP="00D53EBC">
            <w:pPr>
              <w:pStyle w:val="NoSpacing"/>
              <w:rPr>
                <w:rFonts w:cstheme="minorHAnsi"/>
              </w:rPr>
            </w:pPr>
            <w:r w:rsidRPr="00FC0A4F">
              <w:rPr>
                <w:rFonts w:eastAsia="MTSY" w:cstheme="minorHAnsi"/>
              </w:rPr>
              <w:t>−</w:t>
            </w:r>
            <w:r w:rsidRPr="00FC0A4F">
              <w:rPr>
                <w:rFonts w:cstheme="minorHAnsi"/>
              </w:rPr>
              <w:t>0.151</w:t>
            </w:r>
          </w:p>
          <w:p w14:paraId="13DB862F" w14:textId="766BF211" w:rsidR="001147E7" w:rsidRPr="001147E7" w:rsidRDefault="001147E7" w:rsidP="00D53EBC">
            <w:pPr>
              <w:pStyle w:val="NoSpacing"/>
              <w:rPr>
                <w:rFonts w:cstheme="minorHAnsi"/>
              </w:rPr>
            </w:pPr>
            <w:r w:rsidRPr="001147E7">
              <w:rPr>
                <w:rFonts w:cstheme="minorHAnsi"/>
              </w:rPr>
              <w:t>(</w:t>
            </w:r>
            <w:proofErr w:type="gramStart"/>
            <w:r w:rsidRPr="001147E7">
              <w:rPr>
                <w:rFonts w:cstheme="minorHAnsi"/>
              </w:rPr>
              <w:t>4.66)</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2A061DDF" w14:textId="01416B8E" w:rsidR="00F52E8F" w:rsidRDefault="001147E7" w:rsidP="00D53EBC">
            <w:pPr>
              <w:pStyle w:val="NoSpacing"/>
              <w:rPr>
                <w:rFonts w:cstheme="minorHAnsi"/>
              </w:rPr>
            </w:pPr>
            <w:r w:rsidRPr="00FC0A4F">
              <w:rPr>
                <w:rFonts w:eastAsia="MTSY" w:cstheme="minorHAnsi"/>
              </w:rPr>
              <w:t>−</w:t>
            </w:r>
            <w:r w:rsidRPr="00FC0A4F">
              <w:rPr>
                <w:rFonts w:cstheme="minorHAnsi"/>
              </w:rPr>
              <w:t>0.187</w:t>
            </w:r>
          </w:p>
          <w:p w14:paraId="04F6F5F0" w14:textId="3AE7B875" w:rsidR="001147E7" w:rsidRPr="001147E7" w:rsidRDefault="001147E7" w:rsidP="00D53EBC">
            <w:pPr>
              <w:pStyle w:val="NoSpacing"/>
              <w:rPr>
                <w:rFonts w:cstheme="minorHAnsi"/>
              </w:rPr>
            </w:pPr>
            <w:r w:rsidRPr="001147E7">
              <w:rPr>
                <w:rFonts w:cstheme="minorHAnsi"/>
              </w:rPr>
              <w:t>(</w:t>
            </w:r>
            <w:proofErr w:type="gramStart"/>
            <w:r w:rsidRPr="001147E7">
              <w:rPr>
                <w:rFonts w:cstheme="minorHAnsi"/>
              </w:rPr>
              <w:t>7.89)</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4C4B0175" w14:textId="77777777" w:rsidR="00F52E8F" w:rsidRDefault="001147E7" w:rsidP="00D53EBC">
            <w:pPr>
              <w:pStyle w:val="NoSpacing"/>
              <w:rPr>
                <w:rFonts w:cstheme="minorHAnsi"/>
              </w:rPr>
            </w:pPr>
            <w:r w:rsidRPr="00FC0A4F">
              <w:rPr>
                <w:rFonts w:eastAsia="MTSY" w:cstheme="minorHAnsi"/>
              </w:rPr>
              <w:t>−</w:t>
            </w:r>
            <w:r w:rsidRPr="00FC0A4F">
              <w:rPr>
                <w:rFonts w:cstheme="minorHAnsi"/>
              </w:rPr>
              <w:t>2.477</w:t>
            </w:r>
          </w:p>
          <w:p w14:paraId="3A4FF97D" w14:textId="60AA3EE3" w:rsidR="001147E7" w:rsidRPr="001147E7" w:rsidRDefault="001147E7" w:rsidP="00D53EBC">
            <w:pPr>
              <w:pStyle w:val="NoSpacing"/>
              <w:rPr>
                <w:rFonts w:cstheme="minorHAnsi"/>
              </w:rPr>
            </w:pPr>
            <w:r w:rsidRPr="001147E7">
              <w:rPr>
                <w:rFonts w:cstheme="minorHAnsi"/>
              </w:rPr>
              <w:t>(</w:t>
            </w:r>
            <w:proofErr w:type="gramStart"/>
            <w:r w:rsidRPr="001147E7">
              <w:rPr>
                <w:rFonts w:cstheme="minorHAnsi"/>
              </w:rPr>
              <w:t>2.64)</w:t>
            </w:r>
            <w:r w:rsidRPr="001147E7">
              <w:rPr>
                <w:rFonts w:ascii="Cambria Math" w:eastAsia="MTSY" w:hAnsi="Cambria Math" w:cs="Cambria Math"/>
              </w:rPr>
              <w:t>∗</w:t>
            </w:r>
            <w:proofErr w:type="gramEnd"/>
            <w:r w:rsidRPr="001147E7">
              <w:rPr>
                <w:rFonts w:ascii="Cambria Math" w:eastAsia="MTSY" w:hAnsi="Cambria Math" w:cs="Cambria Math"/>
              </w:rPr>
              <w:t>∗∗</w:t>
            </w:r>
          </w:p>
        </w:tc>
      </w:tr>
      <w:tr w:rsidR="001147E7" w:rsidRPr="001147E7" w14:paraId="165F9D5F" w14:textId="77777777" w:rsidTr="00D53EBC">
        <w:tc>
          <w:tcPr>
            <w:tcW w:w="0" w:type="auto"/>
          </w:tcPr>
          <w:p w14:paraId="3FD1707C" w14:textId="7C0F62DC" w:rsidR="00F52E8F" w:rsidRPr="001147E7" w:rsidRDefault="00FC0A4F" w:rsidP="00F723BD">
            <w:pPr>
              <w:pStyle w:val="NoSpacing"/>
              <w:ind w:left="334"/>
              <w:rPr>
                <w:rFonts w:cstheme="minorHAnsi"/>
              </w:rPr>
            </w:pPr>
            <w:r w:rsidRPr="001147E7">
              <w:rPr>
                <w:rFonts w:cstheme="minorHAnsi"/>
              </w:rPr>
              <w:t>Propensity</w:t>
            </w:r>
          </w:p>
        </w:tc>
        <w:tc>
          <w:tcPr>
            <w:tcW w:w="0" w:type="auto"/>
          </w:tcPr>
          <w:p w14:paraId="3227B7A5" w14:textId="055470C6" w:rsidR="00F723BD" w:rsidRPr="00F723BD" w:rsidRDefault="00F723BD" w:rsidP="00F723BD">
            <w:pPr>
              <w:autoSpaceDE w:val="0"/>
              <w:autoSpaceDN w:val="0"/>
              <w:adjustRightInd w:val="0"/>
              <w:rPr>
                <w:rFonts w:eastAsia="MTSY" w:cstheme="minorHAnsi"/>
              </w:rPr>
            </w:pPr>
            <w:r w:rsidRPr="00F723BD">
              <w:rPr>
                <w:rFonts w:eastAsia="MTSY" w:cstheme="minorHAnsi"/>
              </w:rPr>
              <w:t xml:space="preserve">−0.14 </w:t>
            </w:r>
          </w:p>
          <w:p w14:paraId="60D50FD3" w14:textId="4503B027" w:rsidR="00F52E8F" w:rsidRPr="001147E7" w:rsidRDefault="00F723BD" w:rsidP="00F723BD">
            <w:pPr>
              <w:pStyle w:val="NoSpacing"/>
              <w:rPr>
                <w:rFonts w:cstheme="minorHAnsi"/>
              </w:rPr>
            </w:pPr>
            <w:r w:rsidRPr="001147E7">
              <w:rPr>
                <w:rFonts w:eastAsia="MTSY" w:cstheme="minorHAnsi"/>
              </w:rPr>
              <w:t xml:space="preserve">(0.60) </w:t>
            </w:r>
          </w:p>
        </w:tc>
        <w:tc>
          <w:tcPr>
            <w:tcW w:w="0" w:type="auto"/>
          </w:tcPr>
          <w:p w14:paraId="79BAEA5F" w14:textId="13770D89" w:rsidR="00F52E8F" w:rsidRDefault="001147E7" w:rsidP="00D53EBC">
            <w:pPr>
              <w:pStyle w:val="NoSpacing"/>
              <w:rPr>
                <w:rFonts w:cstheme="minorHAnsi"/>
              </w:rPr>
            </w:pPr>
            <w:r w:rsidRPr="00F723BD">
              <w:rPr>
                <w:rFonts w:eastAsia="MTSY" w:cstheme="minorHAnsi"/>
              </w:rPr>
              <w:t>−0.014</w:t>
            </w:r>
          </w:p>
          <w:p w14:paraId="68CCF621" w14:textId="3989AEBF" w:rsidR="001147E7" w:rsidRPr="001147E7" w:rsidRDefault="001147E7" w:rsidP="00D53EBC">
            <w:pPr>
              <w:pStyle w:val="NoSpacing"/>
              <w:rPr>
                <w:rFonts w:cstheme="minorHAnsi"/>
              </w:rPr>
            </w:pPr>
            <w:r w:rsidRPr="001147E7">
              <w:rPr>
                <w:rFonts w:eastAsia="MTSY" w:cstheme="minorHAnsi"/>
              </w:rPr>
              <w:t>(0.41)</w:t>
            </w:r>
          </w:p>
        </w:tc>
        <w:tc>
          <w:tcPr>
            <w:tcW w:w="0" w:type="auto"/>
          </w:tcPr>
          <w:p w14:paraId="252E5E9D" w14:textId="43FDCF7E" w:rsidR="00F52E8F" w:rsidRDefault="001147E7" w:rsidP="00D53EBC">
            <w:pPr>
              <w:pStyle w:val="NoSpacing"/>
              <w:rPr>
                <w:rFonts w:cstheme="minorHAnsi"/>
              </w:rPr>
            </w:pPr>
            <w:r w:rsidRPr="00F723BD">
              <w:rPr>
                <w:rFonts w:eastAsia="MTSY" w:cstheme="minorHAnsi"/>
              </w:rPr>
              <w:t>0.019</w:t>
            </w:r>
          </w:p>
          <w:p w14:paraId="1A0B4015" w14:textId="6DB3AD9A" w:rsidR="001147E7" w:rsidRPr="001147E7" w:rsidRDefault="001147E7" w:rsidP="00D53EBC">
            <w:pPr>
              <w:pStyle w:val="NoSpacing"/>
              <w:rPr>
                <w:rFonts w:cstheme="minorHAnsi"/>
              </w:rPr>
            </w:pPr>
            <w:r w:rsidRPr="001147E7">
              <w:rPr>
                <w:rFonts w:eastAsia="MTSY" w:cstheme="minorHAnsi"/>
              </w:rPr>
              <w:t>(0.82)</w:t>
            </w:r>
          </w:p>
        </w:tc>
        <w:tc>
          <w:tcPr>
            <w:tcW w:w="0" w:type="auto"/>
          </w:tcPr>
          <w:p w14:paraId="672EEDB3" w14:textId="4D150998" w:rsidR="00F52E8F" w:rsidRDefault="001147E7" w:rsidP="00D53EBC">
            <w:pPr>
              <w:pStyle w:val="NoSpacing"/>
              <w:rPr>
                <w:rFonts w:cstheme="minorHAnsi"/>
              </w:rPr>
            </w:pPr>
            <w:r w:rsidRPr="00F723BD">
              <w:rPr>
                <w:rFonts w:eastAsia="MTSY" w:cstheme="minorHAnsi"/>
              </w:rPr>
              <w:t>0.098</w:t>
            </w:r>
          </w:p>
          <w:p w14:paraId="3CA63547" w14:textId="59A14E06" w:rsidR="001147E7" w:rsidRPr="001147E7" w:rsidRDefault="001147E7" w:rsidP="00D53EBC">
            <w:pPr>
              <w:pStyle w:val="NoSpacing"/>
              <w:rPr>
                <w:rFonts w:cstheme="minorHAnsi"/>
              </w:rPr>
            </w:pPr>
            <w:r w:rsidRPr="001147E7">
              <w:rPr>
                <w:rFonts w:eastAsia="MTSY" w:cstheme="minorHAnsi"/>
              </w:rPr>
              <w:t>(</w:t>
            </w:r>
            <w:proofErr w:type="gramStart"/>
            <w:r w:rsidRPr="001147E7">
              <w:rPr>
                <w:rFonts w:eastAsia="MTSY" w:cstheme="minorHAnsi"/>
              </w:rPr>
              <w:t>1.82)</w:t>
            </w:r>
            <w:r w:rsidRPr="001147E7">
              <w:rPr>
                <w:rFonts w:ascii="Cambria Math" w:eastAsia="MTSY" w:hAnsi="Cambria Math" w:cs="Cambria Math"/>
              </w:rPr>
              <w:t>∗</w:t>
            </w:r>
            <w:proofErr w:type="gramEnd"/>
          </w:p>
        </w:tc>
        <w:tc>
          <w:tcPr>
            <w:tcW w:w="0" w:type="auto"/>
          </w:tcPr>
          <w:p w14:paraId="5A12CEBF" w14:textId="2B3F71C3" w:rsidR="00F52E8F" w:rsidRDefault="001147E7" w:rsidP="00D53EBC">
            <w:pPr>
              <w:pStyle w:val="NoSpacing"/>
              <w:rPr>
                <w:rFonts w:cstheme="minorHAnsi"/>
              </w:rPr>
            </w:pPr>
            <w:r w:rsidRPr="00F723BD">
              <w:rPr>
                <w:rFonts w:eastAsia="MTSY" w:cstheme="minorHAnsi"/>
              </w:rPr>
              <w:t>0.034</w:t>
            </w:r>
          </w:p>
          <w:p w14:paraId="4F56C1DA" w14:textId="03A635FC" w:rsidR="001147E7" w:rsidRPr="001147E7" w:rsidRDefault="001147E7" w:rsidP="00D53EBC">
            <w:pPr>
              <w:pStyle w:val="NoSpacing"/>
              <w:rPr>
                <w:rFonts w:cstheme="minorHAnsi"/>
              </w:rPr>
            </w:pPr>
            <w:r w:rsidRPr="001147E7">
              <w:rPr>
                <w:rFonts w:eastAsia="MTSY" w:cstheme="minorHAnsi"/>
              </w:rPr>
              <w:t>(0.67)</w:t>
            </w:r>
          </w:p>
        </w:tc>
        <w:tc>
          <w:tcPr>
            <w:tcW w:w="0" w:type="auto"/>
          </w:tcPr>
          <w:p w14:paraId="71490F76" w14:textId="78CF8FC5" w:rsidR="00F52E8F" w:rsidRDefault="001147E7" w:rsidP="00D53EBC">
            <w:pPr>
              <w:pStyle w:val="NoSpacing"/>
              <w:rPr>
                <w:rFonts w:cstheme="minorHAnsi"/>
              </w:rPr>
            </w:pPr>
            <w:r w:rsidRPr="00F723BD">
              <w:rPr>
                <w:rFonts w:eastAsia="MTSY" w:cstheme="minorHAnsi"/>
              </w:rPr>
              <w:t>−1.516</w:t>
            </w:r>
          </w:p>
          <w:p w14:paraId="4E57B8F6" w14:textId="0DBBBD48" w:rsidR="001147E7" w:rsidRPr="001147E7" w:rsidRDefault="001147E7" w:rsidP="00D53EBC">
            <w:pPr>
              <w:pStyle w:val="NoSpacing"/>
              <w:rPr>
                <w:rFonts w:cstheme="minorHAnsi"/>
              </w:rPr>
            </w:pPr>
            <w:r w:rsidRPr="001147E7">
              <w:rPr>
                <w:rFonts w:eastAsia="MTSY" w:cstheme="minorHAnsi"/>
              </w:rPr>
              <w:t>(0.99)</w:t>
            </w:r>
          </w:p>
        </w:tc>
      </w:tr>
      <w:tr w:rsidR="001147E7" w:rsidRPr="001147E7" w14:paraId="208620F5" w14:textId="77777777" w:rsidTr="00D53EBC">
        <w:tc>
          <w:tcPr>
            <w:tcW w:w="0" w:type="auto"/>
          </w:tcPr>
          <w:p w14:paraId="6D24FD7B" w14:textId="5F7AA63B" w:rsidR="00F52E8F" w:rsidRPr="001147E7" w:rsidRDefault="00F723BD" w:rsidP="00F723BD">
            <w:pPr>
              <w:pStyle w:val="NoSpacing"/>
              <w:rPr>
                <w:rFonts w:cstheme="minorHAnsi"/>
              </w:rPr>
            </w:pPr>
            <w:r w:rsidRPr="001147E7">
              <w:rPr>
                <w:rFonts w:cstheme="minorHAnsi"/>
              </w:rPr>
              <w:t>At low-to-medium risk</w:t>
            </w:r>
          </w:p>
        </w:tc>
        <w:tc>
          <w:tcPr>
            <w:tcW w:w="0" w:type="auto"/>
          </w:tcPr>
          <w:p w14:paraId="61F2A61B" w14:textId="4BD19632" w:rsidR="00F52E8F" w:rsidRPr="001147E7" w:rsidRDefault="00F52E8F" w:rsidP="00D53EBC">
            <w:pPr>
              <w:pStyle w:val="NoSpacing"/>
              <w:rPr>
                <w:rFonts w:cstheme="minorHAnsi"/>
              </w:rPr>
            </w:pPr>
          </w:p>
        </w:tc>
        <w:tc>
          <w:tcPr>
            <w:tcW w:w="0" w:type="auto"/>
          </w:tcPr>
          <w:p w14:paraId="5C10AE2B" w14:textId="46A1C33C" w:rsidR="00F52E8F" w:rsidRPr="001147E7" w:rsidRDefault="00F52E8F" w:rsidP="00D53EBC">
            <w:pPr>
              <w:pStyle w:val="NoSpacing"/>
              <w:rPr>
                <w:rFonts w:cstheme="minorHAnsi"/>
              </w:rPr>
            </w:pPr>
          </w:p>
        </w:tc>
        <w:tc>
          <w:tcPr>
            <w:tcW w:w="0" w:type="auto"/>
          </w:tcPr>
          <w:p w14:paraId="3C4CA0F5" w14:textId="53240AAA" w:rsidR="00F52E8F" w:rsidRPr="001147E7" w:rsidRDefault="00F52E8F" w:rsidP="00D53EBC">
            <w:pPr>
              <w:pStyle w:val="NoSpacing"/>
              <w:rPr>
                <w:rFonts w:cstheme="minorHAnsi"/>
              </w:rPr>
            </w:pPr>
          </w:p>
        </w:tc>
        <w:tc>
          <w:tcPr>
            <w:tcW w:w="0" w:type="auto"/>
          </w:tcPr>
          <w:p w14:paraId="23452FB8" w14:textId="4C16E3AA" w:rsidR="00F52E8F" w:rsidRPr="001147E7" w:rsidRDefault="00F52E8F" w:rsidP="00D53EBC">
            <w:pPr>
              <w:pStyle w:val="NoSpacing"/>
              <w:rPr>
                <w:rFonts w:cstheme="minorHAnsi"/>
              </w:rPr>
            </w:pPr>
          </w:p>
        </w:tc>
        <w:tc>
          <w:tcPr>
            <w:tcW w:w="0" w:type="auto"/>
          </w:tcPr>
          <w:p w14:paraId="4B203992" w14:textId="3B33A6F8" w:rsidR="00F52E8F" w:rsidRPr="001147E7" w:rsidRDefault="00F52E8F" w:rsidP="00D53EBC">
            <w:pPr>
              <w:pStyle w:val="NoSpacing"/>
              <w:rPr>
                <w:rFonts w:cstheme="minorHAnsi"/>
              </w:rPr>
            </w:pPr>
          </w:p>
        </w:tc>
        <w:tc>
          <w:tcPr>
            <w:tcW w:w="0" w:type="auto"/>
          </w:tcPr>
          <w:p w14:paraId="6BA47E17" w14:textId="375E0EF8" w:rsidR="00F52E8F" w:rsidRPr="001147E7" w:rsidRDefault="00F52E8F" w:rsidP="00D53EBC">
            <w:pPr>
              <w:pStyle w:val="NoSpacing"/>
              <w:rPr>
                <w:rFonts w:cstheme="minorHAnsi"/>
              </w:rPr>
            </w:pPr>
          </w:p>
        </w:tc>
      </w:tr>
      <w:tr w:rsidR="001147E7" w:rsidRPr="001147E7" w14:paraId="3B51A40B" w14:textId="77777777" w:rsidTr="00D53EBC">
        <w:tc>
          <w:tcPr>
            <w:tcW w:w="0" w:type="auto"/>
          </w:tcPr>
          <w:p w14:paraId="54AB205C" w14:textId="4E4F033F" w:rsidR="00F723BD" w:rsidRPr="001147E7" w:rsidRDefault="00F723BD" w:rsidP="00F723BD">
            <w:pPr>
              <w:pStyle w:val="NoSpacing"/>
              <w:ind w:left="334"/>
              <w:rPr>
                <w:rFonts w:cstheme="minorHAnsi"/>
                <w:color w:val="000000" w:themeColor="text1"/>
              </w:rPr>
            </w:pPr>
            <w:r w:rsidRPr="001147E7">
              <w:rPr>
                <w:rFonts w:cstheme="minorHAnsi"/>
              </w:rPr>
              <w:t>High school pregnancy</w:t>
            </w:r>
          </w:p>
        </w:tc>
        <w:tc>
          <w:tcPr>
            <w:tcW w:w="0" w:type="auto"/>
          </w:tcPr>
          <w:p w14:paraId="51569634" w14:textId="0A97D406" w:rsidR="00DE1F77" w:rsidRPr="00DE1F77" w:rsidRDefault="00DE1F77" w:rsidP="00DE1F77">
            <w:pPr>
              <w:autoSpaceDE w:val="0"/>
              <w:autoSpaceDN w:val="0"/>
              <w:adjustRightInd w:val="0"/>
              <w:rPr>
                <w:rFonts w:cstheme="minorHAnsi"/>
              </w:rPr>
            </w:pPr>
            <w:r w:rsidRPr="00DE1F77">
              <w:rPr>
                <w:rFonts w:cstheme="minorHAnsi"/>
              </w:rPr>
              <w:t xml:space="preserve">0.053 </w:t>
            </w:r>
          </w:p>
          <w:p w14:paraId="17F25E86" w14:textId="573DDBE5" w:rsidR="00F723BD" w:rsidRPr="001147E7" w:rsidRDefault="00DE1F77" w:rsidP="00DE1F77">
            <w:pPr>
              <w:pStyle w:val="NoSpacing"/>
              <w:rPr>
                <w:rFonts w:cstheme="minorHAnsi"/>
                <w:color w:val="000000" w:themeColor="text1"/>
              </w:rPr>
            </w:pPr>
            <w:r w:rsidRPr="001147E7">
              <w:rPr>
                <w:rFonts w:cstheme="minorHAnsi"/>
              </w:rPr>
              <w:t>(</w:t>
            </w:r>
            <w:proofErr w:type="gramStart"/>
            <w:r w:rsidRPr="001147E7">
              <w:rPr>
                <w:rFonts w:cstheme="minorHAnsi"/>
              </w:rPr>
              <w:t>3.08)</w:t>
            </w:r>
            <w:r w:rsidRPr="001147E7">
              <w:rPr>
                <w:rFonts w:ascii="Cambria Math" w:eastAsia="MTSY" w:hAnsi="Cambria Math" w:cs="Cambria Math"/>
              </w:rPr>
              <w:t>∗</w:t>
            </w:r>
            <w:proofErr w:type="gramEnd"/>
            <w:r w:rsidRPr="001147E7">
              <w:rPr>
                <w:rFonts w:ascii="Cambria Math" w:eastAsia="MTSY" w:hAnsi="Cambria Math" w:cs="Cambria Math"/>
              </w:rPr>
              <w:t>∗∗</w:t>
            </w:r>
            <w:r w:rsidRPr="001147E7">
              <w:rPr>
                <w:rFonts w:eastAsia="MTSY" w:cstheme="minorHAnsi"/>
              </w:rPr>
              <w:t xml:space="preserve"> </w:t>
            </w:r>
          </w:p>
        </w:tc>
        <w:tc>
          <w:tcPr>
            <w:tcW w:w="0" w:type="auto"/>
          </w:tcPr>
          <w:p w14:paraId="43C08BDB" w14:textId="7DAD9C9A" w:rsidR="00F723BD" w:rsidRDefault="001147E7" w:rsidP="00F723BD">
            <w:pPr>
              <w:pStyle w:val="NoSpacing"/>
              <w:rPr>
                <w:rFonts w:cstheme="minorHAnsi"/>
                <w:color w:val="000000" w:themeColor="text1"/>
              </w:rPr>
            </w:pPr>
            <w:r w:rsidRPr="00DE1F77">
              <w:rPr>
                <w:rFonts w:cstheme="minorHAnsi"/>
              </w:rPr>
              <w:t>0.087</w:t>
            </w:r>
          </w:p>
          <w:p w14:paraId="358501DD" w14:textId="7B29CFC2" w:rsidR="001147E7" w:rsidRPr="001147E7" w:rsidRDefault="001147E7" w:rsidP="00F723BD">
            <w:pPr>
              <w:pStyle w:val="NoSpacing"/>
              <w:rPr>
                <w:rFonts w:cstheme="minorHAnsi"/>
                <w:color w:val="000000" w:themeColor="text1"/>
              </w:rPr>
            </w:pPr>
            <w:r w:rsidRPr="001147E7">
              <w:rPr>
                <w:rFonts w:cstheme="minorHAnsi"/>
              </w:rPr>
              <w:t>(</w:t>
            </w:r>
            <w:proofErr w:type="gramStart"/>
            <w:r w:rsidRPr="001147E7">
              <w:rPr>
                <w:rFonts w:cstheme="minorHAnsi"/>
              </w:rPr>
              <w:t>3.61)</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51F244EE" w14:textId="149C27F9" w:rsidR="00F723BD" w:rsidRDefault="001147E7" w:rsidP="00F723BD">
            <w:pPr>
              <w:pStyle w:val="NoSpacing"/>
              <w:rPr>
                <w:rFonts w:cstheme="minorHAnsi"/>
                <w:color w:val="000000" w:themeColor="text1"/>
              </w:rPr>
            </w:pPr>
            <w:r w:rsidRPr="00DE1F77">
              <w:rPr>
                <w:rFonts w:eastAsia="MTSY" w:cstheme="minorHAnsi"/>
              </w:rPr>
              <w:t>−</w:t>
            </w:r>
            <w:r w:rsidRPr="00DE1F77">
              <w:rPr>
                <w:rFonts w:cstheme="minorHAnsi"/>
              </w:rPr>
              <w:t>0.054</w:t>
            </w:r>
          </w:p>
          <w:p w14:paraId="429D2B5C" w14:textId="335B2E89" w:rsidR="001147E7" w:rsidRPr="001147E7" w:rsidRDefault="001147E7" w:rsidP="00F723BD">
            <w:pPr>
              <w:pStyle w:val="NoSpacing"/>
              <w:rPr>
                <w:rFonts w:cstheme="minorHAnsi"/>
                <w:color w:val="000000" w:themeColor="text1"/>
              </w:rPr>
            </w:pPr>
            <w:r w:rsidRPr="001147E7">
              <w:rPr>
                <w:rFonts w:cstheme="minorHAnsi"/>
              </w:rPr>
              <w:t>(</w:t>
            </w:r>
            <w:proofErr w:type="gramStart"/>
            <w:r w:rsidRPr="001147E7">
              <w:rPr>
                <w:rFonts w:cstheme="minorHAnsi"/>
              </w:rPr>
              <w:t>3.22)</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200364E7" w14:textId="6B5AE07A" w:rsidR="00F723BD" w:rsidRDefault="001147E7" w:rsidP="00F723BD">
            <w:pPr>
              <w:pStyle w:val="NoSpacing"/>
              <w:rPr>
                <w:rFonts w:cstheme="minorHAnsi"/>
                <w:color w:val="000000" w:themeColor="text1"/>
              </w:rPr>
            </w:pPr>
            <w:r w:rsidRPr="00DE1F77">
              <w:rPr>
                <w:rFonts w:eastAsia="MTSY" w:cstheme="minorHAnsi"/>
              </w:rPr>
              <w:t>−</w:t>
            </w:r>
            <w:r w:rsidRPr="00DE1F77">
              <w:rPr>
                <w:rFonts w:cstheme="minorHAnsi"/>
              </w:rPr>
              <w:t>0.150</w:t>
            </w:r>
          </w:p>
          <w:p w14:paraId="522D40BF" w14:textId="2EB2CC42" w:rsidR="001147E7" w:rsidRPr="001147E7" w:rsidRDefault="001147E7" w:rsidP="00F723BD">
            <w:pPr>
              <w:pStyle w:val="NoSpacing"/>
              <w:rPr>
                <w:rFonts w:cstheme="minorHAnsi"/>
                <w:color w:val="000000" w:themeColor="text1"/>
              </w:rPr>
            </w:pPr>
            <w:r w:rsidRPr="001147E7">
              <w:rPr>
                <w:rFonts w:cstheme="minorHAnsi"/>
              </w:rPr>
              <w:t>(</w:t>
            </w:r>
            <w:proofErr w:type="gramStart"/>
            <w:r w:rsidRPr="001147E7">
              <w:rPr>
                <w:rFonts w:cstheme="minorHAnsi"/>
              </w:rPr>
              <w:t>4.78)</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45143438" w14:textId="5FCF4907" w:rsidR="00F723BD" w:rsidRDefault="001147E7" w:rsidP="00F723BD">
            <w:pPr>
              <w:pStyle w:val="NoSpacing"/>
              <w:rPr>
                <w:rFonts w:cstheme="minorHAnsi"/>
                <w:color w:val="000000" w:themeColor="text1"/>
              </w:rPr>
            </w:pPr>
            <w:r w:rsidRPr="00DE1F77">
              <w:rPr>
                <w:rFonts w:eastAsia="MTSY" w:cstheme="minorHAnsi"/>
              </w:rPr>
              <w:t>−</w:t>
            </w:r>
            <w:r w:rsidRPr="00DE1F77">
              <w:rPr>
                <w:rFonts w:cstheme="minorHAnsi"/>
              </w:rPr>
              <w:t>0.183</w:t>
            </w:r>
          </w:p>
          <w:p w14:paraId="4E56DE14" w14:textId="4E7AD82F" w:rsidR="001147E7" w:rsidRPr="001147E7" w:rsidRDefault="001147E7" w:rsidP="00F723BD">
            <w:pPr>
              <w:pStyle w:val="NoSpacing"/>
              <w:rPr>
                <w:rFonts w:cstheme="minorHAnsi"/>
                <w:color w:val="000000" w:themeColor="text1"/>
              </w:rPr>
            </w:pPr>
            <w:r w:rsidRPr="001147E7">
              <w:rPr>
                <w:rFonts w:cstheme="minorHAnsi"/>
              </w:rPr>
              <w:t>(</w:t>
            </w:r>
            <w:proofErr w:type="gramStart"/>
            <w:r w:rsidRPr="001147E7">
              <w:rPr>
                <w:rFonts w:cstheme="minorHAnsi"/>
              </w:rPr>
              <w:t>8.15)</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0D376BA1" w14:textId="546AED71" w:rsidR="00F723BD" w:rsidRDefault="001147E7" w:rsidP="00F723BD">
            <w:pPr>
              <w:pStyle w:val="NoSpacing"/>
              <w:rPr>
                <w:rFonts w:cstheme="minorHAnsi"/>
                <w:color w:val="000000" w:themeColor="text1"/>
              </w:rPr>
            </w:pPr>
            <w:r w:rsidRPr="00DE1F77">
              <w:rPr>
                <w:rFonts w:eastAsia="MTSY" w:cstheme="minorHAnsi"/>
              </w:rPr>
              <w:t>−</w:t>
            </w:r>
            <w:r w:rsidRPr="00DE1F77">
              <w:rPr>
                <w:rFonts w:cstheme="minorHAnsi"/>
              </w:rPr>
              <w:t>2.471</w:t>
            </w:r>
          </w:p>
          <w:p w14:paraId="1195CFCD" w14:textId="37863BC8" w:rsidR="001147E7" w:rsidRPr="001147E7" w:rsidRDefault="001147E7" w:rsidP="00F723BD">
            <w:pPr>
              <w:pStyle w:val="NoSpacing"/>
              <w:rPr>
                <w:rFonts w:cstheme="minorHAnsi"/>
                <w:color w:val="000000" w:themeColor="text1"/>
              </w:rPr>
            </w:pPr>
            <w:r w:rsidRPr="001147E7">
              <w:rPr>
                <w:rFonts w:cstheme="minorHAnsi"/>
              </w:rPr>
              <w:t>(</w:t>
            </w:r>
            <w:proofErr w:type="gramStart"/>
            <w:r w:rsidRPr="001147E7">
              <w:rPr>
                <w:rFonts w:cstheme="minorHAnsi"/>
              </w:rPr>
              <w:t>2.75)</w:t>
            </w:r>
            <w:r w:rsidRPr="001147E7">
              <w:rPr>
                <w:rFonts w:ascii="Cambria Math" w:eastAsia="MTSY" w:hAnsi="Cambria Math" w:cs="Cambria Math"/>
              </w:rPr>
              <w:t>∗</w:t>
            </w:r>
            <w:proofErr w:type="gramEnd"/>
            <w:r w:rsidRPr="001147E7">
              <w:rPr>
                <w:rFonts w:ascii="Cambria Math" w:eastAsia="MTSY" w:hAnsi="Cambria Math" w:cs="Cambria Math"/>
              </w:rPr>
              <w:t>∗∗</w:t>
            </w:r>
          </w:p>
        </w:tc>
      </w:tr>
      <w:tr w:rsidR="001147E7" w:rsidRPr="001147E7" w14:paraId="1044992A" w14:textId="77777777" w:rsidTr="00D53EBC">
        <w:tc>
          <w:tcPr>
            <w:tcW w:w="0" w:type="auto"/>
          </w:tcPr>
          <w:p w14:paraId="460F1928" w14:textId="483C7728" w:rsidR="00F723BD" w:rsidRPr="001147E7" w:rsidRDefault="00F723BD" w:rsidP="00F723BD">
            <w:pPr>
              <w:pStyle w:val="NoSpacing"/>
              <w:ind w:left="334"/>
              <w:rPr>
                <w:rFonts w:cstheme="minorHAnsi"/>
              </w:rPr>
            </w:pPr>
            <w:r w:rsidRPr="001147E7">
              <w:rPr>
                <w:rFonts w:cstheme="minorHAnsi"/>
              </w:rPr>
              <w:t>Propensity</w:t>
            </w:r>
          </w:p>
        </w:tc>
        <w:tc>
          <w:tcPr>
            <w:tcW w:w="0" w:type="auto"/>
          </w:tcPr>
          <w:p w14:paraId="2D881D84" w14:textId="3A8CF1D8" w:rsidR="00DE1F77" w:rsidRPr="00DE1F77" w:rsidRDefault="00DE1F77" w:rsidP="00DE1F77">
            <w:pPr>
              <w:autoSpaceDE w:val="0"/>
              <w:autoSpaceDN w:val="0"/>
              <w:adjustRightInd w:val="0"/>
              <w:rPr>
                <w:rFonts w:eastAsia="MTSY" w:cstheme="minorHAnsi"/>
              </w:rPr>
            </w:pPr>
            <w:r w:rsidRPr="00DE1F77">
              <w:rPr>
                <w:rFonts w:eastAsia="MTSY" w:cstheme="minorHAnsi"/>
              </w:rPr>
              <w:t xml:space="preserve">−0.013 </w:t>
            </w:r>
          </w:p>
          <w:p w14:paraId="09817C23" w14:textId="0348B236" w:rsidR="00F723BD" w:rsidRPr="001147E7" w:rsidRDefault="00DE1F77" w:rsidP="00DE1F77">
            <w:pPr>
              <w:pStyle w:val="NoSpacing"/>
              <w:rPr>
                <w:rFonts w:cstheme="minorHAnsi"/>
              </w:rPr>
            </w:pPr>
            <w:r w:rsidRPr="001147E7">
              <w:rPr>
                <w:rFonts w:eastAsia="MTSY" w:cstheme="minorHAnsi"/>
              </w:rPr>
              <w:t xml:space="preserve">(0.55) </w:t>
            </w:r>
          </w:p>
        </w:tc>
        <w:tc>
          <w:tcPr>
            <w:tcW w:w="0" w:type="auto"/>
          </w:tcPr>
          <w:p w14:paraId="37AB7973" w14:textId="4C26CB4D" w:rsidR="00F723BD" w:rsidRDefault="001147E7" w:rsidP="00F723BD">
            <w:pPr>
              <w:pStyle w:val="NoSpacing"/>
              <w:rPr>
                <w:rFonts w:cstheme="minorHAnsi"/>
              </w:rPr>
            </w:pPr>
            <w:r w:rsidRPr="00DE1F77">
              <w:rPr>
                <w:rFonts w:eastAsia="MTSY" w:cstheme="minorHAnsi"/>
              </w:rPr>
              <w:t>0.018</w:t>
            </w:r>
          </w:p>
          <w:p w14:paraId="2FFA559C" w14:textId="16E96450" w:rsidR="001147E7" w:rsidRPr="001147E7" w:rsidRDefault="001147E7" w:rsidP="00F723BD">
            <w:pPr>
              <w:pStyle w:val="NoSpacing"/>
              <w:rPr>
                <w:rFonts w:cstheme="minorHAnsi"/>
              </w:rPr>
            </w:pPr>
            <w:r w:rsidRPr="001147E7">
              <w:rPr>
                <w:rFonts w:eastAsia="MTSY" w:cstheme="minorHAnsi"/>
              </w:rPr>
              <w:t>(0.54)</w:t>
            </w:r>
          </w:p>
        </w:tc>
        <w:tc>
          <w:tcPr>
            <w:tcW w:w="0" w:type="auto"/>
          </w:tcPr>
          <w:p w14:paraId="7E72603C" w14:textId="5A059E27" w:rsidR="00F723BD" w:rsidRDefault="001147E7" w:rsidP="00F723BD">
            <w:pPr>
              <w:pStyle w:val="NoSpacing"/>
              <w:rPr>
                <w:rFonts w:cstheme="minorHAnsi"/>
              </w:rPr>
            </w:pPr>
            <w:r w:rsidRPr="00DE1F77">
              <w:rPr>
                <w:rFonts w:eastAsia="MTSY" w:cstheme="minorHAnsi"/>
              </w:rPr>
              <w:t>0.018</w:t>
            </w:r>
          </w:p>
          <w:p w14:paraId="3C59231C" w14:textId="30266BC7" w:rsidR="001147E7" w:rsidRPr="001147E7" w:rsidRDefault="001147E7" w:rsidP="00F723BD">
            <w:pPr>
              <w:pStyle w:val="NoSpacing"/>
              <w:rPr>
                <w:rFonts w:cstheme="minorHAnsi"/>
              </w:rPr>
            </w:pPr>
            <w:r w:rsidRPr="001147E7">
              <w:rPr>
                <w:rFonts w:eastAsia="MTSY" w:cstheme="minorHAnsi"/>
              </w:rPr>
              <w:t>(0.77)</w:t>
            </w:r>
          </w:p>
        </w:tc>
        <w:tc>
          <w:tcPr>
            <w:tcW w:w="0" w:type="auto"/>
          </w:tcPr>
          <w:p w14:paraId="0DB65FD3" w14:textId="520C35F0" w:rsidR="00F723BD" w:rsidRDefault="001147E7" w:rsidP="00F723BD">
            <w:pPr>
              <w:pStyle w:val="NoSpacing"/>
              <w:rPr>
                <w:rFonts w:cstheme="minorHAnsi"/>
              </w:rPr>
            </w:pPr>
            <w:r w:rsidRPr="00DE1F77">
              <w:rPr>
                <w:rFonts w:eastAsia="MTSY" w:cstheme="minorHAnsi"/>
              </w:rPr>
              <w:t>0.097</w:t>
            </w:r>
          </w:p>
          <w:p w14:paraId="476C89A8" w14:textId="2FECD86E" w:rsidR="001147E7" w:rsidRPr="001147E7" w:rsidRDefault="001147E7" w:rsidP="00F723BD">
            <w:pPr>
              <w:pStyle w:val="NoSpacing"/>
              <w:rPr>
                <w:rFonts w:cstheme="minorHAnsi"/>
              </w:rPr>
            </w:pPr>
            <w:r w:rsidRPr="001147E7">
              <w:rPr>
                <w:rFonts w:eastAsia="MTSY" w:cstheme="minorHAnsi"/>
              </w:rPr>
              <w:t>(</w:t>
            </w:r>
            <w:proofErr w:type="gramStart"/>
            <w:r w:rsidRPr="001147E7">
              <w:rPr>
                <w:rFonts w:eastAsia="MTSY" w:cstheme="minorHAnsi"/>
              </w:rPr>
              <w:t>1.91)</w:t>
            </w:r>
            <w:r w:rsidRPr="001147E7">
              <w:rPr>
                <w:rFonts w:ascii="Cambria Math" w:eastAsia="MTSY" w:hAnsi="Cambria Math" w:cs="Cambria Math"/>
              </w:rPr>
              <w:t>∗</w:t>
            </w:r>
            <w:proofErr w:type="gramEnd"/>
          </w:p>
        </w:tc>
        <w:tc>
          <w:tcPr>
            <w:tcW w:w="0" w:type="auto"/>
          </w:tcPr>
          <w:p w14:paraId="5643D4D3" w14:textId="2825DDC3" w:rsidR="00F723BD" w:rsidRDefault="001147E7" w:rsidP="00F723BD">
            <w:pPr>
              <w:pStyle w:val="NoSpacing"/>
              <w:rPr>
                <w:rFonts w:cstheme="minorHAnsi"/>
              </w:rPr>
            </w:pPr>
            <w:r w:rsidRPr="00DE1F77">
              <w:rPr>
                <w:rFonts w:eastAsia="MTSY" w:cstheme="minorHAnsi"/>
              </w:rPr>
              <w:t>0.028</w:t>
            </w:r>
          </w:p>
          <w:p w14:paraId="08F43F0D" w14:textId="66C60DD6" w:rsidR="001147E7" w:rsidRPr="001147E7" w:rsidRDefault="001147E7" w:rsidP="00F723BD">
            <w:pPr>
              <w:pStyle w:val="NoSpacing"/>
              <w:rPr>
                <w:rFonts w:cstheme="minorHAnsi"/>
              </w:rPr>
            </w:pPr>
            <w:r w:rsidRPr="001147E7">
              <w:rPr>
                <w:rFonts w:eastAsia="MTSY" w:cstheme="minorHAnsi"/>
              </w:rPr>
              <w:t>(0.29)</w:t>
            </w:r>
          </w:p>
        </w:tc>
        <w:tc>
          <w:tcPr>
            <w:tcW w:w="0" w:type="auto"/>
          </w:tcPr>
          <w:p w14:paraId="114103E7" w14:textId="6F460E48" w:rsidR="00F723BD" w:rsidRDefault="001147E7" w:rsidP="00F723BD">
            <w:pPr>
              <w:pStyle w:val="NoSpacing"/>
              <w:rPr>
                <w:rFonts w:cstheme="minorHAnsi"/>
              </w:rPr>
            </w:pPr>
            <w:r w:rsidRPr="00DE1F77">
              <w:rPr>
                <w:rFonts w:eastAsia="MTSY" w:cstheme="minorHAnsi"/>
              </w:rPr>
              <w:t>−1.092</w:t>
            </w:r>
          </w:p>
          <w:p w14:paraId="761149AE" w14:textId="05857F0E" w:rsidR="001147E7" w:rsidRPr="001147E7" w:rsidRDefault="001147E7" w:rsidP="00F723BD">
            <w:pPr>
              <w:pStyle w:val="NoSpacing"/>
              <w:rPr>
                <w:rFonts w:cstheme="minorHAnsi"/>
              </w:rPr>
            </w:pPr>
            <w:r w:rsidRPr="001147E7">
              <w:rPr>
                <w:rFonts w:eastAsia="MTSY" w:cstheme="minorHAnsi"/>
              </w:rPr>
              <w:t>(0.77)</w:t>
            </w:r>
          </w:p>
        </w:tc>
      </w:tr>
      <w:tr w:rsidR="001147E7" w:rsidRPr="001147E7" w14:paraId="09991FE2" w14:textId="77777777" w:rsidTr="00D53EBC">
        <w:tc>
          <w:tcPr>
            <w:tcW w:w="0" w:type="auto"/>
          </w:tcPr>
          <w:p w14:paraId="32B4AAF6" w14:textId="064502A4" w:rsidR="00F52E8F" w:rsidRPr="001147E7" w:rsidRDefault="00F723BD" w:rsidP="00D53EBC">
            <w:pPr>
              <w:pStyle w:val="NoSpacing"/>
              <w:rPr>
                <w:rFonts w:cstheme="minorHAnsi"/>
              </w:rPr>
            </w:pPr>
            <w:r w:rsidRPr="001147E7">
              <w:rPr>
                <w:rFonts w:cstheme="minorHAnsi"/>
              </w:rPr>
              <w:t>At medium risk</w:t>
            </w:r>
          </w:p>
        </w:tc>
        <w:tc>
          <w:tcPr>
            <w:tcW w:w="0" w:type="auto"/>
          </w:tcPr>
          <w:p w14:paraId="580F7CE0" w14:textId="77777777" w:rsidR="00F52E8F" w:rsidRPr="001147E7" w:rsidRDefault="00F52E8F" w:rsidP="00D53EBC">
            <w:pPr>
              <w:pStyle w:val="NoSpacing"/>
              <w:rPr>
                <w:rFonts w:cstheme="minorHAnsi"/>
              </w:rPr>
            </w:pPr>
          </w:p>
        </w:tc>
        <w:tc>
          <w:tcPr>
            <w:tcW w:w="0" w:type="auto"/>
          </w:tcPr>
          <w:p w14:paraId="65369196" w14:textId="77777777" w:rsidR="00F52E8F" w:rsidRPr="001147E7" w:rsidRDefault="00F52E8F" w:rsidP="00D53EBC">
            <w:pPr>
              <w:pStyle w:val="NoSpacing"/>
              <w:rPr>
                <w:rFonts w:cstheme="minorHAnsi"/>
              </w:rPr>
            </w:pPr>
          </w:p>
        </w:tc>
        <w:tc>
          <w:tcPr>
            <w:tcW w:w="0" w:type="auto"/>
          </w:tcPr>
          <w:p w14:paraId="797C1D20" w14:textId="77777777" w:rsidR="00F52E8F" w:rsidRPr="001147E7" w:rsidRDefault="00F52E8F" w:rsidP="00D53EBC">
            <w:pPr>
              <w:pStyle w:val="NoSpacing"/>
              <w:rPr>
                <w:rFonts w:cstheme="minorHAnsi"/>
              </w:rPr>
            </w:pPr>
          </w:p>
        </w:tc>
        <w:tc>
          <w:tcPr>
            <w:tcW w:w="0" w:type="auto"/>
          </w:tcPr>
          <w:p w14:paraId="29765B93" w14:textId="77777777" w:rsidR="00F52E8F" w:rsidRPr="001147E7" w:rsidRDefault="00F52E8F" w:rsidP="00D53EBC">
            <w:pPr>
              <w:pStyle w:val="NoSpacing"/>
              <w:rPr>
                <w:rFonts w:cstheme="minorHAnsi"/>
              </w:rPr>
            </w:pPr>
          </w:p>
        </w:tc>
        <w:tc>
          <w:tcPr>
            <w:tcW w:w="0" w:type="auto"/>
          </w:tcPr>
          <w:p w14:paraId="3CA3CF20" w14:textId="77777777" w:rsidR="00F52E8F" w:rsidRPr="001147E7" w:rsidRDefault="00F52E8F" w:rsidP="00D53EBC">
            <w:pPr>
              <w:pStyle w:val="NoSpacing"/>
              <w:rPr>
                <w:rFonts w:cstheme="minorHAnsi"/>
              </w:rPr>
            </w:pPr>
          </w:p>
        </w:tc>
        <w:tc>
          <w:tcPr>
            <w:tcW w:w="0" w:type="auto"/>
          </w:tcPr>
          <w:p w14:paraId="734DC55B" w14:textId="77777777" w:rsidR="00F52E8F" w:rsidRPr="001147E7" w:rsidRDefault="00F52E8F" w:rsidP="00D53EBC">
            <w:pPr>
              <w:pStyle w:val="NoSpacing"/>
              <w:rPr>
                <w:rFonts w:cstheme="minorHAnsi"/>
              </w:rPr>
            </w:pPr>
          </w:p>
        </w:tc>
      </w:tr>
      <w:tr w:rsidR="001147E7" w:rsidRPr="001147E7" w14:paraId="6BE94FFB" w14:textId="77777777" w:rsidTr="00D53EBC">
        <w:tc>
          <w:tcPr>
            <w:tcW w:w="0" w:type="auto"/>
          </w:tcPr>
          <w:p w14:paraId="5268E343" w14:textId="2866BE31" w:rsidR="00F723BD" w:rsidRPr="001147E7" w:rsidRDefault="00F723BD" w:rsidP="00F723BD">
            <w:pPr>
              <w:pStyle w:val="NoSpacing"/>
              <w:ind w:left="334"/>
              <w:rPr>
                <w:rFonts w:cstheme="minorHAnsi"/>
              </w:rPr>
            </w:pPr>
            <w:r w:rsidRPr="001147E7">
              <w:rPr>
                <w:rFonts w:cstheme="minorHAnsi"/>
              </w:rPr>
              <w:t>High school pregnancy</w:t>
            </w:r>
          </w:p>
        </w:tc>
        <w:tc>
          <w:tcPr>
            <w:tcW w:w="0" w:type="auto"/>
          </w:tcPr>
          <w:p w14:paraId="18AD51C2" w14:textId="34E82DF9" w:rsidR="00DE1F77" w:rsidRPr="00DE1F77" w:rsidRDefault="00DE1F77" w:rsidP="00DE1F77">
            <w:pPr>
              <w:autoSpaceDE w:val="0"/>
              <w:autoSpaceDN w:val="0"/>
              <w:adjustRightInd w:val="0"/>
              <w:rPr>
                <w:rFonts w:cstheme="minorHAnsi"/>
              </w:rPr>
            </w:pPr>
            <w:r w:rsidRPr="00DE1F77">
              <w:rPr>
                <w:rFonts w:cstheme="minorHAnsi"/>
              </w:rPr>
              <w:t xml:space="preserve">0.075 </w:t>
            </w:r>
          </w:p>
          <w:p w14:paraId="5B69CBA5" w14:textId="3F5D53B1" w:rsidR="00F723BD" w:rsidRPr="001147E7" w:rsidRDefault="00DE1F77" w:rsidP="00DE1F77">
            <w:pPr>
              <w:pStyle w:val="NoSpacing"/>
              <w:rPr>
                <w:rFonts w:cstheme="minorHAnsi"/>
              </w:rPr>
            </w:pPr>
            <w:r w:rsidRPr="001147E7">
              <w:rPr>
                <w:rFonts w:cstheme="minorHAnsi"/>
              </w:rPr>
              <w:t>(</w:t>
            </w:r>
            <w:proofErr w:type="gramStart"/>
            <w:r w:rsidRPr="001147E7">
              <w:rPr>
                <w:rFonts w:cstheme="minorHAnsi"/>
              </w:rPr>
              <w:t>2.22)</w:t>
            </w:r>
            <w:r w:rsidRPr="001147E7">
              <w:rPr>
                <w:rFonts w:ascii="Cambria Math" w:eastAsia="MTSY" w:hAnsi="Cambria Math" w:cs="Cambria Math"/>
              </w:rPr>
              <w:t>∗</w:t>
            </w:r>
            <w:proofErr w:type="gramEnd"/>
            <w:r w:rsidRPr="001147E7">
              <w:rPr>
                <w:rFonts w:ascii="Cambria Math" w:eastAsia="MTSY" w:hAnsi="Cambria Math" w:cs="Cambria Math"/>
              </w:rPr>
              <w:t>∗</w:t>
            </w:r>
            <w:r w:rsidRPr="001147E7">
              <w:rPr>
                <w:rFonts w:eastAsia="MTSY" w:cstheme="minorHAnsi"/>
              </w:rPr>
              <w:t xml:space="preserve"> </w:t>
            </w:r>
            <w:r w:rsidRPr="001147E7">
              <w:rPr>
                <w:rFonts w:cstheme="minorHAnsi"/>
              </w:rPr>
              <w:t>(</w:t>
            </w:r>
            <w:r w:rsidRPr="001147E7">
              <w:rPr>
                <w:rFonts w:eastAsia="MTSY" w:cstheme="minorHAnsi"/>
              </w:rPr>
              <w:t xml:space="preserve"> </w:t>
            </w:r>
          </w:p>
        </w:tc>
        <w:tc>
          <w:tcPr>
            <w:tcW w:w="0" w:type="auto"/>
          </w:tcPr>
          <w:p w14:paraId="05DFA437" w14:textId="4A387A74" w:rsidR="00F723BD" w:rsidRDefault="001147E7" w:rsidP="00F723BD">
            <w:pPr>
              <w:pStyle w:val="NoSpacing"/>
              <w:rPr>
                <w:rFonts w:cstheme="minorHAnsi"/>
              </w:rPr>
            </w:pPr>
            <w:r w:rsidRPr="00DE1F77">
              <w:rPr>
                <w:rFonts w:cstheme="minorHAnsi"/>
              </w:rPr>
              <w:t>0.134</w:t>
            </w:r>
          </w:p>
          <w:p w14:paraId="65164BD9" w14:textId="7A6091A0" w:rsidR="001147E7" w:rsidRPr="001147E7" w:rsidRDefault="001147E7" w:rsidP="00F723BD">
            <w:pPr>
              <w:pStyle w:val="NoSpacing"/>
              <w:rPr>
                <w:rFonts w:cstheme="minorHAnsi"/>
              </w:rPr>
            </w:pPr>
            <w:proofErr w:type="gramStart"/>
            <w:r w:rsidRPr="001147E7">
              <w:rPr>
                <w:rFonts w:cstheme="minorHAnsi"/>
              </w:rPr>
              <w:t>3.10)</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23BE1912" w14:textId="5128B0C2" w:rsidR="00F723BD" w:rsidRDefault="001147E7" w:rsidP="00F723BD">
            <w:pPr>
              <w:pStyle w:val="NoSpacing"/>
              <w:rPr>
                <w:rFonts w:cstheme="minorHAnsi"/>
              </w:rPr>
            </w:pPr>
            <w:r w:rsidRPr="00DE1F77">
              <w:rPr>
                <w:rFonts w:eastAsia="MTSY" w:cstheme="minorHAnsi"/>
              </w:rPr>
              <w:t>−</w:t>
            </w:r>
            <w:r w:rsidRPr="00DE1F77">
              <w:rPr>
                <w:rFonts w:cstheme="minorHAnsi"/>
              </w:rPr>
              <w:t>0.076</w:t>
            </w:r>
          </w:p>
          <w:p w14:paraId="018F28FA" w14:textId="3147C117" w:rsidR="001147E7" w:rsidRPr="001147E7" w:rsidRDefault="001147E7" w:rsidP="00F723BD">
            <w:pPr>
              <w:pStyle w:val="NoSpacing"/>
              <w:rPr>
                <w:rFonts w:cstheme="minorHAnsi"/>
              </w:rPr>
            </w:pPr>
            <w:r w:rsidRPr="001147E7">
              <w:rPr>
                <w:rFonts w:cstheme="minorHAnsi"/>
              </w:rPr>
              <w:t>(</w:t>
            </w:r>
            <w:proofErr w:type="gramStart"/>
            <w:r w:rsidRPr="001147E7">
              <w:rPr>
                <w:rFonts w:cstheme="minorHAnsi"/>
              </w:rPr>
              <w:t>2.29)</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4DFADB03" w14:textId="1DCD934C" w:rsidR="00F723BD" w:rsidRDefault="001147E7" w:rsidP="00F723BD">
            <w:pPr>
              <w:pStyle w:val="NoSpacing"/>
              <w:rPr>
                <w:rFonts w:cstheme="minorHAnsi"/>
              </w:rPr>
            </w:pPr>
            <w:r w:rsidRPr="00DE1F77">
              <w:rPr>
                <w:rFonts w:eastAsia="MTSY" w:cstheme="minorHAnsi"/>
              </w:rPr>
              <w:t>−</w:t>
            </w:r>
            <w:r w:rsidRPr="00DE1F77">
              <w:rPr>
                <w:rFonts w:cstheme="minorHAnsi"/>
              </w:rPr>
              <w:t>0.140</w:t>
            </w:r>
          </w:p>
          <w:p w14:paraId="2FE945E1" w14:textId="1A62773A" w:rsidR="001147E7" w:rsidRPr="001147E7" w:rsidRDefault="001147E7" w:rsidP="00F723BD">
            <w:pPr>
              <w:pStyle w:val="NoSpacing"/>
              <w:rPr>
                <w:rFonts w:cstheme="minorHAnsi"/>
              </w:rPr>
            </w:pPr>
            <w:r w:rsidRPr="001147E7">
              <w:rPr>
                <w:rFonts w:cstheme="minorHAnsi"/>
              </w:rPr>
              <w:t>(</w:t>
            </w:r>
            <w:proofErr w:type="gramStart"/>
            <w:r w:rsidRPr="001147E7">
              <w:rPr>
                <w:rFonts w:cstheme="minorHAnsi"/>
              </w:rPr>
              <w:t>3.20)</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3E33A5A1" w14:textId="306357D7" w:rsidR="00F723BD" w:rsidRDefault="001147E7" w:rsidP="00F723BD">
            <w:pPr>
              <w:pStyle w:val="NoSpacing"/>
              <w:rPr>
                <w:rFonts w:cstheme="minorHAnsi"/>
              </w:rPr>
            </w:pPr>
            <w:r w:rsidRPr="00DE1F77">
              <w:rPr>
                <w:rFonts w:eastAsia="MTSY" w:cstheme="minorHAnsi"/>
              </w:rPr>
              <w:t>−</w:t>
            </w:r>
            <w:r w:rsidRPr="00DE1F77">
              <w:rPr>
                <w:rFonts w:cstheme="minorHAnsi"/>
              </w:rPr>
              <w:t>0.134</w:t>
            </w:r>
          </w:p>
          <w:p w14:paraId="3458A8B3" w14:textId="2FA1195D" w:rsidR="001147E7" w:rsidRPr="001147E7" w:rsidRDefault="001147E7" w:rsidP="00F723BD">
            <w:pPr>
              <w:pStyle w:val="NoSpacing"/>
              <w:rPr>
                <w:rFonts w:cstheme="minorHAnsi"/>
              </w:rPr>
            </w:pPr>
            <w:r w:rsidRPr="001147E7">
              <w:rPr>
                <w:rFonts w:cstheme="minorHAnsi"/>
              </w:rPr>
              <w:t>(</w:t>
            </w:r>
            <w:proofErr w:type="gramStart"/>
            <w:r w:rsidRPr="001147E7">
              <w:rPr>
                <w:rFonts w:cstheme="minorHAnsi"/>
              </w:rPr>
              <w:t>5.85)</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0610520E" w14:textId="7327F23E" w:rsidR="00F723BD" w:rsidRDefault="001147E7" w:rsidP="00F723BD">
            <w:pPr>
              <w:pStyle w:val="NoSpacing"/>
              <w:rPr>
                <w:rFonts w:cstheme="minorHAnsi"/>
              </w:rPr>
            </w:pPr>
            <w:r w:rsidRPr="00DE1F77">
              <w:rPr>
                <w:rFonts w:eastAsia="MTSY" w:cstheme="minorHAnsi"/>
              </w:rPr>
              <w:t>−</w:t>
            </w:r>
            <w:r w:rsidRPr="00DE1F77">
              <w:rPr>
                <w:rFonts w:cstheme="minorHAnsi"/>
              </w:rPr>
              <w:t>2.603</w:t>
            </w:r>
          </w:p>
          <w:p w14:paraId="3FD51091" w14:textId="1515BA54" w:rsidR="001147E7" w:rsidRPr="001147E7" w:rsidRDefault="001147E7" w:rsidP="00F723BD">
            <w:pPr>
              <w:pStyle w:val="NoSpacing"/>
              <w:rPr>
                <w:rFonts w:cstheme="minorHAnsi"/>
              </w:rPr>
            </w:pPr>
            <w:r w:rsidRPr="001147E7">
              <w:rPr>
                <w:rFonts w:cstheme="minorHAnsi"/>
              </w:rPr>
              <w:t>(</w:t>
            </w:r>
            <w:proofErr w:type="gramStart"/>
            <w:r w:rsidRPr="001147E7">
              <w:rPr>
                <w:rFonts w:cstheme="minorHAnsi"/>
              </w:rPr>
              <w:t>2.30)</w:t>
            </w:r>
            <w:r w:rsidRPr="001147E7">
              <w:rPr>
                <w:rFonts w:ascii="Cambria Math" w:eastAsia="MTSY" w:hAnsi="Cambria Math" w:cs="Cambria Math"/>
              </w:rPr>
              <w:t>∗</w:t>
            </w:r>
            <w:proofErr w:type="gramEnd"/>
            <w:r w:rsidRPr="001147E7">
              <w:rPr>
                <w:rFonts w:ascii="Cambria Math" w:eastAsia="MTSY" w:hAnsi="Cambria Math" w:cs="Cambria Math"/>
              </w:rPr>
              <w:t>∗</w:t>
            </w:r>
          </w:p>
        </w:tc>
      </w:tr>
      <w:tr w:rsidR="001147E7" w:rsidRPr="001147E7" w14:paraId="5B7EA9BD" w14:textId="77777777" w:rsidTr="00D53EBC">
        <w:tc>
          <w:tcPr>
            <w:tcW w:w="0" w:type="auto"/>
          </w:tcPr>
          <w:p w14:paraId="70AE510F" w14:textId="089B1D58" w:rsidR="00F723BD" w:rsidRPr="001147E7" w:rsidRDefault="00F723BD" w:rsidP="00F723BD">
            <w:pPr>
              <w:pStyle w:val="NoSpacing"/>
              <w:ind w:left="334"/>
              <w:rPr>
                <w:rFonts w:cstheme="minorHAnsi"/>
              </w:rPr>
            </w:pPr>
            <w:r w:rsidRPr="001147E7">
              <w:rPr>
                <w:rFonts w:cstheme="minorHAnsi"/>
              </w:rPr>
              <w:t>Propensity</w:t>
            </w:r>
          </w:p>
        </w:tc>
        <w:tc>
          <w:tcPr>
            <w:tcW w:w="0" w:type="auto"/>
          </w:tcPr>
          <w:p w14:paraId="6269F965" w14:textId="14D40CD1" w:rsidR="00DE1F77" w:rsidRPr="00DE1F77" w:rsidRDefault="00DE1F77" w:rsidP="00DE1F77">
            <w:pPr>
              <w:autoSpaceDE w:val="0"/>
              <w:autoSpaceDN w:val="0"/>
              <w:adjustRightInd w:val="0"/>
              <w:rPr>
                <w:rFonts w:cstheme="minorHAnsi"/>
              </w:rPr>
            </w:pPr>
            <w:r w:rsidRPr="00DE1F77">
              <w:rPr>
                <w:rFonts w:cstheme="minorHAnsi"/>
              </w:rPr>
              <w:t xml:space="preserve">0.014 </w:t>
            </w:r>
          </w:p>
          <w:p w14:paraId="6A689678" w14:textId="6858F4AD" w:rsidR="00F723BD" w:rsidRPr="001147E7" w:rsidRDefault="00DE1F77" w:rsidP="00DE1F77">
            <w:pPr>
              <w:pStyle w:val="NoSpacing"/>
              <w:rPr>
                <w:rFonts w:cstheme="minorHAnsi"/>
              </w:rPr>
            </w:pPr>
            <w:r w:rsidRPr="001147E7">
              <w:rPr>
                <w:rFonts w:cstheme="minorHAnsi"/>
              </w:rPr>
              <w:t xml:space="preserve">(0.22) </w:t>
            </w:r>
          </w:p>
        </w:tc>
        <w:tc>
          <w:tcPr>
            <w:tcW w:w="0" w:type="auto"/>
          </w:tcPr>
          <w:p w14:paraId="05C224FC" w14:textId="25FC799B" w:rsidR="00F723BD" w:rsidRDefault="001147E7" w:rsidP="00F723BD">
            <w:pPr>
              <w:pStyle w:val="NoSpacing"/>
              <w:rPr>
                <w:rFonts w:cstheme="minorHAnsi"/>
              </w:rPr>
            </w:pPr>
            <w:r w:rsidRPr="00DE1F77">
              <w:rPr>
                <w:rFonts w:eastAsia="MTSY" w:cstheme="minorHAnsi"/>
              </w:rPr>
              <w:t>−</w:t>
            </w:r>
            <w:r w:rsidRPr="00DE1F77">
              <w:rPr>
                <w:rFonts w:cstheme="minorHAnsi"/>
              </w:rPr>
              <w:t>0.036</w:t>
            </w:r>
          </w:p>
          <w:p w14:paraId="49617AB2" w14:textId="7E4E2CB4" w:rsidR="001147E7" w:rsidRPr="001147E7" w:rsidRDefault="001147E7" w:rsidP="00F723BD">
            <w:pPr>
              <w:pStyle w:val="NoSpacing"/>
              <w:rPr>
                <w:rFonts w:cstheme="minorHAnsi"/>
              </w:rPr>
            </w:pPr>
            <w:r w:rsidRPr="001147E7">
              <w:rPr>
                <w:rFonts w:cstheme="minorHAnsi"/>
              </w:rPr>
              <w:t>(0.43)</w:t>
            </w:r>
          </w:p>
        </w:tc>
        <w:tc>
          <w:tcPr>
            <w:tcW w:w="0" w:type="auto"/>
          </w:tcPr>
          <w:p w14:paraId="3284BA88" w14:textId="0AFB4BDD" w:rsidR="00F723BD" w:rsidRDefault="001147E7" w:rsidP="00F723BD">
            <w:pPr>
              <w:pStyle w:val="NoSpacing"/>
              <w:rPr>
                <w:rFonts w:cstheme="minorHAnsi"/>
              </w:rPr>
            </w:pPr>
            <w:r w:rsidRPr="00DE1F77">
              <w:rPr>
                <w:rFonts w:eastAsia="MTSY" w:cstheme="minorHAnsi"/>
              </w:rPr>
              <w:t>−</w:t>
            </w:r>
            <w:r w:rsidRPr="00DE1F77">
              <w:rPr>
                <w:rFonts w:cstheme="minorHAnsi"/>
              </w:rPr>
              <w:t>0.011</w:t>
            </w:r>
          </w:p>
          <w:p w14:paraId="3BACD73B" w14:textId="63A886DB" w:rsidR="001147E7" w:rsidRPr="001147E7" w:rsidRDefault="001147E7" w:rsidP="00F723BD">
            <w:pPr>
              <w:pStyle w:val="NoSpacing"/>
              <w:rPr>
                <w:rFonts w:cstheme="minorHAnsi"/>
              </w:rPr>
            </w:pPr>
            <w:r w:rsidRPr="001147E7">
              <w:rPr>
                <w:rFonts w:cstheme="minorHAnsi"/>
              </w:rPr>
              <w:t>(0.18)</w:t>
            </w:r>
          </w:p>
        </w:tc>
        <w:tc>
          <w:tcPr>
            <w:tcW w:w="0" w:type="auto"/>
          </w:tcPr>
          <w:p w14:paraId="4F5C3F1F" w14:textId="65FF4FFC" w:rsidR="00F723BD" w:rsidRDefault="001147E7" w:rsidP="00F723BD">
            <w:pPr>
              <w:pStyle w:val="NoSpacing"/>
              <w:rPr>
                <w:rFonts w:cstheme="minorHAnsi"/>
              </w:rPr>
            </w:pPr>
            <w:r w:rsidRPr="00DE1F77">
              <w:rPr>
                <w:rFonts w:cstheme="minorHAnsi"/>
              </w:rPr>
              <w:t>0.096</w:t>
            </w:r>
          </w:p>
          <w:p w14:paraId="70C9C0BB" w14:textId="7B1263F1" w:rsidR="001147E7" w:rsidRPr="001147E7" w:rsidRDefault="001147E7" w:rsidP="00F723BD">
            <w:pPr>
              <w:pStyle w:val="NoSpacing"/>
              <w:rPr>
                <w:rFonts w:cstheme="minorHAnsi"/>
              </w:rPr>
            </w:pPr>
            <w:r w:rsidRPr="001147E7">
              <w:rPr>
                <w:rFonts w:cstheme="minorHAnsi"/>
              </w:rPr>
              <w:t>(0.97)</w:t>
            </w:r>
          </w:p>
        </w:tc>
        <w:tc>
          <w:tcPr>
            <w:tcW w:w="0" w:type="auto"/>
          </w:tcPr>
          <w:p w14:paraId="77414E11" w14:textId="2A803761" w:rsidR="00F723BD" w:rsidRDefault="001147E7" w:rsidP="00F723BD">
            <w:pPr>
              <w:pStyle w:val="NoSpacing"/>
              <w:rPr>
                <w:rFonts w:cstheme="minorHAnsi"/>
              </w:rPr>
            </w:pPr>
            <w:r w:rsidRPr="00DE1F77">
              <w:rPr>
                <w:rFonts w:cstheme="minorHAnsi"/>
              </w:rPr>
              <w:t>0.015</w:t>
            </w:r>
          </w:p>
          <w:p w14:paraId="06F3BF06" w14:textId="73419D66" w:rsidR="001147E7" w:rsidRPr="001147E7" w:rsidRDefault="001147E7" w:rsidP="00F723BD">
            <w:pPr>
              <w:pStyle w:val="NoSpacing"/>
              <w:rPr>
                <w:rFonts w:cstheme="minorHAnsi"/>
              </w:rPr>
            </w:pPr>
            <w:r w:rsidRPr="001147E7">
              <w:rPr>
                <w:rFonts w:cstheme="minorHAnsi"/>
              </w:rPr>
              <w:t>(0.21)</w:t>
            </w:r>
          </w:p>
        </w:tc>
        <w:tc>
          <w:tcPr>
            <w:tcW w:w="0" w:type="auto"/>
          </w:tcPr>
          <w:p w14:paraId="48B05D0F" w14:textId="4B820B5A" w:rsidR="00F723BD" w:rsidRDefault="001147E7" w:rsidP="00F723BD">
            <w:pPr>
              <w:pStyle w:val="NoSpacing"/>
              <w:rPr>
                <w:rFonts w:cstheme="minorHAnsi"/>
              </w:rPr>
            </w:pPr>
            <w:r w:rsidRPr="00DE1F77">
              <w:rPr>
                <w:rFonts w:cstheme="minorHAnsi"/>
              </w:rPr>
              <w:t>1.498</w:t>
            </w:r>
          </w:p>
          <w:p w14:paraId="4FF3EAAC" w14:textId="40C1C9B8" w:rsidR="001147E7" w:rsidRPr="001147E7" w:rsidRDefault="001147E7" w:rsidP="00F723BD">
            <w:pPr>
              <w:pStyle w:val="NoSpacing"/>
              <w:rPr>
                <w:rFonts w:cstheme="minorHAnsi"/>
              </w:rPr>
            </w:pPr>
            <w:r w:rsidRPr="001147E7">
              <w:rPr>
                <w:rFonts w:cstheme="minorHAnsi"/>
              </w:rPr>
              <w:t>(0.62)</w:t>
            </w:r>
          </w:p>
        </w:tc>
      </w:tr>
      <w:tr w:rsidR="001147E7" w:rsidRPr="001147E7" w14:paraId="3BA94447" w14:textId="77777777" w:rsidTr="00D53EBC">
        <w:tc>
          <w:tcPr>
            <w:tcW w:w="0" w:type="auto"/>
          </w:tcPr>
          <w:p w14:paraId="2542AF06" w14:textId="25065585" w:rsidR="00F52E8F" w:rsidRPr="001147E7" w:rsidRDefault="00F723BD" w:rsidP="00F723BD">
            <w:pPr>
              <w:pStyle w:val="NoSpacing"/>
              <w:rPr>
                <w:rFonts w:cstheme="minorHAnsi"/>
              </w:rPr>
            </w:pPr>
            <w:r w:rsidRPr="001147E7">
              <w:rPr>
                <w:rFonts w:cstheme="minorHAnsi"/>
              </w:rPr>
              <w:t>At</w:t>
            </w:r>
            <w:r w:rsidR="00422FEB" w:rsidRPr="001147E7">
              <w:rPr>
                <w:rFonts w:cstheme="minorHAnsi"/>
              </w:rPr>
              <w:t xml:space="preserve"> medium-to-high risk</w:t>
            </w:r>
          </w:p>
        </w:tc>
        <w:tc>
          <w:tcPr>
            <w:tcW w:w="0" w:type="auto"/>
          </w:tcPr>
          <w:p w14:paraId="0363434D" w14:textId="72A92D9E" w:rsidR="00F52E8F" w:rsidRPr="001147E7" w:rsidRDefault="00F52E8F" w:rsidP="00D53EBC">
            <w:pPr>
              <w:pStyle w:val="NoSpacing"/>
              <w:rPr>
                <w:rFonts w:cstheme="minorHAnsi"/>
              </w:rPr>
            </w:pPr>
          </w:p>
        </w:tc>
        <w:tc>
          <w:tcPr>
            <w:tcW w:w="0" w:type="auto"/>
          </w:tcPr>
          <w:p w14:paraId="77C30F94" w14:textId="47B2423D" w:rsidR="00F52E8F" w:rsidRPr="001147E7" w:rsidRDefault="00F52E8F" w:rsidP="00D53EBC">
            <w:pPr>
              <w:pStyle w:val="NoSpacing"/>
              <w:rPr>
                <w:rFonts w:cstheme="minorHAnsi"/>
              </w:rPr>
            </w:pPr>
          </w:p>
        </w:tc>
        <w:tc>
          <w:tcPr>
            <w:tcW w:w="0" w:type="auto"/>
          </w:tcPr>
          <w:p w14:paraId="6AFAFA99" w14:textId="2473FC0B" w:rsidR="00F52E8F" w:rsidRPr="001147E7" w:rsidRDefault="00F52E8F" w:rsidP="00D53EBC">
            <w:pPr>
              <w:pStyle w:val="NoSpacing"/>
              <w:rPr>
                <w:rFonts w:cstheme="minorHAnsi"/>
              </w:rPr>
            </w:pPr>
          </w:p>
        </w:tc>
        <w:tc>
          <w:tcPr>
            <w:tcW w:w="0" w:type="auto"/>
          </w:tcPr>
          <w:p w14:paraId="1C25F26C" w14:textId="217AD24B" w:rsidR="00F52E8F" w:rsidRPr="001147E7" w:rsidRDefault="00F52E8F" w:rsidP="00D53EBC">
            <w:pPr>
              <w:pStyle w:val="NoSpacing"/>
              <w:rPr>
                <w:rFonts w:cstheme="minorHAnsi"/>
              </w:rPr>
            </w:pPr>
          </w:p>
        </w:tc>
        <w:tc>
          <w:tcPr>
            <w:tcW w:w="0" w:type="auto"/>
          </w:tcPr>
          <w:p w14:paraId="6AA14889" w14:textId="3CD79E0D" w:rsidR="00F52E8F" w:rsidRPr="001147E7" w:rsidRDefault="00F52E8F" w:rsidP="00D53EBC">
            <w:pPr>
              <w:pStyle w:val="NoSpacing"/>
              <w:rPr>
                <w:rFonts w:cstheme="minorHAnsi"/>
              </w:rPr>
            </w:pPr>
          </w:p>
        </w:tc>
        <w:tc>
          <w:tcPr>
            <w:tcW w:w="0" w:type="auto"/>
          </w:tcPr>
          <w:p w14:paraId="71288CAA" w14:textId="3100697F" w:rsidR="00F52E8F" w:rsidRPr="001147E7" w:rsidRDefault="00F52E8F" w:rsidP="00D53EBC">
            <w:pPr>
              <w:pStyle w:val="NoSpacing"/>
              <w:rPr>
                <w:rFonts w:cstheme="minorHAnsi"/>
              </w:rPr>
            </w:pPr>
          </w:p>
        </w:tc>
      </w:tr>
      <w:tr w:rsidR="001147E7" w:rsidRPr="001147E7" w14:paraId="41D11E1B" w14:textId="77777777" w:rsidTr="00D53EBC">
        <w:tc>
          <w:tcPr>
            <w:tcW w:w="0" w:type="auto"/>
          </w:tcPr>
          <w:p w14:paraId="67AD2EA2" w14:textId="20315A8A" w:rsidR="00422FEB" w:rsidRPr="001147E7" w:rsidRDefault="00422FEB" w:rsidP="00422FEB">
            <w:pPr>
              <w:pStyle w:val="NoSpacing"/>
              <w:ind w:left="334"/>
              <w:rPr>
                <w:rFonts w:cstheme="minorHAnsi"/>
              </w:rPr>
            </w:pPr>
            <w:r w:rsidRPr="001147E7">
              <w:rPr>
                <w:rFonts w:cstheme="minorHAnsi"/>
              </w:rPr>
              <w:t>High school pregnancy</w:t>
            </w:r>
          </w:p>
        </w:tc>
        <w:tc>
          <w:tcPr>
            <w:tcW w:w="0" w:type="auto"/>
          </w:tcPr>
          <w:p w14:paraId="24C99C52" w14:textId="0470891C" w:rsidR="00EC621C" w:rsidRPr="00EC621C" w:rsidRDefault="00EC621C" w:rsidP="00EC621C">
            <w:pPr>
              <w:autoSpaceDE w:val="0"/>
              <w:autoSpaceDN w:val="0"/>
              <w:adjustRightInd w:val="0"/>
              <w:rPr>
                <w:rFonts w:cstheme="minorHAnsi"/>
              </w:rPr>
            </w:pPr>
            <w:r w:rsidRPr="00EC621C">
              <w:rPr>
                <w:rFonts w:cstheme="minorHAnsi"/>
              </w:rPr>
              <w:t xml:space="preserve">0.085 </w:t>
            </w:r>
          </w:p>
          <w:p w14:paraId="11529372" w14:textId="6C56450B" w:rsidR="00422FEB" w:rsidRPr="001147E7" w:rsidRDefault="00EC621C" w:rsidP="00EC621C">
            <w:pPr>
              <w:pStyle w:val="NoSpacing"/>
              <w:rPr>
                <w:rFonts w:cstheme="minorHAnsi"/>
              </w:rPr>
            </w:pPr>
            <w:r w:rsidRPr="001147E7">
              <w:rPr>
                <w:rFonts w:cstheme="minorHAnsi"/>
              </w:rPr>
              <w:t>(</w:t>
            </w:r>
            <w:proofErr w:type="gramStart"/>
            <w:r w:rsidRPr="001147E7">
              <w:rPr>
                <w:rFonts w:cstheme="minorHAnsi"/>
              </w:rPr>
              <w:t>1.98)</w:t>
            </w:r>
            <w:r w:rsidRPr="001147E7">
              <w:rPr>
                <w:rFonts w:ascii="Cambria Math" w:eastAsia="MTSY" w:hAnsi="Cambria Math" w:cs="Cambria Math"/>
              </w:rPr>
              <w:t>∗</w:t>
            </w:r>
            <w:proofErr w:type="gramEnd"/>
            <w:r w:rsidRPr="001147E7">
              <w:rPr>
                <w:rFonts w:ascii="Cambria Math" w:eastAsia="MTSY" w:hAnsi="Cambria Math" w:cs="Cambria Math"/>
              </w:rPr>
              <w:t>∗</w:t>
            </w:r>
            <w:r w:rsidRPr="001147E7">
              <w:rPr>
                <w:rFonts w:eastAsia="MTSY" w:cstheme="minorHAnsi"/>
              </w:rPr>
              <w:t xml:space="preserve"> </w:t>
            </w:r>
          </w:p>
        </w:tc>
        <w:tc>
          <w:tcPr>
            <w:tcW w:w="0" w:type="auto"/>
          </w:tcPr>
          <w:p w14:paraId="1CD7C16A" w14:textId="6C48AF5E" w:rsidR="00422FEB" w:rsidRDefault="001147E7" w:rsidP="00422FEB">
            <w:pPr>
              <w:pStyle w:val="NoSpacing"/>
              <w:rPr>
                <w:rFonts w:cstheme="minorHAnsi"/>
              </w:rPr>
            </w:pPr>
            <w:r w:rsidRPr="00EC621C">
              <w:rPr>
                <w:rFonts w:cstheme="minorHAnsi"/>
              </w:rPr>
              <w:t>0.155</w:t>
            </w:r>
          </w:p>
          <w:p w14:paraId="1FD33B12" w14:textId="44A3993A" w:rsidR="001147E7" w:rsidRPr="001147E7" w:rsidRDefault="001147E7" w:rsidP="00422FEB">
            <w:pPr>
              <w:pStyle w:val="NoSpacing"/>
              <w:rPr>
                <w:rFonts w:cstheme="minorHAnsi"/>
              </w:rPr>
            </w:pPr>
            <w:r w:rsidRPr="001147E7">
              <w:rPr>
                <w:rFonts w:cstheme="minorHAnsi"/>
              </w:rPr>
              <w:t>(</w:t>
            </w:r>
            <w:proofErr w:type="gramStart"/>
            <w:r w:rsidRPr="001147E7">
              <w:rPr>
                <w:rFonts w:cstheme="minorHAnsi"/>
              </w:rPr>
              <w:t>2.86)</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2350BFCB" w14:textId="33FEFA3A" w:rsidR="00422FEB" w:rsidRDefault="001147E7" w:rsidP="00422FEB">
            <w:pPr>
              <w:pStyle w:val="NoSpacing"/>
              <w:rPr>
                <w:rFonts w:cstheme="minorHAnsi"/>
              </w:rPr>
            </w:pPr>
            <w:r w:rsidRPr="00EC621C">
              <w:rPr>
                <w:rFonts w:eastAsia="MTSY" w:cstheme="minorHAnsi"/>
              </w:rPr>
              <w:t>−</w:t>
            </w:r>
            <w:r w:rsidRPr="00EC621C">
              <w:rPr>
                <w:rFonts w:cstheme="minorHAnsi"/>
              </w:rPr>
              <w:t>0.085</w:t>
            </w:r>
          </w:p>
          <w:p w14:paraId="2D48CB18" w14:textId="585F9BAA" w:rsidR="001147E7" w:rsidRPr="001147E7" w:rsidRDefault="001147E7" w:rsidP="00422FEB">
            <w:pPr>
              <w:pStyle w:val="NoSpacing"/>
              <w:rPr>
                <w:rFonts w:cstheme="minorHAnsi"/>
              </w:rPr>
            </w:pPr>
            <w:r w:rsidRPr="001147E7">
              <w:rPr>
                <w:rFonts w:cstheme="minorHAnsi"/>
              </w:rPr>
              <w:t>(</w:t>
            </w:r>
            <w:proofErr w:type="gramStart"/>
            <w:r w:rsidRPr="001147E7">
              <w:rPr>
                <w:rFonts w:cstheme="minorHAnsi"/>
              </w:rPr>
              <w:t>2.03)</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3DD8BBCB" w14:textId="7A95286E" w:rsidR="00422FEB" w:rsidRDefault="001147E7" w:rsidP="00422FEB">
            <w:pPr>
              <w:pStyle w:val="NoSpacing"/>
              <w:rPr>
                <w:rFonts w:cstheme="minorHAnsi"/>
              </w:rPr>
            </w:pPr>
            <w:r w:rsidRPr="00EC621C">
              <w:rPr>
                <w:rFonts w:eastAsia="MTSY" w:cstheme="minorHAnsi"/>
              </w:rPr>
              <w:t>−</w:t>
            </w:r>
            <w:r w:rsidRPr="00EC621C">
              <w:rPr>
                <w:rFonts w:cstheme="minorHAnsi"/>
              </w:rPr>
              <w:t>0.151</w:t>
            </w:r>
          </w:p>
          <w:p w14:paraId="1D0C064E" w14:textId="15F5DF86" w:rsidR="001147E7" w:rsidRPr="001147E7" w:rsidRDefault="001147E7" w:rsidP="00422FEB">
            <w:pPr>
              <w:pStyle w:val="NoSpacing"/>
              <w:rPr>
                <w:rFonts w:cstheme="minorHAnsi"/>
              </w:rPr>
            </w:pPr>
            <w:r w:rsidRPr="001147E7">
              <w:rPr>
                <w:rFonts w:cstheme="minorHAnsi"/>
              </w:rPr>
              <w:t>(</w:t>
            </w:r>
            <w:proofErr w:type="gramStart"/>
            <w:r w:rsidRPr="001147E7">
              <w:rPr>
                <w:rFonts w:cstheme="minorHAnsi"/>
              </w:rPr>
              <w:t>2.85)</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7E361A6F" w14:textId="1577132E" w:rsidR="00422FEB" w:rsidRDefault="001147E7" w:rsidP="00422FEB">
            <w:pPr>
              <w:pStyle w:val="NoSpacing"/>
              <w:rPr>
                <w:rFonts w:cstheme="minorHAnsi"/>
              </w:rPr>
            </w:pPr>
            <w:r w:rsidRPr="00EC621C">
              <w:rPr>
                <w:rFonts w:eastAsia="MTSY" w:cstheme="minorHAnsi"/>
              </w:rPr>
              <w:t>−</w:t>
            </w:r>
            <w:r w:rsidRPr="00EC621C">
              <w:rPr>
                <w:rFonts w:cstheme="minorHAnsi"/>
              </w:rPr>
              <w:t>0.133</w:t>
            </w:r>
          </w:p>
          <w:p w14:paraId="3A0330F6" w14:textId="366AE5D3" w:rsidR="001147E7" w:rsidRPr="001147E7" w:rsidRDefault="001147E7" w:rsidP="00422FEB">
            <w:pPr>
              <w:pStyle w:val="NoSpacing"/>
              <w:rPr>
                <w:rFonts w:cstheme="minorHAnsi"/>
              </w:rPr>
            </w:pPr>
            <w:r w:rsidRPr="001147E7">
              <w:rPr>
                <w:rFonts w:cstheme="minorHAnsi"/>
              </w:rPr>
              <w:t>(</w:t>
            </w:r>
            <w:proofErr w:type="gramStart"/>
            <w:r w:rsidRPr="001147E7">
              <w:rPr>
                <w:rFonts w:cstheme="minorHAnsi"/>
              </w:rPr>
              <w:t>5.06)</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4A4714AB" w14:textId="6360D3FE" w:rsidR="00422FEB" w:rsidRDefault="001147E7" w:rsidP="00422FEB">
            <w:pPr>
              <w:pStyle w:val="NoSpacing"/>
              <w:rPr>
                <w:rFonts w:cstheme="minorHAnsi"/>
              </w:rPr>
            </w:pPr>
            <w:r w:rsidRPr="00EC621C">
              <w:rPr>
                <w:rFonts w:eastAsia="MTSY" w:cstheme="minorHAnsi"/>
              </w:rPr>
              <w:t>−</w:t>
            </w:r>
            <w:r w:rsidRPr="00EC621C">
              <w:rPr>
                <w:rFonts w:cstheme="minorHAnsi"/>
              </w:rPr>
              <w:t>3.252</w:t>
            </w:r>
          </w:p>
          <w:p w14:paraId="11D209DD" w14:textId="411D4019" w:rsidR="001147E7" w:rsidRPr="001147E7" w:rsidRDefault="001147E7" w:rsidP="00422FEB">
            <w:pPr>
              <w:pStyle w:val="NoSpacing"/>
              <w:rPr>
                <w:rFonts w:cstheme="minorHAnsi"/>
              </w:rPr>
            </w:pPr>
            <w:r w:rsidRPr="001147E7">
              <w:rPr>
                <w:rFonts w:cstheme="minorHAnsi"/>
              </w:rPr>
              <w:t>(</w:t>
            </w:r>
            <w:proofErr w:type="gramStart"/>
            <w:r w:rsidRPr="001147E7">
              <w:rPr>
                <w:rFonts w:cstheme="minorHAnsi"/>
              </w:rPr>
              <w:t>2.36)</w:t>
            </w:r>
            <w:r w:rsidRPr="001147E7">
              <w:rPr>
                <w:rFonts w:ascii="Cambria Math" w:eastAsia="MTSY" w:hAnsi="Cambria Math" w:cs="Cambria Math"/>
              </w:rPr>
              <w:t>∗</w:t>
            </w:r>
            <w:proofErr w:type="gramEnd"/>
            <w:r w:rsidRPr="001147E7">
              <w:rPr>
                <w:rFonts w:ascii="Cambria Math" w:eastAsia="MTSY" w:hAnsi="Cambria Math" w:cs="Cambria Math"/>
              </w:rPr>
              <w:t>∗</w:t>
            </w:r>
          </w:p>
        </w:tc>
      </w:tr>
      <w:tr w:rsidR="001147E7" w:rsidRPr="001147E7" w14:paraId="3781AD49" w14:textId="77777777" w:rsidTr="00D53EBC">
        <w:tc>
          <w:tcPr>
            <w:tcW w:w="0" w:type="auto"/>
          </w:tcPr>
          <w:p w14:paraId="0E7CBBD7" w14:textId="206B2A50" w:rsidR="00422FEB" w:rsidRPr="001147E7" w:rsidRDefault="00422FEB" w:rsidP="00422FEB">
            <w:pPr>
              <w:pStyle w:val="NoSpacing"/>
              <w:ind w:left="334"/>
              <w:rPr>
                <w:rFonts w:cstheme="minorHAnsi"/>
              </w:rPr>
            </w:pPr>
            <w:r w:rsidRPr="001147E7">
              <w:rPr>
                <w:rFonts w:cstheme="minorHAnsi"/>
              </w:rPr>
              <w:t>Propensity</w:t>
            </w:r>
          </w:p>
        </w:tc>
        <w:tc>
          <w:tcPr>
            <w:tcW w:w="0" w:type="auto"/>
          </w:tcPr>
          <w:p w14:paraId="75976108" w14:textId="0F85445B" w:rsidR="00B64DC0" w:rsidRPr="00B64DC0" w:rsidRDefault="00B64DC0" w:rsidP="00B64DC0">
            <w:pPr>
              <w:autoSpaceDE w:val="0"/>
              <w:autoSpaceDN w:val="0"/>
              <w:adjustRightInd w:val="0"/>
              <w:rPr>
                <w:rFonts w:cstheme="minorHAnsi"/>
              </w:rPr>
            </w:pPr>
            <w:r w:rsidRPr="00B64DC0">
              <w:rPr>
                <w:rFonts w:cstheme="minorHAnsi"/>
              </w:rPr>
              <w:t xml:space="preserve">0.018 </w:t>
            </w:r>
          </w:p>
          <w:p w14:paraId="22FAB948" w14:textId="57775891" w:rsidR="00422FEB" w:rsidRPr="001147E7" w:rsidRDefault="00B64DC0" w:rsidP="00B64DC0">
            <w:pPr>
              <w:pStyle w:val="NoSpacing"/>
              <w:rPr>
                <w:rFonts w:cstheme="minorHAnsi"/>
              </w:rPr>
            </w:pPr>
            <w:r w:rsidRPr="001147E7">
              <w:rPr>
                <w:rFonts w:cstheme="minorHAnsi"/>
              </w:rPr>
              <w:t xml:space="preserve">(0.25) </w:t>
            </w:r>
          </w:p>
        </w:tc>
        <w:tc>
          <w:tcPr>
            <w:tcW w:w="0" w:type="auto"/>
          </w:tcPr>
          <w:p w14:paraId="78AA7685" w14:textId="069C18C6" w:rsidR="00422FEB" w:rsidRDefault="001147E7" w:rsidP="00422FEB">
            <w:pPr>
              <w:pStyle w:val="NoSpacing"/>
              <w:rPr>
                <w:rFonts w:cstheme="minorHAnsi"/>
              </w:rPr>
            </w:pPr>
            <w:r w:rsidRPr="00B64DC0">
              <w:rPr>
                <w:rFonts w:eastAsia="MTSY" w:cstheme="minorHAnsi"/>
              </w:rPr>
              <w:t>−</w:t>
            </w:r>
            <w:r w:rsidRPr="00B64DC0">
              <w:rPr>
                <w:rFonts w:cstheme="minorHAnsi"/>
              </w:rPr>
              <w:t>0.059</w:t>
            </w:r>
          </w:p>
          <w:p w14:paraId="0B54D85E" w14:textId="0B2B5481" w:rsidR="001147E7" w:rsidRPr="001147E7" w:rsidRDefault="001147E7" w:rsidP="00422FEB">
            <w:pPr>
              <w:pStyle w:val="NoSpacing"/>
              <w:rPr>
                <w:rFonts w:cstheme="minorHAnsi"/>
              </w:rPr>
            </w:pPr>
            <w:r w:rsidRPr="001147E7">
              <w:rPr>
                <w:rFonts w:cstheme="minorHAnsi"/>
              </w:rPr>
              <w:t>(0.62)</w:t>
            </w:r>
          </w:p>
        </w:tc>
        <w:tc>
          <w:tcPr>
            <w:tcW w:w="0" w:type="auto"/>
          </w:tcPr>
          <w:p w14:paraId="788E3103" w14:textId="040574C8" w:rsidR="00422FEB" w:rsidRDefault="001147E7" w:rsidP="00422FEB">
            <w:pPr>
              <w:pStyle w:val="NoSpacing"/>
              <w:rPr>
                <w:rFonts w:cstheme="minorHAnsi"/>
              </w:rPr>
            </w:pPr>
            <w:r w:rsidRPr="00B64DC0">
              <w:rPr>
                <w:rFonts w:eastAsia="MTSY" w:cstheme="minorHAnsi"/>
              </w:rPr>
              <w:t>−</w:t>
            </w:r>
            <w:r w:rsidRPr="00B64DC0">
              <w:rPr>
                <w:rFonts w:cstheme="minorHAnsi"/>
              </w:rPr>
              <w:t>0.022</w:t>
            </w:r>
          </w:p>
          <w:p w14:paraId="1E9D6ADE" w14:textId="7A73FECF" w:rsidR="001147E7" w:rsidRPr="001147E7" w:rsidRDefault="001147E7" w:rsidP="00422FEB">
            <w:pPr>
              <w:pStyle w:val="NoSpacing"/>
              <w:rPr>
                <w:rFonts w:cstheme="minorHAnsi"/>
              </w:rPr>
            </w:pPr>
            <w:r w:rsidRPr="001147E7">
              <w:rPr>
                <w:rFonts w:cstheme="minorHAnsi"/>
              </w:rPr>
              <w:t>(0.32)</w:t>
            </w:r>
          </w:p>
        </w:tc>
        <w:tc>
          <w:tcPr>
            <w:tcW w:w="0" w:type="auto"/>
          </w:tcPr>
          <w:p w14:paraId="1C68CB3E" w14:textId="63F6EEC3" w:rsidR="00422FEB" w:rsidRDefault="001147E7" w:rsidP="00422FEB">
            <w:pPr>
              <w:pStyle w:val="NoSpacing"/>
              <w:rPr>
                <w:rFonts w:cstheme="minorHAnsi"/>
              </w:rPr>
            </w:pPr>
            <w:r w:rsidRPr="00B64DC0">
              <w:rPr>
                <w:rFonts w:cstheme="minorHAnsi"/>
              </w:rPr>
              <w:t>0.073</w:t>
            </w:r>
          </w:p>
          <w:p w14:paraId="287F807C" w14:textId="010A65E9" w:rsidR="001147E7" w:rsidRPr="001147E7" w:rsidRDefault="001147E7" w:rsidP="00422FEB">
            <w:pPr>
              <w:pStyle w:val="NoSpacing"/>
              <w:rPr>
                <w:rFonts w:cstheme="minorHAnsi"/>
              </w:rPr>
            </w:pPr>
            <w:r w:rsidRPr="001147E7">
              <w:rPr>
                <w:rFonts w:cstheme="minorHAnsi"/>
              </w:rPr>
              <w:t>(0.67)</w:t>
            </w:r>
          </w:p>
        </w:tc>
        <w:tc>
          <w:tcPr>
            <w:tcW w:w="0" w:type="auto"/>
          </w:tcPr>
          <w:p w14:paraId="59D88FA9" w14:textId="20544C0E" w:rsidR="00422FEB" w:rsidRDefault="001147E7" w:rsidP="00422FEB">
            <w:pPr>
              <w:pStyle w:val="NoSpacing"/>
              <w:rPr>
                <w:rFonts w:cstheme="minorHAnsi"/>
              </w:rPr>
            </w:pPr>
            <w:r w:rsidRPr="00B64DC0">
              <w:rPr>
                <w:rFonts w:cstheme="minorHAnsi"/>
              </w:rPr>
              <w:t>0.072</w:t>
            </w:r>
          </w:p>
          <w:p w14:paraId="085F07A1" w14:textId="63495A74" w:rsidR="001147E7" w:rsidRPr="001147E7" w:rsidRDefault="001147E7" w:rsidP="00422FEB">
            <w:pPr>
              <w:pStyle w:val="NoSpacing"/>
              <w:rPr>
                <w:rFonts w:cstheme="minorHAnsi"/>
              </w:rPr>
            </w:pPr>
            <w:r w:rsidRPr="001147E7">
              <w:rPr>
                <w:rFonts w:cstheme="minorHAnsi"/>
              </w:rPr>
              <w:t>(0.93)</w:t>
            </w:r>
          </w:p>
        </w:tc>
        <w:tc>
          <w:tcPr>
            <w:tcW w:w="0" w:type="auto"/>
          </w:tcPr>
          <w:p w14:paraId="431D4E5D" w14:textId="0604D5C6" w:rsidR="00422FEB" w:rsidRDefault="001147E7" w:rsidP="00422FEB">
            <w:pPr>
              <w:pStyle w:val="NoSpacing"/>
              <w:rPr>
                <w:rFonts w:cstheme="minorHAnsi"/>
              </w:rPr>
            </w:pPr>
            <w:r w:rsidRPr="00B64DC0">
              <w:rPr>
                <w:rFonts w:cstheme="minorHAnsi"/>
              </w:rPr>
              <w:t>3.652</w:t>
            </w:r>
          </w:p>
          <w:p w14:paraId="64FC20C2" w14:textId="5F9AF3D8" w:rsidR="001147E7" w:rsidRPr="001147E7" w:rsidRDefault="001147E7" w:rsidP="00422FEB">
            <w:pPr>
              <w:pStyle w:val="NoSpacing"/>
              <w:rPr>
                <w:rFonts w:cstheme="minorHAnsi"/>
              </w:rPr>
            </w:pPr>
            <w:r w:rsidRPr="001147E7">
              <w:rPr>
                <w:rFonts w:cstheme="minorHAnsi"/>
              </w:rPr>
              <w:t>(1.38)</w:t>
            </w:r>
          </w:p>
        </w:tc>
      </w:tr>
      <w:tr w:rsidR="001147E7" w:rsidRPr="001147E7" w14:paraId="1BBC526A" w14:textId="77777777" w:rsidTr="00D53EBC">
        <w:tc>
          <w:tcPr>
            <w:tcW w:w="0" w:type="auto"/>
          </w:tcPr>
          <w:p w14:paraId="04E19833" w14:textId="02015423" w:rsidR="00F52E8F" w:rsidRPr="001147E7" w:rsidRDefault="00422FEB" w:rsidP="00D53EBC">
            <w:pPr>
              <w:pStyle w:val="NoSpacing"/>
              <w:rPr>
                <w:rFonts w:cstheme="minorHAnsi"/>
              </w:rPr>
            </w:pPr>
            <w:r w:rsidRPr="001147E7">
              <w:rPr>
                <w:rFonts w:cstheme="minorHAnsi"/>
              </w:rPr>
              <w:t>At high risk</w:t>
            </w:r>
          </w:p>
        </w:tc>
        <w:tc>
          <w:tcPr>
            <w:tcW w:w="0" w:type="auto"/>
          </w:tcPr>
          <w:p w14:paraId="5D98855D" w14:textId="77777777" w:rsidR="00F52E8F" w:rsidRPr="001147E7" w:rsidRDefault="00F52E8F" w:rsidP="00D53EBC">
            <w:pPr>
              <w:pStyle w:val="NoSpacing"/>
              <w:rPr>
                <w:rFonts w:cstheme="minorHAnsi"/>
              </w:rPr>
            </w:pPr>
          </w:p>
        </w:tc>
        <w:tc>
          <w:tcPr>
            <w:tcW w:w="0" w:type="auto"/>
          </w:tcPr>
          <w:p w14:paraId="3F411A66" w14:textId="77777777" w:rsidR="00F52E8F" w:rsidRPr="001147E7" w:rsidRDefault="00F52E8F" w:rsidP="00D53EBC">
            <w:pPr>
              <w:pStyle w:val="NoSpacing"/>
              <w:rPr>
                <w:rFonts w:cstheme="minorHAnsi"/>
              </w:rPr>
            </w:pPr>
          </w:p>
        </w:tc>
        <w:tc>
          <w:tcPr>
            <w:tcW w:w="0" w:type="auto"/>
          </w:tcPr>
          <w:p w14:paraId="3F9E9E2F" w14:textId="77777777" w:rsidR="00F52E8F" w:rsidRPr="001147E7" w:rsidRDefault="00F52E8F" w:rsidP="00D53EBC">
            <w:pPr>
              <w:pStyle w:val="NoSpacing"/>
              <w:rPr>
                <w:rFonts w:cstheme="minorHAnsi"/>
              </w:rPr>
            </w:pPr>
          </w:p>
        </w:tc>
        <w:tc>
          <w:tcPr>
            <w:tcW w:w="0" w:type="auto"/>
          </w:tcPr>
          <w:p w14:paraId="432756D4" w14:textId="77777777" w:rsidR="00F52E8F" w:rsidRPr="001147E7" w:rsidRDefault="00F52E8F" w:rsidP="00D53EBC">
            <w:pPr>
              <w:pStyle w:val="NoSpacing"/>
              <w:rPr>
                <w:rFonts w:cstheme="minorHAnsi"/>
              </w:rPr>
            </w:pPr>
          </w:p>
        </w:tc>
        <w:tc>
          <w:tcPr>
            <w:tcW w:w="0" w:type="auto"/>
          </w:tcPr>
          <w:p w14:paraId="573AD01E" w14:textId="77777777" w:rsidR="00F52E8F" w:rsidRPr="001147E7" w:rsidRDefault="00F52E8F" w:rsidP="00D53EBC">
            <w:pPr>
              <w:pStyle w:val="NoSpacing"/>
              <w:rPr>
                <w:rFonts w:cstheme="minorHAnsi"/>
              </w:rPr>
            </w:pPr>
          </w:p>
        </w:tc>
        <w:tc>
          <w:tcPr>
            <w:tcW w:w="0" w:type="auto"/>
          </w:tcPr>
          <w:p w14:paraId="064EE538" w14:textId="77777777" w:rsidR="00F52E8F" w:rsidRPr="001147E7" w:rsidRDefault="00F52E8F" w:rsidP="00D53EBC">
            <w:pPr>
              <w:pStyle w:val="NoSpacing"/>
              <w:rPr>
                <w:rFonts w:cstheme="minorHAnsi"/>
              </w:rPr>
            </w:pPr>
          </w:p>
        </w:tc>
      </w:tr>
      <w:tr w:rsidR="001147E7" w:rsidRPr="001147E7" w14:paraId="68984EA1" w14:textId="77777777" w:rsidTr="00D53EBC">
        <w:tc>
          <w:tcPr>
            <w:tcW w:w="0" w:type="auto"/>
          </w:tcPr>
          <w:p w14:paraId="22B26169" w14:textId="38B3BF42" w:rsidR="00422FEB" w:rsidRPr="001147E7" w:rsidRDefault="00422FEB" w:rsidP="00422FEB">
            <w:pPr>
              <w:pStyle w:val="NoSpacing"/>
              <w:ind w:left="334"/>
              <w:rPr>
                <w:rFonts w:cstheme="minorHAnsi"/>
              </w:rPr>
            </w:pPr>
            <w:r w:rsidRPr="001147E7">
              <w:rPr>
                <w:rFonts w:cstheme="minorHAnsi"/>
              </w:rPr>
              <w:t>High school pregnancy</w:t>
            </w:r>
          </w:p>
        </w:tc>
        <w:tc>
          <w:tcPr>
            <w:tcW w:w="0" w:type="auto"/>
          </w:tcPr>
          <w:p w14:paraId="0C8A1989" w14:textId="364E7D9D" w:rsidR="003459B0" w:rsidRPr="003459B0" w:rsidRDefault="003459B0" w:rsidP="003459B0">
            <w:pPr>
              <w:autoSpaceDE w:val="0"/>
              <w:autoSpaceDN w:val="0"/>
              <w:adjustRightInd w:val="0"/>
              <w:rPr>
                <w:rFonts w:cstheme="minorHAnsi"/>
              </w:rPr>
            </w:pPr>
            <w:r w:rsidRPr="003459B0">
              <w:rPr>
                <w:rFonts w:cstheme="minorHAnsi"/>
              </w:rPr>
              <w:t xml:space="preserve">0.092 </w:t>
            </w:r>
          </w:p>
          <w:p w14:paraId="7CFCD1A7" w14:textId="5BA071F6" w:rsidR="00422FEB" w:rsidRPr="001147E7" w:rsidRDefault="003459B0" w:rsidP="003459B0">
            <w:pPr>
              <w:pStyle w:val="NoSpacing"/>
              <w:rPr>
                <w:rFonts w:cstheme="minorHAnsi"/>
              </w:rPr>
            </w:pPr>
            <w:r w:rsidRPr="001147E7">
              <w:rPr>
                <w:rFonts w:cstheme="minorHAnsi"/>
              </w:rPr>
              <w:t>(</w:t>
            </w:r>
            <w:proofErr w:type="gramStart"/>
            <w:r w:rsidRPr="001147E7">
              <w:rPr>
                <w:rFonts w:cstheme="minorHAnsi"/>
              </w:rPr>
              <w:t>1.73)</w:t>
            </w:r>
            <w:r w:rsidRPr="001147E7">
              <w:rPr>
                <w:rFonts w:ascii="Cambria Math" w:eastAsia="MTSY" w:hAnsi="Cambria Math" w:cs="Cambria Math"/>
              </w:rPr>
              <w:t>∗</w:t>
            </w:r>
            <w:proofErr w:type="gramEnd"/>
            <w:r w:rsidRPr="001147E7">
              <w:rPr>
                <w:rFonts w:eastAsia="MTSY" w:cstheme="minorHAnsi"/>
              </w:rPr>
              <w:t xml:space="preserve"> </w:t>
            </w:r>
          </w:p>
        </w:tc>
        <w:tc>
          <w:tcPr>
            <w:tcW w:w="0" w:type="auto"/>
          </w:tcPr>
          <w:p w14:paraId="2620A9D4" w14:textId="7C35B950" w:rsidR="00422FEB" w:rsidRDefault="001147E7" w:rsidP="00422FEB">
            <w:pPr>
              <w:pStyle w:val="NoSpacing"/>
              <w:rPr>
                <w:rFonts w:cstheme="minorHAnsi"/>
              </w:rPr>
            </w:pPr>
            <w:r w:rsidRPr="003459B0">
              <w:rPr>
                <w:rFonts w:cstheme="minorHAnsi"/>
              </w:rPr>
              <w:t>0.166</w:t>
            </w:r>
          </w:p>
          <w:p w14:paraId="54030B84" w14:textId="3540C88E" w:rsidR="001147E7" w:rsidRPr="001147E7" w:rsidRDefault="001147E7" w:rsidP="00422FEB">
            <w:pPr>
              <w:pStyle w:val="NoSpacing"/>
              <w:rPr>
                <w:rFonts w:cstheme="minorHAnsi"/>
              </w:rPr>
            </w:pPr>
            <w:r w:rsidRPr="001147E7">
              <w:rPr>
                <w:rFonts w:cstheme="minorHAnsi"/>
              </w:rPr>
              <w:t>(</w:t>
            </w:r>
            <w:proofErr w:type="gramStart"/>
            <w:r w:rsidRPr="001147E7">
              <w:rPr>
                <w:rFonts w:cstheme="minorHAnsi"/>
              </w:rPr>
              <w:t>2.50)</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3C328663" w14:textId="4F7EFC73" w:rsidR="00422FEB" w:rsidRDefault="001147E7" w:rsidP="00422FEB">
            <w:pPr>
              <w:pStyle w:val="NoSpacing"/>
              <w:rPr>
                <w:rFonts w:cstheme="minorHAnsi"/>
              </w:rPr>
            </w:pPr>
            <w:r w:rsidRPr="003459B0">
              <w:rPr>
                <w:rFonts w:eastAsia="MTSY" w:cstheme="minorHAnsi"/>
              </w:rPr>
              <w:t>−</w:t>
            </w:r>
            <w:r w:rsidRPr="003459B0">
              <w:rPr>
                <w:rFonts w:cstheme="minorHAnsi"/>
              </w:rPr>
              <w:t>0.091</w:t>
            </w:r>
          </w:p>
          <w:p w14:paraId="3BF7D4AE" w14:textId="04B26DB2" w:rsidR="001147E7" w:rsidRPr="001147E7" w:rsidRDefault="001147E7" w:rsidP="00422FEB">
            <w:pPr>
              <w:pStyle w:val="NoSpacing"/>
              <w:rPr>
                <w:rFonts w:cstheme="minorHAnsi"/>
              </w:rPr>
            </w:pPr>
            <w:r w:rsidRPr="001147E7">
              <w:rPr>
                <w:rFonts w:cstheme="minorHAnsi"/>
              </w:rPr>
              <w:t>(</w:t>
            </w:r>
            <w:proofErr w:type="gramStart"/>
            <w:r w:rsidRPr="001147E7">
              <w:rPr>
                <w:rFonts w:cstheme="minorHAnsi"/>
              </w:rPr>
              <w:t>1.76)</w:t>
            </w:r>
            <w:r w:rsidRPr="001147E7">
              <w:rPr>
                <w:rFonts w:ascii="Cambria Math" w:eastAsia="MTSY" w:hAnsi="Cambria Math" w:cs="Cambria Math"/>
              </w:rPr>
              <w:t>∗</w:t>
            </w:r>
            <w:proofErr w:type="gramEnd"/>
          </w:p>
        </w:tc>
        <w:tc>
          <w:tcPr>
            <w:tcW w:w="0" w:type="auto"/>
          </w:tcPr>
          <w:p w14:paraId="1B4BF3D2" w14:textId="3037D5D1" w:rsidR="00422FEB" w:rsidRDefault="001147E7" w:rsidP="00422FEB">
            <w:pPr>
              <w:pStyle w:val="NoSpacing"/>
              <w:rPr>
                <w:rFonts w:cstheme="minorHAnsi"/>
              </w:rPr>
            </w:pPr>
            <w:r w:rsidRPr="003459B0">
              <w:rPr>
                <w:rFonts w:eastAsia="MTSY" w:cstheme="minorHAnsi"/>
              </w:rPr>
              <w:t>−</w:t>
            </w:r>
            <w:r w:rsidRPr="003459B0">
              <w:rPr>
                <w:rFonts w:cstheme="minorHAnsi"/>
              </w:rPr>
              <w:t>0.157</w:t>
            </w:r>
          </w:p>
          <w:p w14:paraId="7957A76F" w14:textId="1D176888" w:rsidR="001147E7" w:rsidRPr="001147E7" w:rsidRDefault="001147E7" w:rsidP="00422FEB">
            <w:pPr>
              <w:pStyle w:val="NoSpacing"/>
              <w:rPr>
                <w:rFonts w:cstheme="minorHAnsi"/>
              </w:rPr>
            </w:pPr>
            <w:r w:rsidRPr="001147E7">
              <w:rPr>
                <w:rFonts w:cstheme="minorHAnsi"/>
              </w:rPr>
              <w:t>(</w:t>
            </w:r>
            <w:proofErr w:type="gramStart"/>
            <w:r w:rsidRPr="001147E7">
              <w:rPr>
                <w:rFonts w:cstheme="minorHAnsi"/>
              </w:rPr>
              <w:t>2.48)</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58278949" w14:textId="6FE565E9" w:rsidR="00422FEB" w:rsidRDefault="001147E7" w:rsidP="00422FEB">
            <w:pPr>
              <w:pStyle w:val="NoSpacing"/>
              <w:rPr>
                <w:rFonts w:cstheme="minorHAnsi"/>
              </w:rPr>
            </w:pPr>
            <w:r w:rsidRPr="003459B0">
              <w:rPr>
                <w:rFonts w:eastAsia="MTSY" w:cstheme="minorHAnsi"/>
              </w:rPr>
              <w:t>−</w:t>
            </w:r>
            <w:r w:rsidRPr="003459B0">
              <w:rPr>
                <w:rFonts w:cstheme="minorHAnsi"/>
              </w:rPr>
              <w:t>0.133</w:t>
            </w:r>
          </w:p>
          <w:p w14:paraId="6E6D389D" w14:textId="7ECB73AC" w:rsidR="001147E7" w:rsidRPr="001147E7" w:rsidRDefault="001147E7" w:rsidP="00422FEB">
            <w:pPr>
              <w:pStyle w:val="NoSpacing"/>
              <w:rPr>
                <w:rFonts w:cstheme="minorHAnsi"/>
              </w:rPr>
            </w:pPr>
            <w:r w:rsidRPr="001147E7">
              <w:rPr>
                <w:rFonts w:cstheme="minorHAnsi"/>
              </w:rPr>
              <w:t>(</w:t>
            </w:r>
            <w:proofErr w:type="gramStart"/>
            <w:r w:rsidRPr="001147E7">
              <w:rPr>
                <w:rFonts w:cstheme="minorHAnsi"/>
              </w:rPr>
              <w:t>4.32)</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1B183502" w14:textId="0E49ED4C" w:rsidR="00422FEB" w:rsidRDefault="001147E7" w:rsidP="00422FEB">
            <w:pPr>
              <w:pStyle w:val="NoSpacing"/>
              <w:rPr>
                <w:rFonts w:cstheme="minorHAnsi"/>
              </w:rPr>
            </w:pPr>
            <w:r w:rsidRPr="003459B0">
              <w:rPr>
                <w:rFonts w:eastAsia="MTSY" w:cstheme="minorHAnsi"/>
              </w:rPr>
              <w:t>−</w:t>
            </w:r>
            <w:r w:rsidRPr="003459B0">
              <w:rPr>
                <w:rFonts w:cstheme="minorHAnsi"/>
              </w:rPr>
              <w:t>3.535</w:t>
            </w:r>
          </w:p>
          <w:p w14:paraId="01139DC5" w14:textId="63743944" w:rsidR="001147E7" w:rsidRPr="001147E7" w:rsidRDefault="001147E7" w:rsidP="00422FEB">
            <w:pPr>
              <w:pStyle w:val="NoSpacing"/>
              <w:rPr>
                <w:rFonts w:cstheme="minorHAnsi"/>
              </w:rPr>
            </w:pPr>
            <w:r w:rsidRPr="001147E7">
              <w:rPr>
                <w:rFonts w:cstheme="minorHAnsi"/>
              </w:rPr>
              <w:t>(</w:t>
            </w:r>
            <w:proofErr w:type="gramStart"/>
            <w:r w:rsidRPr="001147E7">
              <w:rPr>
                <w:rFonts w:cstheme="minorHAnsi"/>
              </w:rPr>
              <w:t>2.10)</w:t>
            </w:r>
            <w:r w:rsidRPr="001147E7">
              <w:rPr>
                <w:rFonts w:ascii="Cambria Math" w:eastAsia="MTSY" w:hAnsi="Cambria Math" w:cs="Cambria Math"/>
              </w:rPr>
              <w:t>∗</w:t>
            </w:r>
            <w:proofErr w:type="gramEnd"/>
            <w:r w:rsidRPr="001147E7">
              <w:rPr>
                <w:rFonts w:ascii="Cambria Math" w:eastAsia="MTSY" w:hAnsi="Cambria Math" w:cs="Cambria Math"/>
              </w:rPr>
              <w:t>∗</w:t>
            </w:r>
          </w:p>
        </w:tc>
      </w:tr>
      <w:tr w:rsidR="001147E7" w:rsidRPr="001147E7" w14:paraId="04B63B03" w14:textId="77777777" w:rsidTr="00D53EBC">
        <w:tc>
          <w:tcPr>
            <w:tcW w:w="0" w:type="auto"/>
          </w:tcPr>
          <w:p w14:paraId="360D5BF1" w14:textId="62BD15F3" w:rsidR="00422FEB" w:rsidRPr="001147E7" w:rsidRDefault="00422FEB" w:rsidP="00422FEB">
            <w:pPr>
              <w:pStyle w:val="NoSpacing"/>
              <w:ind w:left="334"/>
              <w:rPr>
                <w:rFonts w:cstheme="minorHAnsi"/>
              </w:rPr>
            </w:pPr>
            <w:r w:rsidRPr="001147E7">
              <w:rPr>
                <w:rFonts w:cstheme="minorHAnsi"/>
              </w:rPr>
              <w:t>Propensity</w:t>
            </w:r>
          </w:p>
        </w:tc>
        <w:tc>
          <w:tcPr>
            <w:tcW w:w="0" w:type="auto"/>
          </w:tcPr>
          <w:p w14:paraId="52578A96" w14:textId="1C3BDF7C" w:rsidR="003459B0" w:rsidRPr="003459B0" w:rsidRDefault="003459B0" w:rsidP="003459B0">
            <w:pPr>
              <w:autoSpaceDE w:val="0"/>
              <w:autoSpaceDN w:val="0"/>
              <w:adjustRightInd w:val="0"/>
              <w:rPr>
                <w:rFonts w:cstheme="minorHAnsi"/>
              </w:rPr>
            </w:pPr>
            <w:r w:rsidRPr="003459B0">
              <w:rPr>
                <w:rFonts w:cstheme="minorHAnsi"/>
              </w:rPr>
              <w:t xml:space="preserve">0.023 </w:t>
            </w:r>
          </w:p>
          <w:p w14:paraId="398D0F9B" w14:textId="03A613C6" w:rsidR="00422FEB" w:rsidRPr="001147E7" w:rsidRDefault="003459B0" w:rsidP="003459B0">
            <w:pPr>
              <w:pStyle w:val="NoSpacing"/>
              <w:rPr>
                <w:rFonts w:cstheme="minorHAnsi"/>
              </w:rPr>
            </w:pPr>
            <w:r w:rsidRPr="001147E7">
              <w:rPr>
                <w:rFonts w:cstheme="minorHAnsi"/>
              </w:rPr>
              <w:t xml:space="preserve">(0.26) </w:t>
            </w:r>
          </w:p>
        </w:tc>
        <w:tc>
          <w:tcPr>
            <w:tcW w:w="0" w:type="auto"/>
          </w:tcPr>
          <w:p w14:paraId="0D4FBF33" w14:textId="3FF96440" w:rsidR="00422FEB" w:rsidRDefault="001147E7" w:rsidP="00422FEB">
            <w:pPr>
              <w:pStyle w:val="NoSpacing"/>
              <w:rPr>
                <w:rFonts w:cstheme="minorHAnsi"/>
              </w:rPr>
            </w:pPr>
            <w:r w:rsidRPr="003459B0">
              <w:rPr>
                <w:rFonts w:eastAsia="MTSY" w:cstheme="minorHAnsi"/>
              </w:rPr>
              <w:t>−</w:t>
            </w:r>
            <w:r w:rsidRPr="003459B0">
              <w:rPr>
                <w:rFonts w:cstheme="minorHAnsi"/>
              </w:rPr>
              <w:t>0.069</w:t>
            </w:r>
          </w:p>
          <w:p w14:paraId="739C8C17" w14:textId="7563F0AE" w:rsidR="001147E7" w:rsidRPr="001147E7" w:rsidRDefault="001147E7" w:rsidP="00422FEB">
            <w:pPr>
              <w:pStyle w:val="NoSpacing"/>
              <w:rPr>
                <w:rFonts w:cstheme="minorHAnsi"/>
              </w:rPr>
            </w:pPr>
            <w:r w:rsidRPr="001147E7">
              <w:rPr>
                <w:rFonts w:cstheme="minorHAnsi"/>
              </w:rPr>
              <w:t>(0.60)</w:t>
            </w:r>
          </w:p>
        </w:tc>
        <w:tc>
          <w:tcPr>
            <w:tcW w:w="0" w:type="auto"/>
          </w:tcPr>
          <w:p w14:paraId="2FA9E8D4" w14:textId="3FD40A60" w:rsidR="00422FEB" w:rsidRDefault="001147E7" w:rsidP="00422FEB">
            <w:pPr>
              <w:pStyle w:val="NoSpacing"/>
              <w:rPr>
                <w:rFonts w:cstheme="minorHAnsi"/>
              </w:rPr>
            </w:pPr>
            <w:r w:rsidRPr="003459B0">
              <w:rPr>
                <w:rFonts w:eastAsia="MTSY" w:cstheme="minorHAnsi"/>
              </w:rPr>
              <w:t>−</w:t>
            </w:r>
            <w:r w:rsidRPr="003459B0">
              <w:rPr>
                <w:rFonts w:cstheme="minorHAnsi"/>
              </w:rPr>
              <w:t>0.028</w:t>
            </w:r>
          </w:p>
          <w:p w14:paraId="57B745F1" w14:textId="1EF1BB84" w:rsidR="001147E7" w:rsidRPr="001147E7" w:rsidRDefault="001147E7" w:rsidP="00422FEB">
            <w:pPr>
              <w:pStyle w:val="NoSpacing"/>
              <w:rPr>
                <w:rFonts w:cstheme="minorHAnsi"/>
              </w:rPr>
            </w:pPr>
            <w:r w:rsidRPr="001147E7">
              <w:rPr>
                <w:rFonts w:cstheme="minorHAnsi"/>
              </w:rPr>
              <w:t>(0.33)</w:t>
            </w:r>
          </w:p>
        </w:tc>
        <w:tc>
          <w:tcPr>
            <w:tcW w:w="0" w:type="auto"/>
          </w:tcPr>
          <w:p w14:paraId="23AC5F09" w14:textId="54097711" w:rsidR="00422FEB" w:rsidRDefault="001147E7" w:rsidP="00422FEB">
            <w:pPr>
              <w:pStyle w:val="NoSpacing"/>
              <w:rPr>
                <w:rFonts w:cstheme="minorHAnsi"/>
              </w:rPr>
            </w:pPr>
            <w:r w:rsidRPr="003459B0">
              <w:rPr>
                <w:rFonts w:cstheme="minorHAnsi"/>
              </w:rPr>
              <w:t>0.074</w:t>
            </w:r>
          </w:p>
          <w:p w14:paraId="2D03047F" w14:textId="6A5AE99F" w:rsidR="001147E7" w:rsidRPr="001147E7" w:rsidRDefault="001147E7" w:rsidP="00422FEB">
            <w:pPr>
              <w:pStyle w:val="NoSpacing"/>
              <w:rPr>
                <w:rFonts w:cstheme="minorHAnsi"/>
              </w:rPr>
            </w:pPr>
            <w:r w:rsidRPr="001147E7">
              <w:rPr>
                <w:rFonts w:cstheme="minorHAnsi"/>
              </w:rPr>
              <w:t>(0.57)</w:t>
            </w:r>
          </w:p>
        </w:tc>
        <w:tc>
          <w:tcPr>
            <w:tcW w:w="0" w:type="auto"/>
          </w:tcPr>
          <w:p w14:paraId="1730F107" w14:textId="22AE173A" w:rsidR="00422FEB" w:rsidRDefault="001147E7" w:rsidP="00422FEB">
            <w:pPr>
              <w:pStyle w:val="NoSpacing"/>
              <w:rPr>
                <w:rFonts w:cstheme="minorHAnsi"/>
              </w:rPr>
            </w:pPr>
            <w:r w:rsidRPr="003459B0">
              <w:rPr>
                <w:rFonts w:cstheme="minorHAnsi"/>
              </w:rPr>
              <w:t>0.095</w:t>
            </w:r>
          </w:p>
          <w:p w14:paraId="67D03CB9" w14:textId="248A9B1F" w:rsidR="001147E7" w:rsidRPr="001147E7" w:rsidRDefault="001147E7" w:rsidP="00422FEB">
            <w:pPr>
              <w:pStyle w:val="NoSpacing"/>
              <w:rPr>
                <w:rFonts w:cstheme="minorHAnsi"/>
              </w:rPr>
            </w:pPr>
            <w:r w:rsidRPr="001147E7">
              <w:rPr>
                <w:rFonts w:cstheme="minorHAnsi"/>
              </w:rPr>
              <w:t>(1.06)</w:t>
            </w:r>
          </w:p>
        </w:tc>
        <w:tc>
          <w:tcPr>
            <w:tcW w:w="0" w:type="auto"/>
          </w:tcPr>
          <w:p w14:paraId="0DCAAFBD" w14:textId="787BEAEF" w:rsidR="00422FEB" w:rsidRDefault="001147E7" w:rsidP="00422FEB">
            <w:pPr>
              <w:pStyle w:val="NoSpacing"/>
              <w:rPr>
                <w:rFonts w:cstheme="minorHAnsi"/>
              </w:rPr>
            </w:pPr>
            <w:r w:rsidRPr="003459B0">
              <w:rPr>
                <w:rFonts w:cstheme="minorHAnsi"/>
              </w:rPr>
              <w:t>4.509</w:t>
            </w:r>
          </w:p>
          <w:p w14:paraId="3AB67513" w14:textId="218AAA03" w:rsidR="001147E7" w:rsidRPr="001147E7" w:rsidRDefault="001147E7" w:rsidP="00422FEB">
            <w:pPr>
              <w:pStyle w:val="NoSpacing"/>
              <w:rPr>
                <w:rFonts w:cstheme="minorHAnsi"/>
              </w:rPr>
            </w:pPr>
            <w:r w:rsidRPr="001147E7">
              <w:rPr>
                <w:rFonts w:cstheme="minorHAnsi"/>
              </w:rPr>
              <w:t>(1.42)</w:t>
            </w:r>
          </w:p>
        </w:tc>
      </w:tr>
      <w:tr w:rsidR="001147E7" w:rsidRPr="001147E7" w14:paraId="6195B51C" w14:textId="77777777" w:rsidTr="00D53EBC">
        <w:tc>
          <w:tcPr>
            <w:tcW w:w="0" w:type="auto"/>
          </w:tcPr>
          <w:p w14:paraId="5E02A526" w14:textId="28DE6874" w:rsidR="00F52E8F" w:rsidRPr="001147E7" w:rsidRDefault="00422FEB" w:rsidP="00422FEB">
            <w:pPr>
              <w:pStyle w:val="NoSpacing"/>
              <w:rPr>
                <w:rFonts w:cstheme="minorHAnsi"/>
              </w:rPr>
            </w:pPr>
            <w:r w:rsidRPr="001147E7">
              <w:rPr>
                <w:rFonts w:cstheme="minorHAnsi"/>
              </w:rPr>
              <w:t>Weight average of local estimates</w:t>
            </w:r>
          </w:p>
        </w:tc>
        <w:tc>
          <w:tcPr>
            <w:tcW w:w="0" w:type="auto"/>
          </w:tcPr>
          <w:p w14:paraId="13AD11FC" w14:textId="06066AFC" w:rsidR="00F52E8F" w:rsidRPr="001147E7" w:rsidRDefault="00F52E8F" w:rsidP="00D53EBC">
            <w:pPr>
              <w:pStyle w:val="NoSpacing"/>
              <w:rPr>
                <w:rFonts w:cstheme="minorHAnsi"/>
              </w:rPr>
            </w:pPr>
          </w:p>
        </w:tc>
        <w:tc>
          <w:tcPr>
            <w:tcW w:w="0" w:type="auto"/>
          </w:tcPr>
          <w:p w14:paraId="5FECBDD4" w14:textId="0D612D9A" w:rsidR="00F52E8F" w:rsidRPr="001147E7" w:rsidRDefault="00F52E8F" w:rsidP="00D53EBC">
            <w:pPr>
              <w:pStyle w:val="NoSpacing"/>
              <w:rPr>
                <w:rFonts w:cstheme="minorHAnsi"/>
              </w:rPr>
            </w:pPr>
          </w:p>
        </w:tc>
        <w:tc>
          <w:tcPr>
            <w:tcW w:w="0" w:type="auto"/>
          </w:tcPr>
          <w:p w14:paraId="34CD7368" w14:textId="1F9F93E4" w:rsidR="00F52E8F" w:rsidRPr="001147E7" w:rsidRDefault="00F52E8F" w:rsidP="00D53EBC">
            <w:pPr>
              <w:pStyle w:val="NoSpacing"/>
              <w:rPr>
                <w:rFonts w:cstheme="minorHAnsi"/>
              </w:rPr>
            </w:pPr>
          </w:p>
        </w:tc>
        <w:tc>
          <w:tcPr>
            <w:tcW w:w="0" w:type="auto"/>
          </w:tcPr>
          <w:p w14:paraId="190D32C5" w14:textId="47DABBD1" w:rsidR="00F52E8F" w:rsidRPr="001147E7" w:rsidRDefault="00F52E8F" w:rsidP="00D53EBC">
            <w:pPr>
              <w:pStyle w:val="NoSpacing"/>
              <w:rPr>
                <w:rFonts w:cstheme="minorHAnsi"/>
              </w:rPr>
            </w:pPr>
          </w:p>
        </w:tc>
        <w:tc>
          <w:tcPr>
            <w:tcW w:w="0" w:type="auto"/>
          </w:tcPr>
          <w:p w14:paraId="76E1DA7D" w14:textId="77380472" w:rsidR="00F52E8F" w:rsidRPr="001147E7" w:rsidRDefault="00F52E8F" w:rsidP="00D53EBC">
            <w:pPr>
              <w:pStyle w:val="NoSpacing"/>
              <w:rPr>
                <w:rFonts w:cstheme="minorHAnsi"/>
              </w:rPr>
            </w:pPr>
          </w:p>
        </w:tc>
        <w:tc>
          <w:tcPr>
            <w:tcW w:w="0" w:type="auto"/>
          </w:tcPr>
          <w:p w14:paraId="6806A285" w14:textId="7FC52B6A" w:rsidR="00F52E8F" w:rsidRPr="001147E7" w:rsidRDefault="00F52E8F" w:rsidP="00D53EBC">
            <w:pPr>
              <w:pStyle w:val="NoSpacing"/>
              <w:rPr>
                <w:rFonts w:cstheme="minorHAnsi"/>
              </w:rPr>
            </w:pPr>
          </w:p>
        </w:tc>
      </w:tr>
      <w:tr w:rsidR="001147E7" w:rsidRPr="001147E7" w14:paraId="69CB42F9" w14:textId="77777777" w:rsidTr="00D53EBC">
        <w:tc>
          <w:tcPr>
            <w:tcW w:w="0" w:type="auto"/>
          </w:tcPr>
          <w:p w14:paraId="5C587F83" w14:textId="29301469" w:rsidR="00F52E8F" w:rsidRPr="001147E7" w:rsidRDefault="00422FEB" w:rsidP="00422FEB">
            <w:pPr>
              <w:pStyle w:val="NoSpacing"/>
              <w:ind w:left="334"/>
              <w:rPr>
                <w:rFonts w:cstheme="minorHAnsi"/>
              </w:rPr>
            </w:pPr>
            <w:r w:rsidRPr="001147E7">
              <w:rPr>
                <w:rFonts w:cstheme="minorHAnsi"/>
              </w:rPr>
              <w:t>High school pregnancy</w:t>
            </w:r>
          </w:p>
        </w:tc>
        <w:tc>
          <w:tcPr>
            <w:tcW w:w="0" w:type="auto"/>
          </w:tcPr>
          <w:p w14:paraId="07CBCE3D" w14:textId="75F02436" w:rsidR="003459B0" w:rsidRPr="003459B0" w:rsidRDefault="003459B0" w:rsidP="003459B0">
            <w:pPr>
              <w:autoSpaceDE w:val="0"/>
              <w:autoSpaceDN w:val="0"/>
              <w:adjustRightInd w:val="0"/>
              <w:rPr>
                <w:rFonts w:cstheme="minorHAnsi"/>
              </w:rPr>
            </w:pPr>
            <w:r w:rsidRPr="003459B0">
              <w:rPr>
                <w:rFonts w:cstheme="minorHAnsi"/>
              </w:rPr>
              <w:t xml:space="preserve">0.055 </w:t>
            </w:r>
          </w:p>
          <w:p w14:paraId="60DDAE75" w14:textId="634C8FC9" w:rsidR="00F52E8F" w:rsidRPr="001147E7" w:rsidRDefault="003459B0" w:rsidP="003459B0">
            <w:pPr>
              <w:pStyle w:val="NoSpacing"/>
              <w:rPr>
                <w:rFonts w:cstheme="minorHAnsi"/>
              </w:rPr>
            </w:pPr>
            <w:r w:rsidRPr="001147E7">
              <w:rPr>
                <w:rFonts w:cstheme="minorHAnsi"/>
              </w:rPr>
              <w:t>(</w:t>
            </w:r>
            <w:proofErr w:type="gramStart"/>
            <w:r w:rsidRPr="001147E7">
              <w:rPr>
                <w:rFonts w:cstheme="minorHAnsi"/>
              </w:rPr>
              <w:t>16.91)</w:t>
            </w:r>
            <w:r w:rsidRPr="001147E7">
              <w:rPr>
                <w:rFonts w:ascii="Cambria Math" w:eastAsia="MTSY" w:hAnsi="Cambria Math" w:cs="Cambria Math"/>
              </w:rPr>
              <w:t>∗</w:t>
            </w:r>
            <w:proofErr w:type="gramEnd"/>
            <w:r w:rsidRPr="001147E7">
              <w:rPr>
                <w:rFonts w:ascii="Cambria Math" w:eastAsia="MTSY" w:hAnsi="Cambria Math" w:cs="Cambria Math"/>
              </w:rPr>
              <w:t>∗∗</w:t>
            </w:r>
            <w:r w:rsidRPr="001147E7">
              <w:rPr>
                <w:rFonts w:eastAsia="MTSY" w:cstheme="minorHAnsi"/>
              </w:rPr>
              <w:t xml:space="preserve"> </w:t>
            </w:r>
          </w:p>
        </w:tc>
        <w:tc>
          <w:tcPr>
            <w:tcW w:w="0" w:type="auto"/>
          </w:tcPr>
          <w:p w14:paraId="4E84FFFA" w14:textId="18AA296D" w:rsidR="00F52E8F" w:rsidRDefault="001147E7" w:rsidP="00D53EBC">
            <w:pPr>
              <w:pStyle w:val="NoSpacing"/>
              <w:rPr>
                <w:rFonts w:cstheme="minorHAnsi"/>
              </w:rPr>
            </w:pPr>
            <w:r w:rsidRPr="003459B0">
              <w:rPr>
                <w:rFonts w:cstheme="minorHAnsi"/>
              </w:rPr>
              <w:t>0.090</w:t>
            </w:r>
          </w:p>
          <w:p w14:paraId="052CCBDD" w14:textId="0B34F72D" w:rsidR="001147E7" w:rsidRPr="001147E7" w:rsidRDefault="001147E7" w:rsidP="00D53EBC">
            <w:pPr>
              <w:pStyle w:val="NoSpacing"/>
              <w:rPr>
                <w:rFonts w:cstheme="minorHAnsi"/>
              </w:rPr>
            </w:pPr>
            <w:r w:rsidRPr="001147E7">
              <w:rPr>
                <w:rFonts w:cstheme="minorHAnsi"/>
              </w:rPr>
              <w:t>(</w:t>
            </w:r>
            <w:proofErr w:type="gramStart"/>
            <w:r w:rsidRPr="001147E7">
              <w:rPr>
                <w:rFonts w:cstheme="minorHAnsi"/>
              </w:rPr>
              <w:t>21.09)</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0F2147DC" w14:textId="0129C72B" w:rsidR="00F52E8F" w:rsidRDefault="001147E7" w:rsidP="00D53EBC">
            <w:pPr>
              <w:pStyle w:val="NoSpacing"/>
              <w:rPr>
                <w:rFonts w:cstheme="minorHAnsi"/>
              </w:rPr>
            </w:pPr>
            <w:r w:rsidRPr="003459B0">
              <w:rPr>
                <w:rFonts w:eastAsia="MTSY" w:cstheme="minorHAnsi"/>
              </w:rPr>
              <w:t>−</w:t>
            </w:r>
            <w:r w:rsidRPr="003459B0">
              <w:rPr>
                <w:rFonts w:cstheme="minorHAnsi"/>
              </w:rPr>
              <w:t>0.056</w:t>
            </w:r>
          </w:p>
          <w:p w14:paraId="5EA5DD19" w14:textId="1E81A8F7" w:rsidR="001147E7" w:rsidRPr="001147E7" w:rsidRDefault="001147E7" w:rsidP="00D53EBC">
            <w:pPr>
              <w:pStyle w:val="NoSpacing"/>
              <w:rPr>
                <w:rFonts w:cstheme="minorHAnsi"/>
              </w:rPr>
            </w:pPr>
            <w:r w:rsidRPr="001147E7">
              <w:rPr>
                <w:rFonts w:cstheme="minorHAnsi"/>
              </w:rPr>
              <w:t>(</w:t>
            </w:r>
            <w:proofErr w:type="gramStart"/>
            <w:r w:rsidRPr="001147E7">
              <w:rPr>
                <w:rFonts w:cstheme="minorHAnsi"/>
              </w:rPr>
              <w:t>19.18)</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2D1CBEAD" w14:textId="2183203F" w:rsidR="00F52E8F" w:rsidRDefault="001147E7" w:rsidP="00D53EBC">
            <w:pPr>
              <w:pStyle w:val="NoSpacing"/>
              <w:rPr>
                <w:rFonts w:cstheme="minorHAnsi"/>
              </w:rPr>
            </w:pPr>
            <w:r w:rsidRPr="003459B0">
              <w:rPr>
                <w:rFonts w:eastAsia="MTSY" w:cstheme="minorHAnsi"/>
              </w:rPr>
              <w:t>−</w:t>
            </w:r>
            <w:r w:rsidRPr="003459B0">
              <w:rPr>
                <w:rFonts w:cstheme="minorHAnsi"/>
              </w:rPr>
              <w:t>0.150</w:t>
            </w:r>
          </w:p>
          <w:p w14:paraId="0EF4235B" w14:textId="09CF12E5" w:rsidR="001147E7" w:rsidRPr="001147E7" w:rsidRDefault="001147E7" w:rsidP="00D53EBC">
            <w:pPr>
              <w:pStyle w:val="NoSpacing"/>
              <w:rPr>
                <w:rFonts w:cstheme="minorHAnsi"/>
              </w:rPr>
            </w:pPr>
            <w:r w:rsidRPr="001147E7">
              <w:rPr>
                <w:rFonts w:cstheme="minorHAnsi"/>
              </w:rPr>
              <w:t>(</w:t>
            </w:r>
            <w:proofErr w:type="gramStart"/>
            <w:r w:rsidRPr="001147E7">
              <w:rPr>
                <w:rFonts w:cstheme="minorHAnsi"/>
              </w:rPr>
              <w:t>24.95)</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1F10D244" w14:textId="1BD6FA10" w:rsidR="00F52E8F" w:rsidRDefault="001147E7" w:rsidP="00D53EBC">
            <w:pPr>
              <w:pStyle w:val="NoSpacing"/>
              <w:rPr>
                <w:rFonts w:cstheme="minorHAnsi"/>
              </w:rPr>
            </w:pPr>
            <w:r w:rsidRPr="003459B0">
              <w:rPr>
                <w:rFonts w:eastAsia="MTSY" w:cstheme="minorHAnsi"/>
              </w:rPr>
              <w:t>−</w:t>
            </w:r>
            <w:r w:rsidRPr="003459B0">
              <w:rPr>
                <w:rFonts w:cstheme="minorHAnsi"/>
              </w:rPr>
              <w:t>0.180</w:t>
            </w:r>
          </w:p>
          <w:p w14:paraId="77AEF366" w14:textId="4279698F" w:rsidR="001147E7" w:rsidRPr="001147E7" w:rsidRDefault="001147E7" w:rsidP="00D53EBC">
            <w:pPr>
              <w:pStyle w:val="NoSpacing"/>
              <w:rPr>
                <w:rFonts w:cstheme="minorHAnsi"/>
              </w:rPr>
            </w:pPr>
            <w:r w:rsidRPr="001147E7">
              <w:rPr>
                <w:rFonts w:cstheme="minorHAnsi"/>
              </w:rPr>
              <w:t>(</w:t>
            </w:r>
            <w:proofErr w:type="gramStart"/>
            <w:r w:rsidRPr="001147E7">
              <w:rPr>
                <w:rFonts w:cstheme="minorHAnsi"/>
              </w:rPr>
              <w:t>27.90)</w:t>
            </w:r>
            <w:r w:rsidRPr="001147E7">
              <w:rPr>
                <w:rFonts w:ascii="Cambria Math" w:eastAsia="MTSY" w:hAnsi="Cambria Math" w:cs="Cambria Math"/>
              </w:rPr>
              <w:t>∗</w:t>
            </w:r>
            <w:proofErr w:type="gramEnd"/>
            <w:r w:rsidRPr="001147E7">
              <w:rPr>
                <w:rFonts w:ascii="Cambria Math" w:eastAsia="MTSY" w:hAnsi="Cambria Math" w:cs="Cambria Math"/>
              </w:rPr>
              <w:t>∗∗</w:t>
            </w:r>
          </w:p>
        </w:tc>
        <w:tc>
          <w:tcPr>
            <w:tcW w:w="0" w:type="auto"/>
          </w:tcPr>
          <w:p w14:paraId="5A6673BD" w14:textId="057DF40E" w:rsidR="00F52E8F" w:rsidRDefault="001147E7" w:rsidP="00D53EBC">
            <w:pPr>
              <w:pStyle w:val="NoSpacing"/>
              <w:rPr>
                <w:rFonts w:cstheme="minorHAnsi"/>
              </w:rPr>
            </w:pPr>
            <w:r w:rsidRPr="003459B0">
              <w:rPr>
                <w:rFonts w:eastAsia="MTSY" w:cstheme="minorHAnsi"/>
              </w:rPr>
              <w:t>−</w:t>
            </w:r>
            <w:r w:rsidRPr="003459B0">
              <w:rPr>
                <w:rFonts w:cstheme="minorHAnsi"/>
              </w:rPr>
              <w:t>2.527</w:t>
            </w:r>
          </w:p>
          <w:p w14:paraId="1727B805" w14:textId="46BE6572" w:rsidR="001147E7" w:rsidRPr="001147E7" w:rsidRDefault="001147E7" w:rsidP="00D53EBC">
            <w:pPr>
              <w:pStyle w:val="NoSpacing"/>
              <w:rPr>
                <w:rFonts w:cstheme="minorHAnsi"/>
              </w:rPr>
            </w:pPr>
            <w:r w:rsidRPr="001147E7">
              <w:rPr>
                <w:rFonts w:cstheme="minorHAnsi"/>
              </w:rPr>
              <w:t>(</w:t>
            </w:r>
            <w:proofErr w:type="gramStart"/>
            <w:r w:rsidRPr="001147E7">
              <w:rPr>
                <w:rFonts w:cstheme="minorHAnsi"/>
              </w:rPr>
              <w:t>16.29)</w:t>
            </w:r>
            <w:r w:rsidRPr="001147E7">
              <w:rPr>
                <w:rFonts w:ascii="Cambria Math" w:eastAsia="MTSY" w:hAnsi="Cambria Math" w:cs="Cambria Math"/>
              </w:rPr>
              <w:t>∗</w:t>
            </w:r>
            <w:proofErr w:type="gramEnd"/>
            <w:r w:rsidRPr="001147E7">
              <w:rPr>
                <w:rFonts w:ascii="Cambria Math" w:eastAsia="MTSY" w:hAnsi="Cambria Math" w:cs="Cambria Math"/>
              </w:rPr>
              <w:t>∗∗</w:t>
            </w:r>
          </w:p>
        </w:tc>
      </w:tr>
    </w:tbl>
    <w:bookmarkEnd w:id="4"/>
    <w:p w14:paraId="54E0C9C1" w14:textId="2F1B470C" w:rsidR="00355A1D" w:rsidRPr="009779C2" w:rsidRDefault="00355A1D" w:rsidP="009779C2">
      <w:pPr>
        <w:pStyle w:val="NoSpacing"/>
      </w:pPr>
      <w:r w:rsidRPr="009779C2">
        <w:t xml:space="preserve">Notes: Shown are marginal effects from a </w:t>
      </w:r>
      <w:proofErr w:type="spellStart"/>
      <w:r w:rsidRPr="009779C2">
        <w:t>Probit</w:t>
      </w:r>
      <w:proofErr w:type="spellEnd"/>
      <w:r w:rsidRPr="009779C2">
        <w:t xml:space="preserve"> regression. Bottom row is weighted average of local estimates. Absolute</w:t>
      </w:r>
      <w:r w:rsidRPr="009779C2">
        <w:t xml:space="preserve"> </w:t>
      </w:r>
      <w:r w:rsidRPr="009779C2">
        <w:t>values of t -statistic for local estimates and of chi-square statistic for the weighted average are in parenthesis.</w:t>
      </w:r>
    </w:p>
    <w:p w14:paraId="25BD6F88" w14:textId="37B97161" w:rsidR="00E32DE5" w:rsidRPr="00663716" w:rsidRDefault="00355A1D" w:rsidP="00663716">
      <w:pPr>
        <w:pStyle w:val="NoSpacing"/>
      </w:pPr>
      <w:r w:rsidRPr="00663716">
        <w:rPr>
          <w:rFonts w:hint="eastAsia"/>
        </w:rPr>
        <w:t>∗</w:t>
      </w:r>
      <w:r w:rsidRPr="00663716">
        <w:t xml:space="preserve">&lt;10%. </w:t>
      </w:r>
      <w:r w:rsidRPr="00663716">
        <w:rPr>
          <w:rFonts w:hint="eastAsia"/>
        </w:rPr>
        <w:t>∗∗</w:t>
      </w:r>
      <w:r w:rsidRPr="00663716">
        <w:t xml:space="preserve">&lt;5%. </w:t>
      </w:r>
      <w:r w:rsidRPr="00663716">
        <w:rPr>
          <w:rFonts w:hint="eastAsia"/>
        </w:rPr>
        <w:t>∗∗∗</w:t>
      </w:r>
      <w:r w:rsidRPr="00663716">
        <w:t>&lt;1%.</w:t>
      </w:r>
    </w:p>
    <w:p w14:paraId="2D38F682" w14:textId="504DA567" w:rsidR="00E32DE5" w:rsidRDefault="00663716" w:rsidP="00351019">
      <w:pPr>
        <w:spacing w:after="0"/>
        <w:rPr>
          <w:rFonts w:cstheme="minorHAnsi"/>
        </w:rPr>
      </w:pPr>
      <w:r w:rsidRPr="00663716">
        <w:rPr>
          <w:rFonts w:cstheme="minorHAnsi"/>
          <w:b/>
          <w:bCs/>
        </w:rPr>
        <w:t>TABLE 12</w:t>
      </w:r>
      <w:r w:rsidR="009779C2">
        <w:rPr>
          <w:rFonts w:cstheme="minorHAnsi"/>
          <w:b/>
          <w:bCs/>
        </w:rPr>
        <w:t xml:space="preserve"> </w:t>
      </w:r>
      <w:r w:rsidRPr="00663716">
        <w:rPr>
          <w:rFonts w:cstheme="minorHAnsi"/>
        </w:rPr>
        <w:t>Non-Parametric Propensity Score Estimates, Controlling for Expectations in the Propensity Score</w:t>
      </w:r>
      <w:r w:rsidR="009779C2">
        <w:rPr>
          <w:rFonts w:cstheme="minorHAnsi"/>
        </w:rPr>
        <w:t xml:space="preserve"> </w:t>
      </w:r>
      <w:r w:rsidRPr="00663716">
        <w:rPr>
          <w:rFonts w:cstheme="minorHAnsi"/>
        </w:rPr>
        <w:t>Model and Adjusting for Covariates Used in Predicting Propensity</w:t>
      </w:r>
    </w:p>
    <w:tbl>
      <w:tblPr>
        <w:tblStyle w:val="TableGrid"/>
        <w:tblW w:w="0" w:type="auto"/>
        <w:tblLook w:val="04A0" w:firstRow="1" w:lastRow="0" w:firstColumn="1" w:lastColumn="0" w:noHBand="0" w:noVBand="1"/>
      </w:tblPr>
      <w:tblGrid>
        <w:gridCol w:w="3242"/>
        <w:gridCol w:w="1147"/>
        <w:gridCol w:w="1286"/>
        <w:gridCol w:w="987"/>
        <w:gridCol w:w="1116"/>
        <w:gridCol w:w="1116"/>
        <w:gridCol w:w="993"/>
      </w:tblGrid>
      <w:tr w:rsidR="00CB24B4" w:rsidRPr="00CB24B4" w14:paraId="5F109A12" w14:textId="77777777" w:rsidTr="00D53EBC">
        <w:tc>
          <w:tcPr>
            <w:tcW w:w="0" w:type="auto"/>
          </w:tcPr>
          <w:p w14:paraId="49B21651" w14:textId="77777777" w:rsidR="009779C2" w:rsidRPr="00CB24B4" w:rsidRDefault="009779C2" w:rsidP="00D53EBC">
            <w:pPr>
              <w:pStyle w:val="NoSpacing"/>
              <w:rPr>
                <w:rFonts w:cstheme="minorHAnsi"/>
              </w:rPr>
            </w:pPr>
            <w:bookmarkStart w:id="5" w:name="_Hlk109892572"/>
          </w:p>
        </w:tc>
        <w:tc>
          <w:tcPr>
            <w:tcW w:w="0" w:type="auto"/>
          </w:tcPr>
          <w:p w14:paraId="500EFF3C" w14:textId="77777777" w:rsidR="009779C2" w:rsidRPr="00CB24B4" w:rsidRDefault="009779C2" w:rsidP="00D53EBC">
            <w:pPr>
              <w:pStyle w:val="NoSpacing"/>
              <w:rPr>
                <w:rFonts w:cstheme="minorHAnsi"/>
              </w:rPr>
            </w:pPr>
            <w:r w:rsidRPr="00CB24B4">
              <w:rPr>
                <w:rFonts w:cstheme="minorHAnsi"/>
                <w:b/>
                <w:bCs/>
              </w:rPr>
              <w:t>Outcomes</w:t>
            </w:r>
          </w:p>
        </w:tc>
        <w:tc>
          <w:tcPr>
            <w:tcW w:w="0" w:type="auto"/>
          </w:tcPr>
          <w:p w14:paraId="6A628A85" w14:textId="77777777" w:rsidR="009779C2" w:rsidRPr="00CB24B4" w:rsidRDefault="009779C2" w:rsidP="00D53EBC">
            <w:pPr>
              <w:pStyle w:val="NoSpacing"/>
              <w:rPr>
                <w:rFonts w:cstheme="minorHAnsi"/>
              </w:rPr>
            </w:pPr>
          </w:p>
        </w:tc>
        <w:tc>
          <w:tcPr>
            <w:tcW w:w="0" w:type="auto"/>
          </w:tcPr>
          <w:p w14:paraId="6168F578" w14:textId="77777777" w:rsidR="009779C2" w:rsidRPr="00CB24B4" w:rsidRDefault="009779C2" w:rsidP="00D53EBC">
            <w:pPr>
              <w:pStyle w:val="NoSpacing"/>
              <w:rPr>
                <w:rFonts w:cstheme="minorHAnsi"/>
              </w:rPr>
            </w:pPr>
          </w:p>
        </w:tc>
        <w:tc>
          <w:tcPr>
            <w:tcW w:w="0" w:type="auto"/>
          </w:tcPr>
          <w:p w14:paraId="129DDEAE" w14:textId="77777777" w:rsidR="009779C2" w:rsidRPr="00CB24B4" w:rsidRDefault="009779C2" w:rsidP="00D53EBC">
            <w:pPr>
              <w:pStyle w:val="NoSpacing"/>
              <w:rPr>
                <w:rFonts w:cstheme="minorHAnsi"/>
              </w:rPr>
            </w:pPr>
          </w:p>
        </w:tc>
        <w:tc>
          <w:tcPr>
            <w:tcW w:w="0" w:type="auto"/>
          </w:tcPr>
          <w:p w14:paraId="4D7463C5" w14:textId="77777777" w:rsidR="009779C2" w:rsidRPr="00CB24B4" w:rsidRDefault="009779C2" w:rsidP="00D53EBC">
            <w:pPr>
              <w:pStyle w:val="NoSpacing"/>
              <w:rPr>
                <w:rFonts w:cstheme="minorHAnsi"/>
              </w:rPr>
            </w:pPr>
          </w:p>
        </w:tc>
        <w:tc>
          <w:tcPr>
            <w:tcW w:w="0" w:type="auto"/>
          </w:tcPr>
          <w:p w14:paraId="05245D01" w14:textId="77777777" w:rsidR="009779C2" w:rsidRPr="00CB24B4" w:rsidRDefault="009779C2" w:rsidP="00D53EBC">
            <w:pPr>
              <w:pStyle w:val="NoSpacing"/>
              <w:rPr>
                <w:rFonts w:cstheme="minorHAnsi"/>
              </w:rPr>
            </w:pPr>
          </w:p>
        </w:tc>
      </w:tr>
      <w:tr w:rsidR="00CB24B4" w:rsidRPr="00CB24B4" w14:paraId="4AC92FB3" w14:textId="77777777" w:rsidTr="00D53EBC">
        <w:tc>
          <w:tcPr>
            <w:tcW w:w="0" w:type="auto"/>
          </w:tcPr>
          <w:p w14:paraId="1AF392E9" w14:textId="77777777" w:rsidR="009779C2" w:rsidRPr="00CB24B4" w:rsidRDefault="009779C2" w:rsidP="00D53EBC">
            <w:pPr>
              <w:pStyle w:val="NoSpacing"/>
              <w:rPr>
                <w:rFonts w:cstheme="minorHAnsi"/>
              </w:rPr>
            </w:pPr>
          </w:p>
        </w:tc>
        <w:tc>
          <w:tcPr>
            <w:tcW w:w="0" w:type="auto"/>
          </w:tcPr>
          <w:p w14:paraId="0D57BD7A" w14:textId="77777777" w:rsidR="009779C2" w:rsidRPr="00CB24B4" w:rsidRDefault="009779C2" w:rsidP="00D53EBC">
            <w:pPr>
              <w:pStyle w:val="NoSpacing"/>
              <w:rPr>
                <w:rFonts w:cstheme="minorHAnsi"/>
              </w:rPr>
            </w:pPr>
            <w:r w:rsidRPr="00CB24B4">
              <w:rPr>
                <w:rFonts w:cstheme="minorHAnsi"/>
                <w:b/>
                <w:bCs/>
              </w:rPr>
              <w:t>1982</w:t>
            </w:r>
          </w:p>
        </w:tc>
        <w:tc>
          <w:tcPr>
            <w:tcW w:w="0" w:type="auto"/>
          </w:tcPr>
          <w:p w14:paraId="7A0CBA13" w14:textId="77777777" w:rsidR="009779C2" w:rsidRPr="00CB24B4" w:rsidRDefault="009779C2" w:rsidP="00D53EBC">
            <w:pPr>
              <w:pStyle w:val="NoSpacing"/>
              <w:rPr>
                <w:rFonts w:cstheme="minorHAnsi"/>
              </w:rPr>
            </w:pPr>
          </w:p>
        </w:tc>
        <w:tc>
          <w:tcPr>
            <w:tcW w:w="0" w:type="auto"/>
          </w:tcPr>
          <w:p w14:paraId="554B530D" w14:textId="77777777" w:rsidR="009779C2" w:rsidRPr="00CB24B4" w:rsidRDefault="009779C2" w:rsidP="00D53EBC">
            <w:pPr>
              <w:pStyle w:val="NoSpacing"/>
              <w:rPr>
                <w:rFonts w:cstheme="minorHAnsi"/>
              </w:rPr>
            </w:pPr>
            <w:r w:rsidRPr="00CB24B4">
              <w:rPr>
                <w:rFonts w:cstheme="minorHAnsi"/>
                <w:b/>
                <w:bCs/>
              </w:rPr>
              <w:t>1992</w:t>
            </w:r>
          </w:p>
        </w:tc>
        <w:tc>
          <w:tcPr>
            <w:tcW w:w="0" w:type="auto"/>
          </w:tcPr>
          <w:p w14:paraId="45BE0625" w14:textId="77777777" w:rsidR="009779C2" w:rsidRPr="00CB24B4" w:rsidRDefault="009779C2" w:rsidP="00D53EBC">
            <w:pPr>
              <w:pStyle w:val="NoSpacing"/>
              <w:rPr>
                <w:rFonts w:cstheme="minorHAnsi"/>
              </w:rPr>
            </w:pPr>
          </w:p>
        </w:tc>
        <w:tc>
          <w:tcPr>
            <w:tcW w:w="0" w:type="auto"/>
          </w:tcPr>
          <w:p w14:paraId="25FE8CEA" w14:textId="77777777" w:rsidR="009779C2" w:rsidRPr="00CB24B4" w:rsidRDefault="009779C2" w:rsidP="00D53EBC">
            <w:pPr>
              <w:pStyle w:val="NoSpacing"/>
              <w:rPr>
                <w:rFonts w:cstheme="minorHAnsi"/>
              </w:rPr>
            </w:pPr>
          </w:p>
        </w:tc>
        <w:tc>
          <w:tcPr>
            <w:tcW w:w="0" w:type="auto"/>
          </w:tcPr>
          <w:p w14:paraId="3170ADD2" w14:textId="77777777" w:rsidR="009779C2" w:rsidRPr="00CB24B4" w:rsidRDefault="009779C2" w:rsidP="00D53EBC">
            <w:pPr>
              <w:pStyle w:val="NoSpacing"/>
              <w:rPr>
                <w:rFonts w:cstheme="minorHAnsi"/>
              </w:rPr>
            </w:pPr>
          </w:p>
        </w:tc>
      </w:tr>
      <w:tr w:rsidR="00CB24B4" w:rsidRPr="00CB24B4" w14:paraId="467117D2" w14:textId="77777777" w:rsidTr="00D53EBC">
        <w:tc>
          <w:tcPr>
            <w:tcW w:w="0" w:type="auto"/>
          </w:tcPr>
          <w:p w14:paraId="2337BAC6" w14:textId="77777777" w:rsidR="009779C2" w:rsidRPr="00CB24B4" w:rsidRDefault="009779C2" w:rsidP="00D53EBC">
            <w:pPr>
              <w:pStyle w:val="NoSpacing"/>
              <w:rPr>
                <w:rFonts w:cstheme="minorHAnsi"/>
              </w:rPr>
            </w:pPr>
          </w:p>
        </w:tc>
        <w:tc>
          <w:tcPr>
            <w:tcW w:w="0" w:type="auto"/>
          </w:tcPr>
          <w:p w14:paraId="2C05021E" w14:textId="77777777" w:rsidR="009779C2" w:rsidRPr="00CB24B4" w:rsidRDefault="009779C2" w:rsidP="00D53EBC">
            <w:pPr>
              <w:pStyle w:val="NoSpacing"/>
              <w:rPr>
                <w:rFonts w:cstheme="minorHAnsi"/>
                <w:b/>
                <w:bCs/>
              </w:rPr>
            </w:pPr>
            <w:r w:rsidRPr="00CB24B4">
              <w:rPr>
                <w:rFonts w:cstheme="minorHAnsi"/>
                <w:b/>
                <w:bCs/>
              </w:rPr>
              <w:t>High</w:t>
            </w:r>
          </w:p>
          <w:p w14:paraId="572EF79D" w14:textId="77777777" w:rsidR="009779C2" w:rsidRPr="00CB24B4" w:rsidRDefault="009779C2" w:rsidP="00D53EBC">
            <w:pPr>
              <w:pStyle w:val="NoSpacing"/>
              <w:rPr>
                <w:rFonts w:cstheme="minorHAnsi"/>
                <w:b/>
                <w:bCs/>
              </w:rPr>
            </w:pPr>
            <w:r w:rsidRPr="00CB24B4">
              <w:rPr>
                <w:rFonts w:cstheme="minorHAnsi"/>
                <w:b/>
                <w:bCs/>
              </w:rPr>
              <w:t>School</w:t>
            </w:r>
          </w:p>
          <w:p w14:paraId="3FDE1D26" w14:textId="77777777" w:rsidR="009779C2" w:rsidRPr="00CB24B4" w:rsidRDefault="009779C2" w:rsidP="00D53EBC">
            <w:pPr>
              <w:pStyle w:val="NoSpacing"/>
              <w:rPr>
                <w:rFonts w:cstheme="minorHAnsi"/>
              </w:rPr>
            </w:pPr>
            <w:r w:rsidRPr="00CB24B4">
              <w:rPr>
                <w:rFonts w:cstheme="minorHAnsi"/>
                <w:b/>
                <w:bCs/>
              </w:rPr>
              <w:t>Dropout</w:t>
            </w:r>
          </w:p>
        </w:tc>
        <w:tc>
          <w:tcPr>
            <w:tcW w:w="0" w:type="auto"/>
          </w:tcPr>
          <w:p w14:paraId="47110FD9" w14:textId="77777777" w:rsidR="009779C2" w:rsidRPr="00CB24B4" w:rsidRDefault="009779C2" w:rsidP="00D53EBC">
            <w:pPr>
              <w:pStyle w:val="NoSpacing"/>
              <w:rPr>
                <w:rFonts w:cstheme="minorHAnsi"/>
                <w:b/>
                <w:bCs/>
              </w:rPr>
            </w:pPr>
            <w:r w:rsidRPr="00CB24B4">
              <w:rPr>
                <w:rFonts w:cstheme="minorHAnsi"/>
                <w:b/>
                <w:bCs/>
              </w:rPr>
              <w:t>High School</w:t>
            </w:r>
          </w:p>
          <w:p w14:paraId="7499D7E3" w14:textId="77777777" w:rsidR="009779C2" w:rsidRPr="00CB24B4" w:rsidRDefault="009779C2" w:rsidP="00D53EBC">
            <w:pPr>
              <w:pStyle w:val="NoSpacing"/>
              <w:rPr>
                <w:rFonts w:cstheme="minorHAnsi"/>
                <w:b/>
                <w:bCs/>
              </w:rPr>
            </w:pPr>
            <w:r w:rsidRPr="00CB24B4">
              <w:rPr>
                <w:rFonts w:cstheme="minorHAnsi"/>
                <w:b/>
                <w:bCs/>
              </w:rPr>
              <w:t>Dropout/</w:t>
            </w:r>
          </w:p>
          <w:p w14:paraId="4CFC1A6C" w14:textId="77777777" w:rsidR="009779C2" w:rsidRPr="00CB24B4" w:rsidRDefault="009779C2" w:rsidP="00D53EBC">
            <w:pPr>
              <w:pStyle w:val="NoSpacing"/>
              <w:rPr>
                <w:rFonts w:cstheme="minorHAnsi"/>
              </w:rPr>
            </w:pPr>
            <w:r w:rsidRPr="00CB24B4">
              <w:rPr>
                <w:rFonts w:cstheme="minorHAnsi"/>
                <w:b/>
                <w:bCs/>
              </w:rPr>
              <w:t>Delay</w:t>
            </w:r>
          </w:p>
        </w:tc>
        <w:tc>
          <w:tcPr>
            <w:tcW w:w="0" w:type="auto"/>
          </w:tcPr>
          <w:p w14:paraId="7E8E7DEB" w14:textId="77777777" w:rsidR="009779C2" w:rsidRPr="00CB24B4" w:rsidRDefault="009779C2" w:rsidP="00D53EBC">
            <w:pPr>
              <w:pStyle w:val="NoSpacing"/>
              <w:rPr>
                <w:rFonts w:cstheme="minorHAnsi"/>
                <w:b/>
                <w:bCs/>
              </w:rPr>
            </w:pPr>
            <w:r w:rsidRPr="00CB24B4">
              <w:rPr>
                <w:rFonts w:cstheme="minorHAnsi"/>
                <w:b/>
                <w:bCs/>
              </w:rPr>
              <w:t>High</w:t>
            </w:r>
          </w:p>
          <w:p w14:paraId="3B8194A9" w14:textId="77777777" w:rsidR="009779C2" w:rsidRPr="00CB24B4" w:rsidRDefault="009779C2" w:rsidP="00D53EBC">
            <w:pPr>
              <w:pStyle w:val="NoSpacing"/>
              <w:rPr>
                <w:rFonts w:cstheme="minorHAnsi"/>
                <w:b/>
                <w:bCs/>
              </w:rPr>
            </w:pPr>
            <w:r w:rsidRPr="00CB24B4">
              <w:rPr>
                <w:rFonts w:cstheme="minorHAnsi"/>
                <w:b/>
                <w:bCs/>
              </w:rPr>
              <w:t>School</w:t>
            </w:r>
          </w:p>
          <w:p w14:paraId="7530EDA2" w14:textId="77777777" w:rsidR="009779C2" w:rsidRPr="00CB24B4" w:rsidRDefault="009779C2" w:rsidP="00D53EBC">
            <w:pPr>
              <w:pStyle w:val="NoSpacing"/>
              <w:rPr>
                <w:rFonts w:cstheme="minorHAnsi"/>
              </w:rPr>
            </w:pPr>
            <w:r w:rsidRPr="00CB24B4">
              <w:rPr>
                <w:rFonts w:cstheme="minorHAnsi"/>
                <w:b/>
                <w:bCs/>
              </w:rPr>
              <w:t>Diploma</w:t>
            </w:r>
          </w:p>
        </w:tc>
        <w:tc>
          <w:tcPr>
            <w:tcW w:w="0" w:type="auto"/>
          </w:tcPr>
          <w:p w14:paraId="711962AC" w14:textId="77777777" w:rsidR="009779C2" w:rsidRPr="00CB24B4" w:rsidRDefault="009779C2" w:rsidP="00D53EBC">
            <w:pPr>
              <w:pStyle w:val="NoSpacing"/>
              <w:rPr>
                <w:rFonts w:cstheme="minorHAnsi"/>
                <w:b/>
                <w:bCs/>
              </w:rPr>
            </w:pPr>
            <w:r w:rsidRPr="00CB24B4">
              <w:rPr>
                <w:rFonts w:cstheme="minorHAnsi"/>
                <w:b/>
                <w:bCs/>
              </w:rPr>
              <w:t>Two-Year</w:t>
            </w:r>
          </w:p>
          <w:p w14:paraId="75EB6661" w14:textId="77777777" w:rsidR="009779C2" w:rsidRPr="00CB24B4" w:rsidRDefault="009779C2" w:rsidP="00D53EBC">
            <w:pPr>
              <w:pStyle w:val="NoSpacing"/>
              <w:rPr>
                <w:rFonts w:cstheme="minorHAnsi"/>
                <w:b/>
                <w:bCs/>
              </w:rPr>
            </w:pPr>
            <w:r w:rsidRPr="00CB24B4">
              <w:rPr>
                <w:rFonts w:cstheme="minorHAnsi"/>
                <w:b/>
                <w:bCs/>
              </w:rPr>
              <w:t>Degree or</w:t>
            </w:r>
          </w:p>
          <w:p w14:paraId="62C387DB" w14:textId="77777777" w:rsidR="009779C2" w:rsidRPr="00CB24B4" w:rsidRDefault="009779C2" w:rsidP="00D53EBC">
            <w:pPr>
              <w:pStyle w:val="NoSpacing"/>
              <w:rPr>
                <w:rFonts w:cstheme="minorHAnsi"/>
              </w:rPr>
            </w:pPr>
            <w:r w:rsidRPr="00CB24B4">
              <w:rPr>
                <w:rFonts w:cstheme="minorHAnsi"/>
                <w:b/>
                <w:bCs/>
              </w:rPr>
              <w:t>Higher</w:t>
            </w:r>
          </w:p>
        </w:tc>
        <w:tc>
          <w:tcPr>
            <w:tcW w:w="0" w:type="auto"/>
          </w:tcPr>
          <w:p w14:paraId="023FB6B4" w14:textId="77777777" w:rsidR="009779C2" w:rsidRPr="00CB24B4" w:rsidRDefault="009779C2" w:rsidP="00D53EBC">
            <w:pPr>
              <w:pStyle w:val="NoSpacing"/>
              <w:rPr>
                <w:rFonts w:cstheme="minorHAnsi"/>
                <w:b/>
                <w:bCs/>
              </w:rPr>
            </w:pPr>
            <w:r w:rsidRPr="00CB24B4">
              <w:rPr>
                <w:rFonts w:cstheme="minorHAnsi"/>
                <w:b/>
                <w:bCs/>
              </w:rPr>
              <w:t>Four-Year</w:t>
            </w:r>
          </w:p>
          <w:p w14:paraId="6150B835" w14:textId="77777777" w:rsidR="009779C2" w:rsidRPr="00CB24B4" w:rsidRDefault="009779C2" w:rsidP="00D53EBC">
            <w:pPr>
              <w:pStyle w:val="NoSpacing"/>
              <w:rPr>
                <w:rFonts w:cstheme="minorHAnsi"/>
                <w:b/>
                <w:bCs/>
              </w:rPr>
            </w:pPr>
            <w:r w:rsidRPr="00CB24B4">
              <w:rPr>
                <w:rFonts w:cstheme="minorHAnsi"/>
                <w:b/>
                <w:bCs/>
              </w:rPr>
              <w:t>Degree or</w:t>
            </w:r>
          </w:p>
          <w:p w14:paraId="70B7B886" w14:textId="77777777" w:rsidR="009779C2" w:rsidRPr="00CB24B4" w:rsidRDefault="009779C2" w:rsidP="00D53EBC">
            <w:pPr>
              <w:pStyle w:val="NoSpacing"/>
              <w:rPr>
                <w:rFonts w:cstheme="minorHAnsi"/>
              </w:rPr>
            </w:pPr>
            <w:r w:rsidRPr="00CB24B4">
              <w:rPr>
                <w:rFonts w:cstheme="minorHAnsi"/>
                <w:b/>
                <w:bCs/>
              </w:rPr>
              <w:t>Higher</w:t>
            </w:r>
          </w:p>
        </w:tc>
        <w:tc>
          <w:tcPr>
            <w:tcW w:w="0" w:type="auto"/>
          </w:tcPr>
          <w:p w14:paraId="532ED368" w14:textId="77777777" w:rsidR="009779C2" w:rsidRPr="00CB24B4" w:rsidRDefault="009779C2" w:rsidP="00D53EBC">
            <w:pPr>
              <w:pStyle w:val="NoSpacing"/>
              <w:rPr>
                <w:rFonts w:cstheme="minorHAnsi"/>
              </w:rPr>
            </w:pPr>
            <w:r w:rsidRPr="00CB24B4">
              <w:rPr>
                <w:rFonts w:cstheme="minorHAnsi"/>
                <w:b/>
                <w:bCs/>
              </w:rPr>
              <w:t>Earnings</w:t>
            </w:r>
          </w:p>
        </w:tc>
      </w:tr>
      <w:tr w:rsidR="00CB24B4" w:rsidRPr="00CB24B4" w14:paraId="073FF458" w14:textId="77777777" w:rsidTr="00D53EBC">
        <w:tc>
          <w:tcPr>
            <w:tcW w:w="0" w:type="auto"/>
          </w:tcPr>
          <w:p w14:paraId="7BABA15C" w14:textId="77777777" w:rsidR="009779C2" w:rsidRPr="00CB24B4" w:rsidRDefault="009779C2" w:rsidP="00D53EBC">
            <w:pPr>
              <w:pStyle w:val="NoSpacing"/>
              <w:rPr>
                <w:rFonts w:cstheme="minorHAnsi"/>
              </w:rPr>
            </w:pPr>
            <w:r w:rsidRPr="00CB24B4">
              <w:rPr>
                <w:rFonts w:cstheme="minorHAnsi"/>
              </w:rPr>
              <w:t>Local estimates</w:t>
            </w:r>
          </w:p>
        </w:tc>
        <w:tc>
          <w:tcPr>
            <w:tcW w:w="0" w:type="auto"/>
          </w:tcPr>
          <w:p w14:paraId="025A50F8" w14:textId="77777777" w:rsidR="009779C2" w:rsidRPr="00CB24B4" w:rsidRDefault="009779C2" w:rsidP="00D53EBC">
            <w:pPr>
              <w:pStyle w:val="NoSpacing"/>
              <w:rPr>
                <w:rFonts w:cstheme="minorHAnsi"/>
              </w:rPr>
            </w:pPr>
          </w:p>
        </w:tc>
        <w:tc>
          <w:tcPr>
            <w:tcW w:w="0" w:type="auto"/>
          </w:tcPr>
          <w:p w14:paraId="5DE0E806" w14:textId="77777777" w:rsidR="009779C2" w:rsidRPr="00CB24B4" w:rsidRDefault="009779C2" w:rsidP="00D53EBC">
            <w:pPr>
              <w:pStyle w:val="NoSpacing"/>
              <w:rPr>
                <w:rFonts w:cstheme="minorHAnsi"/>
              </w:rPr>
            </w:pPr>
          </w:p>
        </w:tc>
        <w:tc>
          <w:tcPr>
            <w:tcW w:w="0" w:type="auto"/>
          </w:tcPr>
          <w:p w14:paraId="18321549" w14:textId="77777777" w:rsidR="009779C2" w:rsidRPr="00CB24B4" w:rsidRDefault="009779C2" w:rsidP="00D53EBC">
            <w:pPr>
              <w:pStyle w:val="NoSpacing"/>
              <w:rPr>
                <w:rFonts w:cstheme="minorHAnsi"/>
              </w:rPr>
            </w:pPr>
          </w:p>
        </w:tc>
        <w:tc>
          <w:tcPr>
            <w:tcW w:w="0" w:type="auto"/>
          </w:tcPr>
          <w:p w14:paraId="5467599A" w14:textId="77777777" w:rsidR="009779C2" w:rsidRPr="00CB24B4" w:rsidRDefault="009779C2" w:rsidP="00D53EBC">
            <w:pPr>
              <w:pStyle w:val="NoSpacing"/>
              <w:rPr>
                <w:rFonts w:cstheme="minorHAnsi"/>
              </w:rPr>
            </w:pPr>
          </w:p>
        </w:tc>
        <w:tc>
          <w:tcPr>
            <w:tcW w:w="0" w:type="auto"/>
          </w:tcPr>
          <w:p w14:paraId="1BE538BF" w14:textId="77777777" w:rsidR="009779C2" w:rsidRPr="00CB24B4" w:rsidRDefault="009779C2" w:rsidP="00D53EBC">
            <w:pPr>
              <w:pStyle w:val="NoSpacing"/>
              <w:rPr>
                <w:rFonts w:cstheme="minorHAnsi"/>
              </w:rPr>
            </w:pPr>
          </w:p>
        </w:tc>
        <w:tc>
          <w:tcPr>
            <w:tcW w:w="0" w:type="auto"/>
          </w:tcPr>
          <w:p w14:paraId="43BEBC05" w14:textId="77777777" w:rsidR="009779C2" w:rsidRPr="00CB24B4" w:rsidRDefault="009779C2" w:rsidP="00D53EBC">
            <w:pPr>
              <w:pStyle w:val="NoSpacing"/>
              <w:rPr>
                <w:rFonts w:cstheme="minorHAnsi"/>
              </w:rPr>
            </w:pPr>
          </w:p>
        </w:tc>
      </w:tr>
      <w:tr w:rsidR="00CB24B4" w:rsidRPr="00CB24B4" w14:paraId="3D87E375" w14:textId="77777777" w:rsidTr="00D53EBC">
        <w:tc>
          <w:tcPr>
            <w:tcW w:w="0" w:type="auto"/>
          </w:tcPr>
          <w:p w14:paraId="3B8D965B" w14:textId="77777777" w:rsidR="009779C2" w:rsidRPr="00CB24B4" w:rsidRDefault="009779C2" w:rsidP="00D53EBC">
            <w:pPr>
              <w:pStyle w:val="NoSpacing"/>
              <w:rPr>
                <w:rFonts w:cstheme="minorHAnsi"/>
              </w:rPr>
            </w:pPr>
            <w:r w:rsidRPr="00CB24B4">
              <w:rPr>
                <w:rFonts w:cstheme="minorHAnsi"/>
              </w:rPr>
              <w:t>At low risk</w:t>
            </w:r>
          </w:p>
        </w:tc>
        <w:tc>
          <w:tcPr>
            <w:tcW w:w="0" w:type="auto"/>
          </w:tcPr>
          <w:p w14:paraId="41CDF85A" w14:textId="77777777" w:rsidR="009779C2" w:rsidRPr="00CB24B4" w:rsidRDefault="009779C2" w:rsidP="00D53EBC">
            <w:pPr>
              <w:pStyle w:val="NoSpacing"/>
              <w:rPr>
                <w:rFonts w:cstheme="minorHAnsi"/>
              </w:rPr>
            </w:pPr>
          </w:p>
        </w:tc>
        <w:tc>
          <w:tcPr>
            <w:tcW w:w="0" w:type="auto"/>
          </w:tcPr>
          <w:p w14:paraId="15BD5FA0" w14:textId="77777777" w:rsidR="009779C2" w:rsidRPr="00CB24B4" w:rsidRDefault="009779C2" w:rsidP="00D53EBC">
            <w:pPr>
              <w:pStyle w:val="NoSpacing"/>
              <w:rPr>
                <w:rFonts w:cstheme="minorHAnsi"/>
              </w:rPr>
            </w:pPr>
          </w:p>
        </w:tc>
        <w:tc>
          <w:tcPr>
            <w:tcW w:w="0" w:type="auto"/>
          </w:tcPr>
          <w:p w14:paraId="1D0A492E" w14:textId="77777777" w:rsidR="009779C2" w:rsidRPr="00CB24B4" w:rsidRDefault="009779C2" w:rsidP="00D53EBC">
            <w:pPr>
              <w:pStyle w:val="NoSpacing"/>
              <w:rPr>
                <w:rFonts w:cstheme="minorHAnsi"/>
              </w:rPr>
            </w:pPr>
          </w:p>
        </w:tc>
        <w:tc>
          <w:tcPr>
            <w:tcW w:w="0" w:type="auto"/>
          </w:tcPr>
          <w:p w14:paraId="2EA62B33" w14:textId="77777777" w:rsidR="009779C2" w:rsidRPr="00CB24B4" w:rsidRDefault="009779C2" w:rsidP="00D53EBC">
            <w:pPr>
              <w:pStyle w:val="NoSpacing"/>
              <w:rPr>
                <w:rFonts w:cstheme="minorHAnsi"/>
              </w:rPr>
            </w:pPr>
          </w:p>
        </w:tc>
        <w:tc>
          <w:tcPr>
            <w:tcW w:w="0" w:type="auto"/>
          </w:tcPr>
          <w:p w14:paraId="37D413ED" w14:textId="77777777" w:rsidR="009779C2" w:rsidRPr="00CB24B4" w:rsidRDefault="009779C2" w:rsidP="00D53EBC">
            <w:pPr>
              <w:pStyle w:val="NoSpacing"/>
              <w:rPr>
                <w:rFonts w:cstheme="minorHAnsi"/>
              </w:rPr>
            </w:pPr>
          </w:p>
        </w:tc>
        <w:tc>
          <w:tcPr>
            <w:tcW w:w="0" w:type="auto"/>
          </w:tcPr>
          <w:p w14:paraId="5E0D411D" w14:textId="77777777" w:rsidR="009779C2" w:rsidRPr="00CB24B4" w:rsidRDefault="009779C2" w:rsidP="00D53EBC">
            <w:pPr>
              <w:pStyle w:val="NoSpacing"/>
              <w:rPr>
                <w:rFonts w:cstheme="minorHAnsi"/>
              </w:rPr>
            </w:pPr>
          </w:p>
        </w:tc>
      </w:tr>
      <w:tr w:rsidR="00CB24B4" w:rsidRPr="00CB24B4" w14:paraId="0652EA9B" w14:textId="77777777" w:rsidTr="00D53EBC">
        <w:tc>
          <w:tcPr>
            <w:tcW w:w="0" w:type="auto"/>
          </w:tcPr>
          <w:p w14:paraId="212DC4E4" w14:textId="77777777" w:rsidR="009779C2" w:rsidRPr="00CB24B4" w:rsidRDefault="009779C2" w:rsidP="00D53EBC">
            <w:pPr>
              <w:pStyle w:val="NoSpacing"/>
              <w:ind w:left="334"/>
              <w:rPr>
                <w:rFonts w:cstheme="minorHAnsi"/>
              </w:rPr>
            </w:pPr>
            <w:r w:rsidRPr="00CB24B4">
              <w:rPr>
                <w:rFonts w:cstheme="minorHAnsi"/>
              </w:rPr>
              <w:t>High school pregnancy</w:t>
            </w:r>
          </w:p>
        </w:tc>
        <w:tc>
          <w:tcPr>
            <w:tcW w:w="0" w:type="auto"/>
          </w:tcPr>
          <w:p w14:paraId="3469D944" w14:textId="45CE00C7" w:rsidR="00B22679" w:rsidRPr="00CB24B4" w:rsidRDefault="00B22679" w:rsidP="00B22679">
            <w:pPr>
              <w:autoSpaceDE w:val="0"/>
              <w:autoSpaceDN w:val="0"/>
              <w:adjustRightInd w:val="0"/>
              <w:rPr>
                <w:rFonts w:cstheme="minorHAnsi"/>
              </w:rPr>
            </w:pPr>
            <w:r w:rsidRPr="00CB24B4">
              <w:rPr>
                <w:rFonts w:cstheme="minorHAnsi"/>
              </w:rPr>
              <w:t xml:space="preserve">0.015 </w:t>
            </w:r>
          </w:p>
          <w:p w14:paraId="03DB3ED2" w14:textId="6EEC7B07" w:rsidR="009779C2" w:rsidRPr="00CB24B4" w:rsidRDefault="00B22679" w:rsidP="00B22679">
            <w:pPr>
              <w:pStyle w:val="NoSpacing"/>
              <w:rPr>
                <w:rFonts w:cstheme="minorHAnsi"/>
              </w:rPr>
            </w:pPr>
            <w:r w:rsidRPr="00CB24B4">
              <w:rPr>
                <w:rFonts w:cstheme="minorHAnsi"/>
              </w:rPr>
              <w:t xml:space="preserve">(1.30) </w:t>
            </w:r>
          </w:p>
        </w:tc>
        <w:tc>
          <w:tcPr>
            <w:tcW w:w="0" w:type="auto"/>
          </w:tcPr>
          <w:p w14:paraId="67815C7C" w14:textId="0B00B44D" w:rsidR="009779C2" w:rsidRDefault="00CB24B4" w:rsidP="00D53EBC">
            <w:pPr>
              <w:pStyle w:val="NoSpacing"/>
              <w:rPr>
                <w:rFonts w:cstheme="minorHAnsi"/>
              </w:rPr>
            </w:pPr>
            <w:r w:rsidRPr="00CB24B4">
              <w:rPr>
                <w:rFonts w:cstheme="minorHAnsi"/>
              </w:rPr>
              <w:t>0.015</w:t>
            </w:r>
          </w:p>
          <w:p w14:paraId="2EAF7BCF" w14:textId="0138ABDD" w:rsidR="00CB24B4" w:rsidRPr="00CB24B4" w:rsidRDefault="00CB24B4" w:rsidP="00D53EBC">
            <w:pPr>
              <w:pStyle w:val="NoSpacing"/>
              <w:rPr>
                <w:rFonts w:cstheme="minorHAnsi"/>
              </w:rPr>
            </w:pPr>
            <w:r w:rsidRPr="00CB24B4">
              <w:rPr>
                <w:rFonts w:cstheme="minorHAnsi"/>
              </w:rPr>
              <w:t>(0.85)</w:t>
            </w:r>
          </w:p>
        </w:tc>
        <w:tc>
          <w:tcPr>
            <w:tcW w:w="0" w:type="auto"/>
          </w:tcPr>
          <w:p w14:paraId="0DB516BD" w14:textId="0FA1C5B7" w:rsidR="009779C2" w:rsidRDefault="00CB24B4" w:rsidP="00D53EBC">
            <w:pPr>
              <w:pStyle w:val="NoSpacing"/>
              <w:rPr>
                <w:rFonts w:cstheme="minorHAnsi"/>
              </w:rPr>
            </w:pPr>
            <w:r w:rsidRPr="00CB24B4">
              <w:rPr>
                <w:rFonts w:eastAsia="MTSY" w:cstheme="minorHAnsi"/>
              </w:rPr>
              <w:t>−</w:t>
            </w:r>
            <w:r w:rsidRPr="00CB24B4">
              <w:rPr>
                <w:rFonts w:cstheme="minorHAnsi"/>
              </w:rPr>
              <w:t>0.018</w:t>
            </w:r>
          </w:p>
          <w:p w14:paraId="737BD7AB" w14:textId="7E8EED85" w:rsidR="00CB24B4" w:rsidRPr="00CB24B4" w:rsidRDefault="00CB24B4" w:rsidP="00D53EBC">
            <w:pPr>
              <w:pStyle w:val="NoSpacing"/>
              <w:rPr>
                <w:rFonts w:cstheme="minorHAnsi"/>
              </w:rPr>
            </w:pPr>
            <w:r w:rsidRPr="00CB24B4">
              <w:rPr>
                <w:rFonts w:cstheme="minorHAnsi"/>
              </w:rPr>
              <w:t>(1.60)</w:t>
            </w:r>
          </w:p>
        </w:tc>
        <w:tc>
          <w:tcPr>
            <w:tcW w:w="0" w:type="auto"/>
          </w:tcPr>
          <w:p w14:paraId="6E04877D" w14:textId="16E96FA9" w:rsidR="009779C2" w:rsidRDefault="00CB24B4" w:rsidP="00D53EBC">
            <w:pPr>
              <w:pStyle w:val="NoSpacing"/>
              <w:rPr>
                <w:rFonts w:cstheme="minorHAnsi"/>
              </w:rPr>
            </w:pPr>
            <w:r w:rsidRPr="00CB24B4">
              <w:rPr>
                <w:rFonts w:eastAsia="MTSY" w:cstheme="minorHAnsi"/>
              </w:rPr>
              <w:t>−</w:t>
            </w:r>
            <w:r w:rsidRPr="00CB24B4">
              <w:rPr>
                <w:rFonts w:cstheme="minorHAnsi"/>
              </w:rPr>
              <w:t>0.078</w:t>
            </w:r>
          </w:p>
          <w:p w14:paraId="37C9A609" w14:textId="20F753A7" w:rsidR="00CB24B4" w:rsidRPr="00CB24B4" w:rsidRDefault="00CB24B4" w:rsidP="00D53EBC">
            <w:pPr>
              <w:pStyle w:val="NoSpacing"/>
              <w:rPr>
                <w:rFonts w:cstheme="minorHAnsi"/>
              </w:rPr>
            </w:pPr>
            <w:r w:rsidRPr="00CB24B4">
              <w:rPr>
                <w:rFonts w:cstheme="minorHAnsi"/>
              </w:rPr>
              <w:t>(</w:t>
            </w:r>
            <w:proofErr w:type="gramStart"/>
            <w:r w:rsidRPr="00CB24B4">
              <w:rPr>
                <w:rFonts w:cstheme="minorHAnsi"/>
              </w:rPr>
              <w:t>2.50)</w:t>
            </w:r>
            <w:r w:rsidRPr="00CB24B4">
              <w:rPr>
                <w:rFonts w:ascii="Cambria Math" w:eastAsia="MTSY" w:hAnsi="Cambria Math" w:cs="Cambria Math"/>
              </w:rPr>
              <w:t>∗</w:t>
            </w:r>
            <w:proofErr w:type="gramEnd"/>
            <w:r w:rsidRPr="00CB24B4">
              <w:rPr>
                <w:rFonts w:ascii="Cambria Math" w:eastAsia="MTSY" w:hAnsi="Cambria Math" w:cs="Cambria Math"/>
              </w:rPr>
              <w:t>∗</w:t>
            </w:r>
          </w:p>
        </w:tc>
        <w:tc>
          <w:tcPr>
            <w:tcW w:w="0" w:type="auto"/>
          </w:tcPr>
          <w:p w14:paraId="1B2DE33C" w14:textId="659A5C09" w:rsidR="009779C2" w:rsidRDefault="00CB24B4" w:rsidP="00D53EBC">
            <w:pPr>
              <w:pStyle w:val="NoSpacing"/>
              <w:rPr>
                <w:rFonts w:cstheme="minorHAnsi"/>
              </w:rPr>
            </w:pPr>
            <w:r w:rsidRPr="00CB24B4">
              <w:rPr>
                <w:rFonts w:eastAsia="MTSY" w:cstheme="minorHAnsi"/>
              </w:rPr>
              <w:t>−</w:t>
            </w:r>
            <w:r w:rsidRPr="00CB24B4">
              <w:rPr>
                <w:rFonts w:cstheme="minorHAnsi"/>
              </w:rPr>
              <w:t>0.103</w:t>
            </w:r>
          </w:p>
          <w:p w14:paraId="12875705" w14:textId="6ACF977D" w:rsidR="00CB24B4" w:rsidRPr="00CB24B4" w:rsidRDefault="00CB24B4" w:rsidP="00D53EBC">
            <w:pPr>
              <w:pStyle w:val="NoSpacing"/>
              <w:rPr>
                <w:rFonts w:cstheme="minorHAnsi"/>
              </w:rPr>
            </w:pPr>
            <w:r w:rsidRPr="00CB24B4">
              <w:rPr>
                <w:rFonts w:cstheme="minorHAnsi"/>
              </w:rPr>
              <w:t>(</w:t>
            </w:r>
            <w:proofErr w:type="gramStart"/>
            <w:r w:rsidRPr="00CB24B4">
              <w:rPr>
                <w:rFonts w:cstheme="minorHAnsi"/>
              </w:rPr>
              <w:t>3.65)</w:t>
            </w:r>
            <w:r w:rsidRPr="00CB24B4">
              <w:rPr>
                <w:rFonts w:ascii="Cambria Math" w:eastAsia="MTSY" w:hAnsi="Cambria Math" w:cs="Cambria Math"/>
              </w:rPr>
              <w:t>∗</w:t>
            </w:r>
            <w:proofErr w:type="gramEnd"/>
            <w:r w:rsidRPr="00CB24B4">
              <w:rPr>
                <w:rFonts w:ascii="Cambria Math" w:eastAsia="MTSY" w:hAnsi="Cambria Math" w:cs="Cambria Math"/>
              </w:rPr>
              <w:t>∗∗</w:t>
            </w:r>
          </w:p>
        </w:tc>
        <w:tc>
          <w:tcPr>
            <w:tcW w:w="0" w:type="auto"/>
          </w:tcPr>
          <w:p w14:paraId="437A41F3" w14:textId="65080EDF" w:rsidR="009779C2" w:rsidRDefault="00CB24B4" w:rsidP="00D53EBC">
            <w:pPr>
              <w:pStyle w:val="NoSpacing"/>
              <w:rPr>
                <w:rFonts w:cstheme="minorHAnsi"/>
              </w:rPr>
            </w:pPr>
            <w:r w:rsidRPr="00CB24B4">
              <w:rPr>
                <w:rFonts w:eastAsia="MTSY" w:cstheme="minorHAnsi"/>
              </w:rPr>
              <w:t>−</w:t>
            </w:r>
            <w:r w:rsidRPr="00CB24B4">
              <w:rPr>
                <w:rFonts w:cstheme="minorHAnsi"/>
              </w:rPr>
              <w:t>1.078</w:t>
            </w:r>
          </w:p>
          <w:p w14:paraId="4D88708F" w14:textId="7C41FAAA" w:rsidR="00CB24B4" w:rsidRPr="00CB24B4" w:rsidRDefault="00CB24B4" w:rsidP="00D53EBC">
            <w:pPr>
              <w:pStyle w:val="NoSpacing"/>
              <w:rPr>
                <w:rFonts w:cstheme="minorHAnsi"/>
              </w:rPr>
            </w:pPr>
            <w:r w:rsidRPr="00CB24B4">
              <w:rPr>
                <w:rFonts w:cstheme="minorHAnsi"/>
              </w:rPr>
              <w:t>(1.16)</w:t>
            </w:r>
          </w:p>
        </w:tc>
      </w:tr>
      <w:tr w:rsidR="00CB24B4" w:rsidRPr="00CB24B4" w14:paraId="4BC021C0" w14:textId="77777777" w:rsidTr="00D53EBC">
        <w:tc>
          <w:tcPr>
            <w:tcW w:w="0" w:type="auto"/>
          </w:tcPr>
          <w:p w14:paraId="35FEE8D1" w14:textId="77777777" w:rsidR="009779C2" w:rsidRPr="00CB24B4" w:rsidRDefault="009779C2" w:rsidP="00D53EBC">
            <w:pPr>
              <w:pStyle w:val="NoSpacing"/>
              <w:ind w:left="334"/>
              <w:rPr>
                <w:rFonts w:cstheme="minorHAnsi"/>
              </w:rPr>
            </w:pPr>
            <w:r w:rsidRPr="00CB24B4">
              <w:rPr>
                <w:rFonts w:cstheme="minorHAnsi"/>
              </w:rPr>
              <w:t>Propensity</w:t>
            </w:r>
          </w:p>
        </w:tc>
        <w:tc>
          <w:tcPr>
            <w:tcW w:w="0" w:type="auto"/>
          </w:tcPr>
          <w:p w14:paraId="25CDC385" w14:textId="02E17CEB" w:rsidR="00B22679" w:rsidRPr="00CB24B4" w:rsidRDefault="00B22679" w:rsidP="00B22679">
            <w:pPr>
              <w:autoSpaceDE w:val="0"/>
              <w:autoSpaceDN w:val="0"/>
              <w:adjustRightInd w:val="0"/>
              <w:rPr>
                <w:rFonts w:cstheme="minorHAnsi"/>
              </w:rPr>
            </w:pPr>
            <w:r w:rsidRPr="00CB24B4">
              <w:rPr>
                <w:rFonts w:cstheme="minorHAnsi"/>
              </w:rPr>
              <w:t xml:space="preserve">0.010 </w:t>
            </w:r>
          </w:p>
          <w:p w14:paraId="3668BEDC" w14:textId="28BD6284" w:rsidR="009779C2" w:rsidRPr="00CB24B4" w:rsidRDefault="00B22679" w:rsidP="00B22679">
            <w:pPr>
              <w:pStyle w:val="NoSpacing"/>
              <w:rPr>
                <w:rFonts w:cstheme="minorHAnsi"/>
              </w:rPr>
            </w:pPr>
            <w:r w:rsidRPr="00CB24B4">
              <w:rPr>
                <w:rFonts w:cstheme="minorHAnsi"/>
              </w:rPr>
              <w:t xml:space="preserve">(0.91) </w:t>
            </w:r>
          </w:p>
        </w:tc>
        <w:tc>
          <w:tcPr>
            <w:tcW w:w="0" w:type="auto"/>
          </w:tcPr>
          <w:p w14:paraId="17FCDBF2" w14:textId="1F820469" w:rsidR="009779C2" w:rsidRDefault="00CB24B4" w:rsidP="00D53EBC">
            <w:pPr>
              <w:pStyle w:val="NoSpacing"/>
              <w:rPr>
                <w:rFonts w:cstheme="minorHAnsi"/>
              </w:rPr>
            </w:pPr>
            <w:r w:rsidRPr="00CB24B4">
              <w:rPr>
                <w:rFonts w:cstheme="minorHAnsi"/>
              </w:rPr>
              <w:t>0.028</w:t>
            </w:r>
          </w:p>
          <w:p w14:paraId="1521B37B" w14:textId="04792E4F" w:rsidR="00CB24B4" w:rsidRPr="00CB24B4" w:rsidRDefault="00CB24B4" w:rsidP="00D53EBC">
            <w:pPr>
              <w:pStyle w:val="NoSpacing"/>
              <w:rPr>
                <w:rFonts w:cstheme="minorHAnsi"/>
              </w:rPr>
            </w:pPr>
            <w:r w:rsidRPr="00CB24B4">
              <w:rPr>
                <w:rFonts w:cstheme="minorHAnsi"/>
              </w:rPr>
              <w:t>(</w:t>
            </w:r>
            <w:proofErr w:type="gramStart"/>
            <w:r w:rsidRPr="00CB24B4">
              <w:rPr>
                <w:rFonts w:cstheme="minorHAnsi"/>
              </w:rPr>
              <w:t>1.73)</w:t>
            </w:r>
            <w:r w:rsidRPr="00CB24B4">
              <w:rPr>
                <w:rFonts w:ascii="Cambria Math" w:eastAsia="MTSY" w:hAnsi="Cambria Math" w:cs="Cambria Math"/>
              </w:rPr>
              <w:t>∗</w:t>
            </w:r>
            <w:proofErr w:type="gramEnd"/>
          </w:p>
        </w:tc>
        <w:tc>
          <w:tcPr>
            <w:tcW w:w="0" w:type="auto"/>
          </w:tcPr>
          <w:p w14:paraId="7FA5D63F" w14:textId="4A9A805A" w:rsidR="009779C2" w:rsidRDefault="00CB24B4" w:rsidP="00D53EBC">
            <w:pPr>
              <w:pStyle w:val="NoSpacing"/>
              <w:rPr>
                <w:rFonts w:cstheme="minorHAnsi"/>
              </w:rPr>
            </w:pPr>
            <w:r w:rsidRPr="00CB24B4">
              <w:rPr>
                <w:rFonts w:cstheme="minorHAnsi"/>
              </w:rPr>
              <w:t>0.000</w:t>
            </w:r>
          </w:p>
          <w:p w14:paraId="1D74B441" w14:textId="5C60658A" w:rsidR="00CB24B4" w:rsidRPr="00CB24B4" w:rsidRDefault="00CB24B4" w:rsidP="00D53EBC">
            <w:pPr>
              <w:pStyle w:val="NoSpacing"/>
              <w:rPr>
                <w:rFonts w:cstheme="minorHAnsi"/>
              </w:rPr>
            </w:pPr>
            <w:r w:rsidRPr="00CB24B4">
              <w:rPr>
                <w:rFonts w:cstheme="minorHAnsi"/>
              </w:rPr>
              <w:t>(0.08)</w:t>
            </w:r>
          </w:p>
        </w:tc>
        <w:tc>
          <w:tcPr>
            <w:tcW w:w="0" w:type="auto"/>
          </w:tcPr>
          <w:p w14:paraId="59FAB48B" w14:textId="72BDA934" w:rsidR="009779C2" w:rsidRDefault="00CB24B4" w:rsidP="00D53EBC">
            <w:pPr>
              <w:pStyle w:val="NoSpacing"/>
              <w:rPr>
                <w:rFonts w:cstheme="minorHAnsi"/>
              </w:rPr>
            </w:pPr>
            <w:r w:rsidRPr="00CB24B4">
              <w:rPr>
                <w:rFonts w:cstheme="minorHAnsi"/>
              </w:rPr>
              <w:t>0.093</w:t>
            </w:r>
          </w:p>
          <w:p w14:paraId="5E6B4F0A" w14:textId="4385C7B5" w:rsidR="00CB24B4" w:rsidRPr="00CB24B4" w:rsidRDefault="00CB24B4" w:rsidP="00D53EBC">
            <w:pPr>
              <w:pStyle w:val="NoSpacing"/>
              <w:rPr>
                <w:rFonts w:cstheme="minorHAnsi"/>
              </w:rPr>
            </w:pPr>
            <w:r w:rsidRPr="00CB24B4">
              <w:rPr>
                <w:rFonts w:cstheme="minorHAnsi"/>
              </w:rPr>
              <w:t>(</w:t>
            </w:r>
            <w:proofErr w:type="gramStart"/>
            <w:r w:rsidRPr="00CB24B4">
              <w:rPr>
                <w:rFonts w:cstheme="minorHAnsi"/>
              </w:rPr>
              <w:t>3.45)</w:t>
            </w:r>
            <w:r w:rsidRPr="00CB24B4">
              <w:rPr>
                <w:rFonts w:ascii="Cambria Math" w:eastAsia="MTSY" w:hAnsi="Cambria Math" w:cs="Cambria Math"/>
              </w:rPr>
              <w:t>∗</w:t>
            </w:r>
            <w:proofErr w:type="gramEnd"/>
            <w:r w:rsidRPr="00CB24B4">
              <w:rPr>
                <w:rFonts w:ascii="Cambria Math" w:eastAsia="MTSY" w:hAnsi="Cambria Math" w:cs="Cambria Math"/>
              </w:rPr>
              <w:t>∗∗</w:t>
            </w:r>
          </w:p>
        </w:tc>
        <w:tc>
          <w:tcPr>
            <w:tcW w:w="0" w:type="auto"/>
          </w:tcPr>
          <w:p w14:paraId="3D4D105B" w14:textId="4435FFFF" w:rsidR="009779C2" w:rsidRDefault="00CB24B4" w:rsidP="00D53EBC">
            <w:pPr>
              <w:pStyle w:val="NoSpacing"/>
              <w:rPr>
                <w:rFonts w:cstheme="minorHAnsi"/>
              </w:rPr>
            </w:pPr>
            <w:r w:rsidRPr="00CB24B4">
              <w:rPr>
                <w:rFonts w:cstheme="minorHAnsi"/>
              </w:rPr>
              <w:t>0.054</w:t>
            </w:r>
          </w:p>
          <w:p w14:paraId="614C9F85" w14:textId="3E50B969" w:rsidR="00CB24B4" w:rsidRPr="00CB24B4" w:rsidRDefault="00CB24B4" w:rsidP="00D53EBC">
            <w:pPr>
              <w:pStyle w:val="NoSpacing"/>
              <w:rPr>
                <w:rFonts w:cstheme="minorHAnsi"/>
              </w:rPr>
            </w:pPr>
            <w:r w:rsidRPr="00CB24B4">
              <w:rPr>
                <w:rFonts w:cstheme="minorHAnsi"/>
              </w:rPr>
              <w:t>(</w:t>
            </w:r>
            <w:proofErr w:type="gramStart"/>
            <w:r w:rsidRPr="00CB24B4">
              <w:rPr>
                <w:rFonts w:cstheme="minorHAnsi"/>
              </w:rPr>
              <w:t>1.94)</w:t>
            </w:r>
            <w:r w:rsidRPr="00CB24B4">
              <w:rPr>
                <w:rFonts w:ascii="Cambria Math" w:eastAsia="MTSY" w:hAnsi="Cambria Math" w:cs="Cambria Math"/>
              </w:rPr>
              <w:t>∗</w:t>
            </w:r>
            <w:proofErr w:type="gramEnd"/>
          </w:p>
        </w:tc>
        <w:tc>
          <w:tcPr>
            <w:tcW w:w="0" w:type="auto"/>
          </w:tcPr>
          <w:p w14:paraId="071A784F" w14:textId="73DA7ECD" w:rsidR="009779C2" w:rsidRDefault="00CB24B4" w:rsidP="00D53EBC">
            <w:pPr>
              <w:pStyle w:val="NoSpacing"/>
              <w:rPr>
                <w:rFonts w:cstheme="minorHAnsi"/>
              </w:rPr>
            </w:pPr>
            <w:r w:rsidRPr="00CB24B4">
              <w:rPr>
                <w:rFonts w:eastAsia="MTSY" w:cstheme="minorHAnsi"/>
              </w:rPr>
              <w:t>−</w:t>
            </w:r>
            <w:r w:rsidRPr="00CB24B4">
              <w:rPr>
                <w:rFonts w:cstheme="minorHAnsi"/>
              </w:rPr>
              <w:t>1.759</w:t>
            </w:r>
          </w:p>
          <w:p w14:paraId="6B5F8D64" w14:textId="28B55D32" w:rsidR="00CB24B4" w:rsidRPr="00CB24B4" w:rsidRDefault="00CB24B4" w:rsidP="00D53EBC">
            <w:pPr>
              <w:pStyle w:val="NoSpacing"/>
              <w:rPr>
                <w:rFonts w:cstheme="minorHAnsi"/>
              </w:rPr>
            </w:pPr>
            <w:r w:rsidRPr="00CB24B4">
              <w:rPr>
                <w:rFonts w:cstheme="minorHAnsi"/>
              </w:rPr>
              <w:t>(1.18)</w:t>
            </w:r>
          </w:p>
        </w:tc>
      </w:tr>
      <w:tr w:rsidR="00CB24B4" w:rsidRPr="00CB24B4" w14:paraId="1DDBCF68" w14:textId="77777777" w:rsidTr="00D53EBC">
        <w:tc>
          <w:tcPr>
            <w:tcW w:w="0" w:type="auto"/>
          </w:tcPr>
          <w:p w14:paraId="24DB964C" w14:textId="77777777" w:rsidR="009779C2" w:rsidRPr="00CB24B4" w:rsidRDefault="009779C2" w:rsidP="00D53EBC">
            <w:pPr>
              <w:pStyle w:val="NoSpacing"/>
              <w:rPr>
                <w:rFonts w:cstheme="minorHAnsi"/>
              </w:rPr>
            </w:pPr>
            <w:r w:rsidRPr="00CB24B4">
              <w:rPr>
                <w:rFonts w:cstheme="minorHAnsi"/>
              </w:rPr>
              <w:t>At low-to-medium risk</w:t>
            </w:r>
          </w:p>
        </w:tc>
        <w:tc>
          <w:tcPr>
            <w:tcW w:w="0" w:type="auto"/>
          </w:tcPr>
          <w:p w14:paraId="1721A965" w14:textId="77777777" w:rsidR="009779C2" w:rsidRPr="00CB24B4" w:rsidRDefault="009779C2" w:rsidP="00D53EBC">
            <w:pPr>
              <w:pStyle w:val="NoSpacing"/>
              <w:rPr>
                <w:rFonts w:cstheme="minorHAnsi"/>
              </w:rPr>
            </w:pPr>
          </w:p>
        </w:tc>
        <w:tc>
          <w:tcPr>
            <w:tcW w:w="0" w:type="auto"/>
          </w:tcPr>
          <w:p w14:paraId="016C3B9F" w14:textId="77777777" w:rsidR="009779C2" w:rsidRPr="00CB24B4" w:rsidRDefault="009779C2" w:rsidP="00D53EBC">
            <w:pPr>
              <w:pStyle w:val="NoSpacing"/>
              <w:rPr>
                <w:rFonts w:cstheme="minorHAnsi"/>
              </w:rPr>
            </w:pPr>
          </w:p>
        </w:tc>
        <w:tc>
          <w:tcPr>
            <w:tcW w:w="0" w:type="auto"/>
          </w:tcPr>
          <w:p w14:paraId="3037F185" w14:textId="77777777" w:rsidR="009779C2" w:rsidRPr="00CB24B4" w:rsidRDefault="009779C2" w:rsidP="00D53EBC">
            <w:pPr>
              <w:pStyle w:val="NoSpacing"/>
              <w:rPr>
                <w:rFonts w:cstheme="minorHAnsi"/>
              </w:rPr>
            </w:pPr>
          </w:p>
        </w:tc>
        <w:tc>
          <w:tcPr>
            <w:tcW w:w="0" w:type="auto"/>
          </w:tcPr>
          <w:p w14:paraId="6D393BFA" w14:textId="77777777" w:rsidR="009779C2" w:rsidRPr="00CB24B4" w:rsidRDefault="009779C2" w:rsidP="00D53EBC">
            <w:pPr>
              <w:pStyle w:val="NoSpacing"/>
              <w:rPr>
                <w:rFonts w:cstheme="minorHAnsi"/>
              </w:rPr>
            </w:pPr>
          </w:p>
        </w:tc>
        <w:tc>
          <w:tcPr>
            <w:tcW w:w="0" w:type="auto"/>
          </w:tcPr>
          <w:p w14:paraId="47BEE828" w14:textId="77777777" w:rsidR="009779C2" w:rsidRPr="00CB24B4" w:rsidRDefault="009779C2" w:rsidP="00D53EBC">
            <w:pPr>
              <w:pStyle w:val="NoSpacing"/>
              <w:rPr>
                <w:rFonts w:cstheme="minorHAnsi"/>
              </w:rPr>
            </w:pPr>
          </w:p>
        </w:tc>
        <w:tc>
          <w:tcPr>
            <w:tcW w:w="0" w:type="auto"/>
          </w:tcPr>
          <w:p w14:paraId="01DD3235" w14:textId="77777777" w:rsidR="009779C2" w:rsidRPr="00CB24B4" w:rsidRDefault="009779C2" w:rsidP="00D53EBC">
            <w:pPr>
              <w:pStyle w:val="NoSpacing"/>
              <w:rPr>
                <w:rFonts w:cstheme="minorHAnsi"/>
              </w:rPr>
            </w:pPr>
          </w:p>
        </w:tc>
      </w:tr>
      <w:tr w:rsidR="00CB24B4" w:rsidRPr="00CB24B4" w14:paraId="4F680020" w14:textId="77777777" w:rsidTr="00D53EBC">
        <w:tc>
          <w:tcPr>
            <w:tcW w:w="0" w:type="auto"/>
          </w:tcPr>
          <w:p w14:paraId="14B08C72" w14:textId="77777777" w:rsidR="009779C2" w:rsidRPr="00CB24B4" w:rsidRDefault="009779C2" w:rsidP="00D53EBC">
            <w:pPr>
              <w:pStyle w:val="NoSpacing"/>
              <w:ind w:left="334"/>
              <w:rPr>
                <w:rFonts w:cstheme="minorHAnsi"/>
                <w:color w:val="000000" w:themeColor="text1"/>
              </w:rPr>
            </w:pPr>
            <w:r w:rsidRPr="00CB24B4">
              <w:rPr>
                <w:rFonts w:cstheme="minorHAnsi"/>
              </w:rPr>
              <w:t>High school pregnancy</w:t>
            </w:r>
          </w:p>
        </w:tc>
        <w:tc>
          <w:tcPr>
            <w:tcW w:w="0" w:type="auto"/>
          </w:tcPr>
          <w:p w14:paraId="223956E2" w14:textId="3A9ECE98" w:rsidR="00B22679" w:rsidRPr="00CB24B4" w:rsidRDefault="00B22679" w:rsidP="00B22679">
            <w:pPr>
              <w:autoSpaceDE w:val="0"/>
              <w:autoSpaceDN w:val="0"/>
              <w:adjustRightInd w:val="0"/>
              <w:rPr>
                <w:rFonts w:cstheme="minorHAnsi"/>
              </w:rPr>
            </w:pPr>
            <w:r w:rsidRPr="00CB24B4">
              <w:rPr>
                <w:rFonts w:cstheme="minorHAnsi"/>
              </w:rPr>
              <w:t xml:space="preserve">0.016 </w:t>
            </w:r>
          </w:p>
          <w:p w14:paraId="6E3CA75F" w14:textId="293BE127" w:rsidR="009779C2" w:rsidRPr="00CB24B4" w:rsidRDefault="00B22679" w:rsidP="00B22679">
            <w:pPr>
              <w:pStyle w:val="NoSpacing"/>
              <w:rPr>
                <w:rFonts w:cstheme="minorHAnsi"/>
                <w:color w:val="000000" w:themeColor="text1"/>
              </w:rPr>
            </w:pPr>
            <w:r w:rsidRPr="00CB24B4">
              <w:rPr>
                <w:rFonts w:cstheme="minorHAnsi"/>
              </w:rPr>
              <w:t xml:space="preserve">(1.35) </w:t>
            </w:r>
          </w:p>
        </w:tc>
        <w:tc>
          <w:tcPr>
            <w:tcW w:w="0" w:type="auto"/>
          </w:tcPr>
          <w:p w14:paraId="2B3BFFAE" w14:textId="79688032" w:rsidR="009779C2" w:rsidRDefault="00ED05B7" w:rsidP="00D53EBC">
            <w:pPr>
              <w:pStyle w:val="NoSpacing"/>
              <w:rPr>
                <w:rFonts w:cstheme="minorHAnsi"/>
                <w:color w:val="000000" w:themeColor="text1"/>
              </w:rPr>
            </w:pPr>
            <w:r w:rsidRPr="00CB24B4">
              <w:rPr>
                <w:rFonts w:cstheme="minorHAnsi"/>
              </w:rPr>
              <w:t>0.020</w:t>
            </w:r>
          </w:p>
          <w:p w14:paraId="6BE2349B" w14:textId="79396D81" w:rsidR="00CB24B4" w:rsidRPr="00CB24B4" w:rsidRDefault="00ED05B7" w:rsidP="00D53EBC">
            <w:pPr>
              <w:pStyle w:val="NoSpacing"/>
              <w:rPr>
                <w:rFonts w:cstheme="minorHAnsi"/>
                <w:color w:val="000000" w:themeColor="text1"/>
              </w:rPr>
            </w:pPr>
            <w:r w:rsidRPr="00CB24B4">
              <w:rPr>
                <w:rFonts w:cstheme="minorHAnsi"/>
              </w:rPr>
              <w:t>(1.09)</w:t>
            </w:r>
          </w:p>
        </w:tc>
        <w:tc>
          <w:tcPr>
            <w:tcW w:w="0" w:type="auto"/>
          </w:tcPr>
          <w:p w14:paraId="3AA897F6" w14:textId="440945FB" w:rsidR="009779C2" w:rsidRDefault="00ED05B7" w:rsidP="00D53EBC">
            <w:pPr>
              <w:pStyle w:val="NoSpacing"/>
              <w:rPr>
                <w:rFonts w:cstheme="minorHAnsi"/>
                <w:color w:val="000000" w:themeColor="text1"/>
              </w:rPr>
            </w:pPr>
            <w:r w:rsidRPr="00CB24B4">
              <w:rPr>
                <w:rFonts w:eastAsia="MTSY" w:cstheme="minorHAnsi"/>
              </w:rPr>
              <w:t>−</w:t>
            </w:r>
            <w:r w:rsidRPr="00CB24B4">
              <w:rPr>
                <w:rFonts w:cstheme="minorHAnsi"/>
              </w:rPr>
              <w:t>0.020</w:t>
            </w:r>
          </w:p>
          <w:p w14:paraId="56B9925F" w14:textId="47C803BE" w:rsidR="00CB24B4" w:rsidRPr="00CB24B4" w:rsidRDefault="00ED05B7" w:rsidP="00D53EBC">
            <w:pPr>
              <w:pStyle w:val="NoSpacing"/>
              <w:rPr>
                <w:rFonts w:cstheme="minorHAnsi"/>
                <w:color w:val="000000" w:themeColor="text1"/>
              </w:rPr>
            </w:pPr>
            <w:r w:rsidRPr="00CB24B4">
              <w:rPr>
                <w:rFonts w:cstheme="minorHAnsi"/>
              </w:rPr>
              <w:t>(</w:t>
            </w:r>
            <w:proofErr w:type="gramStart"/>
            <w:r w:rsidRPr="00CB24B4">
              <w:rPr>
                <w:rFonts w:cstheme="minorHAnsi"/>
              </w:rPr>
              <w:t>1.67)*</w:t>
            </w:r>
            <w:proofErr w:type="gramEnd"/>
          </w:p>
        </w:tc>
        <w:tc>
          <w:tcPr>
            <w:tcW w:w="0" w:type="auto"/>
          </w:tcPr>
          <w:p w14:paraId="09730C19" w14:textId="5E11BC2A" w:rsidR="009779C2" w:rsidRDefault="00ED05B7" w:rsidP="00D53EBC">
            <w:pPr>
              <w:pStyle w:val="NoSpacing"/>
              <w:rPr>
                <w:rFonts w:cstheme="minorHAnsi"/>
                <w:color w:val="000000" w:themeColor="text1"/>
              </w:rPr>
            </w:pPr>
            <w:r w:rsidRPr="00CB24B4">
              <w:rPr>
                <w:rFonts w:eastAsia="MTSY" w:cstheme="minorHAnsi"/>
              </w:rPr>
              <w:t>−</w:t>
            </w:r>
            <w:r w:rsidRPr="00CB24B4">
              <w:rPr>
                <w:rFonts w:cstheme="minorHAnsi"/>
              </w:rPr>
              <w:t>0.073</w:t>
            </w:r>
          </w:p>
          <w:p w14:paraId="002E88CF" w14:textId="26233823" w:rsidR="00CB24B4" w:rsidRPr="00CB24B4" w:rsidRDefault="00ED05B7" w:rsidP="00D53EBC">
            <w:pPr>
              <w:pStyle w:val="NoSpacing"/>
              <w:rPr>
                <w:rFonts w:cstheme="minorHAnsi"/>
                <w:color w:val="000000" w:themeColor="text1"/>
              </w:rPr>
            </w:pPr>
            <w:r w:rsidRPr="00CB24B4">
              <w:rPr>
                <w:rFonts w:cstheme="minorHAnsi"/>
              </w:rPr>
              <w:t>(</w:t>
            </w:r>
            <w:proofErr w:type="gramStart"/>
            <w:r w:rsidRPr="00CB24B4">
              <w:rPr>
                <w:rFonts w:cstheme="minorHAnsi"/>
              </w:rPr>
              <w:t>2.35)</w:t>
            </w:r>
            <w:r w:rsidRPr="00CB24B4">
              <w:rPr>
                <w:rFonts w:ascii="Cambria Math" w:eastAsia="MTSY" w:hAnsi="Cambria Math" w:cs="Cambria Math"/>
              </w:rPr>
              <w:t>∗</w:t>
            </w:r>
            <w:proofErr w:type="gramEnd"/>
            <w:r w:rsidRPr="00CB24B4">
              <w:rPr>
                <w:rFonts w:ascii="Cambria Math" w:eastAsia="MTSY" w:hAnsi="Cambria Math" w:cs="Cambria Math"/>
              </w:rPr>
              <w:t>∗</w:t>
            </w:r>
          </w:p>
        </w:tc>
        <w:tc>
          <w:tcPr>
            <w:tcW w:w="0" w:type="auto"/>
          </w:tcPr>
          <w:p w14:paraId="2F85DDA4" w14:textId="0088E86C" w:rsidR="009779C2" w:rsidRDefault="00ED05B7" w:rsidP="00D53EBC">
            <w:pPr>
              <w:pStyle w:val="NoSpacing"/>
              <w:rPr>
                <w:rFonts w:cstheme="minorHAnsi"/>
                <w:color w:val="000000" w:themeColor="text1"/>
              </w:rPr>
            </w:pPr>
            <w:r w:rsidRPr="00CB24B4">
              <w:rPr>
                <w:rFonts w:eastAsia="MTSY" w:cstheme="minorHAnsi"/>
              </w:rPr>
              <w:t>−</w:t>
            </w:r>
            <w:r w:rsidRPr="00CB24B4">
              <w:rPr>
                <w:rFonts w:cstheme="minorHAnsi"/>
              </w:rPr>
              <w:t>0.098</w:t>
            </w:r>
          </w:p>
          <w:p w14:paraId="7068A613" w14:textId="4B09CE36" w:rsidR="00CB24B4" w:rsidRPr="00CB24B4" w:rsidRDefault="00ED05B7" w:rsidP="00D53EBC">
            <w:pPr>
              <w:pStyle w:val="NoSpacing"/>
              <w:rPr>
                <w:rFonts w:cstheme="minorHAnsi"/>
                <w:color w:val="000000" w:themeColor="text1"/>
              </w:rPr>
            </w:pPr>
            <w:r w:rsidRPr="00CB24B4">
              <w:rPr>
                <w:rFonts w:cstheme="minorHAnsi"/>
              </w:rPr>
              <w:t>(</w:t>
            </w:r>
            <w:proofErr w:type="gramStart"/>
            <w:r w:rsidRPr="00CB24B4">
              <w:rPr>
                <w:rFonts w:cstheme="minorHAnsi"/>
              </w:rPr>
              <w:t>3.51)</w:t>
            </w:r>
            <w:r w:rsidRPr="00CB24B4">
              <w:rPr>
                <w:rFonts w:ascii="Cambria Math" w:eastAsia="MTSY" w:hAnsi="Cambria Math" w:cs="Cambria Math"/>
              </w:rPr>
              <w:t>∗</w:t>
            </w:r>
            <w:proofErr w:type="gramEnd"/>
            <w:r w:rsidRPr="00CB24B4">
              <w:rPr>
                <w:rFonts w:ascii="Cambria Math" w:eastAsia="MTSY" w:hAnsi="Cambria Math" w:cs="Cambria Math"/>
              </w:rPr>
              <w:t>∗∗</w:t>
            </w:r>
          </w:p>
        </w:tc>
        <w:tc>
          <w:tcPr>
            <w:tcW w:w="0" w:type="auto"/>
          </w:tcPr>
          <w:p w14:paraId="0B218FD3" w14:textId="0D08E219" w:rsidR="009779C2" w:rsidRDefault="00ED05B7" w:rsidP="00D53EBC">
            <w:pPr>
              <w:pStyle w:val="NoSpacing"/>
              <w:rPr>
                <w:rFonts w:cstheme="minorHAnsi"/>
                <w:color w:val="000000" w:themeColor="text1"/>
              </w:rPr>
            </w:pPr>
            <w:r w:rsidRPr="00CB24B4">
              <w:rPr>
                <w:rFonts w:eastAsia="MTSY" w:cstheme="minorHAnsi"/>
              </w:rPr>
              <w:t>−</w:t>
            </w:r>
            <w:r w:rsidRPr="00CB24B4">
              <w:rPr>
                <w:rFonts w:cstheme="minorHAnsi"/>
              </w:rPr>
              <w:t>1.074</w:t>
            </w:r>
          </w:p>
          <w:p w14:paraId="29196C99" w14:textId="15C428F8" w:rsidR="00CB24B4" w:rsidRPr="00CB24B4" w:rsidRDefault="00ED05B7" w:rsidP="00D53EBC">
            <w:pPr>
              <w:pStyle w:val="NoSpacing"/>
              <w:rPr>
                <w:rFonts w:cstheme="minorHAnsi"/>
                <w:color w:val="000000" w:themeColor="text1"/>
              </w:rPr>
            </w:pPr>
            <w:r w:rsidRPr="00CB24B4">
              <w:rPr>
                <w:rFonts w:cstheme="minorHAnsi"/>
              </w:rPr>
              <w:t>(1.20)</w:t>
            </w:r>
          </w:p>
        </w:tc>
      </w:tr>
      <w:tr w:rsidR="00CB24B4" w:rsidRPr="00CB24B4" w14:paraId="690FA715" w14:textId="77777777" w:rsidTr="00D53EBC">
        <w:tc>
          <w:tcPr>
            <w:tcW w:w="0" w:type="auto"/>
          </w:tcPr>
          <w:p w14:paraId="63D99D98" w14:textId="77777777" w:rsidR="009779C2" w:rsidRPr="00CB24B4" w:rsidRDefault="009779C2" w:rsidP="00D53EBC">
            <w:pPr>
              <w:pStyle w:val="NoSpacing"/>
              <w:ind w:left="334"/>
              <w:rPr>
                <w:rFonts w:cstheme="minorHAnsi"/>
              </w:rPr>
            </w:pPr>
            <w:r w:rsidRPr="00CB24B4">
              <w:rPr>
                <w:rFonts w:cstheme="minorHAnsi"/>
              </w:rPr>
              <w:t>Propensity</w:t>
            </w:r>
          </w:p>
        </w:tc>
        <w:tc>
          <w:tcPr>
            <w:tcW w:w="0" w:type="auto"/>
          </w:tcPr>
          <w:p w14:paraId="175614D1" w14:textId="539A8DAA" w:rsidR="00B22679" w:rsidRPr="00CB24B4" w:rsidRDefault="00B22679" w:rsidP="00B22679">
            <w:pPr>
              <w:autoSpaceDE w:val="0"/>
              <w:autoSpaceDN w:val="0"/>
              <w:adjustRightInd w:val="0"/>
              <w:rPr>
                <w:rFonts w:cstheme="minorHAnsi"/>
              </w:rPr>
            </w:pPr>
            <w:r w:rsidRPr="00CB24B4">
              <w:rPr>
                <w:rFonts w:cstheme="minorHAnsi"/>
              </w:rPr>
              <w:t xml:space="preserve">0.009 </w:t>
            </w:r>
          </w:p>
          <w:p w14:paraId="76C7E3C9" w14:textId="5C2F9775" w:rsidR="009779C2" w:rsidRPr="00CB24B4" w:rsidRDefault="00B22679" w:rsidP="00B22679">
            <w:pPr>
              <w:pStyle w:val="NoSpacing"/>
              <w:rPr>
                <w:rFonts w:cstheme="minorHAnsi"/>
              </w:rPr>
            </w:pPr>
            <w:r w:rsidRPr="00CB24B4">
              <w:rPr>
                <w:rFonts w:cstheme="minorHAnsi"/>
              </w:rPr>
              <w:lastRenderedPageBreak/>
              <w:t xml:space="preserve">(0.76) </w:t>
            </w:r>
          </w:p>
        </w:tc>
        <w:tc>
          <w:tcPr>
            <w:tcW w:w="0" w:type="auto"/>
          </w:tcPr>
          <w:p w14:paraId="0F294125" w14:textId="6B39A1B9" w:rsidR="009779C2" w:rsidRDefault="00ED05B7" w:rsidP="00D53EBC">
            <w:pPr>
              <w:pStyle w:val="NoSpacing"/>
              <w:rPr>
                <w:rFonts w:cstheme="minorHAnsi"/>
              </w:rPr>
            </w:pPr>
            <w:r w:rsidRPr="00CB24B4">
              <w:rPr>
                <w:rFonts w:cstheme="minorHAnsi"/>
              </w:rPr>
              <w:lastRenderedPageBreak/>
              <w:t>0.030</w:t>
            </w:r>
          </w:p>
          <w:p w14:paraId="10FEF02F" w14:textId="28D23DA5" w:rsidR="00CB24B4" w:rsidRPr="00CB24B4" w:rsidRDefault="00ED05B7" w:rsidP="00D53EBC">
            <w:pPr>
              <w:pStyle w:val="NoSpacing"/>
              <w:rPr>
                <w:rFonts w:cstheme="minorHAnsi"/>
              </w:rPr>
            </w:pPr>
            <w:r w:rsidRPr="00CB24B4">
              <w:rPr>
                <w:rFonts w:cstheme="minorHAnsi"/>
              </w:rPr>
              <w:lastRenderedPageBreak/>
              <w:t>(</w:t>
            </w:r>
            <w:proofErr w:type="gramStart"/>
            <w:r w:rsidRPr="00CB24B4">
              <w:rPr>
                <w:rFonts w:cstheme="minorHAnsi"/>
              </w:rPr>
              <w:t>1.80)</w:t>
            </w:r>
            <w:r w:rsidRPr="00CB24B4">
              <w:rPr>
                <w:rFonts w:ascii="Cambria Math" w:eastAsia="MTSY" w:hAnsi="Cambria Math" w:cs="Cambria Math"/>
              </w:rPr>
              <w:t>∗</w:t>
            </w:r>
            <w:proofErr w:type="gramEnd"/>
          </w:p>
        </w:tc>
        <w:tc>
          <w:tcPr>
            <w:tcW w:w="0" w:type="auto"/>
          </w:tcPr>
          <w:p w14:paraId="4F58405A" w14:textId="0D981A20" w:rsidR="009779C2" w:rsidRDefault="00ED05B7" w:rsidP="00D53EBC">
            <w:pPr>
              <w:pStyle w:val="NoSpacing"/>
              <w:rPr>
                <w:rFonts w:cstheme="minorHAnsi"/>
              </w:rPr>
            </w:pPr>
            <w:r w:rsidRPr="00CB24B4">
              <w:rPr>
                <w:rFonts w:cstheme="minorHAnsi"/>
              </w:rPr>
              <w:lastRenderedPageBreak/>
              <w:t>0.000</w:t>
            </w:r>
          </w:p>
          <w:p w14:paraId="001E5A6A" w14:textId="4D696530" w:rsidR="00CB24B4" w:rsidRPr="00CB24B4" w:rsidRDefault="00ED05B7" w:rsidP="00D53EBC">
            <w:pPr>
              <w:pStyle w:val="NoSpacing"/>
              <w:rPr>
                <w:rFonts w:cstheme="minorHAnsi"/>
              </w:rPr>
            </w:pPr>
            <w:r w:rsidRPr="00CB24B4">
              <w:rPr>
                <w:rFonts w:cstheme="minorHAnsi"/>
              </w:rPr>
              <w:lastRenderedPageBreak/>
              <w:t>(0.07)</w:t>
            </w:r>
          </w:p>
        </w:tc>
        <w:tc>
          <w:tcPr>
            <w:tcW w:w="0" w:type="auto"/>
          </w:tcPr>
          <w:p w14:paraId="5CE89306" w14:textId="4D9BFA72" w:rsidR="009779C2" w:rsidRDefault="00ED05B7" w:rsidP="00D53EBC">
            <w:pPr>
              <w:pStyle w:val="NoSpacing"/>
              <w:rPr>
                <w:rFonts w:cstheme="minorHAnsi"/>
              </w:rPr>
            </w:pPr>
            <w:r w:rsidRPr="00CB24B4">
              <w:rPr>
                <w:rFonts w:cstheme="minorHAnsi"/>
              </w:rPr>
              <w:lastRenderedPageBreak/>
              <w:t>0.090</w:t>
            </w:r>
          </w:p>
          <w:p w14:paraId="58BA2310" w14:textId="5767920A" w:rsidR="00CB24B4" w:rsidRPr="00CB24B4" w:rsidRDefault="00ED05B7" w:rsidP="00D53EBC">
            <w:pPr>
              <w:pStyle w:val="NoSpacing"/>
              <w:rPr>
                <w:rFonts w:cstheme="minorHAnsi"/>
              </w:rPr>
            </w:pPr>
            <w:r w:rsidRPr="00CB24B4">
              <w:rPr>
                <w:rFonts w:cstheme="minorHAnsi"/>
              </w:rPr>
              <w:lastRenderedPageBreak/>
              <w:t>(</w:t>
            </w:r>
            <w:proofErr w:type="gramStart"/>
            <w:r w:rsidRPr="00CB24B4">
              <w:rPr>
                <w:rFonts w:cstheme="minorHAnsi"/>
              </w:rPr>
              <w:t>3.44)</w:t>
            </w:r>
            <w:r w:rsidRPr="00CB24B4">
              <w:rPr>
                <w:rFonts w:ascii="Cambria Math" w:eastAsia="MTSY" w:hAnsi="Cambria Math" w:cs="Cambria Math"/>
              </w:rPr>
              <w:t>∗</w:t>
            </w:r>
            <w:proofErr w:type="gramEnd"/>
            <w:r w:rsidRPr="00CB24B4">
              <w:rPr>
                <w:rFonts w:ascii="Cambria Math" w:eastAsia="MTSY" w:hAnsi="Cambria Math" w:cs="Cambria Math"/>
              </w:rPr>
              <w:t>∗∗</w:t>
            </w:r>
          </w:p>
        </w:tc>
        <w:tc>
          <w:tcPr>
            <w:tcW w:w="0" w:type="auto"/>
          </w:tcPr>
          <w:p w14:paraId="55D25EE7" w14:textId="69791891" w:rsidR="009779C2" w:rsidRDefault="00ED05B7" w:rsidP="00D53EBC">
            <w:pPr>
              <w:pStyle w:val="NoSpacing"/>
              <w:rPr>
                <w:rFonts w:cstheme="minorHAnsi"/>
              </w:rPr>
            </w:pPr>
            <w:r w:rsidRPr="00CB24B4">
              <w:rPr>
                <w:rFonts w:cstheme="minorHAnsi"/>
              </w:rPr>
              <w:lastRenderedPageBreak/>
              <w:t>0.052</w:t>
            </w:r>
          </w:p>
          <w:p w14:paraId="6A33863A" w14:textId="2E3BDFA9" w:rsidR="00CB24B4" w:rsidRPr="00CB24B4" w:rsidRDefault="00ED05B7" w:rsidP="00D53EBC">
            <w:pPr>
              <w:pStyle w:val="NoSpacing"/>
              <w:rPr>
                <w:rFonts w:cstheme="minorHAnsi"/>
              </w:rPr>
            </w:pPr>
            <w:r w:rsidRPr="00CB24B4">
              <w:rPr>
                <w:rFonts w:cstheme="minorHAnsi"/>
              </w:rPr>
              <w:lastRenderedPageBreak/>
              <w:t>(</w:t>
            </w:r>
            <w:proofErr w:type="gramStart"/>
            <w:r w:rsidRPr="00CB24B4">
              <w:rPr>
                <w:rFonts w:cstheme="minorHAnsi"/>
              </w:rPr>
              <w:t>1.97)</w:t>
            </w:r>
            <w:r w:rsidRPr="00CB24B4">
              <w:rPr>
                <w:rFonts w:ascii="Cambria Math" w:eastAsia="MTSY" w:hAnsi="Cambria Math" w:cs="Cambria Math"/>
              </w:rPr>
              <w:t>∗</w:t>
            </w:r>
            <w:proofErr w:type="gramEnd"/>
            <w:r w:rsidRPr="00CB24B4">
              <w:rPr>
                <w:rFonts w:ascii="Cambria Math" w:eastAsia="MTSY" w:hAnsi="Cambria Math" w:cs="Cambria Math"/>
              </w:rPr>
              <w:t>∗</w:t>
            </w:r>
          </w:p>
        </w:tc>
        <w:tc>
          <w:tcPr>
            <w:tcW w:w="0" w:type="auto"/>
          </w:tcPr>
          <w:p w14:paraId="4520FF31" w14:textId="0211F8E3" w:rsidR="009779C2" w:rsidRDefault="00ED05B7" w:rsidP="00D53EBC">
            <w:pPr>
              <w:pStyle w:val="NoSpacing"/>
              <w:rPr>
                <w:rFonts w:cstheme="minorHAnsi"/>
              </w:rPr>
            </w:pPr>
            <w:r w:rsidRPr="00CB24B4">
              <w:rPr>
                <w:rFonts w:eastAsia="MTSY" w:cstheme="minorHAnsi"/>
              </w:rPr>
              <w:lastRenderedPageBreak/>
              <w:t>−</w:t>
            </w:r>
            <w:r w:rsidRPr="00CB24B4">
              <w:rPr>
                <w:rFonts w:cstheme="minorHAnsi"/>
              </w:rPr>
              <w:t>1.407</w:t>
            </w:r>
          </w:p>
          <w:p w14:paraId="10CED009" w14:textId="337370DA" w:rsidR="00CB24B4" w:rsidRPr="00CB24B4" w:rsidRDefault="00ED05B7" w:rsidP="00D53EBC">
            <w:pPr>
              <w:pStyle w:val="NoSpacing"/>
              <w:rPr>
                <w:rFonts w:cstheme="minorHAnsi"/>
              </w:rPr>
            </w:pPr>
            <w:r w:rsidRPr="00CB24B4">
              <w:rPr>
                <w:rFonts w:cstheme="minorHAnsi"/>
              </w:rPr>
              <w:lastRenderedPageBreak/>
              <w:t>(1.01)</w:t>
            </w:r>
          </w:p>
        </w:tc>
      </w:tr>
      <w:tr w:rsidR="00CB24B4" w:rsidRPr="00CB24B4" w14:paraId="3A4B0BE5" w14:textId="77777777" w:rsidTr="00D53EBC">
        <w:tc>
          <w:tcPr>
            <w:tcW w:w="0" w:type="auto"/>
          </w:tcPr>
          <w:p w14:paraId="1889CB37" w14:textId="77777777" w:rsidR="009779C2" w:rsidRPr="00CB24B4" w:rsidRDefault="009779C2" w:rsidP="00D53EBC">
            <w:pPr>
              <w:pStyle w:val="NoSpacing"/>
              <w:rPr>
                <w:rFonts w:cstheme="minorHAnsi"/>
              </w:rPr>
            </w:pPr>
            <w:r w:rsidRPr="00CB24B4">
              <w:rPr>
                <w:rFonts w:cstheme="minorHAnsi"/>
              </w:rPr>
              <w:lastRenderedPageBreak/>
              <w:t>At medium risk</w:t>
            </w:r>
          </w:p>
        </w:tc>
        <w:tc>
          <w:tcPr>
            <w:tcW w:w="0" w:type="auto"/>
          </w:tcPr>
          <w:p w14:paraId="7945B6BF" w14:textId="77777777" w:rsidR="009779C2" w:rsidRPr="00CB24B4" w:rsidRDefault="009779C2" w:rsidP="00D53EBC">
            <w:pPr>
              <w:pStyle w:val="NoSpacing"/>
              <w:rPr>
                <w:rFonts w:cstheme="minorHAnsi"/>
              </w:rPr>
            </w:pPr>
          </w:p>
        </w:tc>
        <w:tc>
          <w:tcPr>
            <w:tcW w:w="0" w:type="auto"/>
          </w:tcPr>
          <w:p w14:paraId="0280BF51" w14:textId="77777777" w:rsidR="009779C2" w:rsidRPr="00CB24B4" w:rsidRDefault="009779C2" w:rsidP="00D53EBC">
            <w:pPr>
              <w:pStyle w:val="NoSpacing"/>
              <w:rPr>
                <w:rFonts w:cstheme="minorHAnsi"/>
              </w:rPr>
            </w:pPr>
          </w:p>
        </w:tc>
        <w:tc>
          <w:tcPr>
            <w:tcW w:w="0" w:type="auto"/>
          </w:tcPr>
          <w:p w14:paraId="203838B4" w14:textId="77777777" w:rsidR="009779C2" w:rsidRPr="00CB24B4" w:rsidRDefault="009779C2" w:rsidP="00D53EBC">
            <w:pPr>
              <w:pStyle w:val="NoSpacing"/>
              <w:rPr>
                <w:rFonts w:cstheme="minorHAnsi"/>
              </w:rPr>
            </w:pPr>
          </w:p>
        </w:tc>
        <w:tc>
          <w:tcPr>
            <w:tcW w:w="0" w:type="auto"/>
          </w:tcPr>
          <w:p w14:paraId="27E426AA" w14:textId="77777777" w:rsidR="009779C2" w:rsidRPr="00CB24B4" w:rsidRDefault="009779C2" w:rsidP="00D53EBC">
            <w:pPr>
              <w:pStyle w:val="NoSpacing"/>
              <w:rPr>
                <w:rFonts w:cstheme="minorHAnsi"/>
              </w:rPr>
            </w:pPr>
          </w:p>
        </w:tc>
        <w:tc>
          <w:tcPr>
            <w:tcW w:w="0" w:type="auto"/>
          </w:tcPr>
          <w:p w14:paraId="76AC06FF" w14:textId="77777777" w:rsidR="009779C2" w:rsidRPr="00CB24B4" w:rsidRDefault="009779C2" w:rsidP="00D53EBC">
            <w:pPr>
              <w:pStyle w:val="NoSpacing"/>
              <w:rPr>
                <w:rFonts w:cstheme="minorHAnsi"/>
              </w:rPr>
            </w:pPr>
          </w:p>
        </w:tc>
        <w:tc>
          <w:tcPr>
            <w:tcW w:w="0" w:type="auto"/>
          </w:tcPr>
          <w:p w14:paraId="40954A2A" w14:textId="77777777" w:rsidR="009779C2" w:rsidRPr="00CB24B4" w:rsidRDefault="009779C2" w:rsidP="00D53EBC">
            <w:pPr>
              <w:pStyle w:val="NoSpacing"/>
              <w:rPr>
                <w:rFonts w:cstheme="minorHAnsi"/>
              </w:rPr>
            </w:pPr>
          </w:p>
        </w:tc>
      </w:tr>
      <w:tr w:rsidR="00CB24B4" w:rsidRPr="00CB24B4" w14:paraId="523DBE09" w14:textId="77777777" w:rsidTr="00D53EBC">
        <w:tc>
          <w:tcPr>
            <w:tcW w:w="0" w:type="auto"/>
          </w:tcPr>
          <w:p w14:paraId="6C14137A" w14:textId="77777777" w:rsidR="009779C2" w:rsidRPr="00CB24B4" w:rsidRDefault="009779C2" w:rsidP="00D53EBC">
            <w:pPr>
              <w:pStyle w:val="NoSpacing"/>
              <w:ind w:left="334"/>
              <w:rPr>
                <w:rFonts w:cstheme="minorHAnsi"/>
              </w:rPr>
            </w:pPr>
            <w:r w:rsidRPr="00CB24B4">
              <w:rPr>
                <w:rFonts w:cstheme="minorHAnsi"/>
              </w:rPr>
              <w:t>High school pregnancy</w:t>
            </w:r>
          </w:p>
        </w:tc>
        <w:tc>
          <w:tcPr>
            <w:tcW w:w="0" w:type="auto"/>
          </w:tcPr>
          <w:p w14:paraId="560C163D" w14:textId="3E69DEEB" w:rsidR="00194697" w:rsidRPr="00CB24B4" w:rsidRDefault="00194697" w:rsidP="00194697">
            <w:pPr>
              <w:autoSpaceDE w:val="0"/>
              <w:autoSpaceDN w:val="0"/>
              <w:adjustRightInd w:val="0"/>
              <w:rPr>
                <w:rFonts w:cstheme="minorHAnsi"/>
              </w:rPr>
            </w:pPr>
            <w:r w:rsidRPr="00CB24B4">
              <w:rPr>
                <w:rFonts w:cstheme="minorHAnsi"/>
              </w:rPr>
              <w:t xml:space="preserve">0.028 </w:t>
            </w:r>
          </w:p>
          <w:p w14:paraId="6FDEF423" w14:textId="56FFBCB6" w:rsidR="009779C2" w:rsidRPr="00CB24B4" w:rsidRDefault="00194697" w:rsidP="00194697">
            <w:pPr>
              <w:pStyle w:val="NoSpacing"/>
              <w:rPr>
                <w:rFonts w:cstheme="minorHAnsi"/>
              </w:rPr>
            </w:pPr>
            <w:r w:rsidRPr="00CB24B4">
              <w:rPr>
                <w:rFonts w:cstheme="minorHAnsi"/>
              </w:rPr>
              <w:t xml:space="preserve">(0.74) </w:t>
            </w:r>
          </w:p>
        </w:tc>
        <w:tc>
          <w:tcPr>
            <w:tcW w:w="0" w:type="auto"/>
          </w:tcPr>
          <w:p w14:paraId="01A7B513" w14:textId="7E99C225" w:rsidR="009779C2" w:rsidRDefault="00ED05B7" w:rsidP="00D53EBC">
            <w:pPr>
              <w:pStyle w:val="NoSpacing"/>
              <w:rPr>
                <w:rFonts w:cstheme="minorHAnsi"/>
              </w:rPr>
            </w:pPr>
            <w:r w:rsidRPr="00CB24B4">
              <w:rPr>
                <w:rFonts w:cstheme="minorHAnsi"/>
              </w:rPr>
              <w:t>0.066</w:t>
            </w:r>
          </w:p>
          <w:p w14:paraId="21DD070E" w14:textId="2BF77C11" w:rsidR="00CB24B4" w:rsidRPr="00CB24B4" w:rsidRDefault="00ED05B7" w:rsidP="00D53EBC">
            <w:pPr>
              <w:pStyle w:val="NoSpacing"/>
              <w:rPr>
                <w:rFonts w:cstheme="minorHAnsi"/>
              </w:rPr>
            </w:pPr>
            <w:r w:rsidRPr="00CB24B4">
              <w:rPr>
                <w:rFonts w:cstheme="minorHAnsi"/>
              </w:rPr>
              <w:t>(1.33)</w:t>
            </w:r>
          </w:p>
        </w:tc>
        <w:tc>
          <w:tcPr>
            <w:tcW w:w="0" w:type="auto"/>
          </w:tcPr>
          <w:p w14:paraId="641153DA" w14:textId="3F84C545" w:rsidR="009779C2" w:rsidRDefault="00ED05B7" w:rsidP="00D53EBC">
            <w:pPr>
              <w:pStyle w:val="NoSpacing"/>
              <w:rPr>
                <w:rFonts w:cstheme="minorHAnsi"/>
              </w:rPr>
            </w:pPr>
            <w:r w:rsidRPr="00CB24B4">
              <w:rPr>
                <w:rFonts w:cstheme="minorHAnsi"/>
              </w:rPr>
              <w:t>0.042</w:t>
            </w:r>
          </w:p>
          <w:p w14:paraId="21548BE8" w14:textId="5F9B3EAB" w:rsidR="00CB24B4" w:rsidRPr="00CB24B4" w:rsidRDefault="00ED05B7" w:rsidP="00D53EBC">
            <w:pPr>
              <w:pStyle w:val="NoSpacing"/>
              <w:rPr>
                <w:rFonts w:cstheme="minorHAnsi"/>
              </w:rPr>
            </w:pPr>
            <w:r w:rsidRPr="00CB24B4">
              <w:rPr>
                <w:rFonts w:cstheme="minorHAnsi"/>
              </w:rPr>
              <w:t>(1.10)</w:t>
            </w:r>
          </w:p>
        </w:tc>
        <w:tc>
          <w:tcPr>
            <w:tcW w:w="0" w:type="auto"/>
          </w:tcPr>
          <w:p w14:paraId="09EF6087" w14:textId="09E952DE" w:rsidR="009779C2" w:rsidRDefault="00ED05B7" w:rsidP="00D53EBC">
            <w:pPr>
              <w:pStyle w:val="NoSpacing"/>
              <w:rPr>
                <w:rFonts w:cstheme="minorHAnsi"/>
              </w:rPr>
            </w:pPr>
            <w:r w:rsidRPr="00CB24B4">
              <w:rPr>
                <w:rFonts w:eastAsia="MTSY" w:cstheme="minorHAnsi"/>
              </w:rPr>
              <w:t>−</w:t>
            </w:r>
            <w:r w:rsidRPr="00CB24B4">
              <w:rPr>
                <w:rFonts w:cstheme="minorHAnsi"/>
              </w:rPr>
              <w:t>0.041</w:t>
            </w:r>
          </w:p>
          <w:p w14:paraId="54D28276" w14:textId="70B3E87E" w:rsidR="00CB24B4" w:rsidRPr="00CB24B4" w:rsidRDefault="00ED05B7" w:rsidP="00D53EBC">
            <w:pPr>
              <w:pStyle w:val="NoSpacing"/>
              <w:rPr>
                <w:rFonts w:cstheme="minorHAnsi"/>
              </w:rPr>
            </w:pPr>
            <w:r w:rsidRPr="00CB24B4">
              <w:rPr>
                <w:rFonts w:cstheme="minorHAnsi"/>
              </w:rPr>
              <w:t>(0.81)</w:t>
            </w:r>
          </w:p>
        </w:tc>
        <w:tc>
          <w:tcPr>
            <w:tcW w:w="0" w:type="auto"/>
          </w:tcPr>
          <w:p w14:paraId="7EAB2817" w14:textId="502EF3F9" w:rsidR="009779C2" w:rsidRDefault="00ED05B7" w:rsidP="00D53EBC">
            <w:pPr>
              <w:pStyle w:val="NoSpacing"/>
              <w:rPr>
                <w:rFonts w:cstheme="minorHAnsi"/>
              </w:rPr>
            </w:pPr>
            <w:r w:rsidRPr="00CB24B4">
              <w:rPr>
                <w:rFonts w:eastAsia="MTSY" w:cstheme="minorHAnsi"/>
              </w:rPr>
              <w:t>−</w:t>
            </w:r>
            <w:r w:rsidRPr="00CB24B4">
              <w:rPr>
                <w:rFonts w:cstheme="minorHAnsi"/>
              </w:rPr>
              <w:t>0.041</w:t>
            </w:r>
          </w:p>
          <w:p w14:paraId="028B5F12" w14:textId="227F4EBD" w:rsidR="00CB24B4" w:rsidRPr="00CB24B4" w:rsidRDefault="00ED05B7" w:rsidP="00D53EBC">
            <w:pPr>
              <w:pStyle w:val="NoSpacing"/>
              <w:rPr>
                <w:rFonts w:cstheme="minorHAnsi"/>
              </w:rPr>
            </w:pPr>
            <w:r w:rsidRPr="00CB24B4">
              <w:rPr>
                <w:rFonts w:cstheme="minorHAnsi"/>
              </w:rPr>
              <w:t>(1.62)</w:t>
            </w:r>
          </w:p>
        </w:tc>
        <w:tc>
          <w:tcPr>
            <w:tcW w:w="0" w:type="auto"/>
          </w:tcPr>
          <w:p w14:paraId="0A1A4FE4" w14:textId="23991C42" w:rsidR="009779C2" w:rsidRDefault="00ED05B7" w:rsidP="00D53EBC">
            <w:pPr>
              <w:pStyle w:val="NoSpacing"/>
              <w:rPr>
                <w:rFonts w:cstheme="minorHAnsi"/>
              </w:rPr>
            </w:pPr>
            <w:r w:rsidRPr="00CB24B4">
              <w:rPr>
                <w:rFonts w:eastAsia="MTSY" w:cstheme="minorHAnsi"/>
              </w:rPr>
              <w:t>−</w:t>
            </w:r>
            <w:r w:rsidRPr="00CB24B4">
              <w:rPr>
                <w:rFonts w:cstheme="minorHAnsi"/>
              </w:rPr>
              <w:t>1.310</w:t>
            </w:r>
          </w:p>
          <w:p w14:paraId="7F2BE6AF" w14:textId="01E68CE0" w:rsidR="00CB24B4" w:rsidRPr="00CB24B4" w:rsidRDefault="00ED05B7" w:rsidP="00D53EBC">
            <w:pPr>
              <w:pStyle w:val="NoSpacing"/>
              <w:rPr>
                <w:rFonts w:cstheme="minorHAnsi"/>
              </w:rPr>
            </w:pPr>
            <w:r w:rsidRPr="00CB24B4">
              <w:rPr>
                <w:rFonts w:cstheme="minorHAnsi"/>
              </w:rPr>
              <w:t>(1.14)</w:t>
            </w:r>
          </w:p>
        </w:tc>
      </w:tr>
      <w:tr w:rsidR="00CB24B4" w:rsidRPr="00CB24B4" w14:paraId="0C7747E6" w14:textId="77777777" w:rsidTr="00D53EBC">
        <w:tc>
          <w:tcPr>
            <w:tcW w:w="0" w:type="auto"/>
          </w:tcPr>
          <w:p w14:paraId="25B03FDB" w14:textId="77777777" w:rsidR="009779C2" w:rsidRPr="00CB24B4" w:rsidRDefault="009779C2" w:rsidP="00D53EBC">
            <w:pPr>
              <w:pStyle w:val="NoSpacing"/>
              <w:ind w:left="334"/>
              <w:rPr>
                <w:rFonts w:cstheme="minorHAnsi"/>
              </w:rPr>
            </w:pPr>
            <w:r w:rsidRPr="00CB24B4">
              <w:rPr>
                <w:rFonts w:cstheme="minorHAnsi"/>
              </w:rPr>
              <w:t>Propensity</w:t>
            </w:r>
          </w:p>
        </w:tc>
        <w:tc>
          <w:tcPr>
            <w:tcW w:w="0" w:type="auto"/>
          </w:tcPr>
          <w:p w14:paraId="4A85A4F5" w14:textId="19DF7449" w:rsidR="00194697" w:rsidRPr="00CB24B4" w:rsidRDefault="00194697" w:rsidP="00194697">
            <w:pPr>
              <w:autoSpaceDE w:val="0"/>
              <w:autoSpaceDN w:val="0"/>
              <w:adjustRightInd w:val="0"/>
              <w:rPr>
                <w:rFonts w:eastAsia="MTSY" w:cstheme="minorHAnsi"/>
              </w:rPr>
            </w:pPr>
            <w:r w:rsidRPr="00CB24B4">
              <w:rPr>
                <w:rFonts w:eastAsia="MTSY" w:cstheme="minorHAnsi"/>
              </w:rPr>
              <w:t xml:space="preserve">−0.003 </w:t>
            </w:r>
          </w:p>
          <w:p w14:paraId="74004A04" w14:textId="0369B612" w:rsidR="009779C2" w:rsidRPr="00CB24B4" w:rsidRDefault="00194697" w:rsidP="00194697">
            <w:pPr>
              <w:pStyle w:val="NoSpacing"/>
              <w:rPr>
                <w:rFonts w:cstheme="minorHAnsi"/>
              </w:rPr>
            </w:pPr>
            <w:r w:rsidRPr="00CB24B4">
              <w:rPr>
                <w:rFonts w:eastAsia="MTSY" w:cstheme="minorHAnsi"/>
              </w:rPr>
              <w:t xml:space="preserve">(0.05) </w:t>
            </w:r>
          </w:p>
        </w:tc>
        <w:tc>
          <w:tcPr>
            <w:tcW w:w="0" w:type="auto"/>
          </w:tcPr>
          <w:p w14:paraId="7FCF0277" w14:textId="2C7CE6B8" w:rsidR="009779C2" w:rsidRDefault="00ED05B7" w:rsidP="00D53EBC">
            <w:pPr>
              <w:pStyle w:val="NoSpacing"/>
              <w:rPr>
                <w:rFonts w:cstheme="minorHAnsi"/>
              </w:rPr>
            </w:pPr>
            <w:r w:rsidRPr="00CB24B4">
              <w:rPr>
                <w:rFonts w:eastAsia="MTSY" w:cstheme="minorHAnsi"/>
              </w:rPr>
              <w:t>0.053</w:t>
            </w:r>
          </w:p>
          <w:p w14:paraId="723BC9B6" w14:textId="097A89A3" w:rsidR="00CB24B4" w:rsidRPr="00CB24B4" w:rsidRDefault="00ED05B7" w:rsidP="00D53EBC">
            <w:pPr>
              <w:pStyle w:val="NoSpacing"/>
              <w:rPr>
                <w:rFonts w:cstheme="minorHAnsi"/>
              </w:rPr>
            </w:pPr>
            <w:r w:rsidRPr="00CB24B4">
              <w:rPr>
                <w:rFonts w:eastAsia="MTSY" w:cstheme="minorHAnsi"/>
              </w:rPr>
              <w:t>(0.70)</w:t>
            </w:r>
          </w:p>
        </w:tc>
        <w:tc>
          <w:tcPr>
            <w:tcW w:w="0" w:type="auto"/>
          </w:tcPr>
          <w:p w14:paraId="111DA8F5" w14:textId="1B3D0987" w:rsidR="009779C2" w:rsidRDefault="00ED05B7" w:rsidP="00D53EBC">
            <w:pPr>
              <w:pStyle w:val="NoSpacing"/>
              <w:rPr>
                <w:rFonts w:cstheme="minorHAnsi"/>
              </w:rPr>
            </w:pPr>
            <w:r w:rsidRPr="00CB24B4">
              <w:rPr>
                <w:rFonts w:eastAsia="MTSY" w:cstheme="minorHAnsi"/>
              </w:rPr>
              <w:t>0.027</w:t>
            </w:r>
          </w:p>
          <w:p w14:paraId="3AD9A420" w14:textId="5121F2BB" w:rsidR="00CB24B4" w:rsidRPr="00CB24B4" w:rsidRDefault="00ED05B7" w:rsidP="00D53EBC">
            <w:pPr>
              <w:pStyle w:val="NoSpacing"/>
              <w:rPr>
                <w:rFonts w:cstheme="minorHAnsi"/>
              </w:rPr>
            </w:pPr>
            <w:r w:rsidRPr="00CB24B4">
              <w:rPr>
                <w:rFonts w:eastAsia="MTSY" w:cstheme="minorHAnsi"/>
              </w:rPr>
              <w:t>(0.42)</w:t>
            </w:r>
          </w:p>
        </w:tc>
        <w:tc>
          <w:tcPr>
            <w:tcW w:w="0" w:type="auto"/>
          </w:tcPr>
          <w:p w14:paraId="65781136" w14:textId="1F5138A1" w:rsidR="009779C2" w:rsidRDefault="00ED05B7" w:rsidP="00D53EBC">
            <w:pPr>
              <w:pStyle w:val="NoSpacing"/>
              <w:rPr>
                <w:rFonts w:cstheme="minorHAnsi"/>
              </w:rPr>
            </w:pPr>
            <w:r w:rsidRPr="00CB24B4">
              <w:rPr>
                <w:rFonts w:eastAsia="MTSY" w:cstheme="minorHAnsi"/>
              </w:rPr>
              <w:t>0.063</w:t>
            </w:r>
          </w:p>
          <w:p w14:paraId="4D09E6C4" w14:textId="2E2F3CC4" w:rsidR="00CB24B4" w:rsidRPr="00CB24B4" w:rsidRDefault="00ED05B7" w:rsidP="00D53EBC">
            <w:pPr>
              <w:pStyle w:val="NoSpacing"/>
              <w:rPr>
                <w:rFonts w:cstheme="minorHAnsi"/>
              </w:rPr>
            </w:pPr>
            <w:r w:rsidRPr="00CB24B4">
              <w:rPr>
                <w:rFonts w:eastAsia="MTSY" w:cstheme="minorHAnsi"/>
              </w:rPr>
              <w:t>(0.86)</w:t>
            </w:r>
          </w:p>
        </w:tc>
        <w:tc>
          <w:tcPr>
            <w:tcW w:w="0" w:type="auto"/>
          </w:tcPr>
          <w:p w14:paraId="5F586F73" w14:textId="30A48C3E" w:rsidR="009779C2" w:rsidRDefault="00ED05B7" w:rsidP="00D53EBC">
            <w:pPr>
              <w:pStyle w:val="NoSpacing"/>
              <w:rPr>
                <w:rFonts w:cstheme="minorHAnsi"/>
              </w:rPr>
            </w:pPr>
            <w:r w:rsidRPr="00CB24B4">
              <w:rPr>
                <w:rFonts w:eastAsia="MTSY" w:cstheme="minorHAnsi"/>
              </w:rPr>
              <w:t>0.009</w:t>
            </w:r>
          </w:p>
          <w:p w14:paraId="238001E5" w14:textId="64B73B46" w:rsidR="00CB24B4" w:rsidRPr="00CB24B4" w:rsidRDefault="00ED05B7" w:rsidP="00D53EBC">
            <w:pPr>
              <w:pStyle w:val="NoSpacing"/>
              <w:rPr>
                <w:rFonts w:cstheme="minorHAnsi"/>
              </w:rPr>
            </w:pPr>
            <w:r w:rsidRPr="00CB24B4">
              <w:rPr>
                <w:rFonts w:eastAsia="MTSY" w:cstheme="minorHAnsi"/>
              </w:rPr>
              <w:t>(0.21)</w:t>
            </w:r>
          </w:p>
        </w:tc>
        <w:tc>
          <w:tcPr>
            <w:tcW w:w="0" w:type="auto"/>
          </w:tcPr>
          <w:p w14:paraId="3A22A520" w14:textId="73C8B3B5" w:rsidR="009779C2" w:rsidRDefault="00ED05B7" w:rsidP="00D53EBC">
            <w:pPr>
              <w:pStyle w:val="NoSpacing"/>
              <w:rPr>
                <w:rFonts w:cstheme="minorHAnsi"/>
              </w:rPr>
            </w:pPr>
            <w:r w:rsidRPr="00CB24B4">
              <w:rPr>
                <w:rFonts w:eastAsia="MTSY" w:cstheme="minorHAnsi"/>
              </w:rPr>
              <w:t>0.423</w:t>
            </w:r>
          </w:p>
          <w:p w14:paraId="170A9809" w14:textId="6DEDF865" w:rsidR="00CB24B4" w:rsidRPr="00CB24B4" w:rsidRDefault="00ED05B7" w:rsidP="00D53EBC">
            <w:pPr>
              <w:pStyle w:val="NoSpacing"/>
              <w:rPr>
                <w:rFonts w:cstheme="minorHAnsi"/>
              </w:rPr>
            </w:pPr>
            <w:r w:rsidRPr="00CB24B4">
              <w:rPr>
                <w:rFonts w:eastAsia="MTSY" w:cstheme="minorHAnsi"/>
              </w:rPr>
              <w:t>(0.18)</w:t>
            </w:r>
          </w:p>
        </w:tc>
      </w:tr>
      <w:tr w:rsidR="00CB24B4" w:rsidRPr="00CB24B4" w14:paraId="305900FD" w14:textId="77777777" w:rsidTr="00D53EBC">
        <w:tc>
          <w:tcPr>
            <w:tcW w:w="0" w:type="auto"/>
          </w:tcPr>
          <w:p w14:paraId="570DEB21" w14:textId="77777777" w:rsidR="009779C2" w:rsidRPr="00CB24B4" w:rsidRDefault="009779C2" w:rsidP="00D53EBC">
            <w:pPr>
              <w:pStyle w:val="NoSpacing"/>
              <w:rPr>
                <w:rFonts w:cstheme="minorHAnsi"/>
              </w:rPr>
            </w:pPr>
            <w:r w:rsidRPr="00CB24B4">
              <w:rPr>
                <w:rFonts w:cstheme="minorHAnsi"/>
              </w:rPr>
              <w:t>At medium-to-high risk</w:t>
            </w:r>
          </w:p>
        </w:tc>
        <w:tc>
          <w:tcPr>
            <w:tcW w:w="0" w:type="auto"/>
          </w:tcPr>
          <w:p w14:paraId="4C022565" w14:textId="77777777" w:rsidR="009779C2" w:rsidRPr="00CB24B4" w:rsidRDefault="009779C2" w:rsidP="00D53EBC">
            <w:pPr>
              <w:pStyle w:val="NoSpacing"/>
              <w:rPr>
                <w:rFonts w:cstheme="minorHAnsi"/>
              </w:rPr>
            </w:pPr>
          </w:p>
        </w:tc>
        <w:tc>
          <w:tcPr>
            <w:tcW w:w="0" w:type="auto"/>
          </w:tcPr>
          <w:p w14:paraId="0961721B" w14:textId="77777777" w:rsidR="009779C2" w:rsidRPr="00CB24B4" w:rsidRDefault="009779C2" w:rsidP="00D53EBC">
            <w:pPr>
              <w:pStyle w:val="NoSpacing"/>
              <w:rPr>
                <w:rFonts w:cstheme="minorHAnsi"/>
              </w:rPr>
            </w:pPr>
          </w:p>
        </w:tc>
        <w:tc>
          <w:tcPr>
            <w:tcW w:w="0" w:type="auto"/>
          </w:tcPr>
          <w:p w14:paraId="7A632430" w14:textId="77777777" w:rsidR="009779C2" w:rsidRPr="00CB24B4" w:rsidRDefault="009779C2" w:rsidP="00D53EBC">
            <w:pPr>
              <w:pStyle w:val="NoSpacing"/>
              <w:rPr>
                <w:rFonts w:cstheme="minorHAnsi"/>
              </w:rPr>
            </w:pPr>
          </w:p>
        </w:tc>
        <w:tc>
          <w:tcPr>
            <w:tcW w:w="0" w:type="auto"/>
          </w:tcPr>
          <w:p w14:paraId="48702FFC" w14:textId="77777777" w:rsidR="009779C2" w:rsidRPr="00CB24B4" w:rsidRDefault="009779C2" w:rsidP="00D53EBC">
            <w:pPr>
              <w:pStyle w:val="NoSpacing"/>
              <w:rPr>
                <w:rFonts w:cstheme="minorHAnsi"/>
              </w:rPr>
            </w:pPr>
          </w:p>
        </w:tc>
        <w:tc>
          <w:tcPr>
            <w:tcW w:w="0" w:type="auto"/>
          </w:tcPr>
          <w:p w14:paraId="12EDBBC7" w14:textId="77777777" w:rsidR="009779C2" w:rsidRPr="00CB24B4" w:rsidRDefault="009779C2" w:rsidP="00D53EBC">
            <w:pPr>
              <w:pStyle w:val="NoSpacing"/>
              <w:rPr>
                <w:rFonts w:cstheme="minorHAnsi"/>
              </w:rPr>
            </w:pPr>
          </w:p>
        </w:tc>
        <w:tc>
          <w:tcPr>
            <w:tcW w:w="0" w:type="auto"/>
          </w:tcPr>
          <w:p w14:paraId="454983FB" w14:textId="77777777" w:rsidR="009779C2" w:rsidRPr="00CB24B4" w:rsidRDefault="009779C2" w:rsidP="00D53EBC">
            <w:pPr>
              <w:pStyle w:val="NoSpacing"/>
              <w:rPr>
                <w:rFonts w:cstheme="minorHAnsi"/>
              </w:rPr>
            </w:pPr>
          </w:p>
        </w:tc>
      </w:tr>
      <w:tr w:rsidR="00CB24B4" w:rsidRPr="00CB24B4" w14:paraId="57F43A55" w14:textId="77777777" w:rsidTr="00D53EBC">
        <w:tc>
          <w:tcPr>
            <w:tcW w:w="0" w:type="auto"/>
          </w:tcPr>
          <w:p w14:paraId="6187A45A" w14:textId="77777777" w:rsidR="009779C2" w:rsidRPr="00CB24B4" w:rsidRDefault="009779C2" w:rsidP="00D53EBC">
            <w:pPr>
              <w:pStyle w:val="NoSpacing"/>
              <w:ind w:left="334"/>
              <w:rPr>
                <w:rFonts w:cstheme="minorHAnsi"/>
              </w:rPr>
            </w:pPr>
            <w:r w:rsidRPr="00CB24B4">
              <w:rPr>
                <w:rFonts w:cstheme="minorHAnsi"/>
              </w:rPr>
              <w:t>High school pregnancy</w:t>
            </w:r>
          </w:p>
        </w:tc>
        <w:tc>
          <w:tcPr>
            <w:tcW w:w="0" w:type="auto"/>
          </w:tcPr>
          <w:p w14:paraId="7E329249" w14:textId="0CDD12DD" w:rsidR="00194697" w:rsidRPr="00CB24B4" w:rsidRDefault="00194697" w:rsidP="00194697">
            <w:pPr>
              <w:autoSpaceDE w:val="0"/>
              <w:autoSpaceDN w:val="0"/>
              <w:adjustRightInd w:val="0"/>
              <w:rPr>
                <w:rFonts w:cstheme="minorHAnsi"/>
              </w:rPr>
            </w:pPr>
            <w:r w:rsidRPr="00CB24B4">
              <w:rPr>
                <w:rFonts w:cstheme="minorHAnsi"/>
              </w:rPr>
              <w:t xml:space="preserve">0.008 </w:t>
            </w:r>
          </w:p>
          <w:p w14:paraId="73F2AE6F" w14:textId="70DF9475" w:rsidR="009779C2" w:rsidRPr="00CB24B4" w:rsidRDefault="00194697" w:rsidP="00194697">
            <w:pPr>
              <w:pStyle w:val="NoSpacing"/>
              <w:rPr>
                <w:rFonts w:cstheme="minorHAnsi"/>
              </w:rPr>
            </w:pPr>
            <w:r w:rsidRPr="00CB24B4">
              <w:rPr>
                <w:rFonts w:cstheme="minorHAnsi"/>
              </w:rPr>
              <w:t xml:space="preserve">(0.16) </w:t>
            </w:r>
          </w:p>
        </w:tc>
        <w:tc>
          <w:tcPr>
            <w:tcW w:w="0" w:type="auto"/>
          </w:tcPr>
          <w:p w14:paraId="31B2AC86" w14:textId="18296594" w:rsidR="009779C2" w:rsidRDefault="00ED05B7" w:rsidP="00D53EBC">
            <w:pPr>
              <w:pStyle w:val="NoSpacing"/>
              <w:rPr>
                <w:rFonts w:cstheme="minorHAnsi"/>
              </w:rPr>
            </w:pPr>
            <w:r w:rsidRPr="00CB24B4">
              <w:rPr>
                <w:rFonts w:cstheme="minorHAnsi"/>
              </w:rPr>
              <w:t>0.053</w:t>
            </w:r>
          </w:p>
          <w:p w14:paraId="5EACDEE9" w14:textId="4C4F45BD" w:rsidR="00CB24B4" w:rsidRPr="00CB24B4" w:rsidRDefault="00ED05B7" w:rsidP="00D53EBC">
            <w:pPr>
              <w:pStyle w:val="NoSpacing"/>
              <w:rPr>
                <w:rFonts w:cstheme="minorHAnsi"/>
              </w:rPr>
            </w:pPr>
            <w:r w:rsidRPr="00CB24B4">
              <w:rPr>
                <w:rFonts w:cstheme="minorHAnsi"/>
              </w:rPr>
              <w:t>(0.84)</w:t>
            </w:r>
          </w:p>
        </w:tc>
        <w:tc>
          <w:tcPr>
            <w:tcW w:w="0" w:type="auto"/>
          </w:tcPr>
          <w:p w14:paraId="183809F4" w14:textId="438D0080" w:rsidR="009779C2" w:rsidRDefault="00ED05B7" w:rsidP="00D53EBC">
            <w:pPr>
              <w:pStyle w:val="NoSpacing"/>
              <w:rPr>
                <w:rFonts w:cstheme="minorHAnsi"/>
              </w:rPr>
            </w:pPr>
            <w:r w:rsidRPr="00CB24B4">
              <w:rPr>
                <w:rFonts w:eastAsia="MTSY" w:cstheme="minorHAnsi"/>
              </w:rPr>
              <w:t>−</w:t>
            </w:r>
            <w:r w:rsidRPr="00CB24B4">
              <w:rPr>
                <w:rFonts w:cstheme="minorHAnsi"/>
              </w:rPr>
              <w:t>0.030</w:t>
            </w:r>
          </w:p>
          <w:p w14:paraId="2F310F2C" w14:textId="3C309DAC" w:rsidR="00CB24B4" w:rsidRPr="00CB24B4" w:rsidRDefault="00ED05B7" w:rsidP="00D53EBC">
            <w:pPr>
              <w:pStyle w:val="NoSpacing"/>
              <w:rPr>
                <w:rFonts w:cstheme="minorHAnsi"/>
              </w:rPr>
            </w:pPr>
            <w:r w:rsidRPr="00CB24B4">
              <w:rPr>
                <w:rFonts w:cstheme="minorHAnsi"/>
              </w:rPr>
              <w:t>(0.60)</w:t>
            </w:r>
          </w:p>
        </w:tc>
        <w:tc>
          <w:tcPr>
            <w:tcW w:w="0" w:type="auto"/>
          </w:tcPr>
          <w:p w14:paraId="66BE698A" w14:textId="3E32DE5E" w:rsidR="009779C2" w:rsidRDefault="00ED05B7" w:rsidP="00D53EBC">
            <w:pPr>
              <w:pStyle w:val="NoSpacing"/>
              <w:rPr>
                <w:rFonts w:cstheme="minorHAnsi"/>
              </w:rPr>
            </w:pPr>
            <w:r w:rsidRPr="00CB24B4">
              <w:rPr>
                <w:rFonts w:eastAsia="MTSY" w:cstheme="minorHAnsi"/>
              </w:rPr>
              <w:t>−</w:t>
            </w:r>
            <w:r w:rsidRPr="00CB24B4">
              <w:rPr>
                <w:rFonts w:cstheme="minorHAnsi"/>
              </w:rPr>
              <w:t>0.045</w:t>
            </w:r>
          </w:p>
          <w:p w14:paraId="45EB9A41" w14:textId="6ACE7EAA" w:rsidR="00CB24B4" w:rsidRPr="00CB24B4" w:rsidRDefault="00ED05B7" w:rsidP="00D53EBC">
            <w:pPr>
              <w:pStyle w:val="NoSpacing"/>
              <w:rPr>
                <w:rFonts w:cstheme="minorHAnsi"/>
              </w:rPr>
            </w:pPr>
            <w:r w:rsidRPr="00CB24B4">
              <w:rPr>
                <w:rFonts w:cstheme="minorHAnsi"/>
              </w:rPr>
              <w:t>(0.70)</w:t>
            </w:r>
          </w:p>
        </w:tc>
        <w:tc>
          <w:tcPr>
            <w:tcW w:w="0" w:type="auto"/>
          </w:tcPr>
          <w:p w14:paraId="0C2C7C0C" w14:textId="44637C51" w:rsidR="009779C2" w:rsidRDefault="00ED05B7" w:rsidP="00D53EBC">
            <w:pPr>
              <w:pStyle w:val="NoSpacing"/>
              <w:rPr>
                <w:rFonts w:cstheme="minorHAnsi"/>
              </w:rPr>
            </w:pPr>
            <w:r w:rsidRPr="00CB24B4">
              <w:rPr>
                <w:rFonts w:cstheme="minorHAnsi"/>
              </w:rPr>
              <w:t>0.041</w:t>
            </w:r>
          </w:p>
          <w:p w14:paraId="082BE72C" w14:textId="72A1DD26" w:rsidR="00CB24B4" w:rsidRPr="00CB24B4" w:rsidRDefault="00ED05B7" w:rsidP="00D53EBC">
            <w:pPr>
              <w:pStyle w:val="NoSpacing"/>
              <w:rPr>
                <w:rFonts w:cstheme="minorHAnsi"/>
              </w:rPr>
            </w:pPr>
            <w:r w:rsidRPr="00CB24B4">
              <w:rPr>
                <w:rFonts w:cstheme="minorHAnsi"/>
              </w:rPr>
              <w:t>(1.36)</w:t>
            </w:r>
          </w:p>
        </w:tc>
        <w:tc>
          <w:tcPr>
            <w:tcW w:w="0" w:type="auto"/>
          </w:tcPr>
          <w:p w14:paraId="01513C15" w14:textId="30EB0DB7" w:rsidR="009779C2" w:rsidRDefault="00ED05B7" w:rsidP="00D53EBC">
            <w:pPr>
              <w:pStyle w:val="NoSpacing"/>
              <w:rPr>
                <w:rFonts w:cstheme="minorHAnsi"/>
              </w:rPr>
            </w:pPr>
            <w:r w:rsidRPr="00CB24B4">
              <w:rPr>
                <w:rFonts w:eastAsia="MTSY" w:cstheme="minorHAnsi"/>
              </w:rPr>
              <w:t>−</w:t>
            </w:r>
            <w:r w:rsidRPr="00CB24B4">
              <w:rPr>
                <w:rFonts w:cstheme="minorHAnsi"/>
              </w:rPr>
              <w:t>1.942</w:t>
            </w:r>
          </w:p>
          <w:p w14:paraId="7AC7A43A" w14:textId="0719151F" w:rsidR="00CB24B4" w:rsidRPr="00CB24B4" w:rsidRDefault="00ED05B7" w:rsidP="00D53EBC">
            <w:pPr>
              <w:pStyle w:val="NoSpacing"/>
              <w:rPr>
                <w:rFonts w:cstheme="minorHAnsi"/>
              </w:rPr>
            </w:pPr>
            <w:r w:rsidRPr="00CB24B4">
              <w:rPr>
                <w:rFonts w:cstheme="minorHAnsi"/>
              </w:rPr>
              <w:t>(1.38)</w:t>
            </w:r>
          </w:p>
        </w:tc>
      </w:tr>
      <w:tr w:rsidR="00CB24B4" w:rsidRPr="00CB24B4" w14:paraId="71DC0471" w14:textId="77777777" w:rsidTr="00D53EBC">
        <w:tc>
          <w:tcPr>
            <w:tcW w:w="0" w:type="auto"/>
          </w:tcPr>
          <w:p w14:paraId="4F6EB30F" w14:textId="77777777" w:rsidR="009779C2" w:rsidRPr="00CB24B4" w:rsidRDefault="009779C2" w:rsidP="00D53EBC">
            <w:pPr>
              <w:pStyle w:val="NoSpacing"/>
              <w:ind w:left="334"/>
              <w:rPr>
                <w:rFonts w:cstheme="minorHAnsi"/>
              </w:rPr>
            </w:pPr>
            <w:r w:rsidRPr="00CB24B4">
              <w:rPr>
                <w:rFonts w:cstheme="minorHAnsi"/>
              </w:rPr>
              <w:t>Propensity</w:t>
            </w:r>
          </w:p>
        </w:tc>
        <w:tc>
          <w:tcPr>
            <w:tcW w:w="0" w:type="auto"/>
          </w:tcPr>
          <w:p w14:paraId="231AF5EC" w14:textId="636AF223" w:rsidR="00194697" w:rsidRPr="00CB24B4" w:rsidRDefault="00194697" w:rsidP="00194697">
            <w:pPr>
              <w:autoSpaceDE w:val="0"/>
              <w:autoSpaceDN w:val="0"/>
              <w:adjustRightInd w:val="0"/>
              <w:rPr>
                <w:rFonts w:cstheme="minorHAnsi"/>
              </w:rPr>
            </w:pPr>
            <w:r w:rsidRPr="00CB24B4">
              <w:rPr>
                <w:rFonts w:cstheme="minorHAnsi"/>
              </w:rPr>
              <w:t xml:space="preserve">0.011 </w:t>
            </w:r>
          </w:p>
          <w:p w14:paraId="5183F241" w14:textId="34C76D13" w:rsidR="009779C2" w:rsidRPr="00CB24B4" w:rsidRDefault="00194697" w:rsidP="00194697">
            <w:pPr>
              <w:pStyle w:val="NoSpacing"/>
              <w:rPr>
                <w:rFonts w:cstheme="minorHAnsi"/>
              </w:rPr>
            </w:pPr>
            <w:r w:rsidRPr="00CB24B4">
              <w:rPr>
                <w:rFonts w:cstheme="minorHAnsi"/>
              </w:rPr>
              <w:t xml:space="preserve">(0.14) </w:t>
            </w:r>
          </w:p>
        </w:tc>
        <w:tc>
          <w:tcPr>
            <w:tcW w:w="0" w:type="auto"/>
          </w:tcPr>
          <w:p w14:paraId="2DE1FB59" w14:textId="18D816A3" w:rsidR="009779C2" w:rsidRDefault="00ED05B7" w:rsidP="00D53EBC">
            <w:pPr>
              <w:pStyle w:val="NoSpacing"/>
              <w:rPr>
                <w:rFonts w:cstheme="minorHAnsi"/>
              </w:rPr>
            </w:pPr>
            <w:r w:rsidRPr="00CB24B4">
              <w:rPr>
                <w:rFonts w:cstheme="minorHAnsi"/>
              </w:rPr>
              <w:t>0.045</w:t>
            </w:r>
          </w:p>
          <w:p w14:paraId="45422DD7" w14:textId="61B04D03" w:rsidR="00CB24B4" w:rsidRPr="00CB24B4" w:rsidRDefault="00ED05B7" w:rsidP="00D53EBC">
            <w:pPr>
              <w:pStyle w:val="NoSpacing"/>
              <w:rPr>
                <w:rFonts w:cstheme="minorHAnsi"/>
              </w:rPr>
            </w:pPr>
            <w:r w:rsidRPr="00CB24B4">
              <w:rPr>
                <w:rFonts w:cstheme="minorHAnsi"/>
              </w:rPr>
              <w:t>(0.47)</w:t>
            </w:r>
          </w:p>
        </w:tc>
        <w:tc>
          <w:tcPr>
            <w:tcW w:w="0" w:type="auto"/>
          </w:tcPr>
          <w:p w14:paraId="681465E7" w14:textId="2D9A7D97" w:rsidR="009779C2" w:rsidRDefault="00ED05B7" w:rsidP="00D53EBC">
            <w:pPr>
              <w:pStyle w:val="NoSpacing"/>
              <w:rPr>
                <w:rFonts w:cstheme="minorHAnsi"/>
              </w:rPr>
            </w:pPr>
            <w:r w:rsidRPr="00CB24B4">
              <w:rPr>
                <w:rFonts w:cstheme="minorHAnsi"/>
              </w:rPr>
              <w:t>0.013</w:t>
            </w:r>
          </w:p>
          <w:p w14:paraId="777E9787" w14:textId="21558222" w:rsidR="00CB24B4" w:rsidRPr="00CB24B4" w:rsidRDefault="00ED05B7" w:rsidP="00D53EBC">
            <w:pPr>
              <w:pStyle w:val="NoSpacing"/>
              <w:rPr>
                <w:rFonts w:cstheme="minorHAnsi"/>
              </w:rPr>
            </w:pPr>
            <w:r w:rsidRPr="00CB24B4">
              <w:rPr>
                <w:rFonts w:cstheme="minorHAnsi"/>
              </w:rPr>
              <w:t>(0.17)</w:t>
            </w:r>
          </w:p>
        </w:tc>
        <w:tc>
          <w:tcPr>
            <w:tcW w:w="0" w:type="auto"/>
          </w:tcPr>
          <w:p w14:paraId="21743020" w14:textId="38D26FBF" w:rsidR="009779C2" w:rsidRDefault="00ED05B7" w:rsidP="00D53EBC">
            <w:pPr>
              <w:pStyle w:val="NoSpacing"/>
              <w:rPr>
                <w:rFonts w:cstheme="minorHAnsi"/>
              </w:rPr>
            </w:pPr>
            <w:r w:rsidRPr="00CB24B4">
              <w:rPr>
                <w:rFonts w:cstheme="minorHAnsi"/>
              </w:rPr>
              <w:t>0.052</w:t>
            </w:r>
          </w:p>
          <w:p w14:paraId="530A0064" w14:textId="5EE5D290" w:rsidR="00CB24B4" w:rsidRPr="00CB24B4" w:rsidRDefault="00ED05B7" w:rsidP="00D53EBC">
            <w:pPr>
              <w:pStyle w:val="NoSpacing"/>
              <w:rPr>
                <w:rFonts w:cstheme="minorHAnsi"/>
              </w:rPr>
            </w:pPr>
            <w:r w:rsidRPr="00CB24B4">
              <w:rPr>
                <w:rFonts w:cstheme="minorHAnsi"/>
              </w:rPr>
              <w:t>(0.60)</w:t>
            </w:r>
          </w:p>
        </w:tc>
        <w:tc>
          <w:tcPr>
            <w:tcW w:w="0" w:type="auto"/>
          </w:tcPr>
          <w:p w14:paraId="67819CAF" w14:textId="33FE9A1E" w:rsidR="009779C2" w:rsidRDefault="00ED05B7" w:rsidP="00D53EBC">
            <w:pPr>
              <w:pStyle w:val="NoSpacing"/>
              <w:rPr>
                <w:rFonts w:cstheme="minorHAnsi"/>
              </w:rPr>
            </w:pPr>
            <w:r w:rsidRPr="00CB24B4">
              <w:rPr>
                <w:rFonts w:eastAsia="MTSY" w:cstheme="minorHAnsi"/>
              </w:rPr>
              <w:t>−</w:t>
            </w:r>
            <w:r w:rsidRPr="00CB24B4">
              <w:rPr>
                <w:rFonts w:cstheme="minorHAnsi"/>
              </w:rPr>
              <w:t>0.000</w:t>
            </w:r>
          </w:p>
          <w:p w14:paraId="2EA7F4EF" w14:textId="46F0397C" w:rsidR="00CB24B4" w:rsidRPr="00CB24B4" w:rsidRDefault="00ED05B7" w:rsidP="00D53EBC">
            <w:pPr>
              <w:pStyle w:val="NoSpacing"/>
              <w:rPr>
                <w:rFonts w:cstheme="minorHAnsi"/>
              </w:rPr>
            </w:pPr>
            <w:r w:rsidRPr="00CB24B4">
              <w:rPr>
                <w:rFonts w:cstheme="minorHAnsi"/>
              </w:rPr>
              <w:t>(0.01)</w:t>
            </w:r>
          </w:p>
        </w:tc>
        <w:tc>
          <w:tcPr>
            <w:tcW w:w="0" w:type="auto"/>
          </w:tcPr>
          <w:p w14:paraId="0E8780B8" w14:textId="43978A85" w:rsidR="009779C2" w:rsidRDefault="00ED05B7" w:rsidP="00D53EBC">
            <w:pPr>
              <w:pStyle w:val="NoSpacing"/>
              <w:rPr>
                <w:rFonts w:cstheme="minorHAnsi"/>
              </w:rPr>
            </w:pPr>
            <w:r w:rsidRPr="00CB24B4">
              <w:rPr>
                <w:rFonts w:cstheme="minorHAnsi"/>
              </w:rPr>
              <w:t>2.217</w:t>
            </w:r>
          </w:p>
          <w:p w14:paraId="62E477FD" w14:textId="707500C2" w:rsidR="00CB24B4" w:rsidRPr="00CB24B4" w:rsidRDefault="00ED05B7" w:rsidP="00D53EBC">
            <w:pPr>
              <w:pStyle w:val="NoSpacing"/>
              <w:rPr>
                <w:rFonts w:cstheme="minorHAnsi"/>
              </w:rPr>
            </w:pPr>
            <w:r w:rsidRPr="00CB24B4">
              <w:rPr>
                <w:rFonts w:cstheme="minorHAnsi"/>
              </w:rPr>
              <w:t>(0.85)</w:t>
            </w:r>
          </w:p>
        </w:tc>
      </w:tr>
      <w:tr w:rsidR="00CB24B4" w:rsidRPr="00CB24B4" w14:paraId="2AD5B445" w14:textId="77777777" w:rsidTr="00D53EBC">
        <w:tc>
          <w:tcPr>
            <w:tcW w:w="0" w:type="auto"/>
          </w:tcPr>
          <w:p w14:paraId="20A35398" w14:textId="77777777" w:rsidR="009779C2" w:rsidRPr="00CB24B4" w:rsidRDefault="009779C2" w:rsidP="00D53EBC">
            <w:pPr>
              <w:pStyle w:val="NoSpacing"/>
              <w:rPr>
                <w:rFonts w:cstheme="minorHAnsi"/>
              </w:rPr>
            </w:pPr>
            <w:r w:rsidRPr="00CB24B4">
              <w:rPr>
                <w:rFonts w:cstheme="minorHAnsi"/>
              </w:rPr>
              <w:t>At high risk</w:t>
            </w:r>
          </w:p>
        </w:tc>
        <w:tc>
          <w:tcPr>
            <w:tcW w:w="0" w:type="auto"/>
          </w:tcPr>
          <w:p w14:paraId="34CAC177" w14:textId="77777777" w:rsidR="009779C2" w:rsidRPr="00CB24B4" w:rsidRDefault="009779C2" w:rsidP="00D53EBC">
            <w:pPr>
              <w:pStyle w:val="NoSpacing"/>
              <w:rPr>
                <w:rFonts w:cstheme="minorHAnsi"/>
              </w:rPr>
            </w:pPr>
          </w:p>
        </w:tc>
        <w:tc>
          <w:tcPr>
            <w:tcW w:w="0" w:type="auto"/>
          </w:tcPr>
          <w:p w14:paraId="616CC480" w14:textId="77777777" w:rsidR="009779C2" w:rsidRPr="00CB24B4" w:rsidRDefault="009779C2" w:rsidP="00D53EBC">
            <w:pPr>
              <w:pStyle w:val="NoSpacing"/>
              <w:rPr>
                <w:rFonts w:cstheme="minorHAnsi"/>
              </w:rPr>
            </w:pPr>
          </w:p>
        </w:tc>
        <w:tc>
          <w:tcPr>
            <w:tcW w:w="0" w:type="auto"/>
          </w:tcPr>
          <w:p w14:paraId="24BB4D46" w14:textId="77777777" w:rsidR="009779C2" w:rsidRPr="00CB24B4" w:rsidRDefault="009779C2" w:rsidP="00D53EBC">
            <w:pPr>
              <w:pStyle w:val="NoSpacing"/>
              <w:rPr>
                <w:rFonts w:cstheme="minorHAnsi"/>
              </w:rPr>
            </w:pPr>
          </w:p>
        </w:tc>
        <w:tc>
          <w:tcPr>
            <w:tcW w:w="0" w:type="auto"/>
          </w:tcPr>
          <w:p w14:paraId="40904A0D" w14:textId="77777777" w:rsidR="009779C2" w:rsidRPr="00CB24B4" w:rsidRDefault="009779C2" w:rsidP="00D53EBC">
            <w:pPr>
              <w:pStyle w:val="NoSpacing"/>
              <w:rPr>
                <w:rFonts w:cstheme="minorHAnsi"/>
              </w:rPr>
            </w:pPr>
          </w:p>
        </w:tc>
        <w:tc>
          <w:tcPr>
            <w:tcW w:w="0" w:type="auto"/>
          </w:tcPr>
          <w:p w14:paraId="7A75A378" w14:textId="77777777" w:rsidR="009779C2" w:rsidRPr="00CB24B4" w:rsidRDefault="009779C2" w:rsidP="00D53EBC">
            <w:pPr>
              <w:pStyle w:val="NoSpacing"/>
              <w:rPr>
                <w:rFonts w:cstheme="minorHAnsi"/>
              </w:rPr>
            </w:pPr>
          </w:p>
        </w:tc>
        <w:tc>
          <w:tcPr>
            <w:tcW w:w="0" w:type="auto"/>
          </w:tcPr>
          <w:p w14:paraId="0E0D2F21" w14:textId="77777777" w:rsidR="009779C2" w:rsidRPr="00CB24B4" w:rsidRDefault="009779C2" w:rsidP="00D53EBC">
            <w:pPr>
              <w:pStyle w:val="NoSpacing"/>
              <w:rPr>
                <w:rFonts w:cstheme="minorHAnsi"/>
              </w:rPr>
            </w:pPr>
          </w:p>
        </w:tc>
      </w:tr>
      <w:tr w:rsidR="00CB24B4" w:rsidRPr="00CB24B4" w14:paraId="6137099C" w14:textId="77777777" w:rsidTr="00D53EBC">
        <w:tc>
          <w:tcPr>
            <w:tcW w:w="0" w:type="auto"/>
          </w:tcPr>
          <w:p w14:paraId="63718625" w14:textId="77777777" w:rsidR="009779C2" w:rsidRPr="00CB24B4" w:rsidRDefault="009779C2" w:rsidP="00D53EBC">
            <w:pPr>
              <w:pStyle w:val="NoSpacing"/>
              <w:ind w:left="334"/>
              <w:rPr>
                <w:rFonts w:cstheme="minorHAnsi"/>
              </w:rPr>
            </w:pPr>
            <w:r w:rsidRPr="00CB24B4">
              <w:rPr>
                <w:rFonts w:cstheme="minorHAnsi"/>
              </w:rPr>
              <w:t>High school pregnancy</w:t>
            </w:r>
          </w:p>
        </w:tc>
        <w:tc>
          <w:tcPr>
            <w:tcW w:w="0" w:type="auto"/>
          </w:tcPr>
          <w:p w14:paraId="107C2DA2" w14:textId="6B5F4132" w:rsidR="00194697" w:rsidRPr="00CB24B4" w:rsidRDefault="00194697" w:rsidP="00194697">
            <w:pPr>
              <w:autoSpaceDE w:val="0"/>
              <w:autoSpaceDN w:val="0"/>
              <w:adjustRightInd w:val="0"/>
              <w:rPr>
                <w:rFonts w:eastAsia="MTSY" w:cstheme="minorHAnsi"/>
              </w:rPr>
            </w:pPr>
            <w:r w:rsidRPr="00CB24B4">
              <w:rPr>
                <w:rFonts w:eastAsia="MTSY" w:cstheme="minorHAnsi"/>
              </w:rPr>
              <w:t xml:space="preserve">−0.001 </w:t>
            </w:r>
          </w:p>
          <w:p w14:paraId="09DA4293" w14:textId="45196C86" w:rsidR="009779C2" w:rsidRPr="00CB24B4" w:rsidRDefault="00194697" w:rsidP="00194697">
            <w:pPr>
              <w:pStyle w:val="NoSpacing"/>
              <w:rPr>
                <w:rFonts w:cstheme="minorHAnsi"/>
              </w:rPr>
            </w:pPr>
            <w:r w:rsidRPr="00CB24B4">
              <w:rPr>
                <w:rFonts w:eastAsia="MTSY" w:cstheme="minorHAnsi"/>
              </w:rPr>
              <w:t xml:space="preserve">(0.03) </w:t>
            </w:r>
          </w:p>
        </w:tc>
        <w:tc>
          <w:tcPr>
            <w:tcW w:w="0" w:type="auto"/>
          </w:tcPr>
          <w:p w14:paraId="76DBBF04" w14:textId="40550FE7" w:rsidR="009779C2" w:rsidRDefault="00ED05B7" w:rsidP="00D53EBC">
            <w:pPr>
              <w:pStyle w:val="NoSpacing"/>
              <w:rPr>
                <w:rFonts w:cstheme="minorHAnsi"/>
              </w:rPr>
            </w:pPr>
            <w:r w:rsidRPr="00CB24B4">
              <w:rPr>
                <w:rFonts w:eastAsia="MTSY" w:cstheme="minorHAnsi"/>
              </w:rPr>
              <w:t>0.047</w:t>
            </w:r>
          </w:p>
          <w:p w14:paraId="3A327C6A" w14:textId="7B652E90" w:rsidR="00CB24B4" w:rsidRPr="00CB24B4" w:rsidRDefault="00ED05B7" w:rsidP="00D53EBC">
            <w:pPr>
              <w:pStyle w:val="NoSpacing"/>
              <w:rPr>
                <w:rFonts w:cstheme="minorHAnsi"/>
              </w:rPr>
            </w:pPr>
            <w:r w:rsidRPr="00CB24B4">
              <w:rPr>
                <w:rFonts w:eastAsia="MTSY" w:cstheme="minorHAnsi"/>
              </w:rPr>
              <w:t>(0.59)</w:t>
            </w:r>
          </w:p>
        </w:tc>
        <w:tc>
          <w:tcPr>
            <w:tcW w:w="0" w:type="auto"/>
          </w:tcPr>
          <w:p w14:paraId="04BCFABF" w14:textId="38264842" w:rsidR="009779C2" w:rsidRDefault="00ED05B7" w:rsidP="00D53EBC">
            <w:pPr>
              <w:pStyle w:val="NoSpacing"/>
              <w:rPr>
                <w:rFonts w:cstheme="minorHAnsi"/>
              </w:rPr>
            </w:pPr>
            <w:r w:rsidRPr="00CB24B4">
              <w:rPr>
                <w:rFonts w:eastAsia="MTSY" w:cstheme="minorHAnsi"/>
              </w:rPr>
              <w:t>−0.024</w:t>
            </w:r>
          </w:p>
          <w:p w14:paraId="3077347A" w14:textId="2FC127F3" w:rsidR="00CB24B4" w:rsidRPr="00CB24B4" w:rsidRDefault="00ED05B7" w:rsidP="00D53EBC">
            <w:pPr>
              <w:pStyle w:val="NoSpacing"/>
              <w:rPr>
                <w:rFonts w:cstheme="minorHAnsi"/>
              </w:rPr>
            </w:pPr>
            <w:r w:rsidRPr="00CB24B4">
              <w:rPr>
                <w:rFonts w:eastAsia="MTSY" w:cstheme="minorHAnsi"/>
              </w:rPr>
              <w:t>(0.38)</w:t>
            </w:r>
          </w:p>
        </w:tc>
        <w:tc>
          <w:tcPr>
            <w:tcW w:w="0" w:type="auto"/>
          </w:tcPr>
          <w:p w14:paraId="5D71ADEA" w14:textId="2C769F35" w:rsidR="009779C2" w:rsidRDefault="00ED05B7" w:rsidP="00D53EBC">
            <w:pPr>
              <w:pStyle w:val="NoSpacing"/>
              <w:rPr>
                <w:rFonts w:cstheme="minorHAnsi"/>
              </w:rPr>
            </w:pPr>
            <w:r w:rsidRPr="00CB24B4">
              <w:rPr>
                <w:rFonts w:eastAsia="MTSY" w:cstheme="minorHAnsi"/>
              </w:rPr>
              <w:t>−0.047</w:t>
            </w:r>
          </w:p>
          <w:p w14:paraId="6B485428" w14:textId="2D0260F4" w:rsidR="00CB24B4" w:rsidRPr="00CB24B4" w:rsidRDefault="00ED05B7" w:rsidP="00D53EBC">
            <w:pPr>
              <w:pStyle w:val="NoSpacing"/>
              <w:rPr>
                <w:rFonts w:cstheme="minorHAnsi"/>
              </w:rPr>
            </w:pPr>
            <w:r w:rsidRPr="00CB24B4">
              <w:rPr>
                <w:rFonts w:eastAsia="MTSY" w:cstheme="minorHAnsi"/>
              </w:rPr>
              <w:t>(0.58)</w:t>
            </w:r>
          </w:p>
        </w:tc>
        <w:tc>
          <w:tcPr>
            <w:tcW w:w="0" w:type="auto"/>
          </w:tcPr>
          <w:p w14:paraId="77C97C4D" w14:textId="33F61742" w:rsidR="009779C2" w:rsidRDefault="00ED05B7" w:rsidP="00D53EBC">
            <w:pPr>
              <w:pStyle w:val="NoSpacing"/>
              <w:rPr>
                <w:rFonts w:cstheme="minorHAnsi"/>
              </w:rPr>
            </w:pPr>
            <w:r w:rsidRPr="00CB24B4">
              <w:rPr>
                <w:rFonts w:eastAsia="MTSY" w:cstheme="minorHAnsi"/>
              </w:rPr>
              <w:t>0.040</w:t>
            </w:r>
          </w:p>
          <w:p w14:paraId="0DCE17DC" w14:textId="773D6C8F" w:rsidR="00CB24B4" w:rsidRPr="00CB24B4" w:rsidRDefault="00ED05B7" w:rsidP="00D53EBC">
            <w:pPr>
              <w:pStyle w:val="NoSpacing"/>
              <w:rPr>
                <w:rFonts w:cstheme="minorHAnsi"/>
              </w:rPr>
            </w:pPr>
            <w:r w:rsidRPr="00CB24B4">
              <w:rPr>
                <w:rFonts w:eastAsia="MTSY" w:cstheme="minorHAnsi"/>
              </w:rPr>
              <w:t>(1.12)</w:t>
            </w:r>
          </w:p>
        </w:tc>
        <w:tc>
          <w:tcPr>
            <w:tcW w:w="0" w:type="auto"/>
          </w:tcPr>
          <w:p w14:paraId="678321C0" w14:textId="4F1406E2" w:rsidR="009779C2" w:rsidRDefault="00ED05B7" w:rsidP="00D53EBC">
            <w:pPr>
              <w:pStyle w:val="NoSpacing"/>
              <w:rPr>
                <w:rFonts w:cstheme="minorHAnsi"/>
              </w:rPr>
            </w:pPr>
            <w:r w:rsidRPr="00CB24B4">
              <w:rPr>
                <w:rFonts w:eastAsia="MTSY" w:cstheme="minorHAnsi"/>
              </w:rPr>
              <w:t>−2.192</w:t>
            </w:r>
          </w:p>
          <w:p w14:paraId="6C4D0148" w14:textId="43AC0764" w:rsidR="00CB24B4" w:rsidRPr="00CB24B4" w:rsidRDefault="00ED05B7" w:rsidP="00D53EBC">
            <w:pPr>
              <w:pStyle w:val="NoSpacing"/>
              <w:rPr>
                <w:rFonts w:cstheme="minorHAnsi"/>
              </w:rPr>
            </w:pPr>
            <w:r w:rsidRPr="00CB24B4">
              <w:rPr>
                <w:rFonts w:eastAsia="MTSY" w:cstheme="minorHAnsi"/>
              </w:rPr>
              <w:t>(1.26)</w:t>
            </w:r>
          </w:p>
        </w:tc>
      </w:tr>
      <w:tr w:rsidR="00CB24B4" w:rsidRPr="00CB24B4" w14:paraId="4B90A4A0" w14:textId="77777777" w:rsidTr="00D53EBC">
        <w:tc>
          <w:tcPr>
            <w:tcW w:w="0" w:type="auto"/>
          </w:tcPr>
          <w:p w14:paraId="17789997" w14:textId="77777777" w:rsidR="009779C2" w:rsidRPr="00CB24B4" w:rsidRDefault="009779C2" w:rsidP="00D53EBC">
            <w:pPr>
              <w:pStyle w:val="NoSpacing"/>
              <w:ind w:left="334"/>
              <w:rPr>
                <w:rFonts w:cstheme="minorHAnsi"/>
              </w:rPr>
            </w:pPr>
            <w:r w:rsidRPr="00CB24B4">
              <w:rPr>
                <w:rFonts w:cstheme="minorHAnsi"/>
              </w:rPr>
              <w:t>Propensity</w:t>
            </w:r>
          </w:p>
        </w:tc>
        <w:tc>
          <w:tcPr>
            <w:tcW w:w="0" w:type="auto"/>
          </w:tcPr>
          <w:p w14:paraId="564B691C" w14:textId="4060169C" w:rsidR="00CB24B4" w:rsidRPr="00CB24B4" w:rsidRDefault="00CB24B4" w:rsidP="00CB24B4">
            <w:pPr>
              <w:autoSpaceDE w:val="0"/>
              <w:autoSpaceDN w:val="0"/>
              <w:adjustRightInd w:val="0"/>
              <w:rPr>
                <w:rFonts w:cstheme="minorHAnsi"/>
              </w:rPr>
            </w:pPr>
            <w:r w:rsidRPr="00CB24B4">
              <w:rPr>
                <w:rFonts w:cstheme="minorHAnsi"/>
              </w:rPr>
              <w:t xml:space="preserve">0.022 </w:t>
            </w:r>
          </w:p>
          <w:p w14:paraId="530953AE" w14:textId="7D4E8934" w:rsidR="009779C2" w:rsidRPr="00CB24B4" w:rsidRDefault="00CB24B4" w:rsidP="00CB24B4">
            <w:pPr>
              <w:pStyle w:val="NoSpacing"/>
              <w:rPr>
                <w:rFonts w:cstheme="minorHAnsi"/>
              </w:rPr>
            </w:pPr>
            <w:r w:rsidRPr="00CB24B4">
              <w:rPr>
                <w:rFonts w:cstheme="minorHAnsi"/>
              </w:rPr>
              <w:t xml:space="preserve">(0.22) </w:t>
            </w:r>
          </w:p>
        </w:tc>
        <w:tc>
          <w:tcPr>
            <w:tcW w:w="0" w:type="auto"/>
          </w:tcPr>
          <w:p w14:paraId="5962628B" w14:textId="4150476C" w:rsidR="009779C2" w:rsidRDefault="00ED05B7" w:rsidP="00D53EBC">
            <w:pPr>
              <w:pStyle w:val="NoSpacing"/>
              <w:rPr>
                <w:rFonts w:cstheme="minorHAnsi"/>
              </w:rPr>
            </w:pPr>
            <w:r w:rsidRPr="00CB24B4">
              <w:rPr>
                <w:rFonts w:cstheme="minorHAnsi"/>
              </w:rPr>
              <w:t>0.045</w:t>
            </w:r>
          </w:p>
          <w:p w14:paraId="4186E20F" w14:textId="48F27DBC" w:rsidR="00CB24B4" w:rsidRPr="00CB24B4" w:rsidRDefault="00ED05B7" w:rsidP="00D53EBC">
            <w:pPr>
              <w:pStyle w:val="NoSpacing"/>
              <w:rPr>
                <w:rFonts w:cstheme="minorHAnsi"/>
              </w:rPr>
            </w:pPr>
            <w:r w:rsidRPr="00CB24B4">
              <w:rPr>
                <w:rFonts w:cstheme="minorHAnsi"/>
              </w:rPr>
              <w:t>(0.39)</w:t>
            </w:r>
          </w:p>
        </w:tc>
        <w:tc>
          <w:tcPr>
            <w:tcW w:w="0" w:type="auto"/>
          </w:tcPr>
          <w:p w14:paraId="65532E62" w14:textId="01018EF0" w:rsidR="009779C2" w:rsidRDefault="00ED05B7" w:rsidP="00D53EBC">
            <w:pPr>
              <w:pStyle w:val="NoSpacing"/>
              <w:rPr>
                <w:rFonts w:cstheme="minorHAnsi"/>
              </w:rPr>
            </w:pPr>
            <w:r w:rsidRPr="00CB24B4">
              <w:rPr>
                <w:rFonts w:cstheme="minorHAnsi"/>
              </w:rPr>
              <w:t>0.002</w:t>
            </w:r>
          </w:p>
          <w:p w14:paraId="517621CA" w14:textId="706F3554" w:rsidR="00CB24B4" w:rsidRPr="00CB24B4" w:rsidRDefault="00ED05B7" w:rsidP="00D53EBC">
            <w:pPr>
              <w:pStyle w:val="NoSpacing"/>
              <w:rPr>
                <w:rFonts w:cstheme="minorHAnsi"/>
              </w:rPr>
            </w:pPr>
            <w:r w:rsidRPr="00CB24B4">
              <w:rPr>
                <w:rFonts w:cstheme="minorHAnsi"/>
              </w:rPr>
              <w:t>(0.02)</w:t>
            </w:r>
          </w:p>
        </w:tc>
        <w:tc>
          <w:tcPr>
            <w:tcW w:w="0" w:type="auto"/>
          </w:tcPr>
          <w:p w14:paraId="4D3755CF" w14:textId="1A9925C4" w:rsidR="009779C2" w:rsidRDefault="00ED05B7" w:rsidP="00D53EBC">
            <w:pPr>
              <w:pStyle w:val="NoSpacing"/>
              <w:rPr>
                <w:rFonts w:cstheme="minorHAnsi"/>
              </w:rPr>
            </w:pPr>
            <w:r w:rsidRPr="00CB24B4">
              <w:rPr>
                <w:rFonts w:cstheme="minorHAnsi"/>
              </w:rPr>
              <w:t>0.048</w:t>
            </w:r>
          </w:p>
          <w:p w14:paraId="2C3FBF54" w14:textId="6C460F0A" w:rsidR="00CB24B4" w:rsidRPr="00CB24B4" w:rsidRDefault="00ED05B7" w:rsidP="00D53EBC">
            <w:pPr>
              <w:pStyle w:val="NoSpacing"/>
              <w:rPr>
                <w:rFonts w:cstheme="minorHAnsi"/>
              </w:rPr>
            </w:pPr>
            <w:r w:rsidRPr="00CB24B4">
              <w:rPr>
                <w:rFonts w:cstheme="minorHAnsi"/>
              </w:rPr>
              <w:t>(0.46)</w:t>
            </w:r>
          </w:p>
        </w:tc>
        <w:tc>
          <w:tcPr>
            <w:tcW w:w="0" w:type="auto"/>
          </w:tcPr>
          <w:p w14:paraId="2D792642" w14:textId="23BB787A" w:rsidR="009779C2" w:rsidRDefault="00ED05B7" w:rsidP="00D53EBC">
            <w:pPr>
              <w:pStyle w:val="NoSpacing"/>
              <w:rPr>
                <w:rFonts w:cstheme="minorHAnsi"/>
              </w:rPr>
            </w:pPr>
            <w:r w:rsidRPr="00CB24B4">
              <w:rPr>
                <w:rFonts w:eastAsia="MTSY" w:cstheme="minorHAnsi"/>
              </w:rPr>
              <w:t>−</w:t>
            </w:r>
            <w:r w:rsidRPr="00CB24B4">
              <w:rPr>
                <w:rFonts w:cstheme="minorHAnsi"/>
              </w:rPr>
              <w:t>0.003</w:t>
            </w:r>
          </w:p>
          <w:p w14:paraId="05FA3EE9" w14:textId="5E006E1F" w:rsidR="00CB24B4" w:rsidRPr="00CB24B4" w:rsidRDefault="00ED05B7" w:rsidP="00D53EBC">
            <w:pPr>
              <w:pStyle w:val="NoSpacing"/>
              <w:rPr>
                <w:rFonts w:cstheme="minorHAnsi"/>
              </w:rPr>
            </w:pPr>
            <w:r w:rsidRPr="00CB24B4">
              <w:rPr>
                <w:rFonts w:cstheme="minorHAnsi"/>
              </w:rPr>
              <w:t>(0.06)</w:t>
            </w:r>
          </w:p>
        </w:tc>
        <w:tc>
          <w:tcPr>
            <w:tcW w:w="0" w:type="auto"/>
          </w:tcPr>
          <w:p w14:paraId="5E0B1D8C" w14:textId="4177924E" w:rsidR="009779C2" w:rsidRDefault="00ED05B7" w:rsidP="00D53EBC">
            <w:pPr>
              <w:pStyle w:val="NoSpacing"/>
              <w:rPr>
                <w:rFonts w:cstheme="minorHAnsi"/>
              </w:rPr>
            </w:pPr>
            <w:r w:rsidRPr="00CB24B4">
              <w:rPr>
                <w:rFonts w:cstheme="minorHAnsi"/>
              </w:rPr>
              <w:t>2.935</w:t>
            </w:r>
          </w:p>
          <w:p w14:paraId="41433D3A" w14:textId="58032677" w:rsidR="00CB24B4" w:rsidRPr="00CB24B4" w:rsidRDefault="00ED05B7" w:rsidP="00D53EBC">
            <w:pPr>
              <w:pStyle w:val="NoSpacing"/>
              <w:rPr>
                <w:rFonts w:cstheme="minorHAnsi"/>
              </w:rPr>
            </w:pPr>
            <w:r w:rsidRPr="00CB24B4">
              <w:rPr>
                <w:rFonts w:cstheme="minorHAnsi"/>
              </w:rPr>
              <w:t>(0.93)</w:t>
            </w:r>
          </w:p>
        </w:tc>
      </w:tr>
      <w:tr w:rsidR="00CB24B4" w:rsidRPr="00CB24B4" w14:paraId="681EB367" w14:textId="77777777" w:rsidTr="00D53EBC">
        <w:tc>
          <w:tcPr>
            <w:tcW w:w="0" w:type="auto"/>
          </w:tcPr>
          <w:p w14:paraId="07085DB4" w14:textId="77777777" w:rsidR="009779C2" w:rsidRPr="00CB24B4" w:rsidRDefault="009779C2" w:rsidP="00D53EBC">
            <w:pPr>
              <w:pStyle w:val="NoSpacing"/>
              <w:rPr>
                <w:rFonts w:cstheme="minorHAnsi"/>
              </w:rPr>
            </w:pPr>
            <w:r w:rsidRPr="00CB24B4">
              <w:rPr>
                <w:rFonts w:cstheme="minorHAnsi"/>
              </w:rPr>
              <w:t>Weight average of local estimates</w:t>
            </w:r>
          </w:p>
        </w:tc>
        <w:tc>
          <w:tcPr>
            <w:tcW w:w="0" w:type="auto"/>
          </w:tcPr>
          <w:p w14:paraId="66FF721E" w14:textId="77777777" w:rsidR="009779C2" w:rsidRPr="00CB24B4" w:rsidRDefault="009779C2" w:rsidP="00D53EBC">
            <w:pPr>
              <w:pStyle w:val="NoSpacing"/>
              <w:rPr>
                <w:rFonts w:cstheme="minorHAnsi"/>
              </w:rPr>
            </w:pPr>
          </w:p>
        </w:tc>
        <w:tc>
          <w:tcPr>
            <w:tcW w:w="0" w:type="auto"/>
          </w:tcPr>
          <w:p w14:paraId="70C9DDC9" w14:textId="77777777" w:rsidR="009779C2" w:rsidRPr="00CB24B4" w:rsidRDefault="009779C2" w:rsidP="00D53EBC">
            <w:pPr>
              <w:pStyle w:val="NoSpacing"/>
              <w:rPr>
                <w:rFonts w:cstheme="minorHAnsi"/>
              </w:rPr>
            </w:pPr>
          </w:p>
        </w:tc>
        <w:tc>
          <w:tcPr>
            <w:tcW w:w="0" w:type="auto"/>
          </w:tcPr>
          <w:p w14:paraId="0B4E4FA6" w14:textId="77777777" w:rsidR="009779C2" w:rsidRPr="00CB24B4" w:rsidRDefault="009779C2" w:rsidP="00D53EBC">
            <w:pPr>
              <w:pStyle w:val="NoSpacing"/>
              <w:rPr>
                <w:rFonts w:cstheme="minorHAnsi"/>
              </w:rPr>
            </w:pPr>
          </w:p>
        </w:tc>
        <w:tc>
          <w:tcPr>
            <w:tcW w:w="0" w:type="auto"/>
          </w:tcPr>
          <w:p w14:paraId="56524EDF" w14:textId="77777777" w:rsidR="009779C2" w:rsidRPr="00CB24B4" w:rsidRDefault="009779C2" w:rsidP="00D53EBC">
            <w:pPr>
              <w:pStyle w:val="NoSpacing"/>
              <w:rPr>
                <w:rFonts w:cstheme="minorHAnsi"/>
              </w:rPr>
            </w:pPr>
          </w:p>
        </w:tc>
        <w:tc>
          <w:tcPr>
            <w:tcW w:w="0" w:type="auto"/>
          </w:tcPr>
          <w:p w14:paraId="2EA8AA5D" w14:textId="77777777" w:rsidR="009779C2" w:rsidRPr="00CB24B4" w:rsidRDefault="009779C2" w:rsidP="00D53EBC">
            <w:pPr>
              <w:pStyle w:val="NoSpacing"/>
              <w:rPr>
                <w:rFonts w:cstheme="minorHAnsi"/>
              </w:rPr>
            </w:pPr>
          </w:p>
        </w:tc>
        <w:tc>
          <w:tcPr>
            <w:tcW w:w="0" w:type="auto"/>
          </w:tcPr>
          <w:p w14:paraId="179C7419" w14:textId="77777777" w:rsidR="009779C2" w:rsidRPr="00CB24B4" w:rsidRDefault="009779C2" w:rsidP="00D53EBC">
            <w:pPr>
              <w:pStyle w:val="NoSpacing"/>
              <w:rPr>
                <w:rFonts w:cstheme="minorHAnsi"/>
              </w:rPr>
            </w:pPr>
          </w:p>
        </w:tc>
      </w:tr>
      <w:tr w:rsidR="00CB24B4" w:rsidRPr="00CB24B4" w14:paraId="4767E69E" w14:textId="77777777" w:rsidTr="00D53EBC">
        <w:tc>
          <w:tcPr>
            <w:tcW w:w="0" w:type="auto"/>
          </w:tcPr>
          <w:p w14:paraId="7CD56BD4" w14:textId="77777777" w:rsidR="009779C2" w:rsidRPr="00CB24B4" w:rsidRDefault="009779C2" w:rsidP="00D53EBC">
            <w:pPr>
              <w:pStyle w:val="NoSpacing"/>
              <w:ind w:left="334"/>
              <w:rPr>
                <w:rFonts w:cstheme="minorHAnsi"/>
              </w:rPr>
            </w:pPr>
            <w:r w:rsidRPr="00CB24B4">
              <w:rPr>
                <w:rFonts w:cstheme="minorHAnsi"/>
              </w:rPr>
              <w:t>High school pregnancy</w:t>
            </w:r>
          </w:p>
        </w:tc>
        <w:tc>
          <w:tcPr>
            <w:tcW w:w="0" w:type="auto"/>
          </w:tcPr>
          <w:p w14:paraId="298926B8" w14:textId="26F2AF0A" w:rsidR="00CB24B4" w:rsidRPr="00CB24B4" w:rsidRDefault="00CB24B4" w:rsidP="00CB24B4">
            <w:pPr>
              <w:autoSpaceDE w:val="0"/>
              <w:autoSpaceDN w:val="0"/>
              <w:adjustRightInd w:val="0"/>
              <w:rPr>
                <w:rFonts w:cstheme="minorHAnsi"/>
              </w:rPr>
            </w:pPr>
            <w:r w:rsidRPr="00CB24B4">
              <w:rPr>
                <w:rFonts w:cstheme="minorHAnsi"/>
              </w:rPr>
              <w:t xml:space="preserve">0.016 </w:t>
            </w:r>
          </w:p>
          <w:p w14:paraId="0607829D" w14:textId="0FA7D83C" w:rsidR="009779C2" w:rsidRPr="00CB24B4" w:rsidRDefault="00CB24B4" w:rsidP="00CB24B4">
            <w:pPr>
              <w:pStyle w:val="NoSpacing"/>
              <w:rPr>
                <w:rFonts w:cstheme="minorHAnsi"/>
              </w:rPr>
            </w:pPr>
            <w:r w:rsidRPr="00CB24B4">
              <w:rPr>
                <w:rFonts w:cstheme="minorHAnsi"/>
              </w:rPr>
              <w:t xml:space="preserve">(0.52) </w:t>
            </w:r>
          </w:p>
        </w:tc>
        <w:tc>
          <w:tcPr>
            <w:tcW w:w="0" w:type="auto"/>
          </w:tcPr>
          <w:p w14:paraId="63E2A700" w14:textId="4731E44E" w:rsidR="009779C2" w:rsidRDefault="00ED05B7" w:rsidP="00D53EBC">
            <w:pPr>
              <w:pStyle w:val="NoSpacing"/>
              <w:rPr>
                <w:rFonts w:cstheme="minorHAnsi"/>
              </w:rPr>
            </w:pPr>
            <w:r w:rsidRPr="00CB24B4">
              <w:rPr>
                <w:rFonts w:cstheme="minorHAnsi"/>
              </w:rPr>
              <w:t>0.022</w:t>
            </w:r>
          </w:p>
          <w:p w14:paraId="1AC7CE28" w14:textId="351F1F15" w:rsidR="00CB24B4" w:rsidRPr="00CB24B4" w:rsidRDefault="00ED05B7" w:rsidP="00D53EBC">
            <w:pPr>
              <w:pStyle w:val="NoSpacing"/>
              <w:rPr>
                <w:rFonts w:cstheme="minorHAnsi"/>
              </w:rPr>
            </w:pPr>
            <w:r w:rsidRPr="00CB24B4">
              <w:rPr>
                <w:rFonts w:cstheme="minorHAnsi"/>
              </w:rPr>
              <w:t>(0.35)</w:t>
            </w:r>
          </w:p>
        </w:tc>
        <w:tc>
          <w:tcPr>
            <w:tcW w:w="0" w:type="auto"/>
          </w:tcPr>
          <w:p w14:paraId="346A6577" w14:textId="46D991D0" w:rsidR="009779C2" w:rsidRDefault="00ED05B7" w:rsidP="00D53EBC">
            <w:pPr>
              <w:pStyle w:val="NoSpacing"/>
              <w:rPr>
                <w:rFonts w:cstheme="minorHAnsi"/>
              </w:rPr>
            </w:pPr>
            <w:r w:rsidRPr="00CB24B4">
              <w:rPr>
                <w:rFonts w:eastAsia="MTSY" w:cstheme="minorHAnsi"/>
              </w:rPr>
              <w:t>−</w:t>
            </w:r>
            <w:r w:rsidRPr="00CB24B4">
              <w:rPr>
                <w:rFonts w:cstheme="minorHAnsi"/>
              </w:rPr>
              <w:t>0.016</w:t>
            </w:r>
          </w:p>
          <w:p w14:paraId="733D6644" w14:textId="495CEA0D" w:rsidR="00CB24B4" w:rsidRPr="00CB24B4" w:rsidRDefault="00ED05B7" w:rsidP="00D53EBC">
            <w:pPr>
              <w:pStyle w:val="NoSpacing"/>
              <w:rPr>
                <w:rFonts w:cstheme="minorHAnsi"/>
              </w:rPr>
            </w:pPr>
            <w:r w:rsidRPr="00CB24B4">
              <w:rPr>
                <w:rFonts w:cstheme="minorHAnsi"/>
              </w:rPr>
              <w:t>(2.73)</w:t>
            </w:r>
          </w:p>
        </w:tc>
        <w:tc>
          <w:tcPr>
            <w:tcW w:w="0" w:type="auto"/>
          </w:tcPr>
          <w:p w14:paraId="1118B1EC" w14:textId="5DDB5724" w:rsidR="009779C2" w:rsidRDefault="00ED05B7" w:rsidP="00D53EBC">
            <w:pPr>
              <w:pStyle w:val="NoSpacing"/>
              <w:rPr>
                <w:rFonts w:cstheme="minorHAnsi"/>
              </w:rPr>
            </w:pPr>
            <w:r w:rsidRPr="00CB24B4">
              <w:rPr>
                <w:rFonts w:eastAsia="MTSY" w:cstheme="minorHAnsi"/>
              </w:rPr>
              <w:t>−</w:t>
            </w:r>
            <w:r w:rsidRPr="00CB24B4">
              <w:rPr>
                <w:rFonts w:cstheme="minorHAnsi"/>
              </w:rPr>
              <w:t>0.072</w:t>
            </w:r>
          </w:p>
          <w:p w14:paraId="4C92A3CA" w14:textId="0598A7A6" w:rsidR="00CB24B4" w:rsidRPr="00CB24B4" w:rsidRDefault="00ED05B7" w:rsidP="00D53EBC">
            <w:pPr>
              <w:pStyle w:val="NoSpacing"/>
              <w:rPr>
                <w:rFonts w:cstheme="minorHAnsi"/>
              </w:rPr>
            </w:pPr>
            <w:r w:rsidRPr="00CB24B4">
              <w:rPr>
                <w:rFonts w:cstheme="minorHAnsi"/>
              </w:rPr>
              <w:t>(</w:t>
            </w:r>
            <w:proofErr w:type="gramStart"/>
            <w:r w:rsidRPr="00CB24B4">
              <w:rPr>
                <w:rFonts w:cstheme="minorHAnsi"/>
              </w:rPr>
              <w:t>5.82)</w:t>
            </w:r>
            <w:r w:rsidRPr="00CB24B4">
              <w:rPr>
                <w:rFonts w:ascii="Cambria Math" w:eastAsia="MTSY" w:hAnsi="Cambria Math" w:cs="Cambria Math"/>
              </w:rPr>
              <w:t>∗</w:t>
            </w:r>
            <w:proofErr w:type="gramEnd"/>
            <w:r w:rsidRPr="00CB24B4">
              <w:rPr>
                <w:rFonts w:ascii="Cambria Math" w:eastAsia="MTSY" w:hAnsi="Cambria Math" w:cs="Cambria Math"/>
              </w:rPr>
              <w:t>∗</w:t>
            </w:r>
          </w:p>
        </w:tc>
        <w:tc>
          <w:tcPr>
            <w:tcW w:w="0" w:type="auto"/>
          </w:tcPr>
          <w:p w14:paraId="5648F675" w14:textId="1A03AF72" w:rsidR="009779C2" w:rsidRDefault="00ED05B7" w:rsidP="00D53EBC">
            <w:pPr>
              <w:pStyle w:val="NoSpacing"/>
              <w:rPr>
                <w:rFonts w:cstheme="minorHAnsi"/>
              </w:rPr>
            </w:pPr>
            <w:r w:rsidRPr="00CB24B4">
              <w:rPr>
                <w:rFonts w:eastAsia="MTSY" w:cstheme="minorHAnsi"/>
              </w:rPr>
              <w:t>−</w:t>
            </w:r>
            <w:r w:rsidRPr="00CB24B4">
              <w:rPr>
                <w:rFonts w:cstheme="minorHAnsi"/>
              </w:rPr>
              <w:t>0.090</w:t>
            </w:r>
          </w:p>
          <w:p w14:paraId="5C9C53DB" w14:textId="33291E8B" w:rsidR="00CB24B4" w:rsidRPr="00CB24B4" w:rsidRDefault="00ED05B7" w:rsidP="00D53EBC">
            <w:pPr>
              <w:pStyle w:val="NoSpacing"/>
              <w:rPr>
                <w:rFonts w:cstheme="minorHAnsi"/>
              </w:rPr>
            </w:pPr>
            <w:r w:rsidRPr="00CB24B4">
              <w:rPr>
                <w:rFonts w:cstheme="minorHAnsi"/>
              </w:rPr>
              <w:t>(</w:t>
            </w:r>
            <w:proofErr w:type="gramStart"/>
            <w:r w:rsidRPr="00CB24B4">
              <w:rPr>
                <w:rFonts w:cstheme="minorHAnsi"/>
              </w:rPr>
              <w:t>8.41)</w:t>
            </w:r>
            <w:r w:rsidRPr="00CB24B4">
              <w:rPr>
                <w:rFonts w:ascii="Cambria Math" w:eastAsia="MTSY" w:hAnsi="Cambria Math" w:cs="Cambria Math"/>
              </w:rPr>
              <w:t>∗</w:t>
            </w:r>
            <w:proofErr w:type="gramEnd"/>
            <w:r w:rsidRPr="00CB24B4">
              <w:rPr>
                <w:rFonts w:ascii="Cambria Math" w:eastAsia="MTSY" w:hAnsi="Cambria Math" w:cs="Cambria Math"/>
              </w:rPr>
              <w:t>∗∗</w:t>
            </w:r>
          </w:p>
        </w:tc>
        <w:tc>
          <w:tcPr>
            <w:tcW w:w="0" w:type="auto"/>
          </w:tcPr>
          <w:p w14:paraId="20B32954" w14:textId="0E0C4F5F" w:rsidR="009779C2" w:rsidRDefault="00ED05B7" w:rsidP="00D53EBC">
            <w:pPr>
              <w:pStyle w:val="NoSpacing"/>
              <w:rPr>
                <w:rFonts w:cstheme="minorHAnsi"/>
              </w:rPr>
            </w:pPr>
            <w:r w:rsidRPr="00CB24B4">
              <w:rPr>
                <w:rFonts w:eastAsia="MTSY" w:cstheme="minorHAnsi"/>
              </w:rPr>
              <w:t>−</w:t>
            </w:r>
            <w:r w:rsidRPr="00CB24B4">
              <w:rPr>
                <w:rFonts w:cstheme="minorHAnsi"/>
              </w:rPr>
              <w:t>1.139</w:t>
            </w:r>
          </w:p>
          <w:p w14:paraId="4FF6BAC5" w14:textId="676874BF" w:rsidR="00CB24B4" w:rsidRPr="00CB24B4" w:rsidRDefault="00ED05B7" w:rsidP="00D53EBC">
            <w:pPr>
              <w:pStyle w:val="NoSpacing"/>
              <w:rPr>
                <w:rFonts w:cstheme="minorHAnsi"/>
              </w:rPr>
            </w:pPr>
            <w:r w:rsidRPr="00CB24B4">
              <w:rPr>
                <w:rFonts w:cstheme="minorHAnsi"/>
              </w:rPr>
              <w:t>(1.25)</w:t>
            </w:r>
          </w:p>
        </w:tc>
      </w:tr>
    </w:tbl>
    <w:bookmarkEnd w:id="5"/>
    <w:p w14:paraId="49E96540" w14:textId="6BE02EE4" w:rsidR="00CB24B4" w:rsidRPr="00CB24B4" w:rsidRDefault="00CB24B4" w:rsidP="00CB24B4">
      <w:pPr>
        <w:pStyle w:val="NoSpacing"/>
      </w:pPr>
      <w:r w:rsidRPr="00CB24B4">
        <w:t xml:space="preserve">Notes: Shown are marginal effects from a </w:t>
      </w:r>
      <w:proofErr w:type="spellStart"/>
      <w:r w:rsidRPr="00CB24B4">
        <w:t>Probit</w:t>
      </w:r>
      <w:proofErr w:type="spellEnd"/>
      <w:r w:rsidRPr="00CB24B4">
        <w:t xml:space="preserve"> regression. Bottom row is weighted average of local estimates. Absolute</w:t>
      </w:r>
      <w:r>
        <w:t xml:space="preserve"> </w:t>
      </w:r>
      <w:r w:rsidRPr="00CB24B4">
        <w:t>values of t -statistic for local estimates and of chi-square statistic for the weighted average are in parenthesis.</w:t>
      </w:r>
    </w:p>
    <w:p w14:paraId="1CDCF245" w14:textId="1B66EB99" w:rsidR="00663716" w:rsidRDefault="00CB24B4" w:rsidP="00CB24B4">
      <w:pPr>
        <w:pStyle w:val="NoSpacing"/>
        <w:rPr>
          <w:rFonts w:cstheme="minorHAnsi"/>
        </w:rPr>
      </w:pPr>
      <w:r w:rsidRPr="00CB24B4">
        <w:rPr>
          <w:rFonts w:hint="eastAsia"/>
        </w:rPr>
        <w:t>∗</w:t>
      </w:r>
      <w:r w:rsidRPr="00CB24B4">
        <w:t xml:space="preserve">&lt;10%. </w:t>
      </w:r>
      <w:r w:rsidRPr="00CB24B4">
        <w:rPr>
          <w:rFonts w:hint="eastAsia"/>
        </w:rPr>
        <w:t>∗∗</w:t>
      </w:r>
      <w:r w:rsidRPr="00CB24B4">
        <w:t xml:space="preserve">&lt;5%. </w:t>
      </w:r>
      <w:r w:rsidRPr="00CB24B4">
        <w:rPr>
          <w:rFonts w:hint="eastAsia"/>
        </w:rPr>
        <w:t>∗∗∗</w:t>
      </w:r>
      <w:r w:rsidRPr="00CB24B4">
        <w:t>&lt;1%.</w:t>
      </w:r>
    </w:p>
    <w:p w14:paraId="537386C7" w14:textId="430BFC5C" w:rsidR="009779C2" w:rsidRDefault="009E4C3A" w:rsidP="00DE0063">
      <w:pPr>
        <w:spacing w:after="0"/>
        <w:rPr>
          <w:rFonts w:cstheme="minorHAnsi"/>
        </w:rPr>
      </w:pPr>
      <w:r w:rsidRPr="009E4C3A">
        <w:rPr>
          <w:rFonts w:cstheme="minorHAnsi"/>
          <w:b/>
          <w:bCs/>
        </w:rPr>
        <w:t>TABLE 13</w:t>
      </w:r>
      <w:r>
        <w:rPr>
          <w:rFonts w:cstheme="minorHAnsi"/>
          <w:b/>
          <w:bCs/>
        </w:rPr>
        <w:t xml:space="preserve"> </w:t>
      </w:r>
      <w:r w:rsidRPr="009E4C3A">
        <w:rPr>
          <w:rFonts w:cstheme="minorHAnsi"/>
        </w:rPr>
        <w:t>Non-Parametric Propensity Score Estimates, Controlling for Expectations in the Propensity Score</w:t>
      </w:r>
      <w:r>
        <w:rPr>
          <w:rFonts w:cstheme="minorHAnsi"/>
        </w:rPr>
        <w:t xml:space="preserve"> </w:t>
      </w:r>
      <w:r w:rsidRPr="009E4C3A">
        <w:rPr>
          <w:rFonts w:cstheme="minorHAnsi"/>
        </w:rPr>
        <w:t>Model with Nonlinear and Interaction Effects, and Adjusting for Covariates Used in Predicting</w:t>
      </w:r>
      <w:r>
        <w:rPr>
          <w:rFonts w:cstheme="minorHAnsi"/>
        </w:rPr>
        <w:t xml:space="preserve"> </w:t>
      </w:r>
      <w:r w:rsidRPr="009E4C3A">
        <w:rPr>
          <w:rFonts w:cstheme="minorHAnsi"/>
        </w:rPr>
        <w:t>Propensity</w:t>
      </w:r>
    </w:p>
    <w:tbl>
      <w:tblPr>
        <w:tblStyle w:val="TableGrid"/>
        <w:tblW w:w="0" w:type="auto"/>
        <w:tblLook w:val="04A0" w:firstRow="1" w:lastRow="0" w:firstColumn="1" w:lastColumn="0" w:noHBand="0" w:noVBand="1"/>
      </w:tblPr>
      <w:tblGrid>
        <w:gridCol w:w="3242"/>
        <w:gridCol w:w="1147"/>
        <w:gridCol w:w="1286"/>
        <w:gridCol w:w="987"/>
        <w:gridCol w:w="1116"/>
        <w:gridCol w:w="1170"/>
        <w:gridCol w:w="993"/>
      </w:tblGrid>
      <w:tr w:rsidR="00D677B2" w:rsidRPr="00785CBE" w14:paraId="252B0B98" w14:textId="77777777" w:rsidTr="00D53EBC">
        <w:tc>
          <w:tcPr>
            <w:tcW w:w="0" w:type="auto"/>
          </w:tcPr>
          <w:p w14:paraId="18DED483" w14:textId="77777777" w:rsidR="009E4C3A" w:rsidRPr="00785CBE" w:rsidRDefault="009E4C3A" w:rsidP="00D53EBC">
            <w:pPr>
              <w:pStyle w:val="NoSpacing"/>
              <w:rPr>
                <w:rFonts w:cstheme="minorHAnsi"/>
              </w:rPr>
            </w:pPr>
            <w:bookmarkStart w:id="6" w:name="_Hlk109894057"/>
          </w:p>
        </w:tc>
        <w:tc>
          <w:tcPr>
            <w:tcW w:w="0" w:type="auto"/>
          </w:tcPr>
          <w:p w14:paraId="378B68BA" w14:textId="77777777" w:rsidR="009E4C3A" w:rsidRPr="00785CBE" w:rsidRDefault="009E4C3A" w:rsidP="00D53EBC">
            <w:pPr>
              <w:pStyle w:val="NoSpacing"/>
              <w:rPr>
                <w:rFonts w:cstheme="minorHAnsi"/>
              </w:rPr>
            </w:pPr>
            <w:r w:rsidRPr="00785CBE">
              <w:rPr>
                <w:rFonts w:cstheme="minorHAnsi"/>
                <w:b/>
                <w:bCs/>
              </w:rPr>
              <w:t>Outcomes</w:t>
            </w:r>
          </w:p>
        </w:tc>
        <w:tc>
          <w:tcPr>
            <w:tcW w:w="0" w:type="auto"/>
          </w:tcPr>
          <w:p w14:paraId="7A3D77D1" w14:textId="77777777" w:rsidR="009E4C3A" w:rsidRPr="00785CBE" w:rsidRDefault="009E4C3A" w:rsidP="00D53EBC">
            <w:pPr>
              <w:pStyle w:val="NoSpacing"/>
              <w:rPr>
                <w:rFonts w:cstheme="minorHAnsi"/>
              </w:rPr>
            </w:pPr>
          </w:p>
        </w:tc>
        <w:tc>
          <w:tcPr>
            <w:tcW w:w="0" w:type="auto"/>
          </w:tcPr>
          <w:p w14:paraId="232A7B5F" w14:textId="77777777" w:rsidR="009E4C3A" w:rsidRPr="00785CBE" w:rsidRDefault="009E4C3A" w:rsidP="00D53EBC">
            <w:pPr>
              <w:pStyle w:val="NoSpacing"/>
              <w:rPr>
                <w:rFonts w:cstheme="minorHAnsi"/>
              </w:rPr>
            </w:pPr>
          </w:p>
        </w:tc>
        <w:tc>
          <w:tcPr>
            <w:tcW w:w="0" w:type="auto"/>
          </w:tcPr>
          <w:p w14:paraId="2FCBBB76" w14:textId="77777777" w:rsidR="009E4C3A" w:rsidRPr="00785CBE" w:rsidRDefault="009E4C3A" w:rsidP="00D53EBC">
            <w:pPr>
              <w:pStyle w:val="NoSpacing"/>
              <w:rPr>
                <w:rFonts w:cstheme="minorHAnsi"/>
              </w:rPr>
            </w:pPr>
          </w:p>
        </w:tc>
        <w:tc>
          <w:tcPr>
            <w:tcW w:w="0" w:type="auto"/>
          </w:tcPr>
          <w:p w14:paraId="35E37070" w14:textId="77777777" w:rsidR="009E4C3A" w:rsidRPr="00785CBE" w:rsidRDefault="009E4C3A" w:rsidP="00D53EBC">
            <w:pPr>
              <w:pStyle w:val="NoSpacing"/>
              <w:rPr>
                <w:rFonts w:cstheme="minorHAnsi"/>
              </w:rPr>
            </w:pPr>
          </w:p>
        </w:tc>
        <w:tc>
          <w:tcPr>
            <w:tcW w:w="0" w:type="auto"/>
          </w:tcPr>
          <w:p w14:paraId="715D58F8" w14:textId="77777777" w:rsidR="009E4C3A" w:rsidRPr="00785CBE" w:rsidRDefault="009E4C3A" w:rsidP="00D53EBC">
            <w:pPr>
              <w:pStyle w:val="NoSpacing"/>
              <w:rPr>
                <w:rFonts w:cstheme="minorHAnsi"/>
              </w:rPr>
            </w:pPr>
          </w:p>
        </w:tc>
      </w:tr>
      <w:tr w:rsidR="00D677B2" w:rsidRPr="00785CBE" w14:paraId="0E5FFF4C" w14:textId="77777777" w:rsidTr="00D53EBC">
        <w:tc>
          <w:tcPr>
            <w:tcW w:w="0" w:type="auto"/>
          </w:tcPr>
          <w:p w14:paraId="7F689677" w14:textId="77777777" w:rsidR="009E4C3A" w:rsidRPr="00785CBE" w:rsidRDefault="009E4C3A" w:rsidP="00D53EBC">
            <w:pPr>
              <w:pStyle w:val="NoSpacing"/>
              <w:rPr>
                <w:rFonts w:cstheme="minorHAnsi"/>
              </w:rPr>
            </w:pPr>
          </w:p>
        </w:tc>
        <w:tc>
          <w:tcPr>
            <w:tcW w:w="0" w:type="auto"/>
          </w:tcPr>
          <w:p w14:paraId="6A6141AC" w14:textId="77777777" w:rsidR="009E4C3A" w:rsidRPr="00785CBE" w:rsidRDefault="009E4C3A" w:rsidP="00D53EBC">
            <w:pPr>
              <w:pStyle w:val="NoSpacing"/>
              <w:rPr>
                <w:rFonts w:cstheme="minorHAnsi"/>
              </w:rPr>
            </w:pPr>
            <w:r w:rsidRPr="00785CBE">
              <w:rPr>
                <w:rFonts w:cstheme="minorHAnsi"/>
                <w:b/>
                <w:bCs/>
              </w:rPr>
              <w:t>1982</w:t>
            </w:r>
          </w:p>
        </w:tc>
        <w:tc>
          <w:tcPr>
            <w:tcW w:w="0" w:type="auto"/>
          </w:tcPr>
          <w:p w14:paraId="302159CC" w14:textId="77777777" w:rsidR="009E4C3A" w:rsidRPr="00785CBE" w:rsidRDefault="009E4C3A" w:rsidP="00D53EBC">
            <w:pPr>
              <w:pStyle w:val="NoSpacing"/>
              <w:rPr>
                <w:rFonts w:cstheme="minorHAnsi"/>
              </w:rPr>
            </w:pPr>
          </w:p>
        </w:tc>
        <w:tc>
          <w:tcPr>
            <w:tcW w:w="0" w:type="auto"/>
          </w:tcPr>
          <w:p w14:paraId="0A7EB9AF" w14:textId="77777777" w:rsidR="009E4C3A" w:rsidRPr="00785CBE" w:rsidRDefault="009E4C3A" w:rsidP="00D53EBC">
            <w:pPr>
              <w:pStyle w:val="NoSpacing"/>
              <w:rPr>
                <w:rFonts w:cstheme="minorHAnsi"/>
              </w:rPr>
            </w:pPr>
            <w:r w:rsidRPr="00785CBE">
              <w:rPr>
                <w:rFonts w:cstheme="minorHAnsi"/>
                <w:b/>
                <w:bCs/>
              </w:rPr>
              <w:t>1992</w:t>
            </w:r>
          </w:p>
        </w:tc>
        <w:tc>
          <w:tcPr>
            <w:tcW w:w="0" w:type="auto"/>
          </w:tcPr>
          <w:p w14:paraId="3AA6287F" w14:textId="77777777" w:rsidR="009E4C3A" w:rsidRPr="00785CBE" w:rsidRDefault="009E4C3A" w:rsidP="00D53EBC">
            <w:pPr>
              <w:pStyle w:val="NoSpacing"/>
              <w:rPr>
                <w:rFonts w:cstheme="minorHAnsi"/>
              </w:rPr>
            </w:pPr>
          </w:p>
        </w:tc>
        <w:tc>
          <w:tcPr>
            <w:tcW w:w="0" w:type="auto"/>
          </w:tcPr>
          <w:p w14:paraId="136C5347" w14:textId="77777777" w:rsidR="009E4C3A" w:rsidRPr="00785CBE" w:rsidRDefault="009E4C3A" w:rsidP="00D53EBC">
            <w:pPr>
              <w:pStyle w:val="NoSpacing"/>
              <w:rPr>
                <w:rFonts w:cstheme="minorHAnsi"/>
              </w:rPr>
            </w:pPr>
          </w:p>
        </w:tc>
        <w:tc>
          <w:tcPr>
            <w:tcW w:w="0" w:type="auto"/>
          </w:tcPr>
          <w:p w14:paraId="3DC374AE" w14:textId="77777777" w:rsidR="009E4C3A" w:rsidRPr="00785CBE" w:rsidRDefault="009E4C3A" w:rsidP="00D53EBC">
            <w:pPr>
              <w:pStyle w:val="NoSpacing"/>
              <w:rPr>
                <w:rFonts w:cstheme="minorHAnsi"/>
              </w:rPr>
            </w:pPr>
          </w:p>
        </w:tc>
      </w:tr>
      <w:tr w:rsidR="00D677B2" w:rsidRPr="00785CBE" w14:paraId="7010EFB7" w14:textId="77777777" w:rsidTr="00D53EBC">
        <w:tc>
          <w:tcPr>
            <w:tcW w:w="0" w:type="auto"/>
          </w:tcPr>
          <w:p w14:paraId="13D1B00C" w14:textId="77777777" w:rsidR="009E4C3A" w:rsidRPr="00785CBE" w:rsidRDefault="009E4C3A" w:rsidP="00D53EBC">
            <w:pPr>
              <w:pStyle w:val="NoSpacing"/>
              <w:rPr>
                <w:rFonts w:cstheme="minorHAnsi"/>
              </w:rPr>
            </w:pPr>
          </w:p>
        </w:tc>
        <w:tc>
          <w:tcPr>
            <w:tcW w:w="0" w:type="auto"/>
          </w:tcPr>
          <w:p w14:paraId="6E5B80FE" w14:textId="77777777" w:rsidR="009E4C3A" w:rsidRPr="00785CBE" w:rsidRDefault="009E4C3A" w:rsidP="00D53EBC">
            <w:pPr>
              <w:pStyle w:val="NoSpacing"/>
              <w:rPr>
                <w:rFonts w:cstheme="minorHAnsi"/>
                <w:b/>
                <w:bCs/>
              </w:rPr>
            </w:pPr>
            <w:r w:rsidRPr="00785CBE">
              <w:rPr>
                <w:rFonts w:cstheme="minorHAnsi"/>
                <w:b/>
                <w:bCs/>
              </w:rPr>
              <w:t>High</w:t>
            </w:r>
          </w:p>
          <w:p w14:paraId="477078CC" w14:textId="77777777" w:rsidR="009E4C3A" w:rsidRPr="00785CBE" w:rsidRDefault="009E4C3A" w:rsidP="00D53EBC">
            <w:pPr>
              <w:pStyle w:val="NoSpacing"/>
              <w:rPr>
                <w:rFonts w:cstheme="minorHAnsi"/>
                <w:b/>
                <w:bCs/>
              </w:rPr>
            </w:pPr>
            <w:r w:rsidRPr="00785CBE">
              <w:rPr>
                <w:rFonts w:cstheme="minorHAnsi"/>
                <w:b/>
                <w:bCs/>
              </w:rPr>
              <w:t>School</w:t>
            </w:r>
          </w:p>
          <w:p w14:paraId="40D712EF" w14:textId="77777777" w:rsidR="009E4C3A" w:rsidRPr="00785CBE" w:rsidRDefault="009E4C3A" w:rsidP="00D53EBC">
            <w:pPr>
              <w:pStyle w:val="NoSpacing"/>
              <w:rPr>
                <w:rFonts w:cstheme="minorHAnsi"/>
              </w:rPr>
            </w:pPr>
            <w:r w:rsidRPr="00785CBE">
              <w:rPr>
                <w:rFonts w:cstheme="minorHAnsi"/>
                <w:b/>
                <w:bCs/>
              </w:rPr>
              <w:t>Dropout</w:t>
            </w:r>
          </w:p>
        </w:tc>
        <w:tc>
          <w:tcPr>
            <w:tcW w:w="0" w:type="auto"/>
          </w:tcPr>
          <w:p w14:paraId="15FE3916" w14:textId="77777777" w:rsidR="009E4C3A" w:rsidRPr="00785CBE" w:rsidRDefault="009E4C3A" w:rsidP="00D53EBC">
            <w:pPr>
              <w:pStyle w:val="NoSpacing"/>
              <w:rPr>
                <w:rFonts w:cstheme="minorHAnsi"/>
                <w:b/>
                <w:bCs/>
              </w:rPr>
            </w:pPr>
            <w:r w:rsidRPr="00785CBE">
              <w:rPr>
                <w:rFonts w:cstheme="minorHAnsi"/>
                <w:b/>
                <w:bCs/>
              </w:rPr>
              <w:t>High School</w:t>
            </w:r>
          </w:p>
          <w:p w14:paraId="54E0C7CC" w14:textId="77777777" w:rsidR="009E4C3A" w:rsidRPr="00785CBE" w:rsidRDefault="009E4C3A" w:rsidP="00D53EBC">
            <w:pPr>
              <w:pStyle w:val="NoSpacing"/>
              <w:rPr>
                <w:rFonts w:cstheme="minorHAnsi"/>
                <w:b/>
                <w:bCs/>
              </w:rPr>
            </w:pPr>
            <w:r w:rsidRPr="00785CBE">
              <w:rPr>
                <w:rFonts w:cstheme="minorHAnsi"/>
                <w:b/>
                <w:bCs/>
              </w:rPr>
              <w:t>Dropout/</w:t>
            </w:r>
          </w:p>
          <w:p w14:paraId="4E5DCFE6" w14:textId="77777777" w:rsidR="009E4C3A" w:rsidRPr="00785CBE" w:rsidRDefault="009E4C3A" w:rsidP="00D53EBC">
            <w:pPr>
              <w:pStyle w:val="NoSpacing"/>
              <w:rPr>
                <w:rFonts w:cstheme="minorHAnsi"/>
              </w:rPr>
            </w:pPr>
            <w:r w:rsidRPr="00785CBE">
              <w:rPr>
                <w:rFonts w:cstheme="minorHAnsi"/>
                <w:b/>
                <w:bCs/>
              </w:rPr>
              <w:t>Delay</w:t>
            </w:r>
          </w:p>
        </w:tc>
        <w:tc>
          <w:tcPr>
            <w:tcW w:w="0" w:type="auto"/>
          </w:tcPr>
          <w:p w14:paraId="7FFD8EE1" w14:textId="77777777" w:rsidR="009E4C3A" w:rsidRPr="00785CBE" w:rsidRDefault="009E4C3A" w:rsidP="00D53EBC">
            <w:pPr>
              <w:pStyle w:val="NoSpacing"/>
              <w:rPr>
                <w:rFonts w:cstheme="minorHAnsi"/>
                <w:b/>
                <w:bCs/>
              </w:rPr>
            </w:pPr>
            <w:r w:rsidRPr="00785CBE">
              <w:rPr>
                <w:rFonts w:cstheme="minorHAnsi"/>
                <w:b/>
                <w:bCs/>
              </w:rPr>
              <w:t>High</w:t>
            </w:r>
          </w:p>
          <w:p w14:paraId="3D5F5642" w14:textId="77777777" w:rsidR="009E4C3A" w:rsidRPr="00785CBE" w:rsidRDefault="009E4C3A" w:rsidP="00D53EBC">
            <w:pPr>
              <w:pStyle w:val="NoSpacing"/>
              <w:rPr>
                <w:rFonts w:cstheme="minorHAnsi"/>
                <w:b/>
                <w:bCs/>
              </w:rPr>
            </w:pPr>
            <w:r w:rsidRPr="00785CBE">
              <w:rPr>
                <w:rFonts w:cstheme="minorHAnsi"/>
                <w:b/>
                <w:bCs/>
              </w:rPr>
              <w:t>School</w:t>
            </w:r>
          </w:p>
          <w:p w14:paraId="0D7CFA05" w14:textId="77777777" w:rsidR="009E4C3A" w:rsidRPr="00785CBE" w:rsidRDefault="009E4C3A" w:rsidP="00D53EBC">
            <w:pPr>
              <w:pStyle w:val="NoSpacing"/>
              <w:rPr>
                <w:rFonts w:cstheme="minorHAnsi"/>
              </w:rPr>
            </w:pPr>
            <w:r w:rsidRPr="00785CBE">
              <w:rPr>
                <w:rFonts w:cstheme="minorHAnsi"/>
                <w:b/>
                <w:bCs/>
              </w:rPr>
              <w:t>Diploma</w:t>
            </w:r>
          </w:p>
        </w:tc>
        <w:tc>
          <w:tcPr>
            <w:tcW w:w="0" w:type="auto"/>
          </w:tcPr>
          <w:p w14:paraId="0E9055B4" w14:textId="77777777" w:rsidR="009E4C3A" w:rsidRPr="00785CBE" w:rsidRDefault="009E4C3A" w:rsidP="00D53EBC">
            <w:pPr>
              <w:pStyle w:val="NoSpacing"/>
              <w:rPr>
                <w:rFonts w:cstheme="minorHAnsi"/>
                <w:b/>
                <w:bCs/>
              </w:rPr>
            </w:pPr>
            <w:r w:rsidRPr="00785CBE">
              <w:rPr>
                <w:rFonts w:cstheme="minorHAnsi"/>
                <w:b/>
                <w:bCs/>
              </w:rPr>
              <w:t>Two-Year</w:t>
            </w:r>
          </w:p>
          <w:p w14:paraId="5234A398" w14:textId="77777777" w:rsidR="009E4C3A" w:rsidRPr="00785CBE" w:rsidRDefault="009E4C3A" w:rsidP="00D53EBC">
            <w:pPr>
              <w:pStyle w:val="NoSpacing"/>
              <w:rPr>
                <w:rFonts w:cstheme="minorHAnsi"/>
                <w:b/>
                <w:bCs/>
              </w:rPr>
            </w:pPr>
            <w:r w:rsidRPr="00785CBE">
              <w:rPr>
                <w:rFonts w:cstheme="minorHAnsi"/>
                <w:b/>
                <w:bCs/>
              </w:rPr>
              <w:t>Degree or</w:t>
            </w:r>
          </w:p>
          <w:p w14:paraId="4874E9D1" w14:textId="77777777" w:rsidR="009E4C3A" w:rsidRPr="00785CBE" w:rsidRDefault="009E4C3A" w:rsidP="00D53EBC">
            <w:pPr>
              <w:pStyle w:val="NoSpacing"/>
              <w:rPr>
                <w:rFonts w:cstheme="minorHAnsi"/>
              </w:rPr>
            </w:pPr>
            <w:r w:rsidRPr="00785CBE">
              <w:rPr>
                <w:rFonts w:cstheme="minorHAnsi"/>
                <w:b/>
                <w:bCs/>
              </w:rPr>
              <w:t>Higher</w:t>
            </w:r>
          </w:p>
        </w:tc>
        <w:tc>
          <w:tcPr>
            <w:tcW w:w="0" w:type="auto"/>
          </w:tcPr>
          <w:p w14:paraId="483ACA78" w14:textId="77777777" w:rsidR="009E4C3A" w:rsidRPr="00785CBE" w:rsidRDefault="009E4C3A" w:rsidP="00D53EBC">
            <w:pPr>
              <w:pStyle w:val="NoSpacing"/>
              <w:rPr>
                <w:rFonts w:cstheme="minorHAnsi"/>
                <w:b/>
                <w:bCs/>
              </w:rPr>
            </w:pPr>
            <w:r w:rsidRPr="00785CBE">
              <w:rPr>
                <w:rFonts w:cstheme="minorHAnsi"/>
                <w:b/>
                <w:bCs/>
              </w:rPr>
              <w:t>Four-Year</w:t>
            </w:r>
          </w:p>
          <w:p w14:paraId="12764BBE" w14:textId="77777777" w:rsidR="009E4C3A" w:rsidRPr="00785CBE" w:rsidRDefault="009E4C3A" w:rsidP="00D53EBC">
            <w:pPr>
              <w:pStyle w:val="NoSpacing"/>
              <w:rPr>
                <w:rFonts w:cstheme="minorHAnsi"/>
                <w:b/>
                <w:bCs/>
              </w:rPr>
            </w:pPr>
            <w:r w:rsidRPr="00785CBE">
              <w:rPr>
                <w:rFonts w:cstheme="minorHAnsi"/>
                <w:b/>
                <w:bCs/>
              </w:rPr>
              <w:t>Degree or</w:t>
            </w:r>
          </w:p>
          <w:p w14:paraId="5F446BF2" w14:textId="77777777" w:rsidR="009E4C3A" w:rsidRPr="00785CBE" w:rsidRDefault="009E4C3A" w:rsidP="00D53EBC">
            <w:pPr>
              <w:pStyle w:val="NoSpacing"/>
              <w:rPr>
                <w:rFonts w:cstheme="minorHAnsi"/>
              </w:rPr>
            </w:pPr>
            <w:r w:rsidRPr="00785CBE">
              <w:rPr>
                <w:rFonts w:cstheme="minorHAnsi"/>
                <w:b/>
                <w:bCs/>
              </w:rPr>
              <w:t>Higher</w:t>
            </w:r>
          </w:p>
        </w:tc>
        <w:tc>
          <w:tcPr>
            <w:tcW w:w="0" w:type="auto"/>
          </w:tcPr>
          <w:p w14:paraId="5EEE1E65" w14:textId="77777777" w:rsidR="009E4C3A" w:rsidRPr="00785CBE" w:rsidRDefault="009E4C3A" w:rsidP="00D53EBC">
            <w:pPr>
              <w:pStyle w:val="NoSpacing"/>
              <w:rPr>
                <w:rFonts w:cstheme="minorHAnsi"/>
              </w:rPr>
            </w:pPr>
            <w:r w:rsidRPr="00785CBE">
              <w:rPr>
                <w:rFonts w:cstheme="minorHAnsi"/>
                <w:b/>
                <w:bCs/>
              </w:rPr>
              <w:t>Earnings</w:t>
            </w:r>
          </w:p>
        </w:tc>
      </w:tr>
      <w:tr w:rsidR="00D677B2" w:rsidRPr="00785CBE" w14:paraId="171B78AF" w14:textId="77777777" w:rsidTr="00D53EBC">
        <w:tc>
          <w:tcPr>
            <w:tcW w:w="0" w:type="auto"/>
          </w:tcPr>
          <w:p w14:paraId="54C93651" w14:textId="77777777" w:rsidR="009E4C3A" w:rsidRPr="00785CBE" w:rsidRDefault="009E4C3A" w:rsidP="00D53EBC">
            <w:pPr>
              <w:pStyle w:val="NoSpacing"/>
              <w:rPr>
                <w:rFonts w:cstheme="minorHAnsi"/>
              </w:rPr>
            </w:pPr>
            <w:r w:rsidRPr="00785CBE">
              <w:rPr>
                <w:rFonts w:cstheme="minorHAnsi"/>
              </w:rPr>
              <w:t>Local estimates</w:t>
            </w:r>
          </w:p>
        </w:tc>
        <w:tc>
          <w:tcPr>
            <w:tcW w:w="0" w:type="auto"/>
          </w:tcPr>
          <w:p w14:paraId="46359E90" w14:textId="77777777" w:rsidR="009E4C3A" w:rsidRPr="00785CBE" w:rsidRDefault="009E4C3A" w:rsidP="00D53EBC">
            <w:pPr>
              <w:pStyle w:val="NoSpacing"/>
              <w:rPr>
                <w:rFonts w:cstheme="minorHAnsi"/>
              </w:rPr>
            </w:pPr>
          </w:p>
        </w:tc>
        <w:tc>
          <w:tcPr>
            <w:tcW w:w="0" w:type="auto"/>
          </w:tcPr>
          <w:p w14:paraId="1210CBB0" w14:textId="77777777" w:rsidR="009E4C3A" w:rsidRPr="00785CBE" w:rsidRDefault="009E4C3A" w:rsidP="00D53EBC">
            <w:pPr>
              <w:pStyle w:val="NoSpacing"/>
              <w:rPr>
                <w:rFonts w:cstheme="minorHAnsi"/>
              </w:rPr>
            </w:pPr>
          </w:p>
        </w:tc>
        <w:tc>
          <w:tcPr>
            <w:tcW w:w="0" w:type="auto"/>
          </w:tcPr>
          <w:p w14:paraId="2962DC75" w14:textId="77777777" w:rsidR="009E4C3A" w:rsidRPr="00785CBE" w:rsidRDefault="009E4C3A" w:rsidP="00D53EBC">
            <w:pPr>
              <w:pStyle w:val="NoSpacing"/>
              <w:rPr>
                <w:rFonts w:cstheme="minorHAnsi"/>
              </w:rPr>
            </w:pPr>
          </w:p>
        </w:tc>
        <w:tc>
          <w:tcPr>
            <w:tcW w:w="0" w:type="auto"/>
          </w:tcPr>
          <w:p w14:paraId="50B02CD9" w14:textId="77777777" w:rsidR="009E4C3A" w:rsidRPr="00785CBE" w:rsidRDefault="009E4C3A" w:rsidP="00D53EBC">
            <w:pPr>
              <w:pStyle w:val="NoSpacing"/>
              <w:rPr>
                <w:rFonts w:cstheme="minorHAnsi"/>
              </w:rPr>
            </w:pPr>
          </w:p>
        </w:tc>
        <w:tc>
          <w:tcPr>
            <w:tcW w:w="0" w:type="auto"/>
          </w:tcPr>
          <w:p w14:paraId="11B57174" w14:textId="77777777" w:rsidR="009E4C3A" w:rsidRPr="00785CBE" w:rsidRDefault="009E4C3A" w:rsidP="00D53EBC">
            <w:pPr>
              <w:pStyle w:val="NoSpacing"/>
              <w:rPr>
                <w:rFonts w:cstheme="minorHAnsi"/>
              </w:rPr>
            </w:pPr>
          </w:p>
        </w:tc>
        <w:tc>
          <w:tcPr>
            <w:tcW w:w="0" w:type="auto"/>
          </w:tcPr>
          <w:p w14:paraId="78CE22D7" w14:textId="77777777" w:rsidR="009E4C3A" w:rsidRPr="00785CBE" w:rsidRDefault="009E4C3A" w:rsidP="00D53EBC">
            <w:pPr>
              <w:pStyle w:val="NoSpacing"/>
              <w:rPr>
                <w:rFonts w:cstheme="minorHAnsi"/>
              </w:rPr>
            </w:pPr>
          </w:p>
        </w:tc>
      </w:tr>
      <w:tr w:rsidR="00D677B2" w:rsidRPr="00785CBE" w14:paraId="67401E2C" w14:textId="77777777" w:rsidTr="00D53EBC">
        <w:tc>
          <w:tcPr>
            <w:tcW w:w="0" w:type="auto"/>
          </w:tcPr>
          <w:p w14:paraId="13F19EAE" w14:textId="77777777" w:rsidR="009E4C3A" w:rsidRPr="00785CBE" w:rsidRDefault="009E4C3A" w:rsidP="00D53EBC">
            <w:pPr>
              <w:pStyle w:val="NoSpacing"/>
              <w:rPr>
                <w:rFonts w:cstheme="minorHAnsi"/>
              </w:rPr>
            </w:pPr>
            <w:r w:rsidRPr="00785CBE">
              <w:rPr>
                <w:rFonts w:cstheme="minorHAnsi"/>
              </w:rPr>
              <w:t>At low risk</w:t>
            </w:r>
          </w:p>
        </w:tc>
        <w:tc>
          <w:tcPr>
            <w:tcW w:w="0" w:type="auto"/>
          </w:tcPr>
          <w:p w14:paraId="3761292A" w14:textId="77777777" w:rsidR="009E4C3A" w:rsidRPr="00785CBE" w:rsidRDefault="009E4C3A" w:rsidP="00D53EBC">
            <w:pPr>
              <w:pStyle w:val="NoSpacing"/>
              <w:rPr>
                <w:rFonts w:cstheme="minorHAnsi"/>
              </w:rPr>
            </w:pPr>
          </w:p>
        </w:tc>
        <w:tc>
          <w:tcPr>
            <w:tcW w:w="0" w:type="auto"/>
          </w:tcPr>
          <w:p w14:paraId="257513B1" w14:textId="77777777" w:rsidR="009E4C3A" w:rsidRPr="00785CBE" w:rsidRDefault="009E4C3A" w:rsidP="00D53EBC">
            <w:pPr>
              <w:pStyle w:val="NoSpacing"/>
              <w:rPr>
                <w:rFonts w:cstheme="minorHAnsi"/>
              </w:rPr>
            </w:pPr>
          </w:p>
        </w:tc>
        <w:tc>
          <w:tcPr>
            <w:tcW w:w="0" w:type="auto"/>
          </w:tcPr>
          <w:p w14:paraId="17812234" w14:textId="77777777" w:rsidR="009E4C3A" w:rsidRPr="00785CBE" w:rsidRDefault="009E4C3A" w:rsidP="00D53EBC">
            <w:pPr>
              <w:pStyle w:val="NoSpacing"/>
              <w:rPr>
                <w:rFonts w:cstheme="minorHAnsi"/>
              </w:rPr>
            </w:pPr>
          </w:p>
        </w:tc>
        <w:tc>
          <w:tcPr>
            <w:tcW w:w="0" w:type="auto"/>
          </w:tcPr>
          <w:p w14:paraId="5009E182" w14:textId="77777777" w:rsidR="009E4C3A" w:rsidRPr="00785CBE" w:rsidRDefault="009E4C3A" w:rsidP="00D53EBC">
            <w:pPr>
              <w:pStyle w:val="NoSpacing"/>
              <w:rPr>
                <w:rFonts w:cstheme="minorHAnsi"/>
              </w:rPr>
            </w:pPr>
          </w:p>
        </w:tc>
        <w:tc>
          <w:tcPr>
            <w:tcW w:w="0" w:type="auto"/>
          </w:tcPr>
          <w:p w14:paraId="261D100B" w14:textId="77777777" w:rsidR="009E4C3A" w:rsidRPr="00785CBE" w:rsidRDefault="009E4C3A" w:rsidP="00D53EBC">
            <w:pPr>
              <w:pStyle w:val="NoSpacing"/>
              <w:rPr>
                <w:rFonts w:cstheme="minorHAnsi"/>
              </w:rPr>
            </w:pPr>
          </w:p>
        </w:tc>
        <w:tc>
          <w:tcPr>
            <w:tcW w:w="0" w:type="auto"/>
          </w:tcPr>
          <w:p w14:paraId="43FD4B57" w14:textId="77777777" w:rsidR="009E4C3A" w:rsidRPr="00785CBE" w:rsidRDefault="009E4C3A" w:rsidP="00D53EBC">
            <w:pPr>
              <w:pStyle w:val="NoSpacing"/>
              <w:rPr>
                <w:rFonts w:cstheme="minorHAnsi"/>
              </w:rPr>
            </w:pPr>
          </w:p>
        </w:tc>
      </w:tr>
      <w:tr w:rsidR="00D677B2" w:rsidRPr="00785CBE" w14:paraId="0A9F6F86" w14:textId="77777777" w:rsidTr="00D53EBC">
        <w:tc>
          <w:tcPr>
            <w:tcW w:w="0" w:type="auto"/>
          </w:tcPr>
          <w:p w14:paraId="21D26876" w14:textId="77777777" w:rsidR="009E4C3A" w:rsidRPr="00785CBE" w:rsidRDefault="009E4C3A" w:rsidP="00D53EBC">
            <w:pPr>
              <w:pStyle w:val="NoSpacing"/>
              <w:ind w:left="334"/>
              <w:rPr>
                <w:rFonts w:cstheme="minorHAnsi"/>
              </w:rPr>
            </w:pPr>
            <w:r w:rsidRPr="00785CBE">
              <w:rPr>
                <w:rFonts w:cstheme="minorHAnsi"/>
              </w:rPr>
              <w:t>High school pregnancy</w:t>
            </w:r>
          </w:p>
        </w:tc>
        <w:tc>
          <w:tcPr>
            <w:tcW w:w="0" w:type="auto"/>
          </w:tcPr>
          <w:p w14:paraId="35B5A4A2" w14:textId="77BF1C1E" w:rsidR="00F01127" w:rsidRPr="00785CBE" w:rsidRDefault="00F01127" w:rsidP="00F01127">
            <w:pPr>
              <w:autoSpaceDE w:val="0"/>
              <w:autoSpaceDN w:val="0"/>
              <w:adjustRightInd w:val="0"/>
              <w:rPr>
                <w:rFonts w:cstheme="minorHAnsi"/>
              </w:rPr>
            </w:pPr>
            <w:r w:rsidRPr="00785CBE">
              <w:rPr>
                <w:rFonts w:cstheme="minorHAnsi"/>
              </w:rPr>
              <w:t xml:space="preserve">0.019 </w:t>
            </w:r>
          </w:p>
          <w:p w14:paraId="754F1C44" w14:textId="16712083" w:rsidR="009E4C3A" w:rsidRPr="00785CBE" w:rsidRDefault="00F01127" w:rsidP="00F01127">
            <w:pPr>
              <w:pStyle w:val="NoSpacing"/>
              <w:rPr>
                <w:rFonts w:cstheme="minorHAnsi"/>
              </w:rPr>
            </w:pPr>
            <w:r w:rsidRPr="00785CBE">
              <w:rPr>
                <w:rFonts w:cstheme="minorHAnsi"/>
              </w:rPr>
              <w:t xml:space="preserve">(1.56) </w:t>
            </w:r>
          </w:p>
        </w:tc>
        <w:tc>
          <w:tcPr>
            <w:tcW w:w="0" w:type="auto"/>
          </w:tcPr>
          <w:p w14:paraId="66B995C4" w14:textId="79A691EC" w:rsidR="009E4C3A" w:rsidRDefault="00244B53" w:rsidP="00D53EBC">
            <w:pPr>
              <w:pStyle w:val="NoSpacing"/>
              <w:rPr>
                <w:rFonts w:cstheme="minorHAnsi"/>
              </w:rPr>
            </w:pPr>
            <w:r w:rsidRPr="00785CBE">
              <w:rPr>
                <w:rFonts w:cstheme="minorHAnsi"/>
              </w:rPr>
              <w:t>0.028</w:t>
            </w:r>
          </w:p>
          <w:p w14:paraId="49BEAB07" w14:textId="0CF8F226" w:rsidR="00244B53" w:rsidRPr="00785CBE" w:rsidRDefault="00244B53" w:rsidP="00D53EBC">
            <w:pPr>
              <w:pStyle w:val="NoSpacing"/>
              <w:rPr>
                <w:rFonts w:cstheme="minorHAnsi"/>
              </w:rPr>
            </w:pPr>
            <w:r w:rsidRPr="00785CBE">
              <w:rPr>
                <w:rFonts w:cstheme="minorHAnsi"/>
              </w:rPr>
              <w:t>(1.49)</w:t>
            </w:r>
          </w:p>
        </w:tc>
        <w:tc>
          <w:tcPr>
            <w:tcW w:w="0" w:type="auto"/>
          </w:tcPr>
          <w:p w14:paraId="1421E334" w14:textId="7EA89D0D" w:rsidR="009E4C3A" w:rsidRDefault="00244B53" w:rsidP="00D53EBC">
            <w:pPr>
              <w:pStyle w:val="NoSpacing"/>
              <w:rPr>
                <w:rFonts w:cstheme="minorHAnsi"/>
              </w:rPr>
            </w:pPr>
            <w:r w:rsidRPr="00785CBE">
              <w:rPr>
                <w:rFonts w:eastAsia="MTSY" w:cstheme="minorHAnsi"/>
              </w:rPr>
              <w:t>−</w:t>
            </w:r>
            <w:r w:rsidRPr="00785CBE">
              <w:rPr>
                <w:rFonts w:cstheme="minorHAnsi"/>
              </w:rPr>
              <w:t>0.023</w:t>
            </w:r>
          </w:p>
          <w:p w14:paraId="3DE661CB" w14:textId="622BDB4B" w:rsidR="00244B53" w:rsidRPr="00785CBE" w:rsidRDefault="00244B53" w:rsidP="00D53EBC">
            <w:pPr>
              <w:pStyle w:val="NoSpacing"/>
              <w:rPr>
                <w:rFonts w:cstheme="minorHAnsi"/>
              </w:rPr>
            </w:pPr>
            <w:r w:rsidRPr="00785CBE">
              <w:rPr>
                <w:rFonts w:cstheme="minorHAnsi"/>
              </w:rPr>
              <w:t>(</w:t>
            </w:r>
            <w:proofErr w:type="gramStart"/>
            <w:r w:rsidRPr="00785CBE">
              <w:rPr>
                <w:rFonts w:cstheme="minorHAnsi"/>
              </w:rPr>
              <w:t>1.87)</w:t>
            </w:r>
            <w:r w:rsidRPr="00785CBE">
              <w:rPr>
                <w:rFonts w:ascii="Cambria Math" w:eastAsia="MTSY" w:hAnsi="Cambria Math" w:cs="Cambria Math"/>
              </w:rPr>
              <w:t>∗</w:t>
            </w:r>
            <w:proofErr w:type="gramEnd"/>
          </w:p>
        </w:tc>
        <w:tc>
          <w:tcPr>
            <w:tcW w:w="0" w:type="auto"/>
          </w:tcPr>
          <w:p w14:paraId="2FFF3FF4" w14:textId="0E2123BC" w:rsidR="009E4C3A" w:rsidRDefault="00244B53" w:rsidP="00D53EBC">
            <w:pPr>
              <w:pStyle w:val="NoSpacing"/>
              <w:rPr>
                <w:rFonts w:cstheme="minorHAnsi"/>
              </w:rPr>
            </w:pPr>
            <w:r w:rsidRPr="00785CBE">
              <w:rPr>
                <w:rFonts w:eastAsia="MTSY" w:cstheme="minorHAnsi"/>
              </w:rPr>
              <w:t>−</w:t>
            </w:r>
            <w:r w:rsidRPr="00785CBE">
              <w:rPr>
                <w:rFonts w:cstheme="minorHAnsi"/>
              </w:rPr>
              <w:t>0.088</w:t>
            </w:r>
          </w:p>
          <w:p w14:paraId="73E64E2E" w14:textId="173D4785" w:rsidR="00244B53" w:rsidRPr="00785CBE" w:rsidRDefault="00244B53" w:rsidP="00D53EBC">
            <w:pPr>
              <w:pStyle w:val="NoSpacing"/>
              <w:rPr>
                <w:rFonts w:cstheme="minorHAnsi"/>
              </w:rPr>
            </w:pPr>
            <w:r w:rsidRPr="00785CBE">
              <w:rPr>
                <w:rFonts w:cstheme="minorHAnsi"/>
              </w:rPr>
              <w:t>(</w:t>
            </w:r>
            <w:proofErr w:type="gramStart"/>
            <w:r w:rsidRPr="00785CBE">
              <w:rPr>
                <w:rFonts w:cstheme="minorHAnsi"/>
              </w:rPr>
              <w:t>2.79)</w:t>
            </w:r>
            <w:r w:rsidRPr="00785CBE">
              <w:rPr>
                <w:rFonts w:ascii="Cambria Math" w:eastAsia="MTSY" w:hAnsi="Cambria Math" w:cs="Cambria Math"/>
              </w:rPr>
              <w:t>∗</w:t>
            </w:r>
            <w:proofErr w:type="gramEnd"/>
            <w:r w:rsidRPr="00785CBE">
              <w:rPr>
                <w:rFonts w:ascii="Cambria Math" w:eastAsia="MTSY" w:hAnsi="Cambria Math" w:cs="Cambria Math"/>
              </w:rPr>
              <w:t>∗</w:t>
            </w:r>
          </w:p>
        </w:tc>
        <w:tc>
          <w:tcPr>
            <w:tcW w:w="0" w:type="auto"/>
          </w:tcPr>
          <w:p w14:paraId="73FF3640" w14:textId="1084977F" w:rsidR="009E4C3A" w:rsidRDefault="00244B53" w:rsidP="00D53EBC">
            <w:pPr>
              <w:pStyle w:val="NoSpacing"/>
              <w:rPr>
                <w:rFonts w:cstheme="minorHAnsi"/>
              </w:rPr>
            </w:pPr>
            <w:r w:rsidRPr="00785CBE">
              <w:rPr>
                <w:rFonts w:eastAsia="MTSY" w:cstheme="minorHAnsi"/>
              </w:rPr>
              <w:t>−</w:t>
            </w:r>
            <w:r w:rsidRPr="00785CBE">
              <w:rPr>
                <w:rFonts w:cstheme="minorHAnsi"/>
              </w:rPr>
              <w:t>0.106</w:t>
            </w:r>
          </w:p>
          <w:p w14:paraId="1CA58C09" w14:textId="1CB4F180" w:rsidR="00244B53" w:rsidRPr="00785CBE" w:rsidRDefault="00244B53" w:rsidP="00D53EBC">
            <w:pPr>
              <w:pStyle w:val="NoSpacing"/>
              <w:rPr>
                <w:rFonts w:cstheme="minorHAnsi"/>
              </w:rPr>
            </w:pPr>
            <w:r w:rsidRPr="00785CBE">
              <w:rPr>
                <w:rFonts w:cstheme="minorHAnsi"/>
              </w:rPr>
              <w:t>(</w:t>
            </w:r>
            <w:proofErr w:type="gramStart"/>
            <w:r w:rsidRPr="00785CBE">
              <w:rPr>
                <w:rFonts w:cstheme="minorHAnsi"/>
              </w:rPr>
              <w:t>3.69)</w:t>
            </w:r>
            <w:r w:rsidRPr="00785CBE">
              <w:rPr>
                <w:rFonts w:ascii="Cambria Math" w:eastAsia="MTSY" w:hAnsi="Cambria Math" w:cs="Cambria Math"/>
              </w:rPr>
              <w:t>∗</w:t>
            </w:r>
            <w:proofErr w:type="gramEnd"/>
            <w:r w:rsidRPr="00785CBE">
              <w:rPr>
                <w:rFonts w:ascii="Cambria Math" w:eastAsia="MTSY" w:hAnsi="Cambria Math" w:cs="Cambria Math"/>
              </w:rPr>
              <w:t>∗∗</w:t>
            </w:r>
          </w:p>
        </w:tc>
        <w:tc>
          <w:tcPr>
            <w:tcW w:w="0" w:type="auto"/>
          </w:tcPr>
          <w:p w14:paraId="119E1BB0" w14:textId="1627D403" w:rsidR="009E4C3A" w:rsidRDefault="00244B53" w:rsidP="00D53EBC">
            <w:pPr>
              <w:pStyle w:val="NoSpacing"/>
              <w:rPr>
                <w:rFonts w:cstheme="minorHAnsi"/>
              </w:rPr>
            </w:pPr>
            <w:r w:rsidRPr="00785CBE">
              <w:rPr>
                <w:rFonts w:eastAsia="MTSY" w:cstheme="minorHAnsi"/>
              </w:rPr>
              <w:t>−</w:t>
            </w:r>
            <w:r w:rsidRPr="00785CBE">
              <w:rPr>
                <w:rFonts w:cstheme="minorHAnsi"/>
              </w:rPr>
              <w:t>1.355</w:t>
            </w:r>
          </w:p>
          <w:p w14:paraId="324B3790" w14:textId="779B2DDA" w:rsidR="00244B53" w:rsidRPr="00785CBE" w:rsidRDefault="00244B53" w:rsidP="00D53EBC">
            <w:pPr>
              <w:pStyle w:val="NoSpacing"/>
              <w:rPr>
                <w:rFonts w:cstheme="minorHAnsi"/>
              </w:rPr>
            </w:pPr>
            <w:r w:rsidRPr="00785CBE">
              <w:rPr>
                <w:rFonts w:cstheme="minorHAnsi"/>
              </w:rPr>
              <w:t>(1.44)</w:t>
            </w:r>
          </w:p>
        </w:tc>
      </w:tr>
      <w:tr w:rsidR="00D677B2" w:rsidRPr="00785CBE" w14:paraId="2F85AC2C" w14:textId="77777777" w:rsidTr="00D53EBC">
        <w:tc>
          <w:tcPr>
            <w:tcW w:w="0" w:type="auto"/>
          </w:tcPr>
          <w:p w14:paraId="218623D9" w14:textId="77777777" w:rsidR="009E4C3A" w:rsidRPr="00785CBE" w:rsidRDefault="009E4C3A" w:rsidP="00D53EBC">
            <w:pPr>
              <w:pStyle w:val="NoSpacing"/>
              <w:ind w:left="334"/>
              <w:rPr>
                <w:rFonts w:cstheme="minorHAnsi"/>
              </w:rPr>
            </w:pPr>
            <w:r w:rsidRPr="00785CBE">
              <w:rPr>
                <w:rFonts w:cstheme="minorHAnsi"/>
              </w:rPr>
              <w:t>Propensity</w:t>
            </w:r>
          </w:p>
        </w:tc>
        <w:tc>
          <w:tcPr>
            <w:tcW w:w="0" w:type="auto"/>
          </w:tcPr>
          <w:p w14:paraId="19693942" w14:textId="72764E95" w:rsidR="00F01127" w:rsidRPr="00785CBE" w:rsidRDefault="00F01127" w:rsidP="00F01127">
            <w:pPr>
              <w:autoSpaceDE w:val="0"/>
              <w:autoSpaceDN w:val="0"/>
              <w:adjustRightInd w:val="0"/>
              <w:rPr>
                <w:rFonts w:eastAsia="MTSY" w:cstheme="minorHAnsi"/>
              </w:rPr>
            </w:pPr>
            <w:r w:rsidRPr="00785CBE">
              <w:rPr>
                <w:rFonts w:eastAsia="MTSY" w:cstheme="minorHAnsi"/>
              </w:rPr>
              <w:t xml:space="preserve">−0.011 </w:t>
            </w:r>
          </w:p>
          <w:p w14:paraId="2CEC6299" w14:textId="32F9D5E1" w:rsidR="009E4C3A" w:rsidRPr="00785CBE" w:rsidRDefault="00F01127" w:rsidP="00F01127">
            <w:pPr>
              <w:pStyle w:val="NoSpacing"/>
              <w:rPr>
                <w:rFonts w:cstheme="minorHAnsi"/>
              </w:rPr>
            </w:pPr>
            <w:r w:rsidRPr="00785CBE">
              <w:rPr>
                <w:rFonts w:eastAsia="MTSY" w:cstheme="minorHAnsi"/>
              </w:rPr>
              <w:t xml:space="preserve">(1.12) </w:t>
            </w:r>
          </w:p>
        </w:tc>
        <w:tc>
          <w:tcPr>
            <w:tcW w:w="0" w:type="auto"/>
          </w:tcPr>
          <w:p w14:paraId="2DB17265" w14:textId="3FB18D56" w:rsidR="009E4C3A" w:rsidRDefault="00244B53" w:rsidP="00D53EBC">
            <w:pPr>
              <w:pStyle w:val="NoSpacing"/>
              <w:rPr>
                <w:rFonts w:cstheme="minorHAnsi"/>
              </w:rPr>
            </w:pPr>
            <w:r w:rsidRPr="00785CBE">
              <w:rPr>
                <w:rFonts w:eastAsia="MTSY" w:cstheme="minorHAnsi"/>
              </w:rPr>
              <w:t>−0.025</w:t>
            </w:r>
          </w:p>
          <w:p w14:paraId="2D9F2929" w14:textId="358EF1D4" w:rsidR="00244B53" w:rsidRPr="00785CBE" w:rsidRDefault="00244B53" w:rsidP="00D53EBC">
            <w:pPr>
              <w:pStyle w:val="NoSpacing"/>
              <w:rPr>
                <w:rFonts w:cstheme="minorHAnsi"/>
              </w:rPr>
            </w:pPr>
            <w:r w:rsidRPr="00785CBE">
              <w:rPr>
                <w:rFonts w:eastAsia="MTSY" w:cstheme="minorHAnsi"/>
              </w:rPr>
              <w:t>(</w:t>
            </w:r>
            <w:proofErr w:type="gramStart"/>
            <w:r w:rsidRPr="00785CBE">
              <w:rPr>
                <w:rFonts w:eastAsia="MTSY" w:cstheme="minorHAnsi"/>
              </w:rPr>
              <w:t>1.75)</w:t>
            </w:r>
            <w:r w:rsidRPr="00785CBE">
              <w:rPr>
                <w:rFonts w:ascii="Cambria Math" w:eastAsia="MTSY" w:hAnsi="Cambria Math" w:cs="Cambria Math"/>
              </w:rPr>
              <w:t>∗</w:t>
            </w:r>
            <w:proofErr w:type="gramEnd"/>
          </w:p>
        </w:tc>
        <w:tc>
          <w:tcPr>
            <w:tcW w:w="0" w:type="auto"/>
          </w:tcPr>
          <w:p w14:paraId="04CEAFC5" w14:textId="3FEBA156" w:rsidR="009E4C3A" w:rsidRDefault="00244B53" w:rsidP="00D53EBC">
            <w:pPr>
              <w:pStyle w:val="NoSpacing"/>
              <w:rPr>
                <w:rFonts w:cstheme="minorHAnsi"/>
              </w:rPr>
            </w:pPr>
            <w:r w:rsidRPr="00785CBE">
              <w:rPr>
                <w:rFonts w:eastAsia="MTSY" w:cstheme="minorHAnsi"/>
              </w:rPr>
              <w:t>0.015</w:t>
            </w:r>
          </w:p>
          <w:p w14:paraId="292B4112" w14:textId="3A00CF3F" w:rsidR="00244B53" w:rsidRPr="00785CBE" w:rsidRDefault="00244B53" w:rsidP="00D53EBC">
            <w:pPr>
              <w:pStyle w:val="NoSpacing"/>
              <w:rPr>
                <w:rFonts w:cstheme="minorHAnsi"/>
              </w:rPr>
            </w:pPr>
            <w:r w:rsidRPr="00785CBE">
              <w:rPr>
                <w:rFonts w:eastAsia="MTSY" w:cstheme="minorHAnsi"/>
              </w:rPr>
              <w:t>(1.46)</w:t>
            </w:r>
          </w:p>
        </w:tc>
        <w:tc>
          <w:tcPr>
            <w:tcW w:w="0" w:type="auto"/>
          </w:tcPr>
          <w:p w14:paraId="5EE1313D" w14:textId="602B22C3" w:rsidR="009E4C3A" w:rsidRDefault="00244B53" w:rsidP="00D53EBC">
            <w:pPr>
              <w:pStyle w:val="NoSpacing"/>
              <w:rPr>
                <w:rFonts w:cstheme="minorHAnsi"/>
              </w:rPr>
            </w:pPr>
            <w:r w:rsidRPr="00785CBE">
              <w:rPr>
                <w:rFonts w:eastAsia="MTSY" w:cstheme="minorHAnsi"/>
              </w:rPr>
              <w:t>0.075</w:t>
            </w:r>
          </w:p>
          <w:p w14:paraId="7D4BB920" w14:textId="7A39B52D" w:rsidR="00244B53" w:rsidRPr="00785CBE" w:rsidRDefault="00244B53" w:rsidP="00D53EBC">
            <w:pPr>
              <w:pStyle w:val="NoSpacing"/>
              <w:rPr>
                <w:rFonts w:cstheme="minorHAnsi"/>
              </w:rPr>
            </w:pPr>
            <w:r w:rsidRPr="00785CBE">
              <w:rPr>
                <w:rFonts w:eastAsia="MTSY" w:cstheme="minorHAnsi"/>
              </w:rPr>
              <w:t>(</w:t>
            </w:r>
            <w:proofErr w:type="gramStart"/>
            <w:r w:rsidRPr="00785CBE">
              <w:rPr>
                <w:rFonts w:eastAsia="MTSY" w:cstheme="minorHAnsi"/>
              </w:rPr>
              <w:t>3.11)</w:t>
            </w:r>
            <w:r w:rsidRPr="00785CBE">
              <w:rPr>
                <w:rFonts w:ascii="Cambria Math" w:eastAsia="MTSY" w:hAnsi="Cambria Math" w:cs="Cambria Math"/>
              </w:rPr>
              <w:t>∗</w:t>
            </w:r>
            <w:proofErr w:type="gramEnd"/>
            <w:r w:rsidRPr="00785CBE">
              <w:rPr>
                <w:rFonts w:ascii="Cambria Math" w:eastAsia="MTSY" w:hAnsi="Cambria Math" w:cs="Cambria Math"/>
              </w:rPr>
              <w:t>∗∗</w:t>
            </w:r>
          </w:p>
        </w:tc>
        <w:tc>
          <w:tcPr>
            <w:tcW w:w="0" w:type="auto"/>
          </w:tcPr>
          <w:p w14:paraId="59F0F0C7" w14:textId="0B2C988C" w:rsidR="009E4C3A" w:rsidRDefault="00244B53" w:rsidP="00D53EBC">
            <w:pPr>
              <w:pStyle w:val="NoSpacing"/>
              <w:rPr>
                <w:rFonts w:cstheme="minorHAnsi"/>
              </w:rPr>
            </w:pPr>
            <w:r w:rsidRPr="00785CBE">
              <w:rPr>
                <w:rFonts w:eastAsia="MTSY" w:cstheme="minorHAnsi"/>
              </w:rPr>
              <w:t>0.054</w:t>
            </w:r>
          </w:p>
          <w:p w14:paraId="63729AE6" w14:textId="1AEFC844" w:rsidR="00244B53" w:rsidRPr="00785CBE" w:rsidRDefault="00244B53" w:rsidP="00D53EBC">
            <w:pPr>
              <w:pStyle w:val="NoSpacing"/>
              <w:rPr>
                <w:rFonts w:cstheme="minorHAnsi"/>
              </w:rPr>
            </w:pPr>
            <w:r w:rsidRPr="00785CBE">
              <w:rPr>
                <w:rFonts w:eastAsia="MTSY" w:cstheme="minorHAnsi"/>
              </w:rPr>
              <w:t>(</w:t>
            </w:r>
            <w:proofErr w:type="gramStart"/>
            <w:r w:rsidRPr="00785CBE">
              <w:rPr>
                <w:rFonts w:eastAsia="MTSY" w:cstheme="minorHAnsi"/>
              </w:rPr>
              <w:t>2.26)</w:t>
            </w:r>
            <w:r w:rsidRPr="00785CBE">
              <w:rPr>
                <w:rFonts w:ascii="Cambria Math" w:eastAsia="MTSY" w:hAnsi="Cambria Math" w:cs="Cambria Math"/>
              </w:rPr>
              <w:t>∗</w:t>
            </w:r>
            <w:proofErr w:type="gramEnd"/>
            <w:r w:rsidRPr="00785CBE">
              <w:rPr>
                <w:rFonts w:ascii="Cambria Math" w:eastAsia="MTSY" w:hAnsi="Cambria Math" w:cs="Cambria Math"/>
              </w:rPr>
              <w:t>∗</w:t>
            </w:r>
          </w:p>
        </w:tc>
        <w:tc>
          <w:tcPr>
            <w:tcW w:w="0" w:type="auto"/>
          </w:tcPr>
          <w:p w14:paraId="7B7A53EC" w14:textId="7FE19845" w:rsidR="009E4C3A" w:rsidRDefault="00244B53" w:rsidP="00D53EBC">
            <w:pPr>
              <w:pStyle w:val="NoSpacing"/>
              <w:rPr>
                <w:rFonts w:cstheme="minorHAnsi"/>
              </w:rPr>
            </w:pPr>
            <w:r w:rsidRPr="00785CBE">
              <w:rPr>
                <w:rFonts w:eastAsia="MTSY" w:cstheme="minorHAnsi"/>
              </w:rPr>
              <w:t>−0.025</w:t>
            </w:r>
          </w:p>
          <w:p w14:paraId="1B7D4325" w14:textId="6F960CE5" w:rsidR="00244B53" w:rsidRPr="00785CBE" w:rsidRDefault="00244B53" w:rsidP="00D53EBC">
            <w:pPr>
              <w:pStyle w:val="NoSpacing"/>
              <w:rPr>
                <w:rFonts w:cstheme="minorHAnsi"/>
              </w:rPr>
            </w:pPr>
            <w:r w:rsidRPr="00785CBE">
              <w:rPr>
                <w:rFonts w:eastAsia="MTSY" w:cstheme="minorHAnsi"/>
              </w:rPr>
              <w:t>(0.04)</w:t>
            </w:r>
          </w:p>
        </w:tc>
      </w:tr>
      <w:tr w:rsidR="00D677B2" w:rsidRPr="00785CBE" w14:paraId="5F05EF2C" w14:textId="77777777" w:rsidTr="00D53EBC">
        <w:tc>
          <w:tcPr>
            <w:tcW w:w="0" w:type="auto"/>
          </w:tcPr>
          <w:p w14:paraId="362AE3A2" w14:textId="77777777" w:rsidR="009E4C3A" w:rsidRPr="00785CBE" w:rsidRDefault="009E4C3A" w:rsidP="00D53EBC">
            <w:pPr>
              <w:pStyle w:val="NoSpacing"/>
              <w:rPr>
                <w:rFonts w:cstheme="minorHAnsi"/>
              </w:rPr>
            </w:pPr>
            <w:r w:rsidRPr="00785CBE">
              <w:rPr>
                <w:rFonts w:cstheme="minorHAnsi"/>
              </w:rPr>
              <w:t>At low-to-medium risk</w:t>
            </w:r>
          </w:p>
        </w:tc>
        <w:tc>
          <w:tcPr>
            <w:tcW w:w="0" w:type="auto"/>
          </w:tcPr>
          <w:p w14:paraId="266B9AEA" w14:textId="77777777" w:rsidR="009E4C3A" w:rsidRPr="00785CBE" w:rsidRDefault="009E4C3A" w:rsidP="00D53EBC">
            <w:pPr>
              <w:pStyle w:val="NoSpacing"/>
              <w:rPr>
                <w:rFonts w:cstheme="minorHAnsi"/>
              </w:rPr>
            </w:pPr>
          </w:p>
        </w:tc>
        <w:tc>
          <w:tcPr>
            <w:tcW w:w="0" w:type="auto"/>
          </w:tcPr>
          <w:p w14:paraId="0922CD6A" w14:textId="77777777" w:rsidR="009E4C3A" w:rsidRPr="00785CBE" w:rsidRDefault="009E4C3A" w:rsidP="00D53EBC">
            <w:pPr>
              <w:pStyle w:val="NoSpacing"/>
              <w:rPr>
                <w:rFonts w:cstheme="minorHAnsi"/>
              </w:rPr>
            </w:pPr>
          </w:p>
        </w:tc>
        <w:tc>
          <w:tcPr>
            <w:tcW w:w="0" w:type="auto"/>
          </w:tcPr>
          <w:p w14:paraId="172F1D26" w14:textId="77777777" w:rsidR="009E4C3A" w:rsidRPr="00785CBE" w:rsidRDefault="009E4C3A" w:rsidP="00D53EBC">
            <w:pPr>
              <w:pStyle w:val="NoSpacing"/>
              <w:rPr>
                <w:rFonts w:cstheme="minorHAnsi"/>
              </w:rPr>
            </w:pPr>
          </w:p>
        </w:tc>
        <w:tc>
          <w:tcPr>
            <w:tcW w:w="0" w:type="auto"/>
          </w:tcPr>
          <w:p w14:paraId="057DF2C8" w14:textId="77777777" w:rsidR="009E4C3A" w:rsidRPr="00785CBE" w:rsidRDefault="009E4C3A" w:rsidP="00D53EBC">
            <w:pPr>
              <w:pStyle w:val="NoSpacing"/>
              <w:rPr>
                <w:rFonts w:cstheme="minorHAnsi"/>
              </w:rPr>
            </w:pPr>
          </w:p>
        </w:tc>
        <w:tc>
          <w:tcPr>
            <w:tcW w:w="0" w:type="auto"/>
          </w:tcPr>
          <w:p w14:paraId="4BD78A11" w14:textId="77777777" w:rsidR="009E4C3A" w:rsidRPr="00785CBE" w:rsidRDefault="009E4C3A" w:rsidP="00D53EBC">
            <w:pPr>
              <w:pStyle w:val="NoSpacing"/>
              <w:rPr>
                <w:rFonts w:cstheme="minorHAnsi"/>
              </w:rPr>
            </w:pPr>
          </w:p>
        </w:tc>
        <w:tc>
          <w:tcPr>
            <w:tcW w:w="0" w:type="auto"/>
          </w:tcPr>
          <w:p w14:paraId="26D89CD9" w14:textId="77777777" w:rsidR="009E4C3A" w:rsidRPr="00785CBE" w:rsidRDefault="009E4C3A" w:rsidP="00D53EBC">
            <w:pPr>
              <w:pStyle w:val="NoSpacing"/>
              <w:rPr>
                <w:rFonts w:cstheme="minorHAnsi"/>
              </w:rPr>
            </w:pPr>
          </w:p>
        </w:tc>
      </w:tr>
      <w:tr w:rsidR="00244B53" w:rsidRPr="00785CBE" w14:paraId="14CBEF9B" w14:textId="77777777" w:rsidTr="00D53EBC">
        <w:tc>
          <w:tcPr>
            <w:tcW w:w="0" w:type="auto"/>
          </w:tcPr>
          <w:p w14:paraId="01B5499F" w14:textId="77777777" w:rsidR="009E4C3A" w:rsidRPr="00785CBE" w:rsidRDefault="009E4C3A" w:rsidP="00D53EBC">
            <w:pPr>
              <w:pStyle w:val="NoSpacing"/>
              <w:ind w:left="334"/>
              <w:rPr>
                <w:rFonts w:cstheme="minorHAnsi"/>
                <w:color w:val="000000" w:themeColor="text1"/>
              </w:rPr>
            </w:pPr>
            <w:r w:rsidRPr="00785CBE">
              <w:rPr>
                <w:rFonts w:cstheme="minorHAnsi"/>
              </w:rPr>
              <w:t>High school pregnancy</w:t>
            </w:r>
          </w:p>
        </w:tc>
        <w:tc>
          <w:tcPr>
            <w:tcW w:w="0" w:type="auto"/>
          </w:tcPr>
          <w:p w14:paraId="0D2631EE" w14:textId="473EBD2F" w:rsidR="00F01127" w:rsidRPr="00785CBE" w:rsidRDefault="00F01127" w:rsidP="00F01127">
            <w:pPr>
              <w:autoSpaceDE w:val="0"/>
              <w:autoSpaceDN w:val="0"/>
              <w:adjustRightInd w:val="0"/>
              <w:rPr>
                <w:rFonts w:cstheme="minorHAnsi"/>
              </w:rPr>
            </w:pPr>
            <w:r w:rsidRPr="00785CBE">
              <w:rPr>
                <w:rFonts w:cstheme="minorHAnsi"/>
              </w:rPr>
              <w:t xml:space="preserve">0.022 </w:t>
            </w:r>
          </w:p>
          <w:p w14:paraId="0AFED68D" w14:textId="7A51D436" w:rsidR="009E4C3A" w:rsidRPr="00785CBE" w:rsidRDefault="00F01127" w:rsidP="00F01127">
            <w:pPr>
              <w:pStyle w:val="NoSpacing"/>
              <w:rPr>
                <w:rFonts w:cstheme="minorHAnsi"/>
                <w:color w:val="000000" w:themeColor="text1"/>
              </w:rPr>
            </w:pPr>
            <w:r w:rsidRPr="00785CBE">
              <w:rPr>
                <w:rFonts w:cstheme="minorHAnsi"/>
              </w:rPr>
              <w:t>(</w:t>
            </w:r>
            <w:proofErr w:type="gramStart"/>
            <w:r w:rsidRPr="00785CBE">
              <w:rPr>
                <w:rFonts w:cstheme="minorHAnsi"/>
              </w:rPr>
              <w:t>1.66)</w:t>
            </w:r>
            <w:r w:rsidRPr="00785CBE">
              <w:rPr>
                <w:rFonts w:ascii="Cambria Math" w:eastAsia="MTSY" w:hAnsi="Cambria Math" w:cs="Cambria Math"/>
              </w:rPr>
              <w:t>∗</w:t>
            </w:r>
            <w:proofErr w:type="gramEnd"/>
            <w:r w:rsidRPr="00785CBE">
              <w:rPr>
                <w:rFonts w:eastAsia="MTSY" w:cstheme="minorHAnsi"/>
              </w:rPr>
              <w:t xml:space="preserve"> </w:t>
            </w:r>
          </w:p>
        </w:tc>
        <w:tc>
          <w:tcPr>
            <w:tcW w:w="0" w:type="auto"/>
          </w:tcPr>
          <w:p w14:paraId="06FBC184" w14:textId="4CEC8C7D" w:rsidR="009E4C3A" w:rsidRDefault="00D677B2" w:rsidP="00D53EBC">
            <w:pPr>
              <w:pStyle w:val="NoSpacing"/>
              <w:rPr>
                <w:rFonts w:cstheme="minorHAnsi"/>
                <w:color w:val="000000" w:themeColor="text1"/>
              </w:rPr>
            </w:pPr>
            <w:r w:rsidRPr="00785CBE">
              <w:rPr>
                <w:rFonts w:cstheme="minorHAnsi"/>
              </w:rPr>
              <w:t>0.033</w:t>
            </w:r>
          </w:p>
          <w:p w14:paraId="6B8AB3DF" w14:textId="30470378" w:rsidR="00244B53" w:rsidRPr="00785CBE" w:rsidRDefault="00D677B2" w:rsidP="00D53EBC">
            <w:pPr>
              <w:pStyle w:val="NoSpacing"/>
              <w:rPr>
                <w:rFonts w:cstheme="minorHAnsi"/>
                <w:color w:val="000000" w:themeColor="text1"/>
              </w:rPr>
            </w:pPr>
            <w:r w:rsidRPr="00785CBE">
              <w:rPr>
                <w:rFonts w:cstheme="minorHAnsi"/>
              </w:rPr>
              <w:t>(</w:t>
            </w:r>
            <w:proofErr w:type="gramStart"/>
            <w:r w:rsidRPr="00785CBE">
              <w:rPr>
                <w:rFonts w:cstheme="minorHAnsi"/>
              </w:rPr>
              <w:t>1.69)</w:t>
            </w:r>
            <w:r w:rsidRPr="00785CBE">
              <w:rPr>
                <w:rFonts w:ascii="Cambria Math" w:eastAsia="MTSY" w:hAnsi="Cambria Math" w:cs="Cambria Math"/>
              </w:rPr>
              <w:t>∗</w:t>
            </w:r>
            <w:proofErr w:type="gramEnd"/>
          </w:p>
        </w:tc>
        <w:tc>
          <w:tcPr>
            <w:tcW w:w="0" w:type="auto"/>
          </w:tcPr>
          <w:p w14:paraId="1EB42853" w14:textId="141BF837" w:rsidR="009E4C3A" w:rsidRDefault="00D677B2" w:rsidP="00D53EBC">
            <w:pPr>
              <w:pStyle w:val="NoSpacing"/>
              <w:rPr>
                <w:rFonts w:cstheme="minorHAnsi"/>
                <w:color w:val="000000" w:themeColor="text1"/>
              </w:rPr>
            </w:pPr>
            <w:r w:rsidRPr="00785CBE">
              <w:rPr>
                <w:rFonts w:eastAsia="MTSY" w:cstheme="minorHAnsi"/>
              </w:rPr>
              <w:t>−</w:t>
            </w:r>
            <w:r w:rsidRPr="00785CBE">
              <w:rPr>
                <w:rFonts w:cstheme="minorHAnsi"/>
              </w:rPr>
              <w:t>0.026</w:t>
            </w:r>
          </w:p>
          <w:p w14:paraId="3DCB28CD" w14:textId="027EB219" w:rsidR="00244B53" w:rsidRPr="00785CBE" w:rsidRDefault="00D677B2" w:rsidP="00D53EBC">
            <w:pPr>
              <w:pStyle w:val="NoSpacing"/>
              <w:rPr>
                <w:rFonts w:cstheme="minorHAnsi"/>
                <w:color w:val="000000" w:themeColor="text1"/>
              </w:rPr>
            </w:pPr>
            <w:r w:rsidRPr="00785CBE">
              <w:rPr>
                <w:rFonts w:cstheme="minorHAnsi"/>
              </w:rPr>
              <w:t>(</w:t>
            </w:r>
            <w:proofErr w:type="gramStart"/>
            <w:r w:rsidRPr="00785CBE">
              <w:rPr>
                <w:rFonts w:cstheme="minorHAnsi"/>
              </w:rPr>
              <w:t>1.95)</w:t>
            </w:r>
            <w:r w:rsidRPr="00785CBE">
              <w:rPr>
                <w:rFonts w:ascii="Cambria Math" w:eastAsia="MTSY" w:hAnsi="Cambria Math" w:cs="Cambria Math"/>
              </w:rPr>
              <w:t>∗</w:t>
            </w:r>
            <w:proofErr w:type="gramEnd"/>
          </w:p>
        </w:tc>
        <w:tc>
          <w:tcPr>
            <w:tcW w:w="0" w:type="auto"/>
          </w:tcPr>
          <w:p w14:paraId="2383F774" w14:textId="4E326020" w:rsidR="009E4C3A" w:rsidRDefault="00D677B2" w:rsidP="00D53EBC">
            <w:pPr>
              <w:pStyle w:val="NoSpacing"/>
              <w:rPr>
                <w:rFonts w:cstheme="minorHAnsi"/>
                <w:color w:val="000000" w:themeColor="text1"/>
              </w:rPr>
            </w:pPr>
            <w:r w:rsidRPr="00785CBE">
              <w:rPr>
                <w:rFonts w:eastAsia="MTSY" w:cstheme="minorHAnsi"/>
              </w:rPr>
              <w:t>−</w:t>
            </w:r>
            <w:r w:rsidRPr="00785CBE">
              <w:rPr>
                <w:rFonts w:cstheme="minorHAnsi"/>
              </w:rPr>
              <w:t>0.082</w:t>
            </w:r>
          </w:p>
          <w:p w14:paraId="4C32CEC2" w14:textId="0CB3B2A6" w:rsidR="00244B53" w:rsidRPr="00785CBE" w:rsidRDefault="00D677B2" w:rsidP="00D53EBC">
            <w:pPr>
              <w:pStyle w:val="NoSpacing"/>
              <w:rPr>
                <w:rFonts w:cstheme="minorHAnsi"/>
                <w:color w:val="000000" w:themeColor="text1"/>
              </w:rPr>
            </w:pPr>
            <w:r w:rsidRPr="00785CBE">
              <w:rPr>
                <w:rFonts w:cstheme="minorHAnsi"/>
              </w:rPr>
              <w:t>(</w:t>
            </w:r>
            <w:proofErr w:type="gramStart"/>
            <w:r w:rsidRPr="00785CBE">
              <w:rPr>
                <w:rFonts w:cstheme="minorHAnsi"/>
              </w:rPr>
              <w:t>2.61)</w:t>
            </w:r>
            <w:r w:rsidRPr="00785CBE">
              <w:rPr>
                <w:rFonts w:ascii="Cambria Math" w:eastAsia="MTSY" w:hAnsi="Cambria Math" w:cs="Cambria Math"/>
              </w:rPr>
              <w:t>∗</w:t>
            </w:r>
            <w:proofErr w:type="gramEnd"/>
            <w:r w:rsidRPr="00785CBE">
              <w:rPr>
                <w:rFonts w:ascii="Cambria Math" w:eastAsia="MTSY" w:hAnsi="Cambria Math" w:cs="Cambria Math"/>
              </w:rPr>
              <w:t>∗∗</w:t>
            </w:r>
          </w:p>
        </w:tc>
        <w:tc>
          <w:tcPr>
            <w:tcW w:w="0" w:type="auto"/>
          </w:tcPr>
          <w:p w14:paraId="08F51ECC" w14:textId="6F700C4E" w:rsidR="009E4C3A" w:rsidRDefault="00D677B2" w:rsidP="00D53EBC">
            <w:pPr>
              <w:pStyle w:val="NoSpacing"/>
              <w:rPr>
                <w:rFonts w:cstheme="minorHAnsi"/>
                <w:color w:val="000000" w:themeColor="text1"/>
              </w:rPr>
            </w:pPr>
            <w:r w:rsidRPr="00785CBE">
              <w:rPr>
                <w:rFonts w:eastAsia="MTSY" w:cstheme="minorHAnsi"/>
              </w:rPr>
              <w:t>−</w:t>
            </w:r>
            <w:r w:rsidRPr="00785CBE">
              <w:rPr>
                <w:rFonts w:cstheme="minorHAnsi"/>
              </w:rPr>
              <w:t>0.100</w:t>
            </w:r>
          </w:p>
          <w:p w14:paraId="3AA8CB59" w14:textId="5B64D2BC" w:rsidR="00244B53" w:rsidRPr="00785CBE" w:rsidRDefault="00D677B2" w:rsidP="00D53EBC">
            <w:pPr>
              <w:pStyle w:val="NoSpacing"/>
              <w:rPr>
                <w:rFonts w:cstheme="minorHAnsi"/>
                <w:color w:val="000000" w:themeColor="text1"/>
              </w:rPr>
            </w:pPr>
            <w:r w:rsidRPr="00785CBE">
              <w:rPr>
                <w:rFonts w:cstheme="minorHAnsi"/>
              </w:rPr>
              <w:t>(</w:t>
            </w:r>
            <w:proofErr w:type="gramStart"/>
            <w:r w:rsidRPr="00785CBE">
              <w:rPr>
                <w:rFonts w:cstheme="minorHAnsi"/>
              </w:rPr>
              <w:t>3.60)</w:t>
            </w:r>
            <w:r w:rsidRPr="00785CBE">
              <w:rPr>
                <w:rFonts w:ascii="Cambria Math" w:eastAsia="MTSY" w:hAnsi="Cambria Math" w:cs="Cambria Math"/>
              </w:rPr>
              <w:t>∗</w:t>
            </w:r>
            <w:proofErr w:type="gramEnd"/>
            <w:r w:rsidRPr="00785CBE">
              <w:rPr>
                <w:rFonts w:ascii="Cambria Math" w:eastAsia="MTSY" w:hAnsi="Cambria Math" w:cs="Cambria Math"/>
              </w:rPr>
              <w:t>∗∗</w:t>
            </w:r>
          </w:p>
        </w:tc>
        <w:tc>
          <w:tcPr>
            <w:tcW w:w="0" w:type="auto"/>
          </w:tcPr>
          <w:p w14:paraId="4A9F498A" w14:textId="5F918AF7" w:rsidR="009E4C3A" w:rsidRDefault="00D677B2" w:rsidP="00D53EBC">
            <w:pPr>
              <w:pStyle w:val="NoSpacing"/>
              <w:rPr>
                <w:rFonts w:cstheme="minorHAnsi"/>
                <w:color w:val="000000" w:themeColor="text1"/>
              </w:rPr>
            </w:pPr>
            <w:r w:rsidRPr="00785CBE">
              <w:rPr>
                <w:rFonts w:eastAsia="MTSY" w:cstheme="minorHAnsi"/>
              </w:rPr>
              <w:t>−</w:t>
            </w:r>
            <w:r w:rsidRPr="00785CBE">
              <w:rPr>
                <w:rFonts w:cstheme="minorHAnsi"/>
              </w:rPr>
              <w:t>1.255</w:t>
            </w:r>
          </w:p>
          <w:p w14:paraId="7762650F" w14:textId="38CB6B8B" w:rsidR="00244B53" w:rsidRPr="00785CBE" w:rsidRDefault="00D677B2" w:rsidP="00D53EBC">
            <w:pPr>
              <w:pStyle w:val="NoSpacing"/>
              <w:rPr>
                <w:rFonts w:cstheme="minorHAnsi"/>
                <w:color w:val="000000" w:themeColor="text1"/>
              </w:rPr>
            </w:pPr>
            <w:r w:rsidRPr="00785CBE">
              <w:rPr>
                <w:rFonts w:cstheme="minorHAnsi"/>
              </w:rPr>
              <w:t>(1.36)</w:t>
            </w:r>
          </w:p>
        </w:tc>
      </w:tr>
      <w:tr w:rsidR="00244B53" w:rsidRPr="00785CBE" w14:paraId="0F433EC9" w14:textId="77777777" w:rsidTr="00D53EBC">
        <w:tc>
          <w:tcPr>
            <w:tcW w:w="0" w:type="auto"/>
          </w:tcPr>
          <w:p w14:paraId="6EB3CA39" w14:textId="77777777" w:rsidR="009E4C3A" w:rsidRPr="00785CBE" w:rsidRDefault="009E4C3A" w:rsidP="00D53EBC">
            <w:pPr>
              <w:pStyle w:val="NoSpacing"/>
              <w:ind w:left="334"/>
              <w:rPr>
                <w:rFonts w:cstheme="minorHAnsi"/>
              </w:rPr>
            </w:pPr>
            <w:r w:rsidRPr="00785CBE">
              <w:rPr>
                <w:rFonts w:cstheme="minorHAnsi"/>
              </w:rPr>
              <w:t>Propensity</w:t>
            </w:r>
          </w:p>
        </w:tc>
        <w:tc>
          <w:tcPr>
            <w:tcW w:w="0" w:type="auto"/>
          </w:tcPr>
          <w:p w14:paraId="54848CA0" w14:textId="1F6155DB" w:rsidR="00F01127" w:rsidRPr="00785CBE" w:rsidRDefault="00F01127" w:rsidP="00F01127">
            <w:pPr>
              <w:autoSpaceDE w:val="0"/>
              <w:autoSpaceDN w:val="0"/>
              <w:adjustRightInd w:val="0"/>
              <w:rPr>
                <w:rFonts w:eastAsia="MTSY" w:cstheme="minorHAnsi"/>
              </w:rPr>
            </w:pPr>
            <w:r w:rsidRPr="00785CBE">
              <w:rPr>
                <w:rFonts w:eastAsia="MTSY" w:cstheme="minorHAnsi"/>
              </w:rPr>
              <w:t xml:space="preserve">−0.014 </w:t>
            </w:r>
          </w:p>
          <w:p w14:paraId="7FEA6DE9" w14:textId="68E18BBE" w:rsidR="009E4C3A" w:rsidRPr="00785CBE" w:rsidRDefault="00F01127" w:rsidP="00F01127">
            <w:pPr>
              <w:pStyle w:val="NoSpacing"/>
              <w:rPr>
                <w:rFonts w:cstheme="minorHAnsi"/>
              </w:rPr>
            </w:pPr>
            <w:r w:rsidRPr="00785CBE">
              <w:rPr>
                <w:rFonts w:eastAsia="MTSY" w:cstheme="minorHAnsi"/>
              </w:rPr>
              <w:t xml:space="preserve">(1.26) </w:t>
            </w:r>
          </w:p>
        </w:tc>
        <w:tc>
          <w:tcPr>
            <w:tcW w:w="0" w:type="auto"/>
          </w:tcPr>
          <w:p w14:paraId="730E7884" w14:textId="742772C5" w:rsidR="009E4C3A" w:rsidRDefault="00D677B2" w:rsidP="00D53EBC">
            <w:pPr>
              <w:pStyle w:val="NoSpacing"/>
              <w:rPr>
                <w:rFonts w:cstheme="minorHAnsi"/>
              </w:rPr>
            </w:pPr>
            <w:r w:rsidRPr="00785CBE">
              <w:rPr>
                <w:rFonts w:eastAsia="MTSY" w:cstheme="minorHAnsi"/>
              </w:rPr>
              <w:t>−0.025</w:t>
            </w:r>
          </w:p>
          <w:p w14:paraId="6C6FA95D" w14:textId="2FBAEE09" w:rsidR="00244B53" w:rsidRPr="00785CBE" w:rsidRDefault="00D677B2" w:rsidP="00D53EBC">
            <w:pPr>
              <w:pStyle w:val="NoSpacing"/>
              <w:rPr>
                <w:rFonts w:cstheme="minorHAnsi"/>
              </w:rPr>
            </w:pPr>
            <w:r w:rsidRPr="00785CBE">
              <w:rPr>
                <w:rFonts w:eastAsia="MTSY" w:cstheme="minorHAnsi"/>
              </w:rPr>
              <w:t>(</w:t>
            </w:r>
            <w:proofErr w:type="gramStart"/>
            <w:r w:rsidRPr="00785CBE">
              <w:rPr>
                <w:rFonts w:eastAsia="MTSY" w:cstheme="minorHAnsi"/>
              </w:rPr>
              <w:t>1.74)</w:t>
            </w:r>
            <w:r w:rsidRPr="00785CBE">
              <w:rPr>
                <w:rFonts w:ascii="Cambria Math" w:eastAsia="MTSY" w:hAnsi="Cambria Math" w:cs="Cambria Math"/>
              </w:rPr>
              <w:t>∗</w:t>
            </w:r>
            <w:proofErr w:type="gramEnd"/>
          </w:p>
        </w:tc>
        <w:tc>
          <w:tcPr>
            <w:tcW w:w="0" w:type="auto"/>
          </w:tcPr>
          <w:p w14:paraId="4AC15886" w14:textId="576C3E9C" w:rsidR="009E4C3A" w:rsidRDefault="00D677B2" w:rsidP="00D53EBC">
            <w:pPr>
              <w:pStyle w:val="NoSpacing"/>
              <w:rPr>
                <w:rFonts w:cstheme="minorHAnsi"/>
              </w:rPr>
            </w:pPr>
            <w:r w:rsidRPr="00785CBE">
              <w:rPr>
                <w:rFonts w:eastAsia="MTSY" w:cstheme="minorHAnsi"/>
              </w:rPr>
              <w:t>0.016</w:t>
            </w:r>
          </w:p>
          <w:p w14:paraId="1D5F25AA" w14:textId="69DCEC79" w:rsidR="00244B53" w:rsidRPr="00785CBE" w:rsidRDefault="00D677B2" w:rsidP="00D53EBC">
            <w:pPr>
              <w:pStyle w:val="NoSpacing"/>
              <w:rPr>
                <w:rFonts w:cstheme="minorHAnsi"/>
              </w:rPr>
            </w:pPr>
            <w:r w:rsidRPr="00785CBE">
              <w:rPr>
                <w:rFonts w:eastAsia="MTSY" w:cstheme="minorHAnsi"/>
              </w:rPr>
              <w:t>(1.51)</w:t>
            </w:r>
          </w:p>
        </w:tc>
        <w:tc>
          <w:tcPr>
            <w:tcW w:w="0" w:type="auto"/>
          </w:tcPr>
          <w:p w14:paraId="5D59AAB7" w14:textId="472291BC" w:rsidR="009E4C3A" w:rsidRDefault="00D677B2" w:rsidP="00D53EBC">
            <w:pPr>
              <w:pStyle w:val="NoSpacing"/>
              <w:rPr>
                <w:rFonts w:cstheme="minorHAnsi"/>
              </w:rPr>
            </w:pPr>
            <w:r w:rsidRPr="00785CBE">
              <w:rPr>
                <w:rFonts w:eastAsia="MTSY" w:cstheme="minorHAnsi"/>
              </w:rPr>
              <w:t>0.071</w:t>
            </w:r>
          </w:p>
          <w:p w14:paraId="0BDDD304" w14:textId="4F23236D" w:rsidR="00244B53" w:rsidRPr="00785CBE" w:rsidRDefault="00D677B2" w:rsidP="00D53EBC">
            <w:pPr>
              <w:pStyle w:val="NoSpacing"/>
              <w:rPr>
                <w:rFonts w:cstheme="minorHAnsi"/>
              </w:rPr>
            </w:pPr>
            <w:r w:rsidRPr="00785CBE">
              <w:rPr>
                <w:rFonts w:eastAsia="MTSY" w:cstheme="minorHAnsi"/>
              </w:rPr>
              <w:t>(</w:t>
            </w:r>
            <w:proofErr w:type="gramStart"/>
            <w:r w:rsidRPr="00785CBE">
              <w:rPr>
                <w:rFonts w:eastAsia="MTSY" w:cstheme="minorHAnsi"/>
              </w:rPr>
              <w:t>3.04)</w:t>
            </w:r>
            <w:r w:rsidRPr="00785CBE">
              <w:rPr>
                <w:rFonts w:ascii="Cambria Math" w:eastAsia="MTSY" w:hAnsi="Cambria Math" w:cs="Cambria Math"/>
              </w:rPr>
              <w:t>∗</w:t>
            </w:r>
            <w:proofErr w:type="gramEnd"/>
            <w:r w:rsidRPr="00785CBE">
              <w:rPr>
                <w:rFonts w:ascii="Cambria Math" w:eastAsia="MTSY" w:hAnsi="Cambria Math" w:cs="Cambria Math"/>
              </w:rPr>
              <w:t>∗∗</w:t>
            </w:r>
          </w:p>
        </w:tc>
        <w:tc>
          <w:tcPr>
            <w:tcW w:w="0" w:type="auto"/>
          </w:tcPr>
          <w:p w14:paraId="53A56A8C" w14:textId="0B636D20" w:rsidR="009E4C3A" w:rsidRDefault="00D677B2" w:rsidP="00D53EBC">
            <w:pPr>
              <w:pStyle w:val="NoSpacing"/>
              <w:rPr>
                <w:rFonts w:cstheme="minorHAnsi"/>
              </w:rPr>
            </w:pPr>
            <w:r w:rsidRPr="00785CBE">
              <w:rPr>
                <w:rFonts w:eastAsia="MTSY" w:cstheme="minorHAnsi"/>
              </w:rPr>
              <w:t>0.054</w:t>
            </w:r>
          </w:p>
          <w:p w14:paraId="6AF1269F" w14:textId="4146B1FD" w:rsidR="00244B53" w:rsidRPr="00785CBE" w:rsidRDefault="00D677B2" w:rsidP="00D53EBC">
            <w:pPr>
              <w:pStyle w:val="NoSpacing"/>
              <w:rPr>
                <w:rFonts w:cstheme="minorHAnsi"/>
              </w:rPr>
            </w:pPr>
            <w:r w:rsidRPr="00785CBE">
              <w:rPr>
                <w:rFonts w:eastAsia="MTSY" w:cstheme="minorHAnsi"/>
              </w:rPr>
              <w:t>(</w:t>
            </w:r>
            <w:proofErr w:type="gramStart"/>
            <w:r w:rsidRPr="00785CBE">
              <w:rPr>
                <w:rFonts w:eastAsia="MTSY" w:cstheme="minorHAnsi"/>
              </w:rPr>
              <w:t>2.41)</w:t>
            </w:r>
            <w:r w:rsidRPr="00785CBE">
              <w:rPr>
                <w:rFonts w:ascii="Cambria Math" w:eastAsia="MTSY" w:hAnsi="Cambria Math" w:cs="Cambria Math"/>
              </w:rPr>
              <w:t>∗</w:t>
            </w:r>
            <w:proofErr w:type="gramEnd"/>
            <w:r w:rsidRPr="00785CBE">
              <w:rPr>
                <w:rFonts w:ascii="Cambria Math" w:eastAsia="MTSY" w:hAnsi="Cambria Math" w:cs="Cambria Math"/>
              </w:rPr>
              <w:t>∗</w:t>
            </w:r>
          </w:p>
        </w:tc>
        <w:tc>
          <w:tcPr>
            <w:tcW w:w="0" w:type="auto"/>
          </w:tcPr>
          <w:p w14:paraId="17B5BA40" w14:textId="128FA8CC" w:rsidR="009E4C3A" w:rsidRDefault="00D677B2" w:rsidP="00D53EBC">
            <w:pPr>
              <w:pStyle w:val="NoSpacing"/>
              <w:rPr>
                <w:rFonts w:cstheme="minorHAnsi"/>
              </w:rPr>
            </w:pPr>
            <w:r w:rsidRPr="00785CBE">
              <w:rPr>
                <w:rFonts w:eastAsia="MTSY" w:cstheme="minorHAnsi"/>
              </w:rPr>
              <w:t>0.030</w:t>
            </w:r>
          </w:p>
          <w:p w14:paraId="48A579EC" w14:textId="2E873B17" w:rsidR="00244B53" w:rsidRPr="00785CBE" w:rsidRDefault="00D677B2" w:rsidP="00D53EBC">
            <w:pPr>
              <w:pStyle w:val="NoSpacing"/>
              <w:rPr>
                <w:rFonts w:cstheme="minorHAnsi"/>
              </w:rPr>
            </w:pPr>
            <w:r w:rsidRPr="00785CBE">
              <w:rPr>
                <w:rFonts w:eastAsia="MTSY" w:cstheme="minorHAnsi"/>
              </w:rPr>
              <w:t>(0.05)</w:t>
            </w:r>
          </w:p>
        </w:tc>
      </w:tr>
      <w:tr w:rsidR="00D677B2" w:rsidRPr="00785CBE" w14:paraId="212EF5C0" w14:textId="77777777" w:rsidTr="00D53EBC">
        <w:tc>
          <w:tcPr>
            <w:tcW w:w="0" w:type="auto"/>
          </w:tcPr>
          <w:p w14:paraId="21CC55A6" w14:textId="77777777" w:rsidR="009E4C3A" w:rsidRPr="00785CBE" w:rsidRDefault="009E4C3A" w:rsidP="00D53EBC">
            <w:pPr>
              <w:pStyle w:val="NoSpacing"/>
              <w:rPr>
                <w:rFonts w:cstheme="minorHAnsi"/>
              </w:rPr>
            </w:pPr>
            <w:r w:rsidRPr="00785CBE">
              <w:rPr>
                <w:rFonts w:cstheme="minorHAnsi"/>
              </w:rPr>
              <w:t>At medium risk</w:t>
            </w:r>
          </w:p>
        </w:tc>
        <w:tc>
          <w:tcPr>
            <w:tcW w:w="0" w:type="auto"/>
          </w:tcPr>
          <w:p w14:paraId="36FE96B9" w14:textId="77777777" w:rsidR="009E4C3A" w:rsidRPr="00785CBE" w:rsidRDefault="009E4C3A" w:rsidP="00D53EBC">
            <w:pPr>
              <w:pStyle w:val="NoSpacing"/>
              <w:rPr>
                <w:rFonts w:cstheme="minorHAnsi"/>
              </w:rPr>
            </w:pPr>
          </w:p>
        </w:tc>
        <w:tc>
          <w:tcPr>
            <w:tcW w:w="0" w:type="auto"/>
          </w:tcPr>
          <w:p w14:paraId="5FE913BE" w14:textId="77777777" w:rsidR="009E4C3A" w:rsidRPr="00785CBE" w:rsidRDefault="009E4C3A" w:rsidP="00D53EBC">
            <w:pPr>
              <w:pStyle w:val="NoSpacing"/>
              <w:rPr>
                <w:rFonts w:cstheme="minorHAnsi"/>
              </w:rPr>
            </w:pPr>
          </w:p>
        </w:tc>
        <w:tc>
          <w:tcPr>
            <w:tcW w:w="0" w:type="auto"/>
          </w:tcPr>
          <w:p w14:paraId="0BA74661" w14:textId="77777777" w:rsidR="009E4C3A" w:rsidRPr="00785CBE" w:rsidRDefault="009E4C3A" w:rsidP="00D53EBC">
            <w:pPr>
              <w:pStyle w:val="NoSpacing"/>
              <w:rPr>
                <w:rFonts w:cstheme="minorHAnsi"/>
              </w:rPr>
            </w:pPr>
          </w:p>
        </w:tc>
        <w:tc>
          <w:tcPr>
            <w:tcW w:w="0" w:type="auto"/>
          </w:tcPr>
          <w:p w14:paraId="2B43AF5C" w14:textId="77777777" w:rsidR="009E4C3A" w:rsidRPr="00785CBE" w:rsidRDefault="009E4C3A" w:rsidP="00D53EBC">
            <w:pPr>
              <w:pStyle w:val="NoSpacing"/>
              <w:rPr>
                <w:rFonts w:cstheme="minorHAnsi"/>
              </w:rPr>
            </w:pPr>
          </w:p>
        </w:tc>
        <w:tc>
          <w:tcPr>
            <w:tcW w:w="0" w:type="auto"/>
          </w:tcPr>
          <w:p w14:paraId="5EAB3822" w14:textId="77777777" w:rsidR="009E4C3A" w:rsidRPr="00785CBE" w:rsidRDefault="009E4C3A" w:rsidP="00D53EBC">
            <w:pPr>
              <w:pStyle w:val="NoSpacing"/>
              <w:rPr>
                <w:rFonts w:cstheme="minorHAnsi"/>
              </w:rPr>
            </w:pPr>
          </w:p>
        </w:tc>
        <w:tc>
          <w:tcPr>
            <w:tcW w:w="0" w:type="auto"/>
          </w:tcPr>
          <w:p w14:paraId="699556C7" w14:textId="77777777" w:rsidR="009E4C3A" w:rsidRPr="00785CBE" w:rsidRDefault="009E4C3A" w:rsidP="00D53EBC">
            <w:pPr>
              <w:pStyle w:val="NoSpacing"/>
              <w:rPr>
                <w:rFonts w:cstheme="minorHAnsi"/>
              </w:rPr>
            </w:pPr>
          </w:p>
        </w:tc>
      </w:tr>
      <w:tr w:rsidR="00244B53" w:rsidRPr="00785CBE" w14:paraId="646B4506" w14:textId="77777777" w:rsidTr="00D53EBC">
        <w:tc>
          <w:tcPr>
            <w:tcW w:w="0" w:type="auto"/>
          </w:tcPr>
          <w:p w14:paraId="219677FB" w14:textId="77777777" w:rsidR="009E4C3A" w:rsidRPr="00785CBE" w:rsidRDefault="009E4C3A" w:rsidP="00D53EBC">
            <w:pPr>
              <w:pStyle w:val="NoSpacing"/>
              <w:ind w:left="334"/>
              <w:rPr>
                <w:rFonts w:cstheme="minorHAnsi"/>
              </w:rPr>
            </w:pPr>
            <w:r w:rsidRPr="00785CBE">
              <w:rPr>
                <w:rFonts w:cstheme="minorHAnsi"/>
              </w:rPr>
              <w:t>High school pregnancy</w:t>
            </w:r>
          </w:p>
        </w:tc>
        <w:tc>
          <w:tcPr>
            <w:tcW w:w="0" w:type="auto"/>
          </w:tcPr>
          <w:p w14:paraId="5C41E4A6" w14:textId="4D729B61" w:rsidR="002E433A" w:rsidRPr="00785CBE" w:rsidRDefault="002E433A" w:rsidP="002E433A">
            <w:pPr>
              <w:autoSpaceDE w:val="0"/>
              <w:autoSpaceDN w:val="0"/>
              <w:adjustRightInd w:val="0"/>
              <w:rPr>
                <w:rFonts w:cstheme="minorHAnsi"/>
              </w:rPr>
            </w:pPr>
            <w:r w:rsidRPr="00785CBE">
              <w:rPr>
                <w:rFonts w:cstheme="minorHAnsi"/>
              </w:rPr>
              <w:t xml:space="preserve">0.053 </w:t>
            </w:r>
          </w:p>
          <w:p w14:paraId="343CEDB2" w14:textId="2F29E585" w:rsidR="009E4C3A" w:rsidRPr="00785CBE" w:rsidRDefault="002E433A" w:rsidP="002E433A">
            <w:pPr>
              <w:pStyle w:val="NoSpacing"/>
              <w:rPr>
                <w:rFonts w:cstheme="minorHAnsi"/>
              </w:rPr>
            </w:pPr>
            <w:r w:rsidRPr="00785CBE">
              <w:rPr>
                <w:rFonts w:cstheme="minorHAnsi"/>
              </w:rPr>
              <w:t xml:space="preserve">(1.36) </w:t>
            </w:r>
          </w:p>
        </w:tc>
        <w:tc>
          <w:tcPr>
            <w:tcW w:w="0" w:type="auto"/>
          </w:tcPr>
          <w:p w14:paraId="6185A5EE" w14:textId="40BFB393" w:rsidR="009E4C3A" w:rsidRDefault="00D677B2" w:rsidP="00D53EBC">
            <w:pPr>
              <w:pStyle w:val="NoSpacing"/>
              <w:rPr>
                <w:rFonts w:cstheme="minorHAnsi"/>
              </w:rPr>
            </w:pPr>
            <w:r w:rsidRPr="00785CBE">
              <w:rPr>
                <w:rFonts w:cstheme="minorHAnsi"/>
              </w:rPr>
              <w:t>0.075</w:t>
            </w:r>
          </w:p>
          <w:p w14:paraId="24C230FB" w14:textId="7556ED64" w:rsidR="00244B53" w:rsidRPr="00785CBE" w:rsidRDefault="00D677B2" w:rsidP="00D53EBC">
            <w:pPr>
              <w:pStyle w:val="NoSpacing"/>
              <w:rPr>
                <w:rFonts w:cstheme="minorHAnsi"/>
              </w:rPr>
            </w:pPr>
            <w:r w:rsidRPr="00785CBE">
              <w:rPr>
                <w:rFonts w:cstheme="minorHAnsi"/>
              </w:rPr>
              <w:t>(1.58)</w:t>
            </w:r>
          </w:p>
        </w:tc>
        <w:tc>
          <w:tcPr>
            <w:tcW w:w="0" w:type="auto"/>
          </w:tcPr>
          <w:p w14:paraId="0A5FD67F" w14:textId="1A93A660" w:rsidR="009E4C3A" w:rsidRDefault="00D677B2" w:rsidP="00D53EBC">
            <w:pPr>
              <w:pStyle w:val="NoSpacing"/>
              <w:rPr>
                <w:rFonts w:cstheme="minorHAnsi"/>
              </w:rPr>
            </w:pPr>
            <w:r w:rsidRPr="00785CBE">
              <w:rPr>
                <w:rFonts w:eastAsia="MTSY" w:cstheme="minorHAnsi"/>
              </w:rPr>
              <w:t>−</w:t>
            </w:r>
            <w:r w:rsidRPr="00785CBE">
              <w:rPr>
                <w:rFonts w:cstheme="minorHAnsi"/>
              </w:rPr>
              <w:t>0.056</w:t>
            </w:r>
          </w:p>
          <w:p w14:paraId="02879348" w14:textId="67BD0050" w:rsidR="00244B53" w:rsidRPr="00785CBE" w:rsidRDefault="00D677B2" w:rsidP="00D53EBC">
            <w:pPr>
              <w:pStyle w:val="NoSpacing"/>
              <w:rPr>
                <w:rFonts w:cstheme="minorHAnsi"/>
              </w:rPr>
            </w:pPr>
            <w:r w:rsidRPr="00785CBE">
              <w:rPr>
                <w:rFonts w:cstheme="minorHAnsi"/>
              </w:rPr>
              <w:t>(1.46)</w:t>
            </w:r>
          </w:p>
        </w:tc>
        <w:tc>
          <w:tcPr>
            <w:tcW w:w="0" w:type="auto"/>
          </w:tcPr>
          <w:p w14:paraId="3D6219EC" w14:textId="311FF4D0" w:rsidR="009E4C3A" w:rsidRDefault="00D677B2" w:rsidP="00D53EBC">
            <w:pPr>
              <w:pStyle w:val="NoSpacing"/>
              <w:rPr>
                <w:rFonts w:cstheme="minorHAnsi"/>
              </w:rPr>
            </w:pPr>
            <w:r w:rsidRPr="00785CBE">
              <w:rPr>
                <w:rFonts w:eastAsia="MTSY" w:cstheme="minorHAnsi"/>
              </w:rPr>
              <w:t>−</w:t>
            </w:r>
            <w:r w:rsidRPr="00785CBE">
              <w:rPr>
                <w:rFonts w:cstheme="minorHAnsi"/>
              </w:rPr>
              <w:t>0.030</w:t>
            </w:r>
          </w:p>
          <w:p w14:paraId="2E15A4F8" w14:textId="4EB617B8" w:rsidR="00244B53" w:rsidRPr="00785CBE" w:rsidRDefault="00D677B2" w:rsidP="00D53EBC">
            <w:pPr>
              <w:pStyle w:val="NoSpacing"/>
              <w:rPr>
                <w:rFonts w:cstheme="minorHAnsi"/>
              </w:rPr>
            </w:pPr>
            <w:r w:rsidRPr="00785CBE">
              <w:rPr>
                <w:rFonts w:cstheme="minorHAnsi"/>
              </w:rPr>
              <w:t>(0.61)</w:t>
            </w:r>
          </w:p>
        </w:tc>
        <w:tc>
          <w:tcPr>
            <w:tcW w:w="0" w:type="auto"/>
          </w:tcPr>
          <w:p w14:paraId="66B932B0" w14:textId="19DBDFEE" w:rsidR="009E4C3A" w:rsidRDefault="00D677B2" w:rsidP="00D53EBC">
            <w:pPr>
              <w:pStyle w:val="NoSpacing"/>
              <w:rPr>
                <w:rFonts w:cstheme="minorHAnsi"/>
              </w:rPr>
            </w:pPr>
            <w:r w:rsidRPr="00785CBE">
              <w:rPr>
                <w:rFonts w:eastAsia="MTSY" w:cstheme="minorHAnsi"/>
              </w:rPr>
              <w:t>−</w:t>
            </w:r>
            <w:r w:rsidRPr="00785CBE">
              <w:rPr>
                <w:rFonts w:cstheme="minorHAnsi"/>
              </w:rPr>
              <w:t>0.044</w:t>
            </w:r>
          </w:p>
          <w:p w14:paraId="6D3E84BC" w14:textId="2DA51668" w:rsidR="00244B53" w:rsidRPr="00785CBE" w:rsidRDefault="00D677B2" w:rsidP="00D53EBC">
            <w:pPr>
              <w:pStyle w:val="NoSpacing"/>
              <w:rPr>
                <w:rFonts w:cstheme="minorHAnsi"/>
              </w:rPr>
            </w:pPr>
            <w:r w:rsidRPr="00785CBE">
              <w:rPr>
                <w:rFonts w:cstheme="minorHAnsi"/>
              </w:rPr>
              <w:t>(</w:t>
            </w:r>
            <w:proofErr w:type="gramStart"/>
            <w:r w:rsidRPr="00785CBE">
              <w:rPr>
                <w:rFonts w:cstheme="minorHAnsi"/>
              </w:rPr>
              <w:t>1.74)</w:t>
            </w:r>
            <w:r w:rsidRPr="00785CBE">
              <w:rPr>
                <w:rFonts w:ascii="Cambria Math" w:eastAsia="MTSY" w:hAnsi="Cambria Math" w:cs="Cambria Math"/>
              </w:rPr>
              <w:t>∗</w:t>
            </w:r>
            <w:proofErr w:type="gramEnd"/>
          </w:p>
        </w:tc>
        <w:tc>
          <w:tcPr>
            <w:tcW w:w="0" w:type="auto"/>
          </w:tcPr>
          <w:p w14:paraId="7D96B3E8" w14:textId="593C5151" w:rsidR="009E4C3A" w:rsidRDefault="00D677B2" w:rsidP="00D53EBC">
            <w:pPr>
              <w:pStyle w:val="NoSpacing"/>
              <w:rPr>
                <w:rFonts w:cstheme="minorHAnsi"/>
              </w:rPr>
            </w:pPr>
            <w:r w:rsidRPr="00785CBE">
              <w:rPr>
                <w:rFonts w:eastAsia="MTSY" w:cstheme="minorHAnsi"/>
              </w:rPr>
              <w:t>−</w:t>
            </w:r>
            <w:r w:rsidRPr="00785CBE">
              <w:rPr>
                <w:rFonts w:cstheme="minorHAnsi"/>
              </w:rPr>
              <w:t>0.670</w:t>
            </w:r>
          </w:p>
          <w:p w14:paraId="7F2C5FFC" w14:textId="508A79CD" w:rsidR="00244B53" w:rsidRPr="00785CBE" w:rsidRDefault="00D677B2" w:rsidP="00D53EBC">
            <w:pPr>
              <w:pStyle w:val="NoSpacing"/>
              <w:rPr>
                <w:rFonts w:cstheme="minorHAnsi"/>
              </w:rPr>
            </w:pPr>
            <w:r w:rsidRPr="00785CBE">
              <w:rPr>
                <w:rFonts w:cstheme="minorHAnsi"/>
              </w:rPr>
              <w:t>(0.52)</w:t>
            </w:r>
          </w:p>
        </w:tc>
      </w:tr>
      <w:tr w:rsidR="00244B53" w:rsidRPr="00785CBE" w14:paraId="46E71C4D" w14:textId="77777777" w:rsidTr="00D53EBC">
        <w:tc>
          <w:tcPr>
            <w:tcW w:w="0" w:type="auto"/>
          </w:tcPr>
          <w:p w14:paraId="0243E867" w14:textId="77777777" w:rsidR="009E4C3A" w:rsidRPr="00785CBE" w:rsidRDefault="009E4C3A" w:rsidP="00D53EBC">
            <w:pPr>
              <w:pStyle w:val="NoSpacing"/>
              <w:ind w:left="334"/>
              <w:rPr>
                <w:rFonts w:cstheme="minorHAnsi"/>
              </w:rPr>
            </w:pPr>
            <w:r w:rsidRPr="00785CBE">
              <w:rPr>
                <w:rFonts w:cstheme="minorHAnsi"/>
              </w:rPr>
              <w:t>Propensity</w:t>
            </w:r>
          </w:p>
        </w:tc>
        <w:tc>
          <w:tcPr>
            <w:tcW w:w="0" w:type="auto"/>
          </w:tcPr>
          <w:p w14:paraId="358CFF3A" w14:textId="66BBD3A5" w:rsidR="002E433A" w:rsidRPr="00785CBE" w:rsidRDefault="002E433A" w:rsidP="002E433A">
            <w:pPr>
              <w:autoSpaceDE w:val="0"/>
              <w:autoSpaceDN w:val="0"/>
              <w:adjustRightInd w:val="0"/>
              <w:rPr>
                <w:rFonts w:eastAsia="MTSY" w:cstheme="minorHAnsi"/>
              </w:rPr>
            </w:pPr>
            <w:r w:rsidRPr="00785CBE">
              <w:rPr>
                <w:rFonts w:eastAsia="MTSY" w:cstheme="minorHAnsi"/>
              </w:rPr>
              <w:t xml:space="preserve">−0.047 </w:t>
            </w:r>
          </w:p>
          <w:p w14:paraId="1FF068B1" w14:textId="304FEF85" w:rsidR="009E4C3A" w:rsidRPr="00785CBE" w:rsidRDefault="002E433A" w:rsidP="002E433A">
            <w:pPr>
              <w:pStyle w:val="NoSpacing"/>
              <w:rPr>
                <w:rFonts w:cstheme="minorHAnsi"/>
              </w:rPr>
            </w:pPr>
            <w:r w:rsidRPr="00785CBE">
              <w:rPr>
                <w:rFonts w:eastAsia="MTSY" w:cstheme="minorHAnsi"/>
              </w:rPr>
              <w:t xml:space="preserve">(0.80) </w:t>
            </w:r>
          </w:p>
        </w:tc>
        <w:tc>
          <w:tcPr>
            <w:tcW w:w="0" w:type="auto"/>
          </w:tcPr>
          <w:p w14:paraId="2EBE16C6" w14:textId="4EB3469F" w:rsidR="009E4C3A" w:rsidRDefault="00D677B2" w:rsidP="00D53EBC">
            <w:pPr>
              <w:pStyle w:val="NoSpacing"/>
              <w:rPr>
                <w:rFonts w:cstheme="minorHAnsi"/>
              </w:rPr>
            </w:pPr>
            <w:r w:rsidRPr="00785CBE">
              <w:rPr>
                <w:rFonts w:eastAsia="MTSY" w:cstheme="minorHAnsi"/>
              </w:rPr>
              <w:t>−0.043</w:t>
            </w:r>
          </w:p>
          <w:p w14:paraId="7563BC32" w14:textId="05A48EF2" w:rsidR="00244B53" w:rsidRPr="00785CBE" w:rsidRDefault="00D677B2" w:rsidP="00D53EBC">
            <w:pPr>
              <w:pStyle w:val="NoSpacing"/>
              <w:rPr>
                <w:rFonts w:cstheme="minorHAnsi"/>
              </w:rPr>
            </w:pPr>
            <w:r w:rsidRPr="00785CBE">
              <w:rPr>
                <w:rFonts w:eastAsia="MTSY" w:cstheme="minorHAnsi"/>
              </w:rPr>
              <w:t>(0.65)</w:t>
            </w:r>
          </w:p>
        </w:tc>
        <w:tc>
          <w:tcPr>
            <w:tcW w:w="0" w:type="auto"/>
          </w:tcPr>
          <w:p w14:paraId="28FAAF18" w14:textId="5211846B" w:rsidR="009E4C3A" w:rsidRDefault="00D677B2" w:rsidP="00D53EBC">
            <w:pPr>
              <w:pStyle w:val="NoSpacing"/>
              <w:rPr>
                <w:rFonts w:cstheme="minorHAnsi"/>
              </w:rPr>
            </w:pPr>
            <w:r w:rsidRPr="00785CBE">
              <w:rPr>
                <w:rFonts w:eastAsia="MTSY" w:cstheme="minorHAnsi"/>
              </w:rPr>
              <w:t>0.039</w:t>
            </w:r>
          </w:p>
          <w:p w14:paraId="0ACBE763" w14:textId="547913DD" w:rsidR="00244B53" w:rsidRPr="00785CBE" w:rsidRDefault="00D677B2" w:rsidP="00D53EBC">
            <w:pPr>
              <w:pStyle w:val="NoSpacing"/>
              <w:rPr>
                <w:rFonts w:cstheme="minorHAnsi"/>
              </w:rPr>
            </w:pPr>
            <w:r w:rsidRPr="00785CBE">
              <w:rPr>
                <w:rFonts w:eastAsia="MTSY" w:cstheme="minorHAnsi"/>
              </w:rPr>
              <w:t>(0.68)</w:t>
            </w:r>
          </w:p>
        </w:tc>
        <w:tc>
          <w:tcPr>
            <w:tcW w:w="0" w:type="auto"/>
          </w:tcPr>
          <w:p w14:paraId="1FD06FCF" w14:textId="6506E472" w:rsidR="009E4C3A" w:rsidRDefault="00D677B2" w:rsidP="00D53EBC">
            <w:pPr>
              <w:pStyle w:val="NoSpacing"/>
              <w:rPr>
                <w:rFonts w:cstheme="minorHAnsi"/>
              </w:rPr>
            </w:pPr>
            <w:r w:rsidRPr="00785CBE">
              <w:rPr>
                <w:rFonts w:eastAsia="MTSY" w:cstheme="minorHAnsi"/>
              </w:rPr>
              <w:t>0.043</w:t>
            </w:r>
          </w:p>
          <w:p w14:paraId="65269B18" w14:textId="457A490A" w:rsidR="00244B53" w:rsidRPr="00785CBE" w:rsidRDefault="00D677B2" w:rsidP="00D53EBC">
            <w:pPr>
              <w:pStyle w:val="NoSpacing"/>
              <w:rPr>
                <w:rFonts w:cstheme="minorHAnsi"/>
              </w:rPr>
            </w:pPr>
            <w:r w:rsidRPr="00785CBE">
              <w:rPr>
                <w:rFonts w:eastAsia="MTSY" w:cstheme="minorHAnsi"/>
              </w:rPr>
              <w:t>(0.60)</w:t>
            </w:r>
          </w:p>
        </w:tc>
        <w:tc>
          <w:tcPr>
            <w:tcW w:w="0" w:type="auto"/>
          </w:tcPr>
          <w:p w14:paraId="6CFBD005" w14:textId="5CD6D220" w:rsidR="009E4C3A" w:rsidRDefault="00D677B2" w:rsidP="00D53EBC">
            <w:pPr>
              <w:pStyle w:val="NoSpacing"/>
              <w:rPr>
                <w:rFonts w:cstheme="minorHAnsi"/>
              </w:rPr>
            </w:pPr>
            <w:r w:rsidRPr="00785CBE">
              <w:rPr>
                <w:rFonts w:eastAsia="MTSY" w:cstheme="minorHAnsi"/>
              </w:rPr>
              <w:t>0.039</w:t>
            </w:r>
          </w:p>
          <w:p w14:paraId="751096BA" w14:textId="7DD612FB" w:rsidR="00244B53" w:rsidRPr="00785CBE" w:rsidRDefault="00D677B2" w:rsidP="00D53EBC">
            <w:pPr>
              <w:pStyle w:val="NoSpacing"/>
              <w:rPr>
                <w:rFonts w:cstheme="minorHAnsi"/>
              </w:rPr>
            </w:pPr>
            <w:r w:rsidRPr="00785CBE">
              <w:rPr>
                <w:rFonts w:eastAsia="MTSY" w:cstheme="minorHAnsi"/>
              </w:rPr>
              <w:t>(0.99)</w:t>
            </w:r>
          </w:p>
        </w:tc>
        <w:tc>
          <w:tcPr>
            <w:tcW w:w="0" w:type="auto"/>
          </w:tcPr>
          <w:p w14:paraId="7A7043CB" w14:textId="104BD744" w:rsidR="009E4C3A" w:rsidRDefault="00D677B2" w:rsidP="00D53EBC">
            <w:pPr>
              <w:pStyle w:val="NoSpacing"/>
              <w:rPr>
                <w:rFonts w:cstheme="minorHAnsi"/>
              </w:rPr>
            </w:pPr>
            <w:r w:rsidRPr="00785CBE">
              <w:rPr>
                <w:rFonts w:eastAsia="MTSY" w:cstheme="minorHAnsi"/>
              </w:rPr>
              <w:t>1.103</w:t>
            </w:r>
          </w:p>
          <w:p w14:paraId="1A1586F5" w14:textId="05B6CE1E" w:rsidR="00244B53" w:rsidRPr="00785CBE" w:rsidRDefault="00D677B2" w:rsidP="00D53EBC">
            <w:pPr>
              <w:pStyle w:val="NoSpacing"/>
              <w:rPr>
                <w:rFonts w:cstheme="minorHAnsi"/>
              </w:rPr>
            </w:pPr>
            <w:r w:rsidRPr="00785CBE">
              <w:rPr>
                <w:rFonts w:eastAsia="MTSY" w:cstheme="minorHAnsi"/>
              </w:rPr>
              <w:t>(0.60)</w:t>
            </w:r>
          </w:p>
        </w:tc>
      </w:tr>
      <w:tr w:rsidR="00D677B2" w:rsidRPr="00785CBE" w14:paraId="444DD079" w14:textId="77777777" w:rsidTr="00D53EBC">
        <w:tc>
          <w:tcPr>
            <w:tcW w:w="0" w:type="auto"/>
          </w:tcPr>
          <w:p w14:paraId="2B3591C3" w14:textId="77777777" w:rsidR="009E4C3A" w:rsidRPr="00785CBE" w:rsidRDefault="009E4C3A" w:rsidP="00D53EBC">
            <w:pPr>
              <w:pStyle w:val="NoSpacing"/>
              <w:rPr>
                <w:rFonts w:cstheme="minorHAnsi"/>
              </w:rPr>
            </w:pPr>
            <w:r w:rsidRPr="00785CBE">
              <w:rPr>
                <w:rFonts w:cstheme="minorHAnsi"/>
              </w:rPr>
              <w:t>At medium-to-high risk</w:t>
            </w:r>
          </w:p>
        </w:tc>
        <w:tc>
          <w:tcPr>
            <w:tcW w:w="0" w:type="auto"/>
          </w:tcPr>
          <w:p w14:paraId="4125ACDF" w14:textId="77777777" w:rsidR="009E4C3A" w:rsidRPr="00785CBE" w:rsidRDefault="009E4C3A" w:rsidP="00D53EBC">
            <w:pPr>
              <w:pStyle w:val="NoSpacing"/>
              <w:rPr>
                <w:rFonts w:cstheme="minorHAnsi"/>
              </w:rPr>
            </w:pPr>
          </w:p>
        </w:tc>
        <w:tc>
          <w:tcPr>
            <w:tcW w:w="0" w:type="auto"/>
          </w:tcPr>
          <w:p w14:paraId="5D65C858" w14:textId="77777777" w:rsidR="009E4C3A" w:rsidRPr="00785CBE" w:rsidRDefault="009E4C3A" w:rsidP="00D53EBC">
            <w:pPr>
              <w:pStyle w:val="NoSpacing"/>
              <w:rPr>
                <w:rFonts w:cstheme="minorHAnsi"/>
              </w:rPr>
            </w:pPr>
          </w:p>
        </w:tc>
        <w:tc>
          <w:tcPr>
            <w:tcW w:w="0" w:type="auto"/>
          </w:tcPr>
          <w:p w14:paraId="24C3AFF0" w14:textId="77777777" w:rsidR="009E4C3A" w:rsidRPr="00785CBE" w:rsidRDefault="009E4C3A" w:rsidP="00D53EBC">
            <w:pPr>
              <w:pStyle w:val="NoSpacing"/>
              <w:rPr>
                <w:rFonts w:cstheme="minorHAnsi"/>
              </w:rPr>
            </w:pPr>
          </w:p>
        </w:tc>
        <w:tc>
          <w:tcPr>
            <w:tcW w:w="0" w:type="auto"/>
          </w:tcPr>
          <w:p w14:paraId="0241471C" w14:textId="77777777" w:rsidR="009E4C3A" w:rsidRPr="00785CBE" w:rsidRDefault="009E4C3A" w:rsidP="00D53EBC">
            <w:pPr>
              <w:pStyle w:val="NoSpacing"/>
              <w:rPr>
                <w:rFonts w:cstheme="minorHAnsi"/>
              </w:rPr>
            </w:pPr>
          </w:p>
        </w:tc>
        <w:tc>
          <w:tcPr>
            <w:tcW w:w="0" w:type="auto"/>
          </w:tcPr>
          <w:p w14:paraId="1D51A423" w14:textId="77777777" w:rsidR="009E4C3A" w:rsidRPr="00785CBE" w:rsidRDefault="009E4C3A" w:rsidP="00D53EBC">
            <w:pPr>
              <w:pStyle w:val="NoSpacing"/>
              <w:rPr>
                <w:rFonts w:cstheme="minorHAnsi"/>
              </w:rPr>
            </w:pPr>
          </w:p>
        </w:tc>
        <w:tc>
          <w:tcPr>
            <w:tcW w:w="0" w:type="auto"/>
          </w:tcPr>
          <w:p w14:paraId="60129793" w14:textId="77777777" w:rsidR="009E4C3A" w:rsidRPr="00785CBE" w:rsidRDefault="009E4C3A" w:rsidP="00D53EBC">
            <w:pPr>
              <w:pStyle w:val="NoSpacing"/>
              <w:rPr>
                <w:rFonts w:cstheme="minorHAnsi"/>
              </w:rPr>
            </w:pPr>
          </w:p>
        </w:tc>
      </w:tr>
      <w:tr w:rsidR="00244B53" w:rsidRPr="00785CBE" w14:paraId="198CBCA1" w14:textId="77777777" w:rsidTr="00D53EBC">
        <w:tc>
          <w:tcPr>
            <w:tcW w:w="0" w:type="auto"/>
          </w:tcPr>
          <w:p w14:paraId="78438546" w14:textId="77777777" w:rsidR="009E4C3A" w:rsidRPr="00785CBE" w:rsidRDefault="009E4C3A" w:rsidP="00D53EBC">
            <w:pPr>
              <w:pStyle w:val="NoSpacing"/>
              <w:ind w:left="334"/>
              <w:rPr>
                <w:rFonts w:cstheme="minorHAnsi"/>
              </w:rPr>
            </w:pPr>
            <w:r w:rsidRPr="00785CBE">
              <w:rPr>
                <w:rFonts w:cstheme="minorHAnsi"/>
              </w:rPr>
              <w:t>High school pregnancy</w:t>
            </w:r>
          </w:p>
        </w:tc>
        <w:tc>
          <w:tcPr>
            <w:tcW w:w="0" w:type="auto"/>
          </w:tcPr>
          <w:p w14:paraId="13F9A3C8" w14:textId="084E7D39" w:rsidR="002E433A" w:rsidRPr="00785CBE" w:rsidRDefault="002E433A" w:rsidP="002E433A">
            <w:pPr>
              <w:autoSpaceDE w:val="0"/>
              <w:autoSpaceDN w:val="0"/>
              <w:adjustRightInd w:val="0"/>
              <w:rPr>
                <w:rFonts w:cstheme="minorHAnsi"/>
              </w:rPr>
            </w:pPr>
            <w:r w:rsidRPr="00785CBE">
              <w:rPr>
                <w:rFonts w:cstheme="minorHAnsi"/>
              </w:rPr>
              <w:t xml:space="preserve">0.023 </w:t>
            </w:r>
          </w:p>
          <w:p w14:paraId="7058EFA1" w14:textId="60AE8991" w:rsidR="009E4C3A" w:rsidRPr="00785CBE" w:rsidRDefault="002E433A" w:rsidP="002E433A">
            <w:pPr>
              <w:pStyle w:val="NoSpacing"/>
              <w:rPr>
                <w:rFonts w:cstheme="minorHAnsi"/>
              </w:rPr>
            </w:pPr>
            <w:r w:rsidRPr="00785CBE">
              <w:rPr>
                <w:rFonts w:cstheme="minorHAnsi"/>
              </w:rPr>
              <w:t xml:space="preserve">(0.49) </w:t>
            </w:r>
          </w:p>
        </w:tc>
        <w:tc>
          <w:tcPr>
            <w:tcW w:w="0" w:type="auto"/>
          </w:tcPr>
          <w:p w14:paraId="3AFDA394" w14:textId="14776FE6" w:rsidR="009E4C3A" w:rsidRDefault="008631FF" w:rsidP="00D53EBC">
            <w:pPr>
              <w:pStyle w:val="NoSpacing"/>
              <w:rPr>
                <w:rFonts w:cstheme="minorHAnsi"/>
              </w:rPr>
            </w:pPr>
            <w:r w:rsidRPr="00785CBE">
              <w:rPr>
                <w:rFonts w:cstheme="minorHAnsi"/>
              </w:rPr>
              <w:t>0.044</w:t>
            </w:r>
          </w:p>
          <w:p w14:paraId="29D5BD2F" w14:textId="22E060C9" w:rsidR="00244B53" w:rsidRPr="00785CBE" w:rsidRDefault="008631FF" w:rsidP="00D53EBC">
            <w:pPr>
              <w:pStyle w:val="NoSpacing"/>
              <w:rPr>
                <w:rFonts w:cstheme="minorHAnsi"/>
              </w:rPr>
            </w:pPr>
            <w:r w:rsidRPr="00785CBE">
              <w:rPr>
                <w:rFonts w:cstheme="minorHAnsi"/>
              </w:rPr>
              <w:t>(0.76)</w:t>
            </w:r>
          </w:p>
        </w:tc>
        <w:tc>
          <w:tcPr>
            <w:tcW w:w="0" w:type="auto"/>
          </w:tcPr>
          <w:p w14:paraId="57BD04FD" w14:textId="50044322" w:rsidR="009E4C3A" w:rsidRDefault="008631FF" w:rsidP="00D53EBC">
            <w:pPr>
              <w:pStyle w:val="NoSpacing"/>
              <w:rPr>
                <w:rFonts w:cstheme="minorHAnsi"/>
              </w:rPr>
            </w:pPr>
            <w:r w:rsidRPr="00785CBE">
              <w:rPr>
                <w:rFonts w:eastAsia="MTSY" w:cstheme="minorHAnsi"/>
              </w:rPr>
              <w:t>−</w:t>
            </w:r>
            <w:r w:rsidRPr="00785CBE">
              <w:rPr>
                <w:rFonts w:cstheme="minorHAnsi"/>
              </w:rPr>
              <w:t>0.032</w:t>
            </w:r>
          </w:p>
          <w:p w14:paraId="0C1DCCE2" w14:textId="1D3FFB12" w:rsidR="00244B53" w:rsidRPr="00785CBE" w:rsidRDefault="008631FF" w:rsidP="00D53EBC">
            <w:pPr>
              <w:pStyle w:val="NoSpacing"/>
              <w:rPr>
                <w:rFonts w:cstheme="minorHAnsi"/>
              </w:rPr>
            </w:pPr>
            <w:r w:rsidRPr="00785CBE">
              <w:rPr>
                <w:rFonts w:cstheme="minorHAnsi"/>
              </w:rPr>
              <w:t>(0.68)</w:t>
            </w:r>
          </w:p>
        </w:tc>
        <w:tc>
          <w:tcPr>
            <w:tcW w:w="0" w:type="auto"/>
          </w:tcPr>
          <w:p w14:paraId="75637ED1" w14:textId="74255BDB" w:rsidR="009E4C3A" w:rsidRDefault="008631FF" w:rsidP="00D53EBC">
            <w:pPr>
              <w:pStyle w:val="NoSpacing"/>
              <w:rPr>
                <w:rFonts w:cstheme="minorHAnsi"/>
              </w:rPr>
            </w:pPr>
            <w:r w:rsidRPr="00785CBE">
              <w:rPr>
                <w:rFonts w:eastAsia="MTSY" w:cstheme="minorHAnsi"/>
              </w:rPr>
              <w:t>−</w:t>
            </w:r>
            <w:r w:rsidRPr="00785CBE">
              <w:rPr>
                <w:rFonts w:cstheme="minorHAnsi"/>
              </w:rPr>
              <w:t>0.029</w:t>
            </w:r>
          </w:p>
          <w:p w14:paraId="1D2A2634" w14:textId="5A319851" w:rsidR="00244B53" w:rsidRPr="00785CBE" w:rsidRDefault="008631FF" w:rsidP="00D53EBC">
            <w:pPr>
              <w:pStyle w:val="NoSpacing"/>
              <w:rPr>
                <w:rFonts w:cstheme="minorHAnsi"/>
              </w:rPr>
            </w:pPr>
            <w:r w:rsidRPr="00785CBE">
              <w:rPr>
                <w:rFonts w:cstheme="minorHAnsi"/>
              </w:rPr>
              <w:t>(0.46)</w:t>
            </w:r>
          </w:p>
        </w:tc>
        <w:tc>
          <w:tcPr>
            <w:tcW w:w="0" w:type="auto"/>
          </w:tcPr>
          <w:p w14:paraId="30365341" w14:textId="55FA1638" w:rsidR="009E4C3A" w:rsidRDefault="008631FF" w:rsidP="00D53EBC">
            <w:pPr>
              <w:pStyle w:val="NoSpacing"/>
              <w:rPr>
                <w:rFonts w:cstheme="minorHAnsi"/>
              </w:rPr>
            </w:pPr>
            <w:r w:rsidRPr="00785CBE">
              <w:rPr>
                <w:rFonts w:eastAsia="MTSY" w:cstheme="minorHAnsi"/>
              </w:rPr>
              <w:t>−</w:t>
            </w:r>
            <w:r w:rsidRPr="00785CBE">
              <w:rPr>
                <w:rFonts w:cstheme="minorHAnsi"/>
              </w:rPr>
              <w:t>0.047</w:t>
            </w:r>
          </w:p>
          <w:p w14:paraId="5F404BF3" w14:textId="0D9DCDB2" w:rsidR="00244B53" w:rsidRPr="00785CBE" w:rsidRDefault="008631FF" w:rsidP="00D53EBC">
            <w:pPr>
              <w:pStyle w:val="NoSpacing"/>
              <w:rPr>
                <w:rFonts w:cstheme="minorHAnsi"/>
              </w:rPr>
            </w:pPr>
            <w:r w:rsidRPr="00785CBE">
              <w:rPr>
                <w:rFonts w:cstheme="minorHAnsi"/>
              </w:rPr>
              <w:t>(1.64)</w:t>
            </w:r>
          </w:p>
        </w:tc>
        <w:tc>
          <w:tcPr>
            <w:tcW w:w="0" w:type="auto"/>
          </w:tcPr>
          <w:p w14:paraId="2FB3D96D" w14:textId="0C768593" w:rsidR="009E4C3A" w:rsidRDefault="008631FF" w:rsidP="00D53EBC">
            <w:pPr>
              <w:pStyle w:val="NoSpacing"/>
              <w:rPr>
                <w:rFonts w:cstheme="minorHAnsi"/>
              </w:rPr>
            </w:pPr>
            <w:r w:rsidRPr="00785CBE">
              <w:rPr>
                <w:rFonts w:eastAsia="MTSY" w:cstheme="minorHAnsi"/>
              </w:rPr>
              <w:t>−</w:t>
            </w:r>
            <w:r w:rsidRPr="00785CBE">
              <w:rPr>
                <w:rFonts w:cstheme="minorHAnsi"/>
              </w:rPr>
              <w:t>0.558</w:t>
            </w:r>
          </w:p>
          <w:p w14:paraId="054740C7" w14:textId="049A80E2" w:rsidR="00244B53" w:rsidRPr="00785CBE" w:rsidRDefault="008631FF" w:rsidP="00D53EBC">
            <w:pPr>
              <w:pStyle w:val="NoSpacing"/>
              <w:rPr>
                <w:rFonts w:cstheme="minorHAnsi"/>
              </w:rPr>
            </w:pPr>
            <w:r w:rsidRPr="00785CBE">
              <w:rPr>
                <w:rFonts w:cstheme="minorHAnsi"/>
              </w:rPr>
              <w:t>(0.33)</w:t>
            </w:r>
          </w:p>
        </w:tc>
      </w:tr>
      <w:tr w:rsidR="00244B53" w:rsidRPr="00785CBE" w14:paraId="40CB2416" w14:textId="77777777" w:rsidTr="00D53EBC">
        <w:tc>
          <w:tcPr>
            <w:tcW w:w="0" w:type="auto"/>
          </w:tcPr>
          <w:p w14:paraId="472D3804" w14:textId="77777777" w:rsidR="009E4C3A" w:rsidRPr="00785CBE" w:rsidRDefault="009E4C3A" w:rsidP="00D53EBC">
            <w:pPr>
              <w:pStyle w:val="NoSpacing"/>
              <w:ind w:left="334"/>
              <w:rPr>
                <w:rFonts w:cstheme="minorHAnsi"/>
              </w:rPr>
            </w:pPr>
            <w:r w:rsidRPr="00785CBE">
              <w:rPr>
                <w:rFonts w:cstheme="minorHAnsi"/>
              </w:rPr>
              <w:lastRenderedPageBreak/>
              <w:t>Propensity</w:t>
            </w:r>
          </w:p>
        </w:tc>
        <w:tc>
          <w:tcPr>
            <w:tcW w:w="0" w:type="auto"/>
          </w:tcPr>
          <w:p w14:paraId="5CE0C9A3" w14:textId="3560021F" w:rsidR="002E433A" w:rsidRPr="00785CBE" w:rsidRDefault="002E433A" w:rsidP="002E433A">
            <w:pPr>
              <w:autoSpaceDE w:val="0"/>
              <w:autoSpaceDN w:val="0"/>
              <w:adjustRightInd w:val="0"/>
              <w:rPr>
                <w:rFonts w:eastAsia="MTSY" w:cstheme="minorHAnsi"/>
              </w:rPr>
            </w:pPr>
            <w:r w:rsidRPr="00785CBE">
              <w:rPr>
                <w:rFonts w:eastAsia="MTSY" w:cstheme="minorHAnsi"/>
              </w:rPr>
              <w:t xml:space="preserve">−0.024 </w:t>
            </w:r>
          </w:p>
          <w:p w14:paraId="7B6FC7B5" w14:textId="6A6C5A94" w:rsidR="009E4C3A" w:rsidRPr="00785CBE" w:rsidRDefault="002E433A" w:rsidP="002E433A">
            <w:pPr>
              <w:pStyle w:val="NoSpacing"/>
              <w:rPr>
                <w:rFonts w:cstheme="minorHAnsi"/>
              </w:rPr>
            </w:pPr>
            <w:r w:rsidRPr="00785CBE">
              <w:rPr>
                <w:rFonts w:eastAsia="MTSY" w:cstheme="minorHAnsi"/>
              </w:rPr>
              <w:t xml:space="preserve">(0.36) </w:t>
            </w:r>
          </w:p>
        </w:tc>
        <w:tc>
          <w:tcPr>
            <w:tcW w:w="0" w:type="auto"/>
          </w:tcPr>
          <w:p w14:paraId="7C92BA44" w14:textId="3F3E240C" w:rsidR="009E4C3A" w:rsidRDefault="008631FF" w:rsidP="00D53EBC">
            <w:pPr>
              <w:pStyle w:val="NoSpacing"/>
              <w:rPr>
                <w:rFonts w:cstheme="minorHAnsi"/>
              </w:rPr>
            </w:pPr>
            <w:r w:rsidRPr="00785CBE">
              <w:rPr>
                <w:rFonts w:eastAsia="MTSY" w:cstheme="minorHAnsi"/>
              </w:rPr>
              <w:t>−0.017</w:t>
            </w:r>
          </w:p>
          <w:p w14:paraId="5615D5DF" w14:textId="59DBC704" w:rsidR="00244B53" w:rsidRPr="00785CBE" w:rsidRDefault="008631FF" w:rsidP="00D53EBC">
            <w:pPr>
              <w:pStyle w:val="NoSpacing"/>
              <w:rPr>
                <w:rFonts w:cstheme="minorHAnsi"/>
              </w:rPr>
            </w:pPr>
            <w:r w:rsidRPr="00785CBE">
              <w:rPr>
                <w:rFonts w:eastAsia="MTSY" w:cstheme="minorHAnsi"/>
              </w:rPr>
              <w:t>(0.22)</w:t>
            </w:r>
          </w:p>
        </w:tc>
        <w:tc>
          <w:tcPr>
            <w:tcW w:w="0" w:type="auto"/>
          </w:tcPr>
          <w:p w14:paraId="49B6789D" w14:textId="39458F93" w:rsidR="009E4C3A" w:rsidRDefault="008631FF" w:rsidP="00D53EBC">
            <w:pPr>
              <w:pStyle w:val="NoSpacing"/>
              <w:rPr>
                <w:rFonts w:cstheme="minorHAnsi"/>
              </w:rPr>
            </w:pPr>
            <w:r w:rsidRPr="00785CBE">
              <w:rPr>
                <w:rFonts w:eastAsia="MTSY" w:cstheme="minorHAnsi"/>
              </w:rPr>
              <w:t>0.027</w:t>
            </w:r>
          </w:p>
          <w:p w14:paraId="7BD232D6" w14:textId="71348AB1" w:rsidR="00244B53" w:rsidRPr="00785CBE" w:rsidRDefault="008631FF" w:rsidP="00D53EBC">
            <w:pPr>
              <w:pStyle w:val="NoSpacing"/>
              <w:rPr>
                <w:rFonts w:cstheme="minorHAnsi"/>
              </w:rPr>
            </w:pPr>
            <w:r w:rsidRPr="00785CBE">
              <w:rPr>
                <w:rFonts w:eastAsia="MTSY" w:cstheme="minorHAnsi"/>
              </w:rPr>
              <w:t>(0.42)</w:t>
            </w:r>
          </w:p>
        </w:tc>
        <w:tc>
          <w:tcPr>
            <w:tcW w:w="0" w:type="auto"/>
          </w:tcPr>
          <w:p w14:paraId="3DE89FB1" w14:textId="712F1982" w:rsidR="009E4C3A" w:rsidRDefault="008631FF" w:rsidP="00D53EBC">
            <w:pPr>
              <w:pStyle w:val="NoSpacing"/>
              <w:rPr>
                <w:rFonts w:cstheme="minorHAnsi"/>
              </w:rPr>
            </w:pPr>
            <w:r w:rsidRPr="00785CBE">
              <w:rPr>
                <w:rFonts w:eastAsia="MTSY" w:cstheme="minorHAnsi"/>
              </w:rPr>
              <w:t>0.038</w:t>
            </w:r>
          </w:p>
          <w:p w14:paraId="5D604362" w14:textId="358AB016" w:rsidR="00244B53" w:rsidRPr="00785CBE" w:rsidRDefault="008631FF" w:rsidP="00D53EBC">
            <w:pPr>
              <w:pStyle w:val="NoSpacing"/>
              <w:rPr>
                <w:rFonts w:cstheme="minorHAnsi"/>
              </w:rPr>
            </w:pPr>
            <w:r w:rsidRPr="00785CBE">
              <w:rPr>
                <w:rFonts w:eastAsia="MTSY" w:cstheme="minorHAnsi"/>
              </w:rPr>
              <w:t>(0.48)</w:t>
            </w:r>
          </w:p>
        </w:tc>
        <w:tc>
          <w:tcPr>
            <w:tcW w:w="0" w:type="auto"/>
          </w:tcPr>
          <w:p w14:paraId="3E483F1D" w14:textId="05D5CC5F" w:rsidR="009E4C3A" w:rsidRDefault="008631FF" w:rsidP="00D53EBC">
            <w:pPr>
              <w:pStyle w:val="NoSpacing"/>
              <w:rPr>
                <w:rFonts w:cstheme="minorHAnsi"/>
              </w:rPr>
            </w:pPr>
            <w:r w:rsidRPr="00785CBE">
              <w:rPr>
                <w:rFonts w:eastAsia="MTSY" w:cstheme="minorHAnsi"/>
              </w:rPr>
              <w:t>0.017</w:t>
            </w:r>
          </w:p>
          <w:p w14:paraId="6E290B0D" w14:textId="4ADEEABF" w:rsidR="00244B53" w:rsidRPr="00785CBE" w:rsidRDefault="008631FF" w:rsidP="00D53EBC">
            <w:pPr>
              <w:pStyle w:val="NoSpacing"/>
              <w:rPr>
                <w:rFonts w:cstheme="minorHAnsi"/>
              </w:rPr>
            </w:pPr>
            <w:r w:rsidRPr="00785CBE">
              <w:rPr>
                <w:rFonts w:eastAsia="MTSY" w:cstheme="minorHAnsi"/>
              </w:rPr>
              <w:t>(0.39)</w:t>
            </w:r>
          </w:p>
        </w:tc>
        <w:tc>
          <w:tcPr>
            <w:tcW w:w="0" w:type="auto"/>
          </w:tcPr>
          <w:p w14:paraId="6A308479" w14:textId="310DA4EA" w:rsidR="009E4C3A" w:rsidRDefault="008631FF" w:rsidP="00D53EBC">
            <w:pPr>
              <w:pStyle w:val="NoSpacing"/>
              <w:rPr>
                <w:rFonts w:cstheme="minorHAnsi"/>
              </w:rPr>
            </w:pPr>
            <w:r w:rsidRPr="00785CBE">
              <w:rPr>
                <w:rFonts w:eastAsia="MTSY" w:cstheme="minorHAnsi"/>
              </w:rPr>
              <w:t>0.697</w:t>
            </w:r>
          </w:p>
          <w:p w14:paraId="247BE9F5" w14:textId="47A023ED" w:rsidR="00244B53" w:rsidRPr="00785CBE" w:rsidRDefault="008631FF" w:rsidP="00D53EBC">
            <w:pPr>
              <w:pStyle w:val="NoSpacing"/>
              <w:rPr>
                <w:rFonts w:cstheme="minorHAnsi"/>
              </w:rPr>
            </w:pPr>
            <w:r w:rsidRPr="00785CBE">
              <w:rPr>
                <w:rFonts w:eastAsia="MTSY" w:cstheme="minorHAnsi"/>
              </w:rPr>
              <w:t>(0.32)</w:t>
            </w:r>
          </w:p>
        </w:tc>
      </w:tr>
      <w:tr w:rsidR="00D677B2" w:rsidRPr="00785CBE" w14:paraId="755D232E" w14:textId="77777777" w:rsidTr="00D53EBC">
        <w:tc>
          <w:tcPr>
            <w:tcW w:w="0" w:type="auto"/>
          </w:tcPr>
          <w:p w14:paraId="4C342FCA" w14:textId="77777777" w:rsidR="009E4C3A" w:rsidRPr="00785CBE" w:rsidRDefault="009E4C3A" w:rsidP="00D53EBC">
            <w:pPr>
              <w:pStyle w:val="NoSpacing"/>
              <w:rPr>
                <w:rFonts w:cstheme="minorHAnsi"/>
              </w:rPr>
            </w:pPr>
            <w:r w:rsidRPr="00785CBE">
              <w:rPr>
                <w:rFonts w:cstheme="minorHAnsi"/>
              </w:rPr>
              <w:t>At high risk</w:t>
            </w:r>
          </w:p>
        </w:tc>
        <w:tc>
          <w:tcPr>
            <w:tcW w:w="0" w:type="auto"/>
          </w:tcPr>
          <w:p w14:paraId="091A4362" w14:textId="77777777" w:rsidR="009E4C3A" w:rsidRPr="00785CBE" w:rsidRDefault="009E4C3A" w:rsidP="00D53EBC">
            <w:pPr>
              <w:pStyle w:val="NoSpacing"/>
              <w:rPr>
                <w:rFonts w:cstheme="minorHAnsi"/>
              </w:rPr>
            </w:pPr>
          </w:p>
        </w:tc>
        <w:tc>
          <w:tcPr>
            <w:tcW w:w="0" w:type="auto"/>
          </w:tcPr>
          <w:p w14:paraId="4F97C8C3" w14:textId="77777777" w:rsidR="009E4C3A" w:rsidRPr="00785CBE" w:rsidRDefault="009E4C3A" w:rsidP="00D53EBC">
            <w:pPr>
              <w:pStyle w:val="NoSpacing"/>
              <w:rPr>
                <w:rFonts w:cstheme="minorHAnsi"/>
              </w:rPr>
            </w:pPr>
          </w:p>
        </w:tc>
        <w:tc>
          <w:tcPr>
            <w:tcW w:w="0" w:type="auto"/>
          </w:tcPr>
          <w:p w14:paraId="0CFDC998" w14:textId="77777777" w:rsidR="009E4C3A" w:rsidRPr="00785CBE" w:rsidRDefault="009E4C3A" w:rsidP="00D53EBC">
            <w:pPr>
              <w:pStyle w:val="NoSpacing"/>
              <w:rPr>
                <w:rFonts w:cstheme="minorHAnsi"/>
              </w:rPr>
            </w:pPr>
          </w:p>
        </w:tc>
        <w:tc>
          <w:tcPr>
            <w:tcW w:w="0" w:type="auto"/>
          </w:tcPr>
          <w:p w14:paraId="7F2B7D25" w14:textId="77777777" w:rsidR="009E4C3A" w:rsidRPr="00785CBE" w:rsidRDefault="009E4C3A" w:rsidP="00D53EBC">
            <w:pPr>
              <w:pStyle w:val="NoSpacing"/>
              <w:rPr>
                <w:rFonts w:cstheme="minorHAnsi"/>
              </w:rPr>
            </w:pPr>
          </w:p>
        </w:tc>
        <w:tc>
          <w:tcPr>
            <w:tcW w:w="0" w:type="auto"/>
          </w:tcPr>
          <w:p w14:paraId="426CE5BC" w14:textId="77777777" w:rsidR="009E4C3A" w:rsidRPr="00785CBE" w:rsidRDefault="009E4C3A" w:rsidP="00D53EBC">
            <w:pPr>
              <w:pStyle w:val="NoSpacing"/>
              <w:rPr>
                <w:rFonts w:cstheme="minorHAnsi"/>
              </w:rPr>
            </w:pPr>
          </w:p>
        </w:tc>
        <w:tc>
          <w:tcPr>
            <w:tcW w:w="0" w:type="auto"/>
          </w:tcPr>
          <w:p w14:paraId="66B62959" w14:textId="77777777" w:rsidR="009E4C3A" w:rsidRPr="00785CBE" w:rsidRDefault="009E4C3A" w:rsidP="00D53EBC">
            <w:pPr>
              <w:pStyle w:val="NoSpacing"/>
              <w:rPr>
                <w:rFonts w:cstheme="minorHAnsi"/>
              </w:rPr>
            </w:pPr>
          </w:p>
        </w:tc>
      </w:tr>
      <w:tr w:rsidR="00244B53" w:rsidRPr="00785CBE" w14:paraId="2A7D822A" w14:textId="77777777" w:rsidTr="00D53EBC">
        <w:tc>
          <w:tcPr>
            <w:tcW w:w="0" w:type="auto"/>
          </w:tcPr>
          <w:p w14:paraId="111B927A" w14:textId="77777777" w:rsidR="009E4C3A" w:rsidRPr="00785CBE" w:rsidRDefault="009E4C3A" w:rsidP="00D53EBC">
            <w:pPr>
              <w:pStyle w:val="NoSpacing"/>
              <w:ind w:left="334"/>
              <w:rPr>
                <w:rFonts w:cstheme="minorHAnsi"/>
              </w:rPr>
            </w:pPr>
            <w:r w:rsidRPr="00785CBE">
              <w:rPr>
                <w:rFonts w:cstheme="minorHAnsi"/>
              </w:rPr>
              <w:t>High school pregnancy</w:t>
            </w:r>
          </w:p>
        </w:tc>
        <w:tc>
          <w:tcPr>
            <w:tcW w:w="0" w:type="auto"/>
          </w:tcPr>
          <w:p w14:paraId="2987A176" w14:textId="16EA37AC" w:rsidR="00785CBE" w:rsidRPr="00785CBE" w:rsidRDefault="00785CBE" w:rsidP="00785CBE">
            <w:pPr>
              <w:autoSpaceDE w:val="0"/>
              <w:autoSpaceDN w:val="0"/>
              <w:adjustRightInd w:val="0"/>
              <w:rPr>
                <w:rFonts w:cstheme="minorHAnsi"/>
              </w:rPr>
            </w:pPr>
            <w:r w:rsidRPr="00785CBE">
              <w:rPr>
                <w:rFonts w:cstheme="minorHAnsi"/>
              </w:rPr>
              <w:t xml:space="preserve">0.009 </w:t>
            </w:r>
          </w:p>
          <w:p w14:paraId="458E7B3F" w14:textId="50AB9BFE" w:rsidR="009E4C3A" w:rsidRPr="00785CBE" w:rsidRDefault="00785CBE" w:rsidP="00785CBE">
            <w:pPr>
              <w:pStyle w:val="NoSpacing"/>
              <w:rPr>
                <w:rFonts w:cstheme="minorHAnsi"/>
              </w:rPr>
            </w:pPr>
            <w:r w:rsidRPr="00785CBE">
              <w:rPr>
                <w:rFonts w:cstheme="minorHAnsi"/>
              </w:rPr>
              <w:t xml:space="preserve">(0.15) </w:t>
            </w:r>
          </w:p>
        </w:tc>
        <w:tc>
          <w:tcPr>
            <w:tcW w:w="0" w:type="auto"/>
          </w:tcPr>
          <w:p w14:paraId="4E3BF944" w14:textId="32668658" w:rsidR="009E4C3A" w:rsidRDefault="008631FF" w:rsidP="00D53EBC">
            <w:pPr>
              <w:pStyle w:val="NoSpacing"/>
              <w:rPr>
                <w:rFonts w:cstheme="minorHAnsi"/>
              </w:rPr>
            </w:pPr>
            <w:r w:rsidRPr="00785CBE">
              <w:rPr>
                <w:rFonts w:cstheme="minorHAnsi"/>
              </w:rPr>
              <w:t>0.027</w:t>
            </w:r>
          </w:p>
          <w:p w14:paraId="55FC0E72" w14:textId="628C4F37" w:rsidR="00244B53" w:rsidRPr="00785CBE" w:rsidRDefault="008631FF" w:rsidP="00D53EBC">
            <w:pPr>
              <w:pStyle w:val="NoSpacing"/>
              <w:rPr>
                <w:rFonts w:cstheme="minorHAnsi"/>
              </w:rPr>
            </w:pPr>
            <w:r w:rsidRPr="00785CBE">
              <w:rPr>
                <w:rFonts w:cstheme="minorHAnsi"/>
              </w:rPr>
              <w:t>(0.39)</w:t>
            </w:r>
          </w:p>
        </w:tc>
        <w:tc>
          <w:tcPr>
            <w:tcW w:w="0" w:type="auto"/>
          </w:tcPr>
          <w:p w14:paraId="5A6BD7B5" w14:textId="5EE247E7" w:rsidR="009E4C3A" w:rsidRDefault="008631FF" w:rsidP="00D53EBC">
            <w:pPr>
              <w:pStyle w:val="NoSpacing"/>
              <w:rPr>
                <w:rFonts w:cstheme="minorHAnsi"/>
              </w:rPr>
            </w:pPr>
            <w:r w:rsidRPr="00785CBE">
              <w:rPr>
                <w:rFonts w:eastAsia="MTSY" w:cstheme="minorHAnsi"/>
              </w:rPr>
              <w:t>−</w:t>
            </w:r>
            <w:r w:rsidRPr="00785CBE">
              <w:rPr>
                <w:rFonts w:cstheme="minorHAnsi"/>
              </w:rPr>
              <w:t>0.020</w:t>
            </w:r>
          </w:p>
          <w:p w14:paraId="72F5118A" w14:textId="45748E46" w:rsidR="00244B53" w:rsidRPr="00785CBE" w:rsidRDefault="008631FF" w:rsidP="00D53EBC">
            <w:pPr>
              <w:pStyle w:val="NoSpacing"/>
              <w:rPr>
                <w:rFonts w:cstheme="minorHAnsi"/>
              </w:rPr>
            </w:pPr>
            <w:r w:rsidRPr="00785CBE">
              <w:rPr>
                <w:rFonts w:cstheme="minorHAnsi"/>
              </w:rPr>
              <w:t>(0.34)</w:t>
            </w:r>
          </w:p>
        </w:tc>
        <w:tc>
          <w:tcPr>
            <w:tcW w:w="0" w:type="auto"/>
          </w:tcPr>
          <w:p w14:paraId="6FD47C8E" w14:textId="65C37DDA" w:rsidR="009E4C3A" w:rsidRDefault="008631FF" w:rsidP="00D53EBC">
            <w:pPr>
              <w:pStyle w:val="NoSpacing"/>
              <w:rPr>
                <w:rFonts w:cstheme="minorHAnsi"/>
              </w:rPr>
            </w:pPr>
            <w:r w:rsidRPr="00785CBE">
              <w:rPr>
                <w:rFonts w:eastAsia="MTSY" w:cstheme="minorHAnsi"/>
              </w:rPr>
              <w:t>−</w:t>
            </w:r>
            <w:r w:rsidRPr="00785CBE">
              <w:rPr>
                <w:rFonts w:cstheme="minorHAnsi"/>
              </w:rPr>
              <w:t>0.026</w:t>
            </w:r>
          </w:p>
          <w:p w14:paraId="53A5D50F" w14:textId="78F8A005" w:rsidR="00244B53" w:rsidRPr="00785CBE" w:rsidRDefault="008631FF" w:rsidP="00D53EBC">
            <w:pPr>
              <w:pStyle w:val="NoSpacing"/>
              <w:rPr>
                <w:rFonts w:cstheme="minorHAnsi"/>
              </w:rPr>
            </w:pPr>
            <w:r w:rsidRPr="00785CBE">
              <w:rPr>
                <w:rFonts w:cstheme="minorHAnsi"/>
              </w:rPr>
              <w:t>(0.35)</w:t>
            </w:r>
          </w:p>
        </w:tc>
        <w:tc>
          <w:tcPr>
            <w:tcW w:w="0" w:type="auto"/>
          </w:tcPr>
          <w:p w14:paraId="3F4DB556" w14:textId="6D1AA77D" w:rsidR="009E4C3A" w:rsidRDefault="008631FF" w:rsidP="00D53EBC">
            <w:pPr>
              <w:pStyle w:val="NoSpacing"/>
              <w:rPr>
                <w:rFonts w:cstheme="minorHAnsi"/>
              </w:rPr>
            </w:pPr>
            <w:r w:rsidRPr="00785CBE">
              <w:rPr>
                <w:rFonts w:eastAsia="MTSY" w:cstheme="minorHAnsi"/>
              </w:rPr>
              <w:t>−</w:t>
            </w:r>
            <w:r w:rsidRPr="00785CBE">
              <w:rPr>
                <w:rFonts w:cstheme="minorHAnsi"/>
              </w:rPr>
              <w:t>0.47</w:t>
            </w:r>
          </w:p>
          <w:p w14:paraId="35C1C368" w14:textId="18956613" w:rsidR="00244B53" w:rsidRPr="00785CBE" w:rsidRDefault="008631FF" w:rsidP="00D53EBC">
            <w:pPr>
              <w:pStyle w:val="NoSpacing"/>
              <w:rPr>
                <w:rFonts w:cstheme="minorHAnsi"/>
              </w:rPr>
            </w:pPr>
            <w:r w:rsidRPr="00785CBE">
              <w:rPr>
                <w:rFonts w:cstheme="minorHAnsi"/>
              </w:rPr>
              <w:t>(1.39)</w:t>
            </w:r>
          </w:p>
        </w:tc>
        <w:tc>
          <w:tcPr>
            <w:tcW w:w="0" w:type="auto"/>
          </w:tcPr>
          <w:p w14:paraId="62556639" w14:textId="2CC7776C" w:rsidR="009E4C3A" w:rsidRDefault="008631FF" w:rsidP="00D53EBC">
            <w:pPr>
              <w:pStyle w:val="NoSpacing"/>
              <w:rPr>
                <w:rFonts w:cstheme="minorHAnsi"/>
              </w:rPr>
            </w:pPr>
            <w:r w:rsidRPr="00785CBE">
              <w:rPr>
                <w:rFonts w:eastAsia="MTSY" w:cstheme="minorHAnsi"/>
              </w:rPr>
              <w:t>−</w:t>
            </w:r>
            <w:r w:rsidRPr="00785CBE">
              <w:rPr>
                <w:rFonts w:cstheme="minorHAnsi"/>
              </w:rPr>
              <w:t>0.468</w:t>
            </w:r>
          </w:p>
          <w:p w14:paraId="6AAA8357" w14:textId="23894EC0" w:rsidR="00244B53" w:rsidRPr="00785CBE" w:rsidRDefault="008631FF" w:rsidP="00D53EBC">
            <w:pPr>
              <w:pStyle w:val="NoSpacing"/>
              <w:rPr>
                <w:rFonts w:cstheme="minorHAnsi"/>
              </w:rPr>
            </w:pPr>
            <w:r w:rsidRPr="00785CBE">
              <w:rPr>
                <w:rFonts w:cstheme="minorHAnsi"/>
              </w:rPr>
              <w:t>(0.20)</w:t>
            </w:r>
          </w:p>
        </w:tc>
      </w:tr>
      <w:tr w:rsidR="00244B53" w:rsidRPr="00785CBE" w14:paraId="5644DCE2" w14:textId="77777777" w:rsidTr="00D53EBC">
        <w:tc>
          <w:tcPr>
            <w:tcW w:w="0" w:type="auto"/>
          </w:tcPr>
          <w:p w14:paraId="2BF74BC4" w14:textId="77777777" w:rsidR="009E4C3A" w:rsidRPr="00785CBE" w:rsidRDefault="009E4C3A" w:rsidP="00D53EBC">
            <w:pPr>
              <w:pStyle w:val="NoSpacing"/>
              <w:ind w:left="334"/>
              <w:rPr>
                <w:rFonts w:cstheme="minorHAnsi"/>
              </w:rPr>
            </w:pPr>
            <w:r w:rsidRPr="00785CBE">
              <w:rPr>
                <w:rFonts w:cstheme="minorHAnsi"/>
              </w:rPr>
              <w:t>Propensity</w:t>
            </w:r>
          </w:p>
        </w:tc>
        <w:tc>
          <w:tcPr>
            <w:tcW w:w="0" w:type="auto"/>
          </w:tcPr>
          <w:p w14:paraId="4DF6EAAB" w14:textId="09160FDB" w:rsidR="00785CBE" w:rsidRPr="00785CBE" w:rsidRDefault="00785CBE" w:rsidP="00785CBE">
            <w:pPr>
              <w:autoSpaceDE w:val="0"/>
              <w:autoSpaceDN w:val="0"/>
              <w:adjustRightInd w:val="0"/>
              <w:rPr>
                <w:rFonts w:eastAsia="MTSY" w:cstheme="minorHAnsi"/>
              </w:rPr>
            </w:pPr>
            <w:r w:rsidRPr="00785CBE">
              <w:rPr>
                <w:rFonts w:eastAsia="MTSY" w:cstheme="minorHAnsi"/>
              </w:rPr>
              <w:t xml:space="preserve">−0.015 </w:t>
            </w:r>
          </w:p>
          <w:p w14:paraId="49F3F4B6" w14:textId="17DBCA3D" w:rsidR="009E4C3A" w:rsidRPr="00785CBE" w:rsidRDefault="00785CBE" w:rsidP="00785CBE">
            <w:pPr>
              <w:pStyle w:val="NoSpacing"/>
              <w:rPr>
                <w:rFonts w:cstheme="minorHAnsi"/>
              </w:rPr>
            </w:pPr>
            <w:r w:rsidRPr="00785CBE">
              <w:rPr>
                <w:rFonts w:eastAsia="MTSY" w:cstheme="minorHAnsi"/>
              </w:rPr>
              <w:t xml:space="preserve">(0.18) </w:t>
            </w:r>
          </w:p>
        </w:tc>
        <w:tc>
          <w:tcPr>
            <w:tcW w:w="0" w:type="auto"/>
          </w:tcPr>
          <w:p w14:paraId="38A19827" w14:textId="2E6AF0B1" w:rsidR="009E4C3A" w:rsidRDefault="008631FF" w:rsidP="00D53EBC">
            <w:pPr>
              <w:pStyle w:val="NoSpacing"/>
              <w:rPr>
                <w:rFonts w:cstheme="minorHAnsi"/>
              </w:rPr>
            </w:pPr>
            <w:r w:rsidRPr="00785CBE">
              <w:rPr>
                <w:rFonts w:eastAsia="MTSY" w:cstheme="minorHAnsi"/>
              </w:rPr>
              <w:t>−0.004</w:t>
            </w:r>
          </w:p>
          <w:p w14:paraId="2612F3E9" w14:textId="65EA4686" w:rsidR="00244B53" w:rsidRPr="00785CBE" w:rsidRDefault="008631FF" w:rsidP="00D53EBC">
            <w:pPr>
              <w:pStyle w:val="NoSpacing"/>
              <w:rPr>
                <w:rFonts w:cstheme="minorHAnsi"/>
              </w:rPr>
            </w:pPr>
            <w:r w:rsidRPr="00785CBE">
              <w:rPr>
                <w:rFonts w:eastAsia="MTSY" w:cstheme="minorHAnsi"/>
              </w:rPr>
              <w:t>(0.05)</w:t>
            </w:r>
          </w:p>
        </w:tc>
        <w:tc>
          <w:tcPr>
            <w:tcW w:w="0" w:type="auto"/>
          </w:tcPr>
          <w:p w14:paraId="52CCCEF3" w14:textId="0945905D" w:rsidR="009E4C3A" w:rsidRDefault="008631FF" w:rsidP="00D53EBC">
            <w:pPr>
              <w:pStyle w:val="NoSpacing"/>
              <w:rPr>
                <w:rFonts w:cstheme="minorHAnsi"/>
              </w:rPr>
            </w:pPr>
            <w:r w:rsidRPr="00785CBE">
              <w:rPr>
                <w:rFonts w:eastAsia="MTSY" w:cstheme="minorHAnsi"/>
              </w:rPr>
              <w:t>0.022</w:t>
            </w:r>
          </w:p>
          <w:p w14:paraId="3D52F9D6" w14:textId="4DE7AD1B" w:rsidR="00244B53" w:rsidRPr="00785CBE" w:rsidRDefault="008631FF" w:rsidP="00D53EBC">
            <w:pPr>
              <w:pStyle w:val="NoSpacing"/>
              <w:rPr>
                <w:rFonts w:cstheme="minorHAnsi"/>
              </w:rPr>
            </w:pPr>
            <w:r w:rsidRPr="00785CBE">
              <w:rPr>
                <w:rFonts w:eastAsia="MTSY" w:cstheme="minorHAnsi"/>
              </w:rPr>
              <w:t>(0.27)</w:t>
            </w:r>
          </w:p>
        </w:tc>
        <w:tc>
          <w:tcPr>
            <w:tcW w:w="0" w:type="auto"/>
          </w:tcPr>
          <w:p w14:paraId="549F1798" w14:textId="305A61A7" w:rsidR="009E4C3A" w:rsidRDefault="008631FF" w:rsidP="00D53EBC">
            <w:pPr>
              <w:pStyle w:val="NoSpacing"/>
              <w:rPr>
                <w:rFonts w:cstheme="minorHAnsi"/>
              </w:rPr>
            </w:pPr>
            <w:r w:rsidRPr="00785CBE">
              <w:rPr>
                <w:rFonts w:eastAsia="MTSY" w:cstheme="minorHAnsi"/>
              </w:rPr>
              <w:t>0.040</w:t>
            </w:r>
          </w:p>
          <w:p w14:paraId="55EC134E" w14:textId="3999D526" w:rsidR="00244B53" w:rsidRPr="00785CBE" w:rsidRDefault="008631FF" w:rsidP="00D53EBC">
            <w:pPr>
              <w:pStyle w:val="NoSpacing"/>
              <w:rPr>
                <w:rFonts w:cstheme="minorHAnsi"/>
              </w:rPr>
            </w:pPr>
            <w:r w:rsidRPr="00785CBE">
              <w:rPr>
                <w:rFonts w:eastAsia="MTSY" w:cstheme="minorHAnsi"/>
              </w:rPr>
              <w:t>(0.42)</w:t>
            </w:r>
          </w:p>
        </w:tc>
        <w:tc>
          <w:tcPr>
            <w:tcW w:w="0" w:type="auto"/>
          </w:tcPr>
          <w:p w14:paraId="0B681D72" w14:textId="6D9F75D0" w:rsidR="009E4C3A" w:rsidRDefault="008631FF" w:rsidP="00D53EBC">
            <w:pPr>
              <w:pStyle w:val="NoSpacing"/>
              <w:rPr>
                <w:rFonts w:cstheme="minorHAnsi"/>
              </w:rPr>
            </w:pPr>
            <w:r w:rsidRPr="00785CBE">
              <w:rPr>
                <w:rFonts w:eastAsia="MTSY" w:cstheme="minorHAnsi"/>
              </w:rPr>
              <w:t>0.009</w:t>
            </w:r>
          </w:p>
          <w:p w14:paraId="08765382" w14:textId="0B0F3E52" w:rsidR="00244B53" w:rsidRPr="00785CBE" w:rsidRDefault="008631FF" w:rsidP="00D53EBC">
            <w:pPr>
              <w:pStyle w:val="NoSpacing"/>
              <w:rPr>
                <w:rFonts w:cstheme="minorHAnsi"/>
              </w:rPr>
            </w:pPr>
            <w:r w:rsidRPr="00785CBE">
              <w:rPr>
                <w:rFonts w:eastAsia="MTSY" w:cstheme="minorHAnsi"/>
              </w:rPr>
              <w:t>(0.19)</w:t>
            </w:r>
          </w:p>
        </w:tc>
        <w:tc>
          <w:tcPr>
            <w:tcW w:w="0" w:type="auto"/>
          </w:tcPr>
          <w:p w14:paraId="7C677C04" w14:textId="34DAA9FC" w:rsidR="009E4C3A" w:rsidRDefault="008631FF" w:rsidP="00D53EBC">
            <w:pPr>
              <w:pStyle w:val="NoSpacing"/>
              <w:rPr>
                <w:rFonts w:cstheme="minorHAnsi"/>
              </w:rPr>
            </w:pPr>
            <w:r w:rsidRPr="00785CBE">
              <w:rPr>
                <w:rFonts w:eastAsia="MTSY" w:cstheme="minorHAnsi"/>
              </w:rPr>
              <w:t>0.367</w:t>
            </w:r>
          </w:p>
          <w:p w14:paraId="2CC32A92" w14:textId="12591B56" w:rsidR="00244B53" w:rsidRPr="00785CBE" w:rsidRDefault="008631FF" w:rsidP="00D53EBC">
            <w:pPr>
              <w:pStyle w:val="NoSpacing"/>
              <w:rPr>
                <w:rFonts w:cstheme="minorHAnsi"/>
              </w:rPr>
            </w:pPr>
            <w:r w:rsidRPr="00785CBE">
              <w:rPr>
                <w:rFonts w:eastAsia="MTSY" w:cstheme="minorHAnsi"/>
              </w:rPr>
              <w:t>(0.13)</w:t>
            </w:r>
          </w:p>
        </w:tc>
      </w:tr>
      <w:tr w:rsidR="00D677B2" w:rsidRPr="00785CBE" w14:paraId="6B115A41" w14:textId="77777777" w:rsidTr="00D53EBC">
        <w:tc>
          <w:tcPr>
            <w:tcW w:w="0" w:type="auto"/>
          </w:tcPr>
          <w:p w14:paraId="2ADAACA2" w14:textId="77777777" w:rsidR="009E4C3A" w:rsidRPr="00785CBE" w:rsidRDefault="009E4C3A" w:rsidP="00D53EBC">
            <w:pPr>
              <w:pStyle w:val="NoSpacing"/>
              <w:rPr>
                <w:rFonts w:cstheme="minorHAnsi"/>
              </w:rPr>
            </w:pPr>
            <w:r w:rsidRPr="00785CBE">
              <w:rPr>
                <w:rFonts w:cstheme="minorHAnsi"/>
              </w:rPr>
              <w:t>Weight average of local estimates</w:t>
            </w:r>
          </w:p>
        </w:tc>
        <w:tc>
          <w:tcPr>
            <w:tcW w:w="0" w:type="auto"/>
          </w:tcPr>
          <w:p w14:paraId="221D9739" w14:textId="77777777" w:rsidR="009E4C3A" w:rsidRPr="00785CBE" w:rsidRDefault="009E4C3A" w:rsidP="00D53EBC">
            <w:pPr>
              <w:pStyle w:val="NoSpacing"/>
              <w:rPr>
                <w:rFonts w:cstheme="minorHAnsi"/>
              </w:rPr>
            </w:pPr>
          </w:p>
        </w:tc>
        <w:tc>
          <w:tcPr>
            <w:tcW w:w="0" w:type="auto"/>
          </w:tcPr>
          <w:p w14:paraId="643F2D69" w14:textId="77777777" w:rsidR="009E4C3A" w:rsidRPr="00785CBE" w:rsidRDefault="009E4C3A" w:rsidP="00D53EBC">
            <w:pPr>
              <w:pStyle w:val="NoSpacing"/>
              <w:rPr>
                <w:rFonts w:cstheme="minorHAnsi"/>
              </w:rPr>
            </w:pPr>
          </w:p>
        </w:tc>
        <w:tc>
          <w:tcPr>
            <w:tcW w:w="0" w:type="auto"/>
          </w:tcPr>
          <w:p w14:paraId="66BE0ED3" w14:textId="77777777" w:rsidR="009E4C3A" w:rsidRPr="00785CBE" w:rsidRDefault="009E4C3A" w:rsidP="00D53EBC">
            <w:pPr>
              <w:pStyle w:val="NoSpacing"/>
              <w:rPr>
                <w:rFonts w:cstheme="minorHAnsi"/>
              </w:rPr>
            </w:pPr>
          </w:p>
        </w:tc>
        <w:tc>
          <w:tcPr>
            <w:tcW w:w="0" w:type="auto"/>
          </w:tcPr>
          <w:p w14:paraId="244BB442" w14:textId="77777777" w:rsidR="009E4C3A" w:rsidRPr="00785CBE" w:rsidRDefault="009E4C3A" w:rsidP="00D53EBC">
            <w:pPr>
              <w:pStyle w:val="NoSpacing"/>
              <w:rPr>
                <w:rFonts w:cstheme="minorHAnsi"/>
              </w:rPr>
            </w:pPr>
          </w:p>
        </w:tc>
        <w:tc>
          <w:tcPr>
            <w:tcW w:w="0" w:type="auto"/>
          </w:tcPr>
          <w:p w14:paraId="074F0845" w14:textId="77777777" w:rsidR="009E4C3A" w:rsidRPr="00785CBE" w:rsidRDefault="009E4C3A" w:rsidP="00D53EBC">
            <w:pPr>
              <w:pStyle w:val="NoSpacing"/>
              <w:rPr>
                <w:rFonts w:cstheme="minorHAnsi"/>
              </w:rPr>
            </w:pPr>
          </w:p>
        </w:tc>
        <w:tc>
          <w:tcPr>
            <w:tcW w:w="0" w:type="auto"/>
          </w:tcPr>
          <w:p w14:paraId="7DFCECB2" w14:textId="77777777" w:rsidR="009E4C3A" w:rsidRPr="00785CBE" w:rsidRDefault="009E4C3A" w:rsidP="00D53EBC">
            <w:pPr>
              <w:pStyle w:val="NoSpacing"/>
              <w:rPr>
                <w:rFonts w:cstheme="minorHAnsi"/>
              </w:rPr>
            </w:pPr>
          </w:p>
        </w:tc>
      </w:tr>
      <w:tr w:rsidR="00D677B2" w:rsidRPr="00785CBE" w14:paraId="6A3A3A5D" w14:textId="77777777" w:rsidTr="00D53EBC">
        <w:tc>
          <w:tcPr>
            <w:tcW w:w="0" w:type="auto"/>
          </w:tcPr>
          <w:p w14:paraId="13C0578B" w14:textId="77777777" w:rsidR="009E4C3A" w:rsidRPr="00785CBE" w:rsidRDefault="009E4C3A" w:rsidP="00D53EBC">
            <w:pPr>
              <w:pStyle w:val="NoSpacing"/>
              <w:ind w:left="334"/>
              <w:rPr>
                <w:rFonts w:cstheme="minorHAnsi"/>
              </w:rPr>
            </w:pPr>
            <w:r w:rsidRPr="00785CBE">
              <w:rPr>
                <w:rFonts w:cstheme="minorHAnsi"/>
              </w:rPr>
              <w:t>High school pregnancy</w:t>
            </w:r>
          </w:p>
        </w:tc>
        <w:tc>
          <w:tcPr>
            <w:tcW w:w="0" w:type="auto"/>
          </w:tcPr>
          <w:p w14:paraId="296AB58F" w14:textId="3AA7AD76" w:rsidR="00785CBE" w:rsidRPr="00785CBE" w:rsidRDefault="00785CBE" w:rsidP="00785CBE">
            <w:pPr>
              <w:autoSpaceDE w:val="0"/>
              <w:autoSpaceDN w:val="0"/>
              <w:adjustRightInd w:val="0"/>
              <w:rPr>
                <w:rFonts w:cstheme="minorHAnsi"/>
              </w:rPr>
            </w:pPr>
            <w:r w:rsidRPr="00785CBE">
              <w:rPr>
                <w:rFonts w:cstheme="minorHAnsi"/>
              </w:rPr>
              <w:t xml:space="preserve">0.022 </w:t>
            </w:r>
          </w:p>
          <w:p w14:paraId="5B4D8044" w14:textId="53471201" w:rsidR="009E4C3A" w:rsidRPr="00785CBE" w:rsidRDefault="00785CBE" w:rsidP="00785CBE">
            <w:pPr>
              <w:pStyle w:val="NoSpacing"/>
              <w:rPr>
                <w:rFonts w:cstheme="minorHAnsi"/>
              </w:rPr>
            </w:pPr>
            <w:r w:rsidRPr="00785CBE">
              <w:rPr>
                <w:rFonts w:cstheme="minorHAnsi"/>
              </w:rPr>
              <w:t xml:space="preserve">(2.52) </w:t>
            </w:r>
          </w:p>
        </w:tc>
        <w:tc>
          <w:tcPr>
            <w:tcW w:w="0" w:type="auto"/>
          </w:tcPr>
          <w:p w14:paraId="61F1F0B1" w14:textId="4DB64FF3" w:rsidR="009E4C3A" w:rsidRDefault="0051488B" w:rsidP="00D53EBC">
            <w:pPr>
              <w:pStyle w:val="NoSpacing"/>
              <w:rPr>
                <w:rFonts w:cstheme="minorHAnsi"/>
              </w:rPr>
            </w:pPr>
            <w:r w:rsidRPr="00785CBE">
              <w:rPr>
                <w:rFonts w:cstheme="minorHAnsi"/>
              </w:rPr>
              <w:t>0.033</w:t>
            </w:r>
          </w:p>
          <w:p w14:paraId="47C86BFA" w14:textId="55306BD5" w:rsidR="00244B53" w:rsidRPr="00785CBE" w:rsidRDefault="0051488B" w:rsidP="00D53EBC">
            <w:pPr>
              <w:pStyle w:val="NoSpacing"/>
              <w:rPr>
                <w:rFonts w:cstheme="minorHAnsi"/>
              </w:rPr>
            </w:pPr>
            <w:r w:rsidRPr="00785CBE">
              <w:rPr>
                <w:rFonts w:cstheme="minorHAnsi"/>
              </w:rPr>
              <w:t>(2.35)</w:t>
            </w:r>
          </w:p>
        </w:tc>
        <w:tc>
          <w:tcPr>
            <w:tcW w:w="0" w:type="auto"/>
          </w:tcPr>
          <w:p w14:paraId="68C7E417" w14:textId="391BB19D" w:rsidR="009E4C3A" w:rsidRDefault="0051488B" w:rsidP="00D53EBC">
            <w:pPr>
              <w:pStyle w:val="NoSpacing"/>
              <w:rPr>
                <w:rFonts w:cstheme="minorHAnsi"/>
              </w:rPr>
            </w:pPr>
            <w:r w:rsidRPr="00785CBE">
              <w:rPr>
                <w:rFonts w:eastAsia="MTSY" w:cstheme="minorHAnsi"/>
              </w:rPr>
              <w:t>−</w:t>
            </w:r>
            <w:r w:rsidRPr="00785CBE">
              <w:rPr>
                <w:rFonts w:cstheme="minorHAnsi"/>
              </w:rPr>
              <w:t>0.026</w:t>
            </w:r>
          </w:p>
          <w:p w14:paraId="1A2FD485" w14:textId="4B45383E" w:rsidR="00244B53" w:rsidRPr="00785CBE" w:rsidRDefault="0051488B" w:rsidP="00D53EBC">
            <w:pPr>
              <w:pStyle w:val="NoSpacing"/>
              <w:rPr>
                <w:rFonts w:cstheme="minorHAnsi"/>
              </w:rPr>
            </w:pPr>
            <w:r w:rsidRPr="00785CBE">
              <w:rPr>
                <w:rFonts w:cstheme="minorHAnsi"/>
              </w:rPr>
              <w:t>(2.73)</w:t>
            </w:r>
          </w:p>
        </w:tc>
        <w:tc>
          <w:tcPr>
            <w:tcW w:w="0" w:type="auto"/>
          </w:tcPr>
          <w:p w14:paraId="50B322A5" w14:textId="7A0A469C" w:rsidR="009E4C3A" w:rsidRDefault="00EA5952" w:rsidP="00D53EBC">
            <w:pPr>
              <w:pStyle w:val="NoSpacing"/>
              <w:rPr>
                <w:rFonts w:cstheme="minorHAnsi"/>
              </w:rPr>
            </w:pPr>
            <w:r w:rsidRPr="00785CBE">
              <w:rPr>
                <w:rFonts w:eastAsia="MTSY" w:cstheme="minorHAnsi"/>
              </w:rPr>
              <w:t>−</w:t>
            </w:r>
            <w:r w:rsidRPr="00785CBE">
              <w:rPr>
                <w:rFonts w:cstheme="minorHAnsi"/>
              </w:rPr>
              <w:t>0.079</w:t>
            </w:r>
          </w:p>
          <w:p w14:paraId="5C950508" w14:textId="6CFD775C" w:rsidR="00244B53" w:rsidRPr="00785CBE" w:rsidRDefault="0051488B" w:rsidP="00D53EBC">
            <w:pPr>
              <w:pStyle w:val="NoSpacing"/>
              <w:rPr>
                <w:rFonts w:cstheme="minorHAnsi"/>
              </w:rPr>
            </w:pPr>
            <w:r w:rsidRPr="00785CBE">
              <w:rPr>
                <w:rFonts w:cstheme="minorHAnsi"/>
              </w:rPr>
              <w:t>(</w:t>
            </w:r>
            <w:proofErr w:type="gramStart"/>
            <w:r w:rsidRPr="00785CBE">
              <w:rPr>
                <w:rFonts w:cstheme="minorHAnsi"/>
              </w:rPr>
              <w:t>6.90)</w:t>
            </w:r>
            <w:r w:rsidRPr="00785CBE">
              <w:rPr>
                <w:rFonts w:ascii="Cambria Math" w:eastAsia="MTSY" w:hAnsi="Cambria Math" w:cs="Cambria Math"/>
              </w:rPr>
              <w:t>∗</w:t>
            </w:r>
            <w:proofErr w:type="gramEnd"/>
            <w:r w:rsidRPr="00785CBE">
              <w:rPr>
                <w:rFonts w:ascii="Cambria Math" w:eastAsia="MTSY" w:hAnsi="Cambria Math" w:cs="Cambria Math"/>
              </w:rPr>
              <w:t>∗</w:t>
            </w:r>
          </w:p>
        </w:tc>
        <w:tc>
          <w:tcPr>
            <w:tcW w:w="0" w:type="auto"/>
          </w:tcPr>
          <w:p w14:paraId="0690E143" w14:textId="1702C4CC" w:rsidR="009E4C3A" w:rsidRDefault="00EA5952" w:rsidP="00D53EBC">
            <w:pPr>
              <w:pStyle w:val="NoSpacing"/>
              <w:rPr>
                <w:rFonts w:cstheme="minorHAnsi"/>
              </w:rPr>
            </w:pPr>
            <w:r w:rsidRPr="00785CBE">
              <w:rPr>
                <w:rFonts w:eastAsia="MTSY" w:cstheme="minorHAnsi"/>
              </w:rPr>
              <w:t>−</w:t>
            </w:r>
            <w:r w:rsidRPr="00785CBE">
              <w:rPr>
                <w:rFonts w:cstheme="minorHAnsi"/>
              </w:rPr>
              <w:t>0.106</w:t>
            </w:r>
          </w:p>
          <w:p w14:paraId="79445172" w14:textId="5661D136" w:rsidR="00244B53" w:rsidRPr="00785CBE" w:rsidRDefault="0051488B" w:rsidP="00D53EBC">
            <w:pPr>
              <w:pStyle w:val="NoSpacing"/>
              <w:rPr>
                <w:rFonts w:cstheme="minorHAnsi"/>
              </w:rPr>
            </w:pPr>
            <w:r w:rsidRPr="00785CBE">
              <w:rPr>
                <w:rFonts w:cstheme="minorHAnsi"/>
              </w:rPr>
              <w:t>(</w:t>
            </w:r>
            <w:proofErr w:type="gramStart"/>
            <w:r w:rsidRPr="00785CBE">
              <w:rPr>
                <w:rFonts w:cstheme="minorHAnsi"/>
              </w:rPr>
              <w:t>10.12)</w:t>
            </w:r>
            <w:r w:rsidRPr="00785CBE">
              <w:rPr>
                <w:rFonts w:ascii="Cambria Math" w:eastAsia="MTSY" w:hAnsi="Cambria Math" w:cs="Cambria Math"/>
              </w:rPr>
              <w:t>∗</w:t>
            </w:r>
            <w:proofErr w:type="gramEnd"/>
            <w:r w:rsidRPr="00785CBE">
              <w:rPr>
                <w:rFonts w:ascii="Cambria Math" w:eastAsia="MTSY" w:hAnsi="Cambria Math" w:cs="Cambria Math"/>
              </w:rPr>
              <w:t>∗∗</w:t>
            </w:r>
          </w:p>
        </w:tc>
        <w:tc>
          <w:tcPr>
            <w:tcW w:w="0" w:type="auto"/>
          </w:tcPr>
          <w:p w14:paraId="50E73ABE" w14:textId="12EF749D" w:rsidR="009E4C3A" w:rsidRDefault="00EA5952" w:rsidP="00D53EBC">
            <w:pPr>
              <w:pStyle w:val="NoSpacing"/>
              <w:rPr>
                <w:rFonts w:cstheme="minorHAnsi"/>
              </w:rPr>
            </w:pPr>
            <w:r w:rsidRPr="00785CBE">
              <w:rPr>
                <w:rFonts w:eastAsia="MTSY" w:cstheme="minorHAnsi"/>
              </w:rPr>
              <w:t>−</w:t>
            </w:r>
            <w:r w:rsidRPr="00785CBE">
              <w:rPr>
                <w:rFonts w:cstheme="minorHAnsi"/>
              </w:rPr>
              <w:t>1.234</w:t>
            </w:r>
          </w:p>
          <w:p w14:paraId="031C2814" w14:textId="70A78BD4" w:rsidR="00244B53" w:rsidRPr="00785CBE" w:rsidRDefault="0051488B" w:rsidP="00D53EBC">
            <w:pPr>
              <w:pStyle w:val="NoSpacing"/>
              <w:rPr>
                <w:rFonts w:cstheme="minorHAnsi"/>
              </w:rPr>
            </w:pPr>
            <w:r w:rsidRPr="00785CBE">
              <w:rPr>
                <w:rFonts w:cstheme="minorHAnsi"/>
              </w:rPr>
              <w:t>(1.25)</w:t>
            </w:r>
          </w:p>
        </w:tc>
      </w:tr>
    </w:tbl>
    <w:bookmarkEnd w:id="6"/>
    <w:p w14:paraId="719EB575" w14:textId="6582996D" w:rsidR="00D8375E" w:rsidRPr="00D8375E" w:rsidRDefault="00D8375E" w:rsidP="00D8375E">
      <w:pPr>
        <w:pStyle w:val="NoSpacing"/>
      </w:pPr>
      <w:r w:rsidRPr="00D8375E">
        <w:t xml:space="preserve">Notes: Shown are marginal effects from a </w:t>
      </w:r>
      <w:proofErr w:type="spellStart"/>
      <w:r w:rsidRPr="00D8375E">
        <w:t>Probit</w:t>
      </w:r>
      <w:proofErr w:type="spellEnd"/>
      <w:r w:rsidRPr="00D8375E">
        <w:t xml:space="preserve"> regression. Bottom row is weighted average of local estimates. Absolute</w:t>
      </w:r>
      <w:r w:rsidRPr="00D8375E">
        <w:t xml:space="preserve"> </w:t>
      </w:r>
      <w:r w:rsidRPr="00D8375E">
        <w:t>values of t -statistic for local estimates and of chi-square statistic for the weighted average are in parenthesis.</w:t>
      </w:r>
    </w:p>
    <w:p w14:paraId="1C34D410" w14:textId="1C5FB1BA" w:rsidR="009779C2" w:rsidRPr="00D8375E" w:rsidRDefault="00D8375E" w:rsidP="00D8375E">
      <w:pPr>
        <w:pStyle w:val="NoSpacing"/>
      </w:pPr>
      <w:r w:rsidRPr="00D8375E">
        <w:rPr>
          <w:rFonts w:hint="eastAsia"/>
        </w:rPr>
        <w:t>∗</w:t>
      </w:r>
      <w:r w:rsidRPr="00D8375E">
        <w:t xml:space="preserve">&lt;10%. </w:t>
      </w:r>
      <w:r w:rsidRPr="00D8375E">
        <w:rPr>
          <w:rFonts w:hint="eastAsia"/>
        </w:rPr>
        <w:t>∗∗</w:t>
      </w:r>
      <w:r w:rsidRPr="00D8375E">
        <w:t xml:space="preserve">&lt;5%. </w:t>
      </w:r>
      <w:r w:rsidRPr="00D8375E">
        <w:rPr>
          <w:rFonts w:hint="eastAsia"/>
        </w:rPr>
        <w:t>∗∗∗</w:t>
      </w:r>
      <w:r w:rsidRPr="00D8375E">
        <w:t>&lt;1%.</w:t>
      </w:r>
    </w:p>
    <w:p w14:paraId="31389ED8" w14:textId="5518416A" w:rsidR="007452A8" w:rsidRDefault="007452A8" w:rsidP="00DB65EB">
      <w:pPr>
        <w:spacing w:after="0"/>
        <w:rPr>
          <w:rFonts w:cstheme="minorHAnsi"/>
        </w:rPr>
      </w:pPr>
      <w:r w:rsidRPr="007452A8">
        <w:rPr>
          <w:rFonts w:cstheme="minorHAnsi"/>
          <w:b/>
          <w:bCs/>
        </w:rPr>
        <w:t>TABLE 14</w:t>
      </w:r>
      <w:r>
        <w:rPr>
          <w:rFonts w:cstheme="minorHAnsi"/>
          <w:b/>
          <w:bCs/>
        </w:rPr>
        <w:t xml:space="preserve"> </w:t>
      </w:r>
      <w:r w:rsidRPr="007452A8">
        <w:rPr>
          <w:rFonts w:cstheme="minorHAnsi"/>
        </w:rPr>
        <w:t>Non-Parametric Propensity Score Estimates, Not Controlling for Expectations, Excluding</w:t>
      </w:r>
      <w:r>
        <w:rPr>
          <w:rFonts w:cstheme="minorHAnsi"/>
        </w:rPr>
        <w:t xml:space="preserve"> </w:t>
      </w:r>
      <w:r w:rsidRPr="007452A8">
        <w:rPr>
          <w:rFonts w:cstheme="minorHAnsi"/>
        </w:rPr>
        <w:t>Pregnancies and Births Prior to 1980</w:t>
      </w:r>
    </w:p>
    <w:tbl>
      <w:tblPr>
        <w:tblStyle w:val="TableGrid"/>
        <w:tblW w:w="0" w:type="auto"/>
        <w:tblLook w:val="04A0" w:firstRow="1" w:lastRow="0" w:firstColumn="1" w:lastColumn="0" w:noHBand="0" w:noVBand="1"/>
      </w:tblPr>
      <w:tblGrid>
        <w:gridCol w:w="2953"/>
        <w:gridCol w:w="1170"/>
        <w:gridCol w:w="1267"/>
        <w:gridCol w:w="1170"/>
        <w:gridCol w:w="1170"/>
        <w:gridCol w:w="1170"/>
        <w:gridCol w:w="1170"/>
      </w:tblGrid>
      <w:tr w:rsidR="00EF66F0" w:rsidRPr="00EF66F0" w14:paraId="188AF6B8" w14:textId="77777777" w:rsidTr="00D53EBC">
        <w:tc>
          <w:tcPr>
            <w:tcW w:w="0" w:type="auto"/>
          </w:tcPr>
          <w:p w14:paraId="7AAB8307" w14:textId="77777777" w:rsidR="00DE0063" w:rsidRPr="00EF66F0" w:rsidRDefault="00DE0063" w:rsidP="00D53EBC">
            <w:pPr>
              <w:pStyle w:val="NoSpacing"/>
              <w:rPr>
                <w:rFonts w:cstheme="minorHAnsi"/>
              </w:rPr>
            </w:pPr>
          </w:p>
        </w:tc>
        <w:tc>
          <w:tcPr>
            <w:tcW w:w="0" w:type="auto"/>
          </w:tcPr>
          <w:p w14:paraId="20CEA2B3" w14:textId="77777777" w:rsidR="00DE0063" w:rsidRPr="00EF66F0" w:rsidRDefault="00DE0063" w:rsidP="00D53EBC">
            <w:pPr>
              <w:pStyle w:val="NoSpacing"/>
              <w:rPr>
                <w:rFonts w:cstheme="minorHAnsi"/>
              </w:rPr>
            </w:pPr>
            <w:r w:rsidRPr="00EF66F0">
              <w:rPr>
                <w:rFonts w:cstheme="minorHAnsi"/>
                <w:b/>
                <w:bCs/>
              </w:rPr>
              <w:t>Outcomes</w:t>
            </w:r>
          </w:p>
        </w:tc>
        <w:tc>
          <w:tcPr>
            <w:tcW w:w="0" w:type="auto"/>
          </w:tcPr>
          <w:p w14:paraId="324469F2" w14:textId="77777777" w:rsidR="00DE0063" w:rsidRPr="00EF66F0" w:rsidRDefault="00DE0063" w:rsidP="00D53EBC">
            <w:pPr>
              <w:pStyle w:val="NoSpacing"/>
              <w:rPr>
                <w:rFonts w:cstheme="minorHAnsi"/>
              </w:rPr>
            </w:pPr>
          </w:p>
        </w:tc>
        <w:tc>
          <w:tcPr>
            <w:tcW w:w="0" w:type="auto"/>
          </w:tcPr>
          <w:p w14:paraId="05A1363E" w14:textId="77777777" w:rsidR="00DE0063" w:rsidRPr="00EF66F0" w:rsidRDefault="00DE0063" w:rsidP="00D53EBC">
            <w:pPr>
              <w:pStyle w:val="NoSpacing"/>
              <w:rPr>
                <w:rFonts w:cstheme="minorHAnsi"/>
              </w:rPr>
            </w:pPr>
          </w:p>
        </w:tc>
        <w:tc>
          <w:tcPr>
            <w:tcW w:w="0" w:type="auto"/>
          </w:tcPr>
          <w:p w14:paraId="14AAAD63" w14:textId="77777777" w:rsidR="00DE0063" w:rsidRPr="00EF66F0" w:rsidRDefault="00DE0063" w:rsidP="00D53EBC">
            <w:pPr>
              <w:pStyle w:val="NoSpacing"/>
              <w:rPr>
                <w:rFonts w:cstheme="minorHAnsi"/>
              </w:rPr>
            </w:pPr>
          </w:p>
        </w:tc>
        <w:tc>
          <w:tcPr>
            <w:tcW w:w="0" w:type="auto"/>
          </w:tcPr>
          <w:p w14:paraId="72CA5FAA" w14:textId="77777777" w:rsidR="00DE0063" w:rsidRPr="00EF66F0" w:rsidRDefault="00DE0063" w:rsidP="00D53EBC">
            <w:pPr>
              <w:pStyle w:val="NoSpacing"/>
              <w:rPr>
                <w:rFonts w:cstheme="minorHAnsi"/>
              </w:rPr>
            </w:pPr>
          </w:p>
        </w:tc>
        <w:tc>
          <w:tcPr>
            <w:tcW w:w="0" w:type="auto"/>
          </w:tcPr>
          <w:p w14:paraId="58C4FF82" w14:textId="77777777" w:rsidR="00DE0063" w:rsidRPr="00EF66F0" w:rsidRDefault="00DE0063" w:rsidP="00D53EBC">
            <w:pPr>
              <w:pStyle w:val="NoSpacing"/>
              <w:rPr>
                <w:rFonts w:cstheme="minorHAnsi"/>
              </w:rPr>
            </w:pPr>
          </w:p>
        </w:tc>
      </w:tr>
      <w:tr w:rsidR="00EF66F0" w:rsidRPr="00EF66F0" w14:paraId="3522D6A0" w14:textId="77777777" w:rsidTr="00D53EBC">
        <w:tc>
          <w:tcPr>
            <w:tcW w:w="0" w:type="auto"/>
          </w:tcPr>
          <w:p w14:paraId="2627B82D" w14:textId="77777777" w:rsidR="00DE0063" w:rsidRPr="00EF66F0" w:rsidRDefault="00DE0063" w:rsidP="00D53EBC">
            <w:pPr>
              <w:pStyle w:val="NoSpacing"/>
              <w:rPr>
                <w:rFonts w:cstheme="minorHAnsi"/>
              </w:rPr>
            </w:pPr>
          </w:p>
        </w:tc>
        <w:tc>
          <w:tcPr>
            <w:tcW w:w="0" w:type="auto"/>
          </w:tcPr>
          <w:p w14:paraId="5CD16D30" w14:textId="77777777" w:rsidR="00DE0063" w:rsidRPr="00EF66F0" w:rsidRDefault="00DE0063" w:rsidP="00D53EBC">
            <w:pPr>
              <w:pStyle w:val="NoSpacing"/>
              <w:rPr>
                <w:rFonts w:cstheme="minorHAnsi"/>
              </w:rPr>
            </w:pPr>
            <w:r w:rsidRPr="00EF66F0">
              <w:rPr>
                <w:rFonts w:cstheme="minorHAnsi"/>
                <w:b/>
                <w:bCs/>
              </w:rPr>
              <w:t>1982</w:t>
            </w:r>
          </w:p>
        </w:tc>
        <w:tc>
          <w:tcPr>
            <w:tcW w:w="0" w:type="auto"/>
          </w:tcPr>
          <w:p w14:paraId="6956B848" w14:textId="77777777" w:rsidR="00DE0063" w:rsidRPr="00EF66F0" w:rsidRDefault="00DE0063" w:rsidP="00D53EBC">
            <w:pPr>
              <w:pStyle w:val="NoSpacing"/>
              <w:rPr>
                <w:rFonts w:cstheme="minorHAnsi"/>
              </w:rPr>
            </w:pPr>
          </w:p>
        </w:tc>
        <w:tc>
          <w:tcPr>
            <w:tcW w:w="0" w:type="auto"/>
          </w:tcPr>
          <w:p w14:paraId="3EE886EF" w14:textId="77777777" w:rsidR="00DE0063" w:rsidRPr="00EF66F0" w:rsidRDefault="00DE0063" w:rsidP="00D53EBC">
            <w:pPr>
              <w:pStyle w:val="NoSpacing"/>
              <w:rPr>
                <w:rFonts w:cstheme="minorHAnsi"/>
              </w:rPr>
            </w:pPr>
            <w:r w:rsidRPr="00EF66F0">
              <w:rPr>
                <w:rFonts w:cstheme="minorHAnsi"/>
                <w:b/>
                <w:bCs/>
              </w:rPr>
              <w:t>1992</w:t>
            </w:r>
          </w:p>
        </w:tc>
        <w:tc>
          <w:tcPr>
            <w:tcW w:w="0" w:type="auto"/>
          </w:tcPr>
          <w:p w14:paraId="798D646C" w14:textId="77777777" w:rsidR="00DE0063" w:rsidRPr="00EF66F0" w:rsidRDefault="00DE0063" w:rsidP="00D53EBC">
            <w:pPr>
              <w:pStyle w:val="NoSpacing"/>
              <w:rPr>
                <w:rFonts w:cstheme="minorHAnsi"/>
              </w:rPr>
            </w:pPr>
          </w:p>
        </w:tc>
        <w:tc>
          <w:tcPr>
            <w:tcW w:w="0" w:type="auto"/>
          </w:tcPr>
          <w:p w14:paraId="40528F20" w14:textId="77777777" w:rsidR="00DE0063" w:rsidRPr="00EF66F0" w:rsidRDefault="00DE0063" w:rsidP="00D53EBC">
            <w:pPr>
              <w:pStyle w:val="NoSpacing"/>
              <w:rPr>
                <w:rFonts w:cstheme="minorHAnsi"/>
              </w:rPr>
            </w:pPr>
          </w:p>
        </w:tc>
        <w:tc>
          <w:tcPr>
            <w:tcW w:w="0" w:type="auto"/>
          </w:tcPr>
          <w:p w14:paraId="3A499D43" w14:textId="77777777" w:rsidR="00DE0063" w:rsidRPr="00EF66F0" w:rsidRDefault="00DE0063" w:rsidP="00D53EBC">
            <w:pPr>
              <w:pStyle w:val="NoSpacing"/>
              <w:rPr>
                <w:rFonts w:cstheme="minorHAnsi"/>
              </w:rPr>
            </w:pPr>
          </w:p>
        </w:tc>
      </w:tr>
      <w:tr w:rsidR="00EF66F0" w:rsidRPr="00EF66F0" w14:paraId="25C5DC60" w14:textId="77777777" w:rsidTr="00D53EBC">
        <w:tc>
          <w:tcPr>
            <w:tcW w:w="0" w:type="auto"/>
          </w:tcPr>
          <w:p w14:paraId="14909650" w14:textId="77777777" w:rsidR="00DE0063" w:rsidRPr="00EF66F0" w:rsidRDefault="00DE0063" w:rsidP="00D53EBC">
            <w:pPr>
              <w:pStyle w:val="NoSpacing"/>
              <w:rPr>
                <w:rFonts w:cstheme="minorHAnsi"/>
              </w:rPr>
            </w:pPr>
          </w:p>
        </w:tc>
        <w:tc>
          <w:tcPr>
            <w:tcW w:w="0" w:type="auto"/>
          </w:tcPr>
          <w:p w14:paraId="09E33AE8" w14:textId="77777777" w:rsidR="00DE0063" w:rsidRPr="00EF66F0" w:rsidRDefault="00DE0063" w:rsidP="00D53EBC">
            <w:pPr>
              <w:pStyle w:val="NoSpacing"/>
              <w:rPr>
                <w:rFonts w:cstheme="minorHAnsi"/>
                <w:b/>
                <w:bCs/>
              </w:rPr>
            </w:pPr>
            <w:r w:rsidRPr="00EF66F0">
              <w:rPr>
                <w:rFonts w:cstheme="minorHAnsi"/>
                <w:b/>
                <w:bCs/>
              </w:rPr>
              <w:t>High</w:t>
            </w:r>
          </w:p>
          <w:p w14:paraId="6D578077" w14:textId="77777777" w:rsidR="00DE0063" w:rsidRPr="00EF66F0" w:rsidRDefault="00DE0063" w:rsidP="00D53EBC">
            <w:pPr>
              <w:pStyle w:val="NoSpacing"/>
              <w:rPr>
                <w:rFonts w:cstheme="minorHAnsi"/>
                <w:b/>
                <w:bCs/>
              </w:rPr>
            </w:pPr>
            <w:r w:rsidRPr="00EF66F0">
              <w:rPr>
                <w:rFonts w:cstheme="minorHAnsi"/>
                <w:b/>
                <w:bCs/>
              </w:rPr>
              <w:t>School</w:t>
            </w:r>
          </w:p>
          <w:p w14:paraId="50E8392F" w14:textId="77777777" w:rsidR="00DE0063" w:rsidRPr="00EF66F0" w:rsidRDefault="00DE0063" w:rsidP="00D53EBC">
            <w:pPr>
              <w:pStyle w:val="NoSpacing"/>
              <w:rPr>
                <w:rFonts w:cstheme="minorHAnsi"/>
              </w:rPr>
            </w:pPr>
            <w:r w:rsidRPr="00EF66F0">
              <w:rPr>
                <w:rFonts w:cstheme="minorHAnsi"/>
                <w:b/>
                <w:bCs/>
              </w:rPr>
              <w:t>Dropout</w:t>
            </w:r>
          </w:p>
        </w:tc>
        <w:tc>
          <w:tcPr>
            <w:tcW w:w="0" w:type="auto"/>
          </w:tcPr>
          <w:p w14:paraId="77E6A5E6" w14:textId="77777777" w:rsidR="00DE0063" w:rsidRPr="00EF66F0" w:rsidRDefault="00DE0063" w:rsidP="00D53EBC">
            <w:pPr>
              <w:pStyle w:val="NoSpacing"/>
              <w:rPr>
                <w:rFonts w:cstheme="minorHAnsi"/>
                <w:b/>
                <w:bCs/>
              </w:rPr>
            </w:pPr>
            <w:r w:rsidRPr="00EF66F0">
              <w:rPr>
                <w:rFonts w:cstheme="minorHAnsi"/>
                <w:b/>
                <w:bCs/>
              </w:rPr>
              <w:t>High School</w:t>
            </w:r>
          </w:p>
          <w:p w14:paraId="667762FC" w14:textId="77777777" w:rsidR="00DE0063" w:rsidRPr="00EF66F0" w:rsidRDefault="00DE0063" w:rsidP="00D53EBC">
            <w:pPr>
              <w:pStyle w:val="NoSpacing"/>
              <w:rPr>
                <w:rFonts w:cstheme="minorHAnsi"/>
                <w:b/>
                <w:bCs/>
              </w:rPr>
            </w:pPr>
            <w:r w:rsidRPr="00EF66F0">
              <w:rPr>
                <w:rFonts w:cstheme="minorHAnsi"/>
                <w:b/>
                <w:bCs/>
              </w:rPr>
              <w:t>Dropout/</w:t>
            </w:r>
          </w:p>
          <w:p w14:paraId="0D1D5643" w14:textId="77777777" w:rsidR="00DE0063" w:rsidRPr="00EF66F0" w:rsidRDefault="00DE0063" w:rsidP="00D53EBC">
            <w:pPr>
              <w:pStyle w:val="NoSpacing"/>
              <w:rPr>
                <w:rFonts w:cstheme="minorHAnsi"/>
              </w:rPr>
            </w:pPr>
            <w:r w:rsidRPr="00EF66F0">
              <w:rPr>
                <w:rFonts w:cstheme="minorHAnsi"/>
                <w:b/>
                <w:bCs/>
              </w:rPr>
              <w:t>Delay</w:t>
            </w:r>
          </w:p>
        </w:tc>
        <w:tc>
          <w:tcPr>
            <w:tcW w:w="0" w:type="auto"/>
          </w:tcPr>
          <w:p w14:paraId="3982ED5B" w14:textId="77777777" w:rsidR="00DE0063" w:rsidRPr="00EF66F0" w:rsidRDefault="00DE0063" w:rsidP="00D53EBC">
            <w:pPr>
              <w:pStyle w:val="NoSpacing"/>
              <w:rPr>
                <w:rFonts w:cstheme="minorHAnsi"/>
                <w:b/>
                <w:bCs/>
              </w:rPr>
            </w:pPr>
            <w:r w:rsidRPr="00EF66F0">
              <w:rPr>
                <w:rFonts w:cstheme="minorHAnsi"/>
                <w:b/>
                <w:bCs/>
              </w:rPr>
              <w:t>High</w:t>
            </w:r>
          </w:p>
          <w:p w14:paraId="6ED88B8E" w14:textId="77777777" w:rsidR="00DE0063" w:rsidRPr="00EF66F0" w:rsidRDefault="00DE0063" w:rsidP="00D53EBC">
            <w:pPr>
              <w:pStyle w:val="NoSpacing"/>
              <w:rPr>
                <w:rFonts w:cstheme="minorHAnsi"/>
                <w:b/>
                <w:bCs/>
              </w:rPr>
            </w:pPr>
            <w:r w:rsidRPr="00EF66F0">
              <w:rPr>
                <w:rFonts w:cstheme="minorHAnsi"/>
                <w:b/>
                <w:bCs/>
              </w:rPr>
              <w:t>School</w:t>
            </w:r>
          </w:p>
          <w:p w14:paraId="046EBC14" w14:textId="77777777" w:rsidR="00DE0063" w:rsidRPr="00EF66F0" w:rsidRDefault="00DE0063" w:rsidP="00D53EBC">
            <w:pPr>
              <w:pStyle w:val="NoSpacing"/>
              <w:rPr>
                <w:rFonts w:cstheme="minorHAnsi"/>
              </w:rPr>
            </w:pPr>
            <w:r w:rsidRPr="00EF66F0">
              <w:rPr>
                <w:rFonts w:cstheme="minorHAnsi"/>
                <w:b/>
                <w:bCs/>
              </w:rPr>
              <w:t>Diploma</w:t>
            </w:r>
          </w:p>
        </w:tc>
        <w:tc>
          <w:tcPr>
            <w:tcW w:w="0" w:type="auto"/>
          </w:tcPr>
          <w:p w14:paraId="2731F78D" w14:textId="77777777" w:rsidR="00DE0063" w:rsidRPr="00EF66F0" w:rsidRDefault="00DE0063" w:rsidP="00D53EBC">
            <w:pPr>
              <w:pStyle w:val="NoSpacing"/>
              <w:rPr>
                <w:rFonts w:cstheme="minorHAnsi"/>
                <w:b/>
                <w:bCs/>
              </w:rPr>
            </w:pPr>
            <w:r w:rsidRPr="00EF66F0">
              <w:rPr>
                <w:rFonts w:cstheme="minorHAnsi"/>
                <w:b/>
                <w:bCs/>
              </w:rPr>
              <w:t>Two-Year</w:t>
            </w:r>
          </w:p>
          <w:p w14:paraId="42F29D1C" w14:textId="77777777" w:rsidR="00DE0063" w:rsidRPr="00EF66F0" w:rsidRDefault="00DE0063" w:rsidP="00D53EBC">
            <w:pPr>
              <w:pStyle w:val="NoSpacing"/>
              <w:rPr>
                <w:rFonts w:cstheme="minorHAnsi"/>
                <w:b/>
                <w:bCs/>
              </w:rPr>
            </w:pPr>
            <w:r w:rsidRPr="00EF66F0">
              <w:rPr>
                <w:rFonts w:cstheme="minorHAnsi"/>
                <w:b/>
                <w:bCs/>
              </w:rPr>
              <w:t>Degree or</w:t>
            </w:r>
          </w:p>
          <w:p w14:paraId="7082208C" w14:textId="77777777" w:rsidR="00DE0063" w:rsidRPr="00EF66F0" w:rsidRDefault="00DE0063" w:rsidP="00D53EBC">
            <w:pPr>
              <w:pStyle w:val="NoSpacing"/>
              <w:rPr>
                <w:rFonts w:cstheme="minorHAnsi"/>
              </w:rPr>
            </w:pPr>
            <w:r w:rsidRPr="00EF66F0">
              <w:rPr>
                <w:rFonts w:cstheme="minorHAnsi"/>
                <w:b/>
                <w:bCs/>
              </w:rPr>
              <w:t>Higher</w:t>
            </w:r>
          </w:p>
        </w:tc>
        <w:tc>
          <w:tcPr>
            <w:tcW w:w="0" w:type="auto"/>
          </w:tcPr>
          <w:p w14:paraId="4B2791D8" w14:textId="77777777" w:rsidR="00DE0063" w:rsidRPr="00EF66F0" w:rsidRDefault="00DE0063" w:rsidP="00D53EBC">
            <w:pPr>
              <w:pStyle w:val="NoSpacing"/>
              <w:rPr>
                <w:rFonts w:cstheme="minorHAnsi"/>
                <w:b/>
                <w:bCs/>
              </w:rPr>
            </w:pPr>
            <w:r w:rsidRPr="00EF66F0">
              <w:rPr>
                <w:rFonts w:cstheme="minorHAnsi"/>
                <w:b/>
                <w:bCs/>
              </w:rPr>
              <w:t>Four-Year</w:t>
            </w:r>
          </w:p>
          <w:p w14:paraId="4812F664" w14:textId="77777777" w:rsidR="00DE0063" w:rsidRPr="00EF66F0" w:rsidRDefault="00DE0063" w:rsidP="00D53EBC">
            <w:pPr>
              <w:pStyle w:val="NoSpacing"/>
              <w:rPr>
                <w:rFonts w:cstheme="minorHAnsi"/>
                <w:b/>
                <w:bCs/>
              </w:rPr>
            </w:pPr>
            <w:r w:rsidRPr="00EF66F0">
              <w:rPr>
                <w:rFonts w:cstheme="minorHAnsi"/>
                <w:b/>
                <w:bCs/>
              </w:rPr>
              <w:t>Degree or</w:t>
            </w:r>
          </w:p>
          <w:p w14:paraId="1A833BE3" w14:textId="77777777" w:rsidR="00DE0063" w:rsidRPr="00EF66F0" w:rsidRDefault="00DE0063" w:rsidP="00D53EBC">
            <w:pPr>
              <w:pStyle w:val="NoSpacing"/>
              <w:rPr>
                <w:rFonts w:cstheme="minorHAnsi"/>
              </w:rPr>
            </w:pPr>
            <w:r w:rsidRPr="00EF66F0">
              <w:rPr>
                <w:rFonts w:cstheme="minorHAnsi"/>
                <w:b/>
                <w:bCs/>
              </w:rPr>
              <w:t>Higher</w:t>
            </w:r>
          </w:p>
        </w:tc>
        <w:tc>
          <w:tcPr>
            <w:tcW w:w="0" w:type="auto"/>
          </w:tcPr>
          <w:p w14:paraId="379D39F9" w14:textId="77777777" w:rsidR="00DE0063" w:rsidRPr="00EF66F0" w:rsidRDefault="00DE0063" w:rsidP="00D53EBC">
            <w:pPr>
              <w:pStyle w:val="NoSpacing"/>
              <w:rPr>
                <w:rFonts w:cstheme="minorHAnsi"/>
              </w:rPr>
            </w:pPr>
            <w:r w:rsidRPr="00EF66F0">
              <w:rPr>
                <w:rFonts w:cstheme="minorHAnsi"/>
                <w:b/>
                <w:bCs/>
              </w:rPr>
              <w:t>Earnings</w:t>
            </w:r>
          </w:p>
        </w:tc>
      </w:tr>
      <w:tr w:rsidR="00EF66F0" w:rsidRPr="00EF66F0" w14:paraId="4329512E" w14:textId="77777777" w:rsidTr="00D53EBC">
        <w:tc>
          <w:tcPr>
            <w:tcW w:w="0" w:type="auto"/>
          </w:tcPr>
          <w:p w14:paraId="32A41D53" w14:textId="77777777" w:rsidR="00DE0063" w:rsidRPr="00EF66F0" w:rsidRDefault="00DE0063" w:rsidP="00D53EBC">
            <w:pPr>
              <w:pStyle w:val="NoSpacing"/>
              <w:rPr>
                <w:rFonts w:cstheme="minorHAnsi"/>
              </w:rPr>
            </w:pPr>
            <w:r w:rsidRPr="00EF66F0">
              <w:rPr>
                <w:rFonts w:cstheme="minorHAnsi"/>
              </w:rPr>
              <w:t>Local estimates</w:t>
            </w:r>
          </w:p>
        </w:tc>
        <w:tc>
          <w:tcPr>
            <w:tcW w:w="0" w:type="auto"/>
          </w:tcPr>
          <w:p w14:paraId="5D05D9CF" w14:textId="77777777" w:rsidR="00DE0063" w:rsidRPr="00EF66F0" w:rsidRDefault="00DE0063" w:rsidP="00D53EBC">
            <w:pPr>
              <w:pStyle w:val="NoSpacing"/>
              <w:rPr>
                <w:rFonts w:cstheme="minorHAnsi"/>
              </w:rPr>
            </w:pPr>
          </w:p>
        </w:tc>
        <w:tc>
          <w:tcPr>
            <w:tcW w:w="0" w:type="auto"/>
          </w:tcPr>
          <w:p w14:paraId="4481C02D" w14:textId="77777777" w:rsidR="00DE0063" w:rsidRPr="00EF66F0" w:rsidRDefault="00DE0063" w:rsidP="00D53EBC">
            <w:pPr>
              <w:pStyle w:val="NoSpacing"/>
              <w:rPr>
                <w:rFonts w:cstheme="minorHAnsi"/>
              </w:rPr>
            </w:pPr>
          </w:p>
        </w:tc>
        <w:tc>
          <w:tcPr>
            <w:tcW w:w="0" w:type="auto"/>
          </w:tcPr>
          <w:p w14:paraId="40B6605B" w14:textId="77777777" w:rsidR="00DE0063" w:rsidRPr="00EF66F0" w:rsidRDefault="00DE0063" w:rsidP="00D53EBC">
            <w:pPr>
              <w:pStyle w:val="NoSpacing"/>
              <w:rPr>
                <w:rFonts w:cstheme="minorHAnsi"/>
              </w:rPr>
            </w:pPr>
          </w:p>
        </w:tc>
        <w:tc>
          <w:tcPr>
            <w:tcW w:w="0" w:type="auto"/>
          </w:tcPr>
          <w:p w14:paraId="2F9B4D04" w14:textId="77777777" w:rsidR="00DE0063" w:rsidRPr="00EF66F0" w:rsidRDefault="00DE0063" w:rsidP="00D53EBC">
            <w:pPr>
              <w:pStyle w:val="NoSpacing"/>
              <w:rPr>
                <w:rFonts w:cstheme="minorHAnsi"/>
              </w:rPr>
            </w:pPr>
          </w:p>
        </w:tc>
        <w:tc>
          <w:tcPr>
            <w:tcW w:w="0" w:type="auto"/>
          </w:tcPr>
          <w:p w14:paraId="73E650A4" w14:textId="77777777" w:rsidR="00DE0063" w:rsidRPr="00EF66F0" w:rsidRDefault="00DE0063" w:rsidP="00D53EBC">
            <w:pPr>
              <w:pStyle w:val="NoSpacing"/>
              <w:rPr>
                <w:rFonts w:cstheme="minorHAnsi"/>
              </w:rPr>
            </w:pPr>
          </w:p>
        </w:tc>
        <w:tc>
          <w:tcPr>
            <w:tcW w:w="0" w:type="auto"/>
          </w:tcPr>
          <w:p w14:paraId="65B09AA3" w14:textId="77777777" w:rsidR="00DE0063" w:rsidRPr="00EF66F0" w:rsidRDefault="00DE0063" w:rsidP="00D53EBC">
            <w:pPr>
              <w:pStyle w:val="NoSpacing"/>
              <w:rPr>
                <w:rFonts w:cstheme="minorHAnsi"/>
              </w:rPr>
            </w:pPr>
          </w:p>
        </w:tc>
      </w:tr>
      <w:tr w:rsidR="00EF66F0" w:rsidRPr="00EF66F0" w14:paraId="1FD28122" w14:textId="77777777" w:rsidTr="00D53EBC">
        <w:tc>
          <w:tcPr>
            <w:tcW w:w="0" w:type="auto"/>
          </w:tcPr>
          <w:p w14:paraId="231C361E" w14:textId="77777777" w:rsidR="00DE0063" w:rsidRPr="00EF66F0" w:rsidRDefault="00DE0063" w:rsidP="00D53EBC">
            <w:pPr>
              <w:pStyle w:val="NoSpacing"/>
              <w:rPr>
                <w:rFonts w:cstheme="minorHAnsi"/>
              </w:rPr>
            </w:pPr>
            <w:r w:rsidRPr="00EF66F0">
              <w:rPr>
                <w:rFonts w:cstheme="minorHAnsi"/>
              </w:rPr>
              <w:t>At low risk</w:t>
            </w:r>
          </w:p>
        </w:tc>
        <w:tc>
          <w:tcPr>
            <w:tcW w:w="0" w:type="auto"/>
          </w:tcPr>
          <w:p w14:paraId="0C54DFAA" w14:textId="77777777" w:rsidR="00DE0063" w:rsidRPr="00EF66F0" w:rsidRDefault="00DE0063" w:rsidP="00D53EBC">
            <w:pPr>
              <w:pStyle w:val="NoSpacing"/>
              <w:rPr>
                <w:rFonts w:cstheme="minorHAnsi"/>
              </w:rPr>
            </w:pPr>
          </w:p>
        </w:tc>
        <w:tc>
          <w:tcPr>
            <w:tcW w:w="0" w:type="auto"/>
          </w:tcPr>
          <w:p w14:paraId="2F152A2A" w14:textId="77777777" w:rsidR="00DE0063" w:rsidRPr="00EF66F0" w:rsidRDefault="00DE0063" w:rsidP="00D53EBC">
            <w:pPr>
              <w:pStyle w:val="NoSpacing"/>
              <w:rPr>
                <w:rFonts w:cstheme="minorHAnsi"/>
              </w:rPr>
            </w:pPr>
          </w:p>
        </w:tc>
        <w:tc>
          <w:tcPr>
            <w:tcW w:w="0" w:type="auto"/>
          </w:tcPr>
          <w:p w14:paraId="59FF69F1" w14:textId="77777777" w:rsidR="00DE0063" w:rsidRPr="00EF66F0" w:rsidRDefault="00DE0063" w:rsidP="00D53EBC">
            <w:pPr>
              <w:pStyle w:val="NoSpacing"/>
              <w:rPr>
                <w:rFonts w:cstheme="minorHAnsi"/>
              </w:rPr>
            </w:pPr>
          </w:p>
        </w:tc>
        <w:tc>
          <w:tcPr>
            <w:tcW w:w="0" w:type="auto"/>
          </w:tcPr>
          <w:p w14:paraId="369036D7" w14:textId="77777777" w:rsidR="00DE0063" w:rsidRPr="00EF66F0" w:rsidRDefault="00DE0063" w:rsidP="00D53EBC">
            <w:pPr>
              <w:pStyle w:val="NoSpacing"/>
              <w:rPr>
                <w:rFonts w:cstheme="minorHAnsi"/>
              </w:rPr>
            </w:pPr>
          </w:p>
        </w:tc>
        <w:tc>
          <w:tcPr>
            <w:tcW w:w="0" w:type="auto"/>
          </w:tcPr>
          <w:p w14:paraId="5594AC59" w14:textId="77777777" w:rsidR="00DE0063" w:rsidRPr="00EF66F0" w:rsidRDefault="00DE0063" w:rsidP="00D53EBC">
            <w:pPr>
              <w:pStyle w:val="NoSpacing"/>
              <w:rPr>
                <w:rFonts w:cstheme="minorHAnsi"/>
              </w:rPr>
            </w:pPr>
          </w:p>
        </w:tc>
        <w:tc>
          <w:tcPr>
            <w:tcW w:w="0" w:type="auto"/>
          </w:tcPr>
          <w:p w14:paraId="43A4AECB" w14:textId="77777777" w:rsidR="00DE0063" w:rsidRPr="00EF66F0" w:rsidRDefault="00DE0063" w:rsidP="00D53EBC">
            <w:pPr>
              <w:pStyle w:val="NoSpacing"/>
              <w:rPr>
                <w:rFonts w:cstheme="minorHAnsi"/>
              </w:rPr>
            </w:pPr>
          </w:p>
        </w:tc>
      </w:tr>
      <w:tr w:rsidR="00EF66F0" w:rsidRPr="00EF66F0" w14:paraId="04A9D8CA" w14:textId="77777777" w:rsidTr="00D53EBC">
        <w:tc>
          <w:tcPr>
            <w:tcW w:w="0" w:type="auto"/>
          </w:tcPr>
          <w:p w14:paraId="69B0B197" w14:textId="77777777" w:rsidR="00DE0063" w:rsidRPr="00EF66F0" w:rsidRDefault="00DE0063" w:rsidP="00D53EBC">
            <w:pPr>
              <w:pStyle w:val="NoSpacing"/>
              <w:ind w:left="334"/>
              <w:rPr>
                <w:rFonts w:cstheme="minorHAnsi"/>
              </w:rPr>
            </w:pPr>
            <w:r w:rsidRPr="00EF66F0">
              <w:rPr>
                <w:rFonts w:cstheme="minorHAnsi"/>
              </w:rPr>
              <w:t>High school pregnancy</w:t>
            </w:r>
          </w:p>
        </w:tc>
        <w:tc>
          <w:tcPr>
            <w:tcW w:w="0" w:type="auto"/>
          </w:tcPr>
          <w:p w14:paraId="368D5527" w14:textId="7C072440" w:rsidR="00917480" w:rsidRPr="00EF66F0" w:rsidRDefault="00917480" w:rsidP="00917480">
            <w:pPr>
              <w:autoSpaceDE w:val="0"/>
              <w:autoSpaceDN w:val="0"/>
              <w:adjustRightInd w:val="0"/>
              <w:rPr>
                <w:rFonts w:cstheme="minorHAnsi"/>
              </w:rPr>
            </w:pPr>
            <w:r w:rsidRPr="00EF66F0">
              <w:rPr>
                <w:rFonts w:cstheme="minorHAnsi"/>
              </w:rPr>
              <w:t xml:space="preserve">0.024 </w:t>
            </w:r>
          </w:p>
          <w:p w14:paraId="3E880489" w14:textId="1B89958E" w:rsidR="00DE0063" w:rsidRPr="00EF66F0" w:rsidRDefault="00917480" w:rsidP="00917480">
            <w:pPr>
              <w:pStyle w:val="NoSpacing"/>
              <w:rPr>
                <w:rFonts w:cstheme="minorHAnsi"/>
              </w:rPr>
            </w:pPr>
            <w:r w:rsidRPr="00EF66F0">
              <w:rPr>
                <w:rFonts w:cstheme="minorHAnsi"/>
              </w:rPr>
              <w:t>(</w:t>
            </w:r>
            <w:proofErr w:type="gramStart"/>
            <w:r w:rsidRPr="00EF66F0">
              <w:rPr>
                <w:rFonts w:cstheme="minorHAnsi"/>
              </w:rPr>
              <w:t>1.89)</w:t>
            </w:r>
            <w:r w:rsidRPr="00EF66F0">
              <w:rPr>
                <w:rFonts w:ascii="Cambria Math" w:eastAsia="MTSY" w:hAnsi="Cambria Math" w:cs="Cambria Math"/>
              </w:rPr>
              <w:t>∗</w:t>
            </w:r>
            <w:proofErr w:type="gramEnd"/>
            <w:r w:rsidRPr="00EF66F0">
              <w:rPr>
                <w:rFonts w:eastAsia="MTSY" w:cstheme="minorHAnsi"/>
              </w:rPr>
              <w:t xml:space="preserve"> </w:t>
            </w:r>
          </w:p>
        </w:tc>
        <w:tc>
          <w:tcPr>
            <w:tcW w:w="0" w:type="auto"/>
          </w:tcPr>
          <w:p w14:paraId="0B585065" w14:textId="39069CC4" w:rsidR="00DE0063" w:rsidRDefault="00EF66F0" w:rsidP="00D53EBC">
            <w:pPr>
              <w:pStyle w:val="NoSpacing"/>
              <w:rPr>
                <w:rFonts w:cstheme="minorHAnsi"/>
              </w:rPr>
            </w:pPr>
            <w:r w:rsidRPr="00EF66F0">
              <w:rPr>
                <w:rFonts w:cstheme="minorHAnsi"/>
              </w:rPr>
              <w:t>0.051</w:t>
            </w:r>
          </w:p>
          <w:p w14:paraId="697DDDF2" w14:textId="083B3850" w:rsidR="00EF66F0" w:rsidRPr="00EF66F0" w:rsidRDefault="00EF66F0" w:rsidP="00D53EBC">
            <w:pPr>
              <w:pStyle w:val="NoSpacing"/>
              <w:rPr>
                <w:rFonts w:cstheme="minorHAnsi"/>
              </w:rPr>
            </w:pPr>
            <w:r w:rsidRPr="00EF66F0">
              <w:rPr>
                <w:rFonts w:cstheme="minorHAnsi"/>
              </w:rPr>
              <w:t>(</w:t>
            </w:r>
            <w:proofErr w:type="gramStart"/>
            <w:r w:rsidRPr="00EF66F0">
              <w:rPr>
                <w:rFonts w:cstheme="minorHAnsi"/>
              </w:rPr>
              <w:t>2.32)</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138AE50B" w14:textId="2848DD5B" w:rsidR="00DE0063" w:rsidRDefault="00EF66F0" w:rsidP="00D53EBC">
            <w:pPr>
              <w:pStyle w:val="NoSpacing"/>
              <w:rPr>
                <w:rFonts w:cstheme="minorHAnsi"/>
              </w:rPr>
            </w:pPr>
            <w:r w:rsidRPr="00EF66F0">
              <w:rPr>
                <w:rFonts w:eastAsia="MTSY" w:cstheme="minorHAnsi"/>
              </w:rPr>
              <w:t>−</w:t>
            </w:r>
            <w:r w:rsidRPr="00EF66F0">
              <w:rPr>
                <w:rFonts w:cstheme="minorHAnsi"/>
              </w:rPr>
              <w:t>0.024</w:t>
            </w:r>
          </w:p>
          <w:p w14:paraId="6DDFAE05" w14:textId="46BA57E6" w:rsidR="00EF66F0" w:rsidRPr="00EF66F0" w:rsidRDefault="00EF66F0" w:rsidP="00D53EBC">
            <w:pPr>
              <w:pStyle w:val="NoSpacing"/>
              <w:rPr>
                <w:rFonts w:cstheme="minorHAnsi"/>
              </w:rPr>
            </w:pPr>
            <w:r w:rsidRPr="00EF66F0">
              <w:rPr>
                <w:rFonts w:cstheme="minorHAnsi"/>
              </w:rPr>
              <w:t>(</w:t>
            </w:r>
            <w:proofErr w:type="gramStart"/>
            <w:r w:rsidRPr="00EF66F0">
              <w:rPr>
                <w:rFonts w:cstheme="minorHAnsi"/>
              </w:rPr>
              <w:t>1.96)</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4E599940" w14:textId="59ACC159" w:rsidR="00DE0063" w:rsidRDefault="00EF66F0" w:rsidP="00D53EBC">
            <w:pPr>
              <w:pStyle w:val="NoSpacing"/>
              <w:rPr>
                <w:rFonts w:cstheme="minorHAnsi"/>
              </w:rPr>
            </w:pPr>
            <w:r w:rsidRPr="00EF66F0">
              <w:rPr>
                <w:rFonts w:eastAsia="MTSY" w:cstheme="minorHAnsi"/>
              </w:rPr>
              <w:t>−</w:t>
            </w:r>
            <w:r w:rsidRPr="00EF66F0">
              <w:rPr>
                <w:rFonts w:cstheme="minorHAnsi"/>
              </w:rPr>
              <w:t>0.179</w:t>
            </w:r>
          </w:p>
          <w:p w14:paraId="3331D488" w14:textId="60EA25DE" w:rsidR="00EF66F0" w:rsidRPr="00EF66F0" w:rsidRDefault="00EF66F0" w:rsidP="00D53EBC">
            <w:pPr>
              <w:pStyle w:val="NoSpacing"/>
              <w:rPr>
                <w:rFonts w:cstheme="minorHAnsi"/>
              </w:rPr>
            </w:pPr>
            <w:r w:rsidRPr="00EF66F0">
              <w:rPr>
                <w:rFonts w:cstheme="minorHAnsi"/>
              </w:rPr>
              <w:t>(</w:t>
            </w:r>
            <w:proofErr w:type="gramStart"/>
            <w:r w:rsidRPr="00EF66F0">
              <w:rPr>
                <w:rFonts w:cstheme="minorHAnsi"/>
              </w:rPr>
              <w:t>4.24)</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1845B24A" w14:textId="056DE4D1" w:rsidR="00DE0063" w:rsidRDefault="00EF66F0" w:rsidP="00D53EBC">
            <w:pPr>
              <w:pStyle w:val="NoSpacing"/>
              <w:rPr>
                <w:rFonts w:cstheme="minorHAnsi"/>
              </w:rPr>
            </w:pPr>
            <w:r w:rsidRPr="00EF66F0">
              <w:rPr>
                <w:rFonts w:eastAsia="MTSY" w:cstheme="minorHAnsi"/>
              </w:rPr>
              <w:t>−</w:t>
            </w:r>
            <w:r w:rsidRPr="00EF66F0">
              <w:rPr>
                <w:rFonts w:cstheme="minorHAnsi"/>
              </w:rPr>
              <w:t>0.249</w:t>
            </w:r>
          </w:p>
          <w:p w14:paraId="0D93B9CB" w14:textId="6C916F51" w:rsidR="00EF66F0" w:rsidRPr="00EF66F0" w:rsidRDefault="00EF66F0" w:rsidP="00D53EBC">
            <w:pPr>
              <w:pStyle w:val="NoSpacing"/>
              <w:rPr>
                <w:rFonts w:cstheme="minorHAnsi"/>
              </w:rPr>
            </w:pPr>
            <w:r w:rsidRPr="00EF66F0">
              <w:rPr>
                <w:rFonts w:cstheme="minorHAnsi"/>
              </w:rPr>
              <w:t>(</w:t>
            </w:r>
            <w:proofErr w:type="gramStart"/>
            <w:r w:rsidRPr="00EF66F0">
              <w:rPr>
                <w:rFonts w:cstheme="minorHAnsi"/>
              </w:rPr>
              <w:t>5.72)</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4D08B1A5" w14:textId="0830D2B9" w:rsidR="00DE0063" w:rsidRDefault="00EF66F0" w:rsidP="00D53EBC">
            <w:pPr>
              <w:pStyle w:val="NoSpacing"/>
              <w:rPr>
                <w:rFonts w:cstheme="minorHAnsi"/>
              </w:rPr>
            </w:pPr>
            <w:r w:rsidRPr="00EF66F0">
              <w:rPr>
                <w:rFonts w:eastAsia="MTSY" w:cstheme="minorHAnsi"/>
              </w:rPr>
              <w:t>−</w:t>
            </w:r>
            <w:r w:rsidRPr="00EF66F0">
              <w:rPr>
                <w:rFonts w:cstheme="minorHAnsi"/>
              </w:rPr>
              <w:t>3.058</w:t>
            </w:r>
          </w:p>
          <w:p w14:paraId="21243249" w14:textId="5C9F8D79" w:rsidR="00EF66F0" w:rsidRPr="00EF66F0" w:rsidRDefault="00EF66F0" w:rsidP="00D53EBC">
            <w:pPr>
              <w:pStyle w:val="NoSpacing"/>
              <w:rPr>
                <w:rFonts w:cstheme="minorHAnsi"/>
              </w:rPr>
            </w:pPr>
            <w:r w:rsidRPr="00EF66F0">
              <w:rPr>
                <w:rFonts w:cstheme="minorHAnsi"/>
              </w:rPr>
              <w:t>(</w:t>
            </w:r>
            <w:proofErr w:type="gramStart"/>
            <w:r w:rsidRPr="00EF66F0">
              <w:rPr>
                <w:rFonts w:cstheme="minorHAnsi"/>
              </w:rPr>
              <w:t>2.77)</w:t>
            </w:r>
            <w:r w:rsidRPr="00EF66F0">
              <w:rPr>
                <w:rFonts w:ascii="Cambria Math" w:eastAsia="MTSY" w:hAnsi="Cambria Math" w:cs="Cambria Math"/>
              </w:rPr>
              <w:t>∗</w:t>
            </w:r>
            <w:proofErr w:type="gramEnd"/>
            <w:r w:rsidRPr="00EF66F0">
              <w:rPr>
                <w:rFonts w:ascii="Cambria Math" w:eastAsia="MTSY" w:hAnsi="Cambria Math" w:cs="Cambria Math"/>
              </w:rPr>
              <w:t>∗∗</w:t>
            </w:r>
          </w:p>
        </w:tc>
      </w:tr>
      <w:tr w:rsidR="00EF66F0" w:rsidRPr="00EF66F0" w14:paraId="1A2C4AF9" w14:textId="77777777" w:rsidTr="00D53EBC">
        <w:tc>
          <w:tcPr>
            <w:tcW w:w="0" w:type="auto"/>
          </w:tcPr>
          <w:p w14:paraId="02EE6EB1" w14:textId="77777777" w:rsidR="00DE0063" w:rsidRPr="00EF66F0" w:rsidRDefault="00DE0063" w:rsidP="00D53EBC">
            <w:pPr>
              <w:pStyle w:val="NoSpacing"/>
              <w:ind w:left="334"/>
              <w:rPr>
                <w:rFonts w:cstheme="minorHAnsi"/>
              </w:rPr>
            </w:pPr>
            <w:r w:rsidRPr="00EF66F0">
              <w:rPr>
                <w:rFonts w:cstheme="minorHAnsi"/>
              </w:rPr>
              <w:t>Propensity</w:t>
            </w:r>
          </w:p>
        </w:tc>
        <w:tc>
          <w:tcPr>
            <w:tcW w:w="0" w:type="auto"/>
          </w:tcPr>
          <w:p w14:paraId="32AED662" w14:textId="66337552" w:rsidR="00917480" w:rsidRPr="00EF66F0" w:rsidRDefault="00917480" w:rsidP="00917480">
            <w:pPr>
              <w:autoSpaceDE w:val="0"/>
              <w:autoSpaceDN w:val="0"/>
              <w:adjustRightInd w:val="0"/>
              <w:rPr>
                <w:rFonts w:cstheme="minorHAnsi"/>
              </w:rPr>
            </w:pPr>
            <w:r w:rsidRPr="00EF66F0">
              <w:rPr>
                <w:rFonts w:cstheme="minorHAnsi"/>
              </w:rPr>
              <w:t xml:space="preserve">0.034 </w:t>
            </w:r>
          </w:p>
          <w:p w14:paraId="2E8796C8" w14:textId="2405BDDA" w:rsidR="00DE0063" w:rsidRPr="00EF66F0" w:rsidRDefault="00917480" w:rsidP="00917480">
            <w:pPr>
              <w:pStyle w:val="NoSpacing"/>
              <w:rPr>
                <w:rFonts w:cstheme="minorHAnsi"/>
              </w:rPr>
            </w:pPr>
            <w:r w:rsidRPr="00EF66F0">
              <w:rPr>
                <w:rFonts w:cstheme="minorHAnsi"/>
              </w:rPr>
              <w:t>(</w:t>
            </w:r>
            <w:proofErr w:type="gramStart"/>
            <w:r w:rsidRPr="00EF66F0">
              <w:rPr>
                <w:rFonts w:cstheme="minorHAnsi"/>
              </w:rPr>
              <w:t>14.46)</w:t>
            </w:r>
            <w:r w:rsidRPr="00EF66F0">
              <w:rPr>
                <w:rFonts w:ascii="Cambria Math" w:eastAsia="MTSY" w:hAnsi="Cambria Math" w:cs="Cambria Math"/>
              </w:rPr>
              <w:t>∗</w:t>
            </w:r>
            <w:proofErr w:type="gramEnd"/>
            <w:r w:rsidRPr="00EF66F0">
              <w:rPr>
                <w:rFonts w:ascii="Cambria Math" w:eastAsia="MTSY" w:hAnsi="Cambria Math" w:cs="Cambria Math"/>
              </w:rPr>
              <w:t>∗∗</w:t>
            </w:r>
            <w:r w:rsidRPr="00EF66F0">
              <w:rPr>
                <w:rFonts w:eastAsia="MTSY" w:cstheme="minorHAnsi"/>
              </w:rPr>
              <w:t xml:space="preserve"> </w:t>
            </w:r>
          </w:p>
        </w:tc>
        <w:tc>
          <w:tcPr>
            <w:tcW w:w="0" w:type="auto"/>
          </w:tcPr>
          <w:p w14:paraId="3560529E" w14:textId="5F28A9CC" w:rsidR="00DE0063" w:rsidRDefault="00A13C1B" w:rsidP="00D53EBC">
            <w:pPr>
              <w:pStyle w:val="NoSpacing"/>
              <w:rPr>
                <w:rFonts w:cstheme="minorHAnsi"/>
              </w:rPr>
            </w:pPr>
            <w:r w:rsidRPr="00EF66F0">
              <w:rPr>
                <w:rFonts w:cstheme="minorHAnsi"/>
              </w:rPr>
              <w:t>0.078</w:t>
            </w:r>
          </w:p>
          <w:p w14:paraId="612108E7" w14:textId="0B510979"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16.66)</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31EEDBF2" w14:textId="66A37ED2" w:rsidR="00DE0063" w:rsidRDefault="00A13C1B" w:rsidP="00D53EBC">
            <w:pPr>
              <w:pStyle w:val="NoSpacing"/>
              <w:rPr>
                <w:rFonts w:cstheme="minorHAnsi"/>
              </w:rPr>
            </w:pPr>
            <w:r w:rsidRPr="00EF66F0">
              <w:rPr>
                <w:rFonts w:eastAsia="MTSY" w:cstheme="minorHAnsi"/>
              </w:rPr>
              <w:t>−</w:t>
            </w:r>
            <w:r w:rsidRPr="00EF66F0">
              <w:rPr>
                <w:rFonts w:cstheme="minorHAnsi"/>
              </w:rPr>
              <w:t>0.031</w:t>
            </w:r>
          </w:p>
          <w:p w14:paraId="26453780" w14:textId="25ED91D6"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14.05)</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48C4856B" w14:textId="1DE54F69" w:rsidR="00DE0063" w:rsidRDefault="00EF66F0" w:rsidP="00D53EBC">
            <w:pPr>
              <w:pStyle w:val="NoSpacing"/>
              <w:rPr>
                <w:rFonts w:cstheme="minorHAnsi"/>
              </w:rPr>
            </w:pPr>
            <w:r w:rsidRPr="00EF66F0">
              <w:rPr>
                <w:rFonts w:eastAsia="MTSY" w:cstheme="minorHAnsi"/>
              </w:rPr>
              <w:t>−</w:t>
            </w:r>
            <w:r w:rsidRPr="00EF66F0">
              <w:rPr>
                <w:rFonts w:cstheme="minorHAnsi"/>
              </w:rPr>
              <w:t>0.223</w:t>
            </w:r>
          </w:p>
          <w:p w14:paraId="65D192EC" w14:textId="36A69571"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12.33)</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347F6C73" w14:textId="76D32F8F" w:rsidR="00DE0063" w:rsidRDefault="00EF66F0" w:rsidP="00D53EBC">
            <w:pPr>
              <w:pStyle w:val="NoSpacing"/>
              <w:rPr>
                <w:rFonts w:cstheme="minorHAnsi"/>
              </w:rPr>
            </w:pPr>
            <w:r w:rsidRPr="00EF66F0">
              <w:rPr>
                <w:rFonts w:eastAsia="MTSY" w:cstheme="minorHAnsi"/>
              </w:rPr>
              <w:t>−</w:t>
            </w:r>
            <w:r w:rsidRPr="00EF66F0">
              <w:rPr>
                <w:rFonts w:cstheme="minorHAnsi"/>
              </w:rPr>
              <w:t>0.392</w:t>
            </w:r>
          </w:p>
          <w:p w14:paraId="3F2BB349" w14:textId="5DD9533B"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14.53)</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0014F67D" w14:textId="4C728078" w:rsidR="00DE0063" w:rsidRDefault="00EF66F0" w:rsidP="00D53EBC">
            <w:pPr>
              <w:pStyle w:val="NoSpacing"/>
              <w:rPr>
                <w:rFonts w:cstheme="minorHAnsi"/>
              </w:rPr>
            </w:pPr>
            <w:r w:rsidRPr="00EF66F0">
              <w:rPr>
                <w:rFonts w:eastAsia="MTSY" w:cstheme="minorHAnsi"/>
              </w:rPr>
              <w:t>−</w:t>
            </w:r>
            <w:r w:rsidRPr="00EF66F0">
              <w:rPr>
                <w:rFonts w:cstheme="minorHAnsi"/>
              </w:rPr>
              <w:t>6.020</w:t>
            </w:r>
          </w:p>
          <w:p w14:paraId="64B8A203" w14:textId="04276666"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11.28)</w:t>
            </w:r>
            <w:r w:rsidRPr="00EF66F0">
              <w:rPr>
                <w:rFonts w:ascii="Cambria Math" w:eastAsia="MTSY" w:hAnsi="Cambria Math" w:cs="Cambria Math"/>
              </w:rPr>
              <w:t>∗</w:t>
            </w:r>
            <w:proofErr w:type="gramEnd"/>
            <w:r w:rsidRPr="00EF66F0">
              <w:rPr>
                <w:rFonts w:ascii="Cambria Math" w:eastAsia="MTSY" w:hAnsi="Cambria Math" w:cs="Cambria Math"/>
              </w:rPr>
              <w:t>∗∗</w:t>
            </w:r>
          </w:p>
        </w:tc>
      </w:tr>
      <w:tr w:rsidR="00EF66F0" w:rsidRPr="00EF66F0" w14:paraId="45F7949A" w14:textId="77777777" w:rsidTr="00D53EBC">
        <w:tc>
          <w:tcPr>
            <w:tcW w:w="0" w:type="auto"/>
          </w:tcPr>
          <w:p w14:paraId="3044EBEE" w14:textId="77777777" w:rsidR="00DE0063" w:rsidRPr="00EF66F0" w:rsidRDefault="00DE0063" w:rsidP="00D53EBC">
            <w:pPr>
              <w:pStyle w:val="NoSpacing"/>
              <w:rPr>
                <w:rFonts w:cstheme="minorHAnsi"/>
              </w:rPr>
            </w:pPr>
            <w:r w:rsidRPr="00EF66F0">
              <w:rPr>
                <w:rFonts w:cstheme="minorHAnsi"/>
              </w:rPr>
              <w:t>At low-to-medium risk</w:t>
            </w:r>
          </w:p>
        </w:tc>
        <w:tc>
          <w:tcPr>
            <w:tcW w:w="0" w:type="auto"/>
          </w:tcPr>
          <w:p w14:paraId="5F1BC926" w14:textId="77777777" w:rsidR="00DE0063" w:rsidRPr="00EF66F0" w:rsidRDefault="00DE0063" w:rsidP="00D53EBC">
            <w:pPr>
              <w:pStyle w:val="NoSpacing"/>
              <w:rPr>
                <w:rFonts w:cstheme="minorHAnsi"/>
              </w:rPr>
            </w:pPr>
          </w:p>
        </w:tc>
        <w:tc>
          <w:tcPr>
            <w:tcW w:w="0" w:type="auto"/>
          </w:tcPr>
          <w:p w14:paraId="48009FC7" w14:textId="77777777" w:rsidR="00DE0063" w:rsidRPr="00EF66F0" w:rsidRDefault="00DE0063" w:rsidP="00D53EBC">
            <w:pPr>
              <w:pStyle w:val="NoSpacing"/>
              <w:rPr>
                <w:rFonts w:cstheme="minorHAnsi"/>
              </w:rPr>
            </w:pPr>
          </w:p>
        </w:tc>
        <w:tc>
          <w:tcPr>
            <w:tcW w:w="0" w:type="auto"/>
          </w:tcPr>
          <w:p w14:paraId="5AFE817D" w14:textId="77777777" w:rsidR="00DE0063" w:rsidRPr="00EF66F0" w:rsidRDefault="00DE0063" w:rsidP="00D53EBC">
            <w:pPr>
              <w:pStyle w:val="NoSpacing"/>
              <w:rPr>
                <w:rFonts w:cstheme="minorHAnsi"/>
              </w:rPr>
            </w:pPr>
          </w:p>
        </w:tc>
        <w:tc>
          <w:tcPr>
            <w:tcW w:w="0" w:type="auto"/>
          </w:tcPr>
          <w:p w14:paraId="70BA7D56" w14:textId="77777777" w:rsidR="00DE0063" w:rsidRPr="00EF66F0" w:rsidRDefault="00DE0063" w:rsidP="00D53EBC">
            <w:pPr>
              <w:pStyle w:val="NoSpacing"/>
              <w:rPr>
                <w:rFonts w:cstheme="minorHAnsi"/>
              </w:rPr>
            </w:pPr>
          </w:p>
        </w:tc>
        <w:tc>
          <w:tcPr>
            <w:tcW w:w="0" w:type="auto"/>
          </w:tcPr>
          <w:p w14:paraId="3D673FC8" w14:textId="77777777" w:rsidR="00DE0063" w:rsidRPr="00EF66F0" w:rsidRDefault="00DE0063" w:rsidP="00D53EBC">
            <w:pPr>
              <w:pStyle w:val="NoSpacing"/>
              <w:rPr>
                <w:rFonts w:cstheme="minorHAnsi"/>
              </w:rPr>
            </w:pPr>
          </w:p>
        </w:tc>
        <w:tc>
          <w:tcPr>
            <w:tcW w:w="0" w:type="auto"/>
          </w:tcPr>
          <w:p w14:paraId="3D06B918" w14:textId="77777777" w:rsidR="00DE0063" w:rsidRPr="00EF66F0" w:rsidRDefault="00DE0063" w:rsidP="00D53EBC">
            <w:pPr>
              <w:pStyle w:val="NoSpacing"/>
              <w:rPr>
                <w:rFonts w:cstheme="minorHAnsi"/>
              </w:rPr>
            </w:pPr>
          </w:p>
        </w:tc>
      </w:tr>
      <w:tr w:rsidR="00EF66F0" w:rsidRPr="00EF66F0" w14:paraId="35EEA5D9" w14:textId="77777777" w:rsidTr="00D53EBC">
        <w:tc>
          <w:tcPr>
            <w:tcW w:w="0" w:type="auto"/>
          </w:tcPr>
          <w:p w14:paraId="460CAB57" w14:textId="77777777" w:rsidR="00DE0063" w:rsidRPr="00EF66F0" w:rsidRDefault="00DE0063" w:rsidP="00D53EBC">
            <w:pPr>
              <w:pStyle w:val="NoSpacing"/>
              <w:ind w:left="334"/>
              <w:rPr>
                <w:rFonts w:cstheme="minorHAnsi"/>
                <w:color w:val="000000" w:themeColor="text1"/>
              </w:rPr>
            </w:pPr>
            <w:r w:rsidRPr="00EF66F0">
              <w:rPr>
                <w:rFonts w:cstheme="minorHAnsi"/>
              </w:rPr>
              <w:t>High school pregnancy</w:t>
            </w:r>
          </w:p>
        </w:tc>
        <w:tc>
          <w:tcPr>
            <w:tcW w:w="0" w:type="auto"/>
          </w:tcPr>
          <w:p w14:paraId="4BB90316" w14:textId="3EC629CD" w:rsidR="00917480" w:rsidRPr="00EF66F0" w:rsidRDefault="00917480" w:rsidP="00917480">
            <w:pPr>
              <w:autoSpaceDE w:val="0"/>
              <w:autoSpaceDN w:val="0"/>
              <w:adjustRightInd w:val="0"/>
              <w:rPr>
                <w:rFonts w:cstheme="minorHAnsi"/>
              </w:rPr>
            </w:pPr>
            <w:r w:rsidRPr="00EF66F0">
              <w:rPr>
                <w:rFonts w:cstheme="minorHAnsi"/>
              </w:rPr>
              <w:t xml:space="preserve">0.062 </w:t>
            </w:r>
          </w:p>
          <w:p w14:paraId="3B5CF618" w14:textId="1C0A94D1" w:rsidR="00DE0063" w:rsidRPr="00EF66F0" w:rsidRDefault="00917480" w:rsidP="00917480">
            <w:pPr>
              <w:pStyle w:val="NoSpacing"/>
              <w:rPr>
                <w:rFonts w:cstheme="minorHAnsi"/>
                <w:color w:val="000000" w:themeColor="text1"/>
              </w:rPr>
            </w:pPr>
            <w:r w:rsidRPr="00EF66F0">
              <w:rPr>
                <w:rFonts w:cstheme="minorHAnsi"/>
              </w:rPr>
              <w:t>(</w:t>
            </w:r>
            <w:proofErr w:type="gramStart"/>
            <w:r w:rsidRPr="00EF66F0">
              <w:rPr>
                <w:rFonts w:cstheme="minorHAnsi"/>
              </w:rPr>
              <w:t>2.29)</w:t>
            </w:r>
            <w:r w:rsidRPr="00EF66F0">
              <w:rPr>
                <w:rFonts w:ascii="Cambria Math" w:eastAsia="MTSY" w:hAnsi="Cambria Math" w:cs="Cambria Math"/>
              </w:rPr>
              <w:t>∗</w:t>
            </w:r>
            <w:proofErr w:type="gramEnd"/>
            <w:r w:rsidRPr="00EF66F0">
              <w:rPr>
                <w:rFonts w:ascii="Cambria Math" w:eastAsia="MTSY" w:hAnsi="Cambria Math" w:cs="Cambria Math"/>
              </w:rPr>
              <w:t>∗</w:t>
            </w:r>
            <w:r w:rsidRPr="00EF66F0">
              <w:rPr>
                <w:rFonts w:eastAsia="MTSY" w:cstheme="minorHAnsi"/>
              </w:rPr>
              <w:t xml:space="preserve"> </w:t>
            </w:r>
          </w:p>
        </w:tc>
        <w:tc>
          <w:tcPr>
            <w:tcW w:w="0" w:type="auto"/>
          </w:tcPr>
          <w:p w14:paraId="14563C71" w14:textId="533E74FD" w:rsidR="00DE0063" w:rsidRDefault="00A13C1B" w:rsidP="00D53EBC">
            <w:pPr>
              <w:pStyle w:val="NoSpacing"/>
              <w:rPr>
                <w:rFonts w:cstheme="minorHAnsi"/>
                <w:color w:val="000000" w:themeColor="text1"/>
              </w:rPr>
            </w:pPr>
            <w:r w:rsidRPr="00EF66F0">
              <w:rPr>
                <w:rFonts w:cstheme="minorHAnsi"/>
              </w:rPr>
              <w:t>0.097</w:t>
            </w:r>
          </w:p>
          <w:p w14:paraId="27D3D8EF" w14:textId="5CFBCB6C" w:rsidR="00EF66F0" w:rsidRPr="00EF66F0" w:rsidRDefault="00A13C1B" w:rsidP="00D53EBC">
            <w:pPr>
              <w:pStyle w:val="NoSpacing"/>
              <w:rPr>
                <w:rFonts w:cstheme="minorHAnsi"/>
                <w:color w:val="000000" w:themeColor="text1"/>
              </w:rPr>
            </w:pPr>
            <w:r w:rsidRPr="00EF66F0">
              <w:rPr>
                <w:rFonts w:cstheme="minorHAnsi"/>
              </w:rPr>
              <w:t>(</w:t>
            </w:r>
            <w:proofErr w:type="gramStart"/>
            <w:r w:rsidRPr="00EF66F0">
              <w:rPr>
                <w:rFonts w:cstheme="minorHAnsi"/>
              </w:rPr>
              <w:t>2.78)</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426D71A5" w14:textId="1CF32EC4" w:rsidR="00DE0063" w:rsidRDefault="00A13C1B" w:rsidP="00D53EBC">
            <w:pPr>
              <w:pStyle w:val="NoSpacing"/>
              <w:rPr>
                <w:rFonts w:cstheme="minorHAnsi"/>
                <w:color w:val="000000" w:themeColor="text1"/>
              </w:rPr>
            </w:pPr>
            <w:r w:rsidRPr="00EF66F0">
              <w:rPr>
                <w:rFonts w:eastAsia="MTSY" w:cstheme="minorHAnsi"/>
              </w:rPr>
              <w:t>−</w:t>
            </w:r>
            <w:r w:rsidRPr="00EF66F0">
              <w:rPr>
                <w:rFonts w:cstheme="minorHAnsi"/>
              </w:rPr>
              <w:t>0.063</w:t>
            </w:r>
          </w:p>
          <w:p w14:paraId="074A378A" w14:textId="4FD7EA84" w:rsidR="00EF66F0" w:rsidRPr="00EF66F0" w:rsidRDefault="00A13C1B" w:rsidP="00D53EBC">
            <w:pPr>
              <w:pStyle w:val="NoSpacing"/>
              <w:rPr>
                <w:rFonts w:cstheme="minorHAnsi"/>
                <w:color w:val="000000" w:themeColor="text1"/>
              </w:rPr>
            </w:pPr>
            <w:r w:rsidRPr="00EF66F0">
              <w:rPr>
                <w:rFonts w:cstheme="minorHAnsi"/>
              </w:rPr>
              <w:t>(</w:t>
            </w:r>
            <w:proofErr w:type="gramStart"/>
            <w:r w:rsidRPr="00EF66F0">
              <w:rPr>
                <w:rFonts w:cstheme="minorHAnsi"/>
              </w:rPr>
              <w:t>2.38)</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4DE43700" w14:textId="125E62DB" w:rsidR="00DE0063" w:rsidRDefault="00A13C1B" w:rsidP="00D53EBC">
            <w:pPr>
              <w:pStyle w:val="NoSpacing"/>
              <w:rPr>
                <w:rFonts w:cstheme="minorHAnsi"/>
                <w:color w:val="000000" w:themeColor="text1"/>
              </w:rPr>
            </w:pPr>
            <w:r w:rsidRPr="00EF66F0">
              <w:rPr>
                <w:rFonts w:eastAsia="MTSY" w:cstheme="minorHAnsi"/>
              </w:rPr>
              <w:t>−</w:t>
            </w:r>
            <w:r w:rsidRPr="00EF66F0">
              <w:rPr>
                <w:rFonts w:cstheme="minorHAnsi"/>
              </w:rPr>
              <w:t>0.159</w:t>
            </w:r>
          </w:p>
          <w:p w14:paraId="77B2DC88" w14:textId="609F85F5" w:rsidR="00EF66F0" w:rsidRPr="00EF66F0" w:rsidRDefault="00A13C1B" w:rsidP="00D53EBC">
            <w:pPr>
              <w:pStyle w:val="NoSpacing"/>
              <w:rPr>
                <w:rFonts w:cstheme="minorHAnsi"/>
                <w:color w:val="000000" w:themeColor="text1"/>
              </w:rPr>
            </w:pPr>
            <w:r w:rsidRPr="00EF66F0">
              <w:rPr>
                <w:rFonts w:cstheme="minorHAnsi"/>
              </w:rPr>
              <w:t>(</w:t>
            </w:r>
            <w:proofErr w:type="gramStart"/>
            <w:r w:rsidRPr="00EF66F0">
              <w:rPr>
                <w:rFonts w:cstheme="minorHAnsi"/>
              </w:rPr>
              <w:t>4.74)</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07CEEBA4" w14:textId="315A97AF" w:rsidR="00DE0063" w:rsidRDefault="00A13C1B" w:rsidP="00D53EBC">
            <w:pPr>
              <w:pStyle w:val="NoSpacing"/>
              <w:rPr>
                <w:rFonts w:cstheme="minorHAnsi"/>
                <w:color w:val="000000" w:themeColor="text1"/>
              </w:rPr>
            </w:pPr>
            <w:r w:rsidRPr="00EF66F0">
              <w:rPr>
                <w:rFonts w:eastAsia="MTSY" w:cstheme="minorHAnsi"/>
              </w:rPr>
              <w:t>−</w:t>
            </w:r>
            <w:r w:rsidRPr="00EF66F0">
              <w:rPr>
                <w:rFonts w:cstheme="minorHAnsi"/>
              </w:rPr>
              <w:t>0.114</w:t>
            </w:r>
          </w:p>
          <w:p w14:paraId="138E4D90" w14:textId="50E2BD1F" w:rsidR="00EF66F0" w:rsidRPr="00EF66F0" w:rsidRDefault="00A13C1B" w:rsidP="00D53EBC">
            <w:pPr>
              <w:pStyle w:val="NoSpacing"/>
              <w:rPr>
                <w:rFonts w:cstheme="minorHAnsi"/>
                <w:color w:val="000000" w:themeColor="text1"/>
              </w:rPr>
            </w:pPr>
            <w:r w:rsidRPr="00EF66F0">
              <w:rPr>
                <w:rFonts w:cstheme="minorHAnsi"/>
              </w:rPr>
              <w:t>(</w:t>
            </w:r>
            <w:proofErr w:type="gramStart"/>
            <w:r w:rsidRPr="00EF66F0">
              <w:rPr>
                <w:rFonts w:cstheme="minorHAnsi"/>
              </w:rPr>
              <w:t>7.38)</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37F71155" w14:textId="6944DF14" w:rsidR="00DE0063" w:rsidRDefault="00A13C1B" w:rsidP="00D53EBC">
            <w:pPr>
              <w:pStyle w:val="NoSpacing"/>
              <w:rPr>
                <w:rFonts w:cstheme="minorHAnsi"/>
                <w:color w:val="000000" w:themeColor="text1"/>
              </w:rPr>
            </w:pPr>
            <w:r w:rsidRPr="00EF66F0">
              <w:rPr>
                <w:rFonts w:eastAsia="MTSY" w:cstheme="minorHAnsi"/>
              </w:rPr>
              <w:t>−</w:t>
            </w:r>
            <w:r w:rsidRPr="00EF66F0">
              <w:rPr>
                <w:rFonts w:cstheme="minorHAnsi"/>
              </w:rPr>
              <w:t>3.037</w:t>
            </w:r>
          </w:p>
          <w:p w14:paraId="6CC75401" w14:textId="164DFE8C" w:rsidR="00EF66F0" w:rsidRPr="00EF66F0" w:rsidRDefault="00A13C1B" w:rsidP="00D53EBC">
            <w:pPr>
              <w:pStyle w:val="NoSpacing"/>
              <w:rPr>
                <w:rFonts w:cstheme="minorHAnsi"/>
                <w:color w:val="000000" w:themeColor="text1"/>
              </w:rPr>
            </w:pPr>
            <w:r w:rsidRPr="00EF66F0">
              <w:rPr>
                <w:rFonts w:cstheme="minorHAnsi"/>
              </w:rPr>
              <w:t>(</w:t>
            </w:r>
            <w:proofErr w:type="gramStart"/>
            <w:r w:rsidRPr="00EF66F0">
              <w:rPr>
                <w:rFonts w:cstheme="minorHAnsi"/>
              </w:rPr>
              <w:t>2.87)</w:t>
            </w:r>
            <w:r w:rsidRPr="00EF66F0">
              <w:rPr>
                <w:rFonts w:ascii="Cambria Math" w:eastAsia="MTSY" w:hAnsi="Cambria Math" w:cs="Cambria Math"/>
              </w:rPr>
              <w:t>∗</w:t>
            </w:r>
            <w:proofErr w:type="gramEnd"/>
            <w:r w:rsidRPr="00EF66F0">
              <w:rPr>
                <w:rFonts w:ascii="Cambria Math" w:eastAsia="MTSY" w:hAnsi="Cambria Math" w:cs="Cambria Math"/>
              </w:rPr>
              <w:t>∗∗</w:t>
            </w:r>
          </w:p>
        </w:tc>
      </w:tr>
      <w:tr w:rsidR="00EF66F0" w:rsidRPr="00EF66F0" w14:paraId="09A29E46" w14:textId="77777777" w:rsidTr="00D53EBC">
        <w:tc>
          <w:tcPr>
            <w:tcW w:w="0" w:type="auto"/>
          </w:tcPr>
          <w:p w14:paraId="1F5D367F" w14:textId="77777777" w:rsidR="00DE0063" w:rsidRPr="00EF66F0" w:rsidRDefault="00DE0063" w:rsidP="00D53EBC">
            <w:pPr>
              <w:pStyle w:val="NoSpacing"/>
              <w:ind w:left="334"/>
              <w:rPr>
                <w:rFonts w:cstheme="minorHAnsi"/>
              </w:rPr>
            </w:pPr>
            <w:r w:rsidRPr="00EF66F0">
              <w:rPr>
                <w:rFonts w:cstheme="minorHAnsi"/>
              </w:rPr>
              <w:t>Propensity</w:t>
            </w:r>
          </w:p>
        </w:tc>
        <w:tc>
          <w:tcPr>
            <w:tcW w:w="0" w:type="auto"/>
          </w:tcPr>
          <w:p w14:paraId="48B8BB71" w14:textId="66126958" w:rsidR="00917480" w:rsidRPr="00EF66F0" w:rsidRDefault="00917480" w:rsidP="00917480">
            <w:pPr>
              <w:autoSpaceDE w:val="0"/>
              <w:autoSpaceDN w:val="0"/>
              <w:adjustRightInd w:val="0"/>
              <w:rPr>
                <w:rFonts w:cstheme="minorHAnsi"/>
              </w:rPr>
            </w:pPr>
            <w:r w:rsidRPr="00EF66F0">
              <w:rPr>
                <w:rFonts w:cstheme="minorHAnsi"/>
              </w:rPr>
              <w:t xml:space="preserve">0.084 </w:t>
            </w:r>
          </w:p>
          <w:p w14:paraId="6AD31BA8" w14:textId="1A8C6EA8" w:rsidR="00DE0063" w:rsidRPr="00EF66F0" w:rsidRDefault="00917480" w:rsidP="00917480">
            <w:pPr>
              <w:pStyle w:val="NoSpacing"/>
              <w:rPr>
                <w:rFonts w:cstheme="minorHAnsi"/>
              </w:rPr>
            </w:pPr>
            <w:r w:rsidRPr="00EF66F0">
              <w:rPr>
                <w:rFonts w:cstheme="minorHAnsi"/>
              </w:rPr>
              <w:t>(</w:t>
            </w:r>
            <w:proofErr w:type="gramStart"/>
            <w:r w:rsidRPr="00EF66F0">
              <w:rPr>
                <w:rFonts w:cstheme="minorHAnsi"/>
              </w:rPr>
              <w:t>6.89)</w:t>
            </w:r>
            <w:r w:rsidRPr="00EF66F0">
              <w:rPr>
                <w:rFonts w:ascii="Cambria Math" w:eastAsia="MTSY" w:hAnsi="Cambria Math" w:cs="Cambria Math"/>
              </w:rPr>
              <w:t>∗</w:t>
            </w:r>
            <w:proofErr w:type="gramEnd"/>
            <w:r w:rsidRPr="00EF66F0">
              <w:rPr>
                <w:rFonts w:ascii="Cambria Math" w:eastAsia="MTSY" w:hAnsi="Cambria Math" w:cs="Cambria Math"/>
              </w:rPr>
              <w:t>∗∗</w:t>
            </w:r>
            <w:r w:rsidRPr="00EF66F0">
              <w:rPr>
                <w:rFonts w:eastAsia="MTSY" w:cstheme="minorHAnsi"/>
              </w:rPr>
              <w:t xml:space="preserve"> </w:t>
            </w:r>
          </w:p>
        </w:tc>
        <w:tc>
          <w:tcPr>
            <w:tcW w:w="0" w:type="auto"/>
          </w:tcPr>
          <w:p w14:paraId="0AA9FA77" w14:textId="6B604E80" w:rsidR="00DE0063" w:rsidRDefault="00A13C1B" w:rsidP="00D53EBC">
            <w:pPr>
              <w:pStyle w:val="NoSpacing"/>
              <w:rPr>
                <w:rFonts w:cstheme="minorHAnsi"/>
              </w:rPr>
            </w:pPr>
            <w:r w:rsidRPr="00EF66F0">
              <w:rPr>
                <w:rFonts w:cstheme="minorHAnsi"/>
              </w:rPr>
              <w:t>0.140</w:t>
            </w:r>
          </w:p>
          <w:p w14:paraId="7EF5E222" w14:textId="6C10B1AB"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8.56)</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7DB06112" w14:textId="378F8F99" w:rsidR="00DE0063" w:rsidRDefault="00A13C1B" w:rsidP="00D53EBC">
            <w:pPr>
              <w:pStyle w:val="NoSpacing"/>
              <w:rPr>
                <w:rFonts w:cstheme="minorHAnsi"/>
              </w:rPr>
            </w:pPr>
            <w:r w:rsidRPr="00EF66F0">
              <w:rPr>
                <w:rFonts w:eastAsia="MTSY" w:cstheme="minorHAnsi"/>
              </w:rPr>
              <w:t>−</w:t>
            </w:r>
            <w:r w:rsidRPr="00EF66F0">
              <w:rPr>
                <w:rFonts w:cstheme="minorHAnsi"/>
              </w:rPr>
              <w:t>0.080</w:t>
            </w:r>
          </w:p>
          <w:p w14:paraId="75CB5C4B" w14:textId="18B05DE7"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6.77)</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56B3C73D" w14:textId="265DE398" w:rsidR="00DE0063" w:rsidRDefault="00A13C1B" w:rsidP="00D53EBC">
            <w:pPr>
              <w:pStyle w:val="NoSpacing"/>
              <w:rPr>
                <w:rFonts w:cstheme="minorHAnsi"/>
              </w:rPr>
            </w:pPr>
            <w:r w:rsidRPr="00EF66F0">
              <w:rPr>
                <w:rFonts w:eastAsia="MTSY" w:cstheme="minorHAnsi"/>
              </w:rPr>
              <w:t>−</w:t>
            </w:r>
            <w:r w:rsidRPr="00EF66F0">
              <w:rPr>
                <w:rFonts w:cstheme="minorHAnsi"/>
              </w:rPr>
              <w:t>0.194</w:t>
            </w:r>
          </w:p>
          <w:p w14:paraId="4C5E3775" w14:textId="67FD78FB"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11.41)</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75D04FBD" w14:textId="2ED2DADC" w:rsidR="00DE0063" w:rsidRDefault="00A13C1B" w:rsidP="00D53EBC">
            <w:pPr>
              <w:pStyle w:val="NoSpacing"/>
              <w:rPr>
                <w:rFonts w:cstheme="minorHAnsi"/>
              </w:rPr>
            </w:pPr>
            <w:r w:rsidRPr="00EF66F0">
              <w:rPr>
                <w:rFonts w:eastAsia="MTSY" w:cstheme="minorHAnsi"/>
              </w:rPr>
              <w:t>−</w:t>
            </w:r>
            <w:r w:rsidRPr="00EF66F0">
              <w:rPr>
                <w:rFonts w:cstheme="minorHAnsi"/>
              </w:rPr>
              <w:t>0.209</w:t>
            </w:r>
          </w:p>
          <w:p w14:paraId="0512ECD8" w14:textId="58F6D74E"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25.01)</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43CBE359" w14:textId="64FBF4DF" w:rsidR="00DE0063" w:rsidRDefault="00A13C1B" w:rsidP="00D53EBC">
            <w:pPr>
              <w:pStyle w:val="NoSpacing"/>
              <w:rPr>
                <w:rFonts w:cstheme="minorHAnsi"/>
              </w:rPr>
            </w:pPr>
            <w:r w:rsidRPr="00EF66F0">
              <w:rPr>
                <w:rFonts w:eastAsia="MTSY" w:cstheme="minorHAnsi"/>
              </w:rPr>
              <w:t>−</w:t>
            </w:r>
            <w:r w:rsidRPr="00EF66F0">
              <w:rPr>
                <w:rFonts w:cstheme="minorHAnsi"/>
              </w:rPr>
              <w:t>5.47</w:t>
            </w:r>
          </w:p>
          <w:p w14:paraId="321C7ADF" w14:textId="46067119"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11.22)</w:t>
            </w:r>
            <w:r w:rsidRPr="00EF66F0">
              <w:rPr>
                <w:rFonts w:ascii="Cambria Math" w:eastAsia="MTSY" w:hAnsi="Cambria Math" w:cs="Cambria Math"/>
              </w:rPr>
              <w:t>∗</w:t>
            </w:r>
            <w:proofErr w:type="gramEnd"/>
            <w:r w:rsidRPr="00EF66F0">
              <w:rPr>
                <w:rFonts w:ascii="Cambria Math" w:eastAsia="MTSY" w:hAnsi="Cambria Math" w:cs="Cambria Math"/>
              </w:rPr>
              <w:t>∗∗</w:t>
            </w:r>
          </w:p>
        </w:tc>
      </w:tr>
      <w:tr w:rsidR="00EF66F0" w:rsidRPr="00EF66F0" w14:paraId="704A7182" w14:textId="77777777" w:rsidTr="00D53EBC">
        <w:tc>
          <w:tcPr>
            <w:tcW w:w="0" w:type="auto"/>
          </w:tcPr>
          <w:p w14:paraId="3E9E8E10" w14:textId="77777777" w:rsidR="00DE0063" w:rsidRPr="00EF66F0" w:rsidRDefault="00DE0063" w:rsidP="00D53EBC">
            <w:pPr>
              <w:pStyle w:val="NoSpacing"/>
              <w:rPr>
                <w:rFonts w:cstheme="minorHAnsi"/>
              </w:rPr>
            </w:pPr>
            <w:r w:rsidRPr="00EF66F0">
              <w:rPr>
                <w:rFonts w:cstheme="minorHAnsi"/>
              </w:rPr>
              <w:t>At medium risk</w:t>
            </w:r>
          </w:p>
        </w:tc>
        <w:tc>
          <w:tcPr>
            <w:tcW w:w="0" w:type="auto"/>
          </w:tcPr>
          <w:p w14:paraId="63BCE336" w14:textId="77777777" w:rsidR="00DE0063" w:rsidRPr="00EF66F0" w:rsidRDefault="00DE0063" w:rsidP="00D53EBC">
            <w:pPr>
              <w:pStyle w:val="NoSpacing"/>
              <w:rPr>
                <w:rFonts w:cstheme="minorHAnsi"/>
              </w:rPr>
            </w:pPr>
          </w:p>
        </w:tc>
        <w:tc>
          <w:tcPr>
            <w:tcW w:w="0" w:type="auto"/>
          </w:tcPr>
          <w:p w14:paraId="606581EE" w14:textId="77777777" w:rsidR="00DE0063" w:rsidRPr="00EF66F0" w:rsidRDefault="00DE0063" w:rsidP="00D53EBC">
            <w:pPr>
              <w:pStyle w:val="NoSpacing"/>
              <w:rPr>
                <w:rFonts w:cstheme="minorHAnsi"/>
              </w:rPr>
            </w:pPr>
          </w:p>
        </w:tc>
        <w:tc>
          <w:tcPr>
            <w:tcW w:w="0" w:type="auto"/>
          </w:tcPr>
          <w:p w14:paraId="31367635" w14:textId="77777777" w:rsidR="00DE0063" w:rsidRPr="00EF66F0" w:rsidRDefault="00DE0063" w:rsidP="00D53EBC">
            <w:pPr>
              <w:pStyle w:val="NoSpacing"/>
              <w:rPr>
                <w:rFonts w:cstheme="minorHAnsi"/>
              </w:rPr>
            </w:pPr>
          </w:p>
        </w:tc>
        <w:tc>
          <w:tcPr>
            <w:tcW w:w="0" w:type="auto"/>
          </w:tcPr>
          <w:p w14:paraId="11619491" w14:textId="77777777" w:rsidR="00DE0063" w:rsidRPr="00EF66F0" w:rsidRDefault="00DE0063" w:rsidP="00D53EBC">
            <w:pPr>
              <w:pStyle w:val="NoSpacing"/>
              <w:rPr>
                <w:rFonts w:cstheme="minorHAnsi"/>
              </w:rPr>
            </w:pPr>
          </w:p>
        </w:tc>
        <w:tc>
          <w:tcPr>
            <w:tcW w:w="0" w:type="auto"/>
          </w:tcPr>
          <w:p w14:paraId="678D32D3" w14:textId="77777777" w:rsidR="00DE0063" w:rsidRPr="00EF66F0" w:rsidRDefault="00DE0063" w:rsidP="00D53EBC">
            <w:pPr>
              <w:pStyle w:val="NoSpacing"/>
              <w:rPr>
                <w:rFonts w:cstheme="minorHAnsi"/>
              </w:rPr>
            </w:pPr>
          </w:p>
        </w:tc>
        <w:tc>
          <w:tcPr>
            <w:tcW w:w="0" w:type="auto"/>
          </w:tcPr>
          <w:p w14:paraId="2EE3B2AD" w14:textId="77777777" w:rsidR="00DE0063" w:rsidRPr="00EF66F0" w:rsidRDefault="00DE0063" w:rsidP="00D53EBC">
            <w:pPr>
              <w:pStyle w:val="NoSpacing"/>
              <w:rPr>
                <w:rFonts w:cstheme="minorHAnsi"/>
              </w:rPr>
            </w:pPr>
          </w:p>
        </w:tc>
      </w:tr>
      <w:tr w:rsidR="00EF66F0" w:rsidRPr="00EF66F0" w14:paraId="3004E705" w14:textId="77777777" w:rsidTr="00D53EBC">
        <w:tc>
          <w:tcPr>
            <w:tcW w:w="0" w:type="auto"/>
          </w:tcPr>
          <w:p w14:paraId="72F1802F" w14:textId="77777777" w:rsidR="00DE0063" w:rsidRPr="00EF66F0" w:rsidRDefault="00DE0063" w:rsidP="00D53EBC">
            <w:pPr>
              <w:pStyle w:val="NoSpacing"/>
              <w:ind w:left="334"/>
              <w:rPr>
                <w:rFonts w:cstheme="minorHAnsi"/>
              </w:rPr>
            </w:pPr>
            <w:r w:rsidRPr="00EF66F0">
              <w:rPr>
                <w:rFonts w:cstheme="minorHAnsi"/>
              </w:rPr>
              <w:t>High school pregnancy</w:t>
            </w:r>
          </w:p>
        </w:tc>
        <w:tc>
          <w:tcPr>
            <w:tcW w:w="0" w:type="auto"/>
          </w:tcPr>
          <w:p w14:paraId="747594BD" w14:textId="76500387" w:rsidR="00A15E5E" w:rsidRPr="00EF66F0" w:rsidRDefault="00A15E5E" w:rsidP="00A15E5E">
            <w:pPr>
              <w:autoSpaceDE w:val="0"/>
              <w:autoSpaceDN w:val="0"/>
              <w:adjustRightInd w:val="0"/>
              <w:rPr>
                <w:rFonts w:cstheme="minorHAnsi"/>
              </w:rPr>
            </w:pPr>
            <w:r w:rsidRPr="00EF66F0">
              <w:rPr>
                <w:rFonts w:cstheme="minorHAnsi"/>
              </w:rPr>
              <w:t xml:space="preserve">0.097 </w:t>
            </w:r>
          </w:p>
          <w:p w14:paraId="75054136" w14:textId="5FDC8D2E" w:rsidR="00DE0063" w:rsidRPr="00EF66F0" w:rsidRDefault="00A15E5E" w:rsidP="00A15E5E">
            <w:pPr>
              <w:pStyle w:val="NoSpacing"/>
              <w:rPr>
                <w:rFonts w:cstheme="minorHAnsi"/>
              </w:rPr>
            </w:pPr>
            <w:r w:rsidRPr="00EF66F0">
              <w:rPr>
                <w:rFonts w:cstheme="minorHAnsi"/>
              </w:rPr>
              <w:t>(</w:t>
            </w:r>
            <w:proofErr w:type="gramStart"/>
            <w:r w:rsidRPr="00EF66F0">
              <w:rPr>
                <w:rFonts w:cstheme="minorHAnsi"/>
              </w:rPr>
              <w:t>1.98)</w:t>
            </w:r>
            <w:r w:rsidRPr="00EF66F0">
              <w:rPr>
                <w:rFonts w:ascii="Cambria Math" w:eastAsia="MTSY" w:hAnsi="Cambria Math" w:cs="Cambria Math"/>
              </w:rPr>
              <w:t>∗</w:t>
            </w:r>
            <w:proofErr w:type="gramEnd"/>
            <w:r w:rsidRPr="00EF66F0">
              <w:rPr>
                <w:rFonts w:ascii="Cambria Math" w:eastAsia="MTSY" w:hAnsi="Cambria Math" w:cs="Cambria Math"/>
              </w:rPr>
              <w:t>∗</w:t>
            </w:r>
            <w:r w:rsidRPr="00EF66F0">
              <w:rPr>
                <w:rFonts w:eastAsia="MTSY" w:cstheme="minorHAnsi"/>
              </w:rPr>
              <w:t xml:space="preserve"> </w:t>
            </w:r>
          </w:p>
        </w:tc>
        <w:tc>
          <w:tcPr>
            <w:tcW w:w="0" w:type="auto"/>
          </w:tcPr>
          <w:p w14:paraId="62370F40" w14:textId="76A45491" w:rsidR="00DE0063" w:rsidRDefault="00A13C1B" w:rsidP="00D53EBC">
            <w:pPr>
              <w:pStyle w:val="NoSpacing"/>
              <w:rPr>
                <w:rFonts w:cstheme="minorHAnsi"/>
              </w:rPr>
            </w:pPr>
            <w:r w:rsidRPr="00EF66F0">
              <w:rPr>
                <w:rFonts w:cstheme="minorHAnsi"/>
              </w:rPr>
              <w:t>0.142</w:t>
            </w:r>
          </w:p>
          <w:p w14:paraId="529F2201" w14:textId="2B20F574"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2.59)</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3C9E48C4" w14:textId="7FE5F858" w:rsidR="00DE0063" w:rsidRDefault="00A13C1B" w:rsidP="00D53EBC">
            <w:pPr>
              <w:pStyle w:val="NoSpacing"/>
              <w:rPr>
                <w:rFonts w:cstheme="minorHAnsi"/>
              </w:rPr>
            </w:pPr>
            <w:r w:rsidRPr="00EF66F0">
              <w:rPr>
                <w:rFonts w:eastAsia="MTSY" w:cstheme="minorHAnsi"/>
              </w:rPr>
              <w:t>−</w:t>
            </w:r>
            <w:r w:rsidRPr="00EF66F0">
              <w:rPr>
                <w:rFonts w:cstheme="minorHAnsi"/>
              </w:rPr>
              <w:t>0.096</w:t>
            </w:r>
          </w:p>
          <w:p w14:paraId="19854447" w14:textId="07055CC9"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2.00)*</w:t>
            </w:r>
            <w:proofErr w:type="gramEnd"/>
            <w:r w:rsidRPr="00EF66F0">
              <w:rPr>
                <w:rFonts w:cstheme="minorHAnsi"/>
              </w:rPr>
              <w:t>*</w:t>
            </w:r>
          </w:p>
        </w:tc>
        <w:tc>
          <w:tcPr>
            <w:tcW w:w="0" w:type="auto"/>
          </w:tcPr>
          <w:p w14:paraId="6B159FF9" w14:textId="2D207D68" w:rsidR="00DE0063" w:rsidRDefault="00A13C1B" w:rsidP="00D53EBC">
            <w:pPr>
              <w:pStyle w:val="NoSpacing"/>
              <w:rPr>
                <w:rFonts w:cstheme="minorHAnsi"/>
              </w:rPr>
            </w:pPr>
            <w:r w:rsidRPr="00EF66F0">
              <w:rPr>
                <w:rFonts w:eastAsia="MTSY" w:cstheme="minorHAnsi"/>
              </w:rPr>
              <w:t>−</w:t>
            </w:r>
            <w:r w:rsidRPr="00EF66F0">
              <w:rPr>
                <w:rFonts w:cstheme="minorHAnsi"/>
              </w:rPr>
              <w:t>0.136</w:t>
            </w:r>
          </w:p>
          <w:p w14:paraId="118610EC" w14:textId="022EACD0"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2.85)</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1E84D956" w14:textId="57499EE1" w:rsidR="00DE0063" w:rsidRDefault="00A13C1B" w:rsidP="00D53EBC">
            <w:pPr>
              <w:pStyle w:val="NoSpacing"/>
              <w:rPr>
                <w:rFonts w:cstheme="minorHAnsi"/>
              </w:rPr>
            </w:pPr>
            <w:r w:rsidRPr="00EF66F0">
              <w:rPr>
                <w:rFonts w:eastAsia="MTSY" w:cstheme="minorHAnsi"/>
              </w:rPr>
              <w:t>−</w:t>
            </w:r>
            <w:r w:rsidRPr="00EF66F0">
              <w:rPr>
                <w:rFonts w:cstheme="minorHAnsi"/>
              </w:rPr>
              <w:t>0.075</w:t>
            </w:r>
          </w:p>
          <w:p w14:paraId="4DAD1D8D" w14:textId="3017FB24"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4.01)</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31F61B1C" w14:textId="16C7AB24" w:rsidR="00DE0063" w:rsidRDefault="00A13C1B" w:rsidP="00D53EBC">
            <w:pPr>
              <w:pStyle w:val="NoSpacing"/>
              <w:rPr>
                <w:rFonts w:cstheme="minorHAnsi"/>
              </w:rPr>
            </w:pPr>
            <w:r w:rsidRPr="00EF66F0">
              <w:rPr>
                <w:rFonts w:eastAsia="MTSY" w:cstheme="minorHAnsi"/>
              </w:rPr>
              <w:t>−</w:t>
            </w:r>
            <w:r w:rsidRPr="00EF66F0">
              <w:rPr>
                <w:rFonts w:cstheme="minorHAnsi"/>
              </w:rPr>
              <w:t>3.153</w:t>
            </w:r>
          </w:p>
          <w:p w14:paraId="70DB8186" w14:textId="34D6E01E"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2.42)*</w:t>
            </w:r>
            <w:proofErr w:type="gramEnd"/>
            <w:r w:rsidRPr="00EF66F0">
              <w:rPr>
                <w:rFonts w:cstheme="minorHAnsi"/>
              </w:rPr>
              <w:t>*</w:t>
            </w:r>
          </w:p>
        </w:tc>
      </w:tr>
      <w:tr w:rsidR="00EF66F0" w:rsidRPr="00EF66F0" w14:paraId="22816759" w14:textId="77777777" w:rsidTr="00D53EBC">
        <w:tc>
          <w:tcPr>
            <w:tcW w:w="0" w:type="auto"/>
          </w:tcPr>
          <w:p w14:paraId="471F6FAD" w14:textId="77777777" w:rsidR="00DE0063" w:rsidRPr="00EF66F0" w:rsidRDefault="00DE0063" w:rsidP="00D53EBC">
            <w:pPr>
              <w:pStyle w:val="NoSpacing"/>
              <w:ind w:left="334"/>
              <w:rPr>
                <w:rFonts w:cstheme="minorHAnsi"/>
              </w:rPr>
            </w:pPr>
            <w:r w:rsidRPr="00EF66F0">
              <w:rPr>
                <w:rFonts w:cstheme="minorHAnsi"/>
              </w:rPr>
              <w:t>Propensity</w:t>
            </w:r>
          </w:p>
        </w:tc>
        <w:tc>
          <w:tcPr>
            <w:tcW w:w="0" w:type="auto"/>
          </w:tcPr>
          <w:p w14:paraId="5E2841AA" w14:textId="79299C4C" w:rsidR="00A15E5E" w:rsidRPr="00EF66F0" w:rsidRDefault="00A15E5E" w:rsidP="00A15E5E">
            <w:pPr>
              <w:autoSpaceDE w:val="0"/>
              <w:autoSpaceDN w:val="0"/>
              <w:adjustRightInd w:val="0"/>
              <w:rPr>
                <w:rFonts w:cstheme="minorHAnsi"/>
              </w:rPr>
            </w:pPr>
            <w:r w:rsidRPr="00EF66F0">
              <w:rPr>
                <w:rFonts w:cstheme="minorHAnsi"/>
              </w:rPr>
              <w:t xml:space="preserve">0.067 </w:t>
            </w:r>
          </w:p>
          <w:p w14:paraId="16D7EB66" w14:textId="66154635" w:rsidR="00DE0063" w:rsidRPr="00EF66F0" w:rsidRDefault="00A15E5E" w:rsidP="00A15E5E">
            <w:pPr>
              <w:pStyle w:val="NoSpacing"/>
              <w:rPr>
                <w:rFonts w:cstheme="minorHAnsi"/>
              </w:rPr>
            </w:pPr>
            <w:r w:rsidRPr="00EF66F0">
              <w:rPr>
                <w:rFonts w:cstheme="minorHAnsi"/>
              </w:rPr>
              <w:t>(</w:t>
            </w:r>
            <w:proofErr w:type="gramStart"/>
            <w:r w:rsidRPr="00EF66F0">
              <w:rPr>
                <w:rFonts w:cstheme="minorHAnsi"/>
              </w:rPr>
              <w:t>2.65)</w:t>
            </w:r>
            <w:r w:rsidRPr="00EF66F0">
              <w:rPr>
                <w:rFonts w:ascii="Cambria Math" w:eastAsia="MTSY" w:hAnsi="Cambria Math" w:cs="Cambria Math"/>
              </w:rPr>
              <w:t>∗</w:t>
            </w:r>
            <w:proofErr w:type="gramEnd"/>
            <w:r w:rsidRPr="00EF66F0">
              <w:rPr>
                <w:rFonts w:ascii="Cambria Math" w:eastAsia="MTSY" w:hAnsi="Cambria Math" w:cs="Cambria Math"/>
              </w:rPr>
              <w:t>∗∗</w:t>
            </w:r>
            <w:r w:rsidRPr="00EF66F0">
              <w:rPr>
                <w:rFonts w:eastAsia="MTSY" w:cstheme="minorHAnsi"/>
              </w:rPr>
              <w:t xml:space="preserve"> </w:t>
            </w:r>
          </w:p>
        </w:tc>
        <w:tc>
          <w:tcPr>
            <w:tcW w:w="0" w:type="auto"/>
          </w:tcPr>
          <w:p w14:paraId="12208CD8" w14:textId="4C5E015A" w:rsidR="00DE0063" w:rsidRDefault="00A13C1B" w:rsidP="00D53EBC">
            <w:pPr>
              <w:pStyle w:val="NoSpacing"/>
              <w:rPr>
                <w:rFonts w:cstheme="minorHAnsi"/>
              </w:rPr>
            </w:pPr>
            <w:r w:rsidRPr="00EF66F0">
              <w:rPr>
                <w:rFonts w:cstheme="minorHAnsi"/>
              </w:rPr>
              <w:t>0.077</w:t>
            </w:r>
          </w:p>
          <w:p w14:paraId="4883A489" w14:textId="59334A8D"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2.79)</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19DBD284" w14:textId="7D070FA6" w:rsidR="00DE0063" w:rsidRDefault="00A13C1B" w:rsidP="00D53EBC">
            <w:pPr>
              <w:pStyle w:val="NoSpacing"/>
              <w:rPr>
                <w:rFonts w:cstheme="minorHAnsi"/>
              </w:rPr>
            </w:pPr>
            <w:r w:rsidRPr="00EF66F0">
              <w:rPr>
                <w:rFonts w:eastAsia="MTSY" w:cstheme="minorHAnsi"/>
              </w:rPr>
              <w:t>−</w:t>
            </w:r>
            <w:r w:rsidRPr="00EF66F0">
              <w:rPr>
                <w:rFonts w:cstheme="minorHAnsi"/>
              </w:rPr>
              <w:t>0.062</w:t>
            </w:r>
          </w:p>
          <w:p w14:paraId="66483146" w14:textId="4951CAE5"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2.50)</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152E9373" w14:textId="17C9F1D6" w:rsidR="00DE0063" w:rsidRDefault="00A13C1B" w:rsidP="00D53EBC">
            <w:pPr>
              <w:pStyle w:val="NoSpacing"/>
              <w:rPr>
                <w:rFonts w:cstheme="minorHAnsi"/>
              </w:rPr>
            </w:pPr>
            <w:r w:rsidRPr="00EF66F0">
              <w:rPr>
                <w:rFonts w:eastAsia="MTSY" w:cstheme="minorHAnsi"/>
              </w:rPr>
              <w:t>−</w:t>
            </w:r>
            <w:r w:rsidRPr="00EF66F0">
              <w:rPr>
                <w:rFonts w:cstheme="minorHAnsi"/>
              </w:rPr>
              <w:t>0.046</w:t>
            </w:r>
          </w:p>
          <w:p w14:paraId="14E9AAA3" w14:textId="3D5F7AC5"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1.89)</w:t>
            </w:r>
            <w:r w:rsidRPr="00EF66F0">
              <w:rPr>
                <w:rFonts w:ascii="Cambria Math" w:eastAsia="MTSY" w:hAnsi="Cambria Math" w:cs="Cambria Math"/>
              </w:rPr>
              <w:t>∗</w:t>
            </w:r>
            <w:proofErr w:type="gramEnd"/>
          </w:p>
        </w:tc>
        <w:tc>
          <w:tcPr>
            <w:tcW w:w="0" w:type="auto"/>
          </w:tcPr>
          <w:p w14:paraId="720BCB44" w14:textId="278A0917" w:rsidR="00DE0063" w:rsidRDefault="00A13C1B" w:rsidP="00D53EBC">
            <w:pPr>
              <w:pStyle w:val="NoSpacing"/>
              <w:rPr>
                <w:rFonts w:cstheme="minorHAnsi"/>
              </w:rPr>
            </w:pPr>
            <w:r w:rsidRPr="00EF66F0">
              <w:rPr>
                <w:rFonts w:eastAsia="MTSY" w:cstheme="minorHAnsi"/>
              </w:rPr>
              <w:t>−</w:t>
            </w:r>
            <w:r w:rsidRPr="00EF66F0">
              <w:rPr>
                <w:rFonts w:cstheme="minorHAnsi"/>
              </w:rPr>
              <w:t>0.063</w:t>
            </w:r>
          </w:p>
          <w:p w14:paraId="3E177514" w14:textId="512C8C13"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8.49)</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09397361" w14:textId="6A3DBB15" w:rsidR="00DE0063" w:rsidRDefault="00A13C1B" w:rsidP="00D53EBC">
            <w:pPr>
              <w:pStyle w:val="NoSpacing"/>
              <w:rPr>
                <w:rFonts w:cstheme="minorHAnsi"/>
              </w:rPr>
            </w:pPr>
            <w:r w:rsidRPr="00EF66F0">
              <w:rPr>
                <w:rFonts w:eastAsia="MTSY" w:cstheme="minorHAnsi"/>
              </w:rPr>
              <w:t>−</w:t>
            </w:r>
            <w:r w:rsidRPr="00EF66F0">
              <w:rPr>
                <w:rFonts w:cstheme="minorHAnsi"/>
              </w:rPr>
              <w:t>2.575</w:t>
            </w:r>
          </w:p>
          <w:p w14:paraId="24566C31" w14:textId="5C66C0B9"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4.17)</w:t>
            </w:r>
            <w:r w:rsidRPr="00EF66F0">
              <w:rPr>
                <w:rFonts w:ascii="Cambria Math" w:eastAsia="MTSY" w:hAnsi="Cambria Math" w:cs="Cambria Math"/>
              </w:rPr>
              <w:t>∗</w:t>
            </w:r>
            <w:proofErr w:type="gramEnd"/>
            <w:r w:rsidRPr="00EF66F0">
              <w:rPr>
                <w:rFonts w:ascii="Cambria Math" w:eastAsia="MTSY" w:hAnsi="Cambria Math" w:cs="Cambria Math"/>
              </w:rPr>
              <w:t>∗∗</w:t>
            </w:r>
          </w:p>
        </w:tc>
      </w:tr>
      <w:tr w:rsidR="00EF66F0" w:rsidRPr="00EF66F0" w14:paraId="517BB18C" w14:textId="77777777" w:rsidTr="00D53EBC">
        <w:tc>
          <w:tcPr>
            <w:tcW w:w="0" w:type="auto"/>
          </w:tcPr>
          <w:p w14:paraId="5966891D" w14:textId="77777777" w:rsidR="00DE0063" w:rsidRPr="00EF66F0" w:rsidRDefault="00DE0063" w:rsidP="00D53EBC">
            <w:pPr>
              <w:pStyle w:val="NoSpacing"/>
              <w:rPr>
                <w:rFonts w:cstheme="minorHAnsi"/>
              </w:rPr>
            </w:pPr>
            <w:r w:rsidRPr="00EF66F0">
              <w:rPr>
                <w:rFonts w:cstheme="minorHAnsi"/>
              </w:rPr>
              <w:t>At medium-to-high risk</w:t>
            </w:r>
          </w:p>
        </w:tc>
        <w:tc>
          <w:tcPr>
            <w:tcW w:w="0" w:type="auto"/>
          </w:tcPr>
          <w:p w14:paraId="4DA6F7D3" w14:textId="77777777" w:rsidR="00DE0063" w:rsidRPr="00EF66F0" w:rsidRDefault="00DE0063" w:rsidP="00D53EBC">
            <w:pPr>
              <w:pStyle w:val="NoSpacing"/>
              <w:rPr>
                <w:rFonts w:cstheme="minorHAnsi"/>
              </w:rPr>
            </w:pPr>
          </w:p>
        </w:tc>
        <w:tc>
          <w:tcPr>
            <w:tcW w:w="0" w:type="auto"/>
          </w:tcPr>
          <w:p w14:paraId="197E2EC6" w14:textId="77777777" w:rsidR="00DE0063" w:rsidRPr="00EF66F0" w:rsidRDefault="00DE0063" w:rsidP="00D53EBC">
            <w:pPr>
              <w:pStyle w:val="NoSpacing"/>
              <w:rPr>
                <w:rFonts w:cstheme="minorHAnsi"/>
              </w:rPr>
            </w:pPr>
          </w:p>
        </w:tc>
        <w:tc>
          <w:tcPr>
            <w:tcW w:w="0" w:type="auto"/>
          </w:tcPr>
          <w:p w14:paraId="18D52298" w14:textId="77777777" w:rsidR="00DE0063" w:rsidRPr="00EF66F0" w:rsidRDefault="00DE0063" w:rsidP="00D53EBC">
            <w:pPr>
              <w:pStyle w:val="NoSpacing"/>
              <w:rPr>
                <w:rFonts w:cstheme="minorHAnsi"/>
              </w:rPr>
            </w:pPr>
          </w:p>
        </w:tc>
        <w:tc>
          <w:tcPr>
            <w:tcW w:w="0" w:type="auto"/>
          </w:tcPr>
          <w:p w14:paraId="439CF1B1" w14:textId="77777777" w:rsidR="00DE0063" w:rsidRPr="00EF66F0" w:rsidRDefault="00DE0063" w:rsidP="00D53EBC">
            <w:pPr>
              <w:pStyle w:val="NoSpacing"/>
              <w:rPr>
                <w:rFonts w:cstheme="minorHAnsi"/>
              </w:rPr>
            </w:pPr>
          </w:p>
        </w:tc>
        <w:tc>
          <w:tcPr>
            <w:tcW w:w="0" w:type="auto"/>
          </w:tcPr>
          <w:p w14:paraId="76F0F049" w14:textId="77777777" w:rsidR="00DE0063" w:rsidRPr="00EF66F0" w:rsidRDefault="00DE0063" w:rsidP="00D53EBC">
            <w:pPr>
              <w:pStyle w:val="NoSpacing"/>
              <w:rPr>
                <w:rFonts w:cstheme="minorHAnsi"/>
              </w:rPr>
            </w:pPr>
          </w:p>
        </w:tc>
        <w:tc>
          <w:tcPr>
            <w:tcW w:w="0" w:type="auto"/>
          </w:tcPr>
          <w:p w14:paraId="143F0A52" w14:textId="77777777" w:rsidR="00DE0063" w:rsidRPr="00EF66F0" w:rsidRDefault="00DE0063" w:rsidP="00D53EBC">
            <w:pPr>
              <w:pStyle w:val="NoSpacing"/>
              <w:rPr>
                <w:rFonts w:cstheme="minorHAnsi"/>
              </w:rPr>
            </w:pPr>
          </w:p>
        </w:tc>
      </w:tr>
      <w:tr w:rsidR="00EF66F0" w:rsidRPr="00EF66F0" w14:paraId="52ADB2D9" w14:textId="77777777" w:rsidTr="00D53EBC">
        <w:tc>
          <w:tcPr>
            <w:tcW w:w="0" w:type="auto"/>
          </w:tcPr>
          <w:p w14:paraId="115725D3" w14:textId="77777777" w:rsidR="00DE0063" w:rsidRPr="00EF66F0" w:rsidRDefault="00DE0063" w:rsidP="00D53EBC">
            <w:pPr>
              <w:pStyle w:val="NoSpacing"/>
              <w:ind w:left="334"/>
              <w:rPr>
                <w:rFonts w:cstheme="minorHAnsi"/>
              </w:rPr>
            </w:pPr>
            <w:r w:rsidRPr="00EF66F0">
              <w:rPr>
                <w:rFonts w:cstheme="minorHAnsi"/>
              </w:rPr>
              <w:t>High school pregnancy</w:t>
            </w:r>
          </w:p>
        </w:tc>
        <w:tc>
          <w:tcPr>
            <w:tcW w:w="0" w:type="auto"/>
          </w:tcPr>
          <w:p w14:paraId="3F0AC943" w14:textId="0D943CC0" w:rsidR="00A15E5E" w:rsidRPr="00EF66F0" w:rsidRDefault="00A15E5E" w:rsidP="00A15E5E">
            <w:pPr>
              <w:autoSpaceDE w:val="0"/>
              <w:autoSpaceDN w:val="0"/>
              <w:adjustRightInd w:val="0"/>
              <w:rPr>
                <w:rFonts w:cstheme="minorHAnsi"/>
              </w:rPr>
            </w:pPr>
            <w:r w:rsidRPr="00EF66F0">
              <w:rPr>
                <w:rFonts w:cstheme="minorHAnsi"/>
              </w:rPr>
              <w:t xml:space="preserve">0.138 </w:t>
            </w:r>
          </w:p>
          <w:p w14:paraId="1BCCE968" w14:textId="45D33772" w:rsidR="00DE0063" w:rsidRPr="00EF66F0" w:rsidRDefault="00A15E5E" w:rsidP="00A15E5E">
            <w:pPr>
              <w:pStyle w:val="NoSpacing"/>
              <w:rPr>
                <w:rFonts w:cstheme="minorHAnsi"/>
              </w:rPr>
            </w:pPr>
            <w:r w:rsidRPr="00EF66F0">
              <w:rPr>
                <w:rFonts w:cstheme="minorHAnsi"/>
              </w:rPr>
              <w:t>(</w:t>
            </w:r>
            <w:proofErr w:type="gramStart"/>
            <w:r w:rsidRPr="00EF66F0">
              <w:rPr>
                <w:rFonts w:cstheme="minorHAnsi"/>
              </w:rPr>
              <w:t>2.03)</w:t>
            </w:r>
            <w:r w:rsidRPr="00EF66F0">
              <w:rPr>
                <w:rFonts w:ascii="Cambria Math" w:eastAsia="MTSY" w:hAnsi="Cambria Math" w:cs="Cambria Math"/>
              </w:rPr>
              <w:t>∗</w:t>
            </w:r>
            <w:proofErr w:type="gramEnd"/>
            <w:r w:rsidRPr="00EF66F0">
              <w:rPr>
                <w:rFonts w:ascii="Cambria Math" w:eastAsia="MTSY" w:hAnsi="Cambria Math" w:cs="Cambria Math"/>
              </w:rPr>
              <w:t>∗</w:t>
            </w:r>
            <w:r w:rsidRPr="00EF66F0">
              <w:rPr>
                <w:rFonts w:eastAsia="MTSY" w:cstheme="minorHAnsi"/>
              </w:rPr>
              <w:t xml:space="preserve"> </w:t>
            </w:r>
          </w:p>
        </w:tc>
        <w:tc>
          <w:tcPr>
            <w:tcW w:w="0" w:type="auto"/>
          </w:tcPr>
          <w:p w14:paraId="65A0A4D0" w14:textId="0AEB3C3D" w:rsidR="00DE0063" w:rsidRDefault="00A13C1B" w:rsidP="00D53EBC">
            <w:pPr>
              <w:pStyle w:val="NoSpacing"/>
              <w:rPr>
                <w:rFonts w:cstheme="minorHAnsi"/>
              </w:rPr>
            </w:pPr>
            <w:r w:rsidRPr="00EF66F0">
              <w:rPr>
                <w:rFonts w:cstheme="minorHAnsi"/>
              </w:rPr>
              <w:t>0.179</w:t>
            </w:r>
          </w:p>
          <w:p w14:paraId="1B741C22" w14:textId="5302E9CD"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2.61)</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44B922D2" w14:textId="70690B90" w:rsidR="00DE0063" w:rsidRDefault="00A13C1B" w:rsidP="00D53EBC">
            <w:pPr>
              <w:pStyle w:val="NoSpacing"/>
              <w:rPr>
                <w:rFonts w:cstheme="minorHAnsi"/>
              </w:rPr>
            </w:pPr>
            <w:r w:rsidRPr="00EF66F0">
              <w:rPr>
                <w:rFonts w:eastAsia="MTSY" w:cstheme="minorHAnsi"/>
              </w:rPr>
              <w:t>−</w:t>
            </w:r>
            <w:r w:rsidRPr="00EF66F0">
              <w:rPr>
                <w:rFonts w:cstheme="minorHAnsi"/>
              </w:rPr>
              <w:t>0.140</w:t>
            </w:r>
          </w:p>
          <w:p w14:paraId="402B0B39" w14:textId="1CEBACDB"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2.07)</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0FB360D4" w14:textId="202DB5F3" w:rsidR="00DE0063" w:rsidRDefault="00A13C1B" w:rsidP="00D53EBC">
            <w:pPr>
              <w:pStyle w:val="NoSpacing"/>
              <w:rPr>
                <w:rFonts w:cstheme="minorHAnsi"/>
              </w:rPr>
            </w:pPr>
            <w:r w:rsidRPr="00EF66F0">
              <w:rPr>
                <w:rFonts w:eastAsia="MTSY" w:cstheme="minorHAnsi"/>
              </w:rPr>
              <w:t>−</w:t>
            </w:r>
            <w:r w:rsidRPr="00EF66F0">
              <w:rPr>
                <w:rFonts w:cstheme="minorHAnsi"/>
              </w:rPr>
              <w:t>0.142</w:t>
            </w:r>
          </w:p>
          <w:p w14:paraId="7A765CE0" w14:textId="6614A86B"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2.49)</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758B8E6B" w14:textId="3D1CBA4C" w:rsidR="00DE0063" w:rsidRDefault="00A13C1B" w:rsidP="00D53EBC">
            <w:pPr>
              <w:pStyle w:val="NoSpacing"/>
              <w:rPr>
                <w:rFonts w:cstheme="minorHAnsi"/>
              </w:rPr>
            </w:pPr>
            <w:r w:rsidRPr="00EF66F0">
              <w:rPr>
                <w:rFonts w:eastAsia="MTSY" w:cstheme="minorHAnsi"/>
              </w:rPr>
              <w:t>−</w:t>
            </w:r>
            <w:r w:rsidRPr="00EF66F0">
              <w:rPr>
                <w:rFonts w:cstheme="minorHAnsi"/>
              </w:rPr>
              <w:t>0.058</w:t>
            </w:r>
          </w:p>
          <w:p w14:paraId="11AD25AC" w14:textId="294A856E"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2.58)</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05411159" w14:textId="3B64C06E" w:rsidR="00DE0063" w:rsidRDefault="00A13C1B" w:rsidP="00D53EBC">
            <w:pPr>
              <w:pStyle w:val="NoSpacing"/>
              <w:rPr>
                <w:rFonts w:cstheme="minorHAnsi"/>
              </w:rPr>
            </w:pPr>
            <w:r w:rsidRPr="00EF66F0">
              <w:rPr>
                <w:rFonts w:eastAsia="MTSY" w:cstheme="minorHAnsi"/>
              </w:rPr>
              <w:t>−</w:t>
            </w:r>
            <w:r w:rsidRPr="00EF66F0">
              <w:rPr>
                <w:rFonts w:cstheme="minorHAnsi"/>
              </w:rPr>
              <w:t>3.978</w:t>
            </w:r>
          </w:p>
          <w:p w14:paraId="7D481DD7" w14:textId="05D558CD"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2.55)</w:t>
            </w:r>
            <w:r w:rsidRPr="00EF66F0">
              <w:rPr>
                <w:rFonts w:ascii="Cambria Math" w:eastAsia="MTSY" w:hAnsi="Cambria Math" w:cs="Cambria Math"/>
              </w:rPr>
              <w:t>∗</w:t>
            </w:r>
            <w:proofErr w:type="gramEnd"/>
            <w:r w:rsidRPr="00EF66F0">
              <w:rPr>
                <w:rFonts w:ascii="Cambria Math" w:eastAsia="MTSY" w:hAnsi="Cambria Math" w:cs="Cambria Math"/>
              </w:rPr>
              <w:t>∗</w:t>
            </w:r>
          </w:p>
        </w:tc>
      </w:tr>
      <w:tr w:rsidR="00EF66F0" w:rsidRPr="00EF66F0" w14:paraId="4840C0D3" w14:textId="77777777" w:rsidTr="00D53EBC">
        <w:tc>
          <w:tcPr>
            <w:tcW w:w="0" w:type="auto"/>
          </w:tcPr>
          <w:p w14:paraId="6CB2FE7A" w14:textId="77777777" w:rsidR="00DE0063" w:rsidRPr="00EF66F0" w:rsidRDefault="00DE0063" w:rsidP="00D53EBC">
            <w:pPr>
              <w:pStyle w:val="NoSpacing"/>
              <w:ind w:left="334"/>
              <w:rPr>
                <w:rFonts w:cstheme="minorHAnsi"/>
              </w:rPr>
            </w:pPr>
            <w:r w:rsidRPr="00EF66F0">
              <w:rPr>
                <w:rFonts w:cstheme="minorHAnsi"/>
              </w:rPr>
              <w:t>Propensity</w:t>
            </w:r>
          </w:p>
        </w:tc>
        <w:tc>
          <w:tcPr>
            <w:tcW w:w="0" w:type="auto"/>
          </w:tcPr>
          <w:p w14:paraId="78BF6145" w14:textId="0B746FA4" w:rsidR="00A15E5E" w:rsidRPr="00EF66F0" w:rsidRDefault="00A15E5E" w:rsidP="00A15E5E">
            <w:pPr>
              <w:autoSpaceDE w:val="0"/>
              <w:autoSpaceDN w:val="0"/>
              <w:adjustRightInd w:val="0"/>
              <w:rPr>
                <w:rFonts w:cstheme="minorHAnsi"/>
              </w:rPr>
            </w:pPr>
            <w:r w:rsidRPr="00EF66F0">
              <w:rPr>
                <w:rFonts w:cstheme="minorHAnsi"/>
              </w:rPr>
              <w:t xml:space="preserve">0.072 </w:t>
            </w:r>
          </w:p>
          <w:p w14:paraId="1AB916F1" w14:textId="1F4FCDD1" w:rsidR="00DE0063" w:rsidRPr="00EF66F0" w:rsidRDefault="00A15E5E" w:rsidP="00A15E5E">
            <w:pPr>
              <w:pStyle w:val="NoSpacing"/>
              <w:rPr>
                <w:rFonts w:cstheme="minorHAnsi"/>
              </w:rPr>
            </w:pPr>
            <w:r w:rsidRPr="00EF66F0">
              <w:rPr>
                <w:rFonts w:cstheme="minorHAnsi"/>
              </w:rPr>
              <w:t>(</w:t>
            </w:r>
            <w:proofErr w:type="gramStart"/>
            <w:r w:rsidRPr="00EF66F0">
              <w:rPr>
                <w:rFonts w:cstheme="minorHAnsi"/>
              </w:rPr>
              <w:t>2.00)</w:t>
            </w:r>
            <w:r w:rsidRPr="00EF66F0">
              <w:rPr>
                <w:rFonts w:ascii="Cambria Math" w:eastAsia="MTSY" w:hAnsi="Cambria Math" w:cs="Cambria Math"/>
              </w:rPr>
              <w:t>∗</w:t>
            </w:r>
            <w:proofErr w:type="gramEnd"/>
            <w:r w:rsidRPr="00EF66F0">
              <w:rPr>
                <w:rFonts w:ascii="Cambria Math" w:eastAsia="MTSY" w:hAnsi="Cambria Math" w:cs="Cambria Math"/>
              </w:rPr>
              <w:t>∗</w:t>
            </w:r>
            <w:r w:rsidRPr="00EF66F0">
              <w:rPr>
                <w:rFonts w:eastAsia="MTSY" w:cstheme="minorHAnsi"/>
              </w:rPr>
              <w:t xml:space="preserve"> </w:t>
            </w:r>
          </w:p>
        </w:tc>
        <w:tc>
          <w:tcPr>
            <w:tcW w:w="0" w:type="auto"/>
          </w:tcPr>
          <w:p w14:paraId="39C6B78A" w14:textId="0CEBA6A5" w:rsidR="00DE0063" w:rsidRDefault="00A13C1B" w:rsidP="00D53EBC">
            <w:pPr>
              <w:pStyle w:val="NoSpacing"/>
              <w:rPr>
                <w:rFonts w:cstheme="minorHAnsi"/>
              </w:rPr>
            </w:pPr>
            <w:r w:rsidRPr="00EF66F0">
              <w:rPr>
                <w:rFonts w:cstheme="minorHAnsi"/>
              </w:rPr>
              <w:t>0.062</w:t>
            </w:r>
          </w:p>
          <w:p w14:paraId="499600B8" w14:textId="539781FF"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1.89)</w:t>
            </w:r>
            <w:r w:rsidRPr="00EF66F0">
              <w:rPr>
                <w:rFonts w:ascii="Cambria Math" w:eastAsia="MTSY" w:hAnsi="Cambria Math" w:cs="Cambria Math"/>
              </w:rPr>
              <w:t>∗</w:t>
            </w:r>
            <w:proofErr w:type="gramEnd"/>
          </w:p>
        </w:tc>
        <w:tc>
          <w:tcPr>
            <w:tcW w:w="0" w:type="auto"/>
          </w:tcPr>
          <w:p w14:paraId="032BBB8B" w14:textId="15FD1181" w:rsidR="00DE0063" w:rsidRDefault="00A13C1B" w:rsidP="00D53EBC">
            <w:pPr>
              <w:pStyle w:val="NoSpacing"/>
              <w:rPr>
                <w:rFonts w:cstheme="minorHAnsi"/>
              </w:rPr>
            </w:pPr>
            <w:r w:rsidRPr="00EF66F0">
              <w:rPr>
                <w:rFonts w:eastAsia="MTSY" w:cstheme="minorHAnsi"/>
              </w:rPr>
              <w:t>−</w:t>
            </w:r>
            <w:r w:rsidRPr="00EF66F0">
              <w:rPr>
                <w:rFonts w:cstheme="minorHAnsi"/>
              </w:rPr>
              <w:t>0.068</w:t>
            </w:r>
          </w:p>
          <w:p w14:paraId="7BF23AC5" w14:textId="303DB94B"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1.92)</w:t>
            </w:r>
            <w:r w:rsidRPr="00EF66F0">
              <w:rPr>
                <w:rFonts w:ascii="Cambria Math" w:eastAsia="MTSY" w:hAnsi="Cambria Math" w:cs="Cambria Math"/>
              </w:rPr>
              <w:t>∗</w:t>
            </w:r>
            <w:proofErr w:type="gramEnd"/>
          </w:p>
        </w:tc>
        <w:tc>
          <w:tcPr>
            <w:tcW w:w="0" w:type="auto"/>
          </w:tcPr>
          <w:p w14:paraId="36616858" w14:textId="02B223FE" w:rsidR="00DE0063" w:rsidRDefault="00A13C1B" w:rsidP="00D53EBC">
            <w:pPr>
              <w:pStyle w:val="NoSpacing"/>
              <w:rPr>
                <w:rFonts w:cstheme="minorHAnsi"/>
              </w:rPr>
            </w:pPr>
            <w:r w:rsidRPr="00EF66F0">
              <w:rPr>
                <w:rFonts w:eastAsia="MTSY" w:cstheme="minorHAnsi"/>
              </w:rPr>
              <w:t>−</w:t>
            </w:r>
            <w:r w:rsidRPr="00EF66F0">
              <w:rPr>
                <w:rFonts w:cstheme="minorHAnsi"/>
              </w:rPr>
              <w:t>0.033</w:t>
            </w:r>
          </w:p>
          <w:p w14:paraId="368FC48D" w14:textId="13AF9289" w:rsidR="00EF66F0" w:rsidRPr="00EF66F0" w:rsidRDefault="00A13C1B" w:rsidP="00D53EBC">
            <w:pPr>
              <w:pStyle w:val="NoSpacing"/>
              <w:rPr>
                <w:rFonts w:cstheme="minorHAnsi"/>
              </w:rPr>
            </w:pPr>
            <w:r w:rsidRPr="00EF66F0">
              <w:rPr>
                <w:rFonts w:cstheme="minorHAnsi"/>
              </w:rPr>
              <w:t>(1.34)</w:t>
            </w:r>
          </w:p>
        </w:tc>
        <w:tc>
          <w:tcPr>
            <w:tcW w:w="0" w:type="auto"/>
          </w:tcPr>
          <w:p w14:paraId="6432E2C9" w14:textId="063A9086" w:rsidR="00DE0063" w:rsidRDefault="00A13C1B" w:rsidP="00D53EBC">
            <w:pPr>
              <w:pStyle w:val="NoSpacing"/>
              <w:rPr>
                <w:rFonts w:cstheme="minorHAnsi"/>
              </w:rPr>
            </w:pPr>
            <w:r w:rsidRPr="00EF66F0">
              <w:rPr>
                <w:rFonts w:eastAsia="MTSY" w:cstheme="minorHAnsi"/>
              </w:rPr>
              <w:t>−</w:t>
            </w:r>
            <w:r w:rsidRPr="00EF66F0">
              <w:rPr>
                <w:rFonts w:cstheme="minorHAnsi"/>
              </w:rPr>
              <w:t>0.036</w:t>
            </w:r>
          </w:p>
          <w:p w14:paraId="376C73ED" w14:textId="13F05B71"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9.09)</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288F20E6" w14:textId="79D4682D" w:rsidR="00DE0063" w:rsidRDefault="00A13C1B" w:rsidP="00D53EBC">
            <w:pPr>
              <w:pStyle w:val="NoSpacing"/>
              <w:rPr>
                <w:rFonts w:cstheme="minorHAnsi"/>
              </w:rPr>
            </w:pPr>
            <w:r w:rsidRPr="00EF66F0">
              <w:rPr>
                <w:rFonts w:eastAsia="MTSY" w:cstheme="minorHAnsi"/>
              </w:rPr>
              <w:t>−</w:t>
            </w:r>
            <w:r w:rsidRPr="00EF66F0">
              <w:rPr>
                <w:rFonts w:cstheme="minorHAnsi"/>
              </w:rPr>
              <w:t>1.667</w:t>
            </w:r>
          </w:p>
          <w:p w14:paraId="0AA3C81D" w14:textId="429A8527"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2.50)</w:t>
            </w:r>
            <w:r w:rsidRPr="00EF66F0">
              <w:rPr>
                <w:rFonts w:ascii="Cambria Math" w:eastAsia="MTSY" w:hAnsi="Cambria Math" w:cs="Cambria Math"/>
              </w:rPr>
              <w:t>∗</w:t>
            </w:r>
            <w:proofErr w:type="gramEnd"/>
            <w:r w:rsidRPr="00EF66F0">
              <w:rPr>
                <w:rFonts w:ascii="Cambria Math" w:eastAsia="MTSY" w:hAnsi="Cambria Math" w:cs="Cambria Math"/>
              </w:rPr>
              <w:t>∗</w:t>
            </w:r>
          </w:p>
        </w:tc>
      </w:tr>
      <w:tr w:rsidR="00EF66F0" w:rsidRPr="00EF66F0" w14:paraId="6D27FE52" w14:textId="77777777" w:rsidTr="00D53EBC">
        <w:tc>
          <w:tcPr>
            <w:tcW w:w="0" w:type="auto"/>
          </w:tcPr>
          <w:p w14:paraId="773232A5" w14:textId="77777777" w:rsidR="00DE0063" w:rsidRPr="00EF66F0" w:rsidRDefault="00DE0063" w:rsidP="00D53EBC">
            <w:pPr>
              <w:pStyle w:val="NoSpacing"/>
              <w:rPr>
                <w:rFonts w:cstheme="minorHAnsi"/>
              </w:rPr>
            </w:pPr>
            <w:r w:rsidRPr="00EF66F0">
              <w:rPr>
                <w:rFonts w:cstheme="minorHAnsi"/>
              </w:rPr>
              <w:t>At high risk</w:t>
            </w:r>
          </w:p>
        </w:tc>
        <w:tc>
          <w:tcPr>
            <w:tcW w:w="0" w:type="auto"/>
          </w:tcPr>
          <w:p w14:paraId="5BCDD588" w14:textId="77777777" w:rsidR="00DE0063" w:rsidRPr="00EF66F0" w:rsidRDefault="00DE0063" w:rsidP="00D53EBC">
            <w:pPr>
              <w:pStyle w:val="NoSpacing"/>
              <w:rPr>
                <w:rFonts w:cstheme="minorHAnsi"/>
              </w:rPr>
            </w:pPr>
          </w:p>
        </w:tc>
        <w:tc>
          <w:tcPr>
            <w:tcW w:w="0" w:type="auto"/>
          </w:tcPr>
          <w:p w14:paraId="0285AA56" w14:textId="77777777" w:rsidR="00DE0063" w:rsidRPr="00EF66F0" w:rsidRDefault="00DE0063" w:rsidP="00D53EBC">
            <w:pPr>
              <w:pStyle w:val="NoSpacing"/>
              <w:rPr>
                <w:rFonts w:cstheme="minorHAnsi"/>
              </w:rPr>
            </w:pPr>
          </w:p>
        </w:tc>
        <w:tc>
          <w:tcPr>
            <w:tcW w:w="0" w:type="auto"/>
          </w:tcPr>
          <w:p w14:paraId="5CE4563E" w14:textId="77777777" w:rsidR="00DE0063" w:rsidRPr="00EF66F0" w:rsidRDefault="00DE0063" w:rsidP="00D53EBC">
            <w:pPr>
              <w:pStyle w:val="NoSpacing"/>
              <w:rPr>
                <w:rFonts w:cstheme="minorHAnsi"/>
              </w:rPr>
            </w:pPr>
          </w:p>
        </w:tc>
        <w:tc>
          <w:tcPr>
            <w:tcW w:w="0" w:type="auto"/>
          </w:tcPr>
          <w:p w14:paraId="3ECD80C9" w14:textId="77777777" w:rsidR="00DE0063" w:rsidRPr="00EF66F0" w:rsidRDefault="00DE0063" w:rsidP="00D53EBC">
            <w:pPr>
              <w:pStyle w:val="NoSpacing"/>
              <w:rPr>
                <w:rFonts w:cstheme="minorHAnsi"/>
              </w:rPr>
            </w:pPr>
          </w:p>
        </w:tc>
        <w:tc>
          <w:tcPr>
            <w:tcW w:w="0" w:type="auto"/>
          </w:tcPr>
          <w:p w14:paraId="6CD27DF4" w14:textId="77777777" w:rsidR="00DE0063" w:rsidRPr="00EF66F0" w:rsidRDefault="00DE0063" w:rsidP="00D53EBC">
            <w:pPr>
              <w:pStyle w:val="NoSpacing"/>
              <w:rPr>
                <w:rFonts w:cstheme="minorHAnsi"/>
              </w:rPr>
            </w:pPr>
          </w:p>
        </w:tc>
        <w:tc>
          <w:tcPr>
            <w:tcW w:w="0" w:type="auto"/>
          </w:tcPr>
          <w:p w14:paraId="6236D8CC" w14:textId="77777777" w:rsidR="00DE0063" w:rsidRPr="00EF66F0" w:rsidRDefault="00DE0063" w:rsidP="00D53EBC">
            <w:pPr>
              <w:pStyle w:val="NoSpacing"/>
              <w:rPr>
                <w:rFonts w:cstheme="minorHAnsi"/>
              </w:rPr>
            </w:pPr>
          </w:p>
        </w:tc>
      </w:tr>
      <w:tr w:rsidR="00EF66F0" w:rsidRPr="00EF66F0" w14:paraId="28F3BFA2" w14:textId="77777777" w:rsidTr="00D53EBC">
        <w:tc>
          <w:tcPr>
            <w:tcW w:w="0" w:type="auto"/>
          </w:tcPr>
          <w:p w14:paraId="3254856D" w14:textId="77777777" w:rsidR="00DE0063" w:rsidRPr="00EF66F0" w:rsidRDefault="00DE0063" w:rsidP="00D53EBC">
            <w:pPr>
              <w:pStyle w:val="NoSpacing"/>
              <w:ind w:left="334"/>
              <w:rPr>
                <w:rFonts w:cstheme="minorHAnsi"/>
              </w:rPr>
            </w:pPr>
            <w:r w:rsidRPr="00EF66F0">
              <w:rPr>
                <w:rFonts w:cstheme="minorHAnsi"/>
              </w:rPr>
              <w:t>High school pregnancy</w:t>
            </w:r>
          </w:p>
        </w:tc>
        <w:tc>
          <w:tcPr>
            <w:tcW w:w="0" w:type="auto"/>
          </w:tcPr>
          <w:p w14:paraId="6641E336" w14:textId="124C137D" w:rsidR="00A15E5E" w:rsidRPr="00EF66F0" w:rsidRDefault="00A15E5E" w:rsidP="00A15E5E">
            <w:pPr>
              <w:autoSpaceDE w:val="0"/>
              <w:autoSpaceDN w:val="0"/>
              <w:adjustRightInd w:val="0"/>
              <w:rPr>
                <w:rFonts w:cstheme="minorHAnsi"/>
              </w:rPr>
            </w:pPr>
            <w:r w:rsidRPr="00EF66F0">
              <w:rPr>
                <w:rFonts w:cstheme="minorHAnsi"/>
              </w:rPr>
              <w:t xml:space="preserve">0.167 </w:t>
            </w:r>
          </w:p>
          <w:p w14:paraId="70478E75" w14:textId="1CA29999" w:rsidR="00DE0063" w:rsidRPr="00EF66F0" w:rsidRDefault="00A15E5E" w:rsidP="00A15E5E">
            <w:pPr>
              <w:pStyle w:val="NoSpacing"/>
              <w:rPr>
                <w:rFonts w:cstheme="minorHAnsi"/>
              </w:rPr>
            </w:pPr>
            <w:r w:rsidRPr="00EF66F0">
              <w:rPr>
                <w:rFonts w:cstheme="minorHAnsi"/>
              </w:rPr>
              <w:t>(</w:t>
            </w:r>
            <w:proofErr w:type="gramStart"/>
            <w:r w:rsidRPr="00EF66F0">
              <w:rPr>
                <w:rFonts w:cstheme="minorHAnsi"/>
              </w:rPr>
              <w:t>1.88)</w:t>
            </w:r>
            <w:r w:rsidRPr="00EF66F0">
              <w:rPr>
                <w:rFonts w:ascii="Cambria Math" w:eastAsia="MTSY" w:hAnsi="Cambria Math" w:cs="Cambria Math"/>
              </w:rPr>
              <w:t>∗</w:t>
            </w:r>
            <w:proofErr w:type="gramEnd"/>
            <w:r w:rsidRPr="00EF66F0">
              <w:rPr>
                <w:rFonts w:eastAsia="MTSY" w:cstheme="minorHAnsi"/>
              </w:rPr>
              <w:t xml:space="preserve"> </w:t>
            </w:r>
          </w:p>
        </w:tc>
        <w:tc>
          <w:tcPr>
            <w:tcW w:w="0" w:type="auto"/>
          </w:tcPr>
          <w:p w14:paraId="0BB8DA10" w14:textId="0B945F2E" w:rsidR="00DE0063" w:rsidRDefault="00A13C1B" w:rsidP="00D53EBC">
            <w:pPr>
              <w:pStyle w:val="NoSpacing"/>
              <w:rPr>
                <w:rFonts w:cstheme="minorHAnsi"/>
              </w:rPr>
            </w:pPr>
            <w:r w:rsidRPr="00EF66F0">
              <w:rPr>
                <w:rFonts w:cstheme="minorHAnsi"/>
              </w:rPr>
              <w:t>0.198</w:t>
            </w:r>
          </w:p>
          <w:p w14:paraId="6C14D042" w14:textId="24EB3769"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2.37)</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01EBD5B6" w14:textId="4303D44B" w:rsidR="00DE0063" w:rsidRDefault="00A13C1B" w:rsidP="00D53EBC">
            <w:pPr>
              <w:pStyle w:val="NoSpacing"/>
              <w:rPr>
                <w:rFonts w:cstheme="minorHAnsi"/>
              </w:rPr>
            </w:pPr>
            <w:r w:rsidRPr="00EF66F0">
              <w:rPr>
                <w:rFonts w:eastAsia="MTSY" w:cstheme="minorHAnsi"/>
              </w:rPr>
              <w:t>−</w:t>
            </w:r>
            <w:r w:rsidRPr="00EF66F0">
              <w:rPr>
                <w:rFonts w:cstheme="minorHAnsi"/>
              </w:rPr>
              <w:t>0.171</w:t>
            </w:r>
          </w:p>
          <w:p w14:paraId="3D473288" w14:textId="35463E92"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1.92)</w:t>
            </w:r>
            <w:r w:rsidRPr="00EF66F0">
              <w:rPr>
                <w:rFonts w:ascii="Cambria Math" w:eastAsia="MTSY" w:hAnsi="Cambria Math" w:cs="Cambria Math"/>
              </w:rPr>
              <w:t>∗</w:t>
            </w:r>
            <w:proofErr w:type="gramEnd"/>
          </w:p>
        </w:tc>
        <w:tc>
          <w:tcPr>
            <w:tcW w:w="0" w:type="auto"/>
          </w:tcPr>
          <w:p w14:paraId="71FBC007" w14:textId="7767D8B4" w:rsidR="00DE0063" w:rsidRDefault="00A13C1B" w:rsidP="00D53EBC">
            <w:pPr>
              <w:pStyle w:val="NoSpacing"/>
              <w:rPr>
                <w:rFonts w:cstheme="minorHAnsi"/>
              </w:rPr>
            </w:pPr>
            <w:r w:rsidRPr="00EF66F0">
              <w:rPr>
                <w:rFonts w:eastAsia="MTSY" w:cstheme="minorHAnsi"/>
              </w:rPr>
              <w:t>−</w:t>
            </w:r>
            <w:r w:rsidRPr="00EF66F0">
              <w:rPr>
                <w:rFonts w:cstheme="minorHAnsi"/>
              </w:rPr>
              <w:t>0.143</w:t>
            </w:r>
          </w:p>
          <w:p w14:paraId="5EF77C5A" w14:textId="4F5D4F58"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2.07)</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1DF489E7" w14:textId="4E7BC28E" w:rsidR="00DE0063" w:rsidRDefault="00A13C1B" w:rsidP="00D53EBC">
            <w:pPr>
              <w:pStyle w:val="NoSpacing"/>
              <w:rPr>
                <w:rFonts w:cstheme="minorHAnsi"/>
              </w:rPr>
            </w:pPr>
            <w:r w:rsidRPr="00EF66F0">
              <w:rPr>
                <w:rFonts w:eastAsia="MTSY" w:cstheme="minorHAnsi"/>
              </w:rPr>
              <w:t>−</w:t>
            </w:r>
            <w:r w:rsidRPr="00EF66F0">
              <w:rPr>
                <w:rFonts w:cstheme="minorHAnsi"/>
              </w:rPr>
              <w:t>0.046</w:t>
            </w:r>
          </w:p>
          <w:p w14:paraId="2907DFC9" w14:textId="018D0CB1"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1.57)</w:t>
            </w:r>
            <w:r w:rsidRPr="00EF66F0">
              <w:rPr>
                <w:rFonts w:ascii="Cambria Math" w:eastAsia="MTSY" w:hAnsi="Cambria Math" w:cs="Cambria Math"/>
              </w:rPr>
              <w:t>∗</w:t>
            </w:r>
            <w:proofErr w:type="gramEnd"/>
          </w:p>
        </w:tc>
        <w:tc>
          <w:tcPr>
            <w:tcW w:w="0" w:type="auto"/>
          </w:tcPr>
          <w:p w14:paraId="4623961D" w14:textId="176965A2" w:rsidR="00DE0063" w:rsidRDefault="00A13C1B" w:rsidP="00D53EBC">
            <w:pPr>
              <w:pStyle w:val="NoSpacing"/>
              <w:rPr>
                <w:rFonts w:cstheme="minorHAnsi"/>
              </w:rPr>
            </w:pPr>
            <w:r w:rsidRPr="00EF66F0">
              <w:rPr>
                <w:rFonts w:eastAsia="MTSY" w:cstheme="minorHAnsi"/>
              </w:rPr>
              <w:t>−</w:t>
            </w:r>
            <w:r w:rsidRPr="00EF66F0">
              <w:rPr>
                <w:rFonts w:cstheme="minorHAnsi"/>
              </w:rPr>
              <w:t>4.358</w:t>
            </w:r>
          </w:p>
          <w:p w14:paraId="4076CF19" w14:textId="11A76234"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2.32)</w:t>
            </w:r>
            <w:r w:rsidRPr="00EF66F0">
              <w:rPr>
                <w:rFonts w:ascii="Cambria Math" w:eastAsia="MTSY" w:hAnsi="Cambria Math" w:cs="Cambria Math"/>
              </w:rPr>
              <w:t>∗</w:t>
            </w:r>
            <w:proofErr w:type="gramEnd"/>
            <w:r w:rsidRPr="00EF66F0">
              <w:rPr>
                <w:rFonts w:ascii="Cambria Math" w:eastAsia="MTSY" w:hAnsi="Cambria Math" w:cs="Cambria Math"/>
              </w:rPr>
              <w:t>∗</w:t>
            </w:r>
          </w:p>
        </w:tc>
      </w:tr>
      <w:tr w:rsidR="00EF66F0" w:rsidRPr="00EF66F0" w14:paraId="32923BF8" w14:textId="77777777" w:rsidTr="00D53EBC">
        <w:tc>
          <w:tcPr>
            <w:tcW w:w="0" w:type="auto"/>
          </w:tcPr>
          <w:p w14:paraId="2A0B839E" w14:textId="77777777" w:rsidR="00DE0063" w:rsidRPr="00EF66F0" w:rsidRDefault="00DE0063" w:rsidP="00D53EBC">
            <w:pPr>
              <w:pStyle w:val="NoSpacing"/>
              <w:ind w:left="334"/>
              <w:rPr>
                <w:rFonts w:cstheme="minorHAnsi"/>
              </w:rPr>
            </w:pPr>
            <w:r w:rsidRPr="00EF66F0">
              <w:rPr>
                <w:rFonts w:cstheme="minorHAnsi"/>
              </w:rPr>
              <w:t>Propensity</w:t>
            </w:r>
          </w:p>
        </w:tc>
        <w:tc>
          <w:tcPr>
            <w:tcW w:w="0" w:type="auto"/>
          </w:tcPr>
          <w:p w14:paraId="411E3EAF" w14:textId="075BDCEA" w:rsidR="00EF66F0" w:rsidRPr="00EF66F0" w:rsidRDefault="00EF66F0" w:rsidP="00EF66F0">
            <w:pPr>
              <w:autoSpaceDE w:val="0"/>
              <w:autoSpaceDN w:val="0"/>
              <w:adjustRightInd w:val="0"/>
              <w:rPr>
                <w:rFonts w:cstheme="minorHAnsi"/>
              </w:rPr>
            </w:pPr>
            <w:r w:rsidRPr="00EF66F0">
              <w:rPr>
                <w:rFonts w:cstheme="minorHAnsi"/>
              </w:rPr>
              <w:t xml:space="preserve">0.078 </w:t>
            </w:r>
          </w:p>
          <w:p w14:paraId="20E135F5" w14:textId="2BEA1C10" w:rsidR="00DE0063" w:rsidRPr="00EF66F0" w:rsidRDefault="00EF66F0" w:rsidP="00EF66F0">
            <w:pPr>
              <w:pStyle w:val="NoSpacing"/>
              <w:rPr>
                <w:rFonts w:cstheme="minorHAnsi"/>
              </w:rPr>
            </w:pPr>
            <w:r w:rsidRPr="00EF66F0">
              <w:rPr>
                <w:rFonts w:cstheme="minorHAnsi"/>
              </w:rPr>
              <w:t xml:space="preserve">(1.56) </w:t>
            </w:r>
          </w:p>
        </w:tc>
        <w:tc>
          <w:tcPr>
            <w:tcW w:w="0" w:type="auto"/>
          </w:tcPr>
          <w:p w14:paraId="7608C8BF" w14:textId="6A36B534" w:rsidR="00DE0063" w:rsidRDefault="00A13C1B" w:rsidP="00D53EBC">
            <w:pPr>
              <w:pStyle w:val="NoSpacing"/>
              <w:rPr>
                <w:rFonts w:cstheme="minorHAnsi"/>
              </w:rPr>
            </w:pPr>
            <w:r w:rsidRPr="00EF66F0">
              <w:rPr>
                <w:rFonts w:cstheme="minorHAnsi"/>
              </w:rPr>
              <w:t>0.056</w:t>
            </w:r>
          </w:p>
          <w:p w14:paraId="75B631D4" w14:textId="4F4369B4" w:rsidR="00EF66F0" w:rsidRPr="00EF66F0" w:rsidRDefault="00A13C1B" w:rsidP="00D53EBC">
            <w:pPr>
              <w:pStyle w:val="NoSpacing"/>
              <w:rPr>
                <w:rFonts w:cstheme="minorHAnsi"/>
              </w:rPr>
            </w:pPr>
            <w:r w:rsidRPr="00EF66F0">
              <w:rPr>
                <w:rFonts w:cstheme="minorHAnsi"/>
              </w:rPr>
              <w:t>(1.38)</w:t>
            </w:r>
          </w:p>
        </w:tc>
        <w:tc>
          <w:tcPr>
            <w:tcW w:w="0" w:type="auto"/>
          </w:tcPr>
          <w:p w14:paraId="44151235" w14:textId="64B7DC6F" w:rsidR="00DE0063" w:rsidRDefault="00A13C1B" w:rsidP="00D53EBC">
            <w:pPr>
              <w:pStyle w:val="NoSpacing"/>
              <w:rPr>
                <w:rFonts w:cstheme="minorHAnsi"/>
              </w:rPr>
            </w:pPr>
            <w:r w:rsidRPr="00EF66F0">
              <w:rPr>
                <w:rFonts w:eastAsia="MTSY" w:cstheme="minorHAnsi"/>
              </w:rPr>
              <w:t>−</w:t>
            </w:r>
            <w:r w:rsidRPr="00EF66F0">
              <w:rPr>
                <w:rFonts w:cstheme="minorHAnsi"/>
              </w:rPr>
              <w:t>0.075</w:t>
            </w:r>
          </w:p>
          <w:p w14:paraId="1DD8B432" w14:textId="1E2F69FD" w:rsidR="00EF66F0" w:rsidRPr="00EF66F0" w:rsidRDefault="00A13C1B" w:rsidP="00D53EBC">
            <w:pPr>
              <w:pStyle w:val="NoSpacing"/>
              <w:rPr>
                <w:rFonts w:cstheme="minorHAnsi"/>
              </w:rPr>
            </w:pPr>
            <w:r w:rsidRPr="00EF66F0">
              <w:rPr>
                <w:rFonts w:cstheme="minorHAnsi"/>
              </w:rPr>
              <w:t>(1.50)</w:t>
            </w:r>
          </w:p>
        </w:tc>
        <w:tc>
          <w:tcPr>
            <w:tcW w:w="0" w:type="auto"/>
          </w:tcPr>
          <w:p w14:paraId="590B97EB" w14:textId="7A949C2D" w:rsidR="00DE0063" w:rsidRDefault="00A13C1B" w:rsidP="00D53EBC">
            <w:pPr>
              <w:pStyle w:val="NoSpacing"/>
              <w:rPr>
                <w:rFonts w:cstheme="minorHAnsi"/>
              </w:rPr>
            </w:pPr>
            <w:r w:rsidRPr="00EF66F0">
              <w:rPr>
                <w:rFonts w:eastAsia="MTSY" w:cstheme="minorHAnsi"/>
              </w:rPr>
              <w:t>−</w:t>
            </w:r>
            <w:r w:rsidRPr="00EF66F0">
              <w:rPr>
                <w:rFonts w:cstheme="minorHAnsi"/>
              </w:rPr>
              <w:t>0.028</w:t>
            </w:r>
          </w:p>
          <w:p w14:paraId="2A71133E" w14:textId="333DDDD2" w:rsidR="00EF66F0" w:rsidRPr="00EF66F0" w:rsidRDefault="00A13C1B" w:rsidP="00D53EBC">
            <w:pPr>
              <w:pStyle w:val="NoSpacing"/>
              <w:rPr>
                <w:rFonts w:cstheme="minorHAnsi"/>
              </w:rPr>
            </w:pPr>
            <w:r w:rsidRPr="00EF66F0">
              <w:rPr>
                <w:rFonts w:cstheme="minorHAnsi"/>
              </w:rPr>
              <w:t>(1.01)</w:t>
            </w:r>
          </w:p>
        </w:tc>
        <w:tc>
          <w:tcPr>
            <w:tcW w:w="0" w:type="auto"/>
          </w:tcPr>
          <w:p w14:paraId="55324839" w14:textId="25C883B7" w:rsidR="00DE0063" w:rsidRDefault="00A13C1B" w:rsidP="00D53EBC">
            <w:pPr>
              <w:pStyle w:val="NoSpacing"/>
              <w:rPr>
                <w:rFonts w:cstheme="minorHAnsi"/>
              </w:rPr>
            </w:pPr>
            <w:r w:rsidRPr="00EF66F0">
              <w:rPr>
                <w:rFonts w:eastAsia="MTSY" w:cstheme="minorHAnsi"/>
              </w:rPr>
              <w:t>−</w:t>
            </w:r>
            <w:r w:rsidRPr="00EF66F0">
              <w:rPr>
                <w:rFonts w:cstheme="minorHAnsi"/>
              </w:rPr>
              <w:t>0.024</w:t>
            </w:r>
          </w:p>
          <w:p w14:paraId="31AF559C" w14:textId="0BA83C7E"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7.86)</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400D7DB1" w14:textId="520A5C02" w:rsidR="00DE0063" w:rsidRDefault="00A13C1B" w:rsidP="00D53EBC">
            <w:pPr>
              <w:pStyle w:val="NoSpacing"/>
              <w:rPr>
                <w:rFonts w:cstheme="minorHAnsi"/>
              </w:rPr>
            </w:pPr>
            <w:r w:rsidRPr="00EF66F0">
              <w:rPr>
                <w:rFonts w:eastAsia="MTSY" w:cstheme="minorHAnsi"/>
              </w:rPr>
              <w:t>−</w:t>
            </w:r>
            <w:r w:rsidRPr="00EF66F0">
              <w:rPr>
                <w:rFonts w:cstheme="minorHAnsi"/>
              </w:rPr>
              <w:t>1.314</w:t>
            </w:r>
          </w:p>
          <w:p w14:paraId="381C5915" w14:textId="0C3BB3D2"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1.69)</w:t>
            </w:r>
            <w:r w:rsidRPr="00EF66F0">
              <w:rPr>
                <w:rFonts w:ascii="Cambria Math" w:eastAsia="MTSY" w:hAnsi="Cambria Math" w:cs="Cambria Math"/>
              </w:rPr>
              <w:t>∗</w:t>
            </w:r>
            <w:proofErr w:type="gramEnd"/>
          </w:p>
        </w:tc>
      </w:tr>
      <w:tr w:rsidR="00EF66F0" w:rsidRPr="00EF66F0" w14:paraId="7A659C00" w14:textId="77777777" w:rsidTr="00D53EBC">
        <w:tc>
          <w:tcPr>
            <w:tcW w:w="0" w:type="auto"/>
          </w:tcPr>
          <w:p w14:paraId="2F135B8E" w14:textId="77777777" w:rsidR="00DE0063" w:rsidRPr="00EF66F0" w:rsidRDefault="00DE0063" w:rsidP="00D53EBC">
            <w:pPr>
              <w:pStyle w:val="NoSpacing"/>
              <w:rPr>
                <w:rFonts w:cstheme="minorHAnsi"/>
              </w:rPr>
            </w:pPr>
            <w:r w:rsidRPr="00EF66F0">
              <w:rPr>
                <w:rFonts w:cstheme="minorHAnsi"/>
              </w:rPr>
              <w:lastRenderedPageBreak/>
              <w:t>Weight average of local estimates</w:t>
            </w:r>
          </w:p>
        </w:tc>
        <w:tc>
          <w:tcPr>
            <w:tcW w:w="0" w:type="auto"/>
          </w:tcPr>
          <w:p w14:paraId="14AC34D9" w14:textId="77777777" w:rsidR="00DE0063" w:rsidRPr="00EF66F0" w:rsidRDefault="00DE0063" w:rsidP="00D53EBC">
            <w:pPr>
              <w:pStyle w:val="NoSpacing"/>
              <w:rPr>
                <w:rFonts w:cstheme="minorHAnsi"/>
              </w:rPr>
            </w:pPr>
          </w:p>
        </w:tc>
        <w:tc>
          <w:tcPr>
            <w:tcW w:w="0" w:type="auto"/>
          </w:tcPr>
          <w:p w14:paraId="2D742FA4" w14:textId="77777777" w:rsidR="00DE0063" w:rsidRPr="00EF66F0" w:rsidRDefault="00DE0063" w:rsidP="00D53EBC">
            <w:pPr>
              <w:pStyle w:val="NoSpacing"/>
              <w:rPr>
                <w:rFonts w:cstheme="minorHAnsi"/>
              </w:rPr>
            </w:pPr>
          </w:p>
        </w:tc>
        <w:tc>
          <w:tcPr>
            <w:tcW w:w="0" w:type="auto"/>
          </w:tcPr>
          <w:p w14:paraId="5D547301" w14:textId="77777777" w:rsidR="00DE0063" w:rsidRPr="00EF66F0" w:rsidRDefault="00DE0063" w:rsidP="00D53EBC">
            <w:pPr>
              <w:pStyle w:val="NoSpacing"/>
              <w:rPr>
                <w:rFonts w:cstheme="minorHAnsi"/>
              </w:rPr>
            </w:pPr>
          </w:p>
        </w:tc>
        <w:tc>
          <w:tcPr>
            <w:tcW w:w="0" w:type="auto"/>
          </w:tcPr>
          <w:p w14:paraId="0BCCD1B2" w14:textId="77777777" w:rsidR="00DE0063" w:rsidRPr="00EF66F0" w:rsidRDefault="00DE0063" w:rsidP="00D53EBC">
            <w:pPr>
              <w:pStyle w:val="NoSpacing"/>
              <w:rPr>
                <w:rFonts w:cstheme="minorHAnsi"/>
              </w:rPr>
            </w:pPr>
          </w:p>
        </w:tc>
        <w:tc>
          <w:tcPr>
            <w:tcW w:w="0" w:type="auto"/>
          </w:tcPr>
          <w:p w14:paraId="4B955575" w14:textId="77777777" w:rsidR="00DE0063" w:rsidRPr="00EF66F0" w:rsidRDefault="00DE0063" w:rsidP="00D53EBC">
            <w:pPr>
              <w:pStyle w:val="NoSpacing"/>
              <w:rPr>
                <w:rFonts w:cstheme="minorHAnsi"/>
              </w:rPr>
            </w:pPr>
          </w:p>
        </w:tc>
        <w:tc>
          <w:tcPr>
            <w:tcW w:w="0" w:type="auto"/>
          </w:tcPr>
          <w:p w14:paraId="3AFC4165" w14:textId="77777777" w:rsidR="00DE0063" w:rsidRPr="00EF66F0" w:rsidRDefault="00DE0063" w:rsidP="00D53EBC">
            <w:pPr>
              <w:pStyle w:val="NoSpacing"/>
              <w:rPr>
                <w:rFonts w:cstheme="minorHAnsi"/>
              </w:rPr>
            </w:pPr>
          </w:p>
        </w:tc>
      </w:tr>
      <w:tr w:rsidR="00EF66F0" w:rsidRPr="00EF66F0" w14:paraId="5CBFE10F" w14:textId="77777777" w:rsidTr="00D53EBC">
        <w:tc>
          <w:tcPr>
            <w:tcW w:w="0" w:type="auto"/>
          </w:tcPr>
          <w:p w14:paraId="271EA3D0" w14:textId="77777777" w:rsidR="00DE0063" w:rsidRPr="00EF66F0" w:rsidRDefault="00DE0063" w:rsidP="00D53EBC">
            <w:pPr>
              <w:pStyle w:val="NoSpacing"/>
              <w:ind w:left="334"/>
              <w:rPr>
                <w:rFonts w:cstheme="minorHAnsi"/>
              </w:rPr>
            </w:pPr>
            <w:r w:rsidRPr="00EF66F0">
              <w:rPr>
                <w:rFonts w:cstheme="minorHAnsi"/>
              </w:rPr>
              <w:t>High school pregnancy</w:t>
            </w:r>
          </w:p>
        </w:tc>
        <w:tc>
          <w:tcPr>
            <w:tcW w:w="0" w:type="auto"/>
          </w:tcPr>
          <w:p w14:paraId="51BBAF89" w14:textId="71C32B4F" w:rsidR="00EF66F0" w:rsidRPr="00EF66F0" w:rsidRDefault="00EF66F0" w:rsidP="00EF66F0">
            <w:pPr>
              <w:autoSpaceDE w:val="0"/>
              <w:autoSpaceDN w:val="0"/>
              <w:adjustRightInd w:val="0"/>
              <w:rPr>
                <w:rFonts w:cstheme="minorHAnsi"/>
              </w:rPr>
            </w:pPr>
            <w:r w:rsidRPr="00EF66F0">
              <w:rPr>
                <w:rFonts w:cstheme="minorHAnsi"/>
              </w:rPr>
              <w:t xml:space="preserve">0.050 </w:t>
            </w:r>
          </w:p>
          <w:p w14:paraId="720CB1D1" w14:textId="231DAAB4" w:rsidR="00DE0063" w:rsidRPr="00EF66F0" w:rsidRDefault="00EF66F0" w:rsidP="00EF66F0">
            <w:pPr>
              <w:pStyle w:val="NoSpacing"/>
              <w:rPr>
                <w:rFonts w:cstheme="minorHAnsi"/>
              </w:rPr>
            </w:pPr>
            <w:r w:rsidRPr="00EF66F0">
              <w:rPr>
                <w:rFonts w:cstheme="minorHAnsi"/>
              </w:rPr>
              <w:t>(</w:t>
            </w:r>
            <w:proofErr w:type="gramStart"/>
            <w:r w:rsidRPr="00EF66F0">
              <w:rPr>
                <w:rFonts w:cstheme="minorHAnsi"/>
              </w:rPr>
              <w:t>10.86)</w:t>
            </w:r>
            <w:r w:rsidRPr="00EF66F0">
              <w:rPr>
                <w:rFonts w:ascii="Cambria Math" w:eastAsia="MTSY" w:hAnsi="Cambria Math" w:cs="Cambria Math"/>
              </w:rPr>
              <w:t>∗</w:t>
            </w:r>
            <w:proofErr w:type="gramEnd"/>
            <w:r w:rsidRPr="00EF66F0">
              <w:rPr>
                <w:rFonts w:ascii="Cambria Math" w:eastAsia="MTSY" w:hAnsi="Cambria Math" w:cs="Cambria Math"/>
              </w:rPr>
              <w:t>∗∗</w:t>
            </w:r>
            <w:r w:rsidRPr="00EF66F0">
              <w:rPr>
                <w:rFonts w:eastAsia="MTSY" w:cstheme="minorHAnsi"/>
              </w:rPr>
              <w:t xml:space="preserve"> </w:t>
            </w:r>
          </w:p>
        </w:tc>
        <w:tc>
          <w:tcPr>
            <w:tcW w:w="0" w:type="auto"/>
          </w:tcPr>
          <w:p w14:paraId="03D166FE" w14:textId="67616C15" w:rsidR="00DE0063" w:rsidRDefault="00A13C1B" w:rsidP="00D53EBC">
            <w:pPr>
              <w:pStyle w:val="NoSpacing"/>
              <w:rPr>
                <w:rFonts w:cstheme="minorHAnsi"/>
              </w:rPr>
            </w:pPr>
            <w:r w:rsidRPr="00EF66F0">
              <w:rPr>
                <w:rFonts w:cstheme="minorHAnsi"/>
              </w:rPr>
              <w:t>0.082</w:t>
            </w:r>
          </w:p>
          <w:p w14:paraId="0515E81B" w14:textId="1733402D" w:rsidR="00EF66F0" w:rsidRPr="00EF66F0" w:rsidRDefault="00A13C1B" w:rsidP="00D53EBC">
            <w:pPr>
              <w:pStyle w:val="NoSpacing"/>
              <w:rPr>
                <w:rFonts w:cstheme="minorHAnsi"/>
              </w:rPr>
            </w:pPr>
            <w:r>
              <w:rPr>
                <w:rFonts w:cstheme="minorHAnsi"/>
              </w:rPr>
              <w:t>(</w:t>
            </w:r>
            <w:proofErr w:type="gramStart"/>
            <w:r w:rsidRPr="00EF66F0">
              <w:rPr>
                <w:rFonts w:cstheme="minorHAnsi"/>
              </w:rPr>
              <w:t>12.33)</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34A5C28E" w14:textId="68888568" w:rsidR="00DE0063" w:rsidRDefault="00A13C1B" w:rsidP="00D53EBC">
            <w:pPr>
              <w:pStyle w:val="NoSpacing"/>
              <w:rPr>
                <w:rFonts w:cstheme="minorHAnsi"/>
              </w:rPr>
            </w:pPr>
            <w:r w:rsidRPr="00EF66F0">
              <w:rPr>
                <w:rFonts w:eastAsia="MTSY" w:cstheme="minorHAnsi"/>
              </w:rPr>
              <w:t>−</w:t>
            </w:r>
            <w:r w:rsidRPr="00EF66F0">
              <w:rPr>
                <w:rFonts w:cstheme="minorHAnsi"/>
              </w:rPr>
              <w:t>0.051</w:t>
            </w:r>
          </w:p>
          <w:p w14:paraId="2E5B94B2" w14:textId="748D06F1"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10.33)</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7BE2551A" w14:textId="23E33DB2" w:rsidR="00DE0063" w:rsidRDefault="00A13C1B" w:rsidP="00D53EBC">
            <w:pPr>
              <w:pStyle w:val="NoSpacing"/>
              <w:rPr>
                <w:rFonts w:cstheme="minorHAnsi"/>
              </w:rPr>
            </w:pPr>
            <w:r w:rsidRPr="00EF66F0">
              <w:rPr>
                <w:rFonts w:eastAsia="MTSY" w:cstheme="minorHAnsi"/>
              </w:rPr>
              <w:t>−</w:t>
            </w:r>
            <w:r w:rsidRPr="00EF66F0">
              <w:rPr>
                <w:rFonts w:cstheme="minorHAnsi"/>
              </w:rPr>
              <w:t>0.166</w:t>
            </w:r>
          </w:p>
          <w:p w14:paraId="400D3C44" w14:textId="3E48CD13"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20.29)</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3ADC3EB4" w14:textId="5AD06D3F" w:rsidR="00DE0063" w:rsidRDefault="00A13C1B" w:rsidP="00D53EBC">
            <w:pPr>
              <w:pStyle w:val="NoSpacing"/>
              <w:rPr>
                <w:rFonts w:cstheme="minorHAnsi"/>
              </w:rPr>
            </w:pPr>
            <w:r w:rsidRPr="00EF66F0">
              <w:rPr>
                <w:rFonts w:eastAsia="MTSY" w:cstheme="minorHAnsi"/>
              </w:rPr>
              <w:t>−</w:t>
            </w:r>
            <w:r w:rsidRPr="00EF66F0">
              <w:rPr>
                <w:rFonts w:cstheme="minorHAnsi"/>
              </w:rPr>
              <w:t>0.173</w:t>
            </w:r>
          </w:p>
          <w:p w14:paraId="316D2704" w14:textId="190E27ED"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18.88)</w:t>
            </w:r>
            <w:r w:rsidRPr="00EF66F0">
              <w:rPr>
                <w:rFonts w:ascii="Cambria Math" w:eastAsia="MTSY" w:hAnsi="Cambria Math" w:cs="Cambria Math"/>
              </w:rPr>
              <w:t>∗</w:t>
            </w:r>
            <w:proofErr w:type="gramEnd"/>
            <w:r w:rsidRPr="00EF66F0">
              <w:rPr>
                <w:rFonts w:ascii="Cambria Math" w:eastAsia="MTSY" w:hAnsi="Cambria Math" w:cs="Cambria Math"/>
              </w:rPr>
              <w:t>∗∗</w:t>
            </w:r>
          </w:p>
        </w:tc>
        <w:tc>
          <w:tcPr>
            <w:tcW w:w="0" w:type="auto"/>
          </w:tcPr>
          <w:p w14:paraId="758C12DA" w14:textId="1CE56342" w:rsidR="00DE0063" w:rsidRDefault="00A13C1B" w:rsidP="00D53EBC">
            <w:pPr>
              <w:pStyle w:val="NoSpacing"/>
              <w:rPr>
                <w:rFonts w:cstheme="minorHAnsi"/>
              </w:rPr>
            </w:pPr>
            <w:r w:rsidRPr="00EF66F0">
              <w:rPr>
                <w:rFonts w:eastAsia="MTSY" w:cstheme="minorHAnsi"/>
              </w:rPr>
              <w:t>−</w:t>
            </w:r>
            <w:r w:rsidRPr="00EF66F0">
              <w:rPr>
                <w:rFonts w:cstheme="minorHAnsi"/>
              </w:rPr>
              <w:t>3.110</w:t>
            </w:r>
          </w:p>
          <w:p w14:paraId="67D11FDA" w14:textId="760A9042" w:rsidR="00EF66F0" w:rsidRPr="00EF66F0" w:rsidRDefault="00A13C1B" w:rsidP="00D53EBC">
            <w:pPr>
              <w:pStyle w:val="NoSpacing"/>
              <w:rPr>
                <w:rFonts w:cstheme="minorHAnsi"/>
              </w:rPr>
            </w:pPr>
            <w:r w:rsidRPr="00EF66F0">
              <w:rPr>
                <w:rFonts w:cstheme="minorHAnsi"/>
              </w:rPr>
              <w:t>(</w:t>
            </w:r>
            <w:proofErr w:type="gramStart"/>
            <w:r w:rsidRPr="00EF66F0">
              <w:rPr>
                <w:rFonts w:cstheme="minorHAnsi"/>
              </w:rPr>
              <w:t>20.96)</w:t>
            </w:r>
            <w:r w:rsidRPr="00EF66F0">
              <w:rPr>
                <w:rFonts w:ascii="Cambria Math" w:eastAsia="MTSY" w:hAnsi="Cambria Math" w:cs="Cambria Math"/>
              </w:rPr>
              <w:t>∗</w:t>
            </w:r>
            <w:proofErr w:type="gramEnd"/>
            <w:r w:rsidRPr="00EF66F0">
              <w:rPr>
                <w:rFonts w:ascii="Cambria Math" w:eastAsia="MTSY" w:hAnsi="Cambria Math" w:cs="Cambria Math"/>
              </w:rPr>
              <w:t>∗∗</w:t>
            </w:r>
          </w:p>
        </w:tc>
      </w:tr>
    </w:tbl>
    <w:p w14:paraId="6EF9C516" w14:textId="3D3D47D3" w:rsidR="004A1DB8" w:rsidRPr="004A1DB8" w:rsidRDefault="004A1DB8" w:rsidP="004A1DB8">
      <w:pPr>
        <w:pStyle w:val="NoSpacing"/>
      </w:pPr>
      <w:r w:rsidRPr="004A1DB8">
        <w:t xml:space="preserve">Notes: Shown are marginal effects from a </w:t>
      </w:r>
      <w:proofErr w:type="spellStart"/>
      <w:r w:rsidRPr="004A1DB8">
        <w:t>Probit</w:t>
      </w:r>
      <w:proofErr w:type="spellEnd"/>
      <w:r w:rsidRPr="004A1DB8">
        <w:t xml:space="preserve"> regression. Bottom row is weighted average of local estimates. Absolute</w:t>
      </w:r>
      <w:r>
        <w:t xml:space="preserve"> </w:t>
      </w:r>
      <w:r w:rsidRPr="004A1DB8">
        <w:t>values of t -statistic for local estimates and of chi-square statistic for the weighted average are in parenthesis.</w:t>
      </w:r>
    </w:p>
    <w:p w14:paraId="0568C8F1" w14:textId="5F8E3391" w:rsidR="007452A8" w:rsidRDefault="004A1DB8" w:rsidP="004A1DB8">
      <w:pPr>
        <w:pStyle w:val="NoSpacing"/>
        <w:rPr>
          <w:rFonts w:cstheme="minorHAnsi"/>
        </w:rPr>
      </w:pPr>
      <w:r w:rsidRPr="004A1DB8">
        <w:rPr>
          <w:rFonts w:hint="eastAsia"/>
        </w:rPr>
        <w:t>∗</w:t>
      </w:r>
      <w:r w:rsidRPr="004A1DB8">
        <w:t xml:space="preserve">&lt;10%. </w:t>
      </w:r>
      <w:r w:rsidRPr="004A1DB8">
        <w:rPr>
          <w:rFonts w:hint="eastAsia"/>
        </w:rPr>
        <w:t>∗∗</w:t>
      </w:r>
      <w:r w:rsidRPr="004A1DB8">
        <w:t xml:space="preserve">&lt;5%. </w:t>
      </w:r>
      <w:r w:rsidRPr="004A1DB8">
        <w:rPr>
          <w:rFonts w:hint="eastAsia"/>
        </w:rPr>
        <w:t>∗∗∗</w:t>
      </w:r>
      <w:r w:rsidRPr="004A1DB8">
        <w:t>&lt;1%.</w:t>
      </w:r>
    </w:p>
    <w:p w14:paraId="70EB8AA8" w14:textId="77777777" w:rsidR="00A13C1B" w:rsidRDefault="00A13C1B" w:rsidP="00EB5C15">
      <w:pPr>
        <w:rPr>
          <w:rFonts w:cstheme="minorHAnsi"/>
        </w:rPr>
      </w:pPr>
    </w:p>
    <w:p w14:paraId="5340F1BD" w14:textId="6D5D20AF" w:rsidR="00EB5C15" w:rsidRPr="00EB5C15" w:rsidRDefault="00EB5C15" w:rsidP="00EB5C15">
      <w:pPr>
        <w:rPr>
          <w:rFonts w:cstheme="minorHAnsi"/>
        </w:rPr>
      </w:pPr>
      <w:r w:rsidRPr="00EB5C15">
        <w:rPr>
          <w:rFonts w:cstheme="minorHAnsi"/>
        </w:rPr>
        <w:t xml:space="preserve">Our last robustness check is motivated by the fact that almost 80 young women in our sample had already had a child or were pregnant at the time of the 1980 interview. As these women may have adjusted their educational and fertility expectations </w:t>
      </w:r>
      <w:proofErr w:type="gramStart"/>
      <w:r w:rsidRPr="00EB5C15">
        <w:rPr>
          <w:rFonts w:cstheme="minorHAnsi"/>
        </w:rPr>
        <w:t>as a result of</w:t>
      </w:r>
      <w:proofErr w:type="gramEnd"/>
      <w:r w:rsidRPr="00EB5C15">
        <w:rPr>
          <w:rFonts w:cstheme="minorHAnsi"/>
        </w:rPr>
        <w:t xml:space="preserve"> childbirth, including them in the earlier analysis may have overstated the role of expectations in explaining the achievement and earnings gaps associated with adolescent motherhood. The analysis of the women's educational and fertility expectations in 8th grade (recorded retrospectively in the 1980 sophomore interview) showed high correlations between the pre‐ and post‐childbirth sets of expectations (correlation coefficients between expectations in 8th and 10th grade were</w:t>
      </w:r>
      <w:r w:rsidR="004A1DB8">
        <w:rPr>
          <w:rFonts w:cstheme="minorHAnsi"/>
        </w:rPr>
        <w:t xml:space="preserve"> </w:t>
      </w:r>
      <w:r w:rsidRPr="00EB5C15">
        <w:rPr>
          <w:rFonts w:cstheme="minorHAnsi"/>
        </w:rPr>
        <w:t xml:space="preserve">.82–.94). Nevertheless, </w:t>
      </w:r>
      <w:proofErr w:type="gramStart"/>
      <w:r w:rsidRPr="00EB5C15">
        <w:rPr>
          <w:rFonts w:cstheme="minorHAnsi"/>
        </w:rPr>
        <w:t>in order to</w:t>
      </w:r>
      <w:proofErr w:type="gramEnd"/>
      <w:r w:rsidRPr="00EB5C15">
        <w:rPr>
          <w:rFonts w:cstheme="minorHAnsi"/>
        </w:rPr>
        <w:t xml:space="preserve"> have confidence in our conclusions about the role of expectations, it is necessary to examine whether the results are robust to excluding women with potentially contaminated expectations.</w:t>
      </w:r>
    </w:p>
    <w:p w14:paraId="7D86BA52" w14:textId="77777777" w:rsidR="00EB5C15" w:rsidRPr="00EB5C15" w:rsidRDefault="00EB5C15" w:rsidP="00EB5C15">
      <w:pPr>
        <w:rPr>
          <w:rFonts w:cstheme="minorHAnsi"/>
        </w:rPr>
      </w:pPr>
      <w:r w:rsidRPr="00EB5C15">
        <w:rPr>
          <w:rFonts w:cstheme="minorHAnsi"/>
        </w:rPr>
        <w:t xml:space="preserve">The results of the analysis after excluding women who were pregnant or had a child prior to the 1980 interview are shown in Tables 14–16. In all tables, the propensity variable is modeled as a single linear variable as it was in the original specification of the model. A comparison of estimates between Tables 5 and 14 shows that, overall, the impact of childbirth on subsequent educational outcomes and earnings is slightly smaller when the women who were pregnant or had a child prior to 1980 are excluded. This is because of the fact that the women who became pregnant in 10th grade had systematically lower educational achievement and earnings compared to young mothers who became pregnant in grades 11 or 12; </w:t>
      </w:r>
      <w:proofErr w:type="gramStart"/>
      <w:r w:rsidRPr="00EB5C15">
        <w:rPr>
          <w:rFonts w:cstheme="minorHAnsi"/>
        </w:rPr>
        <w:t>therefore</w:t>
      </w:r>
      <w:proofErr w:type="gramEnd"/>
      <w:r w:rsidRPr="00EB5C15">
        <w:rPr>
          <w:rFonts w:cstheme="minorHAnsi"/>
        </w:rPr>
        <w:t xml:space="preserve"> excluding them from the sample makes the statistical effect of childbirth on subsequent outcomes appear slightly smaller. Having fewer young mothers in the sample also increases the standard errors of the coefficients, further reducing their statistical significance. Nevertheless, controlling for educational and fertility expectations produces a virtually identical magnitude reduction in the estimates of the effect of childbirth on subsequent educational outcomes and earnings. For example, the average gap in achieving a 4‐year degree or higher decreases by 8.7% points (from 17.3% in Table 14), compared to a </w:t>
      </w:r>
      <w:proofErr w:type="gramStart"/>
      <w:r w:rsidRPr="00EB5C15">
        <w:rPr>
          <w:rFonts w:cstheme="minorHAnsi"/>
        </w:rPr>
        <w:t>9% point</w:t>
      </w:r>
      <w:proofErr w:type="gramEnd"/>
      <w:r w:rsidRPr="00EB5C15">
        <w:rPr>
          <w:rFonts w:cstheme="minorHAnsi"/>
        </w:rPr>
        <w:t xml:space="preserve"> reduction between Tables 5 and 7. As a result, all of the educational achievement gaps in Table 16 are smaller in magnitude than the corresponding estimates in Table 7. While the earnings gap appears higher (−$1,726 vs. −$988 in Tables 14 and 5, respectively), it is statistically insignificant overall as well as </w:t>
      </w:r>
      <w:proofErr w:type="gramStart"/>
      <w:r w:rsidRPr="00EB5C15">
        <w:rPr>
          <w:rFonts w:cstheme="minorHAnsi"/>
        </w:rPr>
        <w:t>all of</w:t>
      </w:r>
      <w:proofErr w:type="gramEnd"/>
      <w:r w:rsidRPr="00EB5C15">
        <w:rPr>
          <w:rFonts w:cstheme="minorHAnsi"/>
        </w:rPr>
        <w:t xml:space="preserve"> its local estimates. Thus, we conclude that our finding of the role of expectations is robust to excluding women for whom expectations may have been contaminated by prior pregnancy.</w:t>
      </w:r>
    </w:p>
    <w:p w14:paraId="4A03ABF8" w14:textId="3C3D6D11" w:rsidR="008F3ABE" w:rsidRDefault="00C27FA5" w:rsidP="00C27FA5">
      <w:pPr>
        <w:spacing w:after="0"/>
        <w:rPr>
          <w:rFonts w:cstheme="minorHAnsi"/>
        </w:rPr>
      </w:pPr>
      <w:r w:rsidRPr="00C27FA5">
        <w:rPr>
          <w:rFonts w:cstheme="minorHAnsi"/>
          <w:b/>
          <w:bCs/>
        </w:rPr>
        <w:t>TABLE 15</w:t>
      </w:r>
      <w:r>
        <w:rPr>
          <w:rFonts w:cstheme="minorHAnsi"/>
          <w:b/>
          <w:bCs/>
        </w:rPr>
        <w:t xml:space="preserve"> </w:t>
      </w:r>
      <w:r w:rsidRPr="00C27FA5">
        <w:rPr>
          <w:rFonts w:cstheme="minorHAnsi"/>
        </w:rPr>
        <w:t>Non-Parametric Propensity Score Estimates, Controlling for Expectations in the Propensity Score</w:t>
      </w:r>
      <w:r>
        <w:rPr>
          <w:rFonts w:cstheme="minorHAnsi"/>
        </w:rPr>
        <w:t xml:space="preserve"> </w:t>
      </w:r>
      <w:r w:rsidRPr="00C27FA5">
        <w:rPr>
          <w:rFonts w:cstheme="minorHAnsi"/>
        </w:rPr>
        <w:t>Model, Excluding Pregnancies and Births Prior to 1980</w:t>
      </w:r>
    </w:p>
    <w:tbl>
      <w:tblPr>
        <w:tblStyle w:val="TableGrid"/>
        <w:tblW w:w="0" w:type="auto"/>
        <w:tblLook w:val="04A0" w:firstRow="1" w:lastRow="0" w:firstColumn="1" w:lastColumn="0" w:noHBand="0" w:noVBand="1"/>
      </w:tblPr>
      <w:tblGrid>
        <w:gridCol w:w="2953"/>
        <w:gridCol w:w="1170"/>
        <w:gridCol w:w="1267"/>
        <w:gridCol w:w="1170"/>
        <w:gridCol w:w="1170"/>
        <w:gridCol w:w="1170"/>
        <w:gridCol w:w="1170"/>
      </w:tblGrid>
      <w:tr w:rsidR="008F2CD4" w:rsidRPr="008F2CD4" w14:paraId="200AEDD9" w14:textId="77777777" w:rsidTr="00D53EBC">
        <w:tc>
          <w:tcPr>
            <w:tcW w:w="0" w:type="auto"/>
          </w:tcPr>
          <w:p w14:paraId="12D60845" w14:textId="77777777" w:rsidR="008F3ABE" w:rsidRPr="008F2CD4" w:rsidRDefault="008F3ABE" w:rsidP="00D53EBC">
            <w:pPr>
              <w:pStyle w:val="NoSpacing"/>
              <w:rPr>
                <w:rFonts w:cstheme="minorHAnsi"/>
              </w:rPr>
            </w:pPr>
            <w:bookmarkStart w:id="7" w:name="_Hlk109895847"/>
          </w:p>
        </w:tc>
        <w:tc>
          <w:tcPr>
            <w:tcW w:w="0" w:type="auto"/>
          </w:tcPr>
          <w:p w14:paraId="3807F577" w14:textId="77777777" w:rsidR="008F3ABE" w:rsidRPr="008F2CD4" w:rsidRDefault="008F3ABE" w:rsidP="00D53EBC">
            <w:pPr>
              <w:pStyle w:val="NoSpacing"/>
              <w:rPr>
                <w:rFonts w:cstheme="minorHAnsi"/>
              </w:rPr>
            </w:pPr>
            <w:r w:rsidRPr="008F2CD4">
              <w:rPr>
                <w:rFonts w:cstheme="minorHAnsi"/>
                <w:b/>
                <w:bCs/>
              </w:rPr>
              <w:t>Outcomes</w:t>
            </w:r>
          </w:p>
        </w:tc>
        <w:tc>
          <w:tcPr>
            <w:tcW w:w="0" w:type="auto"/>
          </w:tcPr>
          <w:p w14:paraId="2460AB20" w14:textId="77777777" w:rsidR="008F3ABE" w:rsidRPr="008F2CD4" w:rsidRDefault="008F3ABE" w:rsidP="00D53EBC">
            <w:pPr>
              <w:pStyle w:val="NoSpacing"/>
              <w:rPr>
                <w:rFonts w:cstheme="minorHAnsi"/>
              </w:rPr>
            </w:pPr>
          </w:p>
        </w:tc>
        <w:tc>
          <w:tcPr>
            <w:tcW w:w="0" w:type="auto"/>
          </w:tcPr>
          <w:p w14:paraId="2B91BCBF" w14:textId="77777777" w:rsidR="008F3ABE" w:rsidRPr="008F2CD4" w:rsidRDefault="008F3ABE" w:rsidP="00D53EBC">
            <w:pPr>
              <w:pStyle w:val="NoSpacing"/>
              <w:rPr>
                <w:rFonts w:cstheme="minorHAnsi"/>
              </w:rPr>
            </w:pPr>
          </w:p>
        </w:tc>
        <w:tc>
          <w:tcPr>
            <w:tcW w:w="0" w:type="auto"/>
          </w:tcPr>
          <w:p w14:paraId="1102C83A" w14:textId="77777777" w:rsidR="008F3ABE" w:rsidRPr="008F2CD4" w:rsidRDefault="008F3ABE" w:rsidP="00D53EBC">
            <w:pPr>
              <w:pStyle w:val="NoSpacing"/>
              <w:rPr>
                <w:rFonts w:cstheme="minorHAnsi"/>
              </w:rPr>
            </w:pPr>
          </w:p>
        </w:tc>
        <w:tc>
          <w:tcPr>
            <w:tcW w:w="0" w:type="auto"/>
          </w:tcPr>
          <w:p w14:paraId="32C80E92" w14:textId="77777777" w:rsidR="008F3ABE" w:rsidRPr="008F2CD4" w:rsidRDefault="008F3ABE" w:rsidP="00D53EBC">
            <w:pPr>
              <w:pStyle w:val="NoSpacing"/>
              <w:rPr>
                <w:rFonts w:cstheme="minorHAnsi"/>
              </w:rPr>
            </w:pPr>
          </w:p>
        </w:tc>
        <w:tc>
          <w:tcPr>
            <w:tcW w:w="0" w:type="auto"/>
          </w:tcPr>
          <w:p w14:paraId="3FE3C50A" w14:textId="77777777" w:rsidR="008F3ABE" w:rsidRPr="008F2CD4" w:rsidRDefault="008F3ABE" w:rsidP="00D53EBC">
            <w:pPr>
              <w:pStyle w:val="NoSpacing"/>
              <w:rPr>
                <w:rFonts w:cstheme="minorHAnsi"/>
              </w:rPr>
            </w:pPr>
          </w:p>
        </w:tc>
      </w:tr>
      <w:tr w:rsidR="008F2CD4" w:rsidRPr="008F2CD4" w14:paraId="3E23B76D" w14:textId="77777777" w:rsidTr="00D53EBC">
        <w:tc>
          <w:tcPr>
            <w:tcW w:w="0" w:type="auto"/>
          </w:tcPr>
          <w:p w14:paraId="5E534FCF" w14:textId="77777777" w:rsidR="008F3ABE" w:rsidRPr="008F2CD4" w:rsidRDefault="008F3ABE" w:rsidP="00D53EBC">
            <w:pPr>
              <w:pStyle w:val="NoSpacing"/>
              <w:rPr>
                <w:rFonts w:cstheme="minorHAnsi"/>
              </w:rPr>
            </w:pPr>
          </w:p>
        </w:tc>
        <w:tc>
          <w:tcPr>
            <w:tcW w:w="0" w:type="auto"/>
          </w:tcPr>
          <w:p w14:paraId="3D2997F5" w14:textId="77777777" w:rsidR="008F3ABE" w:rsidRPr="008F2CD4" w:rsidRDefault="008F3ABE" w:rsidP="00D53EBC">
            <w:pPr>
              <w:pStyle w:val="NoSpacing"/>
              <w:rPr>
                <w:rFonts w:cstheme="minorHAnsi"/>
              </w:rPr>
            </w:pPr>
            <w:r w:rsidRPr="008F2CD4">
              <w:rPr>
                <w:rFonts w:cstheme="minorHAnsi"/>
                <w:b/>
                <w:bCs/>
              </w:rPr>
              <w:t>1982</w:t>
            </w:r>
          </w:p>
        </w:tc>
        <w:tc>
          <w:tcPr>
            <w:tcW w:w="0" w:type="auto"/>
          </w:tcPr>
          <w:p w14:paraId="7FB77116" w14:textId="77777777" w:rsidR="008F3ABE" w:rsidRPr="008F2CD4" w:rsidRDefault="008F3ABE" w:rsidP="00D53EBC">
            <w:pPr>
              <w:pStyle w:val="NoSpacing"/>
              <w:rPr>
                <w:rFonts w:cstheme="minorHAnsi"/>
              </w:rPr>
            </w:pPr>
          </w:p>
        </w:tc>
        <w:tc>
          <w:tcPr>
            <w:tcW w:w="0" w:type="auto"/>
          </w:tcPr>
          <w:p w14:paraId="3B7A4617" w14:textId="77777777" w:rsidR="008F3ABE" w:rsidRPr="008F2CD4" w:rsidRDefault="008F3ABE" w:rsidP="00D53EBC">
            <w:pPr>
              <w:pStyle w:val="NoSpacing"/>
              <w:rPr>
                <w:rFonts w:cstheme="minorHAnsi"/>
              </w:rPr>
            </w:pPr>
            <w:r w:rsidRPr="008F2CD4">
              <w:rPr>
                <w:rFonts w:cstheme="minorHAnsi"/>
                <w:b/>
                <w:bCs/>
              </w:rPr>
              <w:t>1992</w:t>
            </w:r>
          </w:p>
        </w:tc>
        <w:tc>
          <w:tcPr>
            <w:tcW w:w="0" w:type="auto"/>
          </w:tcPr>
          <w:p w14:paraId="5CDFA5D0" w14:textId="77777777" w:rsidR="008F3ABE" w:rsidRPr="008F2CD4" w:rsidRDefault="008F3ABE" w:rsidP="00D53EBC">
            <w:pPr>
              <w:pStyle w:val="NoSpacing"/>
              <w:rPr>
                <w:rFonts w:cstheme="minorHAnsi"/>
              </w:rPr>
            </w:pPr>
          </w:p>
        </w:tc>
        <w:tc>
          <w:tcPr>
            <w:tcW w:w="0" w:type="auto"/>
          </w:tcPr>
          <w:p w14:paraId="0AE90504" w14:textId="77777777" w:rsidR="008F3ABE" w:rsidRPr="008F2CD4" w:rsidRDefault="008F3ABE" w:rsidP="00D53EBC">
            <w:pPr>
              <w:pStyle w:val="NoSpacing"/>
              <w:rPr>
                <w:rFonts w:cstheme="minorHAnsi"/>
              </w:rPr>
            </w:pPr>
          </w:p>
        </w:tc>
        <w:tc>
          <w:tcPr>
            <w:tcW w:w="0" w:type="auto"/>
          </w:tcPr>
          <w:p w14:paraId="287225DF" w14:textId="77777777" w:rsidR="008F3ABE" w:rsidRPr="008F2CD4" w:rsidRDefault="008F3ABE" w:rsidP="00D53EBC">
            <w:pPr>
              <w:pStyle w:val="NoSpacing"/>
              <w:rPr>
                <w:rFonts w:cstheme="minorHAnsi"/>
              </w:rPr>
            </w:pPr>
          </w:p>
        </w:tc>
      </w:tr>
      <w:tr w:rsidR="008F2CD4" w:rsidRPr="008F2CD4" w14:paraId="1E5679B6" w14:textId="77777777" w:rsidTr="00D53EBC">
        <w:tc>
          <w:tcPr>
            <w:tcW w:w="0" w:type="auto"/>
          </w:tcPr>
          <w:p w14:paraId="7B409B26" w14:textId="77777777" w:rsidR="008F3ABE" w:rsidRPr="008F2CD4" w:rsidRDefault="008F3ABE" w:rsidP="00D53EBC">
            <w:pPr>
              <w:pStyle w:val="NoSpacing"/>
              <w:rPr>
                <w:rFonts w:cstheme="minorHAnsi"/>
              </w:rPr>
            </w:pPr>
          </w:p>
        </w:tc>
        <w:tc>
          <w:tcPr>
            <w:tcW w:w="0" w:type="auto"/>
          </w:tcPr>
          <w:p w14:paraId="788CF6BD" w14:textId="77777777" w:rsidR="008F3ABE" w:rsidRPr="008F2CD4" w:rsidRDefault="008F3ABE" w:rsidP="00D53EBC">
            <w:pPr>
              <w:pStyle w:val="NoSpacing"/>
              <w:rPr>
                <w:rFonts w:cstheme="minorHAnsi"/>
                <w:b/>
                <w:bCs/>
              </w:rPr>
            </w:pPr>
            <w:r w:rsidRPr="008F2CD4">
              <w:rPr>
                <w:rFonts w:cstheme="minorHAnsi"/>
                <w:b/>
                <w:bCs/>
              </w:rPr>
              <w:t>High</w:t>
            </w:r>
          </w:p>
          <w:p w14:paraId="52E2AD44" w14:textId="77777777" w:rsidR="008F3ABE" w:rsidRPr="008F2CD4" w:rsidRDefault="008F3ABE" w:rsidP="00D53EBC">
            <w:pPr>
              <w:pStyle w:val="NoSpacing"/>
              <w:rPr>
                <w:rFonts w:cstheme="minorHAnsi"/>
                <w:b/>
                <w:bCs/>
              </w:rPr>
            </w:pPr>
            <w:r w:rsidRPr="008F2CD4">
              <w:rPr>
                <w:rFonts w:cstheme="minorHAnsi"/>
                <w:b/>
                <w:bCs/>
              </w:rPr>
              <w:t>School</w:t>
            </w:r>
          </w:p>
          <w:p w14:paraId="5D1DE63D" w14:textId="77777777" w:rsidR="008F3ABE" w:rsidRPr="008F2CD4" w:rsidRDefault="008F3ABE" w:rsidP="00D53EBC">
            <w:pPr>
              <w:pStyle w:val="NoSpacing"/>
              <w:rPr>
                <w:rFonts w:cstheme="minorHAnsi"/>
              </w:rPr>
            </w:pPr>
            <w:r w:rsidRPr="008F2CD4">
              <w:rPr>
                <w:rFonts w:cstheme="minorHAnsi"/>
                <w:b/>
                <w:bCs/>
              </w:rPr>
              <w:t>Dropout</w:t>
            </w:r>
          </w:p>
        </w:tc>
        <w:tc>
          <w:tcPr>
            <w:tcW w:w="0" w:type="auto"/>
          </w:tcPr>
          <w:p w14:paraId="5F169883" w14:textId="77777777" w:rsidR="008F3ABE" w:rsidRPr="008F2CD4" w:rsidRDefault="008F3ABE" w:rsidP="00D53EBC">
            <w:pPr>
              <w:pStyle w:val="NoSpacing"/>
              <w:rPr>
                <w:rFonts w:cstheme="minorHAnsi"/>
                <w:b/>
                <w:bCs/>
              </w:rPr>
            </w:pPr>
            <w:r w:rsidRPr="008F2CD4">
              <w:rPr>
                <w:rFonts w:cstheme="minorHAnsi"/>
                <w:b/>
                <w:bCs/>
              </w:rPr>
              <w:t>High School</w:t>
            </w:r>
          </w:p>
          <w:p w14:paraId="00E5B814" w14:textId="77777777" w:rsidR="008F3ABE" w:rsidRPr="008F2CD4" w:rsidRDefault="008F3ABE" w:rsidP="00D53EBC">
            <w:pPr>
              <w:pStyle w:val="NoSpacing"/>
              <w:rPr>
                <w:rFonts w:cstheme="minorHAnsi"/>
                <w:b/>
                <w:bCs/>
              </w:rPr>
            </w:pPr>
            <w:r w:rsidRPr="008F2CD4">
              <w:rPr>
                <w:rFonts w:cstheme="minorHAnsi"/>
                <w:b/>
                <w:bCs/>
              </w:rPr>
              <w:t>Dropout/</w:t>
            </w:r>
          </w:p>
          <w:p w14:paraId="07D38C9E" w14:textId="77777777" w:rsidR="008F3ABE" w:rsidRPr="008F2CD4" w:rsidRDefault="008F3ABE" w:rsidP="00D53EBC">
            <w:pPr>
              <w:pStyle w:val="NoSpacing"/>
              <w:rPr>
                <w:rFonts w:cstheme="minorHAnsi"/>
              </w:rPr>
            </w:pPr>
            <w:r w:rsidRPr="008F2CD4">
              <w:rPr>
                <w:rFonts w:cstheme="minorHAnsi"/>
                <w:b/>
                <w:bCs/>
              </w:rPr>
              <w:t>Delay</w:t>
            </w:r>
          </w:p>
        </w:tc>
        <w:tc>
          <w:tcPr>
            <w:tcW w:w="0" w:type="auto"/>
          </w:tcPr>
          <w:p w14:paraId="59C64976" w14:textId="77777777" w:rsidR="008F3ABE" w:rsidRPr="008F2CD4" w:rsidRDefault="008F3ABE" w:rsidP="00D53EBC">
            <w:pPr>
              <w:pStyle w:val="NoSpacing"/>
              <w:rPr>
                <w:rFonts w:cstheme="minorHAnsi"/>
                <w:b/>
                <w:bCs/>
              </w:rPr>
            </w:pPr>
            <w:r w:rsidRPr="008F2CD4">
              <w:rPr>
                <w:rFonts w:cstheme="minorHAnsi"/>
                <w:b/>
                <w:bCs/>
              </w:rPr>
              <w:t>High</w:t>
            </w:r>
          </w:p>
          <w:p w14:paraId="26FD24D3" w14:textId="77777777" w:rsidR="008F3ABE" w:rsidRPr="008F2CD4" w:rsidRDefault="008F3ABE" w:rsidP="00D53EBC">
            <w:pPr>
              <w:pStyle w:val="NoSpacing"/>
              <w:rPr>
                <w:rFonts w:cstheme="minorHAnsi"/>
                <w:b/>
                <w:bCs/>
              </w:rPr>
            </w:pPr>
            <w:r w:rsidRPr="008F2CD4">
              <w:rPr>
                <w:rFonts w:cstheme="minorHAnsi"/>
                <w:b/>
                <w:bCs/>
              </w:rPr>
              <w:t>School</w:t>
            </w:r>
          </w:p>
          <w:p w14:paraId="587A727D" w14:textId="77777777" w:rsidR="008F3ABE" w:rsidRPr="008F2CD4" w:rsidRDefault="008F3ABE" w:rsidP="00D53EBC">
            <w:pPr>
              <w:pStyle w:val="NoSpacing"/>
              <w:rPr>
                <w:rFonts w:cstheme="minorHAnsi"/>
              </w:rPr>
            </w:pPr>
            <w:r w:rsidRPr="008F2CD4">
              <w:rPr>
                <w:rFonts w:cstheme="minorHAnsi"/>
                <w:b/>
                <w:bCs/>
              </w:rPr>
              <w:t>Diploma</w:t>
            </w:r>
          </w:p>
        </w:tc>
        <w:tc>
          <w:tcPr>
            <w:tcW w:w="0" w:type="auto"/>
          </w:tcPr>
          <w:p w14:paraId="6C871C52" w14:textId="77777777" w:rsidR="008F3ABE" w:rsidRPr="008F2CD4" w:rsidRDefault="008F3ABE" w:rsidP="00D53EBC">
            <w:pPr>
              <w:pStyle w:val="NoSpacing"/>
              <w:rPr>
                <w:rFonts w:cstheme="minorHAnsi"/>
                <w:b/>
                <w:bCs/>
              </w:rPr>
            </w:pPr>
            <w:r w:rsidRPr="008F2CD4">
              <w:rPr>
                <w:rFonts w:cstheme="minorHAnsi"/>
                <w:b/>
                <w:bCs/>
              </w:rPr>
              <w:t>Two-Year</w:t>
            </w:r>
          </w:p>
          <w:p w14:paraId="165659BF" w14:textId="77777777" w:rsidR="008F3ABE" w:rsidRPr="008F2CD4" w:rsidRDefault="008F3ABE" w:rsidP="00D53EBC">
            <w:pPr>
              <w:pStyle w:val="NoSpacing"/>
              <w:rPr>
                <w:rFonts w:cstheme="minorHAnsi"/>
                <w:b/>
                <w:bCs/>
              </w:rPr>
            </w:pPr>
            <w:r w:rsidRPr="008F2CD4">
              <w:rPr>
                <w:rFonts w:cstheme="minorHAnsi"/>
                <w:b/>
                <w:bCs/>
              </w:rPr>
              <w:t>Degree or</w:t>
            </w:r>
          </w:p>
          <w:p w14:paraId="09BDB3DB" w14:textId="77777777" w:rsidR="008F3ABE" w:rsidRPr="008F2CD4" w:rsidRDefault="008F3ABE" w:rsidP="00D53EBC">
            <w:pPr>
              <w:pStyle w:val="NoSpacing"/>
              <w:rPr>
                <w:rFonts w:cstheme="minorHAnsi"/>
              </w:rPr>
            </w:pPr>
            <w:r w:rsidRPr="008F2CD4">
              <w:rPr>
                <w:rFonts w:cstheme="minorHAnsi"/>
                <w:b/>
                <w:bCs/>
              </w:rPr>
              <w:t>Higher</w:t>
            </w:r>
          </w:p>
        </w:tc>
        <w:tc>
          <w:tcPr>
            <w:tcW w:w="0" w:type="auto"/>
          </w:tcPr>
          <w:p w14:paraId="4DA98644" w14:textId="77777777" w:rsidR="008F3ABE" w:rsidRPr="008F2CD4" w:rsidRDefault="008F3ABE" w:rsidP="00D53EBC">
            <w:pPr>
              <w:pStyle w:val="NoSpacing"/>
              <w:rPr>
                <w:rFonts w:cstheme="minorHAnsi"/>
                <w:b/>
                <w:bCs/>
              </w:rPr>
            </w:pPr>
            <w:r w:rsidRPr="008F2CD4">
              <w:rPr>
                <w:rFonts w:cstheme="minorHAnsi"/>
                <w:b/>
                <w:bCs/>
              </w:rPr>
              <w:t>Four-Year</w:t>
            </w:r>
          </w:p>
          <w:p w14:paraId="7B90B0E5" w14:textId="77777777" w:rsidR="008F3ABE" w:rsidRPr="008F2CD4" w:rsidRDefault="008F3ABE" w:rsidP="00D53EBC">
            <w:pPr>
              <w:pStyle w:val="NoSpacing"/>
              <w:rPr>
                <w:rFonts w:cstheme="minorHAnsi"/>
                <w:b/>
                <w:bCs/>
              </w:rPr>
            </w:pPr>
            <w:r w:rsidRPr="008F2CD4">
              <w:rPr>
                <w:rFonts w:cstheme="minorHAnsi"/>
                <w:b/>
                <w:bCs/>
              </w:rPr>
              <w:t>Degree or</w:t>
            </w:r>
          </w:p>
          <w:p w14:paraId="78DF4B5B" w14:textId="77777777" w:rsidR="008F3ABE" w:rsidRPr="008F2CD4" w:rsidRDefault="008F3ABE" w:rsidP="00D53EBC">
            <w:pPr>
              <w:pStyle w:val="NoSpacing"/>
              <w:rPr>
                <w:rFonts w:cstheme="minorHAnsi"/>
              </w:rPr>
            </w:pPr>
            <w:r w:rsidRPr="008F2CD4">
              <w:rPr>
                <w:rFonts w:cstheme="minorHAnsi"/>
                <w:b/>
                <w:bCs/>
              </w:rPr>
              <w:t>Higher</w:t>
            </w:r>
          </w:p>
        </w:tc>
        <w:tc>
          <w:tcPr>
            <w:tcW w:w="0" w:type="auto"/>
          </w:tcPr>
          <w:p w14:paraId="295AE02A" w14:textId="77777777" w:rsidR="008F3ABE" w:rsidRPr="008F2CD4" w:rsidRDefault="008F3ABE" w:rsidP="00D53EBC">
            <w:pPr>
              <w:pStyle w:val="NoSpacing"/>
              <w:rPr>
                <w:rFonts w:cstheme="minorHAnsi"/>
              </w:rPr>
            </w:pPr>
            <w:r w:rsidRPr="008F2CD4">
              <w:rPr>
                <w:rFonts w:cstheme="minorHAnsi"/>
                <w:b/>
                <w:bCs/>
              </w:rPr>
              <w:t>Earnings</w:t>
            </w:r>
          </w:p>
        </w:tc>
      </w:tr>
      <w:tr w:rsidR="008F2CD4" w:rsidRPr="008F2CD4" w14:paraId="20B062DC" w14:textId="77777777" w:rsidTr="00D53EBC">
        <w:tc>
          <w:tcPr>
            <w:tcW w:w="0" w:type="auto"/>
          </w:tcPr>
          <w:p w14:paraId="7687F569" w14:textId="77777777" w:rsidR="008F3ABE" w:rsidRPr="008F2CD4" w:rsidRDefault="008F3ABE" w:rsidP="00D53EBC">
            <w:pPr>
              <w:pStyle w:val="NoSpacing"/>
              <w:rPr>
                <w:rFonts w:cstheme="minorHAnsi"/>
              </w:rPr>
            </w:pPr>
            <w:r w:rsidRPr="008F2CD4">
              <w:rPr>
                <w:rFonts w:cstheme="minorHAnsi"/>
              </w:rPr>
              <w:t>Local estimates</w:t>
            </w:r>
          </w:p>
        </w:tc>
        <w:tc>
          <w:tcPr>
            <w:tcW w:w="0" w:type="auto"/>
          </w:tcPr>
          <w:p w14:paraId="58DEA31F" w14:textId="77777777" w:rsidR="008F3ABE" w:rsidRPr="008F2CD4" w:rsidRDefault="008F3ABE" w:rsidP="00D53EBC">
            <w:pPr>
              <w:pStyle w:val="NoSpacing"/>
              <w:rPr>
                <w:rFonts w:cstheme="minorHAnsi"/>
              </w:rPr>
            </w:pPr>
          </w:p>
        </w:tc>
        <w:tc>
          <w:tcPr>
            <w:tcW w:w="0" w:type="auto"/>
          </w:tcPr>
          <w:p w14:paraId="7024BE57" w14:textId="77777777" w:rsidR="008F3ABE" w:rsidRPr="008F2CD4" w:rsidRDefault="008F3ABE" w:rsidP="00D53EBC">
            <w:pPr>
              <w:pStyle w:val="NoSpacing"/>
              <w:rPr>
                <w:rFonts w:cstheme="minorHAnsi"/>
              </w:rPr>
            </w:pPr>
          </w:p>
        </w:tc>
        <w:tc>
          <w:tcPr>
            <w:tcW w:w="0" w:type="auto"/>
          </w:tcPr>
          <w:p w14:paraId="4CA706E4" w14:textId="77777777" w:rsidR="008F3ABE" w:rsidRPr="008F2CD4" w:rsidRDefault="008F3ABE" w:rsidP="00D53EBC">
            <w:pPr>
              <w:pStyle w:val="NoSpacing"/>
              <w:rPr>
                <w:rFonts w:cstheme="minorHAnsi"/>
              </w:rPr>
            </w:pPr>
          </w:p>
        </w:tc>
        <w:tc>
          <w:tcPr>
            <w:tcW w:w="0" w:type="auto"/>
          </w:tcPr>
          <w:p w14:paraId="3EC03943" w14:textId="77777777" w:rsidR="008F3ABE" w:rsidRPr="008F2CD4" w:rsidRDefault="008F3ABE" w:rsidP="00D53EBC">
            <w:pPr>
              <w:pStyle w:val="NoSpacing"/>
              <w:rPr>
                <w:rFonts w:cstheme="minorHAnsi"/>
              </w:rPr>
            </w:pPr>
          </w:p>
        </w:tc>
        <w:tc>
          <w:tcPr>
            <w:tcW w:w="0" w:type="auto"/>
          </w:tcPr>
          <w:p w14:paraId="6F619069" w14:textId="77777777" w:rsidR="008F3ABE" w:rsidRPr="008F2CD4" w:rsidRDefault="008F3ABE" w:rsidP="00D53EBC">
            <w:pPr>
              <w:pStyle w:val="NoSpacing"/>
              <w:rPr>
                <w:rFonts w:cstheme="minorHAnsi"/>
              </w:rPr>
            </w:pPr>
          </w:p>
        </w:tc>
        <w:tc>
          <w:tcPr>
            <w:tcW w:w="0" w:type="auto"/>
          </w:tcPr>
          <w:p w14:paraId="0CEDFA84" w14:textId="77777777" w:rsidR="008F3ABE" w:rsidRPr="008F2CD4" w:rsidRDefault="008F3ABE" w:rsidP="00D53EBC">
            <w:pPr>
              <w:pStyle w:val="NoSpacing"/>
              <w:rPr>
                <w:rFonts w:cstheme="minorHAnsi"/>
              </w:rPr>
            </w:pPr>
          </w:p>
        </w:tc>
      </w:tr>
      <w:tr w:rsidR="008F2CD4" w:rsidRPr="008F2CD4" w14:paraId="334700EF" w14:textId="77777777" w:rsidTr="00D53EBC">
        <w:tc>
          <w:tcPr>
            <w:tcW w:w="0" w:type="auto"/>
          </w:tcPr>
          <w:p w14:paraId="29CD61A6" w14:textId="77777777" w:rsidR="008F3ABE" w:rsidRPr="008F2CD4" w:rsidRDefault="008F3ABE" w:rsidP="00D53EBC">
            <w:pPr>
              <w:pStyle w:val="NoSpacing"/>
              <w:rPr>
                <w:rFonts w:cstheme="minorHAnsi"/>
              </w:rPr>
            </w:pPr>
            <w:r w:rsidRPr="008F2CD4">
              <w:rPr>
                <w:rFonts w:cstheme="minorHAnsi"/>
              </w:rPr>
              <w:t>At low risk</w:t>
            </w:r>
          </w:p>
        </w:tc>
        <w:tc>
          <w:tcPr>
            <w:tcW w:w="0" w:type="auto"/>
          </w:tcPr>
          <w:p w14:paraId="4727DAF8" w14:textId="77777777" w:rsidR="008F3ABE" w:rsidRPr="008F2CD4" w:rsidRDefault="008F3ABE" w:rsidP="00D53EBC">
            <w:pPr>
              <w:pStyle w:val="NoSpacing"/>
              <w:rPr>
                <w:rFonts w:cstheme="minorHAnsi"/>
              </w:rPr>
            </w:pPr>
          </w:p>
        </w:tc>
        <w:tc>
          <w:tcPr>
            <w:tcW w:w="0" w:type="auto"/>
          </w:tcPr>
          <w:p w14:paraId="5F0848BD" w14:textId="77777777" w:rsidR="008F3ABE" w:rsidRPr="008F2CD4" w:rsidRDefault="008F3ABE" w:rsidP="00D53EBC">
            <w:pPr>
              <w:pStyle w:val="NoSpacing"/>
              <w:rPr>
                <w:rFonts w:cstheme="minorHAnsi"/>
              </w:rPr>
            </w:pPr>
          </w:p>
        </w:tc>
        <w:tc>
          <w:tcPr>
            <w:tcW w:w="0" w:type="auto"/>
          </w:tcPr>
          <w:p w14:paraId="5BDB6309" w14:textId="77777777" w:rsidR="008F3ABE" w:rsidRPr="008F2CD4" w:rsidRDefault="008F3ABE" w:rsidP="00D53EBC">
            <w:pPr>
              <w:pStyle w:val="NoSpacing"/>
              <w:rPr>
                <w:rFonts w:cstheme="minorHAnsi"/>
              </w:rPr>
            </w:pPr>
          </w:p>
        </w:tc>
        <w:tc>
          <w:tcPr>
            <w:tcW w:w="0" w:type="auto"/>
          </w:tcPr>
          <w:p w14:paraId="0A732B16" w14:textId="77777777" w:rsidR="008F3ABE" w:rsidRPr="008F2CD4" w:rsidRDefault="008F3ABE" w:rsidP="00D53EBC">
            <w:pPr>
              <w:pStyle w:val="NoSpacing"/>
              <w:rPr>
                <w:rFonts w:cstheme="minorHAnsi"/>
              </w:rPr>
            </w:pPr>
          </w:p>
        </w:tc>
        <w:tc>
          <w:tcPr>
            <w:tcW w:w="0" w:type="auto"/>
          </w:tcPr>
          <w:p w14:paraId="7F48A429" w14:textId="77777777" w:rsidR="008F3ABE" w:rsidRPr="008F2CD4" w:rsidRDefault="008F3ABE" w:rsidP="00D53EBC">
            <w:pPr>
              <w:pStyle w:val="NoSpacing"/>
              <w:rPr>
                <w:rFonts w:cstheme="minorHAnsi"/>
              </w:rPr>
            </w:pPr>
          </w:p>
        </w:tc>
        <w:tc>
          <w:tcPr>
            <w:tcW w:w="0" w:type="auto"/>
          </w:tcPr>
          <w:p w14:paraId="20CEA970" w14:textId="77777777" w:rsidR="008F3ABE" w:rsidRPr="008F2CD4" w:rsidRDefault="008F3ABE" w:rsidP="00D53EBC">
            <w:pPr>
              <w:pStyle w:val="NoSpacing"/>
              <w:rPr>
                <w:rFonts w:cstheme="minorHAnsi"/>
              </w:rPr>
            </w:pPr>
          </w:p>
        </w:tc>
      </w:tr>
      <w:tr w:rsidR="008F2CD4" w:rsidRPr="008F2CD4" w14:paraId="529E315D" w14:textId="77777777" w:rsidTr="00D53EBC">
        <w:tc>
          <w:tcPr>
            <w:tcW w:w="0" w:type="auto"/>
          </w:tcPr>
          <w:p w14:paraId="45FBA318" w14:textId="77777777" w:rsidR="008F3ABE" w:rsidRPr="008F2CD4" w:rsidRDefault="008F3ABE" w:rsidP="00D53EBC">
            <w:pPr>
              <w:pStyle w:val="NoSpacing"/>
              <w:ind w:left="334"/>
              <w:rPr>
                <w:rFonts w:cstheme="minorHAnsi"/>
              </w:rPr>
            </w:pPr>
            <w:r w:rsidRPr="008F2CD4">
              <w:rPr>
                <w:rFonts w:cstheme="minorHAnsi"/>
              </w:rPr>
              <w:lastRenderedPageBreak/>
              <w:t>High school pregnancy</w:t>
            </w:r>
          </w:p>
        </w:tc>
        <w:tc>
          <w:tcPr>
            <w:tcW w:w="0" w:type="auto"/>
          </w:tcPr>
          <w:p w14:paraId="69B39165" w14:textId="0751FC52" w:rsidR="00773F45" w:rsidRPr="008F2CD4" w:rsidRDefault="00773F45" w:rsidP="00773F45">
            <w:pPr>
              <w:autoSpaceDE w:val="0"/>
              <w:autoSpaceDN w:val="0"/>
              <w:adjustRightInd w:val="0"/>
              <w:rPr>
                <w:rFonts w:cstheme="minorHAnsi"/>
              </w:rPr>
            </w:pPr>
            <w:r w:rsidRPr="008F2CD4">
              <w:rPr>
                <w:rFonts w:cstheme="minorHAnsi"/>
              </w:rPr>
              <w:t xml:space="preserve">0.001 </w:t>
            </w:r>
          </w:p>
          <w:p w14:paraId="3A7B4765" w14:textId="741C9D10" w:rsidR="008F3ABE" w:rsidRPr="008F2CD4" w:rsidRDefault="00773F45" w:rsidP="00773F45">
            <w:pPr>
              <w:pStyle w:val="NoSpacing"/>
              <w:rPr>
                <w:rFonts w:cstheme="minorHAnsi"/>
              </w:rPr>
            </w:pPr>
            <w:r w:rsidRPr="008F2CD4">
              <w:rPr>
                <w:rFonts w:cstheme="minorHAnsi"/>
              </w:rPr>
              <w:t xml:space="preserve">(0.20) </w:t>
            </w:r>
          </w:p>
        </w:tc>
        <w:tc>
          <w:tcPr>
            <w:tcW w:w="0" w:type="auto"/>
          </w:tcPr>
          <w:p w14:paraId="4407A3ED" w14:textId="6F498B83" w:rsidR="008F3ABE" w:rsidRDefault="008F2CD4" w:rsidP="00D53EBC">
            <w:pPr>
              <w:pStyle w:val="NoSpacing"/>
              <w:rPr>
                <w:rFonts w:cstheme="minorHAnsi"/>
              </w:rPr>
            </w:pPr>
            <w:r w:rsidRPr="008F2CD4">
              <w:rPr>
                <w:rFonts w:cstheme="minorHAnsi"/>
              </w:rPr>
              <w:t>0.002</w:t>
            </w:r>
          </w:p>
          <w:p w14:paraId="01401139" w14:textId="08C25D43" w:rsidR="008F2CD4" w:rsidRPr="008F2CD4" w:rsidRDefault="008F2CD4" w:rsidP="00D53EBC">
            <w:pPr>
              <w:pStyle w:val="NoSpacing"/>
              <w:rPr>
                <w:rFonts w:cstheme="minorHAnsi"/>
              </w:rPr>
            </w:pPr>
            <w:r w:rsidRPr="008F2CD4">
              <w:rPr>
                <w:rFonts w:cstheme="minorHAnsi"/>
              </w:rPr>
              <w:t>(0.18)</w:t>
            </w:r>
          </w:p>
        </w:tc>
        <w:tc>
          <w:tcPr>
            <w:tcW w:w="0" w:type="auto"/>
          </w:tcPr>
          <w:p w14:paraId="516B4971" w14:textId="3D1694F2" w:rsidR="008F3ABE" w:rsidRDefault="008F2CD4" w:rsidP="00D53EBC">
            <w:pPr>
              <w:pStyle w:val="NoSpacing"/>
              <w:rPr>
                <w:rFonts w:cstheme="minorHAnsi"/>
              </w:rPr>
            </w:pPr>
            <w:r w:rsidRPr="008F2CD4">
              <w:rPr>
                <w:rFonts w:eastAsia="MTSY" w:cstheme="minorHAnsi"/>
              </w:rPr>
              <w:t>−</w:t>
            </w:r>
            <w:r w:rsidRPr="008F2CD4">
              <w:rPr>
                <w:rFonts w:cstheme="minorHAnsi"/>
              </w:rPr>
              <w:t>0.002</w:t>
            </w:r>
          </w:p>
          <w:p w14:paraId="0F330340" w14:textId="2979E646" w:rsidR="008F2CD4" w:rsidRPr="008F2CD4" w:rsidRDefault="008F2CD4" w:rsidP="00D53EBC">
            <w:pPr>
              <w:pStyle w:val="NoSpacing"/>
              <w:rPr>
                <w:rFonts w:cstheme="minorHAnsi"/>
              </w:rPr>
            </w:pPr>
            <w:r w:rsidRPr="008F2CD4">
              <w:rPr>
                <w:rFonts w:cstheme="minorHAnsi"/>
              </w:rPr>
              <w:t>(0.43)</w:t>
            </w:r>
          </w:p>
        </w:tc>
        <w:tc>
          <w:tcPr>
            <w:tcW w:w="0" w:type="auto"/>
          </w:tcPr>
          <w:p w14:paraId="78454758" w14:textId="3A0DC677" w:rsidR="008F3ABE" w:rsidRDefault="008F2CD4" w:rsidP="00D53EBC">
            <w:pPr>
              <w:pStyle w:val="NoSpacing"/>
              <w:rPr>
                <w:rFonts w:cstheme="minorHAnsi"/>
              </w:rPr>
            </w:pPr>
            <w:r w:rsidRPr="008F2CD4">
              <w:rPr>
                <w:rFonts w:eastAsia="MTSY" w:cstheme="minorHAnsi"/>
              </w:rPr>
              <w:t>−</w:t>
            </w:r>
            <w:r w:rsidRPr="008F2CD4">
              <w:rPr>
                <w:rFonts w:cstheme="minorHAnsi"/>
              </w:rPr>
              <w:t>0.090</w:t>
            </w:r>
          </w:p>
          <w:p w14:paraId="197D1BE9" w14:textId="2F1E5664" w:rsidR="008F2CD4" w:rsidRPr="008F2CD4" w:rsidRDefault="008F2CD4" w:rsidP="00D53EBC">
            <w:pPr>
              <w:pStyle w:val="NoSpacing"/>
              <w:rPr>
                <w:rFonts w:cstheme="minorHAnsi"/>
              </w:rPr>
            </w:pPr>
            <w:r w:rsidRPr="008F2CD4">
              <w:rPr>
                <w:rFonts w:cstheme="minorHAnsi"/>
              </w:rPr>
              <w:t>(</w:t>
            </w:r>
            <w:proofErr w:type="gramStart"/>
            <w:r w:rsidRPr="008F2CD4">
              <w:rPr>
                <w:rFonts w:cstheme="minorHAnsi"/>
              </w:rPr>
              <w:t>2.12)</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6272A525" w14:textId="5E633259" w:rsidR="008F3ABE" w:rsidRDefault="008F2CD4" w:rsidP="00D53EBC">
            <w:pPr>
              <w:pStyle w:val="NoSpacing"/>
              <w:rPr>
                <w:rFonts w:cstheme="minorHAnsi"/>
              </w:rPr>
            </w:pPr>
            <w:r w:rsidRPr="008F2CD4">
              <w:rPr>
                <w:rFonts w:eastAsia="MTSY" w:cstheme="minorHAnsi"/>
              </w:rPr>
              <w:t>−</w:t>
            </w:r>
            <w:r w:rsidRPr="008F2CD4">
              <w:rPr>
                <w:rFonts w:cstheme="minorHAnsi"/>
              </w:rPr>
              <w:t>0.166</w:t>
            </w:r>
          </w:p>
          <w:p w14:paraId="11CBA212" w14:textId="587D4432" w:rsidR="008F2CD4" w:rsidRPr="008F2CD4" w:rsidRDefault="008F2CD4" w:rsidP="00D53EBC">
            <w:pPr>
              <w:pStyle w:val="NoSpacing"/>
              <w:rPr>
                <w:rFonts w:cstheme="minorHAnsi"/>
              </w:rPr>
            </w:pPr>
            <w:r w:rsidRPr="008F2CD4">
              <w:rPr>
                <w:rFonts w:cstheme="minorHAnsi"/>
              </w:rPr>
              <w:t>(</w:t>
            </w:r>
            <w:proofErr w:type="gramStart"/>
            <w:r w:rsidRPr="008F2CD4">
              <w:rPr>
                <w:rFonts w:cstheme="minorHAnsi"/>
              </w:rPr>
              <w:t>2.83)</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395ED9E3" w14:textId="2637B552" w:rsidR="008F3ABE" w:rsidRDefault="008F2CD4" w:rsidP="00D53EBC">
            <w:pPr>
              <w:pStyle w:val="NoSpacing"/>
              <w:rPr>
                <w:rFonts w:cstheme="minorHAnsi"/>
              </w:rPr>
            </w:pPr>
            <w:r w:rsidRPr="008F2CD4">
              <w:rPr>
                <w:rFonts w:eastAsia="MTSY" w:cstheme="minorHAnsi"/>
              </w:rPr>
              <w:t>−</w:t>
            </w:r>
            <w:r w:rsidRPr="008F2CD4">
              <w:rPr>
                <w:rFonts w:cstheme="minorHAnsi"/>
              </w:rPr>
              <w:t>1.678</w:t>
            </w:r>
          </w:p>
          <w:p w14:paraId="67C6D9CB" w14:textId="6DBF0764" w:rsidR="008F2CD4" w:rsidRPr="008F2CD4" w:rsidRDefault="008F2CD4" w:rsidP="00D53EBC">
            <w:pPr>
              <w:pStyle w:val="NoSpacing"/>
              <w:rPr>
                <w:rFonts w:cstheme="minorHAnsi"/>
              </w:rPr>
            </w:pPr>
            <w:r w:rsidRPr="008F2CD4">
              <w:rPr>
                <w:rFonts w:cstheme="minorHAnsi"/>
              </w:rPr>
              <w:t>(1.08)</w:t>
            </w:r>
          </w:p>
        </w:tc>
      </w:tr>
      <w:tr w:rsidR="008F2CD4" w:rsidRPr="008F2CD4" w14:paraId="736A8CB8" w14:textId="77777777" w:rsidTr="00D53EBC">
        <w:tc>
          <w:tcPr>
            <w:tcW w:w="0" w:type="auto"/>
          </w:tcPr>
          <w:p w14:paraId="19D896DA" w14:textId="77777777" w:rsidR="008F3ABE" w:rsidRPr="008F2CD4" w:rsidRDefault="008F3ABE" w:rsidP="00D53EBC">
            <w:pPr>
              <w:pStyle w:val="NoSpacing"/>
              <w:ind w:left="334"/>
              <w:rPr>
                <w:rFonts w:cstheme="minorHAnsi"/>
              </w:rPr>
            </w:pPr>
            <w:r w:rsidRPr="008F2CD4">
              <w:rPr>
                <w:rFonts w:cstheme="minorHAnsi"/>
              </w:rPr>
              <w:t>Propensity</w:t>
            </w:r>
          </w:p>
        </w:tc>
        <w:tc>
          <w:tcPr>
            <w:tcW w:w="0" w:type="auto"/>
          </w:tcPr>
          <w:p w14:paraId="478CB6CF" w14:textId="3818E347" w:rsidR="00773F45" w:rsidRPr="008F2CD4" w:rsidRDefault="00773F45" w:rsidP="00773F45">
            <w:pPr>
              <w:autoSpaceDE w:val="0"/>
              <w:autoSpaceDN w:val="0"/>
              <w:adjustRightInd w:val="0"/>
              <w:rPr>
                <w:rFonts w:cstheme="minorHAnsi"/>
              </w:rPr>
            </w:pPr>
            <w:r w:rsidRPr="008F2CD4">
              <w:rPr>
                <w:rFonts w:cstheme="minorHAnsi"/>
              </w:rPr>
              <w:t xml:space="preserve">0.029 </w:t>
            </w:r>
          </w:p>
          <w:p w14:paraId="544A2E2B" w14:textId="19796CB0" w:rsidR="008F3ABE" w:rsidRPr="008F2CD4" w:rsidRDefault="00773F45" w:rsidP="00773F45">
            <w:pPr>
              <w:pStyle w:val="NoSpacing"/>
              <w:rPr>
                <w:rFonts w:cstheme="minorHAnsi"/>
              </w:rPr>
            </w:pPr>
            <w:r w:rsidRPr="008F2CD4">
              <w:rPr>
                <w:rFonts w:cstheme="minorHAnsi"/>
              </w:rPr>
              <w:t>(</w:t>
            </w:r>
            <w:proofErr w:type="gramStart"/>
            <w:r w:rsidRPr="008F2CD4">
              <w:rPr>
                <w:rFonts w:cstheme="minorHAnsi"/>
              </w:rPr>
              <w:t>14.62)</w:t>
            </w:r>
            <w:r w:rsidRPr="008F2CD4">
              <w:rPr>
                <w:rFonts w:ascii="Cambria Math" w:eastAsia="MTSY" w:hAnsi="Cambria Math" w:cs="Cambria Math"/>
              </w:rPr>
              <w:t>∗</w:t>
            </w:r>
            <w:proofErr w:type="gramEnd"/>
            <w:r w:rsidRPr="008F2CD4">
              <w:rPr>
                <w:rFonts w:ascii="Cambria Math" w:eastAsia="MTSY" w:hAnsi="Cambria Math" w:cs="Cambria Math"/>
              </w:rPr>
              <w:t>∗∗</w:t>
            </w:r>
            <w:r w:rsidRPr="008F2CD4">
              <w:rPr>
                <w:rFonts w:eastAsia="MTSY" w:cstheme="minorHAnsi"/>
              </w:rPr>
              <w:t xml:space="preserve"> </w:t>
            </w:r>
          </w:p>
        </w:tc>
        <w:tc>
          <w:tcPr>
            <w:tcW w:w="0" w:type="auto"/>
          </w:tcPr>
          <w:p w14:paraId="447BA966" w14:textId="2DD3DCCE" w:rsidR="008F3ABE" w:rsidRDefault="008F2CD4" w:rsidP="00D53EBC">
            <w:pPr>
              <w:pStyle w:val="NoSpacing"/>
              <w:rPr>
                <w:rFonts w:cstheme="minorHAnsi"/>
              </w:rPr>
            </w:pPr>
            <w:r w:rsidRPr="008F2CD4">
              <w:rPr>
                <w:rFonts w:cstheme="minorHAnsi"/>
              </w:rPr>
              <w:t>0.075</w:t>
            </w:r>
          </w:p>
          <w:p w14:paraId="16A42D6F" w14:textId="624B5255" w:rsidR="008F2CD4" w:rsidRPr="008F2CD4" w:rsidRDefault="008F2CD4" w:rsidP="00D53EBC">
            <w:pPr>
              <w:pStyle w:val="NoSpacing"/>
              <w:rPr>
                <w:rFonts w:cstheme="minorHAnsi"/>
              </w:rPr>
            </w:pPr>
            <w:r w:rsidRPr="008F2CD4">
              <w:rPr>
                <w:rFonts w:cstheme="minorHAnsi"/>
              </w:rPr>
              <w:t>(</w:t>
            </w:r>
            <w:proofErr w:type="gramStart"/>
            <w:r w:rsidRPr="008F2CD4">
              <w:rPr>
                <w:rFonts w:cstheme="minorHAnsi"/>
              </w:rPr>
              <w:t>22.97)</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6F0E5F20" w14:textId="5A40A25E" w:rsidR="008F3ABE" w:rsidRDefault="008F2CD4" w:rsidP="00D53EBC">
            <w:pPr>
              <w:pStyle w:val="NoSpacing"/>
              <w:rPr>
                <w:rFonts w:cstheme="minorHAnsi"/>
              </w:rPr>
            </w:pPr>
            <w:r w:rsidRPr="008F2CD4">
              <w:rPr>
                <w:rFonts w:eastAsia="MTSY" w:cstheme="minorHAnsi"/>
              </w:rPr>
              <w:t>−</w:t>
            </w:r>
            <w:r w:rsidRPr="008F2CD4">
              <w:rPr>
                <w:rFonts w:cstheme="minorHAnsi"/>
              </w:rPr>
              <w:t>0.026</w:t>
            </w:r>
          </w:p>
          <w:p w14:paraId="5EB9FE55" w14:textId="0E5D771E" w:rsidR="008F2CD4" w:rsidRPr="008F2CD4" w:rsidRDefault="008F2CD4" w:rsidP="00D53EBC">
            <w:pPr>
              <w:pStyle w:val="NoSpacing"/>
              <w:rPr>
                <w:rFonts w:cstheme="minorHAnsi"/>
              </w:rPr>
            </w:pPr>
            <w:r w:rsidRPr="008F2CD4">
              <w:rPr>
                <w:rFonts w:cstheme="minorHAnsi"/>
              </w:rPr>
              <w:t>(</w:t>
            </w:r>
            <w:proofErr w:type="gramStart"/>
            <w:r w:rsidRPr="008F2CD4">
              <w:rPr>
                <w:rFonts w:cstheme="minorHAnsi"/>
              </w:rPr>
              <w:t>13.93)</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5A255151" w14:textId="670A991A" w:rsidR="008F3ABE" w:rsidRDefault="008F2CD4" w:rsidP="00D53EBC">
            <w:pPr>
              <w:pStyle w:val="NoSpacing"/>
              <w:rPr>
                <w:rFonts w:cstheme="minorHAnsi"/>
              </w:rPr>
            </w:pPr>
            <w:r w:rsidRPr="008F2CD4">
              <w:rPr>
                <w:rFonts w:eastAsia="MTSY" w:cstheme="minorHAnsi"/>
              </w:rPr>
              <w:t>−</w:t>
            </w:r>
            <w:r w:rsidRPr="008F2CD4">
              <w:rPr>
                <w:rFonts w:cstheme="minorHAnsi"/>
              </w:rPr>
              <w:t>0.256</w:t>
            </w:r>
          </w:p>
          <w:p w14:paraId="750F3071" w14:textId="2F7C4209" w:rsidR="008F2CD4" w:rsidRPr="008F2CD4" w:rsidRDefault="008F2CD4" w:rsidP="00D53EBC">
            <w:pPr>
              <w:pStyle w:val="NoSpacing"/>
              <w:rPr>
                <w:rFonts w:cstheme="minorHAnsi"/>
              </w:rPr>
            </w:pPr>
            <w:r w:rsidRPr="008F2CD4">
              <w:rPr>
                <w:rFonts w:cstheme="minorHAnsi"/>
              </w:rPr>
              <w:t>(</w:t>
            </w:r>
            <w:proofErr w:type="gramStart"/>
            <w:r w:rsidRPr="008F2CD4">
              <w:rPr>
                <w:rFonts w:cstheme="minorHAnsi"/>
              </w:rPr>
              <w:t>18.76)</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65A1438D" w14:textId="3BCCD62D" w:rsidR="008F3ABE" w:rsidRDefault="008F2CD4" w:rsidP="00D53EBC">
            <w:pPr>
              <w:pStyle w:val="NoSpacing"/>
              <w:rPr>
                <w:rFonts w:cstheme="minorHAnsi"/>
              </w:rPr>
            </w:pPr>
            <w:r w:rsidRPr="008F2CD4">
              <w:rPr>
                <w:rFonts w:eastAsia="MTSY" w:cstheme="minorHAnsi"/>
              </w:rPr>
              <w:t>−</w:t>
            </w:r>
            <w:r w:rsidRPr="008F2CD4">
              <w:rPr>
                <w:rFonts w:cstheme="minorHAnsi"/>
              </w:rPr>
              <w:t>0.621</w:t>
            </w:r>
          </w:p>
          <w:p w14:paraId="520CFD8E" w14:textId="45A24D78" w:rsidR="008F2CD4" w:rsidRPr="008F2CD4" w:rsidRDefault="008F2CD4" w:rsidP="00D53EBC">
            <w:pPr>
              <w:pStyle w:val="NoSpacing"/>
              <w:rPr>
                <w:rFonts w:cstheme="minorHAnsi"/>
              </w:rPr>
            </w:pPr>
            <w:r w:rsidRPr="008F2CD4">
              <w:rPr>
                <w:rFonts w:cstheme="minorHAnsi"/>
              </w:rPr>
              <w:t>(</w:t>
            </w:r>
            <w:proofErr w:type="gramStart"/>
            <w:r w:rsidRPr="008F2CD4">
              <w:rPr>
                <w:rFonts w:cstheme="minorHAnsi"/>
              </w:rPr>
              <w:t>22.77)</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659E8D16" w14:textId="26BAFA33" w:rsidR="008F3ABE" w:rsidRDefault="008F2CD4" w:rsidP="00D53EBC">
            <w:pPr>
              <w:pStyle w:val="NoSpacing"/>
              <w:rPr>
                <w:rFonts w:cstheme="minorHAnsi"/>
              </w:rPr>
            </w:pPr>
            <w:r w:rsidRPr="008F2CD4">
              <w:rPr>
                <w:rFonts w:eastAsia="MTSY" w:cstheme="minorHAnsi"/>
              </w:rPr>
              <w:t>−</w:t>
            </w:r>
            <w:r w:rsidRPr="008F2CD4">
              <w:rPr>
                <w:rFonts w:cstheme="minorHAnsi"/>
              </w:rPr>
              <w:t>5.247</w:t>
            </w:r>
          </w:p>
          <w:p w14:paraId="4DACA609" w14:textId="0654D088" w:rsidR="008F2CD4" w:rsidRPr="008F2CD4" w:rsidRDefault="008F2CD4" w:rsidP="00D53EBC">
            <w:pPr>
              <w:pStyle w:val="NoSpacing"/>
              <w:rPr>
                <w:rFonts w:cstheme="minorHAnsi"/>
              </w:rPr>
            </w:pPr>
            <w:r w:rsidRPr="008F2CD4">
              <w:rPr>
                <w:rFonts w:cstheme="minorHAnsi"/>
              </w:rPr>
              <w:t>(</w:t>
            </w:r>
            <w:proofErr w:type="gramStart"/>
            <w:r w:rsidRPr="008F2CD4">
              <w:rPr>
                <w:rFonts w:cstheme="minorHAnsi"/>
              </w:rPr>
              <w:t>13.80)</w:t>
            </w:r>
            <w:r w:rsidRPr="008F2CD4">
              <w:rPr>
                <w:rFonts w:ascii="Cambria Math" w:eastAsia="MTSY" w:hAnsi="Cambria Math" w:cs="Cambria Math"/>
              </w:rPr>
              <w:t>∗</w:t>
            </w:r>
            <w:proofErr w:type="gramEnd"/>
            <w:r w:rsidRPr="008F2CD4">
              <w:rPr>
                <w:rFonts w:ascii="Cambria Math" w:eastAsia="MTSY" w:hAnsi="Cambria Math" w:cs="Cambria Math"/>
              </w:rPr>
              <w:t>∗∗</w:t>
            </w:r>
          </w:p>
        </w:tc>
      </w:tr>
      <w:tr w:rsidR="008F2CD4" w:rsidRPr="008F2CD4" w14:paraId="3F924DA2" w14:textId="77777777" w:rsidTr="00D53EBC">
        <w:tc>
          <w:tcPr>
            <w:tcW w:w="0" w:type="auto"/>
          </w:tcPr>
          <w:p w14:paraId="59A56CCC" w14:textId="77777777" w:rsidR="008F3ABE" w:rsidRPr="008F2CD4" w:rsidRDefault="008F3ABE" w:rsidP="00D53EBC">
            <w:pPr>
              <w:pStyle w:val="NoSpacing"/>
              <w:rPr>
                <w:rFonts w:cstheme="minorHAnsi"/>
              </w:rPr>
            </w:pPr>
            <w:r w:rsidRPr="008F2CD4">
              <w:rPr>
                <w:rFonts w:cstheme="minorHAnsi"/>
              </w:rPr>
              <w:t>At low-to-medium risk</w:t>
            </w:r>
          </w:p>
        </w:tc>
        <w:tc>
          <w:tcPr>
            <w:tcW w:w="0" w:type="auto"/>
          </w:tcPr>
          <w:p w14:paraId="3A4BB4FD" w14:textId="77777777" w:rsidR="008F3ABE" w:rsidRPr="008F2CD4" w:rsidRDefault="008F3ABE" w:rsidP="00D53EBC">
            <w:pPr>
              <w:pStyle w:val="NoSpacing"/>
              <w:rPr>
                <w:rFonts w:cstheme="minorHAnsi"/>
              </w:rPr>
            </w:pPr>
          </w:p>
        </w:tc>
        <w:tc>
          <w:tcPr>
            <w:tcW w:w="0" w:type="auto"/>
          </w:tcPr>
          <w:p w14:paraId="056B1073" w14:textId="77777777" w:rsidR="008F3ABE" w:rsidRPr="008F2CD4" w:rsidRDefault="008F3ABE" w:rsidP="00D53EBC">
            <w:pPr>
              <w:pStyle w:val="NoSpacing"/>
              <w:rPr>
                <w:rFonts w:cstheme="minorHAnsi"/>
              </w:rPr>
            </w:pPr>
          </w:p>
        </w:tc>
        <w:tc>
          <w:tcPr>
            <w:tcW w:w="0" w:type="auto"/>
          </w:tcPr>
          <w:p w14:paraId="7762CAA4" w14:textId="77777777" w:rsidR="008F3ABE" w:rsidRPr="008F2CD4" w:rsidRDefault="008F3ABE" w:rsidP="00D53EBC">
            <w:pPr>
              <w:pStyle w:val="NoSpacing"/>
              <w:rPr>
                <w:rFonts w:cstheme="minorHAnsi"/>
              </w:rPr>
            </w:pPr>
          </w:p>
        </w:tc>
        <w:tc>
          <w:tcPr>
            <w:tcW w:w="0" w:type="auto"/>
          </w:tcPr>
          <w:p w14:paraId="2404DEA1" w14:textId="77777777" w:rsidR="008F3ABE" w:rsidRPr="008F2CD4" w:rsidRDefault="008F3ABE" w:rsidP="00D53EBC">
            <w:pPr>
              <w:pStyle w:val="NoSpacing"/>
              <w:rPr>
                <w:rFonts w:cstheme="minorHAnsi"/>
              </w:rPr>
            </w:pPr>
          </w:p>
        </w:tc>
        <w:tc>
          <w:tcPr>
            <w:tcW w:w="0" w:type="auto"/>
          </w:tcPr>
          <w:p w14:paraId="69DD9370" w14:textId="77777777" w:rsidR="008F3ABE" w:rsidRPr="008F2CD4" w:rsidRDefault="008F3ABE" w:rsidP="00D53EBC">
            <w:pPr>
              <w:pStyle w:val="NoSpacing"/>
              <w:rPr>
                <w:rFonts w:cstheme="minorHAnsi"/>
              </w:rPr>
            </w:pPr>
          </w:p>
        </w:tc>
        <w:tc>
          <w:tcPr>
            <w:tcW w:w="0" w:type="auto"/>
          </w:tcPr>
          <w:p w14:paraId="746E1E6E" w14:textId="77777777" w:rsidR="008F3ABE" w:rsidRPr="008F2CD4" w:rsidRDefault="008F3ABE" w:rsidP="00D53EBC">
            <w:pPr>
              <w:pStyle w:val="NoSpacing"/>
              <w:rPr>
                <w:rFonts w:cstheme="minorHAnsi"/>
              </w:rPr>
            </w:pPr>
          </w:p>
        </w:tc>
      </w:tr>
      <w:tr w:rsidR="008F2CD4" w:rsidRPr="008F2CD4" w14:paraId="7FD83E44" w14:textId="77777777" w:rsidTr="00D53EBC">
        <w:tc>
          <w:tcPr>
            <w:tcW w:w="0" w:type="auto"/>
          </w:tcPr>
          <w:p w14:paraId="6AB91A70" w14:textId="77777777" w:rsidR="008F3ABE" w:rsidRPr="008F2CD4" w:rsidRDefault="008F3ABE" w:rsidP="00D53EBC">
            <w:pPr>
              <w:pStyle w:val="NoSpacing"/>
              <w:ind w:left="334"/>
              <w:rPr>
                <w:rFonts w:cstheme="minorHAnsi"/>
                <w:color w:val="000000" w:themeColor="text1"/>
              </w:rPr>
            </w:pPr>
            <w:r w:rsidRPr="008F2CD4">
              <w:rPr>
                <w:rFonts w:cstheme="minorHAnsi"/>
              </w:rPr>
              <w:t>High school pregnancy</w:t>
            </w:r>
          </w:p>
        </w:tc>
        <w:tc>
          <w:tcPr>
            <w:tcW w:w="0" w:type="auto"/>
          </w:tcPr>
          <w:p w14:paraId="1FAE3728" w14:textId="12DA8BF5" w:rsidR="00773F45" w:rsidRPr="008F2CD4" w:rsidRDefault="00773F45" w:rsidP="00773F45">
            <w:pPr>
              <w:autoSpaceDE w:val="0"/>
              <w:autoSpaceDN w:val="0"/>
              <w:adjustRightInd w:val="0"/>
              <w:rPr>
                <w:rFonts w:cstheme="minorHAnsi"/>
              </w:rPr>
            </w:pPr>
            <w:r w:rsidRPr="008F2CD4">
              <w:rPr>
                <w:rFonts w:cstheme="minorHAnsi"/>
              </w:rPr>
              <w:t xml:space="preserve">0.010 </w:t>
            </w:r>
          </w:p>
          <w:p w14:paraId="37F088C1" w14:textId="414B5C41" w:rsidR="008F3ABE" w:rsidRPr="008F2CD4" w:rsidRDefault="00773F45" w:rsidP="00773F45">
            <w:pPr>
              <w:pStyle w:val="NoSpacing"/>
              <w:rPr>
                <w:rFonts w:cstheme="minorHAnsi"/>
                <w:color w:val="000000" w:themeColor="text1"/>
              </w:rPr>
            </w:pPr>
            <w:r w:rsidRPr="008F2CD4">
              <w:rPr>
                <w:rFonts w:cstheme="minorHAnsi"/>
              </w:rPr>
              <w:t xml:space="preserve">(0.32) </w:t>
            </w:r>
          </w:p>
        </w:tc>
        <w:tc>
          <w:tcPr>
            <w:tcW w:w="0" w:type="auto"/>
          </w:tcPr>
          <w:p w14:paraId="4B7AF4E7" w14:textId="6538020E" w:rsidR="008F3ABE" w:rsidRDefault="008F2CD4" w:rsidP="00D53EBC">
            <w:pPr>
              <w:pStyle w:val="NoSpacing"/>
              <w:rPr>
                <w:rFonts w:cstheme="minorHAnsi"/>
                <w:color w:val="000000" w:themeColor="text1"/>
              </w:rPr>
            </w:pPr>
            <w:r w:rsidRPr="008F2CD4">
              <w:rPr>
                <w:rFonts w:cstheme="minorHAnsi"/>
              </w:rPr>
              <w:t>0.015</w:t>
            </w:r>
          </w:p>
          <w:p w14:paraId="23B0E8E5" w14:textId="031EF84B" w:rsidR="008F2CD4" w:rsidRPr="008F2CD4" w:rsidRDefault="008F2CD4" w:rsidP="00D53EBC">
            <w:pPr>
              <w:pStyle w:val="NoSpacing"/>
              <w:rPr>
                <w:rFonts w:cstheme="minorHAnsi"/>
                <w:color w:val="000000" w:themeColor="text1"/>
              </w:rPr>
            </w:pPr>
            <w:r w:rsidRPr="008F2CD4">
              <w:rPr>
                <w:rFonts w:cstheme="minorHAnsi"/>
              </w:rPr>
              <w:t>(0.37)</w:t>
            </w:r>
          </w:p>
        </w:tc>
        <w:tc>
          <w:tcPr>
            <w:tcW w:w="0" w:type="auto"/>
          </w:tcPr>
          <w:p w14:paraId="1E384236" w14:textId="0F90B624" w:rsidR="008F3ABE" w:rsidRDefault="008F2CD4" w:rsidP="00D53EBC">
            <w:pPr>
              <w:pStyle w:val="NoSpacing"/>
              <w:rPr>
                <w:rFonts w:cstheme="minorHAnsi"/>
                <w:color w:val="000000" w:themeColor="text1"/>
              </w:rPr>
            </w:pPr>
            <w:r w:rsidRPr="008F2CD4">
              <w:rPr>
                <w:rFonts w:eastAsia="MTSY" w:cstheme="minorHAnsi"/>
              </w:rPr>
              <w:t>−</w:t>
            </w:r>
            <w:r w:rsidRPr="008F2CD4">
              <w:rPr>
                <w:rFonts w:cstheme="minorHAnsi"/>
              </w:rPr>
              <w:t>0.019</w:t>
            </w:r>
          </w:p>
          <w:p w14:paraId="308ADC14" w14:textId="622EA39E" w:rsidR="008F2CD4" w:rsidRPr="008F2CD4" w:rsidRDefault="008F2CD4" w:rsidP="00D53EBC">
            <w:pPr>
              <w:pStyle w:val="NoSpacing"/>
              <w:rPr>
                <w:rFonts w:cstheme="minorHAnsi"/>
                <w:color w:val="000000" w:themeColor="text1"/>
              </w:rPr>
            </w:pPr>
            <w:r w:rsidRPr="008F2CD4">
              <w:rPr>
                <w:rFonts w:cstheme="minorHAnsi"/>
              </w:rPr>
              <w:t>(0.59)</w:t>
            </w:r>
          </w:p>
        </w:tc>
        <w:tc>
          <w:tcPr>
            <w:tcW w:w="0" w:type="auto"/>
          </w:tcPr>
          <w:p w14:paraId="082A60F5" w14:textId="57AC945F" w:rsidR="008F3ABE" w:rsidRDefault="008F2CD4" w:rsidP="00D53EBC">
            <w:pPr>
              <w:pStyle w:val="NoSpacing"/>
              <w:rPr>
                <w:rFonts w:cstheme="minorHAnsi"/>
                <w:color w:val="000000" w:themeColor="text1"/>
              </w:rPr>
            </w:pPr>
            <w:r w:rsidRPr="008F2CD4">
              <w:rPr>
                <w:rFonts w:eastAsia="MTSY" w:cstheme="minorHAnsi"/>
              </w:rPr>
              <w:t>−</w:t>
            </w:r>
            <w:r w:rsidRPr="008F2CD4">
              <w:rPr>
                <w:rFonts w:cstheme="minorHAnsi"/>
              </w:rPr>
              <w:t>0.058</w:t>
            </w:r>
          </w:p>
          <w:p w14:paraId="0B4B3EB9" w14:textId="17097329" w:rsidR="008F2CD4" w:rsidRPr="008F2CD4" w:rsidRDefault="008F2CD4" w:rsidP="00D53EBC">
            <w:pPr>
              <w:pStyle w:val="NoSpacing"/>
              <w:rPr>
                <w:rFonts w:cstheme="minorHAnsi"/>
                <w:color w:val="000000" w:themeColor="text1"/>
              </w:rPr>
            </w:pPr>
            <w:r w:rsidRPr="008F2CD4">
              <w:rPr>
                <w:rFonts w:cstheme="minorHAnsi"/>
              </w:rPr>
              <w:t>(</w:t>
            </w:r>
            <w:proofErr w:type="gramStart"/>
            <w:r w:rsidRPr="008F2CD4">
              <w:rPr>
                <w:rFonts w:cstheme="minorHAnsi"/>
              </w:rPr>
              <w:t>2.08)</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21B53C39" w14:textId="1DA9F576" w:rsidR="008F3ABE" w:rsidRDefault="008F2CD4" w:rsidP="00D53EBC">
            <w:pPr>
              <w:pStyle w:val="NoSpacing"/>
              <w:rPr>
                <w:rFonts w:cstheme="minorHAnsi"/>
                <w:color w:val="000000" w:themeColor="text1"/>
              </w:rPr>
            </w:pPr>
            <w:r w:rsidRPr="008F2CD4">
              <w:rPr>
                <w:rFonts w:eastAsia="MTSY" w:cstheme="minorHAnsi"/>
              </w:rPr>
              <w:t>−</w:t>
            </w:r>
            <w:r w:rsidRPr="008F2CD4">
              <w:rPr>
                <w:rFonts w:cstheme="minorHAnsi"/>
              </w:rPr>
              <w:t>0.005</w:t>
            </w:r>
          </w:p>
          <w:p w14:paraId="260B517F" w14:textId="4C92CE2A" w:rsidR="008F2CD4" w:rsidRPr="008F2CD4" w:rsidRDefault="008F2CD4" w:rsidP="00D53EBC">
            <w:pPr>
              <w:pStyle w:val="NoSpacing"/>
              <w:rPr>
                <w:rFonts w:cstheme="minorHAnsi"/>
                <w:color w:val="000000" w:themeColor="text1"/>
              </w:rPr>
            </w:pPr>
            <w:r w:rsidRPr="008F2CD4">
              <w:rPr>
                <w:rFonts w:cstheme="minorHAnsi"/>
              </w:rPr>
              <w:t>(</w:t>
            </w:r>
            <w:proofErr w:type="gramStart"/>
            <w:r w:rsidRPr="008F2CD4">
              <w:rPr>
                <w:rFonts w:cstheme="minorHAnsi"/>
              </w:rPr>
              <w:t>2.87)</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244F1F74" w14:textId="054926B7" w:rsidR="008F3ABE" w:rsidRDefault="008F2CD4" w:rsidP="00D53EBC">
            <w:pPr>
              <w:pStyle w:val="NoSpacing"/>
              <w:rPr>
                <w:rFonts w:cstheme="minorHAnsi"/>
                <w:color w:val="000000" w:themeColor="text1"/>
              </w:rPr>
            </w:pPr>
            <w:r w:rsidRPr="008F2CD4">
              <w:rPr>
                <w:rFonts w:eastAsia="MTSY" w:cstheme="minorHAnsi"/>
              </w:rPr>
              <w:t>−</w:t>
            </w:r>
            <w:r w:rsidRPr="008F2CD4">
              <w:rPr>
                <w:rFonts w:cstheme="minorHAnsi"/>
              </w:rPr>
              <w:t>1.645</w:t>
            </w:r>
          </w:p>
          <w:p w14:paraId="5921C6E6" w14:textId="7A199380" w:rsidR="008F2CD4" w:rsidRPr="008F2CD4" w:rsidRDefault="008F2CD4" w:rsidP="00D53EBC">
            <w:pPr>
              <w:pStyle w:val="NoSpacing"/>
              <w:rPr>
                <w:rFonts w:cstheme="minorHAnsi"/>
                <w:color w:val="000000" w:themeColor="text1"/>
              </w:rPr>
            </w:pPr>
            <w:r w:rsidRPr="008F2CD4">
              <w:rPr>
                <w:rFonts w:cstheme="minorHAnsi"/>
              </w:rPr>
              <w:t>(1.54)</w:t>
            </w:r>
          </w:p>
        </w:tc>
      </w:tr>
      <w:tr w:rsidR="008F2CD4" w:rsidRPr="008F2CD4" w14:paraId="1A454BCE" w14:textId="77777777" w:rsidTr="00D53EBC">
        <w:tc>
          <w:tcPr>
            <w:tcW w:w="0" w:type="auto"/>
          </w:tcPr>
          <w:p w14:paraId="25D9B94E" w14:textId="77777777" w:rsidR="008F3ABE" w:rsidRPr="008F2CD4" w:rsidRDefault="008F3ABE" w:rsidP="00D53EBC">
            <w:pPr>
              <w:pStyle w:val="NoSpacing"/>
              <w:ind w:left="334"/>
              <w:rPr>
                <w:rFonts w:cstheme="minorHAnsi"/>
              </w:rPr>
            </w:pPr>
            <w:r w:rsidRPr="008F2CD4">
              <w:rPr>
                <w:rFonts w:cstheme="minorHAnsi"/>
              </w:rPr>
              <w:t>Propensity</w:t>
            </w:r>
          </w:p>
        </w:tc>
        <w:tc>
          <w:tcPr>
            <w:tcW w:w="0" w:type="auto"/>
          </w:tcPr>
          <w:p w14:paraId="30154F18" w14:textId="4BBDB372" w:rsidR="00773F45" w:rsidRPr="008F2CD4" w:rsidRDefault="00773F45" w:rsidP="00773F45">
            <w:pPr>
              <w:autoSpaceDE w:val="0"/>
              <w:autoSpaceDN w:val="0"/>
              <w:adjustRightInd w:val="0"/>
              <w:rPr>
                <w:rFonts w:cstheme="minorHAnsi"/>
              </w:rPr>
            </w:pPr>
            <w:r w:rsidRPr="008F2CD4">
              <w:rPr>
                <w:rFonts w:cstheme="minorHAnsi"/>
              </w:rPr>
              <w:t xml:space="preserve">0.151 </w:t>
            </w:r>
          </w:p>
          <w:p w14:paraId="11B68D68" w14:textId="16C3ACA3" w:rsidR="008F3ABE" w:rsidRPr="008F2CD4" w:rsidRDefault="00773F45" w:rsidP="00773F45">
            <w:pPr>
              <w:pStyle w:val="NoSpacing"/>
              <w:rPr>
                <w:rFonts w:cstheme="minorHAnsi"/>
              </w:rPr>
            </w:pPr>
            <w:r w:rsidRPr="008F2CD4">
              <w:rPr>
                <w:rFonts w:cstheme="minorHAnsi"/>
              </w:rPr>
              <w:t>(</w:t>
            </w:r>
            <w:proofErr w:type="gramStart"/>
            <w:r w:rsidRPr="008F2CD4">
              <w:rPr>
                <w:rFonts w:cstheme="minorHAnsi"/>
              </w:rPr>
              <w:t>8.65)</w:t>
            </w:r>
            <w:r w:rsidRPr="008F2CD4">
              <w:rPr>
                <w:rFonts w:ascii="Cambria Math" w:eastAsia="MTSY" w:hAnsi="Cambria Math" w:cs="Cambria Math"/>
              </w:rPr>
              <w:t>∗</w:t>
            </w:r>
            <w:proofErr w:type="gramEnd"/>
            <w:r w:rsidRPr="008F2CD4">
              <w:rPr>
                <w:rFonts w:ascii="Cambria Math" w:eastAsia="MTSY" w:hAnsi="Cambria Math" w:cs="Cambria Math"/>
              </w:rPr>
              <w:t>∗∗</w:t>
            </w:r>
            <w:r w:rsidRPr="008F2CD4">
              <w:rPr>
                <w:rFonts w:eastAsia="MTSY" w:cstheme="minorHAnsi"/>
              </w:rPr>
              <w:t xml:space="preserve"> </w:t>
            </w:r>
          </w:p>
        </w:tc>
        <w:tc>
          <w:tcPr>
            <w:tcW w:w="0" w:type="auto"/>
          </w:tcPr>
          <w:p w14:paraId="6D74F813" w14:textId="4799FC66" w:rsidR="008F3ABE" w:rsidRDefault="008F2CD4" w:rsidP="00D53EBC">
            <w:pPr>
              <w:pStyle w:val="NoSpacing"/>
              <w:rPr>
                <w:rFonts w:cstheme="minorHAnsi"/>
              </w:rPr>
            </w:pPr>
            <w:r w:rsidRPr="008F2CD4">
              <w:rPr>
                <w:rFonts w:cstheme="minorHAnsi"/>
              </w:rPr>
              <w:t>0.225</w:t>
            </w:r>
          </w:p>
          <w:p w14:paraId="0811361E" w14:textId="6BC2B7E3" w:rsidR="008F2CD4" w:rsidRPr="008F2CD4" w:rsidRDefault="008F2CD4" w:rsidP="00D53EBC">
            <w:pPr>
              <w:pStyle w:val="NoSpacing"/>
              <w:rPr>
                <w:rFonts w:cstheme="minorHAnsi"/>
              </w:rPr>
            </w:pPr>
            <w:r w:rsidRPr="008F2CD4">
              <w:rPr>
                <w:rFonts w:cstheme="minorHAnsi"/>
              </w:rPr>
              <w:t>(</w:t>
            </w:r>
            <w:proofErr w:type="gramStart"/>
            <w:r w:rsidRPr="008F2CD4">
              <w:rPr>
                <w:rFonts w:cstheme="minorHAnsi"/>
              </w:rPr>
              <w:t>12.39)</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3260580B" w14:textId="1F703EC0" w:rsidR="008F3ABE" w:rsidRDefault="008F2CD4" w:rsidP="00D53EBC">
            <w:pPr>
              <w:pStyle w:val="NoSpacing"/>
              <w:rPr>
                <w:rFonts w:cstheme="minorHAnsi"/>
              </w:rPr>
            </w:pPr>
            <w:r w:rsidRPr="008F2CD4">
              <w:rPr>
                <w:rFonts w:eastAsia="MTSY" w:cstheme="minorHAnsi"/>
              </w:rPr>
              <w:t>−</w:t>
            </w:r>
            <w:r w:rsidRPr="008F2CD4">
              <w:rPr>
                <w:rFonts w:cstheme="minorHAnsi"/>
              </w:rPr>
              <w:t>0.137</w:t>
            </w:r>
          </w:p>
          <w:p w14:paraId="5438ACC0" w14:textId="4DC18771" w:rsidR="008F2CD4" w:rsidRPr="008F2CD4" w:rsidRDefault="008F2CD4" w:rsidP="00D53EBC">
            <w:pPr>
              <w:pStyle w:val="NoSpacing"/>
              <w:rPr>
                <w:rFonts w:cstheme="minorHAnsi"/>
              </w:rPr>
            </w:pPr>
            <w:r w:rsidRPr="008F2CD4">
              <w:rPr>
                <w:rFonts w:cstheme="minorHAnsi"/>
              </w:rPr>
              <w:t>(</w:t>
            </w:r>
            <w:proofErr w:type="gramStart"/>
            <w:r w:rsidRPr="008F2CD4">
              <w:rPr>
                <w:rFonts w:cstheme="minorHAnsi"/>
              </w:rPr>
              <w:t>8.19)</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1C11658C" w14:textId="62C28899" w:rsidR="008F3ABE" w:rsidRDefault="008F2CD4" w:rsidP="00D53EBC">
            <w:pPr>
              <w:pStyle w:val="NoSpacing"/>
              <w:rPr>
                <w:rFonts w:cstheme="minorHAnsi"/>
              </w:rPr>
            </w:pPr>
            <w:r w:rsidRPr="008F2CD4">
              <w:rPr>
                <w:rFonts w:eastAsia="MTSY" w:cstheme="minorHAnsi"/>
              </w:rPr>
              <w:t>−</w:t>
            </w:r>
            <w:r w:rsidRPr="008F2CD4">
              <w:rPr>
                <w:rFonts w:cstheme="minorHAnsi"/>
              </w:rPr>
              <w:t>0.182</w:t>
            </w:r>
          </w:p>
          <w:p w14:paraId="739EF2C8" w14:textId="64BB8AD1" w:rsidR="008F2CD4" w:rsidRPr="008F2CD4" w:rsidRDefault="008F2CD4" w:rsidP="00D53EBC">
            <w:pPr>
              <w:pStyle w:val="NoSpacing"/>
              <w:rPr>
                <w:rFonts w:cstheme="minorHAnsi"/>
              </w:rPr>
            </w:pPr>
            <w:r w:rsidRPr="008F2CD4">
              <w:rPr>
                <w:rFonts w:cstheme="minorHAnsi"/>
              </w:rPr>
              <w:t>(</w:t>
            </w:r>
            <w:proofErr w:type="gramStart"/>
            <w:r w:rsidRPr="008F2CD4">
              <w:rPr>
                <w:rFonts w:cstheme="minorHAnsi"/>
              </w:rPr>
              <w:t>30.32)</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64C125F3" w14:textId="11E77431" w:rsidR="008F3ABE" w:rsidRDefault="008F2CD4" w:rsidP="00D53EBC">
            <w:pPr>
              <w:pStyle w:val="NoSpacing"/>
              <w:rPr>
                <w:rFonts w:cstheme="minorHAnsi"/>
              </w:rPr>
            </w:pPr>
            <w:r w:rsidRPr="008F2CD4">
              <w:rPr>
                <w:rFonts w:eastAsia="MTSY" w:cstheme="minorHAnsi"/>
              </w:rPr>
              <w:t>−</w:t>
            </w:r>
            <w:r w:rsidRPr="008F2CD4">
              <w:rPr>
                <w:rFonts w:cstheme="minorHAnsi"/>
              </w:rPr>
              <w:t>0.029</w:t>
            </w:r>
          </w:p>
          <w:p w14:paraId="079474BE" w14:textId="3F4DE4DC" w:rsidR="008F2CD4" w:rsidRPr="008F2CD4" w:rsidRDefault="008F2CD4" w:rsidP="00D53EBC">
            <w:pPr>
              <w:pStyle w:val="NoSpacing"/>
              <w:rPr>
                <w:rFonts w:cstheme="minorHAnsi"/>
              </w:rPr>
            </w:pPr>
            <w:r w:rsidRPr="008F2CD4">
              <w:rPr>
                <w:rFonts w:cstheme="minorHAnsi"/>
              </w:rPr>
              <w:t>(</w:t>
            </w:r>
            <w:proofErr w:type="gramStart"/>
            <w:r w:rsidRPr="008F2CD4">
              <w:rPr>
                <w:rFonts w:cstheme="minorHAnsi"/>
              </w:rPr>
              <w:t>5.50)</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7926F796" w14:textId="6908D2AC" w:rsidR="008F3ABE" w:rsidRDefault="008F2CD4" w:rsidP="00D53EBC">
            <w:pPr>
              <w:pStyle w:val="NoSpacing"/>
              <w:rPr>
                <w:rFonts w:cstheme="minorHAnsi"/>
              </w:rPr>
            </w:pPr>
            <w:r w:rsidRPr="008F2CD4">
              <w:rPr>
                <w:rFonts w:eastAsia="MTSY" w:cstheme="minorHAnsi"/>
              </w:rPr>
              <w:t>−</w:t>
            </w:r>
            <w:r w:rsidRPr="008F2CD4">
              <w:rPr>
                <w:rFonts w:cstheme="minorHAnsi"/>
              </w:rPr>
              <w:t>4.731</w:t>
            </w:r>
          </w:p>
          <w:p w14:paraId="30D29906" w14:textId="2A94BA5C" w:rsidR="008F2CD4" w:rsidRPr="008F2CD4" w:rsidRDefault="008F2CD4" w:rsidP="00D53EBC">
            <w:pPr>
              <w:pStyle w:val="NoSpacing"/>
              <w:rPr>
                <w:rFonts w:cstheme="minorHAnsi"/>
              </w:rPr>
            </w:pPr>
            <w:r w:rsidRPr="008F2CD4">
              <w:rPr>
                <w:rFonts w:cstheme="minorHAnsi"/>
              </w:rPr>
              <w:t>(</w:t>
            </w:r>
            <w:proofErr w:type="gramStart"/>
            <w:r w:rsidRPr="008F2CD4">
              <w:rPr>
                <w:rFonts w:cstheme="minorHAnsi"/>
              </w:rPr>
              <w:t>13.16)</w:t>
            </w:r>
            <w:r w:rsidRPr="008F2CD4">
              <w:rPr>
                <w:rFonts w:ascii="Cambria Math" w:eastAsia="MTSY" w:hAnsi="Cambria Math" w:cs="Cambria Math"/>
              </w:rPr>
              <w:t>∗</w:t>
            </w:r>
            <w:proofErr w:type="gramEnd"/>
            <w:r w:rsidRPr="008F2CD4">
              <w:rPr>
                <w:rFonts w:ascii="Cambria Math" w:eastAsia="MTSY" w:hAnsi="Cambria Math" w:cs="Cambria Math"/>
              </w:rPr>
              <w:t>∗∗</w:t>
            </w:r>
          </w:p>
        </w:tc>
      </w:tr>
      <w:tr w:rsidR="008F2CD4" w:rsidRPr="008F2CD4" w14:paraId="7948913F" w14:textId="77777777" w:rsidTr="00D53EBC">
        <w:tc>
          <w:tcPr>
            <w:tcW w:w="0" w:type="auto"/>
          </w:tcPr>
          <w:p w14:paraId="6F79E265" w14:textId="77777777" w:rsidR="008F3ABE" w:rsidRPr="008F2CD4" w:rsidRDefault="008F3ABE" w:rsidP="00D53EBC">
            <w:pPr>
              <w:pStyle w:val="NoSpacing"/>
              <w:rPr>
                <w:rFonts w:cstheme="minorHAnsi"/>
              </w:rPr>
            </w:pPr>
            <w:r w:rsidRPr="008F2CD4">
              <w:rPr>
                <w:rFonts w:cstheme="minorHAnsi"/>
              </w:rPr>
              <w:t>At medium risk</w:t>
            </w:r>
          </w:p>
        </w:tc>
        <w:tc>
          <w:tcPr>
            <w:tcW w:w="0" w:type="auto"/>
          </w:tcPr>
          <w:p w14:paraId="31EF1E40" w14:textId="77777777" w:rsidR="008F3ABE" w:rsidRPr="008F2CD4" w:rsidRDefault="008F3ABE" w:rsidP="00D53EBC">
            <w:pPr>
              <w:pStyle w:val="NoSpacing"/>
              <w:rPr>
                <w:rFonts w:cstheme="minorHAnsi"/>
              </w:rPr>
            </w:pPr>
          </w:p>
        </w:tc>
        <w:tc>
          <w:tcPr>
            <w:tcW w:w="0" w:type="auto"/>
          </w:tcPr>
          <w:p w14:paraId="3D6843E8" w14:textId="77777777" w:rsidR="008F3ABE" w:rsidRPr="008F2CD4" w:rsidRDefault="008F3ABE" w:rsidP="00D53EBC">
            <w:pPr>
              <w:pStyle w:val="NoSpacing"/>
              <w:rPr>
                <w:rFonts w:cstheme="minorHAnsi"/>
              </w:rPr>
            </w:pPr>
          </w:p>
        </w:tc>
        <w:tc>
          <w:tcPr>
            <w:tcW w:w="0" w:type="auto"/>
          </w:tcPr>
          <w:p w14:paraId="64020022" w14:textId="77777777" w:rsidR="008F3ABE" w:rsidRPr="008F2CD4" w:rsidRDefault="008F3ABE" w:rsidP="00D53EBC">
            <w:pPr>
              <w:pStyle w:val="NoSpacing"/>
              <w:rPr>
                <w:rFonts w:cstheme="minorHAnsi"/>
              </w:rPr>
            </w:pPr>
          </w:p>
        </w:tc>
        <w:tc>
          <w:tcPr>
            <w:tcW w:w="0" w:type="auto"/>
          </w:tcPr>
          <w:p w14:paraId="3BCC04EC" w14:textId="77777777" w:rsidR="008F3ABE" w:rsidRPr="008F2CD4" w:rsidRDefault="008F3ABE" w:rsidP="00D53EBC">
            <w:pPr>
              <w:pStyle w:val="NoSpacing"/>
              <w:rPr>
                <w:rFonts w:cstheme="minorHAnsi"/>
              </w:rPr>
            </w:pPr>
          </w:p>
        </w:tc>
        <w:tc>
          <w:tcPr>
            <w:tcW w:w="0" w:type="auto"/>
          </w:tcPr>
          <w:p w14:paraId="1CE5B325" w14:textId="77777777" w:rsidR="008F3ABE" w:rsidRPr="008F2CD4" w:rsidRDefault="008F3ABE" w:rsidP="00D53EBC">
            <w:pPr>
              <w:pStyle w:val="NoSpacing"/>
              <w:rPr>
                <w:rFonts w:cstheme="minorHAnsi"/>
              </w:rPr>
            </w:pPr>
          </w:p>
        </w:tc>
        <w:tc>
          <w:tcPr>
            <w:tcW w:w="0" w:type="auto"/>
          </w:tcPr>
          <w:p w14:paraId="33164B03" w14:textId="77777777" w:rsidR="008F3ABE" w:rsidRPr="008F2CD4" w:rsidRDefault="008F3ABE" w:rsidP="00D53EBC">
            <w:pPr>
              <w:pStyle w:val="NoSpacing"/>
              <w:rPr>
                <w:rFonts w:cstheme="minorHAnsi"/>
              </w:rPr>
            </w:pPr>
          </w:p>
        </w:tc>
      </w:tr>
      <w:tr w:rsidR="008F2CD4" w:rsidRPr="008F2CD4" w14:paraId="40E61CE0" w14:textId="77777777" w:rsidTr="00D53EBC">
        <w:tc>
          <w:tcPr>
            <w:tcW w:w="0" w:type="auto"/>
          </w:tcPr>
          <w:p w14:paraId="6FF911F3" w14:textId="77777777" w:rsidR="008F3ABE" w:rsidRPr="008F2CD4" w:rsidRDefault="008F3ABE" w:rsidP="00D53EBC">
            <w:pPr>
              <w:pStyle w:val="NoSpacing"/>
              <w:ind w:left="334"/>
              <w:rPr>
                <w:rFonts w:cstheme="minorHAnsi"/>
              </w:rPr>
            </w:pPr>
            <w:r w:rsidRPr="008F2CD4">
              <w:rPr>
                <w:rFonts w:cstheme="minorHAnsi"/>
              </w:rPr>
              <w:t>High school pregnancy</w:t>
            </w:r>
          </w:p>
        </w:tc>
        <w:tc>
          <w:tcPr>
            <w:tcW w:w="0" w:type="auto"/>
          </w:tcPr>
          <w:p w14:paraId="5004DDEA" w14:textId="79A01413" w:rsidR="00723B62" w:rsidRPr="008F2CD4" w:rsidRDefault="00723B62" w:rsidP="00723B62">
            <w:pPr>
              <w:autoSpaceDE w:val="0"/>
              <w:autoSpaceDN w:val="0"/>
              <w:adjustRightInd w:val="0"/>
              <w:rPr>
                <w:rFonts w:cstheme="minorHAnsi"/>
              </w:rPr>
            </w:pPr>
            <w:r w:rsidRPr="008F2CD4">
              <w:rPr>
                <w:rFonts w:cstheme="minorHAnsi"/>
              </w:rPr>
              <w:t xml:space="preserve">0.055 </w:t>
            </w:r>
          </w:p>
          <w:p w14:paraId="49410597" w14:textId="4C2E5E2A" w:rsidR="008F3ABE" w:rsidRPr="008F2CD4" w:rsidRDefault="00723B62" w:rsidP="00723B62">
            <w:pPr>
              <w:pStyle w:val="NoSpacing"/>
              <w:rPr>
                <w:rFonts w:cstheme="minorHAnsi"/>
              </w:rPr>
            </w:pPr>
            <w:r w:rsidRPr="008F2CD4">
              <w:rPr>
                <w:rFonts w:cstheme="minorHAnsi"/>
              </w:rPr>
              <w:t xml:space="preserve">(0.78) </w:t>
            </w:r>
          </w:p>
        </w:tc>
        <w:tc>
          <w:tcPr>
            <w:tcW w:w="0" w:type="auto"/>
          </w:tcPr>
          <w:p w14:paraId="1C621CDE" w14:textId="0D2F220E" w:rsidR="008F3ABE" w:rsidRDefault="008F2CD4" w:rsidP="00D53EBC">
            <w:pPr>
              <w:pStyle w:val="NoSpacing"/>
              <w:rPr>
                <w:rFonts w:cstheme="minorHAnsi"/>
              </w:rPr>
            </w:pPr>
            <w:r w:rsidRPr="008F2CD4">
              <w:rPr>
                <w:rFonts w:cstheme="minorHAnsi"/>
              </w:rPr>
              <w:t>0.075</w:t>
            </w:r>
          </w:p>
          <w:p w14:paraId="7BFB90CA" w14:textId="29DF5A16" w:rsidR="008F2CD4" w:rsidRPr="008F2CD4" w:rsidRDefault="008F2CD4" w:rsidP="00D53EBC">
            <w:pPr>
              <w:pStyle w:val="NoSpacing"/>
              <w:rPr>
                <w:rFonts w:cstheme="minorHAnsi"/>
              </w:rPr>
            </w:pPr>
            <w:r w:rsidRPr="008F2CD4">
              <w:rPr>
                <w:rFonts w:cstheme="minorHAnsi"/>
              </w:rPr>
              <w:t>(1.12)</w:t>
            </w:r>
          </w:p>
        </w:tc>
        <w:tc>
          <w:tcPr>
            <w:tcW w:w="0" w:type="auto"/>
          </w:tcPr>
          <w:p w14:paraId="6C25B051" w14:textId="39B71A0F" w:rsidR="008F3ABE" w:rsidRDefault="008F2CD4" w:rsidP="00D53EBC">
            <w:pPr>
              <w:pStyle w:val="NoSpacing"/>
              <w:rPr>
                <w:rFonts w:cstheme="minorHAnsi"/>
              </w:rPr>
            </w:pPr>
            <w:r w:rsidRPr="008F2CD4">
              <w:rPr>
                <w:rFonts w:eastAsia="MTSY" w:cstheme="minorHAnsi"/>
              </w:rPr>
              <w:t>−</w:t>
            </w:r>
            <w:r w:rsidRPr="008F2CD4">
              <w:rPr>
                <w:rFonts w:cstheme="minorHAnsi"/>
              </w:rPr>
              <w:t>0.074</w:t>
            </w:r>
          </w:p>
          <w:p w14:paraId="657229E5" w14:textId="77068A97" w:rsidR="008F2CD4" w:rsidRPr="008F2CD4" w:rsidRDefault="008F2CD4" w:rsidP="00D53EBC">
            <w:pPr>
              <w:pStyle w:val="NoSpacing"/>
              <w:rPr>
                <w:rFonts w:cstheme="minorHAnsi"/>
              </w:rPr>
            </w:pPr>
            <w:r w:rsidRPr="008F2CD4">
              <w:rPr>
                <w:rFonts w:cstheme="minorHAnsi"/>
              </w:rPr>
              <w:t>(1.08)</w:t>
            </w:r>
          </w:p>
        </w:tc>
        <w:tc>
          <w:tcPr>
            <w:tcW w:w="0" w:type="auto"/>
          </w:tcPr>
          <w:p w14:paraId="38AFB3E1" w14:textId="152C4838" w:rsidR="008F3ABE" w:rsidRDefault="008F2CD4" w:rsidP="00D53EBC">
            <w:pPr>
              <w:pStyle w:val="NoSpacing"/>
              <w:rPr>
                <w:rFonts w:cstheme="minorHAnsi"/>
              </w:rPr>
            </w:pPr>
            <w:r w:rsidRPr="008F2CD4">
              <w:rPr>
                <w:rFonts w:eastAsia="MTSY" w:cstheme="minorHAnsi"/>
              </w:rPr>
              <w:t>−</w:t>
            </w:r>
            <w:r w:rsidRPr="008F2CD4">
              <w:rPr>
                <w:rFonts w:cstheme="minorHAnsi"/>
              </w:rPr>
              <w:t>0.043</w:t>
            </w:r>
          </w:p>
          <w:p w14:paraId="0203CE60" w14:textId="72D6AE7F" w:rsidR="008F2CD4" w:rsidRPr="008F2CD4" w:rsidRDefault="008F2CD4" w:rsidP="00D53EBC">
            <w:pPr>
              <w:pStyle w:val="NoSpacing"/>
              <w:rPr>
                <w:rFonts w:cstheme="minorHAnsi"/>
              </w:rPr>
            </w:pPr>
            <w:r w:rsidRPr="008F2CD4">
              <w:rPr>
                <w:rFonts w:cstheme="minorHAnsi"/>
              </w:rPr>
              <w:t>(0.87)</w:t>
            </w:r>
          </w:p>
        </w:tc>
        <w:tc>
          <w:tcPr>
            <w:tcW w:w="0" w:type="auto"/>
          </w:tcPr>
          <w:p w14:paraId="26A925BD" w14:textId="6DAF17DD" w:rsidR="008F3ABE" w:rsidRDefault="008F2CD4" w:rsidP="00D53EBC">
            <w:pPr>
              <w:pStyle w:val="NoSpacing"/>
              <w:rPr>
                <w:rFonts w:cstheme="minorHAnsi"/>
              </w:rPr>
            </w:pPr>
            <w:r w:rsidRPr="008F2CD4">
              <w:rPr>
                <w:rFonts w:eastAsia="MTSY" w:cstheme="minorHAnsi"/>
              </w:rPr>
              <w:t>−</w:t>
            </w:r>
            <w:r w:rsidRPr="008F2CD4">
              <w:rPr>
                <w:rFonts w:cstheme="minorHAnsi"/>
              </w:rPr>
              <w:t>0.007</w:t>
            </w:r>
          </w:p>
          <w:p w14:paraId="0E50D57F" w14:textId="75FFB35E" w:rsidR="008F2CD4" w:rsidRPr="008F2CD4" w:rsidRDefault="008F2CD4" w:rsidP="00D53EBC">
            <w:pPr>
              <w:pStyle w:val="NoSpacing"/>
              <w:rPr>
                <w:rFonts w:cstheme="minorHAnsi"/>
              </w:rPr>
            </w:pPr>
            <w:r w:rsidRPr="008F2CD4">
              <w:rPr>
                <w:rFonts w:cstheme="minorHAnsi"/>
              </w:rPr>
              <w:t>(0.96)</w:t>
            </w:r>
          </w:p>
        </w:tc>
        <w:tc>
          <w:tcPr>
            <w:tcW w:w="0" w:type="auto"/>
          </w:tcPr>
          <w:p w14:paraId="688BADE6" w14:textId="16480606" w:rsidR="008F3ABE" w:rsidRDefault="008F2CD4" w:rsidP="00D53EBC">
            <w:pPr>
              <w:pStyle w:val="NoSpacing"/>
              <w:rPr>
                <w:rFonts w:cstheme="minorHAnsi"/>
              </w:rPr>
            </w:pPr>
            <w:r w:rsidRPr="008F2CD4">
              <w:rPr>
                <w:rFonts w:eastAsia="MTSY" w:cstheme="minorHAnsi"/>
              </w:rPr>
              <w:t>−</w:t>
            </w:r>
            <w:r w:rsidRPr="008F2CD4">
              <w:rPr>
                <w:rFonts w:cstheme="minorHAnsi"/>
              </w:rPr>
              <w:t>2.202</w:t>
            </w:r>
          </w:p>
          <w:p w14:paraId="0025B039" w14:textId="1500896B" w:rsidR="008F2CD4" w:rsidRPr="008F2CD4" w:rsidRDefault="008F2CD4" w:rsidP="00D53EBC">
            <w:pPr>
              <w:pStyle w:val="NoSpacing"/>
              <w:rPr>
                <w:rFonts w:cstheme="minorHAnsi"/>
              </w:rPr>
            </w:pPr>
            <w:r w:rsidRPr="008F2CD4">
              <w:rPr>
                <w:rFonts w:cstheme="minorHAnsi"/>
              </w:rPr>
              <w:t>(1.39)</w:t>
            </w:r>
          </w:p>
        </w:tc>
      </w:tr>
      <w:tr w:rsidR="008F2CD4" w:rsidRPr="008F2CD4" w14:paraId="2879CCFA" w14:textId="77777777" w:rsidTr="00D53EBC">
        <w:tc>
          <w:tcPr>
            <w:tcW w:w="0" w:type="auto"/>
          </w:tcPr>
          <w:p w14:paraId="56EE909F" w14:textId="77777777" w:rsidR="008F3ABE" w:rsidRPr="008F2CD4" w:rsidRDefault="008F3ABE" w:rsidP="00D53EBC">
            <w:pPr>
              <w:pStyle w:val="NoSpacing"/>
              <w:ind w:left="334"/>
              <w:rPr>
                <w:rFonts w:cstheme="minorHAnsi"/>
              </w:rPr>
            </w:pPr>
            <w:r w:rsidRPr="008F2CD4">
              <w:rPr>
                <w:rFonts w:cstheme="minorHAnsi"/>
              </w:rPr>
              <w:t>Propensity</w:t>
            </w:r>
          </w:p>
        </w:tc>
        <w:tc>
          <w:tcPr>
            <w:tcW w:w="0" w:type="auto"/>
          </w:tcPr>
          <w:p w14:paraId="62E08134" w14:textId="2AB2109C" w:rsidR="00723B62" w:rsidRPr="008F2CD4" w:rsidRDefault="00723B62" w:rsidP="00723B62">
            <w:pPr>
              <w:autoSpaceDE w:val="0"/>
              <w:autoSpaceDN w:val="0"/>
              <w:adjustRightInd w:val="0"/>
              <w:rPr>
                <w:rFonts w:cstheme="minorHAnsi"/>
              </w:rPr>
            </w:pPr>
            <w:r w:rsidRPr="008F2CD4">
              <w:rPr>
                <w:rFonts w:cstheme="minorHAnsi"/>
              </w:rPr>
              <w:t xml:space="preserve">0.124 </w:t>
            </w:r>
          </w:p>
          <w:p w14:paraId="3BC962D9" w14:textId="75E9EF48" w:rsidR="008F3ABE" w:rsidRPr="008F2CD4" w:rsidRDefault="00723B62" w:rsidP="00723B62">
            <w:pPr>
              <w:pStyle w:val="NoSpacing"/>
              <w:rPr>
                <w:rFonts w:cstheme="minorHAnsi"/>
              </w:rPr>
            </w:pPr>
            <w:r w:rsidRPr="008F2CD4">
              <w:rPr>
                <w:rFonts w:cstheme="minorHAnsi"/>
              </w:rPr>
              <w:t>(</w:t>
            </w:r>
            <w:proofErr w:type="gramStart"/>
            <w:r w:rsidRPr="008F2CD4">
              <w:rPr>
                <w:rFonts w:cstheme="minorHAnsi"/>
              </w:rPr>
              <w:t>3.68)</w:t>
            </w:r>
            <w:r w:rsidRPr="008F2CD4">
              <w:rPr>
                <w:rFonts w:ascii="Cambria Math" w:eastAsia="MTSY" w:hAnsi="Cambria Math" w:cs="Cambria Math"/>
              </w:rPr>
              <w:t>∗</w:t>
            </w:r>
            <w:proofErr w:type="gramEnd"/>
            <w:r w:rsidRPr="008F2CD4">
              <w:rPr>
                <w:rFonts w:ascii="Cambria Math" w:eastAsia="MTSY" w:hAnsi="Cambria Math" w:cs="Cambria Math"/>
              </w:rPr>
              <w:t>∗∗</w:t>
            </w:r>
            <w:r w:rsidRPr="008F2CD4">
              <w:rPr>
                <w:rFonts w:eastAsia="MTSY" w:cstheme="minorHAnsi"/>
              </w:rPr>
              <w:t xml:space="preserve"> </w:t>
            </w:r>
          </w:p>
        </w:tc>
        <w:tc>
          <w:tcPr>
            <w:tcW w:w="0" w:type="auto"/>
          </w:tcPr>
          <w:p w14:paraId="6806668F" w14:textId="0C340652" w:rsidR="008F3ABE" w:rsidRDefault="008F2CD4" w:rsidP="00D53EBC">
            <w:pPr>
              <w:pStyle w:val="NoSpacing"/>
              <w:rPr>
                <w:rFonts w:cstheme="minorHAnsi"/>
              </w:rPr>
            </w:pPr>
            <w:r w:rsidRPr="008F2CD4">
              <w:rPr>
                <w:rFonts w:cstheme="minorHAnsi"/>
              </w:rPr>
              <w:t>0.140</w:t>
            </w:r>
          </w:p>
          <w:p w14:paraId="7447020F" w14:textId="2A8D9112" w:rsidR="008F2CD4" w:rsidRPr="008F2CD4" w:rsidRDefault="008F2CD4" w:rsidP="00D53EBC">
            <w:pPr>
              <w:pStyle w:val="NoSpacing"/>
              <w:rPr>
                <w:rFonts w:cstheme="minorHAnsi"/>
              </w:rPr>
            </w:pPr>
            <w:r w:rsidRPr="008F2CD4">
              <w:rPr>
                <w:rFonts w:cstheme="minorHAnsi"/>
              </w:rPr>
              <w:t>(</w:t>
            </w:r>
            <w:proofErr w:type="gramStart"/>
            <w:r w:rsidRPr="008F2CD4">
              <w:rPr>
                <w:rFonts w:cstheme="minorHAnsi"/>
              </w:rPr>
              <w:t>5.47)</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4D660590" w14:textId="14DDD212" w:rsidR="008F3ABE" w:rsidRDefault="008F2CD4" w:rsidP="00D53EBC">
            <w:pPr>
              <w:pStyle w:val="NoSpacing"/>
              <w:rPr>
                <w:rFonts w:cstheme="minorHAnsi"/>
              </w:rPr>
            </w:pPr>
            <w:r w:rsidRPr="008F2CD4">
              <w:rPr>
                <w:rFonts w:eastAsia="MTSY" w:cstheme="minorHAnsi"/>
              </w:rPr>
              <w:t>−</w:t>
            </w:r>
            <w:r w:rsidRPr="008F2CD4">
              <w:rPr>
                <w:rFonts w:cstheme="minorHAnsi"/>
              </w:rPr>
              <w:t>0.102</w:t>
            </w:r>
          </w:p>
          <w:p w14:paraId="651F9D35" w14:textId="33BB7BB6" w:rsidR="008F2CD4" w:rsidRPr="008F2CD4" w:rsidRDefault="008F2CD4" w:rsidP="00D53EBC">
            <w:pPr>
              <w:pStyle w:val="NoSpacing"/>
              <w:rPr>
                <w:rFonts w:cstheme="minorHAnsi"/>
              </w:rPr>
            </w:pPr>
            <w:r w:rsidRPr="008F2CD4">
              <w:rPr>
                <w:rFonts w:cstheme="minorHAnsi"/>
              </w:rPr>
              <w:t>(</w:t>
            </w:r>
            <w:proofErr w:type="gramStart"/>
            <w:r w:rsidRPr="008F2CD4">
              <w:rPr>
                <w:rFonts w:cstheme="minorHAnsi"/>
              </w:rPr>
              <w:t>3.11)</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2846827D" w14:textId="5586D81F" w:rsidR="008F3ABE" w:rsidRDefault="008F2CD4" w:rsidP="00D53EBC">
            <w:pPr>
              <w:pStyle w:val="NoSpacing"/>
              <w:rPr>
                <w:rFonts w:cstheme="minorHAnsi"/>
              </w:rPr>
            </w:pPr>
            <w:r w:rsidRPr="008F2CD4">
              <w:rPr>
                <w:rFonts w:eastAsia="MTSY" w:cstheme="minorHAnsi"/>
              </w:rPr>
              <w:t>−</w:t>
            </w:r>
            <w:r w:rsidRPr="008F2CD4">
              <w:rPr>
                <w:rFonts w:cstheme="minorHAnsi"/>
              </w:rPr>
              <w:t>0.041</w:t>
            </w:r>
          </w:p>
          <w:p w14:paraId="6D2CCCD2" w14:textId="511FABEA" w:rsidR="008F2CD4" w:rsidRPr="008F2CD4" w:rsidRDefault="008F2CD4" w:rsidP="00D53EBC">
            <w:pPr>
              <w:pStyle w:val="NoSpacing"/>
              <w:rPr>
                <w:rFonts w:cstheme="minorHAnsi"/>
              </w:rPr>
            </w:pPr>
            <w:r w:rsidRPr="008F2CD4">
              <w:rPr>
                <w:rFonts w:cstheme="minorHAnsi"/>
              </w:rPr>
              <w:t>(</w:t>
            </w:r>
            <w:proofErr w:type="gramStart"/>
            <w:r w:rsidRPr="008F2CD4">
              <w:rPr>
                <w:rFonts w:cstheme="minorHAnsi"/>
              </w:rPr>
              <w:t>2.63)</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1A4A8B14" w14:textId="43A96C70" w:rsidR="008F3ABE" w:rsidRDefault="008F2CD4" w:rsidP="00D53EBC">
            <w:pPr>
              <w:pStyle w:val="NoSpacing"/>
              <w:rPr>
                <w:rFonts w:cstheme="minorHAnsi"/>
              </w:rPr>
            </w:pPr>
            <w:r w:rsidRPr="008F2CD4">
              <w:rPr>
                <w:rFonts w:eastAsia="MTSY" w:cstheme="minorHAnsi"/>
              </w:rPr>
              <w:t>−</w:t>
            </w:r>
            <w:r w:rsidRPr="008F2CD4">
              <w:rPr>
                <w:rFonts w:cstheme="minorHAnsi"/>
              </w:rPr>
              <w:t>0.12</w:t>
            </w:r>
          </w:p>
          <w:p w14:paraId="1024F6E0" w14:textId="752A484F" w:rsidR="008F2CD4" w:rsidRPr="008F2CD4" w:rsidRDefault="008F2CD4" w:rsidP="00D53EBC">
            <w:pPr>
              <w:pStyle w:val="NoSpacing"/>
              <w:rPr>
                <w:rFonts w:cstheme="minorHAnsi"/>
              </w:rPr>
            </w:pPr>
            <w:r w:rsidRPr="008F2CD4">
              <w:rPr>
                <w:rFonts w:cstheme="minorHAnsi"/>
              </w:rPr>
              <w:t>(</w:t>
            </w:r>
            <w:proofErr w:type="gramStart"/>
            <w:r w:rsidRPr="008F2CD4">
              <w:rPr>
                <w:rFonts w:cstheme="minorHAnsi"/>
              </w:rPr>
              <w:t>2.84)</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4B905584" w14:textId="6C7CB1B3" w:rsidR="008F3ABE" w:rsidRDefault="008F2CD4" w:rsidP="00D53EBC">
            <w:pPr>
              <w:pStyle w:val="NoSpacing"/>
              <w:rPr>
                <w:rFonts w:cstheme="minorHAnsi"/>
              </w:rPr>
            </w:pPr>
            <w:r w:rsidRPr="008F2CD4">
              <w:rPr>
                <w:rFonts w:eastAsia="MTSY" w:cstheme="minorHAnsi"/>
              </w:rPr>
              <w:t>−</w:t>
            </w:r>
            <w:r w:rsidRPr="008F2CD4">
              <w:rPr>
                <w:rFonts w:cstheme="minorHAnsi"/>
              </w:rPr>
              <w:t>1.513</w:t>
            </w:r>
          </w:p>
          <w:p w14:paraId="5A3E70CA" w14:textId="4928CFE4" w:rsidR="008F2CD4" w:rsidRPr="008F2CD4" w:rsidRDefault="008F2CD4" w:rsidP="00D53EBC">
            <w:pPr>
              <w:pStyle w:val="NoSpacing"/>
              <w:rPr>
                <w:rFonts w:cstheme="minorHAnsi"/>
              </w:rPr>
            </w:pPr>
            <w:r w:rsidRPr="008F2CD4">
              <w:rPr>
                <w:rFonts w:cstheme="minorHAnsi"/>
              </w:rPr>
              <w:t>(</w:t>
            </w:r>
            <w:proofErr w:type="gramStart"/>
            <w:r w:rsidRPr="008F2CD4">
              <w:rPr>
                <w:rFonts w:cstheme="minorHAnsi"/>
              </w:rPr>
              <w:t>2.59)</w:t>
            </w:r>
            <w:r w:rsidRPr="008F2CD4">
              <w:rPr>
                <w:rFonts w:ascii="Cambria Math" w:eastAsia="MTSY" w:hAnsi="Cambria Math" w:cs="Cambria Math"/>
              </w:rPr>
              <w:t>∗</w:t>
            </w:r>
            <w:proofErr w:type="gramEnd"/>
            <w:r w:rsidRPr="008F2CD4">
              <w:rPr>
                <w:rFonts w:ascii="Cambria Math" w:eastAsia="MTSY" w:hAnsi="Cambria Math" w:cs="Cambria Math"/>
              </w:rPr>
              <w:t>∗∗</w:t>
            </w:r>
          </w:p>
        </w:tc>
      </w:tr>
      <w:tr w:rsidR="008F2CD4" w:rsidRPr="008F2CD4" w14:paraId="406C4156" w14:textId="77777777" w:rsidTr="00D53EBC">
        <w:tc>
          <w:tcPr>
            <w:tcW w:w="0" w:type="auto"/>
          </w:tcPr>
          <w:p w14:paraId="63B95342" w14:textId="77777777" w:rsidR="008F3ABE" w:rsidRPr="008F2CD4" w:rsidRDefault="008F3ABE" w:rsidP="00D53EBC">
            <w:pPr>
              <w:pStyle w:val="NoSpacing"/>
              <w:rPr>
                <w:rFonts w:cstheme="minorHAnsi"/>
              </w:rPr>
            </w:pPr>
            <w:r w:rsidRPr="008F2CD4">
              <w:rPr>
                <w:rFonts w:cstheme="minorHAnsi"/>
              </w:rPr>
              <w:t>At medium-to-high risk</w:t>
            </w:r>
          </w:p>
        </w:tc>
        <w:tc>
          <w:tcPr>
            <w:tcW w:w="0" w:type="auto"/>
          </w:tcPr>
          <w:p w14:paraId="57BBECE8" w14:textId="77777777" w:rsidR="008F3ABE" w:rsidRPr="008F2CD4" w:rsidRDefault="008F3ABE" w:rsidP="00D53EBC">
            <w:pPr>
              <w:pStyle w:val="NoSpacing"/>
              <w:rPr>
                <w:rFonts w:cstheme="minorHAnsi"/>
              </w:rPr>
            </w:pPr>
          </w:p>
        </w:tc>
        <w:tc>
          <w:tcPr>
            <w:tcW w:w="0" w:type="auto"/>
          </w:tcPr>
          <w:p w14:paraId="5F7C69A1" w14:textId="77777777" w:rsidR="008F3ABE" w:rsidRPr="008F2CD4" w:rsidRDefault="008F3ABE" w:rsidP="00D53EBC">
            <w:pPr>
              <w:pStyle w:val="NoSpacing"/>
              <w:rPr>
                <w:rFonts w:cstheme="minorHAnsi"/>
              </w:rPr>
            </w:pPr>
          </w:p>
        </w:tc>
        <w:tc>
          <w:tcPr>
            <w:tcW w:w="0" w:type="auto"/>
          </w:tcPr>
          <w:p w14:paraId="42ED2E2A" w14:textId="77777777" w:rsidR="008F3ABE" w:rsidRPr="008F2CD4" w:rsidRDefault="008F3ABE" w:rsidP="00D53EBC">
            <w:pPr>
              <w:pStyle w:val="NoSpacing"/>
              <w:rPr>
                <w:rFonts w:cstheme="minorHAnsi"/>
              </w:rPr>
            </w:pPr>
          </w:p>
        </w:tc>
        <w:tc>
          <w:tcPr>
            <w:tcW w:w="0" w:type="auto"/>
          </w:tcPr>
          <w:p w14:paraId="2010D195" w14:textId="77777777" w:rsidR="008F3ABE" w:rsidRPr="008F2CD4" w:rsidRDefault="008F3ABE" w:rsidP="00D53EBC">
            <w:pPr>
              <w:pStyle w:val="NoSpacing"/>
              <w:rPr>
                <w:rFonts w:cstheme="minorHAnsi"/>
              </w:rPr>
            </w:pPr>
          </w:p>
        </w:tc>
        <w:tc>
          <w:tcPr>
            <w:tcW w:w="0" w:type="auto"/>
          </w:tcPr>
          <w:p w14:paraId="4045102E" w14:textId="77777777" w:rsidR="008F3ABE" w:rsidRPr="008F2CD4" w:rsidRDefault="008F3ABE" w:rsidP="00D53EBC">
            <w:pPr>
              <w:pStyle w:val="NoSpacing"/>
              <w:rPr>
                <w:rFonts w:cstheme="minorHAnsi"/>
              </w:rPr>
            </w:pPr>
          </w:p>
        </w:tc>
        <w:tc>
          <w:tcPr>
            <w:tcW w:w="0" w:type="auto"/>
          </w:tcPr>
          <w:p w14:paraId="348A8064" w14:textId="77777777" w:rsidR="008F3ABE" w:rsidRPr="008F2CD4" w:rsidRDefault="008F3ABE" w:rsidP="00D53EBC">
            <w:pPr>
              <w:pStyle w:val="NoSpacing"/>
              <w:rPr>
                <w:rFonts w:cstheme="minorHAnsi"/>
              </w:rPr>
            </w:pPr>
          </w:p>
        </w:tc>
      </w:tr>
      <w:tr w:rsidR="008F2CD4" w:rsidRPr="008F2CD4" w14:paraId="49CA7910" w14:textId="77777777" w:rsidTr="00D53EBC">
        <w:tc>
          <w:tcPr>
            <w:tcW w:w="0" w:type="auto"/>
          </w:tcPr>
          <w:p w14:paraId="14136540" w14:textId="77777777" w:rsidR="008F3ABE" w:rsidRPr="008F2CD4" w:rsidRDefault="008F3ABE" w:rsidP="00D53EBC">
            <w:pPr>
              <w:pStyle w:val="NoSpacing"/>
              <w:ind w:left="334"/>
              <w:rPr>
                <w:rFonts w:cstheme="minorHAnsi"/>
              </w:rPr>
            </w:pPr>
            <w:r w:rsidRPr="008F2CD4">
              <w:rPr>
                <w:rFonts w:cstheme="minorHAnsi"/>
              </w:rPr>
              <w:t>High school pregnancy</w:t>
            </w:r>
          </w:p>
        </w:tc>
        <w:tc>
          <w:tcPr>
            <w:tcW w:w="0" w:type="auto"/>
          </w:tcPr>
          <w:p w14:paraId="49C6EE5E" w14:textId="1CFEABF9" w:rsidR="00723B62" w:rsidRPr="008F2CD4" w:rsidRDefault="00723B62" w:rsidP="00723B62">
            <w:pPr>
              <w:autoSpaceDE w:val="0"/>
              <w:autoSpaceDN w:val="0"/>
              <w:adjustRightInd w:val="0"/>
              <w:rPr>
                <w:rFonts w:cstheme="minorHAnsi"/>
              </w:rPr>
            </w:pPr>
            <w:r w:rsidRPr="008F2CD4">
              <w:rPr>
                <w:rFonts w:cstheme="minorHAnsi"/>
              </w:rPr>
              <w:t xml:space="preserve">0.042 </w:t>
            </w:r>
          </w:p>
          <w:p w14:paraId="302E6A12" w14:textId="4122A0A5" w:rsidR="008F3ABE" w:rsidRPr="008F2CD4" w:rsidRDefault="00723B62" w:rsidP="00723B62">
            <w:pPr>
              <w:pStyle w:val="NoSpacing"/>
              <w:rPr>
                <w:rFonts w:cstheme="minorHAnsi"/>
              </w:rPr>
            </w:pPr>
            <w:r w:rsidRPr="008F2CD4">
              <w:rPr>
                <w:rFonts w:cstheme="minorHAnsi"/>
              </w:rPr>
              <w:t xml:space="preserve">(0.46) </w:t>
            </w:r>
          </w:p>
        </w:tc>
        <w:tc>
          <w:tcPr>
            <w:tcW w:w="0" w:type="auto"/>
          </w:tcPr>
          <w:p w14:paraId="0E96AB62" w14:textId="71183CB5" w:rsidR="008F3ABE" w:rsidRDefault="008F2CD4" w:rsidP="00D53EBC">
            <w:pPr>
              <w:pStyle w:val="NoSpacing"/>
              <w:rPr>
                <w:rFonts w:cstheme="minorHAnsi"/>
              </w:rPr>
            </w:pPr>
            <w:r w:rsidRPr="008F2CD4">
              <w:rPr>
                <w:rFonts w:cstheme="minorHAnsi"/>
              </w:rPr>
              <w:t>0.057</w:t>
            </w:r>
          </w:p>
          <w:p w14:paraId="6E1CA6D2" w14:textId="6879AB3D" w:rsidR="008F2CD4" w:rsidRPr="008F2CD4" w:rsidRDefault="008F2CD4" w:rsidP="00D53EBC">
            <w:pPr>
              <w:pStyle w:val="NoSpacing"/>
              <w:rPr>
                <w:rFonts w:cstheme="minorHAnsi"/>
              </w:rPr>
            </w:pPr>
            <w:r w:rsidRPr="008F2CD4">
              <w:rPr>
                <w:rFonts w:cstheme="minorHAnsi"/>
              </w:rPr>
              <w:t>(0.83)</w:t>
            </w:r>
          </w:p>
        </w:tc>
        <w:tc>
          <w:tcPr>
            <w:tcW w:w="0" w:type="auto"/>
          </w:tcPr>
          <w:p w14:paraId="4CE66C6B" w14:textId="403F842A" w:rsidR="008F3ABE" w:rsidRDefault="008F2CD4" w:rsidP="00D53EBC">
            <w:pPr>
              <w:pStyle w:val="NoSpacing"/>
              <w:rPr>
                <w:rFonts w:cstheme="minorHAnsi"/>
              </w:rPr>
            </w:pPr>
            <w:r w:rsidRPr="008F2CD4">
              <w:rPr>
                <w:rFonts w:eastAsia="MTSY" w:cstheme="minorHAnsi"/>
              </w:rPr>
              <w:t>−</w:t>
            </w:r>
            <w:r w:rsidRPr="008F2CD4">
              <w:rPr>
                <w:rFonts w:cstheme="minorHAnsi"/>
              </w:rPr>
              <w:t>0.081</w:t>
            </w:r>
          </w:p>
          <w:p w14:paraId="06E4BB64" w14:textId="1B89855A" w:rsidR="008F2CD4" w:rsidRPr="008F2CD4" w:rsidRDefault="008F2CD4" w:rsidP="00D53EBC">
            <w:pPr>
              <w:pStyle w:val="NoSpacing"/>
              <w:rPr>
                <w:rFonts w:cstheme="minorHAnsi"/>
              </w:rPr>
            </w:pPr>
            <w:r w:rsidRPr="008F2CD4">
              <w:rPr>
                <w:rFonts w:cstheme="minorHAnsi"/>
              </w:rPr>
              <w:t>(0.85)</w:t>
            </w:r>
          </w:p>
        </w:tc>
        <w:tc>
          <w:tcPr>
            <w:tcW w:w="0" w:type="auto"/>
          </w:tcPr>
          <w:p w14:paraId="4EC255D8" w14:textId="006F9FA5" w:rsidR="008F3ABE" w:rsidRDefault="008F2CD4" w:rsidP="00D53EBC">
            <w:pPr>
              <w:pStyle w:val="NoSpacing"/>
              <w:rPr>
                <w:rFonts w:cstheme="minorHAnsi"/>
              </w:rPr>
            </w:pPr>
            <w:r w:rsidRPr="008F2CD4">
              <w:rPr>
                <w:rFonts w:eastAsia="MTSY" w:cstheme="minorHAnsi"/>
              </w:rPr>
              <w:t>−</w:t>
            </w:r>
            <w:r w:rsidRPr="008F2CD4">
              <w:rPr>
                <w:rFonts w:cstheme="minorHAnsi"/>
              </w:rPr>
              <w:t>0.047</w:t>
            </w:r>
          </w:p>
          <w:p w14:paraId="5ADD4D66" w14:textId="764148BB" w:rsidR="008F2CD4" w:rsidRPr="008F2CD4" w:rsidRDefault="008F2CD4" w:rsidP="00D53EBC">
            <w:pPr>
              <w:pStyle w:val="NoSpacing"/>
              <w:rPr>
                <w:rFonts w:cstheme="minorHAnsi"/>
              </w:rPr>
            </w:pPr>
            <w:r w:rsidRPr="008F2CD4">
              <w:rPr>
                <w:rFonts w:cstheme="minorHAnsi"/>
              </w:rPr>
              <w:t>(0.86)</w:t>
            </w:r>
          </w:p>
        </w:tc>
        <w:tc>
          <w:tcPr>
            <w:tcW w:w="0" w:type="auto"/>
          </w:tcPr>
          <w:p w14:paraId="6AFDBF70" w14:textId="083CB907" w:rsidR="008F3ABE" w:rsidRDefault="008F2CD4" w:rsidP="00D53EBC">
            <w:pPr>
              <w:pStyle w:val="NoSpacing"/>
              <w:rPr>
                <w:rFonts w:cstheme="minorHAnsi"/>
              </w:rPr>
            </w:pPr>
            <w:r w:rsidRPr="008F2CD4">
              <w:rPr>
                <w:rFonts w:eastAsia="MTSY" w:cstheme="minorHAnsi"/>
              </w:rPr>
              <w:t>−</w:t>
            </w:r>
            <w:r w:rsidRPr="008F2CD4">
              <w:rPr>
                <w:rFonts w:cstheme="minorHAnsi"/>
              </w:rPr>
              <w:t>0.001</w:t>
            </w:r>
          </w:p>
          <w:p w14:paraId="4E10D1BC" w14:textId="52E9B236" w:rsidR="008F2CD4" w:rsidRPr="008F2CD4" w:rsidRDefault="008F2CD4" w:rsidP="00D53EBC">
            <w:pPr>
              <w:pStyle w:val="NoSpacing"/>
              <w:rPr>
                <w:rFonts w:cstheme="minorHAnsi"/>
              </w:rPr>
            </w:pPr>
            <w:r w:rsidRPr="008F2CD4">
              <w:rPr>
                <w:rFonts w:cstheme="minorHAnsi"/>
              </w:rPr>
              <w:t>(0.52)</w:t>
            </w:r>
          </w:p>
        </w:tc>
        <w:tc>
          <w:tcPr>
            <w:tcW w:w="0" w:type="auto"/>
          </w:tcPr>
          <w:p w14:paraId="373F6EFA" w14:textId="7916012F" w:rsidR="008F3ABE" w:rsidRDefault="008F2CD4" w:rsidP="00D53EBC">
            <w:pPr>
              <w:pStyle w:val="NoSpacing"/>
              <w:rPr>
                <w:rFonts w:cstheme="minorHAnsi"/>
              </w:rPr>
            </w:pPr>
            <w:r w:rsidRPr="008F2CD4">
              <w:rPr>
                <w:rFonts w:eastAsia="MTSY" w:cstheme="minorHAnsi"/>
              </w:rPr>
              <w:t>−</w:t>
            </w:r>
            <w:r w:rsidRPr="008F2CD4">
              <w:rPr>
                <w:rFonts w:cstheme="minorHAnsi"/>
              </w:rPr>
              <w:t>2.317</w:t>
            </w:r>
          </w:p>
          <w:p w14:paraId="33B1DF26" w14:textId="7440A34D" w:rsidR="008F2CD4" w:rsidRPr="008F2CD4" w:rsidRDefault="008F2CD4" w:rsidP="00D53EBC">
            <w:pPr>
              <w:pStyle w:val="NoSpacing"/>
              <w:rPr>
                <w:rFonts w:cstheme="minorHAnsi"/>
              </w:rPr>
            </w:pPr>
            <w:r w:rsidRPr="008F2CD4">
              <w:rPr>
                <w:rFonts w:cstheme="minorHAnsi"/>
              </w:rPr>
              <w:t>(1.14)</w:t>
            </w:r>
          </w:p>
        </w:tc>
      </w:tr>
      <w:tr w:rsidR="008F2CD4" w:rsidRPr="008F2CD4" w14:paraId="2C747FCB" w14:textId="77777777" w:rsidTr="00D53EBC">
        <w:tc>
          <w:tcPr>
            <w:tcW w:w="0" w:type="auto"/>
          </w:tcPr>
          <w:p w14:paraId="779346DB" w14:textId="77777777" w:rsidR="008F3ABE" w:rsidRPr="008F2CD4" w:rsidRDefault="008F3ABE" w:rsidP="00D53EBC">
            <w:pPr>
              <w:pStyle w:val="NoSpacing"/>
              <w:ind w:left="334"/>
              <w:rPr>
                <w:rFonts w:cstheme="minorHAnsi"/>
              </w:rPr>
            </w:pPr>
            <w:r w:rsidRPr="008F2CD4">
              <w:rPr>
                <w:rFonts w:cstheme="minorHAnsi"/>
              </w:rPr>
              <w:t>Propensity</w:t>
            </w:r>
          </w:p>
        </w:tc>
        <w:tc>
          <w:tcPr>
            <w:tcW w:w="0" w:type="auto"/>
          </w:tcPr>
          <w:p w14:paraId="0BCEE347" w14:textId="4FDA5D7F" w:rsidR="00723B62" w:rsidRPr="008F2CD4" w:rsidRDefault="00723B62" w:rsidP="00723B62">
            <w:pPr>
              <w:autoSpaceDE w:val="0"/>
              <w:autoSpaceDN w:val="0"/>
              <w:adjustRightInd w:val="0"/>
              <w:rPr>
                <w:rFonts w:cstheme="minorHAnsi"/>
              </w:rPr>
            </w:pPr>
            <w:r w:rsidRPr="008F2CD4">
              <w:rPr>
                <w:rFonts w:cstheme="minorHAnsi"/>
              </w:rPr>
              <w:t xml:space="preserve">0.139 </w:t>
            </w:r>
          </w:p>
          <w:p w14:paraId="1EB7B281" w14:textId="2694BF06" w:rsidR="008F3ABE" w:rsidRPr="008F2CD4" w:rsidRDefault="00723B62" w:rsidP="00723B62">
            <w:pPr>
              <w:pStyle w:val="NoSpacing"/>
              <w:rPr>
                <w:rFonts w:cstheme="minorHAnsi"/>
              </w:rPr>
            </w:pPr>
            <w:r w:rsidRPr="008F2CD4">
              <w:rPr>
                <w:rFonts w:cstheme="minorHAnsi"/>
              </w:rPr>
              <w:t>(</w:t>
            </w:r>
            <w:proofErr w:type="gramStart"/>
            <w:r w:rsidRPr="008F2CD4">
              <w:rPr>
                <w:rFonts w:cstheme="minorHAnsi"/>
              </w:rPr>
              <w:t>5.25)</w:t>
            </w:r>
            <w:r w:rsidRPr="008F2CD4">
              <w:rPr>
                <w:rFonts w:ascii="Cambria Math" w:eastAsia="MTSY" w:hAnsi="Cambria Math" w:cs="Cambria Math"/>
              </w:rPr>
              <w:t>∗</w:t>
            </w:r>
            <w:proofErr w:type="gramEnd"/>
            <w:r w:rsidRPr="008F2CD4">
              <w:rPr>
                <w:rFonts w:ascii="Cambria Math" w:eastAsia="MTSY" w:hAnsi="Cambria Math" w:cs="Cambria Math"/>
              </w:rPr>
              <w:t>∗∗</w:t>
            </w:r>
            <w:r w:rsidRPr="008F2CD4">
              <w:rPr>
                <w:rFonts w:eastAsia="MTSY" w:cstheme="minorHAnsi"/>
              </w:rPr>
              <w:t xml:space="preserve"> </w:t>
            </w:r>
          </w:p>
        </w:tc>
        <w:tc>
          <w:tcPr>
            <w:tcW w:w="0" w:type="auto"/>
          </w:tcPr>
          <w:p w14:paraId="32EDEA97" w14:textId="0741A80F" w:rsidR="008F3ABE" w:rsidRDefault="00A130F2" w:rsidP="00D53EBC">
            <w:pPr>
              <w:pStyle w:val="NoSpacing"/>
              <w:rPr>
                <w:rFonts w:cstheme="minorHAnsi"/>
              </w:rPr>
            </w:pPr>
            <w:r w:rsidRPr="008F2CD4">
              <w:rPr>
                <w:rFonts w:cstheme="minorHAnsi"/>
              </w:rPr>
              <w:t>0.114</w:t>
            </w:r>
          </w:p>
          <w:p w14:paraId="43045498" w14:textId="337116A8" w:rsidR="008F2CD4" w:rsidRPr="008F2CD4" w:rsidRDefault="00A130F2" w:rsidP="00D53EBC">
            <w:pPr>
              <w:pStyle w:val="NoSpacing"/>
              <w:rPr>
                <w:rFonts w:cstheme="minorHAnsi"/>
              </w:rPr>
            </w:pPr>
            <w:r w:rsidRPr="008F2CD4">
              <w:rPr>
                <w:rFonts w:cstheme="minorHAnsi"/>
              </w:rPr>
              <w:t>(</w:t>
            </w:r>
            <w:proofErr w:type="gramStart"/>
            <w:r w:rsidRPr="008F2CD4">
              <w:rPr>
                <w:rFonts w:cstheme="minorHAnsi"/>
              </w:rPr>
              <w:t>12.74)</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67B0397D" w14:textId="556EA48B" w:rsidR="008F3ABE" w:rsidRDefault="00A130F2" w:rsidP="00D53EBC">
            <w:pPr>
              <w:pStyle w:val="NoSpacing"/>
              <w:rPr>
                <w:rFonts w:cstheme="minorHAnsi"/>
              </w:rPr>
            </w:pPr>
            <w:r w:rsidRPr="008F2CD4">
              <w:rPr>
                <w:rFonts w:eastAsia="MTSY" w:cstheme="minorHAnsi"/>
              </w:rPr>
              <w:t>−</w:t>
            </w:r>
            <w:r w:rsidRPr="008F2CD4">
              <w:rPr>
                <w:rFonts w:cstheme="minorHAnsi"/>
              </w:rPr>
              <w:t>0.120</w:t>
            </w:r>
          </w:p>
          <w:p w14:paraId="3E111975" w14:textId="4DC622FB" w:rsidR="008F2CD4" w:rsidRPr="008F2CD4" w:rsidRDefault="00A130F2" w:rsidP="00D53EBC">
            <w:pPr>
              <w:pStyle w:val="NoSpacing"/>
              <w:rPr>
                <w:rFonts w:cstheme="minorHAnsi"/>
              </w:rPr>
            </w:pPr>
            <w:r w:rsidRPr="008F2CD4">
              <w:rPr>
                <w:rFonts w:cstheme="minorHAnsi"/>
              </w:rPr>
              <w:t>(</w:t>
            </w:r>
            <w:proofErr w:type="gramStart"/>
            <w:r w:rsidRPr="008F2CD4">
              <w:rPr>
                <w:rFonts w:cstheme="minorHAnsi"/>
              </w:rPr>
              <w:t>3.33)</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040290CD" w14:textId="3C28132A" w:rsidR="008F3ABE" w:rsidRDefault="00A130F2" w:rsidP="00D53EBC">
            <w:pPr>
              <w:pStyle w:val="NoSpacing"/>
              <w:rPr>
                <w:rFonts w:cstheme="minorHAnsi"/>
              </w:rPr>
            </w:pPr>
            <w:r w:rsidRPr="008F2CD4">
              <w:rPr>
                <w:rFonts w:eastAsia="MTSY" w:cstheme="minorHAnsi"/>
              </w:rPr>
              <w:t>−</w:t>
            </w:r>
            <w:r w:rsidRPr="008F2CD4">
              <w:rPr>
                <w:rFonts w:cstheme="minorHAnsi"/>
              </w:rPr>
              <w:t>0.032</w:t>
            </w:r>
          </w:p>
          <w:p w14:paraId="785DAA7A" w14:textId="3CAFC264" w:rsidR="008F2CD4" w:rsidRPr="008F2CD4" w:rsidRDefault="00A130F2" w:rsidP="00D53EBC">
            <w:pPr>
              <w:pStyle w:val="NoSpacing"/>
              <w:rPr>
                <w:rFonts w:cstheme="minorHAnsi"/>
              </w:rPr>
            </w:pPr>
            <w:r w:rsidRPr="008F2CD4">
              <w:rPr>
                <w:rFonts w:cstheme="minorHAnsi"/>
              </w:rPr>
              <w:t>(</w:t>
            </w:r>
            <w:proofErr w:type="gramStart"/>
            <w:r w:rsidRPr="008F2CD4">
              <w:rPr>
                <w:rFonts w:cstheme="minorHAnsi"/>
              </w:rPr>
              <w:t>2.96)</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3A1BAA7D" w14:textId="5ADFA033" w:rsidR="008F3ABE" w:rsidRDefault="00A130F2" w:rsidP="00D53EBC">
            <w:pPr>
              <w:pStyle w:val="NoSpacing"/>
              <w:rPr>
                <w:rFonts w:cstheme="minorHAnsi"/>
              </w:rPr>
            </w:pPr>
            <w:r w:rsidRPr="008F2CD4">
              <w:rPr>
                <w:rFonts w:eastAsia="MTSY" w:cstheme="minorHAnsi"/>
              </w:rPr>
              <w:t>−</w:t>
            </w:r>
            <w:r w:rsidRPr="008F2CD4">
              <w:rPr>
                <w:rFonts w:cstheme="minorHAnsi"/>
              </w:rPr>
              <w:t>0.002</w:t>
            </w:r>
          </w:p>
          <w:p w14:paraId="1540CAC7" w14:textId="01C19DBF" w:rsidR="008F2CD4" w:rsidRPr="008F2CD4" w:rsidRDefault="00A130F2" w:rsidP="00D53EBC">
            <w:pPr>
              <w:pStyle w:val="NoSpacing"/>
              <w:rPr>
                <w:rFonts w:cstheme="minorHAnsi"/>
              </w:rPr>
            </w:pPr>
            <w:r w:rsidRPr="008F2CD4">
              <w:rPr>
                <w:rFonts w:cstheme="minorHAnsi"/>
              </w:rPr>
              <w:t>(0.83)</w:t>
            </w:r>
          </w:p>
        </w:tc>
        <w:tc>
          <w:tcPr>
            <w:tcW w:w="0" w:type="auto"/>
          </w:tcPr>
          <w:p w14:paraId="3731A288" w14:textId="26C7921E" w:rsidR="008F3ABE" w:rsidRDefault="00A130F2" w:rsidP="00D53EBC">
            <w:pPr>
              <w:pStyle w:val="NoSpacing"/>
              <w:rPr>
                <w:rFonts w:cstheme="minorHAnsi"/>
              </w:rPr>
            </w:pPr>
            <w:r w:rsidRPr="008F2CD4">
              <w:rPr>
                <w:rFonts w:eastAsia="MTSY" w:cstheme="minorHAnsi"/>
              </w:rPr>
              <w:t>−</w:t>
            </w:r>
            <w:r w:rsidRPr="008F2CD4">
              <w:rPr>
                <w:rFonts w:cstheme="minorHAnsi"/>
              </w:rPr>
              <w:t>1.316</w:t>
            </w:r>
          </w:p>
          <w:p w14:paraId="034FEE45" w14:textId="25210A13" w:rsidR="008F2CD4" w:rsidRPr="008F2CD4" w:rsidRDefault="00A130F2" w:rsidP="00D53EBC">
            <w:pPr>
              <w:pStyle w:val="NoSpacing"/>
              <w:rPr>
                <w:rFonts w:cstheme="minorHAnsi"/>
              </w:rPr>
            </w:pPr>
            <w:r w:rsidRPr="008F2CD4">
              <w:rPr>
                <w:rFonts w:cstheme="minorHAnsi"/>
              </w:rPr>
              <w:t>(</w:t>
            </w:r>
            <w:proofErr w:type="gramStart"/>
            <w:r w:rsidRPr="008F2CD4">
              <w:rPr>
                <w:rFonts w:cstheme="minorHAnsi"/>
              </w:rPr>
              <w:t>1.90)</w:t>
            </w:r>
            <w:r w:rsidRPr="008F2CD4">
              <w:rPr>
                <w:rFonts w:ascii="Cambria Math" w:eastAsia="MTSY" w:hAnsi="Cambria Math" w:cs="Cambria Math"/>
              </w:rPr>
              <w:t>∗</w:t>
            </w:r>
            <w:proofErr w:type="gramEnd"/>
          </w:p>
        </w:tc>
      </w:tr>
      <w:tr w:rsidR="008F2CD4" w:rsidRPr="008F2CD4" w14:paraId="5B595948" w14:textId="77777777" w:rsidTr="00D53EBC">
        <w:tc>
          <w:tcPr>
            <w:tcW w:w="0" w:type="auto"/>
          </w:tcPr>
          <w:p w14:paraId="0C576778" w14:textId="77777777" w:rsidR="008F3ABE" w:rsidRPr="008F2CD4" w:rsidRDefault="008F3ABE" w:rsidP="00D53EBC">
            <w:pPr>
              <w:pStyle w:val="NoSpacing"/>
              <w:rPr>
                <w:rFonts w:cstheme="minorHAnsi"/>
              </w:rPr>
            </w:pPr>
            <w:r w:rsidRPr="008F2CD4">
              <w:rPr>
                <w:rFonts w:cstheme="minorHAnsi"/>
              </w:rPr>
              <w:t>At high risk</w:t>
            </w:r>
          </w:p>
        </w:tc>
        <w:tc>
          <w:tcPr>
            <w:tcW w:w="0" w:type="auto"/>
          </w:tcPr>
          <w:p w14:paraId="10290D1C" w14:textId="77777777" w:rsidR="008F3ABE" w:rsidRPr="008F2CD4" w:rsidRDefault="008F3ABE" w:rsidP="00D53EBC">
            <w:pPr>
              <w:pStyle w:val="NoSpacing"/>
              <w:rPr>
                <w:rFonts w:cstheme="minorHAnsi"/>
              </w:rPr>
            </w:pPr>
          </w:p>
        </w:tc>
        <w:tc>
          <w:tcPr>
            <w:tcW w:w="0" w:type="auto"/>
          </w:tcPr>
          <w:p w14:paraId="11E8AC96" w14:textId="77777777" w:rsidR="008F3ABE" w:rsidRPr="008F2CD4" w:rsidRDefault="008F3ABE" w:rsidP="00D53EBC">
            <w:pPr>
              <w:pStyle w:val="NoSpacing"/>
              <w:rPr>
                <w:rFonts w:cstheme="minorHAnsi"/>
              </w:rPr>
            </w:pPr>
          </w:p>
        </w:tc>
        <w:tc>
          <w:tcPr>
            <w:tcW w:w="0" w:type="auto"/>
          </w:tcPr>
          <w:p w14:paraId="2631BFEC" w14:textId="77777777" w:rsidR="008F3ABE" w:rsidRPr="008F2CD4" w:rsidRDefault="008F3ABE" w:rsidP="00D53EBC">
            <w:pPr>
              <w:pStyle w:val="NoSpacing"/>
              <w:rPr>
                <w:rFonts w:cstheme="minorHAnsi"/>
              </w:rPr>
            </w:pPr>
          </w:p>
        </w:tc>
        <w:tc>
          <w:tcPr>
            <w:tcW w:w="0" w:type="auto"/>
          </w:tcPr>
          <w:p w14:paraId="5D9C9ADF" w14:textId="77777777" w:rsidR="008F3ABE" w:rsidRPr="008F2CD4" w:rsidRDefault="008F3ABE" w:rsidP="00D53EBC">
            <w:pPr>
              <w:pStyle w:val="NoSpacing"/>
              <w:rPr>
                <w:rFonts w:cstheme="minorHAnsi"/>
              </w:rPr>
            </w:pPr>
          </w:p>
        </w:tc>
        <w:tc>
          <w:tcPr>
            <w:tcW w:w="0" w:type="auto"/>
          </w:tcPr>
          <w:p w14:paraId="5BEE4A8E" w14:textId="77777777" w:rsidR="008F3ABE" w:rsidRPr="008F2CD4" w:rsidRDefault="008F3ABE" w:rsidP="00D53EBC">
            <w:pPr>
              <w:pStyle w:val="NoSpacing"/>
              <w:rPr>
                <w:rFonts w:cstheme="minorHAnsi"/>
              </w:rPr>
            </w:pPr>
          </w:p>
        </w:tc>
        <w:tc>
          <w:tcPr>
            <w:tcW w:w="0" w:type="auto"/>
          </w:tcPr>
          <w:p w14:paraId="5FAF18DA" w14:textId="77777777" w:rsidR="008F3ABE" w:rsidRPr="008F2CD4" w:rsidRDefault="008F3ABE" w:rsidP="00D53EBC">
            <w:pPr>
              <w:pStyle w:val="NoSpacing"/>
              <w:rPr>
                <w:rFonts w:cstheme="minorHAnsi"/>
              </w:rPr>
            </w:pPr>
          </w:p>
        </w:tc>
      </w:tr>
      <w:tr w:rsidR="008F2CD4" w:rsidRPr="008F2CD4" w14:paraId="4D6DED7D" w14:textId="77777777" w:rsidTr="00D53EBC">
        <w:tc>
          <w:tcPr>
            <w:tcW w:w="0" w:type="auto"/>
          </w:tcPr>
          <w:p w14:paraId="0DC30330" w14:textId="77777777" w:rsidR="008F3ABE" w:rsidRPr="008F2CD4" w:rsidRDefault="008F3ABE" w:rsidP="00D53EBC">
            <w:pPr>
              <w:pStyle w:val="NoSpacing"/>
              <w:ind w:left="334"/>
              <w:rPr>
                <w:rFonts w:cstheme="minorHAnsi"/>
              </w:rPr>
            </w:pPr>
            <w:r w:rsidRPr="008F2CD4">
              <w:rPr>
                <w:rFonts w:cstheme="minorHAnsi"/>
              </w:rPr>
              <w:t>High school pregnancy</w:t>
            </w:r>
          </w:p>
        </w:tc>
        <w:tc>
          <w:tcPr>
            <w:tcW w:w="0" w:type="auto"/>
          </w:tcPr>
          <w:p w14:paraId="736926DB" w14:textId="76027BEF" w:rsidR="00723B62" w:rsidRPr="008F2CD4" w:rsidRDefault="00723B62" w:rsidP="00723B62">
            <w:pPr>
              <w:autoSpaceDE w:val="0"/>
              <w:autoSpaceDN w:val="0"/>
              <w:adjustRightInd w:val="0"/>
              <w:rPr>
                <w:rFonts w:cstheme="minorHAnsi"/>
              </w:rPr>
            </w:pPr>
            <w:r w:rsidRPr="008F2CD4">
              <w:rPr>
                <w:rFonts w:cstheme="minorHAnsi"/>
              </w:rPr>
              <w:t xml:space="preserve">0.023 </w:t>
            </w:r>
          </w:p>
          <w:p w14:paraId="6C679137" w14:textId="69FAFF13" w:rsidR="008F3ABE" w:rsidRPr="008F2CD4" w:rsidRDefault="00723B62" w:rsidP="00723B62">
            <w:pPr>
              <w:pStyle w:val="NoSpacing"/>
              <w:rPr>
                <w:rFonts w:cstheme="minorHAnsi"/>
              </w:rPr>
            </w:pPr>
            <w:r w:rsidRPr="008F2CD4">
              <w:rPr>
                <w:rFonts w:cstheme="minorHAnsi"/>
              </w:rPr>
              <w:t xml:space="preserve">(0.29) </w:t>
            </w:r>
          </w:p>
        </w:tc>
        <w:tc>
          <w:tcPr>
            <w:tcW w:w="0" w:type="auto"/>
          </w:tcPr>
          <w:p w14:paraId="7479018A" w14:textId="58596E01" w:rsidR="008F3ABE" w:rsidRDefault="00A130F2" w:rsidP="00D53EBC">
            <w:pPr>
              <w:pStyle w:val="NoSpacing"/>
              <w:rPr>
                <w:rFonts w:cstheme="minorHAnsi"/>
              </w:rPr>
            </w:pPr>
            <w:r w:rsidRPr="008F2CD4">
              <w:rPr>
                <w:rFonts w:cstheme="minorHAnsi"/>
              </w:rPr>
              <w:t>0.030</w:t>
            </w:r>
          </w:p>
          <w:p w14:paraId="5B829A10" w14:textId="5D185C8F" w:rsidR="008F2CD4" w:rsidRPr="008F2CD4" w:rsidRDefault="00A130F2" w:rsidP="00D53EBC">
            <w:pPr>
              <w:pStyle w:val="NoSpacing"/>
              <w:rPr>
                <w:rFonts w:cstheme="minorHAnsi"/>
              </w:rPr>
            </w:pPr>
            <w:r w:rsidRPr="008F2CD4">
              <w:rPr>
                <w:rFonts w:cstheme="minorHAnsi"/>
              </w:rPr>
              <w:t>(0.59)</w:t>
            </w:r>
          </w:p>
        </w:tc>
        <w:tc>
          <w:tcPr>
            <w:tcW w:w="0" w:type="auto"/>
          </w:tcPr>
          <w:p w14:paraId="7C1CC8AE" w14:textId="7B31FD01" w:rsidR="008F3ABE" w:rsidRDefault="00A130F2" w:rsidP="00D53EBC">
            <w:pPr>
              <w:pStyle w:val="NoSpacing"/>
              <w:rPr>
                <w:rFonts w:cstheme="minorHAnsi"/>
              </w:rPr>
            </w:pPr>
            <w:r w:rsidRPr="008F2CD4">
              <w:rPr>
                <w:rFonts w:eastAsia="MTSY" w:cstheme="minorHAnsi"/>
              </w:rPr>
              <w:t>−</w:t>
            </w:r>
            <w:r w:rsidRPr="008F2CD4">
              <w:rPr>
                <w:rFonts w:cstheme="minorHAnsi"/>
              </w:rPr>
              <w:t>0.067</w:t>
            </w:r>
          </w:p>
          <w:p w14:paraId="61AD9E27" w14:textId="1722D4A0" w:rsidR="008F2CD4" w:rsidRPr="008F2CD4" w:rsidRDefault="00A130F2" w:rsidP="00D53EBC">
            <w:pPr>
              <w:pStyle w:val="NoSpacing"/>
              <w:rPr>
                <w:rFonts w:cstheme="minorHAnsi"/>
              </w:rPr>
            </w:pPr>
            <w:r w:rsidRPr="008F2CD4">
              <w:rPr>
                <w:rFonts w:cstheme="minorHAnsi"/>
              </w:rPr>
              <w:t>(0.65)</w:t>
            </w:r>
          </w:p>
        </w:tc>
        <w:tc>
          <w:tcPr>
            <w:tcW w:w="0" w:type="auto"/>
          </w:tcPr>
          <w:p w14:paraId="2BAFEDE1" w14:textId="310B2A03" w:rsidR="008F3ABE" w:rsidRDefault="00A130F2" w:rsidP="00D53EBC">
            <w:pPr>
              <w:pStyle w:val="NoSpacing"/>
              <w:rPr>
                <w:rFonts w:cstheme="minorHAnsi"/>
              </w:rPr>
            </w:pPr>
            <w:r w:rsidRPr="008F2CD4">
              <w:rPr>
                <w:rFonts w:eastAsia="MTSY" w:cstheme="minorHAnsi"/>
              </w:rPr>
              <w:t>−</w:t>
            </w:r>
            <w:r w:rsidRPr="008F2CD4">
              <w:rPr>
                <w:rFonts w:cstheme="minorHAnsi"/>
              </w:rPr>
              <w:t>0.040</w:t>
            </w:r>
          </w:p>
          <w:p w14:paraId="7AC1994C" w14:textId="72B5F1F9" w:rsidR="008F2CD4" w:rsidRPr="008F2CD4" w:rsidRDefault="00A130F2" w:rsidP="00D53EBC">
            <w:pPr>
              <w:pStyle w:val="NoSpacing"/>
              <w:rPr>
                <w:rFonts w:cstheme="minorHAnsi"/>
              </w:rPr>
            </w:pPr>
            <w:r w:rsidRPr="008F2CD4">
              <w:rPr>
                <w:rFonts w:cstheme="minorHAnsi"/>
              </w:rPr>
              <w:t>(0.70)</w:t>
            </w:r>
          </w:p>
        </w:tc>
        <w:tc>
          <w:tcPr>
            <w:tcW w:w="0" w:type="auto"/>
          </w:tcPr>
          <w:p w14:paraId="64ED559C" w14:textId="16A80DB3" w:rsidR="008F3ABE" w:rsidRDefault="00A130F2" w:rsidP="00D53EBC">
            <w:pPr>
              <w:pStyle w:val="NoSpacing"/>
              <w:rPr>
                <w:rFonts w:cstheme="minorHAnsi"/>
              </w:rPr>
            </w:pPr>
            <w:r w:rsidRPr="008F2CD4">
              <w:rPr>
                <w:rFonts w:eastAsia="MTSY" w:cstheme="minorHAnsi"/>
              </w:rPr>
              <w:t>−</w:t>
            </w:r>
            <w:r w:rsidRPr="008F2CD4">
              <w:rPr>
                <w:rFonts w:cstheme="minorHAnsi"/>
              </w:rPr>
              <w:t>0.000</w:t>
            </w:r>
          </w:p>
          <w:p w14:paraId="07A4C16A" w14:textId="60F84734" w:rsidR="008F2CD4" w:rsidRPr="008F2CD4" w:rsidRDefault="00A130F2" w:rsidP="00D53EBC">
            <w:pPr>
              <w:pStyle w:val="NoSpacing"/>
              <w:rPr>
                <w:rFonts w:cstheme="minorHAnsi"/>
              </w:rPr>
            </w:pPr>
            <w:r w:rsidRPr="008F2CD4">
              <w:rPr>
                <w:rFonts w:cstheme="minorHAnsi"/>
              </w:rPr>
              <w:t>(0.27)</w:t>
            </w:r>
          </w:p>
        </w:tc>
        <w:tc>
          <w:tcPr>
            <w:tcW w:w="0" w:type="auto"/>
          </w:tcPr>
          <w:p w14:paraId="3D4850DC" w14:textId="1D38A021" w:rsidR="008F3ABE" w:rsidRDefault="00A130F2" w:rsidP="00D53EBC">
            <w:pPr>
              <w:pStyle w:val="NoSpacing"/>
              <w:rPr>
                <w:rFonts w:cstheme="minorHAnsi"/>
              </w:rPr>
            </w:pPr>
            <w:r w:rsidRPr="008F2CD4">
              <w:rPr>
                <w:rFonts w:eastAsia="MTSY" w:cstheme="minorHAnsi"/>
              </w:rPr>
              <w:t>−</w:t>
            </w:r>
            <w:r w:rsidRPr="008F2CD4">
              <w:rPr>
                <w:rFonts w:cstheme="minorHAnsi"/>
              </w:rPr>
              <w:t>2.362</w:t>
            </w:r>
          </w:p>
          <w:p w14:paraId="56852875" w14:textId="0DFCBD61" w:rsidR="008F2CD4" w:rsidRPr="008F2CD4" w:rsidRDefault="00A130F2" w:rsidP="00D53EBC">
            <w:pPr>
              <w:pStyle w:val="NoSpacing"/>
              <w:rPr>
                <w:rFonts w:cstheme="minorHAnsi"/>
              </w:rPr>
            </w:pPr>
            <w:r w:rsidRPr="008F2CD4">
              <w:rPr>
                <w:rFonts w:cstheme="minorHAnsi"/>
              </w:rPr>
              <w:t>(0.94)</w:t>
            </w:r>
          </w:p>
        </w:tc>
      </w:tr>
      <w:tr w:rsidR="008F2CD4" w:rsidRPr="008F2CD4" w14:paraId="5CB2DC43" w14:textId="77777777" w:rsidTr="00D53EBC">
        <w:tc>
          <w:tcPr>
            <w:tcW w:w="0" w:type="auto"/>
          </w:tcPr>
          <w:p w14:paraId="0D3CBE36" w14:textId="77777777" w:rsidR="008F3ABE" w:rsidRPr="008F2CD4" w:rsidRDefault="008F3ABE" w:rsidP="00D53EBC">
            <w:pPr>
              <w:pStyle w:val="NoSpacing"/>
              <w:ind w:left="334"/>
              <w:rPr>
                <w:rFonts w:cstheme="minorHAnsi"/>
              </w:rPr>
            </w:pPr>
            <w:r w:rsidRPr="008F2CD4">
              <w:rPr>
                <w:rFonts w:cstheme="minorHAnsi"/>
              </w:rPr>
              <w:t>Propensity</w:t>
            </w:r>
          </w:p>
        </w:tc>
        <w:tc>
          <w:tcPr>
            <w:tcW w:w="0" w:type="auto"/>
          </w:tcPr>
          <w:p w14:paraId="115EC2D4" w14:textId="4FFAC650" w:rsidR="00132B48" w:rsidRPr="008F2CD4" w:rsidRDefault="00132B48" w:rsidP="00132B48">
            <w:pPr>
              <w:autoSpaceDE w:val="0"/>
              <w:autoSpaceDN w:val="0"/>
              <w:adjustRightInd w:val="0"/>
              <w:rPr>
                <w:rFonts w:cstheme="minorHAnsi"/>
              </w:rPr>
            </w:pPr>
            <w:r w:rsidRPr="008F2CD4">
              <w:rPr>
                <w:rFonts w:cstheme="minorHAnsi"/>
              </w:rPr>
              <w:t xml:space="preserve">0.102 </w:t>
            </w:r>
          </w:p>
          <w:p w14:paraId="0974B7D7" w14:textId="2081F789" w:rsidR="008F3ABE" w:rsidRPr="008F2CD4" w:rsidRDefault="00132B48" w:rsidP="00132B48">
            <w:pPr>
              <w:pStyle w:val="NoSpacing"/>
              <w:rPr>
                <w:rFonts w:cstheme="minorHAnsi"/>
              </w:rPr>
            </w:pPr>
            <w:r w:rsidRPr="008F2CD4">
              <w:rPr>
                <w:rFonts w:cstheme="minorHAnsi"/>
              </w:rPr>
              <w:t>(</w:t>
            </w:r>
            <w:proofErr w:type="gramStart"/>
            <w:r w:rsidRPr="008F2CD4">
              <w:rPr>
                <w:rFonts w:cstheme="minorHAnsi"/>
              </w:rPr>
              <w:t>6.06)</w:t>
            </w:r>
            <w:r w:rsidRPr="008F2CD4">
              <w:rPr>
                <w:rFonts w:ascii="Cambria Math" w:eastAsia="MTSY" w:hAnsi="Cambria Math" w:cs="Cambria Math"/>
              </w:rPr>
              <w:t>∗</w:t>
            </w:r>
            <w:proofErr w:type="gramEnd"/>
            <w:r w:rsidRPr="008F2CD4">
              <w:rPr>
                <w:rFonts w:ascii="Cambria Math" w:eastAsia="MTSY" w:hAnsi="Cambria Math" w:cs="Cambria Math"/>
              </w:rPr>
              <w:t>∗∗</w:t>
            </w:r>
            <w:r w:rsidRPr="008F2CD4">
              <w:rPr>
                <w:rFonts w:eastAsia="MTSY" w:cstheme="minorHAnsi"/>
              </w:rPr>
              <w:t xml:space="preserve"> </w:t>
            </w:r>
          </w:p>
        </w:tc>
        <w:tc>
          <w:tcPr>
            <w:tcW w:w="0" w:type="auto"/>
          </w:tcPr>
          <w:p w14:paraId="42411BE2" w14:textId="6296C01B" w:rsidR="008F3ABE" w:rsidRDefault="00A130F2" w:rsidP="00D53EBC">
            <w:pPr>
              <w:pStyle w:val="NoSpacing"/>
              <w:rPr>
                <w:rFonts w:cstheme="minorHAnsi"/>
              </w:rPr>
            </w:pPr>
            <w:r w:rsidRPr="008F2CD4">
              <w:rPr>
                <w:rFonts w:cstheme="minorHAnsi"/>
              </w:rPr>
              <w:t>0.065</w:t>
            </w:r>
          </w:p>
          <w:p w14:paraId="44D34249" w14:textId="35020B3A" w:rsidR="008F2CD4" w:rsidRPr="008F2CD4" w:rsidRDefault="00A130F2" w:rsidP="00D53EBC">
            <w:pPr>
              <w:pStyle w:val="NoSpacing"/>
              <w:rPr>
                <w:rFonts w:cstheme="minorHAnsi"/>
              </w:rPr>
            </w:pPr>
            <w:r w:rsidRPr="008F2CD4">
              <w:rPr>
                <w:rFonts w:cstheme="minorHAnsi"/>
              </w:rPr>
              <w:t>(</w:t>
            </w:r>
            <w:proofErr w:type="gramStart"/>
            <w:r w:rsidRPr="008F2CD4">
              <w:rPr>
                <w:rFonts w:cstheme="minorHAnsi"/>
              </w:rPr>
              <w:t>3.06)</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3382F8EA" w14:textId="6A5FBB8E" w:rsidR="008F3ABE" w:rsidRDefault="00A130F2" w:rsidP="00D53EBC">
            <w:pPr>
              <w:pStyle w:val="NoSpacing"/>
              <w:rPr>
                <w:rFonts w:cstheme="minorHAnsi"/>
              </w:rPr>
            </w:pPr>
            <w:r w:rsidRPr="008F2CD4">
              <w:rPr>
                <w:rFonts w:eastAsia="MTSY" w:cstheme="minorHAnsi"/>
              </w:rPr>
              <w:t>−</w:t>
            </w:r>
            <w:r w:rsidRPr="008F2CD4">
              <w:rPr>
                <w:rFonts w:cstheme="minorHAnsi"/>
              </w:rPr>
              <w:t>0.109</w:t>
            </w:r>
          </w:p>
          <w:p w14:paraId="3A708DCD" w14:textId="4FA6208E" w:rsidR="008F2CD4" w:rsidRPr="008F2CD4" w:rsidRDefault="00A130F2" w:rsidP="00D53EBC">
            <w:pPr>
              <w:pStyle w:val="NoSpacing"/>
              <w:rPr>
                <w:rFonts w:cstheme="minorHAnsi"/>
              </w:rPr>
            </w:pPr>
            <w:r w:rsidRPr="008F2CD4">
              <w:rPr>
                <w:rFonts w:cstheme="minorHAnsi"/>
              </w:rPr>
              <w:t>(</w:t>
            </w:r>
            <w:proofErr w:type="gramStart"/>
            <w:r w:rsidRPr="008F2CD4">
              <w:rPr>
                <w:rFonts w:cstheme="minorHAnsi"/>
              </w:rPr>
              <w:t>9.71)</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341C4EAC" w14:textId="3114ACFD" w:rsidR="008F3ABE" w:rsidRDefault="00A130F2" w:rsidP="00D53EBC">
            <w:pPr>
              <w:pStyle w:val="NoSpacing"/>
              <w:rPr>
                <w:rFonts w:cstheme="minorHAnsi"/>
              </w:rPr>
            </w:pPr>
            <w:r w:rsidRPr="008F2CD4">
              <w:rPr>
                <w:rFonts w:eastAsia="MTSY" w:cstheme="minorHAnsi"/>
              </w:rPr>
              <w:t>−</w:t>
            </w:r>
            <w:r w:rsidRPr="008F2CD4">
              <w:rPr>
                <w:rFonts w:cstheme="minorHAnsi"/>
              </w:rPr>
              <w:t>0.025</w:t>
            </w:r>
          </w:p>
          <w:p w14:paraId="1E92136D" w14:textId="649AF1E4" w:rsidR="008F2CD4" w:rsidRPr="008F2CD4" w:rsidRDefault="00A130F2" w:rsidP="00D53EBC">
            <w:pPr>
              <w:pStyle w:val="NoSpacing"/>
              <w:rPr>
                <w:rFonts w:cstheme="minorHAnsi"/>
              </w:rPr>
            </w:pPr>
            <w:r w:rsidRPr="008F2CD4">
              <w:rPr>
                <w:rFonts w:cstheme="minorHAnsi"/>
              </w:rPr>
              <w:t>(</w:t>
            </w:r>
            <w:proofErr w:type="gramStart"/>
            <w:r w:rsidRPr="008F2CD4">
              <w:rPr>
                <w:rFonts w:cstheme="minorHAnsi"/>
              </w:rPr>
              <w:t>5.71)</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02BD779F" w14:textId="5F5A9BE4" w:rsidR="008F3ABE" w:rsidRDefault="00A130F2" w:rsidP="00D53EBC">
            <w:pPr>
              <w:pStyle w:val="NoSpacing"/>
              <w:rPr>
                <w:rFonts w:cstheme="minorHAnsi"/>
              </w:rPr>
            </w:pPr>
            <w:r w:rsidRPr="008F2CD4">
              <w:rPr>
                <w:rFonts w:eastAsia="MTSY" w:cstheme="minorHAnsi"/>
              </w:rPr>
              <w:t>−</w:t>
            </w:r>
            <w:r w:rsidRPr="008F2CD4">
              <w:rPr>
                <w:rFonts w:cstheme="minorHAnsi"/>
              </w:rPr>
              <w:t>0.000</w:t>
            </w:r>
          </w:p>
          <w:p w14:paraId="4DC5EB3E" w14:textId="3B8CDB23" w:rsidR="008F2CD4" w:rsidRPr="008F2CD4" w:rsidRDefault="00A130F2" w:rsidP="00D53EBC">
            <w:pPr>
              <w:pStyle w:val="NoSpacing"/>
              <w:rPr>
                <w:rFonts w:cstheme="minorHAnsi"/>
              </w:rPr>
            </w:pPr>
            <w:r w:rsidRPr="008F2CD4">
              <w:rPr>
                <w:rFonts w:cstheme="minorHAnsi"/>
              </w:rPr>
              <w:t>(0.35)</w:t>
            </w:r>
          </w:p>
        </w:tc>
        <w:tc>
          <w:tcPr>
            <w:tcW w:w="0" w:type="auto"/>
          </w:tcPr>
          <w:p w14:paraId="7866CA9D" w14:textId="2BC82D3E" w:rsidR="008F3ABE" w:rsidRDefault="00A130F2" w:rsidP="00D53EBC">
            <w:pPr>
              <w:pStyle w:val="NoSpacing"/>
              <w:rPr>
                <w:rFonts w:cstheme="minorHAnsi"/>
              </w:rPr>
            </w:pPr>
            <w:r w:rsidRPr="008F2CD4">
              <w:rPr>
                <w:rFonts w:eastAsia="MTSY" w:cstheme="minorHAnsi"/>
              </w:rPr>
              <w:t>−</w:t>
            </w:r>
            <w:r w:rsidRPr="008F2CD4">
              <w:rPr>
                <w:rFonts w:cstheme="minorHAnsi"/>
              </w:rPr>
              <w:t>1.266</w:t>
            </w:r>
          </w:p>
          <w:p w14:paraId="3D7F6E2F" w14:textId="4F798754" w:rsidR="008F2CD4" w:rsidRPr="008F2CD4" w:rsidRDefault="00A130F2" w:rsidP="00D53EBC">
            <w:pPr>
              <w:pStyle w:val="NoSpacing"/>
              <w:rPr>
                <w:rFonts w:cstheme="minorHAnsi"/>
              </w:rPr>
            </w:pPr>
            <w:r w:rsidRPr="008F2CD4">
              <w:rPr>
                <w:rFonts w:cstheme="minorHAnsi"/>
              </w:rPr>
              <w:t>(1.53)</w:t>
            </w:r>
          </w:p>
        </w:tc>
      </w:tr>
      <w:tr w:rsidR="008F2CD4" w:rsidRPr="008F2CD4" w14:paraId="77D57045" w14:textId="77777777" w:rsidTr="00D53EBC">
        <w:tc>
          <w:tcPr>
            <w:tcW w:w="0" w:type="auto"/>
          </w:tcPr>
          <w:p w14:paraId="54B8D25A" w14:textId="77777777" w:rsidR="008F3ABE" w:rsidRPr="008F2CD4" w:rsidRDefault="008F3ABE" w:rsidP="00D53EBC">
            <w:pPr>
              <w:pStyle w:val="NoSpacing"/>
              <w:rPr>
                <w:rFonts w:cstheme="minorHAnsi"/>
              </w:rPr>
            </w:pPr>
            <w:r w:rsidRPr="008F2CD4">
              <w:rPr>
                <w:rFonts w:cstheme="minorHAnsi"/>
              </w:rPr>
              <w:t>Weight average of local estimates</w:t>
            </w:r>
          </w:p>
        </w:tc>
        <w:tc>
          <w:tcPr>
            <w:tcW w:w="0" w:type="auto"/>
          </w:tcPr>
          <w:p w14:paraId="516AA2A2" w14:textId="77777777" w:rsidR="008F3ABE" w:rsidRPr="008F2CD4" w:rsidRDefault="008F3ABE" w:rsidP="00D53EBC">
            <w:pPr>
              <w:pStyle w:val="NoSpacing"/>
              <w:rPr>
                <w:rFonts w:cstheme="minorHAnsi"/>
              </w:rPr>
            </w:pPr>
          </w:p>
        </w:tc>
        <w:tc>
          <w:tcPr>
            <w:tcW w:w="0" w:type="auto"/>
          </w:tcPr>
          <w:p w14:paraId="02EDF5D3" w14:textId="77777777" w:rsidR="008F3ABE" w:rsidRPr="008F2CD4" w:rsidRDefault="008F3ABE" w:rsidP="00D53EBC">
            <w:pPr>
              <w:pStyle w:val="NoSpacing"/>
              <w:rPr>
                <w:rFonts w:cstheme="minorHAnsi"/>
              </w:rPr>
            </w:pPr>
          </w:p>
        </w:tc>
        <w:tc>
          <w:tcPr>
            <w:tcW w:w="0" w:type="auto"/>
          </w:tcPr>
          <w:p w14:paraId="7DFC5260" w14:textId="77777777" w:rsidR="008F3ABE" w:rsidRPr="008F2CD4" w:rsidRDefault="008F3ABE" w:rsidP="00D53EBC">
            <w:pPr>
              <w:pStyle w:val="NoSpacing"/>
              <w:rPr>
                <w:rFonts w:cstheme="minorHAnsi"/>
              </w:rPr>
            </w:pPr>
          </w:p>
        </w:tc>
        <w:tc>
          <w:tcPr>
            <w:tcW w:w="0" w:type="auto"/>
          </w:tcPr>
          <w:p w14:paraId="53F12BF4" w14:textId="77777777" w:rsidR="008F3ABE" w:rsidRPr="008F2CD4" w:rsidRDefault="008F3ABE" w:rsidP="00D53EBC">
            <w:pPr>
              <w:pStyle w:val="NoSpacing"/>
              <w:rPr>
                <w:rFonts w:cstheme="minorHAnsi"/>
              </w:rPr>
            </w:pPr>
          </w:p>
        </w:tc>
        <w:tc>
          <w:tcPr>
            <w:tcW w:w="0" w:type="auto"/>
          </w:tcPr>
          <w:p w14:paraId="663022F4" w14:textId="77777777" w:rsidR="008F3ABE" w:rsidRPr="008F2CD4" w:rsidRDefault="008F3ABE" w:rsidP="00D53EBC">
            <w:pPr>
              <w:pStyle w:val="NoSpacing"/>
              <w:rPr>
                <w:rFonts w:cstheme="minorHAnsi"/>
              </w:rPr>
            </w:pPr>
          </w:p>
        </w:tc>
        <w:tc>
          <w:tcPr>
            <w:tcW w:w="0" w:type="auto"/>
          </w:tcPr>
          <w:p w14:paraId="5FB9D962" w14:textId="77777777" w:rsidR="008F3ABE" w:rsidRPr="008F2CD4" w:rsidRDefault="008F3ABE" w:rsidP="00D53EBC">
            <w:pPr>
              <w:pStyle w:val="NoSpacing"/>
              <w:rPr>
                <w:rFonts w:cstheme="minorHAnsi"/>
              </w:rPr>
            </w:pPr>
          </w:p>
        </w:tc>
      </w:tr>
      <w:tr w:rsidR="008F2CD4" w:rsidRPr="008F2CD4" w14:paraId="2AA8CBCE" w14:textId="77777777" w:rsidTr="00D53EBC">
        <w:tc>
          <w:tcPr>
            <w:tcW w:w="0" w:type="auto"/>
          </w:tcPr>
          <w:p w14:paraId="524107F1" w14:textId="77777777" w:rsidR="008F3ABE" w:rsidRPr="008F2CD4" w:rsidRDefault="008F3ABE" w:rsidP="00D53EBC">
            <w:pPr>
              <w:pStyle w:val="NoSpacing"/>
              <w:ind w:left="334"/>
              <w:rPr>
                <w:rFonts w:cstheme="minorHAnsi"/>
              </w:rPr>
            </w:pPr>
            <w:r w:rsidRPr="008F2CD4">
              <w:rPr>
                <w:rFonts w:cstheme="minorHAnsi"/>
              </w:rPr>
              <w:t>High school pregnancy</w:t>
            </w:r>
          </w:p>
        </w:tc>
        <w:tc>
          <w:tcPr>
            <w:tcW w:w="0" w:type="auto"/>
          </w:tcPr>
          <w:p w14:paraId="4B3D28FF" w14:textId="21247101" w:rsidR="00132B48" w:rsidRPr="008F2CD4" w:rsidRDefault="00132B48" w:rsidP="00132B48">
            <w:pPr>
              <w:autoSpaceDE w:val="0"/>
              <w:autoSpaceDN w:val="0"/>
              <w:adjustRightInd w:val="0"/>
              <w:rPr>
                <w:rFonts w:cstheme="minorHAnsi"/>
              </w:rPr>
            </w:pPr>
            <w:r w:rsidRPr="008F2CD4">
              <w:rPr>
                <w:rFonts w:cstheme="minorHAnsi"/>
              </w:rPr>
              <w:t xml:space="preserve">0.009 </w:t>
            </w:r>
          </w:p>
          <w:p w14:paraId="1335EC12" w14:textId="12315CD1" w:rsidR="008F3ABE" w:rsidRPr="008F2CD4" w:rsidRDefault="00132B48" w:rsidP="00132B48">
            <w:pPr>
              <w:pStyle w:val="NoSpacing"/>
              <w:rPr>
                <w:rFonts w:cstheme="minorHAnsi"/>
              </w:rPr>
            </w:pPr>
            <w:r w:rsidRPr="008F2CD4">
              <w:rPr>
                <w:rFonts w:cstheme="minorHAnsi"/>
              </w:rPr>
              <w:t xml:space="preserve">(0.16) </w:t>
            </w:r>
          </w:p>
        </w:tc>
        <w:tc>
          <w:tcPr>
            <w:tcW w:w="0" w:type="auto"/>
          </w:tcPr>
          <w:p w14:paraId="27EA3FFF" w14:textId="0E1006E9" w:rsidR="008F3ABE" w:rsidRDefault="00A130F2" w:rsidP="00D53EBC">
            <w:pPr>
              <w:pStyle w:val="NoSpacing"/>
              <w:rPr>
                <w:rFonts w:cstheme="minorHAnsi"/>
              </w:rPr>
            </w:pPr>
            <w:r w:rsidRPr="008F2CD4">
              <w:rPr>
                <w:rFonts w:cstheme="minorHAnsi"/>
              </w:rPr>
              <w:t>0.014</w:t>
            </w:r>
          </w:p>
          <w:p w14:paraId="301F935A" w14:textId="0AC278F9" w:rsidR="008F2CD4" w:rsidRPr="008F2CD4" w:rsidRDefault="00A130F2" w:rsidP="00D53EBC">
            <w:pPr>
              <w:pStyle w:val="NoSpacing"/>
              <w:rPr>
                <w:rFonts w:cstheme="minorHAnsi"/>
              </w:rPr>
            </w:pPr>
            <w:r w:rsidRPr="008F2CD4">
              <w:rPr>
                <w:rFonts w:cstheme="minorHAnsi"/>
              </w:rPr>
              <w:t>(0.27)</w:t>
            </w:r>
          </w:p>
        </w:tc>
        <w:tc>
          <w:tcPr>
            <w:tcW w:w="0" w:type="auto"/>
          </w:tcPr>
          <w:p w14:paraId="57D0F422" w14:textId="259B005B" w:rsidR="008F3ABE" w:rsidRDefault="00A130F2" w:rsidP="00D53EBC">
            <w:pPr>
              <w:pStyle w:val="NoSpacing"/>
              <w:rPr>
                <w:rFonts w:cstheme="minorHAnsi"/>
              </w:rPr>
            </w:pPr>
            <w:r w:rsidRPr="008F2CD4">
              <w:rPr>
                <w:rFonts w:eastAsia="MTSY" w:cstheme="minorHAnsi"/>
              </w:rPr>
              <w:t>−</w:t>
            </w:r>
            <w:r w:rsidRPr="008F2CD4">
              <w:rPr>
                <w:rFonts w:cstheme="minorHAnsi"/>
              </w:rPr>
              <w:t>0.017</w:t>
            </w:r>
          </w:p>
          <w:p w14:paraId="20A88F60" w14:textId="30CE7BC0" w:rsidR="008F2CD4" w:rsidRPr="008F2CD4" w:rsidRDefault="00A130F2" w:rsidP="00D53EBC">
            <w:pPr>
              <w:pStyle w:val="NoSpacing"/>
              <w:rPr>
                <w:rFonts w:cstheme="minorHAnsi"/>
              </w:rPr>
            </w:pPr>
            <w:r w:rsidRPr="008F2CD4">
              <w:rPr>
                <w:rFonts w:cstheme="minorHAnsi"/>
              </w:rPr>
              <w:t>(0.58)</w:t>
            </w:r>
          </w:p>
        </w:tc>
        <w:tc>
          <w:tcPr>
            <w:tcW w:w="0" w:type="auto"/>
          </w:tcPr>
          <w:p w14:paraId="5D11EEF9" w14:textId="5ADEA56F" w:rsidR="008F3ABE" w:rsidRDefault="00A130F2" w:rsidP="00D53EBC">
            <w:pPr>
              <w:pStyle w:val="NoSpacing"/>
              <w:rPr>
                <w:rFonts w:cstheme="minorHAnsi"/>
              </w:rPr>
            </w:pPr>
            <w:r w:rsidRPr="008F2CD4">
              <w:rPr>
                <w:rFonts w:eastAsia="MTSY" w:cstheme="minorHAnsi"/>
              </w:rPr>
              <w:t>−</w:t>
            </w:r>
            <w:r w:rsidRPr="008F2CD4">
              <w:rPr>
                <w:rFonts w:cstheme="minorHAnsi"/>
              </w:rPr>
              <w:t>0.072</w:t>
            </w:r>
          </w:p>
          <w:p w14:paraId="4453A300" w14:textId="29BC398D" w:rsidR="008F2CD4" w:rsidRPr="008F2CD4" w:rsidRDefault="00A130F2" w:rsidP="00D53EBC">
            <w:pPr>
              <w:pStyle w:val="NoSpacing"/>
              <w:rPr>
                <w:rFonts w:cstheme="minorHAnsi"/>
              </w:rPr>
            </w:pPr>
            <w:r w:rsidRPr="008F2CD4">
              <w:rPr>
                <w:rFonts w:cstheme="minorHAnsi"/>
              </w:rPr>
              <w:t>(</w:t>
            </w:r>
            <w:proofErr w:type="gramStart"/>
            <w:r w:rsidRPr="008F2CD4">
              <w:rPr>
                <w:rFonts w:cstheme="minorHAnsi"/>
              </w:rPr>
              <w:t>3.74)</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519946CC" w14:textId="613CA401" w:rsidR="008F3ABE" w:rsidRDefault="00A130F2" w:rsidP="00D53EBC">
            <w:pPr>
              <w:pStyle w:val="NoSpacing"/>
              <w:rPr>
                <w:rFonts w:cstheme="minorHAnsi"/>
              </w:rPr>
            </w:pPr>
            <w:r w:rsidRPr="008F2CD4">
              <w:rPr>
                <w:rFonts w:eastAsia="MTSY" w:cstheme="minorHAnsi"/>
              </w:rPr>
              <w:t>−</w:t>
            </w:r>
            <w:r w:rsidRPr="008F2CD4">
              <w:rPr>
                <w:rFonts w:cstheme="minorHAnsi"/>
              </w:rPr>
              <w:t>0.081</w:t>
            </w:r>
          </w:p>
          <w:p w14:paraId="57FBE631" w14:textId="76C09CA8" w:rsidR="008F2CD4" w:rsidRPr="008F2CD4" w:rsidRDefault="00A130F2" w:rsidP="00D53EBC">
            <w:pPr>
              <w:pStyle w:val="NoSpacing"/>
              <w:rPr>
                <w:rFonts w:cstheme="minorHAnsi"/>
              </w:rPr>
            </w:pPr>
            <w:r w:rsidRPr="008F2CD4">
              <w:rPr>
                <w:rFonts w:cstheme="minorHAnsi"/>
              </w:rPr>
              <w:t>(</w:t>
            </w:r>
            <w:proofErr w:type="gramStart"/>
            <w:r w:rsidRPr="008F2CD4">
              <w:rPr>
                <w:rFonts w:cstheme="minorHAnsi"/>
              </w:rPr>
              <w:t>3.85)</w:t>
            </w:r>
            <w:r w:rsidRPr="008F2CD4">
              <w:rPr>
                <w:rFonts w:ascii="Cambria Math" w:eastAsia="MTSY" w:hAnsi="Cambria Math" w:cs="Cambria Math"/>
              </w:rPr>
              <w:t>∗</w:t>
            </w:r>
            <w:proofErr w:type="gramEnd"/>
            <w:r w:rsidRPr="008F2CD4">
              <w:rPr>
                <w:rFonts w:ascii="Cambria Math" w:eastAsia="MTSY" w:hAnsi="Cambria Math" w:cs="Cambria Math"/>
              </w:rPr>
              <w:t>∗</w:t>
            </w:r>
          </w:p>
        </w:tc>
        <w:tc>
          <w:tcPr>
            <w:tcW w:w="0" w:type="auto"/>
          </w:tcPr>
          <w:p w14:paraId="5F9FD3CB" w14:textId="704BF156" w:rsidR="008F3ABE" w:rsidRDefault="00A130F2" w:rsidP="00D53EBC">
            <w:pPr>
              <w:pStyle w:val="NoSpacing"/>
              <w:rPr>
                <w:rFonts w:cstheme="minorHAnsi"/>
              </w:rPr>
            </w:pPr>
            <w:r w:rsidRPr="008F2CD4">
              <w:rPr>
                <w:rFonts w:eastAsia="MTSY" w:cstheme="minorHAnsi"/>
              </w:rPr>
              <w:t>−</w:t>
            </w:r>
            <w:r w:rsidRPr="008F2CD4">
              <w:rPr>
                <w:rFonts w:cstheme="minorHAnsi"/>
              </w:rPr>
              <w:t>1.726</w:t>
            </w:r>
          </w:p>
          <w:p w14:paraId="1A117456" w14:textId="3B3085D0" w:rsidR="008F2CD4" w:rsidRPr="008F2CD4" w:rsidRDefault="00A130F2" w:rsidP="00D53EBC">
            <w:pPr>
              <w:pStyle w:val="NoSpacing"/>
              <w:rPr>
                <w:rFonts w:cstheme="minorHAnsi"/>
              </w:rPr>
            </w:pPr>
            <w:r w:rsidRPr="008F2CD4">
              <w:rPr>
                <w:rFonts w:cstheme="minorHAnsi"/>
              </w:rPr>
              <w:t>(2.78)</w:t>
            </w:r>
          </w:p>
        </w:tc>
      </w:tr>
    </w:tbl>
    <w:bookmarkEnd w:id="7"/>
    <w:p w14:paraId="7E439863" w14:textId="40347AFB" w:rsidR="00A87A53" w:rsidRPr="00A87A53" w:rsidRDefault="00A87A53" w:rsidP="00A87A53">
      <w:pPr>
        <w:pStyle w:val="NoSpacing"/>
      </w:pPr>
      <w:r w:rsidRPr="00A87A53">
        <w:rPr>
          <w:i/>
          <w:iCs/>
        </w:rPr>
        <w:t xml:space="preserve">Notes: </w:t>
      </w:r>
      <w:r w:rsidRPr="00A87A53">
        <w:t xml:space="preserve">Shown are marginal effects from a </w:t>
      </w:r>
      <w:proofErr w:type="spellStart"/>
      <w:r w:rsidRPr="00A87A53">
        <w:t>Probit</w:t>
      </w:r>
      <w:proofErr w:type="spellEnd"/>
      <w:r w:rsidRPr="00A87A53">
        <w:t xml:space="preserve"> regression. Bottom row is weighted average of local estimates. Absolute</w:t>
      </w:r>
      <w:r>
        <w:t xml:space="preserve"> </w:t>
      </w:r>
      <w:r w:rsidRPr="00A87A53">
        <w:t xml:space="preserve">values of </w:t>
      </w:r>
      <w:r w:rsidRPr="00A87A53">
        <w:rPr>
          <w:i/>
          <w:iCs/>
        </w:rPr>
        <w:t xml:space="preserve">t </w:t>
      </w:r>
      <w:r w:rsidRPr="00A87A53">
        <w:t>-statistic for local estimates and of chi-square statistic for the weighted average are in parenthesis.</w:t>
      </w:r>
    </w:p>
    <w:p w14:paraId="4E7B2D2E" w14:textId="4C0F8666" w:rsidR="008F3ABE" w:rsidRDefault="00A87A53" w:rsidP="00A87A53">
      <w:pPr>
        <w:pStyle w:val="NoSpacing"/>
      </w:pPr>
      <w:r w:rsidRPr="00A87A53">
        <w:rPr>
          <w:rFonts w:hint="eastAsia"/>
        </w:rPr>
        <w:t>∗</w:t>
      </w:r>
      <w:r w:rsidRPr="00A87A53">
        <w:rPr>
          <w:i/>
          <w:iCs/>
        </w:rPr>
        <w:t>&lt;</w:t>
      </w:r>
      <w:r w:rsidRPr="00A87A53">
        <w:t xml:space="preserve">10%. </w:t>
      </w:r>
      <w:r w:rsidRPr="00A87A53">
        <w:rPr>
          <w:rFonts w:hint="eastAsia"/>
        </w:rPr>
        <w:t>∗∗</w:t>
      </w:r>
      <w:r w:rsidRPr="00A87A53">
        <w:rPr>
          <w:i/>
          <w:iCs/>
        </w:rPr>
        <w:t>&lt;</w:t>
      </w:r>
      <w:r w:rsidRPr="00A87A53">
        <w:t xml:space="preserve">5%. </w:t>
      </w:r>
      <w:r w:rsidRPr="00A87A53">
        <w:rPr>
          <w:rFonts w:hint="eastAsia"/>
        </w:rPr>
        <w:t>∗∗∗</w:t>
      </w:r>
      <w:r w:rsidRPr="00A87A53">
        <w:rPr>
          <w:i/>
          <w:iCs/>
        </w:rPr>
        <w:t>&lt;</w:t>
      </w:r>
      <w:r w:rsidRPr="00A87A53">
        <w:t>1%.</w:t>
      </w:r>
    </w:p>
    <w:p w14:paraId="008E381E" w14:textId="77777777" w:rsidR="008F3ABE" w:rsidRDefault="008F3ABE" w:rsidP="00EB5C15">
      <w:pPr>
        <w:rPr>
          <w:rFonts w:cstheme="minorHAnsi"/>
        </w:rPr>
      </w:pPr>
    </w:p>
    <w:p w14:paraId="79A34CDA" w14:textId="40717BC4" w:rsidR="00C27FA5" w:rsidRDefault="003E6759" w:rsidP="003E6759">
      <w:pPr>
        <w:spacing w:after="0"/>
        <w:rPr>
          <w:rFonts w:cstheme="minorHAnsi"/>
        </w:rPr>
      </w:pPr>
      <w:r w:rsidRPr="003E6759">
        <w:rPr>
          <w:rFonts w:cstheme="minorHAnsi"/>
          <w:b/>
          <w:bCs/>
        </w:rPr>
        <w:t>TABLE 16</w:t>
      </w:r>
      <w:r>
        <w:rPr>
          <w:rFonts w:cstheme="minorHAnsi"/>
          <w:b/>
          <w:bCs/>
        </w:rPr>
        <w:t xml:space="preserve"> </w:t>
      </w:r>
      <w:r w:rsidRPr="003E6759">
        <w:rPr>
          <w:rFonts w:cstheme="minorHAnsi"/>
        </w:rPr>
        <w:t>Non-Parametric Propensity Score Estimates, Controlling for Expectations in the Propensity Score</w:t>
      </w:r>
      <w:r>
        <w:rPr>
          <w:rFonts w:cstheme="minorHAnsi"/>
        </w:rPr>
        <w:t xml:space="preserve"> </w:t>
      </w:r>
      <w:r w:rsidRPr="003E6759">
        <w:rPr>
          <w:rFonts w:cstheme="minorHAnsi"/>
        </w:rPr>
        <w:t>Model with Interaction Effects, Excluding Pregnancies and Births Prior to 1980</w:t>
      </w:r>
    </w:p>
    <w:tbl>
      <w:tblPr>
        <w:tblStyle w:val="TableGrid"/>
        <w:tblW w:w="0" w:type="auto"/>
        <w:tblLook w:val="04A0" w:firstRow="1" w:lastRow="0" w:firstColumn="1" w:lastColumn="0" w:noHBand="0" w:noVBand="1"/>
      </w:tblPr>
      <w:tblGrid>
        <w:gridCol w:w="2953"/>
        <w:gridCol w:w="1170"/>
        <w:gridCol w:w="1267"/>
        <w:gridCol w:w="1170"/>
        <w:gridCol w:w="1170"/>
        <w:gridCol w:w="1170"/>
        <w:gridCol w:w="1170"/>
      </w:tblGrid>
      <w:tr w:rsidR="00EA7DD8" w:rsidRPr="00B202A8" w14:paraId="039768C1" w14:textId="77777777" w:rsidTr="00D53EBC">
        <w:tc>
          <w:tcPr>
            <w:tcW w:w="0" w:type="auto"/>
          </w:tcPr>
          <w:p w14:paraId="0B8E4011" w14:textId="77777777" w:rsidR="003E6759" w:rsidRPr="00B202A8" w:rsidRDefault="003E6759" w:rsidP="00D53EBC">
            <w:pPr>
              <w:pStyle w:val="NoSpacing"/>
              <w:rPr>
                <w:rFonts w:cstheme="minorHAnsi"/>
              </w:rPr>
            </w:pPr>
          </w:p>
        </w:tc>
        <w:tc>
          <w:tcPr>
            <w:tcW w:w="0" w:type="auto"/>
          </w:tcPr>
          <w:p w14:paraId="6B3C900F" w14:textId="77777777" w:rsidR="003E6759" w:rsidRPr="00B202A8" w:rsidRDefault="003E6759" w:rsidP="00D53EBC">
            <w:pPr>
              <w:pStyle w:val="NoSpacing"/>
              <w:rPr>
                <w:rFonts w:cstheme="minorHAnsi"/>
              </w:rPr>
            </w:pPr>
            <w:r w:rsidRPr="00B202A8">
              <w:rPr>
                <w:rFonts w:cstheme="minorHAnsi"/>
                <w:b/>
                <w:bCs/>
              </w:rPr>
              <w:t>Outcomes</w:t>
            </w:r>
          </w:p>
        </w:tc>
        <w:tc>
          <w:tcPr>
            <w:tcW w:w="0" w:type="auto"/>
          </w:tcPr>
          <w:p w14:paraId="0D6F7F05" w14:textId="77777777" w:rsidR="003E6759" w:rsidRPr="00B202A8" w:rsidRDefault="003E6759" w:rsidP="00D53EBC">
            <w:pPr>
              <w:pStyle w:val="NoSpacing"/>
              <w:rPr>
                <w:rFonts w:cstheme="minorHAnsi"/>
              </w:rPr>
            </w:pPr>
          </w:p>
        </w:tc>
        <w:tc>
          <w:tcPr>
            <w:tcW w:w="0" w:type="auto"/>
          </w:tcPr>
          <w:p w14:paraId="0968A821" w14:textId="77777777" w:rsidR="003E6759" w:rsidRPr="00B202A8" w:rsidRDefault="003E6759" w:rsidP="00D53EBC">
            <w:pPr>
              <w:pStyle w:val="NoSpacing"/>
              <w:rPr>
                <w:rFonts w:cstheme="minorHAnsi"/>
              </w:rPr>
            </w:pPr>
          </w:p>
        </w:tc>
        <w:tc>
          <w:tcPr>
            <w:tcW w:w="0" w:type="auto"/>
          </w:tcPr>
          <w:p w14:paraId="0F06AE24" w14:textId="77777777" w:rsidR="003E6759" w:rsidRPr="00B202A8" w:rsidRDefault="003E6759" w:rsidP="00D53EBC">
            <w:pPr>
              <w:pStyle w:val="NoSpacing"/>
              <w:rPr>
                <w:rFonts w:cstheme="minorHAnsi"/>
              </w:rPr>
            </w:pPr>
          </w:p>
        </w:tc>
        <w:tc>
          <w:tcPr>
            <w:tcW w:w="0" w:type="auto"/>
          </w:tcPr>
          <w:p w14:paraId="0E535EBE" w14:textId="77777777" w:rsidR="003E6759" w:rsidRPr="00B202A8" w:rsidRDefault="003E6759" w:rsidP="00D53EBC">
            <w:pPr>
              <w:pStyle w:val="NoSpacing"/>
              <w:rPr>
                <w:rFonts w:cstheme="minorHAnsi"/>
              </w:rPr>
            </w:pPr>
          </w:p>
        </w:tc>
        <w:tc>
          <w:tcPr>
            <w:tcW w:w="0" w:type="auto"/>
          </w:tcPr>
          <w:p w14:paraId="2F665353" w14:textId="77777777" w:rsidR="003E6759" w:rsidRPr="00B202A8" w:rsidRDefault="003E6759" w:rsidP="00D53EBC">
            <w:pPr>
              <w:pStyle w:val="NoSpacing"/>
              <w:rPr>
                <w:rFonts w:cstheme="minorHAnsi"/>
              </w:rPr>
            </w:pPr>
          </w:p>
        </w:tc>
      </w:tr>
      <w:tr w:rsidR="00EA7DD8" w:rsidRPr="00B202A8" w14:paraId="0A026669" w14:textId="77777777" w:rsidTr="00D53EBC">
        <w:tc>
          <w:tcPr>
            <w:tcW w:w="0" w:type="auto"/>
          </w:tcPr>
          <w:p w14:paraId="629A602B" w14:textId="77777777" w:rsidR="003E6759" w:rsidRPr="00B202A8" w:rsidRDefault="003E6759" w:rsidP="00D53EBC">
            <w:pPr>
              <w:pStyle w:val="NoSpacing"/>
              <w:rPr>
                <w:rFonts w:cstheme="minorHAnsi"/>
              </w:rPr>
            </w:pPr>
          </w:p>
        </w:tc>
        <w:tc>
          <w:tcPr>
            <w:tcW w:w="0" w:type="auto"/>
          </w:tcPr>
          <w:p w14:paraId="57684A54" w14:textId="77777777" w:rsidR="003E6759" w:rsidRPr="00B202A8" w:rsidRDefault="003E6759" w:rsidP="00D53EBC">
            <w:pPr>
              <w:pStyle w:val="NoSpacing"/>
              <w:rPr>
                <w:rFonts w:cstheme="minorHAnsi"/>
              </w:rPr>
            </w:pPr>
            <w:r w:rsidRPr="00B202A8">
              <w:rPr>
                <w:rFonts w:cstheme="minorHAnsi"/>
                <w:b/>
                <w:bCs/>
              </w:rPr>
              <w:t>1982</w:t>
            </w:r>
          </w:p>
        </w:tc>
        <w:tc>
          <w:tcPr>
            <w:tcW w:w="0" w:type="auto"/>
          </w:tcPr>
          <w:p w14:paraId="56F86A41" w14:textId="77777777" w:rsidR="003E6759" w:rsidRPr="00B202A8" w:rsidRDefault="003E6759" w:rsidP="00D53EBC">
            <w:pPr>
              <w:pStyle w:val="NoSpacing"/>
              <w:rPr>
                <w:rFonts w:cstheme="minorHAnsi"/>
              </w:rPr>
            </w:pPr>
          </w:p>
        </w:tc>
        <w:tc>
          <w:tcPr>
            <w:tcW w:w="0" w:type="auto"/>
          </w:tcPr>
          <w:p w14:paraId="1311357B" w14:textId="77777777" w:rsidR="003E6759" w:rsidRPr="00B202A8" w:rsidRDefault="003E6759" w:rsidP="00D53EBC">
            <w:pPr>
              <w:pStyle w:val="NoSpacing"/>
              <w:rPr>
                <w:rFonts w:cstheme="minorHAnsi"/>
              </w:rPr>
            </w:pPr>
            <w:r w:rsidRPr="00B202A8">
              <w:rPr>
                <w:rFonts w:cstheme="minorHAnsi"/>
                <w:b/>
                <w:bCs/>
              </w:rPr>
              <w:t>1992</w:t>
            </w:r>
          </w:p>
        </w:tc>
        <w:tc>
          <w:tcPr>
            <w:tcW w:w="0" w:type="auto"/>
          </w:tcPr>
          <w:p w14:paraId="163D5873" w14:textId="77777777" w:rsidR="003E6759" w:rsidRPr="00B202A8" w:rsidRDefault="003E6759" w:rsidP="00D53EBC">
            <w:pPr>
              <w:pStyle w:val="NoSpacing"/>
              <w:rPr>
                <w:rFonts w:cstheme="minorHAnsi"/>
              </w:rPr>
            </w:pPr>
          </w:p>
        </w:tc>
        <w:tc>
          <w:tcPr>
            <w:tcW w:w="0" w:type="auto"/>
          </w:tcPr>
          <w:p w14:paraId="4A76E00F" w14:textId="77777777" w:rsidR="003E6759" w:rsidRPr="00B202A8" w:rsidRDefault="003E6759" w:rsidP="00D53EBC">
            <w:pPr>
              <w:pStyle w:val="NoSpacing"/>
              <w:rPr>
                <w:rFonts w:cstheme="minorHAnsi"/>
              </w:rPr>
            </w:pPr>
          </w:p>
        </w:tc>
        <w:tc>
          <w:tcPr>
            <w:tcW w:w="0" w:type="auto"/>
          </w:tcPr>
          <w:p w14:paraId="4D7E86B3" w14:textId="77777777" w:rsidR="003E6759" w:rsidRPr="00B202A8" w:rsidRDefault="003E6759" w:rsidP="00D53EBC">
            <w:pPr>
              <w:pStyle w:val="NoSpacing"/>
              <w:rPr>
                <w:rFonts w:cstheme="minorHAnsi"/>
              </w:rPr>
            </w:pPr>
          </w:p>
        </w:tc>
      </w:tr>
      <w:tr w:rsidR="00EA7DD8" w:rsidRPr="00B202A8" w14:paraId="03D72AED" w14:textId="77777777" w:rsidTr="00D53EBC">
        <w:tc>
          <w:tcPr>
            <w:tcW w:w="0" w:type="auto"/>
          </w:tcPr>
          <w:p w14:paraId="191F7468" w14:textId="77777777" w:rsidR="003E6759" w:rsidRPr="00B202A8" w:rsidRDefault="003E6759" w:rsidP="00D53EBC">
            <w:pPr>
              <w:pStyle w:val="NoSpacing"/>
              <w:rPr>
                <w:rFonts w:cstheme="minorHAnsi"/>
              </w:rPr>
            </w:pPr>
          </w:p>
        </w:tc>
        <w:tc>
          <w:tcPr>
            <w:tcW w:w="0" w:type="auto"/>
          </w:tcPr>
          <w:p w14:paraId="66C17E57" w14:textId="77777777" w:rsidR="003E6759" w:rsidRPr="00B202A8" w:rsidRDefault="003E6759" w:rsidP="00D53EBC">
            <w:pPr>
              <w:pStyle w:val="NoSpacing"/>
              <w:rPr>
                <w:rFonts w:cstheme="minorHAnsi"/>
                <w:b/>
                <w:bCs/>
              </w:rPr>
            </w:pPr>
            <w:r w:rsidRPr="00B202A8">
              <w:rPr>
                <w:rFonts w:cstheme="minorHAnsi"/>
                <w:b/>
                <w:bCs/>
              </w:rPr>
              <w:t>High</w:t>
            </w:r>
          </w:p>
          <w:p w14:paraId="2818B12A" w14:textId="77777777" w:rsidR="003E6759" w:rsidRPr="00B202A8" w:rsidRDefault="003E6759" w:rsidP="00D53EBC">
            <w:pPr>
              <w:pStyle w:val="NoSpacing"/>
              <w:rPr>
                <w:rFonts w:cstheme="minorHAnsi"/>
                <w:b/>
                <w:bCs/>
              </w:rPr>
            </w:pPr>
            <w:r w:rsidRPr="00B202A8">
              <w:rPr>
                <w:rFonts w:cstheme="minorHAnsi"/>
                <w:b/>
                <w:bCs/>
              </w:rPr>
              <w:t>School</w:t>
            </w:r>
          </w:p>
          <w:p w14:paraId="56515EC4" w14:textId="77777777" w:rsidR="003E6759" w:rsidRPr="00B202A8" w:rsidRDefault="003E6759" w:rsidP="00D53EBC">
            <w:pPr>
              <w:pStyle w:val="NoSpacing"/>
              <w:rPr>
                <w:rFonts w:cstheme="minorHAnsi"/>
              </w:rPr>
            </w:pPr>
            <w:r w:rsidRPr="00B202A8">
              <w:rPr>
                <w:rFonts w:cstheme="minorHAnsi"/>
                <w:b/>
                <w:bCs/>
              </w:rPr>
              <w:t>Dropout</w:t>
            </w:r>
          </w:p>
        </w:tc>
        <w:tc>
          <w:tcPr>
            <w:tcW w:w="0" w:type="auto"/>
          </w:tcPr>
          <w:p w14:paraId="0AAD5C20" w14:textId="77777777" w:rsidR="003E6759" w:rsidRPr="00B202A8" w:rsidRDefault="003E6759" w:rsidP="00D53EBC">
            <w:pPr>
              <w:pStyle w:val="NoSpacing"/>
              <w:rPr>
                <w:rFonts w:cstheme="minorHAnsi"/>
                <w:b/>
                <w:bCs/>
              </w:rPr>
            </w:pPr>
            <w:r w:rsidRPr="00B202A8">
              <w:rPr>
                <w:rFonts w:cstheme="minorHAnsi"/>
                <w:b/>
                <w:bCs/>
              </w:rPr>
              <w:t>High School</w:t>
            </w:r>
          </w:p>
          <w:p w14:paraId="37B3DFB6" w14:textId="77777777" w:rsidR="003E6759" w:rsidRPr="00B202A8" w:rsidRDefault="003E6759" w:rsidP="00D53EBC">
            <w:pPr>
              <w:pStyle w:val="NoSpacing"/>
              <w:rPr>
                <w:rFonts w:cstheme="minorHAnsi"/>
                <w:b/>
                <w:bCs/>
              </w:rPr>
            </w:pPr>
            <w:r w:rsidRPr="00B202A8">
              <w:rPr>
                <w:rFonts w:cstheme="minorHAnsi"/>
                <w:b/>
                <w:bCs/>
              </w:rPr>
              <w:t>Dropout/</w:t>
            </w:r>
          </w:p>
          <w:p w14:paraId="0A9A29C7" w14:textId="77777777" w:rsidR="003E6759" w:rsidRPr="00B202A8" w:rsidRDefault="003E6759" w:rsidP="00D53EBC">
            <w:pPr>
              <w:pStyle w:val="NoSpacing"/>
              <w:rPr>
                <w:rFonts w:cstheme="minorHAnsi"/>
              </w:rPr>
            </w:pPr>
            <w:r w:rsidRPr="00B202A8">
              <w:rPr>
                <w:rFonts w:cstheme="minorHAnsi"/>
                <w:b/>
                <w:bCs/>
              </w:rPr>
              <w:t>Delay</w:t>
            </w:r>
          </w:p>
        </w:tc>
        <w:tc>
          <w:tcPr>
            <w:tcW w:w="0" w:type="auto"/>
          </w:tcPr>
          <w:p w14:paraId="574176E8" w14:textId="77777777" w:rsidR="003E6759" w:rsidRPr="00B202A8" w:rsidRDefault="003E6759" w:rsidP="00D53EBC">
            <w:pPr>
              <w:pStyle w:val="NoSpacing"/>
              <w:rPr>
                <w:rFonts w:cstheme="minorHAnsi"/>
                <w:b/>
                <w:bCs/>
              </w:rPr>
            </w:pPr>
            <w:r w:rsidRPr="00B202A8">
              <w:rPr>
                <w:rFonts w:cstheme="minorHAnsi"/>
                <w:b/>
                <w:bCs/>
              </w:rPr>
              <w:t>High</w:t>
            </w:r>
          </w:p>
          <w:p w14:paraId="057B844B" w14:textId="77777777" w:rsidR="003E6759" w:rsidRPr="00B202A8" w:rsidRDefault="003E6759" w:rsidP="00D53EBC">
            <w:pPr>
              <w:pStyle w:val="NoSpacing"/>
              <w:rPr>
                <w:rFonts w:cstheme="minorHAnsi"/>
                <w:b/>
                <w:bCs/>
              </w:rPr>
            </w:pPr>
            <w:r w:rsidRPr="00B202A8">
              <w:rPr>
                <w:rFonts w:cstheme="minorHAnsi"/>
                <w:b/>
                <w:bCs/>
              </w:rPr>
              <w:t>School</w:t>
            </w:r>
          </w:p>
          <w:p w14:paraId="6E8ED4D6" w14:textId="77777777" w:rsidR="003E6759" w:rsidRPr="00B202A8" w:rsidRDefault="003E6759" w:rsidP="00D53EBC">
            <w:pPr>
              <w:pStyle w:val="NoSpacing"/>
              <w:rPr>
                <w:rFonts w:cstheme="minorHAnsi"/>
              </w:rPr>
            </w:pPr>
            <w:r w:rsidRPr="00B202A8">
              <w:rPr>
                <w:rFonts w:cstheme="minorHAnsi"/>
                <w:b/>
                <w:bCs/>
              </w:rPr>
              <w:t>Diploma</w:t>
            </w:r>
          </w:p>
        </w:tc>
        <w:tc>
          <w:tcPr>
            <w:tcW w:w="0" w:type="auto"/>
          </w:tcPr>
          <w:p w14:paraId="7887FA4B" w14:textId="77777777" w:rsidR="003E6759" w:rsidRPr="00B202A8" w:rsidRDefault="003E6759" w:rsidP="00D53EBC">
            <w:pPr>
              <w:pStyle w:val="NoSpacing"/>
              <w:rPr>
                <w:rFonts w:cstheme="minorHAnsi"/>
                <w:b/>
                <w:bCs/>
              </w:rPr>
            </w:pPr>
            <w:r w:rsidRPr="00B202A8">
              <w:rPr>
                <w:rFonts w:cstheme="minorHAnsi"/>
                <w:b/>
                <w:bCs/>
              </w:rPr>
              <w:t>Two-Year</w:t>
            </w:r>
          </w:p>
          <w:p w14:paraId="139A0676" w14:textId="77777777" w:rsidR="003E6759" w:rsidRPr="00B202A8" w:rsidRDefault="003E6759" w:rsidP="00D53EBC">
            <w:pPr>
              <w:pStyle w:val="NoSpacing"/>
              <w:rPr>
                <w:rFonts w:cstheme="minorHAnsi"/>
                <w:b/>
                <w:bCs/>
              </w:rPr>
            </w:pPr>
            <w:r w:rsidRPr="00B202A8">
              <w:rPr>
                <w:rFonts w:cstheme="minorHAnsi"/>
                <w:b/>
                <w:bCs/>
              </w:rPr>
              <w:t>Degree or</w:t>
            </w:r>
          </w:p>
          <w:p w14:paraId="16F6900C" w14:textId="77777777" w:rsidR="003E6759" w:rsidRPr="00B202A8" w:rsidRDefault="003E6759" w:rsidP="00D53EBC">
            <w:pPr>
              <w:pStyle w:val="NoSpacing"/>
              <w:rPr>
                <w:rFonts w:cstheme="minorHAnsi"/>
              </w:rPr>
            </w:pPr>
            <w:r w:rsidRPr="00B202A8">
              <w:rPr>
                <w:rFonts w:cstheme="minorHAnsi"/>
                <w:b/>
                <w:bCs/>
              </w:rPr>
              <w:t>Higher</w:t>
            </w:r>
          </w:p>
        </w:tc>
        <w:tc>
          <w:tcPr>
            <w:tcW w:w="0" w:type="auto"/>
          </w:tcPr>
          <w:p w14:paraId="0C00D229" w14:textId="77777777" w:rsidR="003E6759" w:rsidRPr="00B202A8" w:rsidRDefault="003E6759" w:rsidP="00D53EBC">
            <w:pPr>
              <w:pStyle w:val="NoSpacing"/>
              <w:rPr>
                <w:rFonts w:cstheme="minorHAnsi"/>
                <w:b/>
                <w:bCs/>
              </w:rPr>
            </w:pPr>
            <w:r w:rsidRPr="00B202A8">
              <w:rPr>
                <w:rFonts w:cstheme="minorHAnsi"/>
                <w:b/>
                <w:bCs/>
              </w:rPr>
              <w:t>Four-Year</w:t>
            </w:r>
          </w:p>
          <w:p w14:paraId="168B3268" w14:textId="77777777" w:rsidR="003E6759" w:rsidRPr="00B202A8" w:rsidRDefault="003E6759" w:rsidP="00D53EBC">
            <w:pPr>
              <w:pStyle w:val="NoSpacing"/>
              <w:rPr>
                <w:rFonts w:cstheme="minorHAnsi"/>
                <w:b/>
                <w:bCs/>
              </w:rPr>
            </w:pPr>
            <w:r w:rsidRPr="00B202A8">
              <w:rPr>
                <w:rFonts w:cstheme="minorHAnsi"/>
                <w:b/>
                <w:bCs/>
              </w:rPr>
              <w:t>Degree or</w:t>
            </w:r>
          </w:p>
          <w:p w14:paraId="75198C81" w14:textId="77777777" w:rsidR="003E6759" w:rsidRPr="00B202A8" w:rsidRDefault="003E6759" w:rsidP="00D53EBC">
            <w:pPr>
              <w:pStyle w:val="NoSpacing"/>
              <w:rPr>
                <w:rFonts w:cstheme="minorHAnsi"/>
              </w:rPr>
            </w:pPr>
            <w:r w:rsidRPr="00B202A8">
              <w:rPr>
                <w:rFonts w:cstheme="minorHAnsi"/>
                <w:b/>
                <w:bCs/>
              </w:rPr>
              <w:t>Higher</w:t>
            </w:r>
          </w:p>
        </w:tc>
        <w:tc>
          <w:tcPr>
            <w:tcW w:w="0" w:type="auto"/>
          </w:tcPr>
          <w:p w14:paraId="70303110" w14:textId="77777777" w:rsidR="003E6759" w:rsidRPr="00B202A8" w:rsidRDefault="003E6759" w:rsidP="00D53EBC">
            <w:pPr>
              <w:pStyle w:val="NoSpacing"/>
              <w:rPr>
                <w:rFonts w:cstheme="minorHAnsi"/>
              </w:rPr>
            </w:pPr>
            <w:r w:rsidRPr="00B202A8">
              <w:rPr>
                <w:rFonts w:cstheme="minorHAnsi"/>
                <w:b/>
                <w:bCs/>
              </w:rPr>
              <w:t>Earnings</w:t>
            </w:r>
          </w:p>
        </w:tc>
      </w:tr>
      <w:tr w:rsidR="00EA7DD8" w:rsidRPr="00B202A8" w14:paraId="387C7A96" w14:textId="77777777" w:rsidTr="00D53EBC">
        <w:tc>
          <w:tcPr>
            <w:tcW w:w="0" w:type="auto"/>
          </w:tcPr>
          <w:p w14:paraId="7096802A" w14:textId="77777777" w:rsidR="003E6759" w:rsidRPr="00B202A8" w:rsidRDefault="003E6759" w:rsidP="00D53EBC">
            <w:pPr>
              <w:pStyle w:val="NoSpacing"/>
              <w:rPr>
                <w:rFonts w:cstheme="minorHAnsi"/>
              </w:rPr>
            </w:pPr>
            <w:r w:rsidRPr="00B202A8">
              <w:rPr>
                <w:rFonts w:cstheme="minorHAnsi"/>
              </w:rPr>
              <w:t>Local estimates</w:t>
            </w:r>
          </w:p>
        </w:tc>
        <w:tc>
          <w:tcPr>
            <w:tcW w:w="0" w:type="auto"/>
          </w:tcPr>
          <w:p w14:paraId="58BFC2B1" w14:textId="77777777" w:rsidR="003E6759" w:rsidRPr="00B202A8" w:rsidRDefault="003E6759" w:rsidP="00D53EBC">
            <w:pPr>
              <w:pStyle w:val="NoSpacing"/>
              <w:rPr>
                <w:rFonts w:cstheme="minorHAnsi"/>
              </w:rPr>
            </w:pPr>
          </w:p>
        </w:tc>
        <w:tc>
          <w:tcPr>
            <w:tcW w:w="0" w:type="auto"/>
          </w:tcPr>
          <w:p w14:paraId="4F9CEED2" w14:textId="77777777" w:rsidR="003E6759" w:rsidRPr="00B202A8" w:rsidRDefault="003E6759" w:rsidP="00D53EBC">
            <w:pPr>
              <w:pStyle w:val="NoSpacing"/>
              <w:rPr>
                <w:rFonts w:cstheme="minorHAnsi"/>
              </w:rPr>
            </w:pPr>
          </w:p>
        </w:tc>
        <w:tc>
          <w:tcPr>
            <w:tcW w:w="0" w:type="auto"/>
          </w:tcPr>
          <w:p w14:paraId="5282C50E" w14:textId="77777777" w:rsidR="003E6759" w:rsidRPr="00B202A8" w:rsidRDefault="003E6759" w:rsidP="00D53EBC">
            <w:pPr>
              <w:pStyle w:val="NoSpacing"/>
              <w:rPr>
                <w:rFonts w:cstheme="minorHAnsi"/>
              </w:rPr>
            </w:pPr>
          </w:p>
        </w:tc>
        <w:tc>
          <w:tcPr>
            <w:tcW w:w="0" w:type="auto"/>
          </w:tcPr>
          <w:p w14:paraId="7DCE90F6" w14:textId="77777777" w:rsidR="003E6759" w:rsidRPr="00B202A8" w:rsidRDefault="003E6759" w:rsidP="00D53EBC">
            <w:pPr>
              <w:pStyle w:val="NoSpacing"/>
              <w:rPr>
                <w:rFonts w:cstheme="minorHAnsi"/>
              </w:rPr>
            </w:pPr>
          </w:p>
        </w:tc>
        <w:tc>
          <w:tcPr>
            <w:tcW w:w="0" w:type="auto"/>
          </w:tcPr>
          <w:p w14:paraId="789C1643" w14:textId="77777777" w:rsidR="003E6759" w:rsidRPr="00B202A8" w:rsidRDefault="003E6759" w:rsidP="00D53EBC">
            <w:pPr>
              <w:pStyle w:val="NoSpacing"/>
              <w:rPr>
                <w:rFonts w:cstheme="minorHAnsi"/>
              </w:rPr>
            </w:pPr>
          </w:p>
        </w:tc>
        <w:tc>
          <w:tcPr>
            <w:tcW w:w="0" w:type="auto"/>
          </w:tcPr>
          <w:p w14:paraId="170F13EF" w14:textId="77777777" w:rsidR="003E6759" w:rsidRPr="00B202A8" w:rsidRDefault="003E6759" w:rsidP="00D53EBC">
            <w:pPr>
              <w:pStyle w:val="NoSpacing"/>
              <w:rPr>
                <w:rFonts w:cstheme="minorHAnsi"/>
              </w:rPr>
            </w:pPr>
          </w:p>
        </w:tc>
      </w:tr>
      <w:tr w:rsidR="00EA7DD8" w:rsidRPr="00B202A8" w14:paraId="799F569B" w14:textId="77777777" w:rsidTr="00D53EBC">
        <w:tc>
          <w:tcPr>
            <w:tcW w:w="0" w:type="auto"/>
          </w:tcPr>
          <w:p w14:paraId="1A77A044" w14:textId="77777777" w:rsidR="003E6759" w:rsidRPr="00B202A8" w:rsidRDefault="003E6759" w:rsidP="00D53EBC">
            <w:pPr>
              <w:pStyle w:val="NoSpacing"/>
              <w:rPr>
                <w:rFonts w:cstheme="minorHAnsi"/>
              </w:rPr>
            </w:pPr>
            <w:r w:rsidRPr="00B202A8">
              <w:rPr>
                <w:rFonts w:cstheme="minorHAnsi"/>
              </w:rPr>
              <w:t>At low risk</w:t>
            </w:r>
          </w:p>
        </w:tc>
        <w:tc>
          <w:tcPr>
            <w:tcW w:w="0" w:type="auto"/>
          </w:tcPr>
          <w:p w14:paraId="7A4C0706" w14:textId="77777777" w:rsidR="003E6759" w:rsidRPr="00B202A8" w:rsidRDefault="003E6759" w:rsidP="00D53EBC">
            <w:pPr>
              <w:pStyle w:val="NoSpacing"/>
              <w:rPr>
                <w:rFonts w:cstheme="minorHAnsi"/>
              </w:rPr>
            </w:pPr>
          </w:p>
        </w:tc>
        <w:tc>
          <w:tcPr>
            <w:tcW w:w="0" w:type="auto"/>
          </w:tcPr>
          <w:p w14:paraId="51B66578" w14:textId="77777777" w:rsidR="003E6759" w:rsidRPr="00B202A8" w:rsidRDefault="003E6759" w:rsidP="00D53EBC">
            <w:pPr>
              <w:pStyle w:val="NoSpacing"/>
              <w:rPr>
                <w:rFonts w:cstheme="minorHAnsi"/>
              </w:rPr>
            </w:pPr>
          </w:p>
        </w:tc>
        <w:tc>
          <w:tcPr>
            <w:tcW w:w="0" w:type="auto"/>
          </w:tcPr>
          <w:p w14:paraId="5D5F82D6" w14:textId="77777777" w:rsidR="003E6759" w:rsidRPr="00B202A8" w:rsidRDefault="003E6759" w:rsidP="00D53EBC">
            <w:pPr>
              <w:pStyle w:val="NoSpacing"/>
              <w:rPr>
                <w:rFonts w:cstheme="minorHAnsi"/>
              </w:rPr>
            </w:pPr>
          </w:p>
        </w:tc>
        <w:tc>
          <w:tcPr>
            <w:tcW w:w="0" w:type="auto"/>
          </w:tcPr>
          <w:p w14:paraId="342B2834" w14:textId="77777777" w:rsidR="003E6759" w:rsidRPr="00B202A8" w:rsidRDefault="003E6759" w:rsidP="00D53EBC">
            <w:pPr>
              <w:pStyle w:val="NoSpacing"/>
              <w:rPr>
                <w:rFonts w:cstheme="minorHAnsi"/>
              </w:rPr>
            </w:pPr>
          </w:p>
        </w:tc>
        <w:tc>
          <w:tcPr>
            <w:tcW w:w="0" w:type="auto"/>
          </w:tcPr>
          <w:p w14:paraId="76B23245" w14:textId="77777777" w:rsidR="003E6759" w:rsidRPr="00B202A8" w:rsidRDefault="003E6759" w:rsidP="00D53EBC">
            <w:pPr>
              <w:pStyle w:val="NoSpacing"/>
              <w:rPr>
                <w:rFonts w:cstheme="minorHAnsi"/>
              </w:rPr>
            </w:pPr>
          </w:p>
        </w:tc>
        <w:tc>
          <w:tcPr>
            <w:tcW w:w="0" w:type="auto"/>
          </w:tcPr>
          <w:p w14:paraId="2D3F8A09" w14:textId="77777777" w:rsidR="003E6759" w:rsidRPr="00B202A8" w:rsidRDefault="003E6759" w:rsidP="00D53EBC">
            <w:pPr>
              <w:pStyle w:val="NoSpacing"/>
              <w:rPr>
                <w:rFonts w:cstheme="minorHAnsi"/>
              </w:rPr>
            </w:pPr>
          </w:p>
        </w:tc>
      </w:tr>
      <w:tr w:rsidR="00EA7DD8" w:rsidRPr="00B202A8" w14:paraId="3285212F" w14:textId="77777777" w:rsidTr="00D53EBC">
        <w:tc>
          <w:tcPr>
            <w:tcW w:w="0" w:type="auto"/>
          </w:tcPr>
          <w:p w14:paraId="70CA6241" w14:textId="77777777" w:rsidR="003E6759" w:rsidRPr="00B202A8" w:rsidRDefault="003E6759" w:rsidP="00D53EBC">
            <w:pPr>
              <w:pStyle w:val="NoSpacing"/>
              <w:ind w:left="334"/>
              <w:rPr>
                <w:rFonts w:cstheme="minorHAnsi"/>
              </w:rPr>
            </w:pPr>
            <w:r w:rsidRPr="00B202A8">
              <w:rPr>
                <w:rFonts w:cstheme="minorHAnsi"/>
              </w:rPr>
              <w:t>High school pregnancy</w:t>
            </w:r>
          </w:p>
        </w:tc>
        <w:tc>
          <w:tcPr>
            <w:tcW w:w="0" w:type="auto"/>
          </w:tcPr>
          <w:p w14:paraId="2BAF3B5C" w14:textId="3E31164A" w:rsidR="00EA7DD8" w:rsidRPr="00B202A8" w:rsidRDefault="00EA7DD8" w:rsidP="00EA7DD8">
            <w:pPr>
              <w:autoSpaceDE w:val="0"/>
              <w:autoSpaceDN w:val="0"/>
              <w:adjustRightInd w:val="0"/>
              <w:rPr>
                <w:rFonts w:cstheme="minorHAnsi"/>
              </w:rPr>
            </w:pPr>
            <w:r w:rsidRPr="00B202A8">
              <w:rPr>
                <w:rFonts w:cstheme="minorHAnsi"/>
              </w:rPr>
              <w:t xml:space="preserve">0.004 </w:t>
            </w:r>
          </w:p>
          <w:p w14:paraId="68D7C904" w14:textId="617C5BDB" w:rsidR="003E6759" w:rsidRPr="00B202A8" w:rsidRDefault="00EA7DD8" w:rsidP="00EA7DD8">
            <w:pPr>
              <w:pStyle w:val="NoSpacing"/>
              <w:rPr>
                <w:rFonts w:cstheme="minorHAnsi"/>
              </w:rPr>
            </w:pPr>
            <w:r w:rsidRPr="00B202A8">
              <w:rPr>
                <w:rFonts w:cstheme="minorHAnsi"/>
              </w:rPr>
              <w:t xml:space="preserve">(0.47) </w:t>
            </w:r>
          </w:p>
        </w:tc>
        <w:tc>
          <w:tcPr>
            <w:tcW w:w="0" w:type="auto"/>
          </w:tcPr>
          <w:p w14:paraId="25ED9BFF" w14:textId="7C30E38E" w:rsidR="003E6759" w:rsidRDefault="00C21786" w:rsidP="00D53EBC">
            <w:pPr>
              <w:pStyle w:val="NoSpacing"/>
              <w:rPr>
                <w:rFonts w:cstheme="minorHAnsi"/>
              </w:rPr>
            </w:pPr>
            <w:r w:rsidRPr="00B202A8">
              <w:rPr>
                <w:rFonts w:cstheme="minorHAnsi"/>
              </w:rPr>
              <w:t>0.014</w:t>
            </w:r>
          </w:p>
          <w:p w14:paraId="0A42945B" w14:textId="7ADCDBF6" w:rsidR="00B202A8" w:rsidRPr="00B202A8" w:rsidRDefault="00C21786" w:rsidP="00D53EBC">
            <w:pPr>
              <w:pStyle w:val="NoSpacing"/>
              <w:rPr>
                <w:rFonts w:cstheme="minorHAnsi"/>
              </w:rPr>
            </w:pPr>
            <w:r w:rsidRPr="00B202A8">
              <w:rPr>
                <w:rFonts w:cstheme="minorHAnsi"/>
              </w:rPr>
              <w:t>(0.85)</w:t>
            </w:r>
          </w:p>
        </w:tc>
        <w:tc>
          <w:tcPr>
            <w:tcW w:w="0" w:type="auto"/>
          </w:tcPr>
          <w:p w14:paraId="63DF587B" w14:textId="3F730EF5" w:rsidR="003E6759" w:rsidRDefault="00C21786" w:rsidP="00D53EBC">
            <w:pPr>
              <w:pStyle w:val="NoSpacing"/>
              <w:rPr>
                <w:rFonts w:cstheme="minorHAnsi"/>
              </w:rPr>
            </w:pPr>
            <w:r w:rsidRPr="00B202A8">
              <w:rPr>
                <w:rFonts w:eastAsia="MTSY" w:cstheme="minorHAnsi"/>
              </w:rPr>
              <w:t>−</w:t>
            </w:r>
            <w:r w:rsidRPr="00B202A8">
              <w:rPr>
                <w:rFonts w:cstheme="minorHAnsi"/>
              </w:rPr>
              <w:t>0.005</w:t>
            </w:r>
          </w:p>
          <w:p w14:paraId="7DECAC58" w14:textId="5B1C4606" w:rsidR="00B202A8" w:rsidRPr="00B202A8" w:rsidRDefault="00C21786" w:rsidP="00D53EBC">
            <w:pPr>
              <w:pStyle w:val="NoSpacing"/>
              <w:rPr>
                <w:rFonts w:cstheme="minorHAnsi"/>
              </w:rPr>
            </w:pPr>
            <w:r w:rsidRPr="00B202A8">
              <w:rPr>
                <w:rFonts w:cstheme="minorHAnsi"/>
              </w:rPr>
              <w:t>(0.69)</w:t>
            </w:r>
          </w:p>
        </w:tc>
        <w:tc>
          <w:tcPr>
            <w:tcW w:w="0" w:type="auto"/>
          </w:tcPr>
          <w:p w14:paraId="12D24BB7" w14:textId="2313652E" w:rsidR="003E6759" w:rsidRDefault="00C21786" w:rsidP="00D53EBC">
            <w:pPr>
              <w:pStyle w:val="NoSpacing"/>
              <w:rPr>
                <w:rFonts w:cstheme="minorHAnsi"/>
              </w:rPr>
            </w:pPr>
            <w:r w:rsidRPr="00B202A8">
              <w:rPr>
                <w:rFonts w:eastAsia="MTSY" w:cstheme="minorHAnsi"/>
              </w:rPr>
              <w:t>−</w:t>
            </w:r>
            <w:r w:rsidRPr="00B202A8">
              <w:rPr>
                <w:rFonts w:cstheme="minorHAnsi"/>
              </w:rPr>
              <w:t>0.108</w:t>
            </w:r>
          </w:p>
          <w:p w14:paraId="43079702" w14:textId="5597B590"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2.52)</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6A0BB7FC" w14:textId="5759F05C" w:rsidR="003E6759" w:rsidRDefault="00C21786" w:rsidP="00D53EBC">
            <w:pPr>
              <w:pStyle w:val="NoSpacing"/>
              <w:rPr>
                <w:rFonts w:cstheme="minorHAnsi"/>
              </w:rPr>
            </w:pPr>
            <w:r w:rsidRPr="00B202A8">
              <w:rPr>
                <w:rFonts w:eastAsia="MTSY" w:cstheme="minorHAnsi"/>
              </w:rPr>
              <w:t>−</w:t>
            </w:r>
            <w:r w:rsidRPr="00B202A8">
              <w:rPr>
                <w:rFonts w:cstheme="minorHAnsi"/>
              </w:rPr>
              <w:t>0.159</w:t>
            </w:r>
          </w:p>
          <w:p w14:paraId="44ED0125" w14:textId="4A4E85A1"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2.99)</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7641EFC8" w14:textId="7CA32362" w:rsidR="003E6759" w:rsidRDefault="00C21786" w:rsidP="00D53EBC">
            <w:pPr>
              <w:pStyle w:val="NoSpacing"/>
              <w:rPr>
                <w:rFonts w:cstheme="minorHAnsi"/>
              </w:rPr>
            </w:pPr>
            <w:r w:rsidRPr="00B202A8">
              <w:rPr>
                <w:rFonts w:eastAsia="MTSY" w:cstheme="minorHAnsi"/>
              </w:rPr>
              <w:t>−</w:t>
            </w:r>
            <w:r w:rsidRPr="00B202A8">
              <w:rPr>
                <w:rFonts w:cstheme="minorHAnsi"/>
              </w:rPr>
              <w:t>1.845</w:t>
            </w:r>
          </w:p>
          <w:p w14:paraId="012CE621" w14:textId="32AB1F79"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1.67)</w:t>
            </w:r>
            <w:r w:rsidRPr="00B202A8">
              <w:rPr>
                <w:rFonts w:ascii="Cambria Math" w:eastAsia="MTSY" w:hAnsi="Cambria Math" w:cs="Cambria Math"/>
              </w:rPr>
              <w:t>∗</w:t>
            </w:r>
            <w:proofErr w:type="gramEnd"/>
          </w:p>
        </w:tc>
      </w:tr>
      <w:tr w:rsidR="00EA7DD8" w:rsidRPr="00B202A8" w14:paraId="5EFD376C" w14:textId="77777777" w:rsidTr="00D53EBC">
        <w:tc>
          <w:tcPr>
            <w:tcW w:w="0" w:type="auto"/>
          </w:tcPr>
          <w:p w14:paraId="3856CD76" w14:textId="77777777" w:rsidR="003E6759" w:rsidRPr="00B202A8" w:rsidRDefault="003E6759" w:rsidP="00D53EBC">
            <w:pPr>
              <w:pStyle w:val="NoSpacing"/>
              <w:ind w:left="334"/>
              <w:rPr>
                <w:rFonts w:cstheme="minorHAnsi"/>
              </w:rPr>
            </w:pPr>
            <w:r w:rsidRPr="00B202A8">
              <w:rPr>
                <w:rFonts w:cstheme="minorHAnsi"/>
              </w:rPr>
              <w:t>Propensity</w:t>
            </w:r>
          </w:p>
        </w:tc>
        <w:tc>
          <w:tcPr>
            <w:tcW w:w="0" w:type="auto"/>
          </w:tcPr>
          <w:p w14:paraId="4CFA39B7" w14:textId="37F281E2" w:rsidR="00EA7DD8" w:rsidRPr="00B202A8" w:rsidRDefault="00EA7DD8" w:rsidP="00EA7DD8">
            <w:pPr>
              <w:autoSpaceDE w:val="0"/>
              <w:autoSpaceDN w:val="0"/>
              <w:adjustRightInd w:val="0"/>
              <w:rPr>
                <w:rFonts w:cstheme="minorHAnsi"/>
              </w:rPr>
            </w:pPr>
            <w:r w:rsidRPr="00B202A8">
              <w:rPr>
                <w:rFonts w:cstheme="minorHAnsi"/>
              </w:rPr>
              <w:t xml:space="preserve">0.029 </w:t>
            </w:r>
          </w:p>
          <w:p w14:paraId="3F0DFFA3" w14:textId="2FBBC3E9" w:rsidR="003E6759" w:rsidRPr="00B202A8" w:rsidRDefault="00EA7DD8" w:rsidP="00EA7DD8">
            <w:pPr>
              <w:pStyle w:val="NoSpacing"/>
              <w:rPr>
                <w:rFonts w:cstheme="minorHAnsi"/>
              </w:rPr>
            </w:pPr>
            <w:r w:rsidRPr="00B202A8">
              <w:rPr>
                <w:rFonts w:cstheme="minorHAnsi"/>
              </w:rPr>
              <w:t>(</w:t>
            </w:r>
            <w:proofErr w:type="gramStart"/>
            <w:r w:rsidRPr="00B202A8">
              <w:rPr>
                <w:rFonts w:cstheme="minorHAnsi"/>
              </w:rPr>
              <w:t>14.97)</w:t>
            </w:r>
            <w:r w:rsidRPr="00B202A8">
              <w:rPr>
                <w:rFonts w:ascii="Cambria Math" w:eastAsia="MTSY" w:hAnsi="Cambria Math" w:cs="Cambria Math"/>
              </w:rPr>
              <w:t>∗</w:t>
            </w:r>
            <w:proofErr w:type="gramEnd"/>
            <w:r w:rsidRPr="00B202A8">
              <w:rPr>
                <w:rFonts w:ascii="Cambria Math" w:eastAsia="MTSY" w:hAnsi="Cambria Math" w:cs="Cambria Math"/>
              </w:rPr>
              <w:t>∗∗</w:t>
            </w:r>
            <w:r w:rsidRPr="00B202A8">
              <w:rPr>
                <w:rFonts w:eastAsia="MTSY" w:cstheme="minorHAnsi"/>
              </w:rPr>
              <w:t xml:space="preserve"> </w:t>
            </w:r>
          </w:p>
        </w:tc>
        <w:tc>
          <w:tcPr>
            <w:tcW w:w="0" w:type="auto"/>
          </w:tcPr>
          <w:p w14:paraId="1A9943C8" w14:textId="6D6D96D0" w:rsidR="003E6759" w:rsidRDefault="00C21786" w:rsidP="00D53EBC">
            <w:pPr>
              <w:pStyle w:val="NoSpacing"/>
              <w:rPr>
                <w:rFonts w:cstheme="minorHAnsi"/>
              </w:rPr>
            </w:pPr>
            <w:r w:rsidRPr="00B202A8">
              <w:rPr>
                <w:rFonts w:cstheme="minorHAnsi"/>
              </w:rPr>
              <w:t>0.068</w:t>
            </w:r>
          </w:p>
          <w:p w14:paraId="16478513" w14:textId="515790B1"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19.06)</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700E4D38" w14:textId="6BC62D31" w:rsidR="003E6759" w:rsidRDefault="00C21786" w:rsidP="00D53EBC">
            <w:pPr>
              <w:pStyle w:val="NoSpacing"/>
              <w:rPr>
                <w:rFonts w:cstheme="minorHAnsi"/>
              </w:rPr>
            </w:pPr>
            <w:r w:rsidRPr="00B202A8">
              <w:rPr>
                <w:rFonts w:eastAsia="MTSY" w:cstheme="minorHAnsi"/>
              </w:rPr>
              <w:t>−</w:t>
            </w:r>
            <w:r w:rsidRPr="00B202A8">
              <w:rPr>
                <w:rFonts w:cstheme="minorHAnsi"/>
              </w:rPr>
              <w:t>0.026</w:t>
            </w:r>
          </w:p>
          <w:p w14:paraId="45EFD7C1" w14:textId="3050FBEF"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14.26)</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76377F71" w14:textId="2CCE2140" w:rsidR="003E6759" w:rsidRDefault="00C21786" w:rsidP="00D53EBC">
            <w:pPr>
              <w:pStyle w:val="NoSpacing"/>
              <w:rPr>
                <w:rFonts w:cstheme="minorHAnsi"/>
              </w:rPr>
            </w:pPr>
            <w:r w:rsidRPr="00B202A8">
              <w:rPr>
                <w:rFonts w:eastAsia="MTSY" w:cstheme="minorHAnsi"/>
              </w:rPr>
              <w:t>−</w:t>
            </w:r>
            <w:r w:rsidRPr="00B202A8">
              <w:rPr>
                <w:rFonts w:cstheme="minorHAnsi"/>
              </w:rPr>
              <w:t>0.195</w:t>
            </w:r>
          </w:p>
          <w:p w14:paraId="1005C98F" w14:textId="1A3FE5DC"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14.83)</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57FE59EE" w14:textId="7374C482" w:rsidR="003E6759" w:rsidRDefault="00C21786" w:rsidP="00D53EBC">
            <w:pPr>
              <w:pStyle w:val="NoSpacing"/>
              <w:rPr>
                <w:rFonts w:cstheme="minorHAnsi"/>
              </w:rPr>
            </w:pPr>
            <w:r w:rsidRPr="00B202A8">
              <w:rPr>
                <w:rFonts w:eastAsia="MTSY" w:cstheme="minorHAnsi"/>
              </w:rPr>
              <w:t>−</w:t>
            </w:r>
            <w:r w:rsidRPr="00B202A8">
              <w:rPr>
                <w:rFonts w:cstheme="minorHAnsi"/>
              </w:rPr>
              <w:t>0.429</w:t>
            </w:r>
          </w:p>
          <w:p w14:paraId="585EB502" w14:textId="5E003E50"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18.43)</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3435F8A2" w14:textId="5C548803" w:rsidR="003E6759" w:rsidRDefault="00C21786" w:rsidP="00D53EBC">
            <w:pPr>
              <w:pStyle w:val="NoSpacing"/>
              <w:rPr>
                <w:rFonts w:cstheme="minorHAnsi"/>
              </w:rPr>
            </w:pPr>
            <w:r w:rsidRPr="00B202A8">
              <w:rPr>
                <w:rFonts w:eastAsia="MTSY" w:cstheme="minorHAnsi"/>
              </w:rPr>
              <w:t>−</w:t>
            </w:r>
            <w:r w:rsidRPr="00B202A8">
              <w:rPr>
                <w:rFonts w:cstheme="minorHAnsi"/>
              </w:rPr>
              <w:t>4.417</w:t>
            </w:r>
          </w:p>
          <w:p w14:paraId="3FFCC423" w14:textId="327B6978"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12.41)</w:t>
            </w:r>
            <w:r w:rsidRPr="00B202A8">
              <w:rPr>
                <w:rFonts w:ascii="Cambria Math" w:eastAsia="MTSY" w:hAnsi="Cambria Math" w:cs="Cambria Math"/>
              </w:rPr>
              <w:t>∗</w:t>
            </w:r>
            <w:proofErr w:type="gramEnd"/>
            <w:r w:rsidRPr="00B202A8">
              <w:rPr>
                <w:rFonts w:ascii="Cambria Math" w:eastAsia="MTSY" w:hAnsi="Cambria Math" w:cs="Cambria Math"/>
              </w:rPr>
              <w:t>∗∗</w:t>
            </w:r>
          </w:p>
        </w:tc>
      </w:tr>
      <w:tr w:rsidR="00EA7DD8" w:rsidRPr="00B202A8" w14:paraId="5CF896BD" w14:textId="77777777" w:rsidTr="00D53EBC">
        <w:tc>
          <w:tcPr>
            <w:tcW w:w="0" w:type="auto"/>
          </w:tcPr>
          <w:p w14:paraId="334419BB" w14:textId="77777777" w:rsidR="003E6759" w:rsidRPr="00B202A8" w:rsidRDefault="003E6759" w:rsidP="00D53EBC">
            <w:pPr>
              <w:pStyle w:val="NoSpacing"/>
              <w:rPr>
                <w:rFonts w:cstheme="minorHAnsi"/>
              </w:rPr>
            </w:pPr>
            <w:r w:rsidRPr="00B202A8">
              <w:rPr>
                <w:rFonts w:cstheme="minorHAnsi"/>
              </w:rPr>
              <w:t>At low-to-medium risk</w:t>
            </w:r>
          </w:p>
        </w:tc>
        <w:tc>
          <w:tcPr>
            <w:tcW w:w="0" w:type="auto"/>
          </w:tcPr>
          <w:p w14:paraId="569BD933" w14:textId="77777777" w:rsidR="003E6759" w:rsidRPr="00B202A8" w:rsidRDefault="003E6759" w:rsidP="00D53EBC">
            <w:pPr>
              <w:pStyle w:val="NoSpacing"/>
              <w:rPr>
                <w:rFonts w:cstheme="minorHAnsi"/>
              </w:rPr>
            </w:pPr>
          </w:p>
        </w:tc>
        <w:tc>
          <w:tcPr>
            <w:tcW w:w="0" w:type="auto"/>
          </w:tcPr>
          <w:p w14:paraId="33E85132" w14:textId="77777777" w:rsidR="003E6759" w:rsidRPr="00B202A8" w:rsidRDefault="003E6759" w:rsidP="00D53EBC">
            <w:pPr>
              <w:pStyle w:val="NoSpacing"/>
              <w:rPr>
                <w:rFonts w:cstheme="minorHAnsi"/>
              </w:rPr>
            </w:pPr>
          </w:p>
        </w:tc>
        <w:tc>
          <w:tcPr>
            <w:tcW w:w="0" w:type="auto"/>
          </w:tcPr>
          <w:p w14:paraId="727FB291" w14:textId="77777777" w:rsidR="003E6759" w:rsidRPr="00B202A8" w:rsidRDefault="003E6759" w:rsidP="00D53EBC">
            <w:pPr>
              <w:pStyle w:val="NoSpacing"/>
              <w:rPr>
                <w:rFonts w:cstheme="minorHAnsi"/>
              </w:rPr>
            </w:pPr>
          </w:p>
        </w:tc>
        <w:tc>
          <w:tcPr>
            <w:tcW w:w="0" w:type="auto"/>
          </w:tcPr>
          <w:p w14:paraId="27F268DA" w14:textId="77777777" w:rsidR="003E6759" w:rsidRPr="00B202A8" w:rsidRDefault="003E6759" w:rsidP="00D53EBC">
            <w:pPr>
              <w:pStyle w:val="NoSpacing"/>
              <w:rPr>
                <w:rFonts w:cstheme="minorHAnsi"/>
              </w:rPr>
            </w:pPr>
          </w:p>
        </w:tc>
        <w:tc>
          <w:tcPr>
            <w:tcW w:w="0" w:type="auto"/>
          </w:tcPr>
          <w:p w14:paraId="19AD368F" w14:textId="77777777" w:rsidR="003E6759" w:rsidRPr="00B202A8" w:rsidRDefault="003E6759" w:rsidP="00D53EBC">
            <w:pPr>
              <w:pStyle w:val="NoSpacing"/>
              <w:rPr>
                <w:rFonts w:cstheme="minorHAnsi"/>
              </w:rPr>
            </w:pPr>
          </w:p>
        </w:tc>
        <w:tc>
          <w:tcPr>
            <w:tcW w:w="0" w:type="auto"/>
          </w:tcPr>
          <w:p w14:paraId="2512CABE" w14:textId="77777777" w:rsidR="003E6759" w:rsidRPr="00B202A8" w:rsidRDefault="003E6759" w:rsidP="00D53EBC">
            <w:pPr>
              <w:pStyle w:val="NoSpacing"/>
              <w:rPr>
                <w:rFonts w:cstheme="minorHAnsi"/>
              </w:rPr>
            </w:pPr>
          </w:p>
        </w:tc>
      </w:tr>
      <w:tr w:rsidR="003E6759" w:rsidRPr="00B202A8" w14:paraId="25798F97" w14:textId="77777777" w:rsidTr="00D53EBC">
        <w:tc>
          <w:tcPr>
            <w:tcW w:w="0" w:type="auto"/>
          </w:tcPr>
          <w:p w14:paraId="47BBC7F2" w14:textId="77777777" w:rsidR="003E6759" w:rsidRPr="00B202A8" w:rsidRDefault="003E6759" w:rsidP="00D53EBC">
            <w:pPr>
              <w:pStyle w:val="NoSpacing"/>
              <w:ind w:left="334"/>
              <w:rPr>
                <w:rFonts w:cstheme="minorHAnsi"/>
                <w:color w:val="000000" w:themeColor="text1"/>
              </w:rPr>
            </w:pPr>
            <w:r w:rsidRPr="00B202A8">
              <w:rPr>
                <w:rFonts w:cstheme="minorHAnsi"/>
              </w:rPr>
              <w:lastRenderedPageBreak/>
              <w:t>High school pregnancy</w:t>
            </w:r>
          </w:p>
        </w:tc>
        <w:tc>
          <w:tcPr>
            <w:tcW w:w="0" w:type="auto"/>
          </w:tcPr>
          <w:p w14:paraId="52B246B2" w14:textId="59BA4588" w:rsidR="00EA7DD8" w:rsidRPr="00B202A8" w:rsidRDefault="00EA7DD8" w:rsidP="00EA7DD8">
            <w:pPr>
              <w:autoSpaceDE w:val="0"/>
              <w:autoSpaceDN w:val="0"/>
              <w:adjustRightInd w:val="0"/>
              <w:rPr>
                <w:rFonts w:cstheme="minorHAnsi"/>
              </w:rPr>
            </w:pPr>
            <w:r w:rsidRPr="00B202A8">
              <w:rPr>
                <w:rFonts w:cstheme="minorHAnsi"/>
              </w:rPr>
              <w:t xml:space="preserve">0.017 </w:t>
            </w:r>
          </w:p>
          <w:p w14:paraId="34A67A68" w14:textId="624A612B" w:rsidR="003E6759" w:rsidRPr="00B202A8" w:rsidRDefault="00EA7DD8" w:rsidP="00EA7DD8">
            <w:pPr>
              <w:pStyle w:val="NoSpacing"/>
              <w:rPr>
                <w:rFonts w:cstheme="minorHAnsi"/>
                <w:color w:val="000000" w:themeColor="text1"/>
              </w:rPr>
            </w:pPr>
            <w:r w:rsidRPr="00B202A8">
              <w:rPr>
                <w:rFonts w:cstheme="minorHAnsi"/>
              </w:rPr>
              <w:t xml:space="preserve">(0.56) </w:t>
            </w:r>
          </w:p>
        </w:tc>
        <w:tc>
          <w:tcPr>
            <w:tcW w:w="0" w:type="auto"/>
          </w:tcPr>
          <w:p w14:paraId="5542FCE2" w14:textId="5A0A68F1" w:rsidR="003E6759" w:rsidRDefault="00C21786" w:rsidP="00D53EBC">
            <w:pPr>
              <w:pStyle w:val="NoSpacing"/>
              <w:rPr>
                <w:rFonts w:cstheme="minorHAnsi"/>
                <w:color w:val="000000" w:themeColor="text1"/>
              </w:rPr>
            </w:pPr>
            <w:r w:rsidRPr="00B202A8">
              <w:rPr>
                <w:rFonts w:cstheme="minorHAnsi"/>
              </w:rPr>
              <w:t>0.039</w:t>
            </w:r>
          </w:p>
          <w:p w14:paraId="6F0EA136" w14:textId="5A7EA2C2" w:rsidR="00B202A8" w:rsidRPr="00B202A8" w:rsidRDefault="00C21786" w:rsidP="00D53EBC">
            <w:pPr>
              <w:pStyle w:val="NoSpacing"/>
              <w:rPr>
                <w:rFonts w:cstheme="minorHAnsi"/>
                <w:color w:val="000000" w:themeColor="text1"/>
              </w:rPr>
            </w:pPr>
            <w:r w:rsidRPr="00B202A8">
              <w:rPr>
                <w:rFonts w:cstheme="minorHAnsi"/>
              </w:rPr>
              <w:t>(1.00)</w:t>
            </w:r>
          </w:p>
        </w:tc>
        <w:tc>
          <w:tcPr>
            <w:tcW w:w="0" w:type="auto"/>
          </w:tcPr>
          <w:p w14:paraId="5721E1C0" w14:textId="3846ABD0" w:rsidR="003E6759" w:rsidRDefault="00C21786" w:rsidP="00D53EBC">
            <w:pPr>
              <w:pStyle w:val="NoSpacing"/>
              <w:rPr>
                <w:rFonts w:cstheme="minorHAnsi"/>
                <w:color w:val="000000" w:themeColor="text1"/>
              </w:rPr>
            </w:pPr>
            <w:r w:rsidRPr="00B202A8">
              <w:rPr>
                <w:rFonts w:eastAsia="MTSY" w:cstheme="minorHAnsi"/>
              </w:rPr>
              <w:t>−</w:t>
            </w:r>
            <w:r w:rsidRPr="00B202A8">
              <w:rPr>
                <w:rFonts w:cstheme="minorHAnsi"/>
              </w:rPr>
              <w:t>0.024</w:t>
            </w:r>
          </w:p>
          <w:p w14:paraId="2F09AB86" w14:textId="68DC0A04" w:rsidR="00B202A8" w:rsidRPr="00B202A8" w:rsidRDefault="00C21786" w:rsidP="00D53EBC">
            <w:pPr>
              <w:pStyle w:val="NoSpacing"/>
              <w:rPr>
                <w:rFonts w:cstheme="minorHAnsi"/>
                <w:color w:val="000000" w:themeColor="text1"/>
              </w:rPr>
            </w:pPr>
            <w:r w:rsidRPr="00B202A8">
              <w:rPr>
                <w:rFonts w:cstheme="minorHAnsi"/>
              </w:rPr>
              <w:t>(0.80)</w:t>
            </w:r>
          </w:p>
        </w:tc>
        <w:tc>
          <w:tcPr>
            <w:tcW w:w="0" w:type="auto"/>
          </w:tcPr>
          <w:p w14:paraId="7692307C" w14:textId="5F401A2D" w:rsidR="003E6759" w:rsidRDefault="00C21786" w:rsidP="00D53EBC">
            <w:pPr>
              <w:pStyle w:val="NoSpacing"/>
              <w:rPr>
                <w:rFonts w:cstheme="minorHAnsi"/>
                <w:color w:val="000000" w:themeColor="text1"/>
              </w:rPr>
            </w:pPr>
            <w:r w:rsidRPr="00B202A8">
              <w:rPr>
                <w:rFonts w:eastAsia="MTSY" w:cstheme="minorHAnsi"/>
              </w:rPr>
              <w:t>−</w:t>
            </w:r>
            <w:r w:rsidRPr="00B202A8">
              <w:rPr>
                <w:rFonts w:cstheme="minorHAnsi"/>
              </w:rPr>
              <w:t>0.079</w:t>
            </w:r>
          </w:p>
          <w:p w14:paraId="7E502F5C" w14:textId="70ED1E7B" w:rsidR="00B202A8" w:rsidRPr="00B202A8" w:rsidRDefault="00C21786" w:rsidP="00D53EBC">
            <w:pPr>
              <w:pStyle w:val="NoSpacing"/>
              <w:rPr>
                <w:rFonts w:cstheme="minorHAnsi"/>
                <w:color w:val="000000" w:themeColor="text1"/>
              </w:rPr>
            </w:pPr>
            <w:r w:rsidRPr="00B202A8">
              <w:rPr>
                <w:rFonts w:cstheme="minorHAnsi"/>
              </w:rPr>
              <w:t>(</w:t>
            </w:r>
            <w:proofErr w:type="gramStart"/>
            <w:r w:rsidRPr="00B202A8">
              <w:rPr>
                <w:rFonts w:cstheme="minorHAnsi"/>
              </w:rPr>
              <w:t>2.46)</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7A6F8ACE" w14:textId="0C176472" w:rsidR="003E6759" w:rsidRDefault="00C21786" w:rsidP="00D53EBC">
            <w:pPr>
              <w:pStyle w:val="NoSpacing"/>
              <w:rPr>
                <w:rFonts w:cstheme="minorHAnsi"/>
                <w:color w:val="000000" w:themeColor="text1"/>
              </w:rPr>
            </w:pPr>
            <w:r w:rsidRPr="00B202A8">
              <w:rPr>
                <w:rFonts w:eastAsia="MTSY" w:cstheme="minorHAnsi"/>
              </w:rPr>
              <w:t>−</w:t>
            </w:r>
            <w:r w:rsidRPr="00B202A8">
              <w:rPr>
                <w:rFonts w:cstheme="minorHAnsi"/>
              </w:rPr>
              <w:t>0.021</w:t>
            </w:r>
          </w:p>
          <w:p w14:paraId="5BE8341E" w14:textId="04444297" w:rsidR="00B202A8" w:rsidRPr="00B202A8" w:rsidRDefault="00C21786" w:rsidP="00D53EBC">
            <w:pPr>
              <w:pStyle w:val="NoSpacing"/>
              <w:rPr>
                <w:rFonts w:cstheme="minorHAnsi"/>
                <w:color w:val="000000" w:themeColor="text1"/>
              </w:rPr>
            </w:pPr>
            <w:r w:rsidRPr="00B202A8">
              <w:rPr>
                <w:rFonts w:cstheme="minorHAnsi"/>
              </w:rPr>
              <w:t>(</w:t>
            </w:r>
            <w:proofErr w:type="gramStart"/>
            <w:r w:rsidRPr="00B202A8">
              <w:rPr>
                <w:rFonts w:cstheme="minorHAnsi"/>
              </w:rPr>
              <w:t>3.27)</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6E540561" w14:textId="0B8540C5" w:rsidR="003E6759" w:rsidRDefault="00C21786" w:rsidP="00D53EBC">
            <w:pPr>
              <w:pStyle w:val="NoSpacing"/>
              <w:rPr>
                <w:rFonts w:cstheme="minorHAnsi"/>
                <w:color w:val="000000" w:themeColor="text1"/>
              </w:rPr>
            </w:pPr>
            <w:r w:rsidRPr="00B202A8">
              <w:rPr>
                <w:rFonts w:eastAsia="MTSY" w:cstheme="minorHAnsi"/>
              </w:rPr>
              <w:t>−</w:t>
            </w:r>
            <w:r w:rsidRPr="00B202A8">
              <w:rPr>
                <w:rFonts w:cstheme="minorHAnsi"/>
              </w:rPr>
              <w:t>1.669</w:t>
            </w:r>
          </w:p>
          <w:p w14:paraId="6A2EEE51" w14:textId="0C8298F5" w:rsidR="00B202A8" w:rsidRPr="00B202A8" w:rsidRDefault="00C21786" w:rsidP="00D53EBC">
            <w:pPr>
              <w:pStyle w:val="NoSpacing"/>
              <w:rPr>
                <w:rFonts w:cstheme="minorHAnsi"/>
                <w:color w:val="000000" w:themeColor="text1"/>
              </w:rPr>
            </w:pPr>
            <w:r w:rsidRPr="00B202A8">
              <w:rPr>
                <w:rFonts w:cstheme="minorHAnsi"/>
              </w:rPr>
              <w:t>(1.54)</w:t>
            </w:r>
          </w:p>
        </w:tc>
      </w:tr>
      <w:tr w:rsidR="003E6759" w:rsidRPr="00B202A8" w14:paraId="3903485C" w14:textId="77777777" w:rsidTr="00D53EBC">
        <w:tc>
          <w:tcPr>
            <w:tcW w:w="0" w:type="auto"/>
          </w:tcPr>
          <w:p w14:paraId="4386587D" w14:textId="77777777" w:rsidR="003E6759" w:rsidRPr="00B202A8" w:rsidRDefault="003E6759" w:rsidP="00D53EBC">
            <w:pPr>
              <w:pStyle w:val="NoSpacing"/>
              <w:ind w:left="334"/>
              <w:rPr>
                <w:rFonts w:cstheme="minorHAnsi"/>
              </w:rPr>
            </w:pPr>
            <w:r w:rsidRPr="00B202A8">
              <w:rPr>
                <w:rFonts w:cstheme="minorHAnsi"/>
              </w:rPr>
              <w:t>Propensity</w:t>
            </w:r>
          </w:p>
        </w:tc>
        <w:tc>
          <w:tcPr>
            <w:tcW w:w="0" w:type="auto"/>
          </w:tcPr>
          <w:p w14:paraId="2E954C7A" w14:textId="6F824B04" w:rsidR="00FC05E7" w:rsidRPr="00B202A8" w:rsidRDefault="00FC05E7" w:rsidP="00FC05E7">
            <w:pPr>
              <w:autoSpaceDE w:val="0"/>
              <w:autoSpaceDN w:val="0"/>
              <w:adjustRightInd w:val="0"/>
              <w:rPr>
                <w:rFonts w:cstheme="minorHAnsi"/>
              </w:rPr>
            </w:pPr>
            <w:r w:rsidRPr="00B202A8">
              <w:rPr>
                <w:rFonts w:cstheme="minorHAnsi"/>
              </w:rPr>
              <w:t xml:space="preserve">0.107 </w:t>
            </w:r>
          </w:p>
          <w:p w14:paraId="03540894" w14:textId="488934FD" w:rsidR="003E6759" w:rsidRPr="00B202A8" w:rsidRDefault="00FC05E7" w:rsidP="00FC05E7">
            <w:pPr>
              <w:pStyle w:val="NoSpacing"/>
              <w:rPr>
                <w:rFonts w:cstheme="minorHAnsi"/>
              </w:rPr>
            </w:pPr>
            <w:r w:rsidRPr="00B202A8">
              <w:rPr>
                <w:rFonts w:cstheme="minorHAnsi"/>
              </w:rPr>
              <w:t>(</w:t>
            </w:r>
            <w:proofErr w:type="gramStart"/>
            <w:r w:rsidRPr="00B202A8">
              <w:rPr>
                <w:rFonts w:cstheme="minorHAnsi"/>
              </w:rPr>
              <w:t>7.84)</w:t>
            </w:r>
            <w:r w:rsidRPr="00B202A8">
              <w:rPr>
                <w:rFonts w:ascii="Cambria Math" w:eastAsia="MTSY" w:hAnsi="Cambria Math" w:cs="Cambria Math"/>
              </w:rPr>
              <w:t>∗</w:t>
            </w:r>
            <w:proofErr w:type="gramEnd"/>
            <w:r w:rsidRPr="00B202A8">
              <w:rPr>
                <w:rFonts w:ascii="Cambria Math" w:eastAsia="MTSY" w:hAnsi="Cambria Math" w:cs="Cambria Math"/>
              </w:rPr>
              <w:t>∗∗</w:t>
            </w:r>
            <w:r w:rsidRPr="00B202A8">
              <w:rPr>
                <w:rFonts w:eastAsia="MTSY" w:cstheme="minorHAnsi"/>
              </w:rPr>
              <w:t xml:space="preserve"> </w:t>
            </w:r>
          </w:p>
        </w:tc>
        <w:tc>
          <w:tcPr>
            <w:tcW w:w="0" w:type="auto"/>
          </w:tcPr>
          <w:p w14:paraId="31B15E7D" w14:textId="7484D5F5" w:rsidR="003E6759" w:rsidRDefault="00C21786" w:rsidP="00D53EBC">
            <w:pPr>
              <w:pStyle w:val="NoSpacing"/>
              <w:rPr>
                <w:rFonts w:cstheme="minorHAnsi"/>
              </w:rPr>
            </w:pPr>
            <w:r w:rsidRPr="00B202A8">
              <w:rPr>
                <w:rFonts w:cstheme="minorHAnsi"/>
              </w:rPr>
              <w:t>0.155</w:t>
            </w:r>
          </w:p>
          <w:p w14:paraId="42A86598" w14:textId="52C2AAF8"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10.20)</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3E0E438B" w14:textId="2F22132A" w:rsidR="003E6759" w:rsidRDefault="00C21786" w:rsidP="00D53EBC">
            <w:pPr>
              <w:pStyle w:val="NoSpacing"/>
              <w:rPr>
                <w:rFonts w:cstheme="minorHAnsi"/>
              </w:rPr>
            </w:pPr>
            <w:r w:rsidRPr="00B202A8">
              <w:rPr>
                <w:rFonts w:eastAsia="MTSY" w:cstheme="minorHAnsi"/>
              </w:rPr>
              <w:t>−</w:t>
            </w:r>
            <w:r w:rsidRPr="00B202A8">
              <w:rPr>
                <w:rFonts w:cstheme="minorHAnsi"/>
              </w:rPr>
              <w:t>0.097</w:t>
            </w:r>
          </w:p>
          <w:p w14:paraId="46106B37" w14:textId="677E5CD8"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7.43)</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1C6EA3A9" w14:textId="5320BA90" w:rsidR="003E6759" w:rsidRDefault="00C21786" w:rsidP="00D53EBC">
            <w:pPr>
              <w:pStyle w:val="NoSpacing"/>
              <w:rPr>
                <w:rFonts w:cstheme="minorHAnsi"/>
              </w:rPr>
            </w:pPr>
            <w:r w:rsidRPr="00B202A8">
              <w:rPr>
                <w:rFonts w:eastAsia="MTSY" w:cstheme="minorHAnsi"/>
              </w:rPr>
              <w:t>−</w:t>
            </w:r>
            <w:r w:rsidRPr="00B202A8">
              <w:rPr>
                <w:rFonts w:cstheme="minorHAnsi"/>
              </w:rPr>
              <w:t>0.153</w:t>
            </w:r>
          </w:p>
          <w:p w14:paraId="08D816D6" w14:textId="00A55EAB"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18.36)</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06B21F98" w14:textId="1D967E5F" w:rsidR="003E6759" w:rsidRDefault="00C21786" w:rsidP="00D53EBC">
            <w:pPr>
              <w:pStyle w:val="NoSpacing"/>
              <w:rPr>
                <w:rFonts w:cstheme="minorHAnsi"/>
              </w:rPr>
            </w:pPr>
            <w:r w:rsidRPr="00B202A8">
              <w:rPr>
                <w:rFonts w:eastAsia="MTSY" w:cstheme="minorHAnsi"/>
              </w:rPr>
              <w:t>−</w:t>
            </w:r>
            <w:r w:rsidRPr="00B202A8">
              <w:rPr>
                <w:rFonts w:cstheme="minorHAnsi"/>
              </w:rPr>
              <w:t>0.071</w:t>
            </w:r>
          </w:p>
          <w:p w14:paraId="0577F642" w14:textId="532FD577"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11.56)</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6AADAEEF" w14:textId="0E666F7A" w:rsidR="003E6759" w:rsidRDefault="00C21786" w:rsidP="00D53EBC">
            <w:pPr>
              <w:pStyle w:val="NoSpacing"/>
              <w:rPr>
                <w:rFonts w:cstheme="minorHAnsi"/>
              </w:rPr>
            </w:pPr>
            <w:r w:rsidRPr="00B202A8">
              <w:rPr>
                <w:rFonts w:eastAsia="MTSY" w:cstheme="minorHAnsi"/>
              </w:rPr>
              <w:t>−</w:t>
            </w:r>
            <w:r w:rsidRPr="00B202A8">
              <w:rPr>
                <w:rFonts w:cstheme="minorHAnsi"/>
              </w:rPr>
              <w:t>4.04</w:t>
            </w:r>
          </w:p>
          <w:p w14:paraId="3303EF62" w14:textId="33310B6D"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12.15)</w:t>
            </w:r>
            <w:r w:rsidRPr="00B202A8">
              <w:rPr>
                <w:rFonts w:ascii="Cambria Math" w:eastAsia="MTSY" w:hAnsi="Cambria Math" w:cs="Cambria Math"/>
              </w:rPr>
              <w:t>∗</w:t>
            </w:r>
            <w:proofErr w:type="gramEnd"/>
            <w:r w:rsidRPr="00B202A8">
              <w:rPr>
                <w:rFonts w:ascii="Cambria Math" w:eastAsia="MTSY" w:hAnsi="Cambria Math" w:cs="Cambria Math"/>
              </w:rPr>
              <w:t>∗∗</w:t>
            </w:r>
          </w:p>
        </w:tc>
      </w:tr>
      <w:tr w:rsidR="00EA7DD8" w:rsidRPr="00B202A8" w14:paraId="4CBC8174" w14:textId="77777777" w:rsidTr="00D53EBC">
        <w:tc>
          <w:tcPr>
            <w:tcW w:w="0" w:type="auto"/>
          </w:tcPr>
          <w:p w14:paraId="4DFBCF62" w14:textId="77777777" w:rsidR="003E6759" w:rsidRPr="00B202A8" w:rsidRDefault="003E6759" w:rsidP="00D53EBC">
            <w:pPr>
              <w:pStyle w:val="NoSpacing"/>
              <w:rPr>
                <w:rFonts w:cstheme="minorHAnsi"/>
              </w:rPr>
            </w:pPr>
            <w:r w:rsidRPr="00B202A8">
              <w:rPr>
                <w:rFonts w:cstheme="minorHAnsi"/>
              </w:rPr>
              <w:t>At medium risk</w:t>
            </w:r>
          </w:p>
        </w:tc>
        <w:tc>
          <w:tcPr>
            <w:tcW w:w="0" w:type="auto"/>
          </w:tcPr>
          <w:p w14:paraId="504FB3E6" w14:textId="77777777" w:rsidR="003E6759" w:rsidRPr="00B202A8" w:rsidRDefault="003E6759" w:rsidP="00D53EBC">
            <w:pPr>
              <w:pStyle w:val="NoSpacing"/>
              <w:rPr>
                <w:rFonts w:cstheme="minorHAnsi"/>
              </w:rPr>
            </w:pPr>
          </w:p>
        </w:tc>
        <w:tc>
          <w:tcPr>
            <w:tcW w:w="0" w:type="auto"/>
          </w:tcPr>
          <w:p w14:paraId="1CB55B78" w14:textId="77777777" w:rsidR="003E6759" w:rsidRPr="00B202A8" w:rsidRDefault="003E6759" w:rsidP="00D53EBC">
            <w:pPr>
              <w:pStyle w:val="NoSpacing"/>
              <w:rPr>
                <w:rFonts w:cstheme="minorHAnsi"/>
              </w:rPr>
            </w:pPr>
          </w:p>
        </w:tc>
        <w:tc>
          <w:tcPr>
            <w:tcW w:w="0" w:type="auto"/>
          </w:tcPr>
          <w:p w14:paraId="7482C70F" w14:textId="77777777" w:rsidR="003E6759" w:rsidRPr="00B202A8" w:rsidRDefault="003E6759" w:rsidP="00D53EBC">
            <w:pPr>
              <w:pStyle w:val="NoSpacing"/>
              <w:rPr>
                <w:rFonts w:cstheme="minorHAnsi"/>
              </w:rPr>
            </w:pPr>
          </w:p>
        </w:tc>
        <w:tc>
          <w:tcPr>
            <w:tcW w:w="0" w:type="auto"/>
          </w:tcPr>
          <w:p w14:paraId="581B7AB1" w14:textId="77777777" w:rsidR="003E6759" w:rsidRPr="00B202A8" w:rsidRDefault="003E6759" w:rsidP="00D53EBC">
            <w:pPr>
              <w:pStyle w:val="NoSpacing"/>
              <w:rPr>
                <w:rFonts w:cstheme="minorHAnsi"/>
              </w:rPr>
            </w:pPr>
          </w:p>
        </w:tc>
        <w:tc>
          <w:tcPr>
            <w:tcW w:w="0" w:type="auto"/>
          </w:tcPr>
          <w:p w14:paraId="313EB60A" w14:textId="77777777" w:rsidR="003E6759" w:rsidRPr="00B202A8" w:rsidRDefault="003E6759" w:rsidP="00D53EBC">
            <w:pPr>
              <w:pStyle w:val="NoSpacing"/>
              <w:rPr>
                <w:rFonts w:cstheme="minorHAnsi"/>
              </w:rPr>
            </w:pPr>
          </w:p>
        </w:tc>
        <w:tc>
          <w:tcPr>
            <w:tcW w:w="0" w:type="auto"/>
          </w:tcPr>
          <w:p w14:paraId="4DDA5A06" w14:textId="77777777" w:rsidR="003E6759" w:rsidRPr="00B202A8" w:rsidRDefault="003E6759" w:rsidP="00D53EBC">
            <w:pPr>
              <w:pStyle w:val="NoSpacing"/>
              <w:rPr>
                <w:rFonts w:cstheme="minorHAnsi"/>
              </w:rPr>
            </w:pPr>
          </w:p>
        </w:tc>
      </w:tr>
      <w:tr w:rsidR="003E6759" w:rsidRPr="00B202A8" w14:paraId="7060012A" w14:textId="77777777" w:rsidTr="00D53EBC">
        <w:tc>
          <w:tcPr>
            <w:tcW w:w="0" w:type="auto"/>
          </w:tcPr>
          <w:p w14:paraId="76BF20D8" w14:textId="77777777" w:rsidR="003E6759" w:rsidRPr="00B202A8" w:rsidRDefault="003E6759" w:rsidP="00D53EBC">
            <w:pPr>
              <w:pStyle w:val="NoSpacing"/>
              <w:ind w:left="334"/>
              <w:rPr>
                <w:rFonts w:cstheme="minorHAnsi"/>
              </w:rPr>
            </w:pPr>
            <w:r w:rsidRPr="00B202A8">
              <w:rPr>
                <w:rFonts w:cstheme="minorHAnsi"/>
              </w:rPr>
              <w:t>High school pregnancy</w:t>
            </w:r>
          </w:p>
        </w:tc>
        <w:tc>
          <w:tcPr>
            <w:tcW w:w="0" w:type="auto"/>
          </w:tcPr>
          <w:p w14:paraId="09D77AEC" w14:textId="30F56752" w:rsidR="00FC05E7" w:rsidRPr="00B202A8" w:rsidRDefault="00FC05E7" w:rsidP="00FC05E7">
            <w:pPr>
              <w:autoSpaceDE w:val="0"/>
              <w:autoSpaceDN w:val="0"/>
              <w:adjustRightInd w:val="0"/>
              <w:rPr>
                <w:rFonts w:cstheme="minorHAnsi"/>
              </w:rPr>
            </w:pPr>
            <w:r w:rsidRPr="00B202A8">
              <w:rPr>
                <w:rFonts w:cstheme="minorHAnsi"/>
              </w:rPr>
              <w:t xml:space="preserve">0.052 </w:t>
            </w:r>
          </w:p>
          <w:p w14:paraId="6C76E78A" w14:textId="6CBD7CB6" w:rsidR="003E6759" w:rsidRPr="00B202A8" w:rsidRDefault="00FC05E7" w:rsidP="00FC05E7">
            <w:pPr>
              <w:pStyle w:val="NoSpacing"/>
              <w:rPr>
                <w:rFonts w:cstheme="minorHAnsi"/>
              </w:rPr>
            </w:pPr>
            <w:r w:rsidRPr="00B202A8">
              <w:rPr>
                <w:rFonts w:cstheme="minorHAnsi"/>
              </w:rPr>
              <w:t xml:space="preserve">(0.84) </w:t>
            </w:r>
          </w:p>
        </w:tc>
        <w:tc>
          <w:tcPr>
            <w:tcW w:w="0" w:type="auto"/>
          </w:tcPr>
          <w:p w14:paraId="3AE0FFC1" w14:textId="51898AF2" w:rsidR="003E6759" w:rsidRDefault="00C21786" w:rsidP="00D53EBC">
            <w:pPr>
              <w:pStyle w:val="NoSpacing"/>
              <w:rPr>
                <w:rFonts w:cstheme="minorHAnsi"/>
              </w:rPr>
            </w:pPr>
            <w:r w:rsidRPr="00B202A8">
              <w:rPr>
                <w:rFonts w:cstheme="minorHAnsi"/>
              </w:rPr>
              <w:t>0.078</w:t>
            </w:r>
          </w:p>
          <w:p w14:paraId="40837067" w14:textId="3C66547E" w:rsidR="00B202A8" w:rsidRPr="00B202A8" w:rsidRDefault="00C21786" w:rsidP="00D53EBC">
            <w:pPr>
              <w:pStyle w:val="NoSpacing"/>
              <w:rPr>
                <w:rFonts w:cstheme="minorHAnsi"/>
              </w:rPr>
            </w:pPr>
            <w:r w:rsidRPr="00B202A8">
              <w:rPr>
                <w:rFonts w:cstheme="minorHAnsi"/>
              </w:rPr>
              <w:t>(1.20)</w:t>
            </w:r>
          </w:p>
        </w:tc>
        <w:tc>
          <w:tcPr>
            <w:tcW w:w="0" w:type="auto"/>
          </w:tcPr>
          <w:p w14:paraId="44FA2524" w14:textId="4E304147" w:rsidR="003E6759" w:rsidRDefault="00C21786" w:rsidP="00D53EBC">
            <w:pPr>
              <w:pStyle w:val="NoSpacing"/>
              <w:rPr>
                <w:rFonts w:cstheme="minorHAnsi"/>
              </w:rPr>
            </w:pPr>
            <w:r w:rsidRPr="00B202A8">
              <w:rPr>
                <w:rFonts w:eastAsia="MTSY" w:cstheme="minorHAnsi"/>
              </w:rPr>
              <w:t>−</w:t>
            </w:r>
            <w:r w:rsidRPr="00B202A8">
              <w:rPr>
                <w:rFonts w:cstheme="minorHAnsi"/>
              </w:rPr>
              <w:t>0.059</w:t>
            </w:r>
          </w:p>
          <w:p w14:paraId="65DFE420" w14:textId="0526A63B" w:rsidR="00B202A8" w:rsidRPr="00B202A8" w:rsidRDefault="00C21786" w:rsidP="00D53EBC">
            <w:pPr>
              <w:pStyle w:val="NoSpacing"/>
              <w:rPr>
                <w:rFonts w:cstheme="minorHAnsi"/>
              </w:rPr>
            </w:pPr>
            <w:r w:rsidRPr="00B202A8">
              <w:rPr>
                <w:rFonts w:cstheme="minorHAnsi"/>
              </w:rPr>
              <w:t>(0.98)</w:t>
            </w:r>
          </w:p>
        </w:tc>
        <w:tc>
          <w:tcPr>
            <w:tcW w:w="0" w:type="auto"/>
          </w:tcPr>
          <w:p w14:paraId="14F6707B" w14:textId="468CD88B" w:rsidR="003E6759" w:rsidRDefault="00C21786" w:rsidP="00D53EBC">
            <w:pPr>
              <w:pStyle w:val="NoSpacing"/>
              <w:rPr>
                <w:rFonts w:cstheme="minorHAnsi"/>
              </w:rPr>
            </w:pPr>
            <w:r w:rsidRPr="00B202A8">
              <w:rPr>
                <w:rFonts w:eastAsia="MTSY" w:cstheme="minorHAnsi"/>
              </w:rPr>
              <w:t>−</w:t>
            </w:r>
            <w:r w:rsidRPr="00B202A8">
              <w:rPr>
                <w:rFonts w:cstheme="minorHAnsi"/>
              </w:rPr>
              <w:t>0.041</w:t>
            </w:r>
          </w:p>
          <w:p w14:paraId="7400F1F1" w14:textId="20658250" w:rsidR="00B202A8" w:rsidRPr="00B202A8" w:rsidRDefault="00C21786" w:rsidP="00D53EBC">
            <w:pPr>
              <w:pStyle w:val="NoSpacing"/>
              <w:rPr>
                <w:rFonts w:cstheme="minorHAnsi"/>
              </w:rPr>
            </w:pPr>
            <w:r w:rsidRPr="00B202A8">
              <w:rPr>
                <w:rFonts w:cstheme="minorHAnsi"/>
              </w:rPr>
              <w:t>(0.81)</w:t>
            </w:r>
          </w:p>
        </w:tc>
        <w:tc>
          <w:tcPr>
            <w:tcW w:w="0" w:type="auto"/>
          </w:tcPr>
          <w:p w14:paraId="0A62C328" w14:textId="286A8F85" w:rsidR="003E6759" w:rsidRDefault="00C21786" w:rsidP="00D53EBC">
            <w:pPr>
              <w:pStyle w:val="NoSpacing"/>
              <w:rPr>
                <w:rFonts w:cstheme="minorHAnsi"/>
              </w:rPr>
            </w:pPr>
            <w:r w:rsidRPr="00B202A8">
              <w:rPr>
                <w:rFonts w:eastAsia="MTSY" w:cstheme="minorHAnsi"/>
              </w:rPr>
              <w:t>−</w:t>
            </w:r>
            <w:r w:rsidRPr="00B202A8">
              <w:rPr>
                <w:rFonts w:cstheme="minorHAnsi"/>
              </w:rPr>
              <w:t>0.021</w:t>
            </w:r>
          </w:p>
          <w:p w14:paraId="5A58B2B0" w14:textId="7D992B28" w:rsidR="00B202A8" w:rsidRPr="00B202A8" w:rsidRDefault="00C21786" w:rsidP="00D53EBC">
            <w:pPr>
              <w:pStyle w:val="NoSpacing"/>
              <w:rPr>
                <w:rFonts w:cstheme="minorHAnsi"/>
              </w:rPr>
            </w:pPr>
            <w:r w:rsidRPr="00B202A8">
              <w:rPr>
                <w:rFonts w:cstheme="minorHAnsi"/>
              </w:rPr>
              <w:t>(1.36)</w:t>
            </w:r>
          </w:p>
        </w:tc>
        <w:tc>
          <w:tcPr>
            <w:tcW w:w="0" w:type="auto"/>
          </w:tcPr>
          <w:p w14:paraId="468F1A58" w14:textId="581AA549" w:rsidR="003E6759" w:rsidRDefault="00C21786" w:rsidP="00D53EBC">
            <w:pPr>
              <w:pStyle w:val="NoSpacing"/>
              <w:rPr>
                <w:rFonts w:cstheme="minorHAnsi"/>
              </w:rPr>
            </w:pPr>
            <w:r w:rsidRPr="00B202A8">
              <w:rPr>
                <w:rFonts w:eastAsia="MTSY" w:cstheme="minorHAnsi"/>
              </w:rPr>
              <w:t>−</w:t>
            </w:r>
            <w:r w:rsidRPr="00B202A8">
              <w:rPr>
                <w:rFonts w:cstheme="minorHAnsi"/>
              </w:rPr>
              <w:t>1.119</w:t>
            </w:r>
          </w:p>
          <w:p w14:paraId="0383BFC1" w14:textId="7D5E52B7" w:rsidR="00B202A8" w:rsidRPr="00B202A8" w:rsidRDefault="00C21786" w:rsidP="00D53EBC">
            <w:pPr>
              <w:pStyle w:val="NoSpacing"/>
              <w:rPr>
                <w:rFonts w:cstheme="minorHAnsi"/>
              </w:rPr>
            </w:pPr>
            <w:r w:rsidRPr="00B202A8">
              <w:rPr>
                <w:rFonts w:cstheme="minorHAnsi"/>
              </w:rPr>
              <w:t>(0.81)</w:t>
            </w:r>
          </w:p>
        </w:tc>
      </w:tr>
      <w:tr w:rsidR="003E6759" w:rsidRPr="00B202A8" w14:paraId="35506BC2" w14:textId="77777777" w:rsidTr="00D53EBC">
        <w:tc>
          <w:tcPr>
            <w:tcW w:w="0" w:type="auto"/>
          </w:tcPr>
          <w:p w14:paraId="2E198EFC" w14:textId="77777777" w:rsidR="003E6759" w:rsidRPr="00B202A8" w:rsidRDefault="003E6759" w:rsidP="00D53EBC">
            <w:pPr>
              <w:pStyle w:val="NoSpacing"/>
              <w:ind w:left="334"/>
              <w:rPr>
                <w:rFonts w:cstheme="minorHAnsi"/>
              </w:rPr>
            </w:pPr>
            <w:r w:rsidRPr="00B202A8">
              <w:rPr>
                <w:rFonts w:cstheme="minorHAnsi"/>
              </w:rPr>
              <w:t>Propensity</w:t>
            </w:r>
          </w:p>
        </w:tc>
        <w:tc>
          <w:tcPr>
            <w:tcW w:w="0" w:type="auto"/>
          </w:tcPr>
          <w:p w14:paraId="26297037" w14:textId="3D2E6702" w:rsidR="00FC05E7" w:rsidRPr="00B202A8" w:rsidRDefault="00FC05E7" w:rsidP="00FC05E7">
            <w:pPr>
              <w:autoSpaceDE w:val="0"/>
              <w:autoSpaceDN w:val="0"/>
              <w:adjustRightInd w:val="0"/>
              <w:rPr>
                <w:rFonts w:cstheme="minorHAnsi"/>
              </w:rPr>
            </w:pPr>
            <w:r w:rsidRPr="00B202A8">
              <w:rPr>
                <w:rFonts w:cstheme="minorHAnsi"/>
              </w:rPr>
              <w:t xml:space="preserve">0.079 </w:t>
            </w:r>
          </w:p>
          <w:p w14:paraId="01E12C92" w14:textId="27AABFA6" w:rsidR="003E6759" w:rsidRPr="00B202A8" w:rsidRDefault="00FC05E7" w:rsidP="00FC05E7">
            <w:pPr>
              <w:pStyle w:val="NoSpacing"/>
              <w:rPr>
                <w:rFonts w:cstheme="minorHAnsi"/>
              </w:rPr>
            </w:pPr>
            <w:r w:rsidRPr="00B202A8">
              <w:rPr>
                <w:rFonts w:cstheme="minorHAnsi"/>
              </w:rPr>
              <w:t>(</w:t>
            </w:r>
            <w:proofErr w:type="gramStart"/>
            <w:r w:rsidRPr="00B202A8">
              <w:rPr>
                <w:rFonts w:cstheme="minorHAnsi"/>
              </w:rPr>
              <w:t>2.85)</w:t>
            </w:r>
            <w:r w:rsidRPr="00B202A8">
              <w:rPr>
                <w:rFonts w:ascii="Cambria Math" w:eastAsia="MTSY" w:hAnsi="Cambria Math" w:cs="Cambria Math"/>
              </w:rPr>
              <w:t>∗</w:t>
            </w:r>
            <w:proofErr w:type="gramEnd"/>
            <w:r w:rsidRPr="00B202A8">
              <w:rPr>
                <w:rFonts w:ascii="Cambria Math" w:eastAsia="MTSY" w:hAnsi="Cambria Math" w:cs="Cambria Math"/>
              </w:rPr>
              <w:t>∗∗</w:t>
            </w:r>
            <w:r w:rsidRPr="00B202A8">
              <w:rPr>
                <w:rFonts w:eastAsia="MTSY" w:cstheme="minorHAnsi"/>
              </w:rPr>
              <w:t xml:space="preserve"> </w:t>
            </w:r>
          </w:p>
        </w:tc>
        <w:tc>
          <w:tcPr>
            <w:tcW w:w="0" w:type="auto"/>
          </w:tcPr>
          <w:p w14:paraId="285BBCB2" w14:textId="383282CE" w:rsidR="003E6759" w:rsidRDefault="00C21786" w:rsidP="00D53EBC">
            <w:pPr>
              <w:pStyle w:val="NoSpacing"/>
              <w:rPr>
                <w:rFonts w:cstheme="minorHAnsi"/>
              </w:rPr>
            </w:pPr>
            <w:r w:rsidRPr="00B202A8">
              <w:rPr>
                <w:rFonts w:cstheme="minorHAnsi"/>
              </w:rPr>
              <w:t>0.087</w:t>
            </w:r>
          </w:p>
          <w:p w14:paraId="257C97C8" w14:textId="5C8717D3"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3.36)</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4207D9BF" w14:textId="0E732751" w:rsidR="003E6759" w:rsidRDefault="00C21786" w:rsidP="00D53EBC">
            <w:pPr>
              <w:pStyle w:val="NoSpacing"/>
              <w:rPr>
                <w:rFonts w:cstheme="minorHAnsi"/>
              </w:rPr>
            </w:pPr>
            <w:r w:rsidRPr="00B202A8">
              <w:rPr>
                <w:rFonts w:eastAsia="MTSY" w:cstheme="minorHAnsi"/>
              </w:rPr>
              <w:t>−</w:t>
            </w:r>
            <w:r w:rsidRPr="00B202A8">
              <w:rPr>
                <w:rFonts w:cstheme="minorHAnsi"/>
              </w:rPr>
              <w:t>0.074</w:t>
            </w:r>
          </w:p>
          <w:p w14:paraId="66CBE274" w14:textId="10252566"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2.71)</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5EEDF197" w14:textId="58ABD48F" w:rsidR="003E6759" w:rsidRDefault="00C21786" w:rsidP="00D53EBC">
            <w:pPr>
              <w:pStyle w:val="NoSpacing"/>
              <w:rPr>
                <w:rFonts w:cstheme="minorHAnsi"/>
              </w:rPr>
            </w:pPr>
            <w:r w:rsidRPr="00B202A8">
              <w:rPr>
                <w:rFonts w:eastAsia="MTSY" w:cstheme="minorHAnsi"/>
              </w:rPr>
              <w:t>−</w:t>
            </w:r>
            <w:r w:rsidRPr="00B202A8">
              <w:rPr>
                <w:rFonts w:cstheme="minorHAnsi"/>
              </w:rPr>
              <w:t>0.041</w:t>
            </w:r>
          </w:p>
          <w:p w14:paraId="5189EE8C" w14:textId="5F7E7E85"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2.54)</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04D14F0D" w14:textId="7887D299" w:rsidR="003E6759" w:rsidRDefault="00C21786" w:rsidP="00D53EBC">
            <w:pPr>
              <w:pStyle w:val="NoSpacing"/>
              <w:rPr>
                <w:rFonts w:cstheme="minorHAnsi"/>
              </w:rPr>
            </w:pPr>
            <w:r w:rsidRPr="00B202A8">
              <w:rPr>
                <w:rFonts w:eastAsia="MTSY" w:cstheme="minorHAnsi"/>
              </w:rPr>
              <w:t>−</w:t>
            </w:r>
            <w:r w:rsidRPr="00B202A8">
              <w:rPr>
                <w:rFonts w:cstheme="minorHAnsi"/>
              </w:rPr>
              <w:t>0.019</w:t>
            </w:r>
          </w:p>
          <w:p w14:paraId="666D37E6" w14:textId="4BB06E00"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7.34)</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463666D5" w14:textId="01118116" w:rsidR="003E6759" w:rsidRDefault="00C21786" w:rsidP="00D53EBC">
            <w:pPr>
              <w:pStyle w:val="NoSpacing"/>
              <w:rPr>
                <w:rFonts w:cstheme="minorHAnsi"/>
              </w:rPr>
            </w:pPr>
            <w:r w:rsidRPr="00B202A8">
              <w:rPr>
                <w:rFonts w:eastAsia="MTSY" w:cstheme="minorHAnsi"/>
              </w:rPr>
              <w:t>−</w:t>
            </w:r>
            <w:r w:rsidRPr="00B202A8">
              <w:rPr>
                <w:rFonts w:cstheme="minorHAnsi"/>
              </w:rPr>
              <w:t>1.658</w:t>
            </w:r>
          </w:p>
          <w:p w14:paraId="1942DE22" w14:textId="088B0FFE"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3.37)</w:t>
            </w:r>
            <w:r w:rsidRPr="00B202A8">
              <w:rPr>
                <w:rFonts w:ascii="Cambria Math" w:eastAsia="MTSY" w:hAnsi="Cambria Math" w:cs="Cambria Math"/>
              </w:rPr>
              <w:t>∗</w:t>
            </w:r>
            <w:proofErr w:type="gramEnd"/>
            <w:r w:rsidRPr="00B202A8">
              <w:rPr>
                <w:rFonts w:ascii="Cambria Math" w:eastAsia="MTSY" w:hAnsi="Cambria Math" w:cs="Cambria Math"/>
              </w:rPr>
              <w:t>∗∗</w:t>
            </w:r>
          </w:p>
        </w:tc>
      </w:tr>
      <w:tr w:rsidR="00EA7DD8" w:rsidRPr="00B202A8" w14:paraId="53DB8F6C" w14:textId="77777777" w:rsidTr="00D53EBC">
        <w:tc>
          <w:tcPr>
            <w:tcW w:w="0" w:type="auto"/>
          </w:tcPr>
          <w:p w14:paraId="6942CE29" w14:textId="77777777" w:rsidR="003E6759" w:rsidRPr="00B202A8" w:rsidRDefault="003E6759" w:rsidP="00D53EBC">
            <w:pPr>
              <w:pStyle w:val="NoSpacing"/>
              <w:rPr>
                <w:rFonts w:cstheme="minorHAnsi"/>
              </w:rPr>
            </w:pPr>
            <w:r w:rsidRPr="00B202A8">
              <w:rPr>
                <w:rFonts w:cstheme="minorHAnsi"/>
              </w:rPr>
              <w:t>At medium-to-high risk</w:t>
            </w:r>
          </w:p>
        </w:tc>
        <w:tc>
          <w:tcPr>
            <w:tcW w:w="0" w:type="auto"/>
          </w:tcPr>
          <w:p w14:paraId="42EBEF2F" w14:textId="77777777" w:rsidR="003E6759" w:rsidRPr="00B202A8" w:rsidRDefault="003E6759" w:rsidP="00D53EBC">
            <w:pPr>
              <w:pStyle w:val="NoSpacing"/>
              <w:rPr>
                <w:rFonts w:cstheme="minorHAnsi"/>
              </w:rPr>
            </w:pPr>
          </w:p>
        </w:tc>
        <w:tc>
          <w:tcPr>
            <w:tcW w:w="0" w:type="auto"/>
          </w:tcPr>
          <w:p w14:paraId="7043B450" w14:textId="77777777" w:rsidR="003E6759" w:rsidRPr="00B202A8" w:rsidRDefault="003E6759" w:rsidP="00D53EBC">
            <w:pPr>
              <w:pStyle w:val="NoSpacing"/>
              <w:rPr>
                <w:rFonts w:cstheme="minorHAnsi"/>
              </w:rPr>
            </w:pPr>
          </w:p>
        </w:tc>
        <w:tc>
          <w:tcPr>
            <w:tcW w:w="0" w:type="auto"/>
          </w:tcPr>
          <w:p w14:paraId="706963E2" w14:textId="77777777" w:rsidR="003E6759" w:rsidRPr="00B202A8" w:rsidRDefault="003E6759" w:rsidP="00D53EBC">
            <w:pPr>
              <w:pStyle w:val="NoSpacing"/>
              <w:rPr>
                <w:rFonts w:cstheme="minorHAnsi"/>
              </w:rPr>
            </w:pPr>
          </w:p>
        </w:tc>
        <w:tc>
          <w:tcPr>
            <w:tcW w:w="0" w:type="auto"/>
          </w:tcPr>
          <w:p w14:paraId="1629DB00" w14:textId="77777777" w:rsidR="003E6759" w:rsidRPr="00B202A8" w:rsidRDefault="003E6759" w:rsidP="00D53EBC">
            <w:pPr>
              <w:pStyle w:val="NoSpacing"/>
              <w:rPr>
                <w:rFonts w:cstheme="minorHAnsi"/>
              </w:rPr>
            </w:pPr>
          </w:p>
        </w:tc>
        <w:tc>
          <w:tcPr>
            <w:tcW w:w="0" w:type="auto"/>
          </w:tcPr>
          <w:p w14:paraId="5EC35941" w14:textId="77777777" w:rsidR="003E6759" w:rsidRPr="00B202A8" w:rsidRDefault="003E6759" w:rsidP="00D53EBC">
            <w:pPr>
              <w:pStyle w:val="NoSpacing"/>
              <w:rPr>
                <w:rFonts w:cstheme="minorHAnsi"/>
              </w:rPr>
            </w:pPr>
          </w:p>
        </w:tc>
        <w:tc>
          <w:tcPr>
            <w:tcW w:w="0" w:type="auto"/>
          </w:tcPr>
          <w:p w14:paraId="0743ECAE" w14:textId="77777777" w:rsidR="003E6759" w:rsidRPr="00B202A8" w:rsidRDefault="003E6759" w:rsidP="00D53EBC">
            <w:pPr>
              <w:pStyle w:val="NoSpacing"/>
              <w:rPr>
                <w:rFonts w:cstheme="minorHAnsi"/>
              </w:rPr>
            </w:pPr>
          </w:p>
        </w:tc>
      </w:tr>
      <w:tr w:rsidR="003E6759" w:rsidRPr="00B202A8" w14:paraId="106246E6" w14:textId="77777777" w:rsidTr="00D53EBC">
        <w:tc>
          <w:tcPr>
            <w:tcW w:w="0" w:type="auto"/>
          </w:tcPr>
          <w:p w14:paraId="291A15A0" w14:textId="77777777" w:rsidR="003E6759" w:rsidRPr="00B202A8" w:rsidRDefault="003E6759" w:rsidP="00D53EBC">
            <w:pPr>
              <w:pStyle w:val="NoSpacing"/>
              <w:ind w:left="334"/>
              <w:rPr>
                <w:rFonts w:cstheme="minorHAnsi"/>
              </w:rPr>
            </w:pPr>
            <w:r w:rsidRPr="00B202A8">
              <w:rPr>
                <w:rFonts w:cstheme="minorHAnsi"/>
              </w:rPr>
              <w:t>High school pregnancy</w:t>
            </w:r>
          </w:p>
        </w:tc>
        <w:tc>
          <w:tcPr>
            <w:tcW w:w="0" w:type="auto"/>
          </w:tcPr>
          <w:p w14:paraId="51E37C1E" w14:textId="00E87F18" w:rsidR="00FC05E7" w:rsidRPr="00B202A8" w:rsidRDefault="00FC05E7" w:rsidP="00FC05E7">
            <w:pPr>
              <w:autoSpaceDE w:val="0"/>
              <w:autoSpaceDN w:val="0"/>
              <w:adjustRightInd w:val="0"/>
              <w:rPr>
                <w:rFonts w:cstheme="minorHAnsi"/>
              </w:rPr>
            </w:pPr>
            <w:r w:rsidRPr="00B202A8">
              <w:rPr>
                <w:rFonts w:cstheme="minorHAnsi"/>
              </w:rPr>
              <w:t xml:space="preserve">0.055 </w:t>
            </w:r>
          </w:p>
          <w:p w14:paraId="1F4D8B83" w14:textId="05091B34" w:rsidR="003E6759" w:rsidRPr="00B202A8" w:rsidRDefault="00FC05E7" w:rsidP="00FC05E7">
            <w:pPr>
              <w:pStyle w:val="NoSpacing"/>
              <w:rPr>
                <w:rFonts w:cstheme="minorHAnsi"/>
              </w:rPr>
            </w:pPr>
            <w:r w:rsidRPr="00B202A8">
              <w:rPr>
                <w:rFonts w:cstheme="minorHAnsi"/>
              </w:rPr>
              <w:t xml:space="preserve">(0.62) </w:t>
            </w:r>
          </w:p>
        </w:tc>
        <w:tc>
          <w:tcPr>
            <w:tcW w:w="0" w:type="auto"/>
          </w:tcPr>
          <w:p w14:paraId="0357FA5E" w14:textId="72606CB8" w:rsidR="003E6759" w:rsidRDefault="00C21786" w:rsidP="00D53EBC">
            <w:pPr>
              <w:pStyle w:val="NoSpacing"/>
              <w:rPr>
                <w:rFonts w:cstheme="minorHAnsi"/>
              </w:rPr>
            </w:pPr>
            <w:r w:rsidRPr="00B202A8">
              <w:rPr>
                <w:rFonts w:eastAsia="MTSY" w:cstheme="minorHAnsi"/>
              </w:rPr>
              <w:t>−</w:t>
            </w:r>
            <w:r w:rsidRPr="00B202A8">
              <w:rPr>
                <w:rFonts w:cstheme="minorHAnsi"/>
              </w:rPr>
              <w:t>0.060</w:t>
            </w:r>
          </w:p>
          <w:p w14:paraId="4B15A009" w14:textId="49654C9E" w:rsidR="00B202A8" w:rsidRPr="00B202A8" w:rsidRDefault="00C21786" w:rsidP="00D53EBC">
            <w:pPr>
              <w:pStyle w:val="NoSpacing"/>
              <w:rPr>
                <w:rFonts w:cstheme="minorHAnsi"/>
              </w:rPr>
            </w:pPr>
            <w:r w:rsidRPr="00B202A8">
              <w:rPr>
                <w:rFonts w:cstheme="minorHAnsi"/>
              </w:rPr>
              <w:t>(0.75)</w:t>
            </w:r>
          </w:p>
        </w:tc>
        <w:tc>
          <w:tcPr>
            <w:tcW w:w="0" w:type="auto"/>
          </w:tcPr>
          <w:p w14:paraId="083B50B7" w14:textId="551AE19E" w:rsidR="003E6759" w:rsidRDefault="00C21786" w:rsidP="00D53EBC">
            <w:pPr>
              <w:pStyle w:val="NoSpacing"/>
              <w:rPr>
                <w:rFonts w:cstheme="minorHAnsi"/>
              </w:rPr>
            </w:pPr>
            <w:r w:rsidRPr="00B202A8">
              <w:rPr>
                <w:rFonts w:eastAsia="MTSY" w:cstheme="minorHAnsi"/>
              </w:rPr>
              <w:t>−</w:t>
            </w:r>
            <w:r w:rsidRPr="00B202A8">
              <w:rPr>
                <w:rFonts w:cstheme="minorHAnsi"/>
              </w:rPr>
              <w:t>0.073</w:t>
            </w:r>
          </w:p>
          <w:p w14:paraId="58AF0AC5" w14:textId="1FCD67A9" w:rsidR="00B202A8" w:rsidRPr="00B202A8" w:rsidRDefault="00C21786" w:rsidP="00D53EBC">
            <w:pPr>
              <w:pStyle w:val="NoSpacing"/>
              <w:rPr>
                <w:rFonts w:cstheme="minorHAnsi"/>
              </w:rPr>
            </w:pPr>
            <w:r w:rsidRPr="00B202A8">
              <w:rPr>
                <w:rFonts w:cstheme="minorHAnsi"/>
              </w:rPr>
              <w:t>(0.84)</w:t>
            </w:r>
          </w:p>
        </w:tc>
        <w:tc>
          <w:tcPr>
            <w:tcW w:w="0" w:type="auto"/>
          </w:tcPr>
          <w:p w14:paraId="5BC1B58A" w14:textId="47644FCA" w:rsidR="003E6759" w:rsidRDefault="00C21786" w:rsidP="00D53EBC">
            <w:pPr>
              <w:pStyle w:val="NoSpacing"/>
              <w:rPr>
                <w:rFonts w:cstheme="minorHAnsi"/>
              </w:rPr>
            </w:pPr>
            <w:r w:rsidRPr="00B202A8">
              <w:rPr>
                <w:rFonts w:eastAsia="MTSY" w:cstheme="minorHAnsi"/>
              </w:rPr>
              <w:t>−</w:t>
            </w:r>
            <w:r w:rsidRPr="00B202A8">
              <w:rPr>
                <w:rFonts w:cstheme="minorHAnsi"/>
              </w:rPr>
              <w:t>0.046</w:t>
            </w:r>
          </w:p>
          <w:p w14:paraId="176B6D70" w14:textId="1D21D849" w:rsidR="00B202A8" w:rsidRPr="00B202A8" w:rsidRDefault="00C21786" w:rsidP="00D53EBC">
            <w:pPr>
              <w:pStyle w:val="NoSpacing"/>
              <w:rPr>
                <w:rFonts w:cstheme="minorHAnsi"/>
              </w:rPr>
            </w:pPr>
            <w:r w:rsidRPr="00B202A8">
              <w:rPr>
                <w:rFonts w:cstheme="minorHAnsi"/>
              </w:rPr>
              <w:t>(0.83)</w:t>
            </w:r>
          </w:p>
        </w:tc>
        <w:tc>
          <w:tcPr>
            <w:tcW w:w="0" w:type="auto"/>
          </w:tcPr>
          <w:p w14:paraId="0BD9EAD6" w14:textId="015BD0F7" w:rsidR="003E6759" w:rsidRDefault="00C21786" w:rsidP="00D53EBC">
            <w:pPr>
              <w:pStyle w:val="NoSpacing"/>
              <w:rPr>
                <w:rFonts w:cstheme="minorHAnsi"/>
              </w:rPr>
            </w:pPr>
            <w:r w:rsidRPr="00B202A8">
              <w:rPr>
                <w:rFonts w:eastAsia="MTSY" w:cstheme="minorHAnsi"/>
              </w:rPr>
              <w:t>−</w:t>
            </w:r>
            <w:r w:rsidRPr="00B202A8">
              <w:rPr>
                <w:rFonts w:cstheme="minorHAnsi"/>
              </w:rPr>
              <w:t>0.014</w:t>
            </w:r>
          </w:p>
          <w:p w14:paraId="5A3F46B9" w14:textId="119B11F7" w:rsidR="00B202A8" w:rsidRPr="00B202A8" w:rsidRDefault="00C21786" w:rsidP="00D53EBC">
            <w:pPr>
              <w:pStyle w:val="NoSpacing"/>
              <w:rPr>
                <w:rFonts w:cstheme="minorHAnsi"/>
              </w:rPr>
            </w:pPr>
            <w:r w:rsidRPr="00B202A8">
              <w:rPr>
                <w:rFonts w:cstheme="minorHAnsi"/>
              </w:rPr>
              <w:t>(0.91)</w:t>
            </w:r>
          </w:p>
        </w:tc>
        <w:tc>
          <w:tcPr>
            <w:tcW w:w="0" w:type="auto"/>
          </w:tcPr>
          <w:p w14:paraId="65660188" w14:textId="0648CC0A" w:rsidR="003E6759" w:rsidRDefault="00C21786" w:rsidP="00D53EBC">
            <w:pPr>
              <w:pStyle w:val="NoSpacing"/>
              <w:rPr>
                <w:rFonts w:cstheme="minorHAnsi"/>
              </w:rPr>
            </w:pPr>
            <w:r w:rsidRPr="00B202A8">
              <w:rPr>
                <w:rFonts w:eastAsia="MTSY" w:cstheme="minorHAnsi"/>
              </w:rPr>
              <w:t>−</w:t>
            </w:r>
            <w:r w:rsidRPr="00B202A8">
              <w:rPr>
                <w:rFonts w:cstheme="minorHAnsi"/>
              </w:rPr>
              <w:t>1.223</w:t>
            </w:r>
          </w:p>
          <w:p w14:paraId="4CA927A2" w14:textId="5F121FE9" w:rsidR="00B202A8" w:rsidRPr="00B202A8" w:rsidRDefault="00C21786" w:rsidP="00D53EBC">
            <w:pPr>
              <w:pStyle w:val="NoSpacing"/>
              <w:rPr>
                <w:rFonts w:cstheme="minorHAnsi"/>
              </w:rPr>
            </w:pPr>
            <w:r w:rsidRPr="00B202A8">
              <w:rPr>
                <w:rFonts w:cstheme="minorHAnsi"/>
              </w:rPr>
              <w:t>(0.73)</w:t>
            </w:r>
          </w:p>
        </w:tc>
      </w:tr>
      <w:tr w:rsidR="003E6759" w:rsidRPr="00B202A8" w14:paraId="4D5827BD" w14:textId="77777777" w:rsidTr="00D53EBC">
        <w:tc>
          <w:tcPr>
            <w:tcW w:w="0" w:type="auto"/>
          </w:tcPr>
          <w:p w14:paraId="25469F40" w14:textId="77777777" w:rsidR="003E6759" w:rsidRPr="00B202A8" w:rsidRDefault="003E6759" w:rsidP="00D53EBC">
            <w:pPr>
              <w:pStyle w:val="NoSpacing"/>
              <w:ind w:left="334"/>
              <w:rPr>
                <w:rFonts w:cstheme="minorHAnsi"/>
              </w:rPr>
            </w:pPr>
            <w:r w:rsidRPr="00B202A8">
              <w:rPr>
                <w:rFonts w:cstheme="minorHAnsi"/>
              </w:rPr>
              <w:t>Propensity</w:t>
            </w:r>
          </w:p>
        </w:tc>
        <w:tc>
          <w:tcPr>
            <w:tcW w:w="0" w:type="auto"/>
          </w:tcPr>
          <w:p w14:paraId="0BD43C15" w14:textId="68E9B448" w:rsidR="00B202A8" w:rsidRPr="00B202A8" w:rsidRDefault="00B202A8" w:rsidP="00B202A8">
            <w:pPr>
              <w:autoSpaceDE w:val="0"/>
              <w:autoSpaceDN w:val="0"/>
              <w:adjustRightInd w:val="0"/>
              <w:rPr>
                <w:rFonts w:cstheme="minorHAnsi"/>
              </w:rPr>
            </w:pPr>
            <w:r w:rsidRPr="00B202A8">
              <w:rPr>
                <w:rFonts w:cstheme="minorHAnsi"/>
              </w:rPr>
              <w:t xml:space="preserve">0.104 </w:t>
            </w:r>
          </w:p>
          <w:p w14:paraId="4F09F114" w14:textId="37BFCBDF" w:rsidR="003E6759" w:rsidRPr="00B202A8" w:rsidRDefault="00B202A8" w:rsidP="00B202A8">
            <w:pPr>
              <w:pStyle w:val="NoSpacing"/>
              <w:rPr>
                <w:rFonts w:cstheme="minorHAnsi"/>
              </w:rPr>
            </w:pPr>
            <w:r w:rsidRPr="00B202A8">
              <w:rPr>
                <w:rFonts w:cstheme="minorHAnsi"/>
              </w:rPr>
              <w:t>(</w:t>
            </w:r>
            <w:proofErr w:type="gramStart"/>
            <w:r w:rsidRPr="00B202A8">
              <w:rPr>
                <w:rFonts w:cstheme="minorHAnsi"/>
              </w:rPr>
              <w:t>3.16)</w:t>
            </w:r>
            <w:r w:rsidRPr="00B202A8">
              <w:rPr>
                <w:rFonts w:ascii="Cambria Math" w:eastAsia="MTSY" w:hAnsi="Cambria Math" w:cs="Cambria Math"/>
              </w:rPr>
              <w:t>∗</w:t>
            </w:r>
            <w:proofErr w:type="gramEnd"/>
            <w:r w:rsidRPr="00B202A8">
              <w:rPr>
                <w:rFonts w:ascii="Cambria Math" w:eastAsia="MTSY" w:hAnsi="Cambria Math" w:cs="Cambria Math"/>
              </w:rPr>
              <w:t>∗∗</w:t>
            </w:r>
            <w:r w:rsidRPr="00B202A8">
              <w:rPr>
                <w:rFonts w:eastAsia="MTSY" w:cstheme="minorHAnsi"/>
              </w:rPr>
              <w:t xml:space="preserve"> </w:t>
            </w:r>
          </w:p>
        </w:tc>
        <w:tc>
          <w:tcPr>
            <w:tcW w:w="0" w:type="auto"/>
          </w:tcPr>
          <w:p w14:paraId="144A4B04" w14:textId="68B62298" w:rsidR="003E6759" w:rsidRDefault="00C21786" w:rsidP="00D53EBC">
            <w:pPr>
              <w:pStyle w:val="NoSpacing"/>
              <w:rPr>
                <w:rFonts w:cstheme="minorHAnsi"/>
              </w:rPr>
            </w:pPr>
            <w:r w:rsidRPr="00B202A8">
              <w:rPr>
                <w:rFonts w:cstheme="minorHAnsi"/>
              </w:rPr>
              <w:t>0.095</w:t>
            </w:r>
          </w:p>
          <w:p w14:paraId="01AF49DC" w14:textId="53FCFF94"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4.07)</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798BA931" w14:textId="42AD887F" w:rsidR="003E6759" w:rsidRDefault="00C21786" w:rsidP="00D53EBC">
            <w:pPr>
              <w:pStyle w:val="NoSpacing"/>
              <w:rPr>
                <w:rFonts w:cstheme="minorHAnsi"/>
              </w:rPr>
            </w:pPr>
            <w:r w:rsidRPr="00B202A8">
              <w:rPr>
                <w:rFonts w:eastAsia="MTSY" w:cstheme="minorHAnsi"/>
              </w:rPr>
              <w:t>−</w:t>
            </w:r>
            <w:r w:rsidRPr="00B202A8">
              <w:rPr>
                <w:rFonts w:cstheme="minorHAnsi"/>
              </w:rPr>
              <w:t>0.098</w:t>
            </w:r>
          </w:p>
          <w:p w14:paraId="74F0C6D9" w14:textId="1BF73A05"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2.82)</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78B6194E" w14:textId="6320AB00" w:rsidR="003E6759" w:rsidRDefault="00C21786" w:rsidP="00D53EBC">
            <w:pPr>
              <w:pStyle w:val="NoSpacing"/>
              <w:rPr>
                <w:rFonts w:cstheme="minorHAnsi"/>
              </w:rPr>
            </w:pPr>
            <w:r w:rsidRPr="00B202A8">
              <w:rPr>
                <w:rFonts w:eastAsia="MTSY" w:cstheme="minorHAnsi"/>
              </w:rPr>
              <w:t>−</w:t>
            </w:r>
            <w:r w:rsidRPr="00B202A8">
              <w:rPr>
                <w:rFonts w:cstheme="minorHAnsi"/>
              </w:rPr>
              <w:t>0.033</w:t>
            </w:r>
          </w:p>
          <w:p w14:paraId="05E8BC20" w14:textId="31E14781"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2.75)</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51827839" w14:textId="45BFC762" w:rsidR="003E6759" w:rsidRDefault="00C21786" w:rsidP="00D53EBC">
            <w:pPr>
              <w:pStyle w:val="NoSpacing"/>
              <w:rPr>
                <w:rFonts w:cstheme="minorHAnsi"/>
              </w:rPr>
            </w:pPr>
            <w:r w:rsidRPr="00B202A8">
              <w:rPr>
                <w:rFonts w:eastAsia="MTSY" w:cstheme="minorHAnsi"/>
              </w:rPr>
              <w:t>−</w:t>
            </w:r>
            <w:r w:rsidRPr="00B202A8">
              <w:rPr>
                <w:rFonts w:cstheme="minorHAnsi"/>
              </w:rPr>
              <w:t>0.009</w:t>
            </w:r>
          </w:p>
          <w:p w14:paraId="455184A8" w14:textId="5B1BA0E0"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2.99)</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12259EE3" w14:textId="4FB3A902" w:rsidR="003E6759" w:rsidRDefault="00C21786" w:rsidP="00D53EBC">
            <w:pPr>
              <w:pStyle w:val="NoSpacing"/>
              <w:rPr>
                <w:rFonts w:cstheme="minorHAnsi"/>
              </w:rPr>
            </w:pPr>
            <w:r w:rsidRPr="00B202A8">
              <w:rPr>
                <w:rFonts w:eastAsia="MTSY" w:cstheme="minorHAnsi"/>
              </w:rPr>
              <w:t>−</w:t>
            </w:r>
            <w:r w:rsidRPr="00B202A8">
              <w:rPr>
                <w:rFonts w:cstheme="minorHAnsi"/>
              </w:rPr>
              <w:t>1.370</w:t>
            </w:r>
          </w:p>
          <w:p w14:paraId="3722CE7B" w14:textId="55605F75"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2.59)</w:t>
            </w:r>
            <w:r w:rsidRPr="00B202A8">
              <w:rPr>
                <w:rFonts w:ascii="Cambria Math" w:eastAsia="MTSY" w:hAnsi="Cambria Math" w:cs="Cambria Math"/>
              </w:rPr>
              <w:t>∗</w:t>
            </w:r>
            <w:proofErr w:type="gramEnd"/>
            <w:r w:rsidRPr="00B202A8">
              <w:rPr>
                <w:rFonts w:ascii="Cambria Math" w:eastAsia="MTSY" w:hAnsi="Cambria Math" w:cs="Cambria Math"/>
              </w:rPr>
              <w:t>∗∗</w:t>
            </w:r>
          </w:p>
        </w:tc>
      </w:tr>
      <w:tr w:rsidR="00EA7DD8" w:rsidRPr="00B202A8" w14:paraId="7E104732" w14:textId="77777777" w:rsidTr="00D53EBC">
        <w:tc>
          <w:tcPr>
            <w:tcW w:w="0" w:type="auto"/>
          </w:tcPr>
          <w:p w14:paraId="49F95C72" w14:textId="77777777" w:rsidR="003E6759" w:rsidRPr="00B202A8" w:rsidRDefault="003E6759" w:rsidP="00D53EBC">
            <w:pPr>
              <w:pStyle w:val="NoSpacing"/>
              <w:rPr>
                <w:rFonts w:cstheme="minorHAnsi"/>
              </w:rPr>
            </w:pPr>
            <w:r w:rsidRPr="00B202A8">
              <w:rPr>
                <w:rFonts w:cstheme="minorHAnsi"/>
              </w:rPr>
              <w:t>At high risk</w:t>
            </w:r>
          </w:p>
        </w:tc>
        <w:tc>
          <w:tcPr>
            <w:tcW w:w="0" w:type="auto"/>
          </w:tcPr>
          <w:p w14:paraId="7E5C52A2" w14:textId="77777777" w:rsidR="003E6759" w:rsidRPr="00B202A8" w:rsidRDefault="003E6759" w:rsidP="00D53EBC">
            <w:pPr>
              <w:pStyle w:val="NoSpacing"/>
              <w:rPr>
                <w:rFonts w:cstheme="minorHAnsi"/>
              </w:rPr>
            </w:pPr>
          </w:p>
        </w:tc>
        <w:tc>
          <w:tcPr>
            <w:tcW w:w="0" w:type="auto"/>
          </w:tcPr>
          <w:p w14:paraId="36DB0D29" w14:textId="77777777" w:rsidR="003E6759" w:rsidRPr="00B202A8" w:rsidRDefault="003E6759" w:rsidP="00D53EBC">
            <w:pPr>
              <w:pStyle w:val="NoSpacing"/>
              <w:rPr>
                <w:rFonts w:cstheme="minorHAnsi"/>
              </w:rPr>
            </w:pPr>
          </w:p>
        </w:tc>
        <w:tc>
          <w:tcPr>
            <w:tcW w:w="0" w:type="auto"/>
          </w:tcPr>
          <w:p w14:paraId="0C949E90" w14:textId="77777777" w:rsidR="003E6759" w:rsidRPr="00B202A8" w:rsidRDefault="003E6759" w:rsidP="00D53EBC">
            <w:pPr>
              <w:pStyle w:val="NoSpacing"/>
              <w:rPr>
                <w:rFonts w:cstheme="minorHAnsi"/>
              </w:rPr>
            </w:pPr>
          </w:p>
        </w:tc>
        <w:tc>
          <w:tcPr>
            <w:tcW w:w="0" w:type="auto"/>
          </w:tcPr>
          <w:p w14:paraId="3C93A46C" w14:textId="77777777" w:rsidR="003E6759" w:rsidRPr="00B202A8" w:rsidRDefault="003E6759" w:rsidP="00D53EBC">
            <w:pPr>
              <w:pStyle w:val="NoSpacing"/>
              <w:rPr>
                <w:rFonts w:cstheme="minorHAnsi"/>
              </w:rPr>
            </w:pPr>
          </w:p>
        </w:tc>
        <w:tc>
          <w:tcPr>
            <w:tcW w:w="0" w:type="auto"/>
          </w:tcPr>
          <w:p w14:paraId="0717A039" w14:textId="77777777" w:rsidR="003E6759" w:rsidRPr="00B202A8" w:rsidRDefault="003E6759" w:rsidP="00D53EBC">
            <w:pPr>
              <w:pStyle w:val="NoSpacing"/>
              <w:rPr>
                <w:rFonts w:cstheme="minorHAnsi"/>
              </w:rPr>
            </w:pPr>
          </w:p>
        </w:tc>
        <w:tc>
          <w:tcPr>
            <w:tcW w:w="0" w:type="auto"/>
          </w:tcPr>
          <w:p w14:paraId="306A6E25" w14:textId="77777777" w:rsidR="003E6759" w:rsidRPr="00B202A8" w:rsidRDefault="003E6759" w:rsidP="00D53EBC">
            <w:pPr>
              <w:pStyle w:val="NoSpacing"/>
              <w:rPr>
                <w:rFonts w:cstheme="minorHAnsi"/>
              </w:rPr>
            </w:pPr>
          </w:p>
        </w:tc>
      </w:tr>
      <w:tr w:rsidR="003E6759" w:rsidRPr="00B202A8" w14:paraId="2D1A779B" w14:textId="77777777" w:rsidTr="00D53EBC">
        <w:tc>
          <w:tcPr>
            <w:tcW w:w="0" w:type="auto"/>
          </w:tcPr>
          <w:p w14:paraId="51884D7D" w14:textId="77777777" w:rsidR="003E6759" w:rsidRPr="00B202A8" w:rsidRDefault="003E6759" w:rsidP="00D53EBC">
            <w:pPr>
              <w:pStyle w:val="NoSpacing"/>
              <w:ind w:left="334"/>
              <w:rPr>
                <w:rFonts w:cstheme="minorHAnsi"/>
              </w:rPr>
            </w:pPr>
            <w:r w:rsidRPr="00B202A8">
              <w:rPr>
                <w:rFonts w:cstheme="minorHAnsi"/>
              </w:rPr>
              <w:t>High school pregnancy</w:t>
            </w:r>
          </w:p>
        </w:tc>
        <w:tc>
          <w:tcPr>
            <w:tcW w:w="0" w:type="auto"/>
          </w:tcPr>
          <w:p w14:paraId="437AE8AC" w14:textId="5F0EE4CD" w:rsidR="00B202A8" w:rsidRPr="00B202A8" w:rsidRDefault="00B202A8" w:rsidP="00B202A8">
            <w:pPr>
              <w:autoSpaceDE w:val="0"/>
              <w:autoSpaceDN w:val="0"/>
              <w:adjustRightInd w:val="0"/>
              <w:rPr>
                <w:rFonts w:cstheme="minorHAnsi"/>
              </w:rPr>
            </w:pPr>
            <w:r w:rsidRPr="00B202A8">
              <w:rPr>
                <w:rFonts w:cstheme="minorHAnsi"/>
              </w:rPr>
              <w:t xml:space="preserve">0.045 </w:t>
            </w:r>
          </w:p>
          <w:p w14:paraId="3C490D68" w14:textId="6407D2CF" w:rsidR="003E6759" w:rsidRPr="00B202A8" w:rsidRDefault="00B202A8" w:rsidP="00B202A8">
            <w:pPr>
              <w:pStyle w:val="NoSpacing"/>
              <w:rPr>
                <w:rFonts w:cstheme="minorHAnsi"/>
              </w:rPr>
            </w:pPr>
            <w:r w:rsidRPr="00B202A8">
              <w:rPr>
                <w:rFonts w:cstheme="minorHAnsi"/>
              </w:rPr>
              <w:t xml:space="preserve">(0.45) </w:t>
            </w:r>
          </w:p>
        </w:tc>
        <w:tc>
          <w:tcPr>
            <w:tcW w:w="0" w:type="auto"/>
          </w:tcPr>
          <w:p w14:paraId="24DE7CB0" w14:textId="596C6EB4" w:rsidR="003E6759" w:rsidRDefault="00C21786" w:rsidP="00D53EBC">
            <w:pPr>
              <w:pStyle w:val="NoSpacing"/>
              <w:rPr>
                <w:rFonts w:cstheme="minorHAnsi"/>
              </w:rPr>
            </w:pPr>
            <w:r w:rsidRPr="00B202A8">
              <w:rPr>
                <w:rFonts w:cstheme="minorHAnsi"/>
              </w:rPr>
              <w:t>0.039</w:t>
            </w:r>
          </w:p>
          <w:p w14:paraId="2409ABE2" w14:textId="1B2F46B6" w:rsidR="00B202A8" w:rsidRPr="00B202A8" w:rsidRDefault="00C21786" w:rsidP="00D53EBC">
            <w:pPr>
              <w:pStyle w:val="NoSpacing"/>
              <w:rPr>
                <w:rFonts w:cstheme="minorHAnsi"/>
              </w:rPr>
            </w:pPr>
            <w:r w:rsidRPr="00B202A8">
              <w:rPr>
                <w:rFonts w:cstheme="minorHAnsi"/>
              </w:rPr>
              <w:t>(0.49)</w:t>
            </w:r>
          </w:p>
        </w:tc>
        <w:tc>
          <w:tcPr>
            <w:tcW w:w="0" w:type="auto"/>
          </w:tcPr>
          <w:p w14:paraId="7EF43050" w14:textId="4DC3C4BF" w:rsidR="003E6759" w:rsidRDefault="00C21786" w:rsidP="00D53EBC">
            <w:pPr>
              <w:pStyle w:val="NoSpacing"/>
              <w:rPr>
                <w:rFonts w:cstheme="minorHAnsi"/>
              </w:rPr>
            </w:pPr>
            <w:r w:rsidRPr="00B202A8">
              <w:rPr>
                <w:rFonts w:eastAsia="MTSY" w:cstheme="minorHAnsi"/>
              </w:rPr>
              <w:t>−</w:t>
            </w:r>
            <w:r w:rsidRPr="00B202A8">
              <w:rPr>
                <w:rFonts w:cstheme="minorHAnsi"/>
              </w:rPr>
              <w:t>0.069</w:t>
            </w:r>
          </w:p>
          <w:p w14:paraId="6C6F0123" w14:textId="39FEB83E" w:rsidR="00B202A8" w:rsidRPr="00B202A8" w:rsidRDefault="00C21786" w:rsidP="00D53EBC">
            <w:pPr>
              <w:pStyle w:val="NoSpacing"/>
              <w:rPr>
                <w:rFonts w:cstheme="minorHAnsi"/>
              </w:rPr>
            </w:pPr>
            <w:r w:rsidRPr="00B202A8">
              <w:rPr>
                <w:rFonts w:cstheme="minorHAnsi"/>
              </w:rPr>
              <w:t>(0.65)</w:t>
            </w:r>
          </w:p>
        </w:tc>
        <w:tc>
          <w:tcPr>
            <w:tcW w:w="0" w:type="auto"/>
          </w:tcPr>
          <w:p w14:paraId="6E8DA3CA" w14:textId="2F217AE5" w:rsidR="003E6759" w:rsidRDefault="00C21786" w:rsidP="00D53EBC">
            <w:pPr>
              <w:pStyle w:val="NoSpacing"/>
              <w:rPr>
                <w:rFonts w:cstheme="minorHAnsi"/>
              </w:rPr>
            </w:pPr>
            <w:r w:rsidRPr="00B202A8">
              <w:rPr>
                <w:rFonts w:eastAsia="MTSY" w:cstheme="minorHAnsi"/>
              </w:rPr>
              <w:t>−</w:t>
            </w:r>
            <w:r w:rsidRPr="00B202A8">
              <w:rPr>
                <w:rFonts w:cstheme="minorHAnsi"/>
              </w:rPr>
              <w:t>0.041</w:t>
            </w:r>
          </w:p>
          <w:p w14:paraId="79377727" w14:textId="3EF4EAE0" w:rsidR="00B202A8" w:rsidRPr="00B202A8" w:rsidRDefault="00C21786" w:rsidP="00D53EBC">
            <w:pPr>
              <w:pStyle w:val="NoSpacing"/>
              <w:rPr>
                <w:rFonts w:cstheme="minorHAnsi"/>
              </w:rPr>
            </w:pPr>
            <w:r w:rsidRPr="00B202A8">
              <w:rPr>
                <w:rFonts w:cstheme="minorHAnsi"/>
              </w:rPr>
              <w:t>(0.71)</w:t>
            </w:r>
          </w:p>
        </w:tc>
        <w:tc>
          <w:tcPr>
            <w:tcW w:w="0" w:type="auto"/>
          </w:tcPr>
          <w:p w14:paraId="60E7A0C6" w14:textId="40E3AA44" w:rsidR="003E6759" w:rsidRDefault="00C21786" w:rsidP="00D53EBC">
            <w:pPr>
              <w:pStyle w:val="NoSpacing"/>
              <w:rPr>
                <w:rFonts w:cstheme="minorHAnsi"/>
              </w:rPr>
            </w:pPr>
            <w:r w:rsidRPr="00B202A8">
              <w:rPr>
                <w:rFonts w:eastAsia="MTSY" w:cstheme="minorHAnsi"/>
              </w:rPr>
              <w:t>−</w:t>
            </w:r>
            <w:r w:rsidRPr="00B202A8">
              <w:rPr>
                <w:rFonts w:cstheme="minorHAnsi"/>
              </w:rPr>
              <w:t>0.007</w:t>
            </w:r>
          </w:p>
          <w:p w14:paraId="2525F85D" w14:textId="611A09D1" w:rsidR="00B202A8" w:rsidRPr="00B202A8" w:rsidRDefault="00C21786" w:rsidP="00D53EBC">
            <w:pPr>
              <w:pStyle w:val="NoSpacing"/>
              <w:rPr>
                <w:rFonts w:cstheme="minorHAnsi"/>
              </w:rPr>
            </w:pPr>
            <w:r w:rsidRPr="00B202A8">
              <w:rPr>
                <w:rFonts w:cstheme="minorHAnsi"/>
              </w:rPr>
              <w:t>(0.54)</w:t>
            </w:r>
          </w:p>
        </w:tc>
        <w:tc>
          <w:tcPr>
            <w:tcW w:w="0" w:type="auto"/>
          </w:tcPr>
          <w:p w14:paraId="41D5970A" w14:textId="792EF197" w:rsidR="003E6759" w:rsidRDefault="00C21786" w:rsidP="00D53EBC">
            <w:pPr>
              <w:pStyle w:val="NoSpacing"/>
              <w:rPr>
                <w:rFonts w:cstheme="minorHAnsi"/>
              </w:rPr>
            </w:pPr>
            <w:r w:rsidRPr="00B202A8">
              <w:rPr>
                <w:rFonts w:eastAsia="MTSY" w:cstheme="minorHAnsi"/>
              </w:rPr>
              <w:t>−</w:t>
            </w:r>
            <w:r w:rsidRPr="00B202A8">
              <w:rPr>
                <w:rFonts w:cstheme="minorHAnsi"/>
              </w:rPr>
              <w:t>1.239</w:t>
            </w:r>
          </w:p>
          <w:p w14:paraId="272AB97B" w14:textId="487DF256" w:rsidR="00B202A8" w:rsidRPr="00B202A8" w:rsidRDefault="00C21786" w:rsidP="00D53EBC">
            <w:pPr>
              <w:pStyle w:val="NoSpacing"/>
              <w:rPr>
                <w:rFonts w:cstheme="minorHAnsi"/>
              </w:rPr>
            </w:pPr>
            <w:r w:rsidRPr="00B202A8">
              <w:rPr>
                <w:rFonts w:cstheme="minorHAnsi"/>
              </w:rPr>
              <w:t>(0.61)</w:t>
            </w:r>
          </w:p>
        </w:tc>
      </w:tr>
      <w:tr w:rsidR="003E6759" w:rsidRPr="00B202A8" w14:paraId="5DCAF3A9" w14:textId="77777777" w:rsidTr="00D53EBC">
        <w:tc>
          <w:tcPr>
            <w:tcW w:w="0" w:type="auto"/>
          </w:tcPr>
          <w:p w14:paraId="6B6B3991" w14:textId="77777777" w:rsidR="003E6759" w:rsidRPr="00B202A8" w:rsidRDefault="003E6759" w:rsidP="00D53EBC">
            <w:pPr>
              <w:pStyle w:val="NoSpacing"/>
              <w:ind w:left="334"/>
              <w:rPr>
                <w:rFonts w:cstheme="minorHAnsi"/>
              </w:rPr>
            </w:pPr>
            <w:r w:rsidRPr="00B202A8">
              <w:rPr>
                <w:rFonts w:cstheme="minorHAnsi"/>
              </w:rPr>
              <w:t>Propensity</w:t>
            </w:r>
          </w:p>
        </w:tc>
        <w:tc>
          <w:tcPr>
            <w:tcW w:w="0" w:type="auto"/>
          </w:tcPr>
          <w:p w14:paraId="5AFE7F5A" w14:textId="37947386" w:rsidR="00B202A8" w:rsidRPr="00B202A8" w:rsidRDefault="00B202A8" w:rsidP="00B202A8">
            <w:pPr>
              <w:autoSpaceDE w:val="0"/>
              <w:autoSpaceDN w:val="0"/>
              <w:adjustRightInd w:val="0"/>
              <w:rPr>
                <w:rFonts w:cstheme="minorHAnsi"/>
              </w:rPr>
            </w:pPr>
            <w:r w:rsidRPr="00B202A8">
              <w:rPr>
                <w:rFonts w:cstheme="minorHAnsi"/>
              </w:rPr>
              <w:t xml:space="preserve">0.106 </w:t>
            </w:r>
          </w:p>
          <w:p w14:paraId="22A79F5A" w14:textId="50133C37" w:rsidR="003E6759" w:rsidRPr="00B202A8" w:rsidRDefault="00B202A8" w:rsidP="00B202A8">
            <w:pPr>
              <w:pStyle w:val="NoSpacing"/>
              <w:rPr>
                <w:rFonts w:cstheme="minorHAnsi"/>
              </w:rPr>
            </w:pPr>
            <w:r w:rsidRPr="00B202A8">
              <w:rPr>
                <w:rFonts w:cstheme="minorHAnsi"/>
              </w:rPr>
              <w:t>(</w:t>
            </w:r>
            <w:proofErr w:type="gramStart"/>
            <w:r w:rsidRPr="00B202A8">
              <w:rPr>
                <w:rFonts w:cstheme="minorHAnsi"/>
              </w:rPr>
              <w:t>5.47)</w:t>
            </w:r>
            <w:r w:rsidRPr="00B202A8">
              <w:rPr>
                <w:rFonts w:ascii="Cambria Math" w:eastAsia="MTSY" w:hAnsi="Cambria Math" w:cs="Cambria Math"/>
              </w:rPr>
              <w:t>∗</w:t>
            </w:r>
            <w:proofErr w:type="gramEnd"/>
            <w:r w:rsidRPr="00B202A8">
              <w:rPr>
                <w:rFonts w:ascii="Cambria Math" w:eastAsia="MTSY" w:hAnsi="Cambria Math" w:cs="Cambria Math"/>
              </w:rPr>
              <w:t>∗∗</w:t>
            </w:r>
            <w:r w:rsidRPr="00B202A8">
              <w:rPr>
                <w:rFonts w:eastAsia="MTSY" w:cstheme="minorHAnsi"/>
              </w:rPr>
              <w:t xml:space="preserve"> </w:t>
            </w:r>
          </w:p>
        </w:tc>
        <w:tc>
          <w:tcPr>
            <w:tcW w:w="0" w:type="auto"/>
          </w:tcPr>
          <w:p w14:paraId="0E2BD9EE" w14:textId="5520B046" w:rsidR="003E6759" w:rsidRDefault="00C21786" w:rsidP="00D53EBC">
            <w:pPr>
              <w:pStyle w:val="NoSpacing"/>
              <w:rPr>
                <w:rFonts w:cstheme="minorHAnsi"/>
              </w:rPr>
            </w:pPr>
            <w:r w:rsidRPr="00B202A8">
              <w:rPr>
                <w:rFonts w:cstheme="minorHAnsi"/>
              </w:rPr>
              <w:t>0.083</w:t>
            </w:r>
          </w:p>
          <w:p w14:paraId="6F22C03B" w14:textId="0CF9DB0E"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9.47)</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61E3C94C" w14:textId="2DBE16F3" w:rsidR="003E6759" w:rsidRDefault="00C21786" w:rsidP="00D53EBC">
            <w:pPr>
              <w:pStyle w:val="NoSpacing"/>
              <w:rPr>
                <w:rFonts w:cstheme="minorHAnsi"/>
              </w:rPr>
            </w:pPr>
            <w:r w:rsidRPr="00B202A8">
              <w:rPr>
                <w:rFonts w:eastAsia="MTSY" w:cstheme="minorHAnsi"/>
              </w:rPr>
              <w:t>−</w:t>
            </w:r>
            <w:r w:rsidRPr="00B202A8">
              <w:rPr>
                <w:rFonts w:cstheme="minorHAnsi"/>
              </w:rPr>
              <w:t>0.104</w:t>
            </w:r>
          </w:p>
          <w:p w14:paraId="56442536" w14:textId="301E7629"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4.06)</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23084836" w14:textId="04B3271B" w:rsidR="003E6759" w:rsidRDefault="00C21786" w:rsidP="00D53EBC">
            <w:pPr>
              <w:pStyle w:val="NoSpacing"/>
              <w:rPr>
                <w:rFonts w:cstheme="minorHAnsi"/>
              </w:rPr>
            </w:pPr>
            <w:r w:rsidRPr="00B202A8">
              <w:rPr>
                <w:rFonts w:eastAsia="MTSY" w:cstheme="minorHAnsi"/>
              </w:rPr>
              <w:t>−</w:t>
            </w:r>
            <w:r w:rsidRPr="00B202A8">
              <w:rPr>
                <w:rFonts w:cstheme="minorHAnsi"/>
              </w:rPr>
              <w:t>0.027</w:t>
            </w:r>
          </w:p>
          <w:p w14:paraId="332C95DC" w14:textId="269ABC87"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4.05)</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149BDAF1" w14:textId="49C22251" w:rsidR="003E6759" w:rsidRDefault="00C21786" w:rsidP="00D53EBC">
            <w:pPr>
              <w:pStyle w:val="NoSpacing"/>
              <w:rPr>
                <w:rFonts w:cstheme="minorHAnsi"/>
              </w:rPr>
            </w:pPr>
            <w:r w:rsidRPr="00B202A8">
              <w:rPr>
                <w:rFonts w:eastAsia="MTSY" w:cstheme="minorHAnsi"/>
              </w:rPr>
              <w:t>−</w:t>
            </w:r>
            <w:r w:rsidRPr="00B202A8">
              <w:rPr>
                <w:rFonts w:cstheme="minorHAnsi"/>
              </w:rPr>
              <w:t>0.004</w:t>
            </w:r>
          </w:p>
          <w:p w14:paraId="074D7D41" w14:textId="1C396DE3" w:rsidR="00B202A8" w:rsidRPr="00B202A8" w:rsidRDefault="00C21786" w:rsidP="00D53EBC">
            <w:pPr>
              <w:pStyle w:val="NoSpacing"/>
              <w:rPr>
                <w:rFonts w:cstheme="minorHAnsi"/>
              </w:rPr>
            </w:pPr>
            <w:r w:rsidRPr="00B202A8">
              <w:rPr>
                <w:rFonts w:cstheme="minorHAnsi"/>
              </w:rPr>
              <w:t>(1.09)</w:t>
            </w:r>
          </w:p>
        </w:tc>
        <w:tc>
          <w:tcPr>
            <w:tcW w:w="0" w:type="auto"/>
          </w:tcPr>
          <w:p w14:paraId="19020B6B" w14:textId="7B87B43B" w:rsidR="003E6759" w:rsidRDefault="00C21786" w:rsidP="00D53EBC">
            <w:pPr>
              <w:pStyle w:val="NoSpacing"/>
              <w:rPr>
                <w:rFonts w:cstheme="minorHAnsi"/>
              </w:rPr>
            </w:pPr>
            <w:r w:rsidRPr="00B202A8">
              <w:rPr>
                <w:rFonts w:eastAsia="MTSY" w:cstheme="minorHAnsi"/>
              </w:rPr>
              <w:t>−</w:t>
            </w:r>
            <w:r w:rsidRPr="00B202A8">
              <w:rPr>
                <w:rFonts w:cstheme="minorHAnsi"/>
              </w:rPr>
              <w:t>1.308</w:t>
            </w:r>
          </w:p>
          <w:p w14:paraId="7A1DA189" w14:textId="35BD9CFD"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2.15)</w:t>
            </w:r>
            <w:r w:rsidRPr="00B202A8">
              <w:rPr>
                <w:rFonts w:ascii="Cambria Math" w:eastAsia="MTSY" w:hAnsi="Cambria Math" w:cs="Cambria Math"/>
              </w:rPr>
              <w:t>∗</w:t>
            </w:r>
            <w:proofErr w:type="gramEnd"/>
            <w:r w:rsidRPr="00B202A8">
              <w:rPr>
                <w:rFonts w:ascii="Cambria Math" w:eastAsia="MTSY" w:hAnsi="Cambria Math" w:cs="Cambria Math"/>
              </w:rPr>
              <w:t>∗</w:t>
            </w:r>
          </w:p>
        </w:tc>
      </w:tr>
      <w:tr w:rsidR="00EA7DD8" w:rsidRPr="00B202A8" w14:paraId="23497918" w14:textId="77777777" w:rsidTr="00D53EBC">
        <w:tc>
          <w:tcPr>
            <w:tcW w:w="0" w:type="auto"/>
          </w:tcPr>
          <w:p w14:paraId="4DF29401" w14:textId="77777777" w:rsidR="003E6759" w:rsidRPr="00B202A8" w:rsidRDefault="003E6759" w:rsidP="00D53EBC">
            <w:pPr>
              <w:pStyle w:val="NoSpacing"/>
              <w:rPr>
                <w:rFonts w:cstheme="minorHAnsi"/>
              </w:rPr>
            </w:pPr>
            <w:r w:rsidRPr="00B202A8">
              <w:rPr>
                <w:rFonts w:cstheme="minorHAnsi"/>
              </w:rPr>
              <w:t>Weight average of local estimates</w:t>
            </w:r>
          </w:p>
        </w:tc>
        <w:tc>
          <w:tcPr>
            <w:tcW w:w="0" w:type="auto"/>
          </w:tcPr>
          <w:p w14:paraId="6E24BCA2" w14:textId="77777777" w:rsidR="003E6759" w:rsidRPr="00B202A8" w:rsidRDefault="003E6759" w:rsidP="00D53EBC">
            <w:pPr>
              <w:pStyle w:val="NoSpacing"/>
              <w:rPr>
                <w:rFonts w:cstheme="minorHAnsi"/>
              </w:rPr>
            </w:pPr>
          </w:p>
        </w:tc>
        <w:tc>
          <w:tcPr>
            <w:tcW w:w="0" w:type="auto"/>
          </w:tcPr>
          <w:p w14:paraId="12657DA1" w14:textId="77777777" w:rsidR="003E6759" w:rsidRPr="00B202A8" w:rsidRDefault="003E6759" w:rsidP="00D53EBC">
            <w:pPr>
              <w:pStyle w:val="NoSpacing"/>
              <w:rPr>
                <w:rFonts w:cstheme="minorHAnsi"/>
              </w:rPr>
            </w:pPr>
          </w:p>
        </w:tc>
        <w:tc>
          <w:tcPr>
            <w:tcW w:w="0" w:type="auto"/>
          </w:tcPr>
          <w:p w14:paraId="5A9136D2" w14:textId="77777777" w:rsidR="003E6759" w:rsidRPr="00B202A8" w:rsidRDefault="003E6759" w:rsidP="00D53EBC">
            <w:pPr>
              <w:pStyle w:val="NoSpacing"/>
              <w:rPr>
                <w:rFonts w:cstheme="minorHAnsi"/>
              </w:rPr>
            </w:pPr>
          </w:p>
        </w:tc>
        <w:tc>
          <w:tcPr>
            <w:tcW w:w="0" w:type="auto"/>
          </w:tcPr>
          <w:p w14:paraId="0FF0EC03" w14:textId="77777777" w:rsidR="003E6759" w:rsidRPr="00B202A8" w:rsidRDefault="003E6759" w:rsidP="00D53EBC">
            <w:pPr>
              <w:pStyle w:val="NoSpacing"/>
              <w:rPr>
                <w:rFonts w:cstheme="minorHAnsi"/>
              </w:rPr>
            </w:pPr>
          </w:p>
        </w:tc>
        <w:tc>
          <w:tcPr>
            <w:tcW w:w="0" w:type="auto"/>
          </w:tcPr>
          <w:p w14:paraId="289ADAC6" w14:textId="77777777" w:rsidR="003E6759" w:rsidRPr="00B202A8" w:rsidRDefault="003E6759" w:rsidP="00D53EBC">
            <w:pPr>
              <w:pStyle w:val="NoSpacing"/>
              <w:rPr>
                <w:rFonts w:cstheme="minorHAnsi"/>
              </w:rPr>
            </w:pPr>
          </w:p>
        </w:tc>
        <w:tc>
          <w:tcPr>
            <w:tcW w:w="0" w:type="auto"/>
          </w:tcPr>
          <w:p w14:paraId="57C7B3CC" w14:textId="77777777" w:rsidR="003E6759" w:rsidRPr="00B202A8" w:rsidRDefault="003E6759" w:rsidP="00D53EBC">
            <w:pPr>
              <w:pStyle w:val="NoSpacing"/>
              <w:rPr>
                <w:rFonts w:cstheme="minorHAnsi"/>
              </w:rPr>
            </w:pPr>
          </w:p>
        </w:tc>
      </w:tr>
      <w:tr w:rsidR="00EA7DD8" w:rsidRPr="00B202A8" w14:paraId="18C64502" w14:textId="77777777" w:rsidTr="00D53EBC">
        <w:tc>
          <w:tcPr>
            <w:tcW w:w="0" w:type="auto"/>
          </w:tcPr>
          <w:p w14:paraId="54B75B58" w14:textId="77777777" w:rsidR="003E6759" w:rsidRPr="00B202A8" w:rsidRDefault="003E6759" w:rsidP="00D53EBC">
            <w:pPr>
              <w:pStyle w:val="NoSpacing"/>
              <w:ind w:left="334"/>
              <w:rPr>
                <w:rFonts w:cstheme="minorHAnsi"/>
              </w:rPr>
            </w:pPr>
            <w:r w:rsidRPr="00B202A8">
              <w:rPr>
                <w:rFonts w:cstheme="minorHAnsi"/>
              </w:rPr>
              <w:t>High school pregnancy</w:t>
            </w:r>
          </w:p>
        </w:tc>
        <w:tc>
          <w:tcPr>
            <w:tcW w:w="0" w:type="auto"/>
          </w:tcPr>
          <w:p w14:paraId="62EEE473" w14:textId="7B273C0E" w:rsidR="00B202A8" w:rsidRPr="00B202A8" w:rsidRDefault="00B202A8" w:rsidP="00B202A8">
            <w:pPr>
              <w:autoSpaceDE w:val="0"/>
              <w:autoSpaceDN w:val="0"/>
              <w:adjustRightInd w:val="0"/>
              <w:rPr>
                <w:rFonts w:cstheme="minorHAnsi"/>
              </w:rPr>
            </w:pPr>
            <w:r w:rsidRPr="00B202A8">
              <w:rPr>
                <w:rFonts w:cstheme="minorHAnsi"/>
              </w:rPr>
              <w:t xml:space="preserve">0.014 </w:t>
            </w:r>
          </w:p>
          <w:p w14:paraId="192502FA" w14:textId="78F00E4B" w:rsidR="003E6759" w:rsidRPr="00B202A8" w:rsidRDefault="00B202A8" w:rsidP="00B202A8">
            <w:pPr>
              <w:pStyle w:val="NoSpacing"/>
              <w:rPr>
                <w:rFonts w:cstheme="minorHAnsi"/>
              </w:rPr>
            </w:pPr>
            <w:r w:rsidRPr="00B202A8">
              <w:rPr>
                <w:rFonts w:cstheme="minorHAnsi"/>
              </w:rPr>
              <w:t xml:space="preserve">(0.54) </w:t>
            </w:r>
          </w:p>
        </w:tc>
        <w:tc>
          <w:tcPr>
            <w:tcW w:w="0" w:type="auto"/>
          </w:tcPr>
          <w:p w14:paraId="113B66F7" w14:textId="2B37CD17" w:rsidR="003E6759" w:rsidRDefault="00C21786" w:rsidP="00D53EBC">
            <w:pPr>
              <w:pStyle w:val="NoSpacing"/>
              <w:rPr>
                <w:rFonts w:cstheme="minorHAnsi"/>
              </w:rPr>
            </w:pPr>
            <w:r w:rsidRPr="00B202A8">
              <w:rPr>
                <w:rFonts w:cstheme="minorHAnsi"/>
              </w:rPr>
              <w:t>0.026</w:t>
            </w:r>
          </w:p>
          <w:p w14:paraId="7DB1424B" w14:textId="7D7D38B0" w:rsidR="00B202A8" w:rsidRPr="00B202A8" w:rsidRDefault="00C21786" w:rsidP="00D53EBC">
            <w:pPr>
              <w:pStyle w:val="NoSpacing"/>
              <w:rPr>
                <w:rFonts w:cstheme="minorHAnsi"/>
              </w:rPr>
            </w:pPr>
            <w:r w:rsidRPr="00B202A8">
              <w:rPr>
                <w:rFonts w:cstheme="minorHAnsi"/>
              </w:rPr>
              <w:t>(1.31)</w:t>
            </w:r>
          </w:p>
        </w:tc>
        <w:tc>
          <w:tcPr>
            <w:tcW w:w="0" w:type="auto"/>
          </w:tcPr>
          <w:p w14:paraId="59DA8CF1" w14:textId="29092C30" w:rsidR="003E6759" w:rsidRDefault="00C21786" w:rsidP="00D53EBC">
            <w:pPr>
              <w:pStyle w:val="NoSpacing"/>
              <w:rPr>
                <w:rFonts w:cstheme="minorHAnsi"/>
              </w:rPr>
            </w:pPr>
            <w:r w:rsidRPr="00B202A8">
              <w:rPr>
                <w:rFonts w:eastAsia="MTSY" w:cstheme="minorHAnsi"/>
              </w:rPr>
              <w:t>−</w:t>
            </w:r>
            <w:r w:rsidRPr="00B202A8">
              <w:rPr>
                <w:rFonts w:cstheme="minorHAnsi"/>
              </w:rPr>
              <w:t>0.019</w:t>
            </w:r>
          </w:p>
          <w:p w14:paraId="58F4FC1C" w14:textId="38C781C9" w:rsidR="00B202A8" w:rsidRPr="00B202A8" w:rsidRDefault="00C21786" w:rsidP="00D53EBC">
            <w:pPr>
              <w:pStyle w:val="NoSpacing"/>
              <w:rPr>
                <w:rFonts w:cstheme="minorHAnsi"/>
              </w:rPr>
            </w:pPr>
            <w:r w:rsidRPr="00B202A8">
              <w:rPr>
                <w:rFonts w:cstheme="minorHAnsi"/>
              </w:rPr>
              <w:t>(1.06)</w:t>
            </w:r>
          </w:p>
        </w:tc>
        <w:tc>
          <w:tcPr>
            <w:tcW w:w="0" w:type="auto"/>
          </w:tcPr>
          <w:p w14:paraId="1B976896" w14:textId="578C9EC6" w:rsidR="003E6759" w:rsidRDefault="00C21786" w:rsidP="00D53EBC">
            <w:pPr>
              <w:pStyle w:val="NoSpacing"/>
              <w:rPr>
                <w:rFonts w:cstheme="minorHAnsi"/>
              </w:rPr>
            </w:pPr>
            <w:r w:rsidRPr="00B202A8">
              <w:rPr>
                <w:rFonts w:eastAsia="MTSY" w:cstheme="minorHAnsi"/>
              </w:rPr>
              <w:t>−</w:t>
            </w:r>
            <w:r w:rsidRPr="00B202A8">
              <w:rPr>
                <w:rFonts w:cstheme="minorHAnsi"/>
              </w:rPr>
              <w:t>0.089</w:t>
            </w:r>
          </w:p>
          <w:p w14:paraId="319AA634" w14:textId="2396858A"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5.37)</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3D329005" w14:textId="3C1547A4" w:rsidR="003E6759" w:rsidRDefault="00C21786" w:rsidP="00D53EBC">
            <w:pPr>
              <w:pStyle w:val="NoSpacing"/>
              <w:rPr>
                <w:rFonts w:cstheme="minorHAnsi"/>
              </w:rPr>
            </w:pPr>
            <w:r w:rsidRPr="00B202A8">
              <w:rPr>
                <w:rFonts w:eastAsia="MTSY" w:cstheme="minorHAnsi"/>
              </w:rPr>
              <w:t>−</w:t>
            </w:r>
            <w:r w:rsidRPr="00B202A8">
              <w:rPr>
                <w:rFonts w:cstheme="minorHAnsi"/>
              </w:rPr>
              <w:t>0.086</w:t>
            </w:r>
          </w:p>
          <w:p w14:paraId="7A00ACDB" w14:textId="5CAF0020" w:rsidR="00B202A8" w:rsidRPr="00B202A8" w:rsidRDefault="00C21786" w:rsidP="00D53EBC">
            <w:pPr>
              <w:pStyle w:val="NoSpacing"/>
              <w:rPr>
                <w:rFonts w:cstheme="minorHAnsi"/>
              </w:rPr>
            </w:pPr>
            <w:r w:rsidRPr="00B202A8">
              <w:rPr>
                <w:rFonts w:cstheme="minorHAnsi"/>
              </w:rPr>
              <w:t>(</w:t>
            </w:r>
            <w:proofErr w:type="gramStart"/>
            <w:r w:rsidRPr="00B202A8">
              <w:rPr>
                <w:rFonts w:cstheme="minorHAnsi"/>
              </w:rPr>
              <w:t>5.51)</w:t>
            </w:r>
            <w:r w:rsidRPr="00B202A8">
              <w:rPr>
                <w:rFonts w:ascii="Cambria Math" w:eastAsia="MTSY" w:hAnsi="Cambria Math" w:cs="Cambria Math"/>
              </w:rPr>
              <w:t>∗</w:t>
            </w:r>
            <w:proofErr w:type="gramEnd"/>
            <w:r w:rsidRPr="00B202A8">
              <w:rPr>
                <w:rFonts w:ascii="Cambria Math" w:eastAsia="MTSY" w:hAnsi="Cambria Math" w:cs="Cambria Math"/>
              </w:rPr>
              <w:t>∗</w:t>
            </w:r>
          </w:p>
        </w:tc>
        <w:tc>
          <w:tcPr>
            <w:tcW w:w="0" w:type="auto"/>
          </w:tcPr>
          <w:p w14:paraId="43C72F9A" w14:textId="0D42D2E8" w:rsidR="003E6759" w:rsidRDefault="00C21786" w:rsidP="00D53EBC">
            <w:pPr>
              <w:pStyle w:val="NoSpacing"/>
              <w:rPr>
                <w:rFonts w:cstheme="minorHAnsi"/>
              </w:rPr>
            </w:pPr>
            <w:r w:rsidRPr="00B202A8">
              <w:rPr>
                <w:rFonts w:eastAsia="MTSY" w:cstheme="minorHAnsi"/>
              </w:rPr>
              <w:t>−</w:t>
            </w:r>
            <w:r w:rsidRPr="00B202A8">
              <w:rPr>
                <w:rFonts w:cstheme="minorHAnsi"/>
              </w:rPr>
              <w:t>1.701</w:t>
            </w:r>
          </w:p>
          <w:p w14:paraId="6183CFC3" w14:textId="26A5562C" w:rsidR="00B202A8" w:rsidRPr="00B202A8" w:rsidRDefault="00C21786" w:rsidP="00D53EBC">
            <w:pPr>
              <w:pStyle w:val="NoSpacing"/>
              <w:rPr>
                <w:rFonts w:cstheme="minorHAnsi"/>
              </w:rPr>
            </w:pPr>
            <w:r w:rsidRPr="00B202A8">
              <w:rPr>
                <w:rFonts w:cstheme="minorHAnsi"/>
              </w:rPr>
              <w:t>(2.92)</w:t>
            </w:r>
          </w:p>
        </w:tc>
      </w:tr>
    </w:tbl>
    <w:p w14:paraId="028DF217" w14:textId="77777777" w:rsidR="00C27FA5" w:rsidRDefault="00C27FA5" w:rsidP="00EB5C15">
      <w:pPr>
        <w:rPr>
          <w:rFonts w:cstheme="minorHAnsi"/>
        </w:rPr>
      </w:pPr>
    </w:p>
    <w:p w14:paraId="7723EB25" w14:textId="177F27C4" w:rsidR="00EB5C15" w:rsidRPr="00C21786" w:rsidRDefault="00EB5C15" w:rsidP="00C21786">
      <w:pPr>
        <w:pStyle w:val="Heading1"/>
      </w:pPr>
      <w:r w:rsidRPr="00E25C1B">
        <w:t>VI. CONCLUSION</w:t>
      </w:r>
    </w:p>
    <w:p w14:paraId="3800E0AE" w14:textId="77777777" w:rsidR="00EB5C15" w:rsidRPr="00EB5C15" w:rsidRDefault="00EB5C15" w:rsidP="00EB5C15">
      <w:pPr>
        <w:rPr>
          <w:rFonts w:cstheme="minorHAnsi"/>
        </w:rPr>
      </w:pPr>
      <w:r w:rsidRPr="00EB5C15">
        <w:rPr>
          <w:rFonts w:cstheme="minorHAnsi"/>
        </w:rPr>
        <w:t xml:space="preserve">This study uses a locally weighted propensity score regression to examine the importance of educational and fertility expectations in explaining the achievement gap of adolescent mothers along a continuum of socioeconomic environments. We find that while the economic disadvantage associated with having a child or becoming pregnant in high school appears to be particularly large among young women of poor socioeconomic status, this disadvantage is </w:t>
      </w:r>
      <w:proofErr w:type="gramStart"/>
      <w:r w:rsidRPr="00EB5C15">
        <w:rPr>
          <w:rFonts w:cstheme="minorHAnsi"/>
        </w:rPr>
        <w:t>as a result of</w:t>
      </w:r>
      <w:proofErr w:type="gramEnd"/>
      <w:r w:rsidRPr="00EB5C15">
        <w:rPr>
          <w:rFonts w:cstheme="minorHAnsi"/>
        </w:rPr>
        <w:t xml:space="preserve"> preexisting differences in the educational and fertility expectations and is not as a result of a diminished capacity of young mothers of low socioeconomic status to cope with an unplanned early pregnancy.</w:t>
      </w:r>
    </w:p>
    <w:p w14:paraId="14B83EF7" w14:textId="77777777" w:rsidR="00EB5C15" w:rsidRPr="00EB5C15" w:rsidRDefault="00EB5C15" w:rsidP="00EB5C15">
      <w:pPr>
        <w:rPr>
          <w:rFonts w:cstheme="minorHAnsi"/>
        </w:rPr>
      </w:pPr>
      <w:r w:rsidRPr="00EB5C15">
        <w:rPr>
          <w:rFonts w:cstheme="minorHAnsi"/>
        </w:rPr>
        <w:t>These findings suggest that governmental programs that provide childcare and other financial assistance to young mothers with low means may not be enough to improve their long‐term well‐being and financial security. Nor are these programs likely to be very successful in enhancing social mobility and reducing income inequality. In fact, as most of the negative association between early pregnancy and low educational achievement and earnings appears to be a realization of women's a priori educational and fertility plans, programs that reduce the cost of an early childbirth can increase the incidence of early pregnancies and further worsen educational attainment and earnings of young mothers.</w:t>
      </w:r>
    </w:p>
    <w:p w14:paraId="7B5455B4" w14:textId="77777777" w:rsidR="00EB5C15" w:rsidRPr="00EB5C15" w:rsidRDefault="00EB5C15" w:rsidP="00EB5C15">
      <w:pPr>
        <w:rPr>
          <w:rFonts w:cstheme="minorHAnsi"/>
        </w:rPr>
      </w:pPr>
      <w:r w:rsidRPr="00EB5C15">
        <w:rPr>
          <w:rFonts w:cstheme="minorHAnsi"/>
        </w:rPr>
        <w:t xml:space="preserve">This study underscores the role of educational and fertility expectations as facilitators of a young woman's future well‐being, and as drivers of the poverty cycle and income inequality. Thus, we advocate public policy efforts focused on encouraging young women to approach parenthood responsibly and seek schooling as a means of becoming a successful adult. An example of one such policy can be found in [18] who finds that students from low‐income families tend to underestimate the return to schooling and that informing them about the true return to schooling can make the students significantly less likely to drop out of high school. Our study further underscores that such efforts ought to be undertaken early on, as by the sophomore year of high </w:t>
      </w:r>
      <w:r w:rsidRPr="00EB5C15">
        <w:rPr>
          <w:rFonts w:cstheme="minorHAnsi"/>
        </w:rPr>
        <w:lastRenderedPageBreak/>
        <w:t>school many young women already have well‐formed expectations of their future that strongly correlate with their subsequent outcomes.</w:t>
      </w:r>
    </w:p>
    <w:p w14:paraId="6D68E1A2" w14:textId="77777777" w:rsidR="00EB5C15" w:rsidRPr="00EB5C15" w:rsidRDefault="00EB5C15" w:rsidP="00EB5C15">
      <w:pPr>
        <w:rPr>
          <w:rFonts w:cstheme="minorHAnsi"/>
        </w:rPr>
      </w:pPr>
      <w:r w:rsidRPr="00EB5C15">
        <w:rPr>
          <w:rFonts w:cstheme="minorHAnsi"/>
        </w:rPr>
        <w:t>Future research identifying factors that have the strongest influence on young women's educational and fertility expectations may reveal potential policy levers that can be used to lower the incidence of adolescent childbirth, improve the educational achievement and labor market outcomes of adolescent mothers, and help break the poverty cycle.</w:t>
      </w:r>
    </w:p>
    <w:p w14:paraId="6BA4FECE" w14:textId="63B2BA21" w:rsidR="00EB5C15" w:rsidRPr="00E25C1B" w:rsidRDefault="00EB5C15" w:rsidP="00E25C1B">
      <w:pPr>
        <w:pStyle w:val="Heading1"/>
      </w:pPr>
      <w:r w:rsidRPr="00E25C1B">
        <w:t xml:space="preserve">Footnotes </w:t>
      </w:r>
    </w:p>
    <w:p w14:paraId="33D027E3" w14:textId="638D30C1" w:rsidR="00EB5C15" w:rsidRPr="00E25C1B" w:rsidRDefault="00EB5C15" w:rsidP="00E25C1B">
      <w:pPr>
        <w:pStyle w:val="NoSpacing"/>
        <w:ind w:left="720" w:hanging="720"/>
      </w:pPr>
      <w:r w:rsidRPr="00E25C1B">
        <w:t>1 In compliance with National Center for Educational Statistics restricted data rounding rules, all sample size numbers are rounded to the nearest 10.</w:t>
      </w:r>
    </w:p>
    <w:p w14:paraId="5396FD77" w14:textId="4715C3BA" w:rsidR="00EB5C15" w:rsidRPr="00E25C1B" w:rsidRDefault="00EB5C15" w:rsidP="00E25C1B">
      <w:pPr>
        <w:pStyle w:val="NoSpacing"/>
        <w:ind w:left="720" w:hanging="720"/>
      </w:pPr>
      <w:r w:rsidRPr="00E25C1B">
        <w:t>2 1991 is the last full year of earnings data in the HS&amp;B survey.</w:t>
      </w:r>
    </w:p>
    <w:p w14:paraId="62869B71" w14:textId="6EEB6A57" w:rsidR="00EB5C15" w:rsidRPr="00E25C1B" w:rsidRDefault="00EB5C15" w:rsidP="00E25C1B">
      <w:pPr>
        <w:pStyle w:val="NoSpacing"/>
        <w:ind w:left="720" w:hanging="720"/>
      </w:pPr>
      <w:r w:rsidRPr="00E25C1B">
        <w:t>3 The non‐parametric regression technique used in this study (Fan 1992) allows flexibility in the choice of the estimation grid. While an equally spaced grid, such as the one used in this study, is offered, other types of estimation grids (e.g., distribution‐based grids) are allowed. While both equally spaced and distribution‐based grids were examined in this study, the results of the equally spaced grid proved to be more informative because of the distributional properties of the propensity score variable (discussed in more detail later). The results obtained using a distribution‐based grid (deciles and quintiles) are available from the authors upon request.</w:t>
      </w:r>
    </w:p>
    <w:p w14:paraId="61061664" w14:textId="40C656CF" w:rsidR="00EB5C15" w:rsidRPr="00E25C1B" w:rsidRDefault="00EB5C15" w:rsidP="00E25C1B">
      <w:pPr>
        <w:pStyle w:val="NoSpacing"/>
        <w:ind w:left="720" w:hanging="720"/>
      </w:pPr>
      <w:r w:rsidRPr="00E25C1B">
        <w:t xml:space="preserve">4 Note that although many of the variables used in estimating the propensity in the first step (e.g., </w:t>
      </w:r>
      <w:proofErr w:type="gramStart"/>
      <w:r w:rsidRPr="00E25C1B">
        <w:t>socioeconomic</w:t>
      </w:r>
      <w:proofErr w:type="gramEnd"/>
      <w:r w:rsidRPr="00E25C1B">
        <w:t xml:space="preserve"> and demographic characteristics, expectations) are likely to have a direct impact on subsequent educational and labor market outcomes, they are not included as controls in estimating the impact of childbirth on subsequent outcomes. The reason is that conditional on the predicted value of the propensity, the actual childbirth variable is orthogonal to the set of covariates that were used to predict the propensity; therefore, not including them in the second‐step model will not bias the coefficient of the childbirth variable.</w:t>
      </w:r>
    </w:p>
    <w:p w14:paraId="4195DA16" w14:textId="31C4E748" w:rsidR="00EB5C15" w:rsidRPr="00E25C1B" w:rsidRDefault="00EB5C15" w:rsidP="00E25C1B">
      <w:pPr>
        <w:pStyle w:val="NoSpacing"/>
        <w:ind w:left="720" w:hanging="720"/>
      </w:pPr>
      <w:r w:rsidRPr="00E25C1B">
        <w:t>5 The estimation was performed using the seemingly unrelated estimation technique [</w:t>
      </w:r>
      <w:proofErr w:type="spellStart"/>
      <w:r w:rsidRPr="00E25C1B">
        <w:t>suest</w:t>
      </w:r>
      <w:proofErr w:type="spellEnd"/>
      <w:r w:rsidRPr="00E25C1B">
        <w:t>] in Stata 11.0.</w:t>
      </w:r>
    </w:p>
    <w:p w14:paraId="2CDC5D14" w14:textId="59574E88" w:rsidR="00EB5C15" w:rsidRPr="00E25C1B" w:rsidRDefault="00EB5C15" w:rsidP="00E25C1B">
      <w:pPr>
        <w:pStyle w:val="NoSpacing"/>
        <w:ind w:left="720" w:hanging="720"/>
      </w:pPr>
      <w:r w:rsidRPr="00E25C1B">
        <w:t>6 Propensity‐based methods have been found to be less biased than both linear regression and fixed‐effect estimation in some nonexperimental settings (</w:t>
      </w:r>
      <w:proofErr w:type="spellStart"/>
      <w:r w:rsidRPr="00E25C1B">
        <w:t>Dehejia</w:t>
      </w:r>
      <w:proofErr w:type="spellEnd"/>
      <w:r w:rsidRPr="00E25C1B">
        <w:t xml:space="preserve"> and Wahba 1999).</w:t>
      </w:r>
    </w:p>
    <w:p w14:paraId="1CEB8F00" w14:textId="3B2ADF17" w:rsidR="00EB5C15" w:rsidRPr="00E25C1B" w:rsidRDefault="00EB5C15" w:rsidP="00E25C1B">
      <w:pPr>
        <w:pStyle w:val="NoSpacing"/>
        <w:ind w:left="720" w:hanging="720"/>
      </w:pPr>
      <w:r w:rsidRPr="00E25C1B">
        <w:t>7 In Table 1, 15.38% of young mothers dropped out, compared to only 4.8% of women who delayed childbirth; the difference between the two groups is 10.58%.</w:t>
      </w:r>
    </w:p>
    <w:p w14:paraId="13D9B876" w14:textId="4D81F818" w:rsidR="00EB5C15" w:rsidRPr="00E25C1B" w:rsidRDefault="00EB5C15" w:rsidP="00E25C1B">
      <w:pPr>
        <w:pStyle w:val="NoSpacing"/>
        <w:ind w:left="720" w:hanging="720"/>
      </w:pPr>
      <w:r w:rsidRPr="00E25C1B">
        <w:t xml:space="preserve">8 Note that since Stata 11.0 does not allow bootstrapping standard errors in weighted models, no correction is made for the first‐stage estimation error. </w:t>
      </w:r>
      <w:proofErr w:type="gramStart"/>
      <w:r w:rsidRPr="00E25C1B">
        <w:t>Therefore</w:t>
      </w:r>
      <w:proofErr w:type="gramEnd"/>
      <w:r w:rsidRPr="00E25C1B">
        <w:t xml:space="preserve"> the standard errors of the coefficients of the propensity are likely to be understated.</w:t>
      </w:r>
    </w:p>
    <w:p w14:paraId="228648F5" w14:textId="0F9A7E60" w:rsidR="00EB5C15" w:rsidRPr="00E25C1B" w:rsidRDefault="00EB5C15" w:rsidP="00E25C1B">
      <w:pPr>
        <w:pStyle w:val="NoSpacing"/>
        <w:ind w:left="720" w:hanging="720"/>
      </w:pPr>
      <w:r w:rsidRPr="00E25C1B">
        <w:t>9 Owing to space considerations, the coefficients of the first‐stage covariates in the second‐stage model are not shown in the tables. They are available upon request.</w:t>
      </w:r>
    </w:p>
    <w:p w14:paraId="0D9E9C4C" w14:textId="77777777" w:rsidR="00E25C1B" w:rsidRDefault="00E25C1B" w:rsidP="00EB5C15">
      <w:pPr>
        <w:rPr>
          <w:rFonts w:cstheme="minorHAnsi"/>
          <w:i/>
          <w:iCs/>
          <w:vertAlign w:val="superscript"/>
        </w:rPr>
      </w:pPr>
    </w:p>
    <w:p w14:paraId="14A99A6D" w14:textId="714C0D14" w:rsidR="00EB5C15" w:rsidRDefault="00EB5C15" w:rsidP="00E25C1B">
      <w:pPr>
        <w:ind w:left="720" w:hanging="720"/>
        <w:rPr>
          <w:rFonts w:cstheme="minorHAnsi"/>
          <w:i/>
          <w:iCs/>
        </w:rPr>
      </w:pPr>
      <w:r w:rsidRPr="00EB5C15">
        <w:rPr>
          <w:rFonts w:cstheme="minorHAnsi"/>
          <w:i/>
          <w:iCs/>
          <w:vertAlign w:val="superscript"/>
        </w:rPr>
        <w:t>*</w:t>
      </w:r>
      <w:r w:rsidRPr="00EB5C15">
        <w:rPr>
          <w:rFonts w:cstheme="minorHAnsi"/>
          <w:i/>
          <w:iCs/>
        </w:rPr>
        <w:t xml:space="preserve">This study has greatly benefited from insightful comments of many people, including Brian Brush, David Clark, Todd Elder, and Roger </w:t>
      </w:r>
      <w:proofErr w:type="spellStart"/>
      <w:r w:rsidRPr="00EB5C15">
        <w:rPr>
          <w:rFonts w:cstheme="minorHAnsi"/>
          <w:i/>
          <w:iCs/>
        </w:rPr>
        <w:t>Koenker</w:t>
      </w:r>
      <w:proofErr w:type="spellEnd"/>
      <w:r w:rsidRPr="00EB5C15">
        <w:rPr>
          <w:rFonts w:cstheme="minorHAnsi"/>
          <w:i/>
          <w:iCs/>
        </w:rPr>
        <w:t xml:space="preserve">. I am especially grateful to Kevin Hallock and to Darren </w:t>
      </w:r>
      <w:proofErr w:type="spellStart"/>
      <w:r w:rsidRPr="00EB5C15">
        <w:rPr>
          <w:rFonts w:cstheme="minorHAnsi"/>
          <w:i/>
          <w:iCs/>
        </w:rPr>
        <w:t>Lubotsky</w:t>
      </w:r>
      <w:proofErr w:type="spellEnd"/>
      <w:r w:rsidRPr="00EB5C15">
        <w:rPr>
          <w:rFonts w:cstheme="minorHAnsi"/>
          <w:i/>
          <w:iCs/>
        </w:rPr>
        <w:t xml:space="preserve"> for extraordinary feedback on an earlier draft. I also wish to thank two anonymous referees for this journal, as well as seminar participants who were in attendance when this article was presented at the University of Chicago, University of Illinois, and Marquette University.</w:t>
      </w:r>
    </w:p>
    <w:p w14:paraId="37C35413" w14:textId="77777777" w:rsidR="00E25C1B" w:rsidRPr="00EB5C15" w:rsidRDefault="00E25C1B" w:rsidP="00EB5C15">
      <w:pPr>
        <w:rPr>
          <w:rFonts w:cstheme="minorHAnsi"/>
        </w:rPr>
      </w:pPr>
    </w:p>
    <w:p w14:paraId="4995FCA6" w14:textId="0C6A4F03" w:rsidR="00EB5C15" w:rsidRPr="00E25C1B" w:rsidRDefault="00EB5C15" w:rsidP="00E25C1B">
      <w:pPr>
        <w:pStyle w:val="Heading1"/>
      </w:pPr>
      <w:r w:rsidRPr="00E25C1B">
        <w:t xml:space="preserve">REFERENCES </w:t>
      </w:r>
    </w:p>
    <w:p w14:paraId="1A0A36DC" w14:textId="77777777" w:rsidR="00EB5C15" w:rsidRPr="00E25C1B" w:rsidRDefault="00EB5C15" w:rsidP="00E25C1B">
      <w:pPr>
        <w:spacing w:after="0"/>
        <w:ind w:left="720" w:hanging="720"/>
        <w:rPr>
          <w:rFonts w:cstheme="minorHAnsi"/>
        </w:rPr>
      </w:pPr>
      <w:proofErr w:type="spellStart"/>
      <w:r w:rsidRPr="00E25C1B">
        <w:rPr>
          <w:rFonts w:cstheme="minorHAnsi"/>
        </w:rPr>
        <w:t>Anderseck</w:t>
      </w:r>
      <w:proofErr w:type="spellEnd"/>
      <w:r w:rsidRPr="00E25C1B">
        <w:rPr>
          <w:rFonts w:cstheme="minorHAnsi"/>
        </w:rPr>
        <w:t xml:space="preserve">, K., and H. Günter. "The Validity of Subjective Information as a Formal Concept Applied to Empirical Analysis." </w:t>
      </w:r>
      <w:r w:rsidRPr="00E25C1B">
        <w:rPr>
          <w:rFonts w:cstheme="minorHAnsi"/>
          <w:i/>
          <w:iCs/>
        </w:rPr>
        <w:t>Theory and Decision</w:t>
      </w:r>
      <w:r w:rsidRPr="00E25C1B">
        <w:rPr>
          <w:rFonts w:cstheme="minorHAnsi"/>
        </w:rPr>
        <w:t>, 5, 1974, 23 – 43.</w:t>
      </w:r>
    </w:p>
    <w:p w14:paraId="14E76580" w14:textId="77777777" w:rsidR="00EB5C15" w:rsidRPr="00E25C1B" w:rsidRDefault="00EB5C15" w:rsidP="00E25C1B">
      <w:pPr>
        <w:spacing w:after="0"/>
        <w:ind w:left="720" w:hanging="720"/>
        <w:rPr>
          <w:rFonts w:cstheme="minorHAnsi"/>
        </w:rPr>
      </w:pPr>
      <w:proofErr w:type="spellStart"/>
      <w:r w:rsidRPr="00E25C1B">
        <w:rPr>
          <w:rFonts w:cstheme="minorHAnsi"/>
        </w:rPr>
        <w:lastRenderedPageBreak/>
        <w:t>Attanasio</w:t>
      </w:r>
      <w:proofErr w:type="spellEnd"/>
      <w:r w:rsidRPr="00E25C1B">
        <w:rPr>
          <w:rFonts w:cstheme="minorHAnsi"/>
        </w:rPr>
        <w:t xml:space="preserve">, O., and K. Kaufmann. "Educational Choices, Subjective Expectations, and Credit Constraints." </w:t>
      </w:r>
      <w:r w:rsidRPr="00E25C1B">
        <w:rPr>
          <w:rFonts w:cstheme="minorHAnsi"/>
          <w:i/>
          <w:iCs/>
        </w:rPr>
        <w:t>NBER Working Paper 15087</w:t>
      </w:r>
      <w:r w:rsidRPr="00E25C1B">
        <w:rPr>
          <w:rFonts w:cstheme="minorHAnsi"/>
        </w:rPr>
        <w:t xml:space="preserve">, </w:t>
      </w:r>
      <w:proofErr w:type="spellStart"/>
      <w:r w:rsidRPr="00E25C1B">
        <w:rPr>
          <w:rFonts w:cstheme="minorHAnsi"/>
        </w:rPr>
        <w:t>Orazio</w:t>
      </w:r>
      <w:proofErr w:type="spellEnd"/>
      <w:r w:rsidRPr="00E25C1B">
        <w:rPr>
          <w:rFonts w:cstheme="minorHAnsi"/>
        </w:rPr>
        <w:t xml:space="preserve"> </w:t>
      </w:r>
      <w:proofErr w:type="spellStart"/>
      <w:r w:rsidRPr="00E25C1B">
        <w:rPr>
          <w:rFonts w:cstheme="minorHAnsi"/>
        </w:rPr>
        <w:t>Attanasio</w:t>
      </w:r>
      <w:proofErr w:type="spellEnd"/>
      <w:r w:rsidRPr="00E25C1B">
        <w:rPr>
          <w:rFonts w:cstheme="minorHAnsi"/>
        </w:rPr>
        <w:t xml:space="preserve"> and Katja Kaufmann, 2009.</w:t>
      </w:r>
    </w:p>
    <w:p w14:paraId="0C2D8F3C" w14:textId="77777777" w:rsidR="00EB5C15" w:rsidRPr="00E25C1B" w:rsidRDefault="00EB5C15" w:rsidP="00E25C1B">
      <w:pPr>
        <w:spacing w:after="0"/>
        <w:ind w:left="720" w:hanging="720"/>
        <w:rPr>
          <w:rFonts w:cstheme="minorHAnsi"/>
        </w:rPr>
      </w:pPr>
      <w:r w:rsidRPr="00E25C1B">
        <w:rPr>
          <w:rFonts w:cstheme="minorHAnsi"/>
        </w:rPr>
        <w:t xml:space="preserve">Bloom, D. E., and J. </w:t>
      </w:r>
      <w:proofErr w:type="spellStart"/>
      <w:r w:rsidRPr="00E25C1B">
        <w:rPr>
          <w:rFonts w:cstheme="minorHAnsi"/>
        </w:rPr>
        <w:t>Trussel</w:t>
      </w:r>
      <w:proofErr w:type="spellEnd"/>
      <w:r w:rsidRPr="00E25C1B">
        <w:rPr>
          <w:rFonts w:cstheme="minorHAnsi"/>
        </w:rPr>
        <w:t xml:space="preserve">. "What Are the Determinants of Delayed Childbearing and Permanent Childlessness in the United States?" </w:t>
      </w:r>
      <w:r w:rsidRPr="00E25C1B">
        <w:rPr>
          <w:rFonts w:cstheme="minorHAnsi"/>
          <w:i/>
          <w:iCs/>
        </w:rPr>
        <w:t>Demography</w:t>
      </w:r>
      <w:r w:rsidRPr="00E25C1B">
        <w:rPr>
          <w:rFonts w:cstheme="minorHAnsi"/>
        </w:rPr>
        <w:t>, 21, 1984, 591 – 611.</w:t>
      </w:r>
    </w:p>
    <w:p w14:paraId="4ADC98F5" w14:textId="77777777" w:rsidR="00EB5C15" w:rsidRPr="00E25C1B" w:rsidRDefault="00EB5C15" w:rsidP="00E25C1B">
      <w:pPr>
        <w:spacing w:after="0"/>
        <w:ind w:left="720" w:hanging="720"/>
        <w:rPr>
          <w:rFonts w:cstheme="minorHAnsi"/>
        </w:rPr>
      </w:pPr>
      <w:r w:rsidRPr="00E25C1B">
        <w:rPr>
          <w:rFonts w:cstheme="minorHAnsi"/>
        </w:rPr>
        <w:t xml:space="preserve">Bornstein, M. H. </w:t>
      </w:r>
      <w:r w:rsidRPr="00E25C1B">
        <w:rPr>
          <w:rFonts w:cstheme="minorHAnsi"/>
          <w:i/>
          <w:iCs/>
        </w:rPr>
        <w:t>Handbook of Parenting: Status and Social Conditions of Parenting</w:t>
      </w:r>
      <w:r w:rsidRPr="00E25C1B">
        <w:rPr>
          <w:rFonts w:cstheme="minorHAnsi"/>
        </w:rPr>
        <w:t>. Mahwah, NJ: Lawrence Erlbaum Associates, 1995.</w:t>
      </w:r>
    </w:p>
    <w:p w14:paraId="0BE4D6A2" w14:textId="77777777" w:rsidR="00EB5C15" w:rsidRPr="00E25C1B" w:rsidRDefault="00EB5C15" w:rsidP="00E25C1B">
      <w:pPr>
        <w:spacing w:after="0"/>
        <w:ind w:left="720" w:hanging="720"/>
        <w:rPr>
          <w:rFonts w:cstheme="minorHAnsi"/>
        </w:rPr>
      </w:pPr>
      <w:proofErr w:type="spellStart"/>
      <w:r w:rsidRPr="00E25C1B">
        <w:rPr>
          <w:rFonts w:cstheme="minorHAnsi"/>
        </w:rPr>
        <w:t>Bronars</w:t>
      </w:r>
      <w:proofErr w:type="spellEnd"/>
      <w:r w:rsidRPr="00E25C1B">
        <w:rPr>
          <w:rFonts w:cstheme="minorHAnsi"/>
        </w:rPr>
        <w:t xml:space="preserve">, S. G., and J. Grogger. "The Economic Consequences of Unwed Motherhood: Using Twin Births as a Natural Experiment." </w:t>
      </w:r>
      <w:r w:rsidRPr="00E25C1B">
        <w:rPr>
          <w:rFonts w:cstheme="minorHAnsi"/>
          <w:i/>
          <w:iCs/>
        </w:rPr>
        <w:t>The American Economic Review</w:t>
      </w:r>
      <w:r w:rsidRPr="00E25C1B">
        <w:rPr>
          <w:rFonts w:cstheme="minorHAnsi"/>
        </w:rPr>
        <w:t>, 1994, 1141 – 56.</w:t>
      </w:r>
    </w:p>
    <w:p w14:paraId="650AC058" w14:textId="77777777" w:rsidR="00EB5C15" w:rsidRPr="00E25C1B" w:rsidRDefault="00EB5C15" w:rsidP="00E25C1B">
      <w:pPr>
        <w:spacing w:after="0"/>
        <w:ind w:left="720" w:hanging="720"/>
        <w:rPr>
          <w:rFonts w:cstheme="minorHAnsi"/>
        </w:rPr>
      </w:pPr>
      <w:proofErr w:type="spellStart"/>
      <w:r w:rsidRPr="00E25C1B">
        <w:rPr>
          <w:rFonts w:cstheme="minorHAnsi"/>
        </w:rPr>
        <w:t>Corijn</w:t>
      </w:r>
      <w:proofErr w:type="spellEnd"/>
      <w:r w:rsidRPr="00E25C1B">
        <w:rPr>
          <w:rFonts w:cstheme="minorHAnsi"/>
        </w:rPr>
        <w:t xml:space="preserve">, M., A. C. </w:t>
      </w:r>
      <w:proofErr w:type="spellStart"/>
      <w:r w:rsidRPr="00E25C1B">
        <w:rPr>
          <w:rFonts w:cstheme="minorHAnsi"/>
        </w:rPr>
        <w:t>Liefbroer</w:t>
      </w:r>
      <w:proofErr w:type="spellEnd"/>
      <w:r w:rsidRPr="00E25C1B">
        <w:rPr>
          <w:rFonts w:cstheme="minorHAnsi"/>
        </w:rPr>
        <w:t xml:space="preserve">, and J. D. </w:t>
      </w:r>
      <w:proofErr w:type="spellStart"/>
      <w:r w:rsidRPr="00E25C1B">
        <w:rPr>
          <w:rFonts w:cstheme="minorHAnsi"/>
        </w:rPr>
        <w:t>Gierveld</w:t>
      </w:r>
      <w:proofErr w:type="spellEnd"/>
      <w:r w:rsidRPr="00E25C1B">
        <w:rPr>
          <w:rFonts w:cstheme="minorHAnsi"/>
        </w:rPr>
        <w:t xml:space="preserve">. "It Takes Two to Tango, Doesn't It? The Influence of Couple Characteristics on the Timing of the Birth of the First Child." </w:t>
      </w:r>
      <w:r w:rsidRPr="00E25C1B">
        <w:rPr>
          <w:rFonts w:cstheme="minorHAnsi"/>
          <w:i/>
          <w:iCs/>
        </w:rPr>
        <w:t>Journal of Marriage and Family</w:t>
      </w:r>
      <w:r w:rsidRPr="00E25C1B">
        <w:rPr>
          <w:rFonts w:cstheme="minorHAnsi"/>
        </w:rPr>
        <w:t>, 58, 1996, 117 – 26.</w:t>
      </w:r>
    </w:p>
    <w:p w14:paraId="6881D259" w14:textId="77777777" w:rsidR="00EB5C15" w:rsidRPr="00E25C1B" w:rsidRDefault="00EB5C15" w:rsidP="00E25C1B">
      <w:pPr>
        <w:spacing w:after="0"/>
        <w:ind w:left="720" w:hanging="720"/>
        <w:rPr>
          <w:rFonts w:cstheme="minorHAnsi"/>
        </w:rPr>
      </w:pPr>
      <w:proofErr w:type="spellStart"/>
      <w:r w:rsidRPr="00E25C1B">
        <w:rPr>
          <w:rFonts w:cstheme="minorHAnsi"/>
        </w:rPr>
        <w:t>Dehejia</w:t>
      </w:r>
      <w:proofErr w:type="spellEnd"/>
      <w:r w:rsidRPr="00E25C1B">
        <w:rPr>
          <w:rFonts w:cstheme="minorHAnsi"/>
        </w:rPr>
        <w:t xml:space="preserve">, R. H., and S. Wahba. "Causal Effects in Non‐experimental Studies: Re‐evaluating the Evaluation of Training Programs." </w:t>
      </w:r>
      <w:r w:rsidRPr="00E25C1B">
        <w:rPr>
          <w:rFonts w:cstheme="minorHAnsi"/>
          <w:i/>
          <w:iCs/>
        </w:rPr>
        <w:t>Journal of the American Statistical Association</w:t>
      </w:r>
      <w:r w:rsidRPr="00E25C1B">
        <w:rPr>
          <w:rFonts w:cstheme="minorHAnsi"/>
        </w:rPr>
        <w:t>, 94, 1999, 1053 – 62.</w:t>
      </w:r>
    </w:p>
    <w:p w14:paraId="576F8D20" w14:textId="77777777" w:rsidR="00EB5C15" w:rsidRPr="00E25C1B" w:rsidRDefault="00EB5C15" w:rsidP="00E25C1B">
      <w:pPr>
        <w:spacing w:after="0"/>
        <w:ind w:left="720" w:hanging="720"/>
        <w:rPr>
          <w:rFonts w:cstheme="minorHAnsi"/>
        </w:rPr>
      </w:pPr>
      <w:proofErr w:type="spellStart"/>
      <w:r w:rsidRPr="00E25C1B">
        <w:rPr>
          <w:rFonts w:cstheme="minorHAnsi"/>
        </w:rPr>
        <w:t>Delavande</w:t>
      </w:r>
      <w:proofErr w:type="spellEnd"/>
      <w:r w:rsidRPr="00E25C1B">
        <w:rPr>
          <w:rFonts w:cstheme="minorHAnsi"/>
        </w:rPr>
        <w:t xml:space="preserve"> A., and H. Kohler. "Subjective Expectations in the Context of HIV/AIDS in Malawi." </w:t>
      </w:r>
      <w:r w:rsidRPr="00E25C1B">
        <w:rPr>
          <w:rFonts w:cstheme="minorHAnsi"/>
          <w:i/>
          <w:iCs/>
        </w:rPr>
        <w:t>Demographic Research</w:t>
      </w:r>
      <w:r w:rsidRPr="00E25C1B">
        <w:rPr>
          <w:rFonts w:cstheme="minorHAnsi"/>
        </w:rPr>
        <w:t>, 20, 2009, 817 – 74.</w:t>
      </w:r>
    </w:p>
    <w:p w14:paraId="6D85FAEF" w14:textId="77777777" w:rsidR="00EB5C15" w:rsidRPr="00E25C1B" w:rsidRDefault="00EB5C15" w:rsidP="00E25C1B">
      <w:pPr>
        <w:spacing w:after="0"/>
        <w:ind w:left="720" w:hanging="720"/>
        <w:rPr>
          <w:rFonts w:cstheme="minorHAnsi"/>
        </w:rPr>
      </w:pPr>
      <w:proofErr w:type="spellStart"/>
      <w:r w:rsidRPr="00E25C1B">
        <w:rPr>
          <w:rFonts w:cstheme="minorHAnsi"/>
        </w:rPr>
        <w:t>Dominitz</w:t>
      </w:r>
      <w:proofErr w:type="spellEnd"/>
      <w:r w:rsidRPr="00E25C1B">
        <w:rPr>
          <w:rFonts w:cstheme="minorHAnsi"/>
        </w:rPr>
        <w:t xml:space="preserve">, J., and C. F. </w:t>
      </w:r>
      <w:proofErr w:type="spellStart"/>
      <w:r w:rsidRPr="00E25C1B">
        <w:rPr>
          <w:rFonts w:cstheme="minorHAnsi"/>
        </w:rPr>
        <w:t>Manski</w:t>
      </w:r>
      <w:proofErr w:type="spellEnd"/>
      <w:r w:rsidRPr="00E25C1B">
        <w:rPr>
          <w:rFonts w:cstheme="minorHAnsi"/>
        </w:rPr>
        <w:t xml:space="preserve">. "Eliciting Student Expectations of the Returns to Schooling." </w:t>
      </w:r>
      <w:r w:rsidRPr="00E25C1B">
        <w:rPr>
          <w:rFonts w:cstheme="minorHAnsi"/>
          <w:i/>
          <w:iCs/>
        </w:rPr>
        <w:t>The Journal of Human Resources</w:t>
      </w:r>
      <w:r w:rsidRPr="00E25C1B">
        <w:rPr>
          <w:rFonts w:cstheme="minorHAnsi"/>
        </w:rPr>
        <w:t>, 31, 1996, 1 – 26.</w:t>
      </w:r>
    </w:p>
    <w:p w14:paraId="47F89BC2" w14:textId="77777777" w:rsidR="00EB5C15" w:rsidRPr="00E25C1B" w:rsidRDefault="00EB5C15" w:rsidP="00E25C1B">
      <w:pPr>
        <w:spacing w:after="0"/>
        <w:ind w:left="720" w:hanging="720"/>
        <w:rPr>
          <w:rFonts w:cstheme="minorHAnsi"/>
        </w:rPr>
      </w:pPr>
      <w:r w:rsidRPr="00E25C1B">
        <w:rPr>
          <w:rFonts w:cstheme="minorHAnsi"/>
        </w:rPr>
        <w:t xml:space="preserve">Fan, J. "Design‐Adaptive Nonparametric Regression." </w:t>
      </w:r>
      <w:r w:rsidRPr="00E25C1B">
        <w:rPr>
          <w:rFonts w:cstheme="minorHAnsi"/>
          <w:i/>
          <w:iCs/>
        </w:rPr>
        <w:t>Journal of American Statistical Association</w:t>
      </w:r>
      <w:r w:rsidRPr="00E25C1B">
        <w:rPr>
          <w:rFonts w:cstheme="minorHAnsi"/>
        </w:rPr>
        <w:t>, 87, 1992, 998 – 1004.</w:t>
      </w:r>
    </w:p>
    <w:p w14:paraId="277C41E9" w14:textId="77777777" w:rsidR="00EB5C15" w:rsidRPr="00E25C1B" w:rsidRDefault="00EB5C15" w:rsidP="00E25C1B">
      <w:pPr>
        <w:spacing w:after="0"/>
        <w:ind w:left="720" w:hanging="720"/>
        <w:rPr>
          <w:rFonts w:cstheme="minorHAnsi"/>
        </w:rPr>
      </w:pPr>
      <w:r w:rsidRPr="00E25C1B">
        <w:rPr>
          <w:rFonts w:cstheme="minorHAnsi"/>
        </w:rPr>
        <w:t xml:space="preserve">Finer, L., and S. Henshaw. </w:t>
      </w:r>
      <w:r w:rsidRPr="00E25C1B">
        <w:rPr>
          <w:rFonts w:cstheme="minorHAnsi"/>
          <w:i/>
          <w:iCs/>
        </w:rPr>
        <w:t>Estimates of U.S. Abortion Incidence 2001–2003</w:t>
      </w:r>
      <w:r w:rsidRPr="00E25C1B">
        <w:rPr>
          <w:rFonts w:cstheme="minorHAnsi"/>
        </w:rPr>
        <w:t>. New York: Guttmacher Institute, 2006.</w:t>
      </w:r>
    </w:p>
    <w:p w14:paraId="64F958B7" w14:textId="77777777" w:rsidR="00EB5C15" w:rsidRPr="00E25C1B" w:rsidRDefault="00EB5C15" w:rsidP="00E25C1B">
      <w:pPr>
        <w:spacing w:after="0"/>
        <w:ind w:left="720" w:hanging="720"/>
        <w:rPr>
          <w:rFonts w:cstheme="minorHAnsi"/>
        </w:rPr>
      </w:pPr>
      <w:proofErr w:type="spellStart"/>
      <w:r w:rsidRPr="00E25C1B">
        <w:rPr>
          <w:rFonts w:cstheme="minorHAnsi"/>
        </w:rPr>
        <w:t>Geronimous</w:t>
      </w:r>
      <w:proofErr w:type="spellEnd"/>
      <w:r w:rsidRPr="00E25C1B">
        <w:rPr>
          <w:rFonts w:cstheme="minorHAnsi"/>
        </w:rPr>
        <w:t xml:space="preserve">, A. T., and S. </w:t>
      </w:r>
      <w:proofErr w:type="spellStart"/>
      <w:r w:rsidRPr="00E25C1B">
        <w:rPr>
          <w:rFonts w:cstheme="minorHAnsi"/>
        </w:rPr>
        <w:t>Korenman</w:t>
      </w:r>
      <w:proofErr w:type="spellEnd"/>
      <w:r w:rsidRPr="00E25C1B">
        <w:rPr>
          <w:rFonts w:cstheme="minorHAnsi"/>
        </w:rPr>
        <w:t xml:space="preserve">. "The Socioeconomic Consequences of Teen Childbearing Reconsidered." </w:t>
      </w:r>
      <w:r w:rsidRPr="00E25C1B">
        <w:rPr>
          <w:rFonts w:cstheme="minorHAnsi"/>
          <w:i/>
          <w:iCs/>
        </w:rPr>
        <w:t>The Quarterly Journal of Economics</w:t>
      </w:r>
      <w:r w:rsidRPr="00E25C1B">
        <w:rPr>
          <w:rFonts w:cstheme="minorHAnsi"/>
        </w:rPr>
        <w:t>, 107, 1992, 1187 – 214.</w:t>
      </w:r>
    </w:p>
    <w:p w14:paraId="4CCD52D9" w14:textId="766C7647" w:rsidR="00EB5C15" w:rsidRPr="00E25C1B" w:rsidRDefault="00EB5C15" w:rsidP="00E25C1B">
      <w:pPr>
        <w:spacing w:after="0"/>
        <w:ind w:left="720" w:hanging="720"/>
        <w:rPr>
          <w:rFonts w:cstheme="minorHAnsi"/>
        </w:rPr>
      </w:pPr>
      <w:r w:rsidRPr="00E25C1B">
        <w:rPr>
          <w:rFonts w:cstheme="minorHAnsi"/>
        </w:rPr>
        <w:t>Gully, H. "Suddenly, Teen Pregnancy is Cool?" Accessed January 17, 2008. http://www.macleans.ca/culture/lifestyle/article.jsp?content=20080117%5f99497%5f99497.</w:t>
      </w:r>
    </w:p>
    <w:p w14:paraId="7BF03E06" w14:textId="77777777" w:rsidR="00EB5C15" w:rsidRPr="00E25C1B" w:rsidRDefault="00EB5C15" w:rsidP="00E25C1B">
      <w:pPr>
        <w:spacing w:after="0"/>
        <w:ind w:left="720" w:hanging="720"/>
        <w:rPr>
          <w:rFonts w:cstheme="minorHAnsi"/>
        </w:rPr>
      </w:pPr>
      <w:r w:rsidRPr="00E25C1B">
        <w:rPr>
          <w:rFonts w:cstheme="minorHAnsi"/>
        </w:rPr>
        <w:t xml:space="preserve">Ham, J. C., X. Li, and P. B. Reagan. "Propensity Score Matching, a Distance‐Based Measure of Migration, and the Wage Growth of Young Men." </w:t>
      </w:r>
      <w:r w:rsidRPr="00E25C1B">
        <w:rPr>
          <w:rFonts w:cstheme="minorHAnsi"/>
          <w:i/>
          <w:iCs/>
        </w:rPr>
        <w:t>Journal of Economic Literature</w:t>
      </w:r>
      <w:r w:rsidRPr="00E25C1B">
        <w:rPr>
          <w:rFonts w:cstheme="minorHAnsi"/>
        </w:rPr>
        <w:t>, 2003, 315 – 31.</w:t>
      </w:r>
    </w:p>
    <w:p w14:paraId="4A885B4C" w14:textId="77777777" w:rsidR="00EB5C15" w:rsidRPr="00E25C1B" w:rsidRDefault="00EB5C15" w:rsidP="00E25C1B">
      <w:pPr>
        <w:spacing w:after="0"/>
        <w:ind w:left="720" w:hanging="720"/>
        <w:rPr>
          <w:rFonts w:cstheme="minorHAnsi"/>
        </w:rPr>
      </w:pPr>
      <w:r w:rsidRPr="00E25C1B">
        <w:rPr>
          <w:rFonts w:cstheme="minorHAnsi"/>
        </w:rPr>
        <w:t xml:space="preserve">Hamilton, B. E., J. A. Martin, and S. J. Ventura. "Births: Preliminary Data for 2006," </w:t>
      </w:r>
      <w:r w:rsidRPr="00E25C1B">
        <w:rPr>
          <w:rFonts w:cstheme="minorHAnsi"/>
          <w:i/>
          <w:iCs/>
        </w:rPr>
        <w:t>National Vital Statistics Reports</w:t>
      </w:r>
      <w:r w:rsidRPr="00E25C1B">
        <w:rPr>
          <w:rFonts w:cstheme="minorHAnsi"/>
        </w:rPr>
        <w:t>, vol. 56, no. 7. Hyattsville, MD: National Center for Health Statistics, 2007.</w:t>
      </w:r>
    </w:p>
    <w:p w14:paraId="6C235AD5" w14:textId="77777777" w:rsidR="00EB5C15" w:rsidRPr="00E25C1B" w:rsidRDefault="00EB5C15" w:rsidP="00E25C1B">
      <w:pPr>
        <w:spacing w:after="0"/>
        <w:ind w:left="720" w:hanging="720"/>
        <w:rPr>
          <w:rFonts w:cstheme="minorHAnsi"/>
        </w:rPr>
      </w:pPr>
      <w:proofErr w:type="spellStart"/>
      <w:r w:rsidRPr="00E25C1B">
        <w:rPr>
          <w:rFonts w:cstheme="minorHAnsi"/>
        </w:rPr>
        <w:t>Hotz</w:t>
      </w:r>
      <w:proofErr w:type="spellEnd"/>
      <w:r w:rsidRPr="00E25C1B">
        <w:rPr>
          <w:rFonts w:cstheme="minorHAnsi"/>
        </w:rPr>
        <w:t xml:space="preserve">, V. J., C. H. Mullin, and S. Sanders. "Bounding Causal Effects Using Data from a Contaminated Natural Experiment: Analyzing the Effects of Teenage Childbearing." </w:t>
      </w:r>
      <w:r w:rsidRPr="00E25C1B">
        <w:rPr>
          <w:rFonts w:cstheme="minorHAnsi"/>
          <w:i/>
          <w:iCs/>
        </w:rPr>
        <w:t>Review of Economic Studies</w:t>
      </w:r>
      <w:r w:rsidRPr="00E25C1B">
        <w:rPr>
          <w:rFonts w:cstheme="minorHAnsi"/>
        </w:rPr>
        <w:t>, 64, 1997, 575 – 603.</w:t>
      </w:r>
    </w:p>
    <w:p w14:paraId="2360909F" w14:textId="77777777" w:rsidR="00EB5C15" w:rsidRPr="00E25C1B" w:rsidRDefault="00EB5C15" w:rsidP="00E25C1B">
      <w:pPr>
        <w:spacing w:after="0"/>
        <w:ind w:left="720" w:hanging="720"/>
        <w:rPr>
          <w:rFonts w:cstheme="minorHAnsi"/>
        </w:rPr>
      </w:pPr>
      <w:proofErr w:type="spellStart"/>
      <w:r w:rsidRPr="00E25C1B">
        <w:rPr>
          <w:rFonts w:cstheme="minorHAnsi"/>
        </w:rPr>
        <w:t>Hotz</w:t>
      </w:r>
      <w:proofErr w:type="spellEnd"/>
      <w:r w:rsidRPr="00E25C1B">
        <w:rPr>
          <w:rFonts w:cstheme="minorHAnsi"/>
        </w:rPr>
        <w:t xml:space="preserve">, V. J., S. McElroy, and S. Sanders. "Teenage Childbearing and Its Life Cycle Consequences: Exploiting a Natural Experiment." </w:t>
      </w:r>
      <w:r w:rsidRPr="00E25C1B">
        <w:rPr>
          <w:rFonts w:cstheme="minorHAnsi"/>
          <w:i/>
          <w:iCs/>
        </w:rPr>
        <w:t>Journal of Human Resources</w:t>
      </w:r>
      <w:r w:rsidRPr="00E25C1B">
        <w:rPr>
          <w:rFonts w:cstheme="minorHAnsi"/>
        </w:rPr>
        <w:t>, 40, 2005, 683 – 715.</w:t>
      </w:r>
    </w:p>
    <w:p w14:paraId="4A98E553" w14:textId="77777777" w:rsidR="00EB5C15" w:rsidRPr="00E25C1B" w:rsidRDefault="00EB5C15" w:rsidP="00E25C1B">
      <w:pPr>
        <w:spacing w:after="0"/>
        <w:ind w:left="720" w:hanging="720"/>
        <w:rPr>
          <w:rFonts w:cstheme="minorHAnsi"/>
        </w:rPr>
      </w:pPr>
      <w:r w:rsidRPr="00E25C1B">
        <w:rPr>
          <w:rFonts w:cstheme="minorHAnsi"/>
        </w:rPr>
        <w:t xml:space="preserve">Jensen, R. "The (Perceived) Returns to Education and the Demand for Schooling." </w:t>
      </w:r>
      <w:r w:rsidRPr="00E25C1B">
        <w:rPr>
          <w:rFonts w:cstheme="minorHAnsi"/>
          <w:i/>
          <w:iCs/>
        </w:rPr>
        <w:t>Quarterly Journal of Economics</w:t>
      </w:r>
      <w:r w:rsidRPr="00E25C1B">
        <w:rPr>
          <w:rFonts w:cstheme="minorHAnsi"/>
        </w:rPr>
        <w:t>, 125 (2), 2010, 515 – 48.</w:t>
      </w:r>
    </w:p>
    <w:p w14:paraId="66A27884" w14:textId="77777777" w:rsidR="00EB5C15" w:rsidRPr="00E25C1B" w:rsidRDefault="00EB5C15" w:rsidP="00E25C1B">
      <w:pPr>
        <w:spacing w:after="0"/>
        <w:ind w:left="720" w:hanging="720"/>
        <w:rPr>
          <w:rFonts w:cstheme="minorHAnsi"/>
        </w:rPr>
      </w:pPr>
      <w:proofErr w:type="spellStart"/>
      <w:r w:rsidRPr="00E25C1B">
        <w:rPr>
          <w:rFonts w:cstheme="minorHAnsi"/>
        </w:rPr>
        <w:t>Juster</w:t>
      </w:r>
      <w:proofErr w:type="spellEnd"/>
      <w:r w:rsidRPr="00E25C1B">
        <w:rPr>
          <w:rFonts w:cstheme="minorHAnsi"/>
        </w:rPr>
        <w:t xml:space="preserve">, T. "Consumer Buying Intentions and Purchase Probability: An Experiment in Survey Design." </w:t>
      </w:r>
      <w:r w:rsidRPr="00E25C1B">
        <w:rPr>
          <w:rFonts w:cstheme="minorHAnsi"/>
          <w:i/>
          <w:iCs/>
        </w:rPr>
        <w:t>Journal of the American Statistical Association</w:t>
      </w:r>
      <w:r w:rsidRPr="00E25C1B">
        <w:rPr>
          <w:rFonts w:cstheme="minorHAnsi"/>
        </w:rPr>
        <w:t>, 61, 1966, 658 – 96.</w:t>
      </w:r>
    </w:p>
    <w:p w14:paraId="01F65838" w14:textId="77777777" w:rsidR="00EB5C15" w:rsidRPr="00E25C1B" w:rsidRDefault="00EB5C15" w:rsidP="00E25C1B">
      <w:pPr>
        <w:spacing w:after="0"/>
        <w:ind w:left="720" w:hanging="720"/>
        <w:rPr>
          <w:rFonts w:cstheme="minorHAnsi"/>
        </w:rPr>
      </w:pPr>
      <w:r w:rsidRPr="00E25C1B">
        <w:rPr>
          <w:rFonts w:cstheme="minorHAnsi"/>
        </w:rPr>
        <w:t xml:space="preserve">Kaufmann, K. "Understanding the Income Gradient in College Attendance in Mexico: The Role of Heterogeneity in Expected Returns to College." </w:t>
      </w:r>
      <w:r w:rsidRPr="00E25C1B">
        <w:rPr>
          <w:rFonts w:cstheme="minorHAnsi"/>
          <w:i/>
          <w:iCs/>
        </w:rPr>
        <w:t>Mimeo</w:t>
      </w:r>
      <w:r w:rsidRPr="00E25C1B">
        <w:rPr>
          <w:rFonts w:cstheme="minorHAnsi"/>
        </w:rPr>
        <w:t>, Stanford University, 2009.</w:t>
      </w:r>
    </w:p>
    <w:p w14:paraId="62A2FDE9" w14:textId="7B7B762B" w:rsidR="00EB5C15" w:rsidRPr="00E25C1B" w:rsidRDefault="00EB5C15" w:rsidP="00E25C1B">
      <w:pPr>
        <w:spacing w:after="0"/>
        <w:ind w:left="720" w:hanging="720"/>
        <w:rPr>
          <w:rFonts w:cstheme="minorHAnsi"/>
        </w:rPr>
      </w:pPr>
      <w:r w:rsidRPr="00E25C1B">
        <w:rPr>
          <w:rFonts w:cstheme="minorHAnsi"/>
        </w:rPr>
        <w:t xml:space="preserve">Kingsbury, K. "Pregnancy Boom at Gloucester High." </w:t>
      </w:r>
      <w:r w:rsidRPr="00E25C1B">
        <w:rPr>
          <w:rFonts w:cstheme="minorHAnsi"/>
          <w:i/>
          <w:iCs/>
        </w:rPr>
        <w:t>Time Magazine</w:t>
      </w:r>
      <w:r w:rsidRPr="00E25C1B">
        <w:rPr>
          <w:rFonts w:cstheme="minorHAnsi"/>
        </w:rPr>
        <w:t>. June 18, 2008. http://www.time.com/time/world/article/0,8599,1815845,00.html.</w:t>
      </w:r>
    </w:p>
    <w:p w14:paraId="21F3BBE0" w14:textId="77777777" w:rsidR="00EB5C15" w:rsidRPr="00E25C1B" w:rsidRDefault="00EB5C15" w:rsidP="00E25C1B">
      <w:pPr>
        <w:spacing w:after="0"/>
        <w:ind w:left="720" w:hanging="720"/>
        <w:rPr>
          <w:rFonts w:cstheme="minorHAnsi"/>
        </w:rPr>
      </w:pPr>
      <w:proofErr w:type="spellStart"/>
      <w:r w:rsidRPr="00E25C1B">
        <w:rPr>
          <w:rFonts w:cstheme="minorHAnsi"/>
        </w:rPr>
        <w:t>Kravdal</w:t>
      </w:r>
      <w:proofErr w:type="spellEnd"/>
      <w:r w:rsidRPr="00E25C1B">
        <w:rPr>
          <w:rFonts w:cstheme="minorHAnsi"/>
        </w:rPr>
        <w:t xml:space="preserve">, O. "The Importance of Economic Activity, Economic Potential and Economic Resources for the Timing of First Births in Norway." </w:t>
      </w:r>
      <w:r w:rsidRPr="00E25C1B">
        <w:rPr>
          <w:rFonts w:cstheme="minorHAnsi"/>
          <w:i/>
          <w:iCs/>
        </w:rPr>
        <w:t>Population Studies</w:t>
      </w:r>
      <w:r w:rsidRPr="00E25C1B">
        <w:rPr>
          <w:rFonts w:cstheme="minorHAnsi"/>
        </w:rPr>
        <w:t>, 48, 1994, 249 – 67.</w:t>
      </w:r>
    </w:p>
    <w:p w14:paraId="1E7B3DE5" w14:textId="77777777" w:rsidR="00EB5C15" w:rsidRPr="00E25C1B" w:rsidRDefault="00EB5C15" w:rsidP="00E25C1B">
      <w:pPr>
        <w:spacing w:after="0"/>
        <w:ind w:left="720" w:hanging="720"/>
        <w:rPr>
          <w:rFonts w:cstheme="minorHAnsi"/>
        </w:rPr>
      </w:pPr>
      <w:proofErr w:type="spellStart"/>
      <w:r w:rsidRPr="00E25C1B">
        <w:rPr>
          <w:rFonts w:cstheme="minorHAnsi"/>
        </w:rPr>
        <w:t>Manski</w:t>
      </w:r>
      <w:proofErr w:type="spellEnd"/>
      <w:r w:rsidRPr="00E25C1B">
        <w:rPr>
          <w:rFonts w:cstheme="minorHAnsi"/>
        </w:rPr>
        <w:t xml:space="preserve">, C. "Measuring Expectations." </w:t>
      </w:r>
      <w:proofErr w:type="spellStart"/>
      <w:r w:rsidRPr="00E25C1B">
        <w:rPr>
          <w:rFonts w:cstheme="minorHAnsi"/>
          <w:i/>
          <w:iCs/>
        </w:rPr>
        <w:t>Econometrica</w:t>
      </w:r>
      <w:proofErr w:type="spellEnd"/>
      <w:r w:rsidRPr="00E25C1B">
        <w:rPr>
          <w:rFonts w:cstheme="minorHAnsi"/>
        </w:rPr>
        <w:t>, 72, 2004, 1329 – 76.</w:t>
      </w:r>
    </w:p>
    <w:p w14:paraId="79023289" w14:textId="77777777" w:rsidR="00EB5C15" w:rsidRPr="00E25C1B" w:rsidRDefault="00EB5C15" w:rsidP="00E25C1B">
      <w:pPr>
        <w:spacing w:after="0"/>
        <w:ind w:left="720" w:hanging="720"/>
        <w:rPr>
          <w:rFonts w:cstheme="minorHAnsi"/>
        </w:rPr>
      </w:pPr>
      <w:r w:rsidRPr="00E25C1B">
        <w:rPr>
          <w:rFonts w:cstheme="minorHAnsi"/>
        </w:rPr>
        <w:t xml:space="preserve">Marini, M. M. "Women's Educational Attainment and the Timing of Entry into Parenthood." </w:t>
      </w:r>
      <w:r w:rsidRPr="00E25C1B">
        <w:rPr>
          <w:rFonts w:cstheme="minorHAnsi"/>
          <w:i/>
          <w:iCs/>
        </w:rPr>
        <w:t>American Sociological Review</w:t>
      </w:r>
      <w:r w:rsidRPr="00E25C1B">
        <w:rPr>
          <w:rFonts w:cstheme="minorHAnsi"/>
        </w:rPr>
        <w:t>, 49, 1984, 491 – 511.</w:t>
      </w:r>
    </w:p>
    <w:p w14:paraId="6459A263" w14:textId="77777777" w:rsidR="00EB5C15" w:rsidRPr="00E25C1B" w:rsidRDefault="00EB5C15" w:rsidP="00E25C1B">
      <w:pPr>
        <w:spacing w:after="0"/>
        <w:ind w:left="720" w:hanging="720"/>
        <w:rPr>
          <w:rFonts w:cstheme="minorHAnsi"/>
        </w:rPr>
      </w:pPr>
      <w:proofErr w:type="spellStart"/>
      <w:r w:rsidRPr="00E25C1B">
        <w:rPr>
          <w:rFonts w:cstheme="minorHAnsi"/>
        </w:rPr>
        <w:lastRenderedPageBreak/>
        <w:t>McCrate</w:t>
      </w:r>
      <w:proofErr w:type="spellEnd"/>
      <w:r w:rsidRPr="00E25C1B">
        <w:rPr>
          <w:rFonts w:cstheme="minorHAnsi"/>
        </w:rPr>
        <w:t xml:space="preserve">, E. "Expectations of Adult Wages and Teenage Childbearing." </w:t>
      </w:r>
      <w:r w:rsidRPr="00E25C1B">
        <w:rPr>
          <w:rFonts w:cstheme="minorHAnsi"/>
          <w:i/>
          <w:iCs/>
        </w:rPr>
        <w:t>International Review of Applied Economics</w:t>
      </w:r>
      <w:r w:rsidRPr="00E25C1B">
        <w:rPr>
          <w:rFonts w:cstheme="minorHAnsi"/>
        </w:rPr>
        <w:t>, 6, 1992, 309 – 28.</w:t>
      </w:r>
    </w:p>
    <w:p w14:paraId="5DB78A1A" w14:textId="77777777" w:rsidR="00EB5C15" w:rsidRPr="00E25C1B" w:rsidRDefault="00EB5C15" w:rsidP="00E25C1B">
      <w:pPr>
        <w:spacing w:after="0"/>
        <w:ind w:left="720" w:hanging="720"/>
        <w:rPr>
          <w:rFonts w:cstheme="minorHAnsi"/>
        </w:rPr>
      </w:pPr>
      <w:r w:rsidRPr="00E25C1B">
        <w:rPr>
          <w:rFonts w:cstheme="minorHAnsi"/>
        </w:rPr>
        <w:t xml:space="preserve">McKenzie, D., G. Gibson, and S. Stillman. "A Land of Milk and Honey with Streets Paved with Gold: Do Emigrants Have Over‐Optimistic Expectations about Incomes Abroad?" </w:t>
      </w:r>
      <w:r w:rsidRPr="00E25C1B">
        <w:rPr>
          <w:rFonts w:cstheme="minorHAnsi"/>
          <w:i/>
          <w:iCs/>
        </w:rPr>
        <w:t>World Bank Policy Research Working Paper</w:t>
      </w:r>
      <w:r w:rsidRPr="00E25C1B">
        <w:rPr>
          <w:rFonts w:cstheme="minorHAnsi"/>
        </w:rPr>
        <w:t xml:space="preserve"> No. 4141, 2007.</w:t>
      </w:r>
    </w:p>
    <w:p w14:paraId="6539F4FD" w14:textId="77777777" w:rsidR="00EB5C15" w:rsidRPr="00E25C1B" w:rsidRDefault="00EB5C15" w:rsidP="00E25C1B">
      <w:pPr>
        <w:spacing w:after="0"/>
        <w:ind w:left="720" w:hanging="720"/>
        <w:rPr>
          <w:rFonts w:cstheme="minorHAnsi"/>
        </w:rPr>
      </w:pPr>
      <w:r w:rsidRPr="00E25C1B">
        <w:rPr>
          <w:rFonts w:cstheme="minorHAnsi"/>
        </w:rPr>
        <w:t xml:space="preserve">Nguyen, T. "Information, Role Models and Perceived Returns to Education: Experimental Evidence from Madagascar." </w:t>
      </w:r>
      <w:r w:rsidRPr="00E25C1B">
        <w:rPr>
          <w:rFonts w:cstheme="minorHAnsi"/>
          <w:i/>
          <w:iCs/>
        </w:rPr>
        <w:t>Mimeo</w:t>
      </w:r>
      <w:r w:rsidRPr="00E25C1B">
        <w:rPr>
          <w:rFonts w:cstheme="minorHAnsi"/>
        </w:rPr>
        <w:t>, MIT, 2008.</w:t>
      </w:r>
    </w:p>
    <w:p w14:paraId="7B787D2D" w14:textId="77777777" w:rsidR="00EB5C15" w:rsidRPr="00E25C1B" w:rsidRDefault="00EB5C15" w:rsidP="00E25C1B">
      <w:pPr>
        <w:spacing w:after="0"/>
        <w:ind w:left="720" w:hanging="720"/>
        <w:rPr>
          <w:rFonts w:cstheme="minorHAnsi"/>
        </w:rPr>
      </w:pPr>
      <w:r w:rsidRPr="00E25C1B">
        <w:rPr>
          <w:rFonts w:cstheme="minorHAnsi"/>
        </w:rPr>
        <w:t xml:space="preserve">Rosenbaum, P. R., and D. B. Rubin "The central role of the Propensity Score in Observational Studies for Causal Effect." </w:t>
      </w:r>
      <w:proofErr w:type="spellStart"/>
      <w:r w:rsidRPr="00E25C1B">
        <w:rPr>
          <w:rFonts w:cstheme="minorHAnsi"/>
          <w:i/>
          <w:iCs/>
        </w:rPr>
        <w:t>Biometrika</w:t>
      </w:r>
      <w:proofErr w:type="spellEnd"/>
      <w:r w:rsidRPr="00E25C1B">
        <w:rPr>
          <w:rFonts w:cstheme="minorHAnsi"/>
        </w:rPr>
        <w:t>, 70, 1983, 41 – 55.</w:t>
      </w:r>
    </w:p>
    <w:p w14:paraId="58671D6F" w14:textId="77777777" w:rsidR="00EB5C15" w:rsidRPr="00E25C1B" w:rsidRDefault="00EB5C15" w:rsidP="00E25C1B">
      <w:pPr>
        <w:spacing w:after="0"/>
        <w:ind w:left="720" w:hanging="720"/>
        <w:rPr>
          <w:rFonts w:cstheme="minorHAnsi"/>
        </w:rPr>
      </w:pPr>
      <w:r w:rsidRPr="00E25C1B">
        <w:rPr>
          <w:rFonts w:cstheme="minorHAnsi"/>
        </w:rPr>
        <w:t xml:space="preserve">Trent, K. "Family Context and Adolescents' Fertility Expectations." </w:t>
      </w:r>
      <w:r w:rsidRPr="00E25C1B">
        <w:rPr>
          <w:rFonts w:cstheme="minorHAnsi"/>
          <w:i/>
          <w:iCs/>
        </w:rPr>
        <w:t>Youth and Society</w:t>
      </w:r>
      <w:r w:rsidRPr="00E25C1B">
        <w:rPr>
          <w:rFonts w:cstheme="minorHAnsi"/>
        </w:rPr>
        <w:t>, 96, 1994, 118 – 37.</w:t>
      </w:r>
    </w:p>
    <w:p w14:paraId="06E10F5B" w14:textId="77777777" w:rsidR="00EB5C15" w:rsidRPr="00E25C1B" w:rsidRDefault="00EB5C15" w:rsidP="00E25C1B">
      <w:pPr>
        <w:spacing w:after="0"/>
        <w:ind w:left="720" w:hanging="720"/>
        <w:rPr>
          <w:rFonts w:cstheme="minorHAnsi"/>
        </w:rPr>
      </w:pPr>
      <w:r w:rsidRPr="00E25C1B">
        <w:rPr>
          <w:rFonts w:cstheme="minorHAnsi"/>
        </w:rPr>
        <w:t xml:space="preserve">Trusty, J. "Family Influences on Educational Expectations of Late Adolescents." </w:t>
      </w:r>
      <w:r w:rsidRPr="00E25C1B">
        <w:rPr>
          <w:rFonts w:cstheme="minorHAnsi"/>
          <w:i/>
          <w:iCs/>
        </w:rPr>
        <w:t>The Journal of Educational Research</w:t>
      </w:r>
      <w:r w:rsidRPr="00E25C1B">
        <w:rPr>
          <w:rFonts w:cstheme="minorHAnsi"/>
        </w:rPr>
        <w:t>, 91, 1998, 260 – 70.</w:t>
      </w:r>
    </w:p>
    <w:p w14:paraId="0316DC58" w14:textId="77777777" w:rsidR="00EB5C15" w:rsidRPr="00E25C1B" w:rsidRDefault="00EB5C15" w:rsidP="00E25C1B">
      <w:pPr>
        <w:spacing w:after="0"/>
        <w:ind w:left="720" w:hanging="720"/>
        <w:rPr>
          <w:rFonts w:cstheme="minorHAnsi"/>
        </w:rPr>
      </w:pPr>
      <w:r w:rsidRPr="00E25C1B">
        <w:rPr>
          <w:rFonts w:cstheme="minorHAnsi"/>
        </w:rPr>
        <w:t xml:space="preserve">Waite, L. J., and K. A. Moore. "The Impact of an Early First Birth on Young Women's Educational Attainment." </w:t>
      </w:r>
      <w:r w:rsidRPr="00E25C1B">
        <w:rPr>
          <w:rFonts w:cstheme="minorHAnsi"/>
          <w:i/>
          <w:iCs/>
        </w:rPr>
        <w:t>Social Forces</w:t>
      </w:r>
      <w:r w:rsidRPr="00E25C1B">
        <w:rPr>
          <w:rFonts w:cstheme="minorHAnsi"/>
        </w:rPr>
        <w:t xml:space="preserve"> 57, 1978, 845 – 65.</w:t>
      </w:r>
    </w:p>
    <w:p w14:paraId="1F0FDDFC" w14:textId="77777777" w:rsidR="00EB5C15" w:rsidRPr="00E25C1B" w:rsidRDefault="00EB5C15" w:rsidP="00E25C1B">
      <w:pPr>
        <w:spacing w:after="0"/>
        <w:ind w:left="720" w:hanging="720"/>
        <w:rPr>
          <w:rFonts w:cstheme="minorHAnsi"/>
        </w:rPr>
      </w:pPr>
      <w:r w:rsidRPr="00E25C1B">
        <w:rPr>
          <w:rFonts w:cstheme="minorHAnsi"/>
        </w:rPr>
        <w:t xml:space="preserve">Zellner, A. "An Efficient Method of Estimating Seemingly Unrelated Regression Equations and Tests for Aggregation Bias." </w:t>
      </w:r>
      <w:r w:rsidRPr="00E25C1B">
        <w:rPr>
          <w:rFonts w:cstheme="minorHAnsi"/>
          <w:i/>
          <w:iCs/>
        </w:rPr>
        <w:t>Journal of the American Statistical Association</w:t>
      </w:r>
      <w:r w:rsidRPr="00E25C1B">
        <w:rPr>
          <w:rFonts w:cstheme="minorHAnsi"/>
        </w:rPr>
        <w:t>, 57, 1962, 348 – 68.</w:t>
      </w:r>
    </w:p>
    <w:sectPr w:rsidR="00EB5C15" w:rsidRPr="00E25C1B" w:rsidSect="00460400">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TSY">
    <w:altName w:val="Malgun Gothic"/>
    <w:panose1 w:val="00000000000000000000"/>
    <w:charset w:val="81"/>
    <w:family w:val="auto"/>
    <w:notTrueType/>
    <w:pitch w:val="default"/>
    <w:sig w:usb0="00000001" w:usb1="09060000" w:usb2="00000010" w:usb3="00000000" w:csb0="00080000" w:csb1="00000000"/>
  </w:font>
  <w:font w:name="Times-Italic">
    <w:altName w:val="Times New Roman"/>
    <w:panose1 w:val="00000000000000000000"/>
    <w:charset w:val="00"/>
    <w:family w:val="roman"/>
    <w:notTrueType/>
    <w:pitch w:val="default"/>
    <w:sig w:usb0="00000003" w:usb1="00000000" w:usb2="00000000" w:usb3="00000000" w:csb0="00000001" w:csb1="00000000"/>
  </w:font>
  <w:font w:name="MTMI">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A1664"/>
    <w:multiLevelType w:val="multilevel"/>
    <w:tmpl w:val="6C987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A83CD0"/>
    <w:multiLevelType w:val="multilevel"/>
    <w:tmpl w:val="7E922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3F496F"/>
    <w:multiLevelType w:val="multilevel"/>
    <w:tmpl w:val="EA9A9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5120E"/>
    <w:multiLevelType w:val="multilevel"/>
    <w:tmpl w:val="B16AA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D41FE2"/>
    <w:multiLevelType w:val="multilevel"/>
    <w:tmpl w:val="A95CB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31C3DD4"/>
    <w:multiLevelType w:val="multilevel"/>
    <w:tmpl w:val="4F3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76156175">
    <w:abstractNumId w:val="5"/>
  </w:num>
  <w:num w:numId="2" w16cid:durableId="1368523890">
    <w:abstractNumId w:val="1"/>
  </w:num>
  <w:num w:numId="3" w16cid:durableId="812672049">
    <w:abstractNumId w:val="0"/>
  </w:num>
  <w:num w:numId="4" w16cid:durableId="1717585783">
    <w:abstractNumId w:val="2"/>
  </w:num>
  <w:num w:numId="5" w16cid:durableId="1655374841">
    <w:abstractNumId w:val="3"/>
  </w:num>
  <w:num w:numId="6" w16cid:durableId="6350640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aHsZctY0uD9N/UUjX/bsbSV9hvgmNQ1jnc21v9PSjiE7TTfM9bW77zr4SQV6w3IkMNWpRa6/ixibfsz1pu9iBw==" w:salt="ynzrN5ZH5oluplw0r7+j7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15A82"/>
    <w:rsid w:val="000233C1"/>
    <w:rsid w:val="00024048"/>
    <w:rsid w:val="00024245"/>
    <w:rsid w:val="00026BC7"/>
    <w:rsid w:val="0003036D"/>
    <w:rsid w:val="00034205"/>
    <w:rsid w:val="000354CD"/>
    <w:rsid w:val="00035704"/>
    <w:rsid w:val="00041C27"/>
    <w:rsid w:val="0004311C"/>
    <w:rsid w:val="000437DE"/>
    <w:rsid w:val="00043C8E"/>
    <w:rsid w:val="00044EBA"/>
    <w:rsid w:val="0004637E"/>
    <w:rsid w:val="0004717F"/>
    <w:rsid w:val="00052500"/>
    <w:rsid w:val="000525F1"/>
    <w:rsid w:val="0005413F"/>
    <w:rsid w:val="00057D20"/>
    <w:rsid w:val="000606A8"/>
    <w:rsid w:val="00060731"/>
    <w:rsid w:val="00061102"/>
    <w:rsid w:val="00062208"/>
    <w:rsid w:val="00064ECB"/>
    <w:rsid w:val="00065B03"/>
    <w:rsid w:val="00071537"/>
    <w:rsid w:val="00072612"/>
    <w:rsid w:val="000735D6"/>
    <w:rsid w:val="00074B64"/>
    <w:rsid w:val="000769FD"/>
    <w:rsid w:val="00077000"/>
    <w:rsid w:val="00082637"/>
    <w:rsid w:val="00082B46"/>
    <w:rsid w:val="00083102"/>
    <w:rsid w:val="000846CC"/>
    <w:rsid w:val="00085797"/>
    <w:rsid w:val="00087367"/>
    <w:rsid w:val="0009064A"/>
    <w:rsid w:val="00091815"/>
    <w:rsid w:val="00092DFF"/>
    <w:rsid w:val="00093C1A"/>
    <w:rsid w:val="00097FBC"/>
    <w:rsid w:val="000A0975"/>
    <w:rsid w:val="000A1A5C"/>
    <w:rsid w:val="000A266C"/>
    <w:rsid w:val="000A4BB2"/>
    <w:rsid w:val="000A7622"/>
    <w:rsid w:val="000A763E"/>
    <w:rsid w:val="000A7F84"/>
    <w:rsid w:val="000B1EEB"/>
    <w:rsid w:val="000B22D3"/>
    <w:rsid w:val="000B2768"/>
    <w:rsid w:val="000B3464"/>
    <w:rsid w:val="000B389E"/>
    <w:rsid w:val="000B501D"/>
    <w:rsid w:val="000B5170"/>
    <w:rsid w:val="000C0038"/>
    <w:rsid w:val="000C0E5B"/>
    <w:rsid w:val="000C5F97"/>
    <w:rsid w:val="000C6BA7"/>
    <w:rsid w:val="000D3573"/>
    <w:rsid w:val="000D4F0B"/>
    <w:rsid w:val="000D5FBF"/>
    <w:rsid w:val="000D6BF2"/>
    <w:rsid w:val="000D74A4"/>
    <w:rsid w:val="000E5305"/>
    <w:rsid w:val="000E69EF"/>
    <w:rsid w:val="000E7C46"/>
    <w:rsid w:val="000F0449"/>
    <w:rsid w:val="000F08DA"/>
    <w:rsid w:val="000F0E99"/>
    <w:rsid w:val="000F14F0"/>
    <w:rsid w:val="000F1D5E"/>
    <w:rsid w:val="000F33D0"/>
    <w:rsid w:val="00101A98"/>
    <w:rsid w:val="0010361A"/>
    <w:rsid w:val="00104CE6"/>
    <w:rsid w:val="00107EA8"/>
    <w:rsid w:val="00114114"/>
    <w:rsid w:val="001147E7"/>
    <w:rsid w:val="00117F89"/>
    <w:rsid w:val="00120313"/>
    <w:rsid w:val="001233A5"/>
    <w:rsid w:val="001237D9"/>
    <w:rsid w:val="00123B2F"/>
    <w:rsid w:val="00123BC0"/>
    <w:rsid w:val="00123E80"/>
    <w:rsid w:val="00131A15"/>
    <w:rsid w:val="00131C28"/>
    <w:rsid w:val="001323BB"/>
    <w:rsid w:val="00132B48"/>
    <w:rsid w:val="00133911"/>
    <w:rsid w:val="00134CF7"/>
    <w:rsid w:val="0014182B"/>
    <w:rsid w:val="0014490B"/>
    <w:rsid w:val="00146A5C"/>
    <w:rsid w:val="00146E50"/>
    <w:rsid w:val="00150DB6"/>
    <w:rsid w:val="00154CBD"/>
    <w:rsid w:val="00154D34"/>
    <w:rsid w:val="00160E1F"/>
    <w:rsid w:val="00161372"/>
    <w:rsid w:val="001622DB"/>
    <w:rsid w:val="00163F71"/>
    <w:rsid w:val="00164BE1"/>
    <w:rsid w:val="00164D80"/>
    <w:rsid w:val="00165F8D"/>
    <w:rsid w:val="0017296E"/>
    <w:rsid w:val="00173556"/>
    <w:rsid w:val="0018114F"/>
    <w:rsid w:val="00181ADF"/>
    <w:rsid w:val="00183A38"/>
    <w:rsid w:val="00184D30"/>
    <w:rsid w:val="001854EA"/>
    <w:rsid w:val="00185C26"/>
    <w:rsid w:val="00194697"/>
    <w:rsid w:val="00196C7C"/>
    <w:rsid w:val="001A1C71"/>
    <w:rsid w:val="001A1DF4"/>
    <w:rsid w:val="001A34C4"/>
    <w:rsid w:val="001A431B"/>
    <w:rsid w:val="001A4C6D"/>
    <w:rsid w:val="001B5EBD"/>
    <w:rsid w:val="001B6E76"/>
    <w:rsid w:val="001C3A3F"/>
    <w:rsid w:val="001C5F0D"/>
    <w:rsid w:val="001C6D75"/>
    <w:rsid w:val="001D1087"/>
    <w:rsid w:val="001D1B6A"/>
    <w:rsid w:val="001D2448"/>
    <w:rsid w:val="001D3ADE"/>
    <w:rsid w:val="001D50A7"/>
    <w:rsid w:val="001D58D3"/>
    <w:rsid w:val="001D6D98"/>
    <w:rsid w:val="001D776C"/>
    <w:rsid w:val="001D7BCC"/>
    <w:rsid w:val="001E0D07"/>
    <w:rsid w:val="001E18FE"/>
    <w:rsid w:val="001E2FF5"/>
    <w:rsid w:val="001F188F"/>
    <w:rsid w:val="001F2119"/>
    <w:rsid w:val="001F3A5F"/>
    <w:rsid w:val="001F617A"/>
    <w:rsid w:val="001F6EF0"/>
    <w:rsid w:val="001F70BC"/>
    <w:rsid w:val="001F7FBE"/>
    <w:rsid w:val="002016B1"/>
    <w:rsid w:val="00201875"/>
    <w:rsid w:val="00201AFD"/>
    <w:rsid w:val="00201FDC"/>
    <w:rsid w:val="002022D8"/>
    <w:rsid w:val="00206486"/>
    <w:rsid w:val="00206CC8"/>
    <w:rsid w:val="00211422"/>
    <w:rsid w:val="00212109"/>
    <w:rsid w:val="00224240"/>
    <w:rsid w:val="0022654F"/>
    <w:rsid w:val="00226FA2"/>
    <w:rsid w:val="002279E7"/>
    <w:rsid w:val="00230A16"/>
    <w:rsid w:val="00233AE3"/>
    <w:rsid w:val="002350AF"/>
    <w:rsid w:val="0024134B"/>
    <w:rsid w:val="00244B53"/>
    <w:rsid w:val="00250191"/>
    <w:rsid w:val="00251132"/>
    <w:rsid w:val="002535DF"/>
    <w:rsid w:val="002558EB"/>
    <w:rsid w:val="00255B43"/>
    <w:rsid w:val="00255BDC"/>
    <w:rsid w:val="00255BEA"/>
    <w:rsid w:val="00261403"/>
    <w:rsid w:val="00261E2E"/>
    <w:rsid w:val="00261F59"/>
    <w:rsid w:val="00264364"/>
    <w:rsid w:val="00270569"/>
    <w:rsid w:val="00272AF4"/>
    <w:rsid w:val="00276C06"/>
    <w:rsid w:val="00280198"/>
    <w:rsid w:val="00281230"/>
    <w:rsid w:val="00282094"/>
    <w:rsid w:val="002831C2"/>
    <w:rsid w:val="002843BC"/>
    <w:rsid w:val="00284A84"/>
    <w:rsid w:val="0029129F"/>
    <w:rsid w:val="0029176E"/>
    <w:rsid w:val="00296B90"/>
    <w:rsid w:val="00297296"/>
    <w:rsid w:val="002A0668"/>
    <w:rsid w:val="002A6B8B"/>
    <w:rsid w:val="002A7FBB"/>
    <w:rsid w:val="002B075C"/>
    <w:rsid w:val="002B0CC2"/>
    <w:rsid w:val="002B1ED8"/>
    <w:rsid w:val="002B45EC"/>
    <w:rsid w:val="002B4B76"/>
    <w:rsid w:val="002B62C6"/>
    <w:rsid w:val="002B7AE8"/>
    <w:rsid w:val="002C17A7"/>
    <w:rsid w:val="002C2DA5"/>
    <w:rsid w:val="002C4714"/>
    <w:rsid w:val="002C6160"/>
    <w:rsid w:val="002D02F2"/>
    <w:rsid w:val="002D28EA"/>
    <w:rsid w:val="002D51BB"/>
    <w:rsid w:val="002D5BAE"/>
    <w:rsid w:val="002D5DDC"/>
    <w:rsid w:val="002D6AA3"/>
    <w:rsid w:val="002D7BB5"/>
    <w:rsid w:val="002E0310"/>
    <w:rsid w:val="002E3F19"/>
    <w:rsid w:val="002E433A"/>
    <w:rsid w:val="002E5C33"/>
    <w:rsid w:val="002E5D29"/>
    <w:rsid w:val="002F2CE3"/>
    <w:rsid w:val="002F4250"/>
    <w:rsid w:val="002F629A"/>
    <w:rsid w:val="00300EE4"/>
    <w:rsid w:val="0030197F"/>
    <w:rsid w:val="0030223E"/>
    <w:rsid w:val="00303A1E"/>
    <w:rsid w:val="00303BBD"/>
    <w:rsid w:val="00313440"/>
    <w:rsid w:val="00314FCD"/>
    <w:rsid w:val="0032152D"/>
    <w:rsid w:val="00324290"/>
    <w:rsid w:val="00325767"/>
    <w:rsid w:val="00330C3E"/>
    <w:rsid w:val="0033143C"/>
    <w:rsid w:val="00331737"/>
    <w:rsid w:val="0033243D"/>
    <w:rsid w:val="00332533"/>
    <w:rsid w:val="0033652E"/>
    <w:rsid w:val="003365E9"/>
    <w:rsid w:val="00336C8F"/>
    <w:rsid w:val="00340617"/>
    <w:rsid w:val="00340B13"/>
    <w:rsid w:val="00340CDB"/>
    <w:rsid w:val="003427C6"/>
    <w:rsid w:val="00343472"/>
    <w:rsid w:val="003455AA"/>
    <w:rsid w:val="003459B0"/>
    <w:rsid w:val="00347634"/>
    <w:rsid w:val="00351019"/>
    <w:rsid w:val="00351E90"/>
    <w:rsid w:val="00355A1D"/>
    <w:rsid w:val="00357970"/>
    <w:rsid w:val="00360206"/>
    <w:rsid w:val="003624EE"/>
    <w:rsid w:val="003632E1"/>
    <w:rsid w:val="00363A4A"/>
    <w:rsid w:val="00363CD3"/>
    <w:rsid w:val="003656A9"/>
    <w:rsid w:val="00366852"/>
    <w:rsid w:val="003706EF"/>
    <w:rsid w:val="00370BE4"/>
    <w:rsid w:val="00371D56"/>
    <w:rsid w:val="0037755D"/>
    <w:rsid w:val="00381CE2"/>
    <w:rsid w:val="00381F0E"/>
    <w:rsid w:val="0038549B"/>
    <w:rsid w:val="0038628A"/>
    <w:rsid w:val="0038634F"/>
    <w:rsid w:val="00391C48"/>
    <w:rsid w:val="00392A11"/>
    <w:rsid w:val="00394337"/>
    <w:rsid w:val="003A437A"/>
    <w:rsid w:val="003A503E"/>
    <w:rsid w:val="003A6039"/>
    <w:rsid w:val="003B0D9F"/>
    <w:rsid w:val="003B47FA"/>
    <w:rsid w:val="003B5A7D"/>
    <w:rsid w:val="003B6208"/>
    <w:rsid w:val="003B7F8F"/>
    <w:rsid w:val="003C4172"/>
    <w:rsid w:val="003C437D"/>
    <w:rsid w:val="003C4456"/>
    <w:rsid w:val="003C613C"/>
    <w:rsid w:val="003D3301"/>
    <w:rsid w:val="003D4641"/>
    <w:rsid w:val="003E05B7"/>
    <w:rsid w:val="003E0C0A"/>
    <w:rsid w:val="003E6759"/>
    <w:rsid w:val="003E6CFF"/>
    <w:rsid w:val="003E7986"/>
    <w:rsid w:val="003F259A"/>
    <w:rsid w:val="004010E3"/>
    <w:rsid w:val="004055B8"/>
    <w:rsid w:val="0040709D"/>
    <w:rsid w:val="00411533"/>
    <w:rsid w:val="004122F9"/>
    <w:rsid w:val="004124D3"/>
    <w:rsid w:val="004139BA"/>
    <w:rsid w:val="004144C1"/>
    <w:rsid w:val="00414591"/>
    <w:rsid w:val="00417C5F"/>
    <w:rsid w:val="00421CBC"/>
    <w:rsid w:val="00422FEB"/>
    <w:rsid w:val="0043008C"/>
    <w:rsid w:val="00430B91"/>
    <w:rsid w:val="004350FA"/>
    <w:rsid w:val="004374EF"/>
    <w:rsid w:val="00440F47"/>
    <w:rsid w:val="00440F61"/>
    <w:rsid w:val="004422C5"/>
    <w:rsid w:val="004441CB"/>
    <w:rsid w:val="004478DA"/>
    <w:rsid w:val="00450DB8"/>
    <w:rsid w:val="00453D2C"/>
    <w:rsid w:val="00454851"/>
    <w:rsid w:val="00455E7E"/>
    <w:rsid w:val="00456070"/>
    <w:rsid w:val="00456B26"/>
    <w:rsid w:val="004570E7"/>
    <w:rsid w:val="00460400"/>
    <w:rsid w:val="00460A1D"/>
    <w:rsid w:val="004613DF"/>
    <w:rsid w:val="00461BB2"/>
    <w:rsid w:val="00463F96"/>
    <w:rsid w:val="00465B33"/>
    <w:rsid w:val="004660BE"/>
    <w:rsid w:val="0046696C"/>
    <w:rsid w:val="00466DD7"/>
    <w:rsid w:val="00471F7D"/>
    <w:rsid w:val="004725F0"/>
    <w:rsid w:val="00473AA4"/>
    <w:rsid w:val="00473B19"/>
    <w:rsid w:val="00474CB3"/>
    <w:rsid w:val="00474ECD"/>
    <w:rsid w:val="004757B5"/>
    <w:rsid w:val="004816ED"/>
    <w:rsid w:val="004834F0"/>
    <w:rsid w:val="00487185"/>
    <w:rsid w:val="004873AE"/>
    <w:rsid w:val="00487718"/>
    <w:rsid w:val="00490ABE"/>
    <w:rsid w:val="004932A8"/>
    <w:rsid w:val="00497E47"/>
    <w:rsid w:val="004A0368"/>
    <w:rsid w:val="004A1DB8"/>
    <w:rsid w:val="004A2715"/>
    <w:rsid w:val="004A2894"/>
    <w:rsid w:val="004A2B41"/>
    <w:rsid w:val="004A3B3E"/>
    <w:rsid w:val="004B2226"/>
    <w:rsid w:val="004B6BED"/>
    <w:rsid w:val="004B77C2"/>
    <w:rsid w:val="004C0B3D"/>
    <w:rsid w:val="004C1E3A"/>
    <w:rsid w:val="004C2D7B"/>
    <w:rsid w:val="004C45D2"/>
    <w:rsid w:val="004C5EEF"/>
    <w:rsid w:val="004C607D"/>
    <w:rsid w:val="004D118A"/>
    <w:rsid w:val="004D1CB9"/>
    <w:rsid w:val="004D21C9"/>
    <w:rsid w:val="004D3F39"/>
    <w:rsid w:val="004D6B09"/>
    <w:rsid w:val="004E34F8"/>
    <w:rsid w:val="004E3C84"/>
    <w:rsid w:val="004E4F5D"/>
    <w:rsid w:val="004E528B"/>
    <w:rsid w:val="004F146C"/>
    <w:rsid w:val="004F1F3C"/>
    <w:rsid w:val="004F657B"/>
    <w:rsid w:val="004F79E7"/>
    <w:rsid w:val="0050408D"/>
    <w:rsid w:val="00504C6A"/>
    <w:rsid w:val="00510364"/>
    <w:rsid w:val="005116C9"/>
    <w:rsid w:val="00511BEE"/>
    <w:rsid w:val="0051488B"/>
    <w:rsid w:val="005175E9"/>
    <w:rsid w:val="00520368"/>
    <w:rsid w:val="00521FC0"/>
    <w:rsid w:val="005246C3"/>
    <w:rsid w:val="00524738"/>
    <w:rsid w:val="0052658A"/>
    <w:rsid w:val="00533270"/>
    <w:rsid w:val="005359C7"/>
    <w:rsid w:val="00540146"/>
    <w:rsid w:val="00541285"/>
    <w:rsid w:val="00543C22"/>
    <w:rsid w:val="0054405B"/>
    <w:rsid w:val="0054567F"/>
    <w:rsid w:val="00546B44"/>
    <w:rsid w:val="00547E40"/>
    <w:rsid w:val="00553291"/>
    <w:rsid w:val="005546FF"/>
    <w:rsid w:val="00556B72"/>
    <w:rsid w:val="005605E4"/>
    <w:rsid w:val="005623DC"/>
    <w:rsid w:val="0056262A"/>
    <w:rsid w:val="00563D7B"/>
    <w:rsid w:val="00563E3B"/>
    <w:rsid w:val="005643C8"/>
    <w:rsid w:val="00565762"/>
    <w:rsid w:val="005673D1"/>
    <w:rsid w:val="00570B36"/>
    <w:rsid w:val="00570F38"/>
    <w:rsid w:val="00573955"/>
    <w:rsid w:val="00580E33"/>
    <w:rsid w:val="00581CEE"/>
    <w:rsid w:val="00583225"/>
    <w:rsid w:val="0058724D"/>
    <w:rsid w:val="00594BDB"/>
    <w:rsid w:val="00596593"/>
    <w:rsid w:val="00596A35"/>
    <w:rsid w:val="005979CD"/>
    <w:rsid w:val="005A12F0"/>
    <w:rsid w:val="005A5291"/>
    <w:rsid w:val="005A6FD1"/>
    <w:rsid w:val="005A7AB3"/>
    <w:rsid w:val="005B08F1"/>
    <w:rsid w:val="005B47BC"/>
    <w:rsid w:val="005C00EC"/>
    <w:rsid w:val="005C15C9"/>
    <w:rsid w:val="005C30E9"/>
    <w:rsid w:val="005C663B"/>
    <w:rsid w:val="005D1C38"/>
    <w:rsid w:val="005D1ED6"/>
    <w:rsid w:val="005D22CB"/>
    <w:rsid w:val="005D4904"/>
    <w:rsid w:val="005D767A"/>
    <w:rsid w:val="005E2628"/>
    <w:rsid w:val="005E5F66"/>
    <w:rsid w:val="005F46EC"/>
    <w:rsid w:val="005F49C9"/>
    <w:rsid w:val="005F5AEE"/>
    <w:rsid w:val="005F71CE"/>
    <w:rsid w:val="005F7A68"/>
    <w:rsid w:val="00601980"/>
    <w:rsid w:val="006029CC"/>
    <w:rsid w:val="0060332C"/>
    <w:rsid w:val="00603EAE"/>
    <w:rsid w:val="00604C5A"/>
    <w:rsid w:val="00607F1D"/>
    <w:rsid w:val="00612DE8"/>
    <w:rsid w:val="00615A83"/>
    <w:rsid w:val="00620EA0"/>
    <w:rsid w:val="00623E47"/>
    <w:rsid w:val="00624CD2"/>
    <w:rsid w:val="006273FC"/>
    <w:rsid w:val="0062795C"/>
    <w:rsid w:val="00631A06"/>
    <w:rsid w:val="00633D28"/>
    <w:rsid w:val="00633F1B"/>
    <w:rsid w:val="00634D07"/>
    <w:rsid w:val="00635799"/>
    <w:rsid w:val="00636A77"/>
    <w:rsid w:val="0064051B"/>
    <w:rsid w:val="0064231A"/>
    <w:rsid w:val="00645D2C"/>
    <w:rsid w:val="00647BD3"/>
    <w:rsid w:val="00647D4F"/>
    <w:rsid w:val="00650724"/>
    <w:rsid w:val="006517B5"/>
    <w:rsid w:val="00652076"/>
    <w:rsid w:val="00653583"/>
    <w:rsid w:val="00653DA3"/>
    <w:rsid w:val="00654D37"/>
    <w:rsid w:val="006621F0"/>
    <w:rsid w:val="00663716"/>
    <w:rsid w:val="006647E7"/>
    <w:rsid w:val="006653A6"/>
    <w:rsid w:val="00666192"/>
    <w:rsid w:val="00666FD4"/>
    <w:rsid w:val="00667217"/>
    <w:rsid w:val="006702C6"/>
    <w:rsid w:val="0067118B"/>
    <w:rsid w:val="00671E3D"/>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14DF"/>
    <w:rsid w:val="006C2B31"/>
    <w:rsid w:val="006C7ED1"/>
    <w:rsid w:val="006D4E96"/>
    <w:rsid w:val="006D75E1"/>
    <w:rsid w:val="006D7670"/>
    <w:rsid w:val="006E10F4"/>
    <w:rsid w:val="006E10FD"/>
    <w:rsid w:val="006E2996"/>
    <w:rsid w:val="006E2EEC"/>
    <w:rsid w:val="006E471E"/>
    <w:rsid w:val="006E4859"/>
    <w:rsid w:val="006F24E3"/>
    <w:rsid w:val="00702079"/>
    <w:rsid w:val="00703BCA"/>
    <w:rsid w:val="007065D3"/>
    <w:rsid w:val="0070683C"/>
    <w:rsid w:val="007071B1"/>
    <w:rsid w:val="00707EC1"/>
    <w:rsid w:val="00710582"/>
    <w:rsid w:val="00714B94"/>
    <w:rsid w:val="00714EE9"/>
    <w:rsid w:val="00723B62"/>
    <w:rsid w:val="007246B0"/>
    <w:rsid w:val="007258CB"/>
    <w:rsid w:val="00727836"/>
    <w:rsid w:val="00730E29"/>
    <w:rsid w:val="00732FF6"/>
    <w:rsid w:val="00735393"/>
    <w:rsid w:val="0073693E"/>
    <w:rsid w:val="007452A8"/>
    <w:rsid w:val="00745E32"/>
    <w:rsid w:val="007466F7"/>
    <w:rsid w:val="00757D89"/>
    <w:rsid w:val="007601D9"/>
    <w:rsid w:val="0076194B"/>
    <w:rsid w:val="00763676"/>
    <w:rsid w:val="00771D06"/>
    <w:rsid w:val="00772776"/>
    <w:rsid w:val="00773F45"/>
    <w:rsid w:val="00776E56"/>
    <w:rsid w:val="00780C56"/>
    <w:rsid w:val="00781619"/>
    <w:rsid w:val="007832DB"/>
    <w:rsid w:val="00785CBE"/>
    <w:rsid w:val="0079146B"/>
    <w:rsid w:val="00791DD5"/>
    <w:rsid w:val="00796875"/>
    <w:rsid w:val="0079756E"/>
    <w:rsid w:val="007A1233"/>
    <w:rsid w:val="007A258F"/>
    <w:rsid w:val="007A3B3A"/>
    <w:rsid w:val="007B0BBA"/>
    <w:rsid w:val="007C16F7"/>
    <w:rsid w:val="007D25DB"/>
    <w:rsid w:val="007D3A9A"/>
    <w:rsid w:val="007D51E8"/>
    <w:rsid w:val="007D655B"/>
    <w:rsid w:val="007D762B"/>
    <w:rsid w:val="007D7C64"/>
    <w:rsid w:val="007E2E07"/>
    <w:rsid w:val="007E476F"/>
    <w:rsid w:val="007E491C"/>
    <w:rsid w:val="007E53E2"/>
    <w:rsid w:val="007E579E"/>
    <w:rsid w:val="007E604C"/>
    <w:rsid w:val="007E714E"/>
    <w:rsid w:val="007F0413"/>
    <w:rsid w:val="007F12C0"/>
    <w:rsid w:val="007F336A"/>
    <w:rsid w:val="007F4E20"/>
    <w:rsid w:val="007F7A0B"/>
    <w:rsid w:val="0080037D"/>
    <w:rsid w:val="008061E0"/>
    <w:rsid w:val="0080711D"/>
    <w:rsid w:val="00811904"/>
    <w:rsid w:val="00811E5B"/>
    <w:rsid w:val="00813292"/>
    <w:rsid w:val="00813E40"/>
    <w:rsid w:val="00816489"/>
    <w:rsid w:val="00817C16"/>
    <w:rsid w:val="00820049"/>
    <w:rsid w:val="0082013E"/>
    <w:rsid w:val="00822617"/>
    <w:rsid w:val="00822BD1"/>
    <w:rsid w:val="0082380E"/>
    <w:rsid w:val="00824B15"/>
    <w:rsid w:val="00826F68"/>
    <w:rsid w:val="008322E3"/>
    <w:rsid w:val="00834DF7"/>
    <w:rsid w:val="00836F01"/>
    <w:rsid w:val="008406F5"/>
    <w:rsid w:val="00841F1E"/>
    <w:rsid w:val="00842203"/>
    <w:rsid w:val="00850028"/>
    <w:rsid w:val="00850E3E"/>
    <w:rsid w:val="00855A95"/>
    <w:rsid w:val="008631FF"/>
    <w:rsid w:val="00864432"/>
    <w:rsid w:val="008649A3"/>
    <w:rsid w:val="0086670A"/>
    <w:rsid w:val="00870190"/>
    <w:rsid w:val="00870BA1"/>
    <w:rsid w:val="0087394A"/>
    <w:rsid w:val="00873CDE"/>
    <w:rsid w:val="00874421"/>
    <w:rsid w:val="00875997"/>
    <w:rsid w:val="0087796C"/>
    <w:rsid w:val="00880932"/>
    <w:rsid w:val="008825B5"/>
    <w:rsid w:val="00885E74"/>
    <w:rsid w:val="00886B14"/>
    <w:rsid w:val="008927F4"/>
    <w:rsid w:val="00893B58"/>
    <w:rsid w:val="008947A9"/>
    <w:rsid w:val="00894E4C"/>
    <w:rsid w:val="0089642A"/>
    <w:rsid w:val="008A1743"/>
    <w:rsid w:val="008A23DD"/>
    <w:rsid w:val="008A2860"/>
    <w:rsid w:val="008A6C51"/>
    <w:rsid w:val="008B15CF"/>
    <w:rsid w:val="008B2242"/>
    <w:rsid w:val="008B2D63"/>
    <w:rsid w:val="008B4AD1"/>
    <w:rsid w:val="008B6D93"/>
    <w:rsid w:val="008B7AF1"/>
    <w:rsid w:val="008C3543"/>
    <w:rsid w:val="008D0690"/>
    <w:rsid w:val="008D0F0D"/>
    <w:rsid w:val="008D0FF2"/>
    <w:rsid w:val="008D14D6"/>
    <w:rsid w:val="008D1D7F"/>
    <w:rsid w:val="008D3526"/>
    <w:rsid w:val="008E4B75"/>
    <w:rsid w:val="008F0401"/>
    <w:rsid w:val="008F04C1"/>
    <w:rsid w:val="008F0913"/>
    <w:rsid w:val="008F1C06"/>
    <w:rsid w:val="008F2457"/>
    <w:rsid w:val="008F252A"/>
    <w:rsid w:val="008F2CD4"/>
    <w:rsid w:val="008F3ABE"/>
    <w:rsid w:val="008F4401"/>
    <w:rsid w:val="008F6486"/>
    <w:rsid w:val="008F6AFD"/>
    <w:rsid w:val="008F7645"/>
    <w:rsid w:val="0090248F"/>
    <w:rsid w:val="00902F25"/>
    <w:rsid w:val="0090407E"/>
    <w:rsid w:val="00905334"/>
    <w:rsid w:val="00907ABB"/>
    <w:rsid w:val="00910650"/>
    <w:rsid w:val="00911307"/>
    <w:rsid w:val="0091147C"/>
    <w:rsid w:val="00915110"/>
    <w:rsid w:val="009151B5"/>
    <w:rsid w:val="00916ADA"/>
    <w:rsid w:val="00916C64"/>
    <w:rsid w:val="00916D8C"/>
    <w:rsid w:val="00917480"/>
    <w:rsid w:val="00925107"/>
    <w:rsid w:val="00925421"/>
    <w:rsid w:val="00925CA0"/>
    <w:rsid w:val="009267EE"/>
    <w:rsid w:val="00927998"/>
    <w:rsid w:val="00932185"/>
    <w:rsid w:val="009346E4"/>
    <w:rsid w:val="00935F23"/>
    <w:rsid w:val="009372D8"/>
    <w:rsid w:val="00937D12"/>
    <w:rsid w:val="00940ED2"/>
    <w:rsid w:val="00946997"/>
    <w:rsid w:val="00947070"/>
    <w:rsid w:val="0094737A"/>
    <w:rsid w:val="00950094"/>
    <w:rsid w:val="0095139E"/>
    <w:rsid w:val="00951536"/>
    <w:rsid w:val="00952B32"/>
    <w:rsid w:val="00952C61"/>
    <w:rsid w:val="00954B3E"/>
    <w:rsid w:val="009554A6"/>
    <w:rsid w:val="00956FEB"/>
    <w:rsid w:val="009650D5"/>
    <w:rsid w:val="0096535F"/>
    <w:rsid w:val="00965F35"/>
    <w:rsid w:val="00966500"/>
    <w:rsid w:val="009704B2"/>
    <w:rsid w:val="009729A3"/>
    <w:rsid w:val="009732A9"/>
    <w:rsid w:val="009744C2"/>
    <w:rsid w:val="009779C2"/>
    <w:rsid w:val="00977C0E"/>
    <w:rsid w:val="00977F1D"/>
    <w:rsid w:val="00982217"/>
    <w:rsid w:val="00984B39"/>
    <w:rsid w:val="00986A83"/>
    <w:rsid w:val="00990645"/>
    <w:rsid w:val="00996A59"/>
    <w:rsid w:val="009A130B"/>
    <w:rsid w:val="009A2639"/>
    <w:rsid w:val="009A33B5"/>
    <w:rsid w:val="009A397F"/>
    <w:rsid w:val="009A51C6"/>
    <w:rsid w:val="009B1C50"/>
    <w:rsid w:val="009B4F83"/>
    <w:rsid w:val="009B6983"/>
    <w:rsid w:val="009C5450"/>
    <w:rsid w:val="009C5716"/>
    <w:rsid w:val="009D316A"/>
    <w:rsid w:val="009D3527"/>
    <w:rsid w:val="009D52FE"/>
    <w:rsid w:val="009D5368"/>
    <w:rsid w:val="009D54DF"/>
    <w:rsid w:val="009D63E7"/>
    <w:rsid w:val="009D798F"/>
    <w:rsid w:val="009E4C3A"/>
    <w:rsid w:val="009E56AC"/>
    <w:rsid w:val="009E56AF"/>
    <w:rsid w:val="009E678D"/>
    <w:rsid w:val="009F28E2"/>
    <w:rsid w:val="009F4047"/>
    <w:rsid w:val="009F4BDF"/>
    <w:rsid w:val="009F60BA"/>
    <w:rsid w:val="009F7F44"/>
    <w:rsid w:val="00A01B8D"/>
    <w:rsid w:val="00A034AE"/>
    <w:rsid w:val="00A035F5"/>
    <w:rsid w:val="00A115CD"/>
    <w:rsid w:val="00A11F34"/>
    <w:rsid w:val="00A130F2"/>
    <w:rsid w:val="00A1350A"/>
    <w:rsid w:val="00A13C1B"/>
    <w:rsid w:val="00A15E5E"/>
    <w:rsid w:val="00A21A0B"/>
    <w:rsid w:val="00A231A4"/>
    <w:rsid w:val="00A248A4"/>
    <w:rsid w:val="00A24DAB"/>
    <w:rsid w:val="00A310DA"/>
    <w:rsid w:val="00A32FCB"/>
    <w:rsid w:val="00A342CE"/>
    <w:rsid w:val="00A35052"/>
    <w:rsid w:val="00A3561C"/>
    <w:rsid w:val="00A400BC"/>
    <w:rsid w:val="00A40701"/>
    <w:rsid w:val="00A42169"/>
    <w:rsid w:val="00A424F1"/>
    <w:rsid w:val="00A426B2"/>
    <w:rsid w:val="00A435D5"/>
    <w:rsid w:val="00A45EE8"/>
    <w:rsid w:val="00A465FC"/>
    <w:rsid w:val="00A47B50"/>
    <w:rsid w:val="00A50459"/>
    <w:rsid w:val="00A506CB"/>
    <w:rsid w:val="00A52369"/>
    <w:rsid w:val="00A52A88"/>
    <w:rsid w:val="00A55701"/>
    <w:rsid w:val="00A56ED1"/>
    <w:rsid w:val="00A57813"/>
    <w:rsid w:val="00A6087A"/>
    <w:rsid w:val="00A648A4"/>
    <w:rsid w:val="00A650B2"/>
    <w:rsid w:val="00A70F0D"/>
    <w:rsid w:val="00A7290A"/>
    <w:rsid w:val="00A75006"/>
    <w:rsid w:val="00A80FCC"/>
    <w:rsid w:val="00A81E28"/>
    <w:rsid w:val="00A82932"/>
    <w:rsid w:val="00A82D07"/>
    <w:rsid w:val="00A868FB"/>
    <w:rsid w:val="00A87A53"/>
    <w:rsid w:val="00A87FA0"/>
    <w:rsid w:val="00A91066"/>
    <w:rsid w:val="00A915ED"/>
    <w:rsid w:val="00A91CF2"/>
    <w:rsid w:val="00A93BA4"/>
    <w:rsid w:val="00A9416E"/>
    <w:rsid w:val="00AA1B30"/>
    <w:rsid w:val="00AA493D"/>
    <w:rsid w:val="00AB2252"/>
    <w:rsid w:val="00AB4807"/>
    <w:rsid w:val="00AB4813"/>
    <w:rsid w:val="00AB7060"/>
    <w:rsid w:val="00AC0052"/>
    <w:rsid w:val="00AC04D6"/>
    <w:rsid w:val="00AC0657"/>
    <w:rsid w:val="00AC0D59"/>
    <w:rsid w:val="00AD0685"/>
    <w:rsid w:val="00AD1268"/>
    <w:rsid w:val="00AD38C1"/>
    <w:rsid w:val="00AD3AB3"/>
    <w:rsid w:val="00AD5A78"/>
    <w:rsid w:val="00AE05A1"/>
    <w:rsid w:val="00AE093E"/>
    <w:rsid w:val="00AE1517"/>
    <w:rsid w:val="00AE2E1C"/>
    <w:rsid w:val="00AE4078"/>
    <w:rsid w:val="00AE4230"/>
    <w:rsid w:val="00AE4C89"/>
    <w:rsid w:val="00AE69D7"/>
    <w:rsid w:val="00AE71AA"/>
    <w:rsid w:val="00AF1374"/>
    <w:rsid w:val="00AF1988"/>
    <w:rsid w:val="00AF1E8A"/>
    <w:rsid w:val="00AF2DE8"/>
    <w:rsid w:val="00AF5947"/>
    <w:rsid w:val="00AF692A"/>
    <w:rsid w:val="00AF6D69"/>
    <w:rsid w:val="00AF7626"/>
    <w:rsid w:val="00B03D08"/>
    <w:rsid w:val="00B053ED"/>
    <w:rsid w:val="00B0568E"/>
    <w:rsid w:val="00B05BF7"/>
    <w:rsid w:val="00B079F6"/>
    <w:rsid w:val="00B079FC"/>
    <w:rsid w:val="00B1094A"/>
    <w:rsid w:val="00B129D1"/>
    <w:rsid w:val="00B12F61"/>
    <w:rsid w:val="00B14CBC"/>
    <w:rsid w:val="00B1760D"/>
    <w:rsid w:val="00B17FF0"/>
    <w:rsid w:val="00B202A8"/>
    <w:rsid w:val="00B22679"/>
    <w:rsid w:val="00B22899"/>
    <w:rsid w:val="00B30468"/>
    <w:rsid w:val="00B32160"/>
    <w:rsid w:val="00B32B07"/>
    <w:rsid w:val="00B336E9"/>
    <w:rsid w:val="00B3397D"/>
    <w:rsid w:val="00B3426B"/>
    <w:rsid w:val="00B34F7B"/>
    <w:rsid w:val="00B35999"/>
    <w:rsid w:val="00B44237"/>
    <w:rsid w:val="00B44A74"/>
    <w:rsid w:val="00B47D09"/>
    <w:rsid w:val="00B50108"/>
    <w:rsid w:val="00B525D3"/>
    <w:rsid w:val="00B55B5C"/>
    <w:rsid w:val="00B56290"/>
    <w:rsid w:val="00B61B54"/>
    <w:rsid w:val="00B6351D"/>
    <w:rsid w:val="00B64203"/>
    <w:rsid w:val="00B646CB"/>
    <w:rsid w:val="00B64DC0"/>
    <w:rsid w:val="00B6519E"/>
    <w:rsid w:val="00B66AF1"/>
    <w:rsid w:val="00B66F37"/>
    <w:rsid w:val="00B67624"/>
    <w:rsid w:val="00B70245"/>
    <w:rsid w:val="00B703C2"/>
    <w:rsid w:val="00B74E41"/>
    <w:rsid w:val="00B7740D"/>
    <w:rsid w:val="00B82F58"/>
    <w:rsid w:val="00B839A9"/>
    <w:rsid w:val="00B84C63"/>
    <w:rsid w:val="00B853B4"/>
    <w:rsid w:val="00B86814"/>
    <w:rsid w:val="00B910CB"/>
    <w:rsid w:val="00B911D0"/>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45DE"/>
    <w:rsid w:val="00BB7C37"/>
    <w:rsid w:val="00BC168F"/>
    <w:rsid w:val="00BC1E95"/>
    <w:rsid w:val="00BC2262"/>
    <w:rsid w:val="00BC3D81"/>
    <w:rsid w:val="00BC420A"/>
    <w:rsid w:val="00BC540B"/>
    <w:rsid w:val="00BC7302"/>
    <w:rsid w:val="00BD01F3"/>
    <w:rsid w:val="00BD0D8D"/>
    <w:rsid w:val="00BD1480"/>
    <w:rsid w:val="00BD439F"/>
    <w:rsid w:val="00BD4BCF"/>
    <w:rsid w:val="00BD4F14"/>
    <w:rsid w:val="00BE2644"/>
    <w:rsid w:val="00BE42F3"/>
    <w:rsid w:val="00BE5039"/>
    <w:rsid w:val="00BE551C"/>
    <w:rsid w:val="00BF3272"/>
    <w:rsid w:val="00BF6ECD"/>
    <w:rsid w:val="00BF790B"/>
    <w:rsid w:val="00C01646"/>
    <w:rsid w:val="00C01E67"/>
    <w:rsid w:val="00C05302"/>
    <w:rsid w:val="00C06B6B"/>
    <w:rsid w:val="00C06F37"/>
    <w:rsid w:val="00C0799A"/>
    <w:rsid w:val="00C13438"/>
    <w:rsid w:val="00C170FF"/>
    <w:rsid w:val="00C173E1"/>
    <w:rsid w:val="00C2019E"/>
    <w:rsid w:val="00C21786"/>
    <w:rsid w:val="00C22C0A"/>
    <w:rsid w:val="00C27AEF"/>
    <w:rsid w:val="00C27FA5"/>
    <w:rsid w:val="00C3110E"/>
    <w:rsid w:val="00C3466C"/>
    <w:rsid w:val="00C355FF"/>
    <w:rsid w:val="00C41A64"/>
    <w:rsid w:val="00C42A76"/>
    <w:rsid w:val="00C47122"/>
    <w:rsid w:val="00C47959"/>
    <w:rsid w:val="00C47CEA"/>
    <w:rsid w:val="00C515E0"/>
    <w:rsid w:val="00C531A3"/>
    <w:rsid w:val="00C56F03"/>
    <w:rsid w:val="00C57F24"/>
    <w:rsid w:val="00C63EA6"/>
    <w:rsid w:val="00C6619F"/>
    <w:rsid w:val="00C6624A"/>
    <w:rsid w:val="00C71DCC"/>
    <w:rsid w:val="00C72E9A"/>
    <w:rsid w:val="00C742C3"/>
    <w:rsid w:val="00C75559"/>
    <w:rsid w:val="00C76D88"/>
    <w:rsid w:val="00C7785D"/>
    <w:rsid w:val="00C77A26"/>
    <w:rsid w:val="00C85BDD"/>
    <w:rsid w:val="00C860CB"/>
    <w:rsid w:val="00C86B81"/>
    <w:rsid w:val="00C91557"/>
    <w:rsid w:val="00C91930"/>
    <w:rsid w:val="00C92F74"/>
    <w:rsid w:val="00C94B6B"/>
    <w:rsid w:val="00C9639D"/>
    <w:rsid w:val="00C966B4"/>
    <w:rsid w:val="00C97FBE"/>
    <w:rsid w:val="00CA1C19"/>
    <w:rsid w:val="00CA204D"/>
    <w:rsid w:val="00CA2E14"/>
    <w:rsid w:val="00CA60CD"/>
    <w:rsid w:val="00CB10E9"/>
    <w:rsid w:val="00CB11D6"/>
    <w:rsid w:val="00CB24B4"/>
    <w:rsid w:val="00CB5475"/>
    <w:rsid w:val="00CB665E"/>
    <w:rsid w:val="00CB6E09"/>
    <w:rsid w:val="00CC09A7"/>
    <w:rsid w:val="00CC0FD9"/>
    <w:rsid w:val="00CC1F8F"/>
    <w:rsid w:val="00CC1FD0"/>
    <w:rsid w:val="00CC3BC5"/>
    <w:rsid w:val="00CC3F3E"/>
    <w:rsid w:val="00CD139B"/>
    <w:rsid w:val="00CD2F41"/>
    <w:rsid w:val="00CD5E59"/>
    <w:rsid w:val="00CD7831"/>
    <w:rsid w:val="00CE05D4"/>
    <w:rsid w:val="00CE4712"/>
    <w:rsid w:val="00CF0E4C"/>
    <w:rsid w:val="00CF53EE"/>
    <w:rsid w:val="00D01E5B"/>
    <w:rsid w:val="00D02378"/>
    <w:rsid w:val="00D02BE9"/>
    <w:rsid w:val="00D054BB"/>
    <w:rsid w:val="00D101DD"/>
    <w:rsid w:val="00D14423"/>
    <w:rsid w:val="00D15F27"/>
    <w:rsid w:val="00D162A6"/>
    <w:rsid w:val="00D17394"/>
    <w:rsid w:val="00D173B0"/>
    <w:rsid w:val="00D17B7F"/>
    <w:rsid w:val="00D21541"/>
    <w:rsid w:val="00D2179F"/>
    <w:rsid w:val="00D2389A"/>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460E9"/>
    <w:rsid w:val="00D505CD"/>
    <w:rsid w:val="00D50821"/>
    <w:rsid w:val="00D52D25"/>
    <w:rsid w:val="00D65A57"/>
    <w:rsid w:val="00D66306"/>
    <w:rsid w:val="00D66B18"/>
    <w:rsid w:val="00D677B2"/>
    <w:rsid w:val="00D67C31"/>
    <w:rsid w:val="00D726DB"/>
    <w:rsid w:val="00D73164"/>
    <w:rsid w:val="00D77E53"/>
    <w:rsid w:val="00D8135F"/>
    <w:rsid w:val="00D81DD5"/>
    <w:rsid w:val="00D8375E"/>
    <w:rsid w:val="00D87BB8"/>
    <w:rsid w:val="00D90BD9"/>
    <w:rsid w:val="00D912EA"/>
    <w:rsid w:val="00D932C5"/>
    <w:rsid w:val="00D938FE"/>
    <w:rsid w:val="00D939A7"/>
    <w:rsid w:val="00D9581C"/>
    <w:rsid w:val="00D95D4F"/>
    <w:rsid w:val="00D95DCB"/>
    <w:rsid w:val="00D96228"/>
    <w:rsid w:val="00DA5459"/>
    <w:rsid w:val="00DA619A"/>
    <w:rsid w:val="00DA741C"/>
    <w:rsid w:val="00DA765B"/>
    <w:rsid w:val="00DB357A"/>
    <w:rsid w:val="00DB4233"/>
    <w:rsid w:val="00DB5097"/>
    <w:rsid w:val="00DB65EB"/>
    <w:rsid w:val="00DB6E5A"/>
    <w:rsid w:val="00DC09F8"/>
    <w:rsid w:val="00DC4F7C"/>
    <w:rsid w:val="00DC6482"/>
    <w:rsid w:val="00DC7134"/>
    <w:rsid w:val="00DC7C2C"/>
    <w:rsid w:val="00DD2256"/>
    <w:rsid w:val="00DD4B55"/>
    <w:rsid w:val="00DD5871"/>
    <w:rsid w:val="00DD62CC"/>
    <w:rsid w:val="00DE0063"/>
    <w:rsid w:val="00DE1F77"/>
    <w:rsid w:val="00DE2F66"/>
    <w:rsid w:val="00DE4173"/>
    <w:rsid w:val="00DE4592"/>
    <w:rsid w:val="00DF3AA2"/>
    <w:rsid w:val="00DF4C54"/>
    <w:rsid w:val="00DF6125"/>
    <w:rsid w:val="00E12923"/>
    <w:rsid w:val="00E13E05"/>
    <w:rsid w:val="00E15784"/>
    <w:rsid w:val="00E158BB"/>
    <w:rsid w:val="00E16734"/>
    <w:rsid w:val="00E179BE"/>
    <w:rsid w:val="00E20401"/>
    <w:rsid w:val="00E22461"/>
    <w:rsid w:val="00E25C1B"/>
    <w:rsid w:val="00E264D8"/>
    <w:rsid w:val="00E319F9"/>
    <w:rsid w:val="00E31FEC"/>
    <w:rsid w:val="00E32DE5"/>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207"/>
    <w:rsid w:val="00E7043E"/>
    <w:rsid w:val="00E747D9"/>
    <w:rsid w:val="00E75D5D"/>
    <w:rsid w:val="00E766CA"/>
    <w:rsid w:val="00E80CD8"/>
    <w:rsid w:val="00E81F85"/>
    <w:rsid w:val="00E8413D"/>
    <w:rsid w:val="00E84C2A"/>
    <w:rsid w:val="00E90CA1"/>
    <w:rsid w:val="00E919C2"/>
    <w:rsid w:val="00E91D25"/>
    <w:rsid w:val="00E95F4D"/>
    <w:rsid w:val="00E97067"/>
    <w:rsid w:val="00E9710E"/>
    <w:rsid w:val="00EA5952"/>
    <w:rsid w:val="00EA6E8E"/>
    <w:rsid w:val="00EA7978"/>
    <w:rsid w:val="00EA7D19"/>
    <w:rsid w:val="00EA7DD8"/>
    <w:rsid w:val="00EB5C15"/>
    <w:rsid w:val="00EB7F70"/>
    <w:rsid w:val="00EC04D1"/>
    <w:rsid w:val="00EC4C2A"/>
    <w:rsid w:val="00EC50CF"/>
    <w:rsid w:val="00EC621C"/>
    <w:rsid w:val="00EC6764"/>
    <w:rsid w:val="00EC67CD"/>
    <w:rsid w:val="00EC726F"/>
    <w:rsid w:val="00EC7743"/>
    <w:rsid w:val="00EC7B8C"/>
    <w:rsid w:val="00ED05B7"/>
    <w:rsid w:val="00ED2540"/>
    <w:rsid w:val="00ED48A6"/>
    <w:rsid w:val="00ED521A"/>
    <w:rsid w:val="00EE1F48"/>
    <w:rsid w:val="00EE3C5A"/>
    <w:rsid w:val="00EE4E0F"/>
    <w:rsid w:val="00EE504D"/>
    <w:rsid w:val="00EE75E3"/>
    <w:rsid w:val="00EE7777"/>
    <w:rsid w:val="00EF0C86"/>
    <w:rsid w:val="00EF2D7A"/>
    <w:rsid w:val="00EF586D"/>
    <w:rsid w:val="00EF66F0"/>
    <w:rsid w:val="00F00B9A"/>
    <w:rsid w:val="00F01127"/>
    <w:rsid w:val="00F0246E"/>
    <w:rsid w:val="00F026DB"/>
    <w:rsid w:val="00F03957"/>
    <w:rsid w:val="00F04133"/>
    <w:rsid w:val="00F12233"/>
    <w:rsid w:val="00F12CE1"/>
    <w:rsid w:val="00F14096"/>
    <w:rsid w:val="00F14820"/>
    <w:rsid w:val="00F179F5"/>
    <w:rsid w:val="00F20711"/>
    <w:rsid w:val="00F30DED"/>
    <w:rsid w:val="00F31DB2"/>
    <w:rsid w:val="00F37720"/>
    <w:rsid w:val="00F4046D"/>
    <w:rsid w:val="00F40A6C"/>
    <w:rsid w:val="00F44EA5"/>
    <w:rsid w:val="00F4518D"/>
    <w:rsid w:val="00F46AEA"/>
    <w:rsid w:val="00F46C28"/>
    <w:rsid w:val="00F46CF6"/>
    <w:rsid w:val="00F51019"/>
    <w:rsid w:val="00F52179"/>
    <w:rsid w:val="00F52B79"/>
    <w:rsid w:val="00F52E8F"/>
    <w:rsid w:val="00F53812"/>
    <w:rsid w:val="00F559A5"/>
    <w:rsid w:val="00F55F9D"/>
    <w:rsid w:val="00F56E1A"/>
    <w:rsid w:val="00F60EEE"/>
    <w:rsid w:val="00F6204B"/>
    <w:rsid w:val="00F62CDA"/>
    <w:rsid w:val="00F6448C"/>
    <w:rsid w:val="00F65D8A"/>
    <w:rsid w:val="00F70D24"/>
    <w:rsid w:val="00F723BD"/>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538"/>
    <w:rsid w:val="00FB3A37"/>
    <w:rsid w:val="00FB635D"/>
    <w:rsid w:val="00FB6BC1"/>
    <w:rsid w:val="00FC05E7"/>
    <w:rsid w:val="00FC0A4F"/>
    <w:rsid w:val="00FC0EED"/>
    <w:rsid w:val="00FC11D2"/>
    <w:rsid w:val="00FC1405"/>
    <w:rsid w:val="00FC1E9F"/>
    <w:rsid w:val="00FD0FFF"/>
    <w:rsid w:val="00FD1623"/>
    <w:rsid w:val="00FE1899"/>
    <w:rsid w:val="00FE2208"/>
    <w:rsid w:val="00FE2769"/>
    <w:rsid w:val="00FE2ED0"/>
    <w:rsid w:val="00FE3C8C"/>
    <w:rsid w:val="00FE430B"/>
    <w:rsid w:val="00FE46AF"/>
    <w:rsid w:val="00FE73C3"/>
    <w:rsid w:val="00FF1F94"/>
    <w:rsid w:val="00FF23BF"/>
    <w:rsid w:val="00FF2B49"/>
    <w:rsid w:val="00FF3001"/>
    <w:rsid w:val="00FF36C1"/>
    <w:rsid w:val="00FF4D06"/>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02A8"/>
  </w:style>
  <w:style w:type="paragraph" w:styleId="Heading1">
    <w:name w:val="heading 1"/>
    <w:basedOn w:val="Normal"/>
    <w:next w:val="Normal"/>
    <w:link w:val="Heading1Char"/>
    <w:uiPriority w:val="9"/>
    <w:qFormat/>
    <w:rsid w:val="006653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653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653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653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653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653A6"/>
    <w:pPr>
      <w:keepNext/>
      <w:keepLines/>
      <w:spacing w:before="40" w:after="0"/>
      <w:outlineLvl w:val="5"/>
    </w:pPr>
  </w:style>
  <w:style w:type="paragraph" w:styleId="Heading7">
    <w:name w:val="heading 7"/>
    <w:basedOn w:val="Normal"/>
    <w:next w:val="Normal"/>
    <w:link w:val="Heading7Char"/>
    <w:uiPriority w:val="9"/>
    <w:semiHidden/>
    <w:unhideWhenUsed/>
    <w:qFormat/>
    <w:rsid w:val="006653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53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653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53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653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653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653A6"/>
    <w:rPr>
      <w:i/>
      <w:iCs/>
    </w:rPr>
  </w:style>
  <w:style w:type="character" w:customStyle="1" w:styleId="Heading5Char">
    <w:name w:val="Heading 5 Char"/>
    <w:basedOn w:val="DefaultParagraphFont"/>
    <w:link w:val="Heading5"/>
    <w:uiPriority w:val="9"/>
    <w:semiHidden/>
    <w:rsid w:val="006653A6"/>
    <w:rPr>
      <w:color w:val="404040" w:themeColor="text1" w:themeTint="BF"/>
    </w:rPr>
  </w:style>
  <w:style w:type="character" w:customStyle="1" w:styleId="Heading6Char">
    <w:name w:val="Heading 6 Char"/>
    <w:basedOn w:val="DefaultParagraphFont"/>
    <w:link w:val="Heading6"/>
    <w:uiPriority w:val="9"/>
    <w:semiHidden/>
    <w:rsid w:val="006653A6"/>
  </w:style>
  <w:style w:type="character" w:customStyle="1" w:styleId="Heading7Char">
    <w:name w:val="Heading 7 Char"/>
    <w:basedOn w:val="DefaultParagraphFont"/>
    <w:link w:val="Heading7"/>
    <w:uiPriority w:val="9"/>
    <w:semiHidden/>
    <w:rsid w:val="006653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53A6"/>
    <w:rPr>
      <w:color w:val="262626" w:themeColor="text1" w:themeTint="D9"/>
      <w:sz w:val="21"/>
      <w:szCs w:val="21"/>
    </w:rPr>
  </w:style>
  <w:style w:type="character" w:customStyle="1" w:styleId="Heading9Char">
    <w:name w:val="Heading 9 Char"/>
    <w:basedOn w:val="DefaultParagraphFont"/>
    <w:link w:val="Heading9"/>
    <w:uiPriority w:val="9"/>
    <w:semiHidden/>
    <w:rsid w:val="006653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653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653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653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653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653A6"/>
    <w:rPr>
      <w:color w:val="5A5A5A" w:themeColor="text1" w:themeTint="A5"/>
      <w:spacing w:val="15"/>
    </w:rPr>
  </w:style>
  <w:style w:type="character" w:styleId="Strong">
    <w:name w:val="Strong"/>
    <w:basedOn w:val="DefaultParagraphFont"/>
    <w:uiPriority w:val="22"/>
    <w:qFormat/>
    <w:rsid w:val="006653A6"/>
    <w:rPr>
      <w:b/>
      <w:bCs/>
      <w:color w:val="auto"/>
    </w:rPr>
  </w:style>
  <w:style w:type="character" w:styleId="Emphasis">
    <w:name w:val="Emphasis"/>
    <w:basedOn w:val="DefaultParagraphFont"/>
    <w:uiPriority w:val="20"/>
    <w:qFormat/>
    <w:rsid w:val="006653A6"/>
    <w:rPr>
      <w:i/>
      <w:iCs/>
      <w:color w:val="auto"/>
    </w:rPr>
  </w:style>
  <w:style w:type="paragraph" w:styleId="NoSpacing">
    <w:name w:val="No Spacing"/>
    <w:uiPriority w:val="1"/>
    <w:qFormat/>
    <w:rsid w:val="006653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653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653A6"/>
    <w:rPr>
      <w:i/>
      <w:iCs/>
      <w:color w:val="404040" w:themeColor="text1" w:themeTint="BF"/>
    </w:rPr>
  </w:style>
  <w:style w:type="paragraph" w:styleId="IntenseQuote">
    <w:name w:val="Intense Quote"/>
    <w:basedOn w:val="Normal"/>
    <w:next w:val="Normal"/>
    <w:link w:val="IntenseQuoteChar"/>
    <w:uiPriority w:val="30"/>
    <w:qFormat/>
    <w:rsid w:val="006653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653A6"/>
    <w:rPr>
      <w:i/>
      <w:iCs/>
      <w:color w:val="404040" w:themeColor="text1" w:themeTint="BF"/>
    </w:rPr>
  </w:style>
  <w:style w:type="character" w:styleId="SubtleEmphasis">
    <w:name w:val="Subtle Emphasis"/>
    <w:basedOn w:val="DefaultParagraphFont"/>
    <w:uiPriority w:val="19"/>
    <w:qFormat/>
    <w:rsid w:val="006653A6"/>
    <w:rPr>
      <w:i/>
      <w:iCs/>
      <w:color w:val="404040" w:themeColor="text1" w:themeTint="BF"/>
    </w:rPr>
  </w:style>
  <w:style w:type="character" w:styleId="IntenseEmphasis">
    <w:name w:val="Intense Emphasis"/>
    <w:basedOn w:val="DefaultParagraphFont"/>
    <w:uiPriority w:val="21"/>
    <w:qFormat/>
    <w:rsid w:val="006653A6"/>
    <w:rPr>
      <w:b/>
      <w:bCs/>
      <w:i/>
      <w:iCs/>
      <w:color w:val="auto"/>
    </w:rPr>
  </w:style>
  <w:style w:type="character" w:styleId="SubtleReference">
    <w:name w:val="Subtle Reference"/>
    <w:basedOn w:val="DefaultParagraphFont"/>
    <w:uiPriority w:val="31"/>
    <w:qFormat/>
    <w:rsid w:val="006653A6"/>
    <w:rPr>
      <w:smallCaps/>
      <w:color w:val="404040" w:themeColor="text1" w:themeTint="BF"/>
    </w:rPr>
  </w:style>
  <w:style w:type="character" w:styleId="IntenseReference">
    <w:name w:val="Intense Reference"/>
    <w:basedOn w:val="DefaultParagraphFont"/>
    <w:uiPriority w:val="32"/>
    <w:qFormat/>
    <w:rsid w:val="006653A6"/>
    <w:rPr>
      <w:b/>
      <w:bCs/>
      <w:smallCaps/>
      <w:color w:val="404040" w:themeColor="text1" w:themeTint="BF"/>
      <w:spacing w:val="5"/>
    </w:rPr>
  </w:style>
  <w:style w:type="character" w:styleId="BookTitle">
    <w:name w:val="Book Title"/>
    <w:basedOn w:val="DefaultParagraphFont"/>
    <w:uiPriority w:val="33"/>
    <w:qFormat/>
    <w:rsid w:val="006653A6"/>
    <w:rPr>
      <w:b/>
      <w:bCs/>
      <w:i/>
      <w:iCs/>
      <w:spacing w:val="5"/>
    </w:rPr>
  </w:style>
  <w:style w:type="paragraph" w:styleId="TOCHeading">
    <w:name w:val="TOC Heading"/>
    <w:basedOn w:val="Heading1"/>
    <w:next w:val="Normal"/>
    <w:uiPriority w:val="39"/>
    <w:semiHidden/>
    <w:unhideWhenUsed/>
    <w:qFormat/>
    <w:rsid w:val="006653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EB5C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medium">
    <w:name w:val="link-medium"/>
    <w:basedOn w:val="Normal"/>
    <w:rsid w:val="00EB5C1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B5C15"/>
    <w:rPr>
      <w:color w:val="0000FF"/>
      <w:u w:val="single"/>
    </w:rPr>
  </w:style>
  <w:style w:type="character" w:styleId="FollowedHyperlink">
    <w:name w:val="FollowedHyperlink"/>
    <w:basedOn w:val="DefaultParagraphFont"/>
    <w:uiPriority w:val="99"/>
    <w:semiHidden/>
    <w:unhideWhenUsed/>
    <w:rsid w:val="00EB5C15"/>
    <w:rPr>
      <w:color w:val="800080"/>
      <w:u w:val="single"/>
    </w:rPr>
  </w:style>
  <w:style w:type="paragraph" w:customStyle="1" w:styleId="body-paragraph">
    <w:name w:val="body-paragraph"/>
    <w:basedOn w:val="Normal"/>
    <w:rsid w:val="00EB5C1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B5C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normal">
    <w:name w:val="medium-normal"/>
    <w:basedOn w:val="DefaultParagraphFont"/>
    <w:rsid w:val="00EB5C15"/>
  </w:style>
  <w:style w:type="character" w:customStyle="1" w:styleId="medium-bold">
    <w:name w:val="medium-bold"/>
    <w:basedOn w:val="DefaultParagraphFont"/>
    <w:rsid w:val="00EB5C15"/>
  </w:style>
  <w:style w:type="character" w:styleId="UnresolvedMention">
    <w:name w:val="Unresolved Mention"/>
    <w:basedOn w:val="DefaultParagraphFont"/>
    <w:uiPriority w:val="99"/>
    <w:semiHidden/>
    <w:unhideWhenUsed/>
    <w:rsid w:val="00EB5C15"/>
    <w:rPr>
      <w:color w:val="605E5C"/>
      <w:shd w:val="clear" w:color="auto" w:fill="E1DFDD"/>
    </w:rPr>
  </w:style>
  <w:style w:type="paragraph" w:styleId="BodyText">
    <w:name w:val="Body Text"/>
    <w:basedOn w:val="Normal"/>
    <w:link w:val="BodyTextChar"/>
    <w:uiPriority w:val="99"/>
    <w:semiHidden/>
    <w:unhideWhenUsed/>
    <w:rsid w:val="00565762"/>
    <w:pPr>
      <w:spacing w:after="120"/>
    </w:pPr>
  </w:style>
  <w:style w:type="character" w:customStyle="1" w:styleId="BodyTextChar">
    <w:name w:val="Body Text Char"/>
    <w:basedOn w:val="DefaultParagraphFont"/>
    <w:link w:val="BodyText"/>
    <w:uiPriority w:val="99"/>
    <w:semiHidden/>
    <w:rsid w:val="005657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03085">
      <w:bodyDiv w:val="1"/>
      <w:marLeft w:val="0"/>
      <w:marRight w:val="0"/>
      <w:marTop w:val="0"/>
      <w:marBottom w:val="0"/>
      <w:divBdr>
        <w:top w:val="none" w:sz="0" w:space="0" w:color="auto"/>
        <w:left w:val="none" w:sz="0" w:space="0" w:color="auto"/>
        <w:bottom w:val="none" w:sz="0" w:space="0" w:color="auto"/>
        <w:right w:val="none" w:sz="0" w:space="0" w:color="auto"/>
      </w:divBdr>
    </w:div>
    <w:div w:id="1241793388">
      <w:bodyDiv w:val="1"/>
      <w:marLeft w:val="0"/>
      <w:marRight w:val="0"/>
      <w:marTop w:val="0"/>
      <w:marBottom w:val="0"/>
      <w:divBdr>
        <w:top w:val="none" w:sz="0" w:space="0" w:color="auto"/>
        <w:left w:val="none" w:sz="0" w:space="0" w:color="auto"/>
        <w:bottom w:val="none" w:sz="0" w:space="0" w:color="auto"/>
        <w:right w:val="none" w:sz="0" w:space="0" w:color="auto"/>
      </w:divBdr>
      <w:divsChild>
        <w:div w:id="2017223987">
          <w:marLeft w:val="0"/>
          <w:marRight w:val="0"/>
          <w:marTop w:val="0"/>
          <w:marBottom w:val="0"/>
          <w:divBdr>
            <w:top w:val="none" w:sz="0" w:space="0" w:color="auto"/>
            <w:left w:val="none" w:sz="0" w:space="0" w:color="auto"/>
            <w:bottom w:val="none" w:sz="0" w:space="0" w:color="auto"/>
            <w:right w:val="none" w:sz="0" w:space="0" w:color="auto"/>
          </w:divBdr>
          <w:divsChild>
            <w:div w:id="1936084994">
              <w:marLeft w:val="0"/>
              <w:marRight w:val="0"/>
              <w:marTop w:val="0"/>
              <w:marBottom w:val="0"/>
              <w:divBdr>
                <w:top w:val="none" w:sz="0" w:space="0" w:color="auto"/>
                <w:left w:val="none" w:sz="0" w:space="0" w:color="auto"/>
                <w:bottom w:val="none" w:sz="0" w:space="0" w:color="auto"/>
                <w:right w:val="none" w:sz="0" w:space="0" w:color="auto"/>
              </w:divBdr>
            </w:div>
          </w:divsChild>
        </w:div>
        <w:div w:id="61687160">
          <w:marLeft w:val="0"/>
          <w:marRight w:val="0"/>
          <w:marTop w:val="0"/>
          <w:marBottom w:val="0"/>
          <w:divBdr>
            <w:top w:val="none" w:sz="0" w:space="0" w:color="auto"/>
            <w:left w:val="none" w:sz="0" w:space="0" w:color="auto"/>
            <w:bottom w:val="none" w:sz="0" w:space="0" w:color="auto"/>
            <w:right w:val="none" w:sz="0" w:space="0" w:color="auto"/>
          </w:divBdr>
        </w:div>
        <w:div w:id="1018508364">
          <w:marLeft w:val="0"/>
          <w:marRight w:val="0"/>
          <w:marTop w:val="0"/>
          <w:marBottom w:val="0"/>
          <w:divBdr>
            <w:top w:val="none" w:sz="0" w:space="0" w:color="auto"/>
            <w:left w:val="none" w:sz="0" w:space="0" w:color="auto"/>
            <w:bottom w:val="none" w:sz="0" w:space="0" w:color="auto"/>
            <w:right w:val="none" w:sz="0" w:space="0" w:color="auto"/>
          </w:divBdr>
        </w:div>
        <w:div w:id="1698240851">
          <w:marLeft w:val="0"/>
          <w:marRight w:val="0"/>
          <w:marTop w:val="0"/>
          <w:marBottom w:val="0"/>
          <w:divBdr>
            <w:top w:val="none" w:sz="0" w:space="0" w:color="auto"/>
            <w:left w:val="none" w:sz="0" w:space="0" w:color="auto"/>
            <w:bottom w:val="none" w:sz="0" w:space="0" w:color="auto"/>
            <w:right w:val="none" w:sz="0" w:space="0" w:color="auto"/>
          </w:divBdr>
        </w:div>
        <w:div w:id="2045058077">
          <w:marLeft w:val="0"/>
          <w:marRight w:val="0"/>
          <w:marTop w:val="0"/>
          <w:marBottom w:val="0"/>
          <w:divBdr>
            <w:top w:val="none" w:sz="0" w:space="0" w:color="auto"/>
            <w:left w:val="none" w:sz="0" w:space="0" w:color="auto"/>
            <w:bottom w:val="none" w:sz="0" w:space="0" w:color="auto"/>
            <w:right w:val="none" w:sz="0" w:space="0" w:color="auto"/>
          </w:divBdr>
        </w:div>
        <w:div w:id="302275852">
          <w:marLeft w:val="0"/>
          <w:marRight w:val="0"/>
          <w:marTop w:val="0"/>
          <w:marBottom w:val="0"/>
          <w:divBdr>
            <w:top w:val="none" w:sz="0" w:space="0" w:color="auto"/>
            <w:left w:val="none" w:sz="0" w:space="0" w:color="auto"/>
            <w:bottom w:val="none" w:sz="0" w:space="0" w:color="auto"/>
            <w:right w:val="none" w:sz="0" w:space="0" w:color="auto"/>
          </w:divBdr>
        </w:div>
        <w:div w:id="7534748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j.1465-7295.2010.00313.x" TargetMode="Externa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image" Target="media/image6.emf"/><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32</Pages>
  <Words>13995</Words>
  <Characters>79776</Characters>
  <Application>Microsoft Office Word</Application>
  <DocSecurity>8</DocSecurity>
  <Lines>664</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310</cp:revision>
  <dcterms:created xsi:type="dcterms:W3CDTF">2022-06-28T18:37:00Z</dcterms:created>
  <dcterms:modified xsi:type="dcterms:W3CDTF">2022-07-28T15:58:00Z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