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283BEE" w:rsidRDefault="000A7622" w:rsidP="000A7622">
      <w:pPr>
        <w:pStyle w:val="Default"/>
        <w:rPr>
          <w:rFonts w:asciiTheme="minorHAnsi" w:hAnsiTheme="minorHAnsi" w:cstheme="minorHAnsi"/>
          <w:sz w:val="22"/>
          <w:szCs w:val="22"/>
        </w:rPr>
      </w:pPr>
    </w:p>
    <w:p w14:paraId="2538F7F5" w14:textId="77777777" w:rsidR="000A7622" w:rsidRPr="00283BEE"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283BEE">
        <w:rPr>
          <w:rFonts w:cstheme="minorHAnsi"/>
          <w:b/>
          <w:bCs/>
          <w:color w:val="316192"/>
          <w:sz w:val="28"/>
          <w:szCs w:val="26"/>
        </w:rPr>
        <w:t>Marquette University</w:t>
      </w:r>
    </w:p>
    <w:p w14:paraId="158D4B9F" w14:textId="77777777" w:rsidR="000A7622" w:rsidRPr="00283BEE" w:rsidRDefault="000A7622" w:rsidP="00D14423">
      <w:pPr>
        <w:autoSpaceDE w:val="0"/>
        <w:autoSpaceDN w:val="0"/>
        <w:adjustRightInd w:val="0"/>
        <w:rPr>
          <w:rFonts w:cstheme="minorHAnsi"/>
          <w:b/>
          <w:bCs/>
          <w:color w:val="316192"/>
          <w:sz w:val="40"/>
          <w:szCs w:val="36"/>
        </w:rPr>
      </w:pPr>
      <w:r w:rsidRPr="00283BEE">
        <w:rPr>
          <w:rFonts w:cstheme="minorHAnsi"/>
          <w:b/>
          <w:bCs/>
          <w:color w:val="316192"/>
          <w:sz w:val="40"/>
          <w:szCs w:val="36"/>
        </w:rPr>
        <w:t>e-Publications@Marquette</w:t>
      </w:r>
    </w:p>
    <w:p w14:paraId="689ACF87" w14:textId="77777777" w:rsidR="000A7622" w:rsidRPr="00283BEE" w:rsidRDefault="000A7622" w:rsidP="00D14423">
      <w:pPr>
        <w:autoSpaceDE w:val="0"/>
        <w:autoSpaceDN w:val="0"/>
        <w:adjustRightInd w:val="0"/>
        <w:rPr>
          <w:rFonts w:cstheme="minorHAnsi"/>
          <w:b/>
          <w:bCs/>
          <w:i/>
          <w:iCs/>
        </w:rPr>
      </w:pPr>
    </w:p>
    <w:p w14:paraId="161853CC" w14:textId="7E21715D" w:rsidR="000A7622" w:rsidRPr="00283BEE" w:rsidRDefault="00A737C2" w:rsidP="00D14423">
      <w:pPr>
        <w:autoSpaceDE w:val="0"/>
        <w:autoSpaceDN w:val="0"/>
        <w:adjustRightInd w:val="0"/>
        <w:rPr>
          <w:rFonts w:cstheme="minorHAnsi"/>
          <w:b/>
          <w:bCs/>
          <w:i/>
          <w:iCs/>
          <w:sz w:val="32"/>
          <w:szCs w:val="32"/>
        </w:rPr>
      </w:pPr>
      <w:r w:rsidRPr="00283BEE">
        <w:rPr>
          <w:rFonts w:cstheme="minorHAnsi"/>
          <w:b/>
          <w:bCs/>
          <w:i/>
          <w:iCs/>
          <w:sz w:val="32"/>
          <w:szCs w:val="32"/>
        </w:rPr>
        <w:t xml:space="preserve">Biological Sciences </w:t>
      </w:r>
      <w:r w:rsidR="000A7622" w:rsidRPr="00283BEE">
        <w:rPr>
          <w:rFonts w:cstheme="minorHAnsi"/>
          <w:b/>
          <w:bCs/>
          <w:i/>
          <w:iCs/>
          <w:sz w:val="32"/>
          <w:szCs w:val="32"/>
        </w:rPr>
        <w:t>Faculty Research and Publications/</w:t>
      </w:r>
      <w:r w:rsidR="009732A9" w:rsidRPr="00283BEE">
        <w:rPr>
          <w:rFonts w:cstheme="minorHAnsi"/>
          <w:b/>
          <w:bCs/>
          <w:i/>
          <w:iCs/>
          <w:sz w:val="32"/>
          <w:szCs w:val="32"/>
        </w:rPr>
        <w:t xml:space="preserve">College of </w:t>
      </w:r>
      <w:r w:rsidRPr="00283BEE">
        <w:rPr>
          <w:rFonts w:cstheme="minorHAnsi"/>
          <w:b/>
          <w:bCs/>
          <w:i/>
          <w:iCs/>
          <w:sz w:val="32"/>
          <w:szCs w:val="32"/>
        </w:rPr>
        <w:t>Arts and Sciences</w:t>
      </w:r>
    </w:p>
    <w:bookmarkEnd w:id="0"/>
    <w:p w14:paraId="3E538636" w14:textId="77777777" w:rsidR="000A7622" w:rsidRPr="00283BEE" w:rsidRDefault="000A7622" w:rsidP="00D14423">
      <w:pPr>
        <w:jc w:val="center"/>
        <w:rPr>
          <w:rFonts w:cstheme="minorHAnsi"/>
          <w:b/>
          <w:bCs/>
          <w:i/>
          <w:iCs/>
        </w:rPr>
      </w:pPr>
    </w:p>
    <w:p w14:paraId="25509BF0" w14:textId="28841EF8" w:rsidR="000A7622" w:rsidRPr="00283BEE" w:rsidRDefault="000A7622" w:rsidP="00D14423">
      <w:pPr>
        <w:jc w:val="center"/>
        <w:rPr>
          <w:rFonts w:cstheme="minorHAnsi"/>
          <w:sz w:val="24"/>
          <w:szCs w:val="24"/>
        </w:rPr>
      </w:pPr>
      <w:r w:rsidRPr="00283BEE">
        <w:rPr>
          <w:rFonts w:cstheme="minorHAnsi"/>
          <w:b/>
          <w:bCs/>
          <w:i/>
          <w:iCs/>
          <w:sz w:val="24"/>
          <w:szCs w:val="24"/>
        </w:rPr>
        <w:t xml:space="preserve">This paper is NOT THE PUBLISHED VERSION; </w:t>
      </w:r>
      <w:r w:rsidRPr="00283BEE">
        <w:rPr>
          <w:rFonts w:cstheme="minorHAnsi"/>
          <w:b/>
          <w:bCs/>
          <w:sz w:val="24"/>
          <w:szCs w:val="24"/>
        </w:rPr>
        <w:t xml:space="preserve">but the author’s final, peer-reviewed manuscript. </w:t>
      </w:r>
      <w:r w:rsidRPr="00283BEE">
        <w:rPr>
          <w:rFonts w:cstheme="minorHAnsi"/>
          <w:sz w:val="24"/>
          <w:szCs w:val="24"/>
        </w:rPr>
        <w:t>The published version may be accessed by following the link in th</w:t>
      </w:r>
      <w:r w:rsidR="00DA619A" w:rsidRPr="00283BEE">
        <w:rPr>
          <w:rFonts w:cstheme="minorHAnsi"/>
          <w:sz w:val="24"/>
          <w:szCs w:val="24"/>
        </w:rPr>
        <w:t>e</w:t>
      </w:r>
      <w:r w:rsidRPr="00283BEE">
        <w:rPr>
          <w:rFonts w:cstheme="minorHAnsi"/>
          <w:sz w:val="24"/>
          <w:szCs w:val="24"/>
        </w:rPr>
        <w:t xml:space="preserve"> citation below.</w:t>
      </w:r>
    </w:p>
    <w:p w14:paraId="207B0342" w14:textId="77777777" w:rsidR="000A7622" w:rsidRPr="00283BEE" w:rsidRDefault="000A7622" w:rsidP="00D14423">
      <w:pPr>
        <w:jc w:val="center"/>
        <w:rPr>
          <w:rFonts w:cstheme="minorHAnsi"/>
          <w:sz w:val="24"/>
          <w:szCs w:val="24"/>
        </w:rPr>
      </w:pPr>
    </w:p>
    <w:p w14:paraId="2A38AFE1" w14:textId="219A31E8" w:rsidR="000A7622" w:rsidRPr="00283BEE" w:rsidRDefault="0026466B" w:rsidP="00D14423">
      <w:pPr>
        <w:rPr>
          <w:rFonts w:cstheme="minorHAnsi"/>
          <w:sz w:val="24"/>
          <w:szCs w:val="24"/>
        </w:rPr>
      </w:pPr>
      <w:proofErr w:type="spellStart"/>
      <w:r w:rsidRPr="00283BEE">
        <w:rPr>
          <w:rFonts w:cstheme="minorHAnsi"/>
          <w:i/>
          <w:sz w:val="24"/>
          <w:szCs w:val="24"/>
          <w:lang w:val="fr-FR"/>
        </w:rPr>
        <w:t>Protein</w:t>
      </w:r>
      <w:proofErr w:type="spellEnd"/>
      <w:r w:rsidRPr="00283BEE">
        <w:rPr>
          <w:rFonts w:cstheme="minorHAnsi"/>
          <w:i/>
          <w:sz w:val="24"/>
          <w:szCs w:val="24"/>
          <w:lang w:val="fr-FR"/>
        </w:rPr>
        <w:t xml:space="preserve"> Science</w:t>
      </w:r>
      <w:r w:rsidR="000A7622" w:rsidRPr="00283BEE">
        <w:rPr>
          <w:rFonts w:cstheme="minorHAnsi"/>
          <w:sz w:val="24"/>
          <w:szCs w:val="24"/>
          <w:lang w:val="fr-FR"/>
        </w:rPr>
        <w:t xml:space="preserve">, Vol. </w:t>
      </w:r>
      <w:r w:rsidRPr="00283BEE">
        <w:rPr>
          <w:rFonts w:cstheme="minorHAnsi"/>
          <w:sz w:val="24"/>
          <w:szCs w:val="24"/>
          <w:lang w:val="fr-FR"/>
        </w:rPr>
        <w:t>21</w:t>
      </w:r>
      <w:r w:rsidR="000A7622" w:rsidRPr="00283BEE">
        <w:rPr>
          <w:rFonts w:cstheme="minorHAnsi"/>
          <w:sz w:val="24"/>
          <w:szCs w:val="24"/>
          <w:lang w:val="fr-FR"/>
        </w:rPr>
        <w:t xml:space="preserve">, No. </w:t>
      </w:r>
      <w:r w:rsidRPr="00283BEE">
        <w:rPr>
          <w:rFonts w:cstheme="minorHAnsi"/>
          <w:sz w:val="24"/>
          <w:szCs w:val="24"/>
          <w:lang w:val="fr-FR"/>
        </w:rPr>
        <w:t>11</w:t>
      </w:r>
      <w:r w:rsidR="000A7622" w:rsidRPr="00283BEE">
        <w:rPr>
          <w:rFonts w:cstheme="minorHAnsi"/>
          <w:sz w:val="24"/>
          <w:szCs w:val="24"/>
          <w:lang w:val="fr-FR"/>
        </w:rPr>
        <w:t xml:space="preserve"> (</w:t>
      </w:r>
      <w:proofErr w:type="spellStart"/>
      <w:r w:rsidR="00C20D59" w:rsidRPr="00283BEE">
        <w:rPr>
          <w:rFonts w:cstheme="minorHAnsi"/>
          <w:sz w:val="24"/>
          <w:szCs w:val="24"/>
          <w:lang w:val="fr-FR"/>
        </w:rPr>
        <w:t>September</w:t>
      </w:r>
      <w:proofErr w:type="spellEnd"/>
      <w:r w:rsidR="00C20D59" w:rsidRPr="00283BEE">
        <w:rPr>
          <w:rFonts w:cstheme="minorHAnsi"/>
          <w:sz w:val="24"/>
          <w:szCs w:val="24"/>
          <w:lang w:val="fr-FR"/>
        </w:rPr>
        <w:t xml:space="preserve"> 11, 2012</w:t>
      </w:r>
      <w:proofErr w:type="gramStart"/>
      <w:r w:rsidR="000A7622" w:rsidRPr="00283BEE">
        <w:rPr>
          <w:rFonts w:cstheme="minorHAnsi"/>
          <w:sz w:val="24"/>
          <w:szCs w:val="24"/>
          <w:lang w:val="fr-FR"/>
        </w:rPr>
        <w:t>):</w:t>
      </w:r>
      <w:proofErr w:type="gramEnd"/>
      <w:r w:rsidR="000A7622" w:rsidRPr="00283BEE">
        <w:rPr>
          <w:rFonts w:cstheme="minorHAnsi"/>
          <w:sz w:val="24"/>
          <w:szCs w:val="24"/>
          <w:lang w:val="fr-FR"/>
        </w:rPr>
        <w:t xml:space="preserve"> </w:t>
      </w:r>
      <w:r w:rsidR="00C20D59" w:rsidRPr="00283BEE">
        <w:rPr>
          <w:rFonts w:cstheme="minorHAnsi"/>
          <w:sz w:val="24"/>
          <w:szCs w:val="24"/>
          <w:lang w:val="fr-FR"/>
        </w:rPr>
        <w:t>1597-1619</w:t>
      </w:r>
      <w:r w:rsidR="000A7622" w:rsidRPr="00283BEE">
        <w:rPr>
          <w:rFonts w:cstheme="minorHAnsi"/>
          <w:sz w:val="24"/>
          <w:szCs w:val="24"/>
          <w:lang w:val="fr-FR"/>
        </w:rPr>
        <w:t xml:space="preserve">. </w:t>
      </w:r>
      <w:hyperlink r:id="rId8" w:history="1">
        <w:r w:rsidR="000A7622" w:rsidRPr="00283BEE">
          <w:rPr>
            <w:rFonts w:cstheme="minorHAnsi"/>
            <w:color w:val="0563C1" w:themeColor="hyperlink"/>
            <w:sz w:val="24"/>
            <w:szCs w:val="24"/>
            <w:u w:val="single"/>
            <w:lang w:val="fr-FR"/>
          </w:rPr>
          <w:t>DOI</w:t>
        </w:r>
      </w:hyperlink>
      <w:r w:rsidR="000A7622" w:rsidRPr="00283BEE">
        <w:rPr>
          <w:rFonts w:cstheme="minorHAnsi"/>
          <w:sz w:val="24"/>
          <w:szCs w:val="24"/>
          <w:lang w:val="fr-FR"/>
        </w:rPr>
        <w:t xml:space="preserve">. </w:t>
      </w:r>
      <w:r w:rsidR="000A7622" w:rsidRPr="00283BEE">
        <w:rPr>
          <w:rFonts w:cstheme="minorHAnsi"/>
          <w:sz w:val="24"/>
          <w:szCs w:val="24"/>
        </w:rPr>
        <w:t xml:space="preserve">This article is © </w:t>
      </w:r>
      <w:r w:rsidR="000936E0" w:rsidRPr="00283BEE">
        <w:rPr>
          <w:rFonts w:cstheme="minorHAnsi"/>
          <w:sz w:val="24"/>
          <w:szCs w:val="24"/>
        </w:rPr>
        <w:t>Wiley</w:t>
      </w:r>
      <w:r w:rsidR="000A7622" w:rsidRPr="00283BEE">
        <w:rPr>
          <w:rFonts w:cstheme="minorHAnsi"/>
          <w:sz w:val="24"/>
          <w:szCs w:val="24"/>
        </w:rPr>
        <w:t xml:space="preserve"> and permission has been granted for this version to appear in </w:t>
      </w:r>
      <w:hyperlink r:id="rId9" w:history="1">
        <w:r w:rsidR="000A7622" w:rsidRPr="00283BEE">
          <w:rPr>
            <w:rFonts w:cstheme="minorHAnsi"/>
            <w:color w:val="0563C1" w:themeColor="hyperlink"/>
            <w:sz w:val="24"/>
            <w:szCs w:val="24"/>
            <w:u w:val="single"/>
          </w:rPr>
          <w:t>e-Publications@Marquette</w:t>
        </w:r>
      </w:hyperlink>
      <w:r w:rsidR="000A7622" w:rsidRPr="00283BEE">
        <w:rPr>
          <w:rFonts w:cstheme="minorHAnsi"/>
          <w:sz w:val="24"/>
          <w:szCs w:val="24"/>
        </w:rPr>
        <w:t xml:space="preserve">. </w:t>
      </w:r>
      <w:r w:rsidR="000936E0" w:rsidRPr="00283BEE">
        <w:rPr>
          <w:rFonts w:cstheme="minorHAnsi"/>
          <w:sz w:val="24"/>
          <w:szCs w:val="24"/>
        </w:rPr>
        <w:t>Wiley</w:t>
      </w:r>
      <w:r w:rsidR="000A7622" w:rsidRPr="00283BEE">
        <w:rPr>
          <w:rFonts w:cstheme="minorHAnsi"/>
          <w:sz w:val="24"/>
          <w:szCs w:val="24"/>
        </w:rPr>
        <w:t xml:space="preserve"> does not grant permission for this article to be further copied/distributed or hosted elsewhere without the express permission from </w:t>
      </w:r>
      <w:r w:rsidR="000936E0" w:rsidRPr="00283BEE">
        <w:rPr>
          <w:rFonts w:cstheme="minorHAnsi"/>
          <w:sz w:val="24"/>
          <w:szCs w:val="24"/>
        </w:rPr>
        <w:t>Wiley</w:t>
      </w:r>
      <w:r w:rsidR="000A7622" w:rsidRPr="00283BEE">
        <w:rPr>
          <w:rFonts w:cstheme="minorHAnsi"/>
          <w:sz w:val="24"/>
          <w:szCs w:val="24"/>
        </w:rPr>
        <w:t xml:space="preserve">. </w:t>
      </w:r>
    </w:p>
    <w:bookmarkEnd w:id="1"/>
    <w:p w14:paraId="5BC0075B" w14:textId="5ACF17C6" w:rsidR="000A7622" w:rsidRPr="00283BEE" w:rsidRDefault="000A7622" w:rsidP="000A7622">
      <w:pPr>
        <w:rPr>
          <w:rFonts w:cstheme="minorHAnsi"/>
        </w:rPr>
      </w:pPr>
    </w:p>
    <w:p w14:paraId="44511ED7" w14:textId="002C2E72" w:rsidR="009E7309" w:rsidRPr="00283BEE" w:rsidRDefault="009E7309" w:rsidP="00A737C2">
      <w:pPr>
        <w:pStyle w:val="Title"/>
        <w:rPr>
          <w:rFonts w:asciiTheme="minorHAnsi" w:hAnsiTheme="minorHAnsi" w:cstheme="minorHAnsi"/>
        </w:rPr>
      </w:pPr>
      <w:r w:rsidRPr="00283BEE">
        <w:rPr>
          <w:rFonts w:asciiTheme="minorHAnsi" w:hAnsiTheme="minorHAnsi" w:cstheme="minorHAnsi"/>
        </w:rPr>
        <w:t xml:space="preserve">The </w:t>
      </w:r>
      <w:r w:rsidR="00A737C2" w:rsidRPr="00283BEE">
        <w:rPr>
          <w:rFonts w:asciiTheme="minorHAnsi" w:hAnsiTheme="minorHAnsi" w:cstheme="minorHAnsi"/>
        </w:rPr>
        <w:t xml:space="preserve">Enzymes of Biotin Dependent </w:t>
      </w:r>
      <w:r w:rsidRPr="00283BEE">
        <w:rPr>
          <w:rFonts w:asciiTheme="minorHAnsi" w:hAnsiTheme="minorHAnsi" w:cstheme="minorHAnsi"/>
        </w:rPr>
        <w:t>CO</w:t>
      </w:r>
      <w:r w:rsidRPr="00283BEE">
        <w:rPr>
          <w:rFonts w:asciiTheme="minorHAnsi" w:hAnsiTheme="minorHAnsi" w:cstheme="minorHAnsi"/>
          <w:vertAlign w:val="subscript"/>
        </w:rPr>
        <w:t>2</w:t>
      </w:r>
      <w:r w:rsidRPr="00283BEE">
        <w:rPr>
          <w:rFonts w:asciiTheme="minorHAnsi" w:hAnsiTheme="minorHAnsi" w:cstheme="minorHAnsi"/>
        </w:rPr>
        <w:t> </w:t>
      </w:r>
      <w:r w:rsidR="00A737C2" w:rsidRPr="00283BEE">
        <w:rPr>
          <w:rFonts w:asciiTheme="minorHAnsi" w:hAnsiTheme="minorHAnsi" w:cstheme="minorHAnsi"/>
        </w:rPr>
        <w:t xml:space="preserve">Metabolism: </w:t>
      </w:r>
      <w:r w:rsidRPr="00283BEE">
        <w:rPr>
          <w:rFonts w:asciiTheme="minorHAnsi" w:hAnsiTheme="minorHAnsi" w:cstheme="minorHAnsi"/>
        </w:rPr>
        <w:t xml:space="preserve">What </w:t>
      </w:r>
      <w:r w:rsidR="00A737C2" w:rsidRPr="00283BEE">
        <w:rPr>
          <w:rFonts w:asciiTheme="minorHAnsi" w:hAnsiTheme="minorHAnsi" w:cstheme="minorHAnsi"/>
        </w:rPr>
        <w:t>Structures Reveal About Their Reaction Mechanisms</w:t>
      </w:r>
    </w:p>
    <w:p w14:paraId="39FE7EF7" w14:textId="7359A25F" w:rsidR="00A737C2" w:rsidRPr="00283BEE" w:rsidRDefault="00A737C2" w:rsidP="00A737C2">
      <w:pPr>
        <w:rPr>
          <w:rFonts w:cstheme="minorHAnsi"/>
        </w:rPr>
      </w:pPr>
    </w:p>
    <w:p w14:paraId="50B6FA2A" w14:textId="77777777" w:rsidR="00A737C2" w:rsidRPr="00283BEE" w:rsidRDefault="00A737C2" w:rsidP="00A737C2">
      <w:pPr>
        <w:rPr>
          <w:rFonts w:cstheme="minorHAnsi"/>
        </w:rPr>
      </w:pPr>
    </w:p>
    <w:p w14:paraId="771908E0" w14:textId="54267B15" w:rsidR="009E7309" w:rsidRPr="00283BEE" w:rsidRDefault="009E7309" w:rsidP="00A737C2">
      <w:pPr>
        <w:pStyle w:val="NoSpacing"/>
        <w:rPr>
          <w:rFonts w:cstheme="minorHAnsi"/>
          <w:sz w:val="32"/>
          <w:szCs w:val="32"/>
        </w:rPr>
      </w:pPr>
      <w:r w:rsidRPr="00283BEE">
        <w:rPr>
          <w:rStyle w:val="Hyperlink"/>
          <w:rFonts w:cstheme="minorHAnsi"/>
          <w:color w:val="auto"/>
          <w:sz w:val="32"/>
          <w:szCs w:val="32"/>
          <w:u w:val="none"/>
        </w:rPr>
        <w:t>Grover L. Waldrop</w:t>
      </w:r>
      <w:r w:rsidRPr="00283BEE">
        <w:rPr>
          <w:rFonts w:cstheme="minorHAnsi"/>
          <w:sz w:val="32"/>
          <w:szCs w:val="32"/>
        </w:rPr>
        <w:t> </w:t>
      </w:r>
    </w:p>
    <w:p w14:paraId="1676735C" w14:textId="612C44D5" w:rsidR="009E7309" w:rsidRPr="00283BEE" w:rsidRDefault="006C6D21" w:rsidP="00A737C2">
      <w:pPr>
        <w:pStyle w:val="NoSpacing"/>
        <w:rPr>
          <w:rFonts w:cstheme="minorHAnsi"/>
          <w:sz w:val="24"/>
          <w:szCs w:val="24"/>
        </w:rPr>
      </w:pPr>
      <w:r w:rsidRPr="00283BEE">
        <w:rPr>
          <w:rFonts w:cstheme="minorHAnsi"/>
          <w:sz w:val="24"/>
          <w:szCs w:val="24"/>
        </w:rPr>
        <w:t>Division of Biochemistry and Molecular Biology, Louisiana State University, Baton Rouge, Louisiana</w:t>
      </w:r>
    </w:p>
    <w:p w14:paraId="59345F2C" w14:textId="338993EB" w:rsidR="009E7309" w:rsidRPr="00283BEE" w:rsidRDefault="009E7309" w:rsidP="00A737C2">
      <w:pPr>
        <w:pStyle w:val="NoSpacing"/>
        <w:rPr>
          <w:rFonts w:cstheme="minorHAnsi"/>
          <w:sz w:val="32"/>
          <w:szCs w:val="32"/>
        </w:rPr>
      </w:pPr>
      <w:r w:rsidRPr="00283BEE">
        <w:rPr>
          <w:rStyle w:val="Hyperlink"/>
          <w:rFonts w:cstheme="minorHAnsi"/>
          <w:color w:val="auto"/>
          <w:sz w:val="32"/>
          <w:szCs w:val="32"/>
          <w:u w:val="none"/>
        </w:rPr>
        <w:t>Hazel M. Holden</w:t>
      </w:r>
      <w:r w:rsidRPr="00283BEE">
        <w:rPr>
          <w:rFonts w:cstheme="minorHAnsi"/>
          <w:sz w:val="32"/>
          <w:szCs w:val="32"/>
        </w:rPr>
        <w:t> </w:t>
      </w:r>
    </w:p>
    <w:p w14:paraId="4933F127" w14:textId="22770B1C" w:rsidR="009E7309" w:rsidRPr="00283BEE" w:rsidRDefault="007C2895" w:rsidP="00A737C2">
      <w:pPr>
        <w:pStyle w:val="NoSpacing"/>
        <w:rPr>
          <w:rFonts w:cstheme="minorHAnsi"/>
          <w:sz w:val="24"/>
          <w:szCs w:val="24"/>
        </w:rPr>
      </w:pPr>
      <w:r w:rsidRPr="00283BEE">
        <w:rPr>
          <w:rFonts w:cstheme="minorHAnsi"/>
          <w:sz w:val="24"/>
          <w:szCs w:val="24"/>
        </w:rPr>
        <w:t>Department of Biochemistry, University of Wisconsin, Madison, Wisconsin</w:t>
      </w:r>
    </w:p>
    <w:p w14:paraId="68B73AA9" w14:textId="4BF208B0" w:rsidR="009E7309" w:rsidRPr="00283BEE" w:rsidRDefault="009E7309" w:rsidP="00A737C2">
      <w:pPr>
        <w:pStyle w:val="NoSpacing"/>
        <w:rPr>
          <w:rStyle w:val="Hyperlink"/>
          <w:rFonts w:cstheme="minorHAnsi"/>
          <w:color w:val="auto"/>
          <w:sz w:val="32"/>
          <w:szCs w:val="32"/>
          <w:u w:val="none"/>
        </w:rPr>
      </w:pPr>
      <w:r w:rsidRPr="00283BEE">
        <w:rPr>
          <w:rStyle w:val="Hyperlink"/>
          <w:rFonts w:cstheme="minorHAnsi"/>
          <w:color w:val="auto"/>
          <w:sz w:val="32"/>
          <w:szCs w:val="32"/>
          <w:u w:val="none"/>
        </w:rPr>
        <w:t>Martin St. Maurice</w:t>
      </w:r>
    </w:p>
    <w:p w14:paraId="1F4427C6" w14:textId="089D9A47" w:rsidR="007C2895" w:rsidRPr="00283BEE" w:rsidRDefault="007C2895" w:rsidP="00A737C2">
      <w:pPr>
        <w:pStyle w:val="NoSpacing"/>
        <w:rPr>
          <w:rFonts w:cstheme="minorHAnsi"/>
          <w:sz w:val="24"/>
          <w:szCs w:val="24"/>
        </w:rPr>
      </w:pPr>
      <w:r w:rsidRPr="00283BEE">
        <w:rPr>
          <w:rFonts w:cstheme="minorHAnsi"/>
          <w:sz w:val="24"/>
          <w:szCs w:val="24"/>
        </w:rPr>
        <w:t>Department of Biological Sciences, Marquette University, Milwaukee, Wisconsin</w:t>
      </w:r>
    </w:p>
    <w:p w14:paraId="52A15F8C" w14:textId="77777777" w:rsidR="00A737C2" w:rsidRPr="00283BEE" w:rsidRDefault="00A737C2" w:rsidP="009E7309">
      <w:pPr>
        <w:rPr>
          <w:rFonts w:cstheme="minorHAnsi"/>
        </w:rPr>
      </w:pPr>
    </w:p>
    <w:p w14:paraId="137E5868" w14:textId="1CE9DBC9" w:rsidR="009E7309" w:rsidRPr="00283BEE" w:rsidRDefault="009E7309" w:rsidP="007C2895">
      <w:pPr>
        <w:pStyle w:val="Heading1"/>
        <w:rPr>
          <w:rFonts w:asciiTheme="minorHAnsi" w:hAnsiTheme="minorHAnsi" w:cstheme="minorHAnsi"/>
        </w:rPr>
      </w:pPr>
      <w:r w:rsidRPr="00283BEE">
        <w:rPr>
          <w:rFonts w:asciiTheme="minorHAnsi" w:hAnsiTheme="minorHAnsi" w:cstheme="minorHAnsi"/>
        </w:rPr>
        <w:t>Abstract</w:t>
      </w:r>
    </w:p>
    <w:p w14:paraId="711256C2" w14:textId="77777777" w:rsidR="009E7309" w:rsidRPr="00283BEE" w:rsidRDefault="009E7309" w:rsidP="009E7309">
      <w:pPr>
        <w:rPr>
          <w:rFonts w:cstheme="minorHAnsi"/>
        </w:rPr>
      </w:pPr>
      <w:r w:rsidRPr="00283BEE">
        <w:rPr>
          <w:rFonts w:cstheme="minorHAnsi"/>
        </w:rPr>
        <w:t xml:space="preserve">Biotin is the major cofactor involved in carbon dioxide metabolism. Indeed, biotin‐dependent enzymes are ubiquitous in nature and are involved in a myriad of metabolic processes including fatty acid synthesis and gluconeogenesis. The cofactor, itself, is composed of a ureido ring, a tetrahydrothiophene ring, and a valeric acid </w:t>
      </w:r>
      <w:r w:rsidRPr="00283BEE">
        <w:rPr>
          <w:rFonts w:cstheme="minorHAnsi"/>
        </w:rPr>
        <w:lastRenderedPageBreak/>
        <w:t>side chain. It is the ureido ring that functions as the CO</w:t>
      </w:r>
      <w:r w:rsidRPr="00283BEE">
        <w:rPr>
          <w:rFonts w:cstheme="minorHAnsi"/>
          <w:vertAlign w:val="subscript"/>
        </w:rPr>
        <w:t>2</w:t>
      </w:r>
      <w:r w:rsidRPr="00283BEE">
        <w:rPr>
          <w:rFonts w:cstheme="minorHAnsi"/>
        </w:rPr>
        <w:t xml:space="preserve"> carrier. A complete understanding of biotin‐dependent enzymes is critically important for translational research </w:t>
      </w:r>
      <w:proofErr w:type="gramStart"/>
      <w:r w:rsidRPr="00283BEE">
        <w:rPr>
          <w:rFonts w:cstheme="minorHAnsi"/>
        </w:rPr>
        <w:t>in light of the fact that</w:t>
      </w:r>
      <w:proofErr w:type="gramEnd"/>
      <w:r w:rsidRPr="00283BEE">
        <w:rPr>
          <w:rFonts w:cstheme="minorHAnsi"/>
        </w:rPr>
        <w:t xml:space="preserve"> some of these enzymes serve as targets for anti‐obesity agents, antibiotics, and herbicides. Prior to 1990, however, there was a dearth of information regarding the molecular architectures of biotin‐dependent enzymes. In recent years there has been an explosion in the number of three‐dimensional structures reported for these proteins. Here we review our current understanding of the structures and functions of biotin‐dependent enzymes. In addition, we provide a critical analysis of what these structures have and have not revealed about biotin‐dependent catalysis.</w:t>
      </w:r>
    </w:p>
    <w:p w14:paraId="67974D88" w14:textId="77777777" w:rsidR="009E7309" w:rsidRPr="00283BEE" w:rsidRDefault="009E7309" w:rsidP="007C2895">
      <w:pPr>
        <w:pStyle w:val="Heading1"/>
        <w:rPr>
          <w:rFonts w:asciiTheme="minorHAnsi" w:hAnsiTheme="minorHAnsi" w:cstheme="minorHAnsi"/>
        </w:rPr>
      </w:pPr>
      <w:r w:rsidRPr="00283BEE">
        <w:rPr>
          <w:rFonts w:asciiTheme="minorHAnsi" w:hAnsiTheme="minorHAnsi" w:cstheme="minorHAnsi"/>
        </w:rPr>
        <w:t>Introduction</w:t>
      </w:r>
    </w:p>
    <w:p w14:paraId="32863A64" w14:textId="793E5EAD" w:rsidR="009E7309" w:rsidRPr="00283BEE" w:rsidRDefault="009E7309" w:rsidP="009E7309">
      <w:pPr>
        <w:rPr>
          <w:rFonts w:cstheme="minorHAnsi"/>
        </w:rPr>
      </w:pPr>
      <w:r w:rsidRPr="00283BEE">
        <w:rPr>
          <w:rFonts w:cstheme="minorHAnsi"/>
        </w:rPr>
        <w:t>As with many scientific advances, the discovery of biotin (also known as vitamin H or vitamin B</w:t>
      </w:r>
      <w:r w:rsidRPr="00283BEE">
        <w:rPr>
          <w:rFonts w:cstheme="minorHAnsi"/>
          <w:vertAlign w:val="subscript"/>
        </w:rPr>
        <w:t>7</w:t>
      </w:r>
      <w:r w:rsidRPr="00283BEE">
        <w:rPr>
          <w:rFonts w:cstheme="minorHAnsi"/>
        </w:rPr>
        <w:t xml:space="preserve">) happened from a seemingly simply observation; raw egg whites were known to be toxic to humans, and this toxicity could be prevented by an unknown substance found in egg yolks. In 1936, </w:t>
      </w:r>
      <w:proofErr w:type="spellStart"/>
      <w:r w:rsidRPr="00283BEE">
        <w:rPr>
          <w:rFonts w:cstheme="minorHAnsi"/>
        </w:rPr>
        <w:t>Kögl</w:t>
      </w:r>
      <w:proofErr w:type="spellEnd"/>
      <w:r w:rsidRPr="00283BEE">
        <w:rPr>
          <w:rFonts w:cstheme="minorHAnsi"/>
        </w:rPr>
        <w:t xml:space="preserve"> and </w:t>
      </w:r>
      <w:proofErr w:type="spellStart"/>
      <w:r w:rsidRPr="00283BEE">
        <w:rPr>
          <w:rFonts w:cstheme="minorHAnsi"/>
        </w:rPr>
        <w:t>Tönnis</w:t>
      </w:r>
      <w:proofErr w:type="spellEnd"/>
      <w:r w:rsidRPr="00283BEE">
        <w:rPr>
          <w:rFonts w:cstheme="minorHAnsi"/>
        </w:rPr>
        <w:t xml:space="preserve"> reported the discovery and isolation of the egg yolk factor, which ultimately turned out to be biotin.</w:t>
      </w:r>
      <w:r w:rsidRPr="00283BEE">
        <w:rPr>
          <w:rFonts w:cstheme="minorHAnsi"/>
          <w:b/>
          <w:bCs/>
          <w:vertAlign w:val="superscript"/>
        </w:rPr>
        <w:t>1</w:t>
      </w:r>
      <w:r w:rsidRPr="00283BEE">
        <w:rPr>
          <w:rFonts w:cstheme="minorHAnsi"/>
        </w:rPr>
        <w:t xml:space="preserve"> Why then are raw egg </w:t>
      </w:r>
      <w:proofErr w:type="gramStart"/>
      <w:r w:rsidRPr="00283BEE">
        <w:rPr>
          <w:rFonts w:cstheme="minorHAnsi"/>
        </w:rPr>
        <w:t>whites</w:t>
      </w:r>
      <w:proofErr w:type="gramEnd"/>
      <w:r w:rsidRPr="00283BEE">
        <w:rPr>
          <w:rFonts w:cstheme="minorHAnsi"/>
        </w:rPr>
        <w:t xml:space="preserve"> toxic? They contain the protein avidin, which essentially binds biotin irreversibly thereby preventing absorption.</w:t>
      </w:r>
      <w:r w:rsidRPr="00283BEE">
        <w:rPr>
          <w:rFonts w:cstheme="minorHAnsi"/>
          <w:b/>
          <w:bCs/>
          <w:vertAlign w:val="superscript"/>
        </w:rPr>
        <w:t>2</w:t>
      </w:r>
      <w:r w:rsidRPr="00283BEE">
        <w:rPr>
          <w:rFonts w:cstheme="minorHAnsi"/>
        </w:rPr>
        <w:t> The structure of biotin [Fig. </w:t>
      </w:r>
      <w:r w:rsidRPr="00283BEE">
        <w:rPr>
          <w:rFonts w:cstheme="minorHAnsi"/>
          <w:b/>
          <w:bCs/>
        </w:rPr>
        <w:t>1</w:t>
      </w:r>
      <w:r w:rsidRPr="00283BEE">
        <w:rPr>
          <w:rFonts w:cstheme="minorHAnsi"/>
        </w:rPr>
        <w:t>(a)] was subsequently determined in 1942 by Du Vigneaud,</w:t>
      </w:r>
      <w:r w:rsidRPr="00283BEE">
        <w:rPr>
          <w:rFonts w:cstheme="minorHAnsi"/>
          <w:b/>
          <w:bCs/>
          <w:vertAlign w:val="superscript"/>
        </w:rPr>
        <w:t>3</w:t>
      </w:r>
      <w:r w:rsidRPr="00283BEE">
        <w:rPr>
          <w:rFonts w:cstheme="minorHAnsi"/>
        </w:rPr>
        <w:t> and in the late 1940s its role in metabolism was unraveled through a series of elegant studies by Henry Lardy and colleagues who found that it was required for carboxylation reactions.</w:t>
      </w:r>
      <w:r w:rsidRPr="00283BEE">
        <w:rPr>
          <w:rFonts w:cstheme="minorHAnsi"/>
          <w:b/>
          <w:bCs/>
          <w:vertAlign w:val="superscript"/>
        </w:rPr>
        <w:t>4</w:t>
      </w:r>
      <w:r w:rsidRPr="00283BEE">
        <w:rPr>
          <w:rFonts w:cstheme="minorHAnsi"/>
        </w:rPr>
        <w:t> Ten years later the pioneering efforts of Salih Wakil demonstrated that biotin was covalently attached to acetyl‐CoA carboxylase thus proving it to be an essential cofactor for enzyme catalysis.</w:t>
      </w:r>
      <w:r w:rsidRPr="00283BEE">
        <w:rPr>
          <w:rFonts w:cstheme="minorHAnsi"/>
          <w:b/>
          <w:bCs/>
          <w:vertAlign w:val="superscript"/>
        </w:rPr>
        <w:t>5</w:t>
      </w:r>
      <w:r w:rsidRPr="00283BEE">
        <w:rPr>
          <w:rFonts w:cstheme="minorHAnsi"/>
        </w:rPr>
        <w:t> It is now well established that the primary biological role of biotin is to serve as an enzymic cofactor required for the transfer of carbon dioxide.</w:t>
      </w:r>
    </w:p>
    <w:p w14:paraId="627ADBF4" w14:textId="0CC2B607" w:rsidR="009E7309" w:rsidRPr="00283BEE" w:rsidRDefault="009E7309" w:rsidP="00F53745">
      <w:pPr>
        <w:pStyle w:val="NoSpacing"/>
        <w:rPr>
          <w:rFonts w:cstheme="minorHAnsi"/>
        </w:rPr>
      </w:pPr>
      <w:r w:rsidRPr="00283BEE">
        <w:rPr>
          <w:rFonts w:cstheme="minorHAnsi"/>
          <w:noProof/>
        </w:rPr>
        <w:drawing>
          <wp:inline distT="0" distB="0" distL="0" distR="0" wp14:anchorId="5383EB6D" wp14:editId="4BAC7842">
            <wp:extent cx="2743200" cy="3712464"/>
            <wp:effectExtent l="0" t="0" r="0" b="2540"/>
            <wp:docPr id="127" name="Picture 127" descr="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0" descr="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712464"/>
                    </a:xfrm>
                    <a:prstGeom prst="rect">
                      <a:avLst/>
                    </a:prstGeom>
                    <a:noFill/>
                    <a:ln>
                      <a:noFill/>
                    </a:ln>
                  </pic:spPr>
                </pic:pic>
              </a:graphicData>
            </a:graphic>
          </wp:inline>
        </w:drawing>
      </w:r>
    </w:p>
    <w:p w14:paraId="0DCF4B64" w14:textId="2F1ECD08" w:rsidR="009E7309" w:rsidRPr="00283BEE" w:rsidRDefault="009E7309" w:rsidP="009E7309">
      <w:pPr>
        <w:rPr>
          <w:rFonts w:cstheme="minorHAnsi"/>
        </w:rPr>
      </w:pPr>
      <w:r w:rsidRPr="00283BEE">
        <w:rPr>
          <w:rFonts w:cstheme="minorHAnsi"/>
          <w:b/>
          <w:bCs/>
        </w:rPr>
        <w:t>Figure 1</w:t>
      </w:r>
      <w:r w:rsidR="00F53745" w:rsidRPr="00283BEE">
        <w:rPr>
          <w:rFonts w:cstheme="minorHAnsi"/>
        </w:rPr>
        <w:t xml:space="preserve"> </w:t>
      </w:r>
      <w:r w:rsidRPr="00283BEE">
        <w:rPr>
          <w:rFonts w:cstheme="minorHAnsi"/>
        </w:rPr>
        <w:t>Structure of biotin. The enolate form of the cofactor is shown in (b).</w:t>
      </w:r>
    </w:p>
    <w:p w14:paraId="648C05A8" w14:textId="77777777" w:rsidR="009E7309" w:rsidRPr="00283BEE" w:rsidRDefault="009E7309" w:rsidP="009E7309">
      <w:pPr>
        <w:rPr>
          <w:rFonts w:cstheme="minorHAnsi"/>
        </w:rPr>
      </w:pPr>
      <w:r w:rsidRPr="00283BEE">
        <w:rPr>
          <w:rFonts w:cstheme="minorHAnsi"/>
        </w:rPr>
        <w:t>Catalysis by all biotin‐dependent enzymes involves two half‐reactions. Biotin‐dependent enzymes can be divided into three different classes depending upon whether they function as carboxylases (Class I), decarboxylases (Class II), or transcarboxylases (Class III). In most cases, biotin‐dependent enzymes catalyze the fixation of CO</w:t>
      </w:r>
      <w:r w:rsidRPr="00283BEE">
        <w:rPr>
          <w:rFonts w:cstheme="minorHAnsi"/>
          <w:vertAlign w:val="subscript"/>
        </w:rPr>
        <w:t>2</w:t>
      </w:r>
      <w:r w:rsidRPr="00283BEE">
        <w:rPr>
          <w:rFonts w:cstheme="minorHAnsi"/>
        </w:rPr>
        <w:t> and thus belong to the Class I family.</w:t>
      </w:r>
    </w:p>
    <w:p w14:paraId="6AC1DF10" w14:textId="06AF6C75" w:rsidR="009E7309" w:rsidRPr="00283BEE" w:rsidRDefault="009E7309" w:rsidP="009E7309">
      <w:pPr>
        <w:rPr>
          <w:rFonts w:cstheme="minorHAnsi"/>
        </w:rPr>
      </w:pPr>
      <w:r w:rsidRPr="00283BEE">
        <w:rPr>
          <w:rFonts w:cstheme="minorHAnsi"/>
        </w:rPr>
        <w:lastRenderedPageBreak/>
        <w:t>The general reactions catalyzed by the Class I enzymes are shown in Scheme </w:t>
      </w:r>
      <w:r w:rsidRPr="00283BEE">
        <w:rPr>
          <w:rFonts w:cstheme="minorHAnsi"/>
          <w:b/>
          <w:bCs/>
        </w:rPr>
        <w:t>1</w:t>
      </w:r>
      <w:r w:rsidRPr="00283BEE">
        <w:rPr>
          <w:rFonts w:cstheme="minorHAnsi"/>
        </w:rPr>
        <w:t xml:space="preserve">. Their catalytic mechanisms are known to proceed through </w:t>
      </w:r>
      <w:proofErr w:type="spellStart"/>
      <w:r w:rsidRPr="00283BEE">
        <w:rPr>
          <w:rFonts w:cstheme="minorHAnsi"/>
        </w:rPr>
        <w:t>carboxyphosphate</w:t>
      </w:r>
      <w:proofErr w:type="spellEnd"/>
      <w:r w:rsidRPr="00283BEE">
        <w:rPr>
          <w:rFonts w:cstheme="minorHAnsi"/>
        </w:rPr>
        <w:t xml:space="preserve"> intermediates. It is still not entirely clear as to whether </w:t>
      </w:r>
      <w:proofErr w:type="spellStart"/>
      <w:r w:rsidRPr="00283BEE">
        <w:rPr>
          <w:rFonts w:cstheme="minorHAnsi"/>
        </w:rPr>
        <w:t>carboxyphosphate</w:t>
      </w:r>
      <w:proofErr w:type="spellEnd"/>
      <w:r w:rsidRPr="00283BEE">
        <w:rPr>
          <w:rFonts w:cstheme="minorHAnsi"/>
        </w:rPr>
        <w:t xml:space="preserve"> decomposes into CO</w:t>
      </w:r>
      <w:r w:rsidRPr="00283BEE">
        <w:rPr>
          <w:rFonts w:cstheme="minorHAnsi"/>
          <w:vertAlign w:val="subscript"/>
        </w:rPr>
        <w:t>2</w:t>
      </w:r>
      <w:r w:rsidRPr="00283BEE">
        <w:rPr>
          <w:rFonts w:cstheme="minorHAnsi"/>
        </w:rPr>
        <w:t> and </w:t>
      </w:r>
      <w:r w:rsidRPr="00283BEE">
        <w:rPr>
          <w:rFonts w:cstheme="minorHAnsi"/>
          <w:i/>
          <w:iCs/>
        </w:rPr>
        <w:t>P</w:t>
      </w:r>
      <w:r w:rsidRPr="00283BEE">
        <w:rPr>
          <w:rFonts w:cstheme="minorHAnsi"/>
          <w:i/>
          <w:iCs/>
          <w:vertAlign w:val="subscript"/>
        </w:rPr>
        <w:t>i</w:t>
      </w:r>
      <w:r w:rsidRPr="00283BEE">
        <w:rPr>
          <w:rFonts w:cstheme="minorHAnsi"/>
        </w:rPr>
        <w:t> followed by reaction of CO</w:t>
      </w:r>
      <w:r w:rsidRPr="00283BEE">
        <w:rPr>
          <w:rFonts w:cstheme="minorHAnsi"/>
          <w:vertAlign w:val="subscript"/>
        </w:rPr>
        <w:t>2</w:t>
      </w:r>
      <w:r w:rsidRPr="00283BEE">
        <w:rPr>
          <w:rFonts w:cstheme="minorHAnsi"/>
        </w:rPr>
        <w:t xml:space="preserve"> with biotin or whether the carboxylate group is transferred directly from </w:t>
      </w:r>
      <w:proofErr w:type="spellStart"/>
      <w:r w:rsidRPr="00283BEE">
        <w:rPr>
          <w:rFonts w:cstheme="minorHAnsi"/>
        </w:rPr>
        <w:t>carboxyphosphate</w:t>
      </w:r>
      <w:proofErr w:type="spellEnd"/>
      <w:r w:rsidRPr="00283BEE">
        <w:rPr>
          <w:rFonts w:cstheme="minorHAnsi"/>
        </w:rPr>
        <w:t xml:space="preserve"> to biotin. One intriguing proposal suggests that the first half reaction involves substrate‐assisted catalysis whereby </w:t>
      </w:r>
      <w:r w:rsidRPr="00283BEE">
        <w:rPr>
          <w:rFonts w:cstheme="minorHAnsi"/>
          <w:i/>
          <w:iCs/>
        </w:rPr>
        <w:t>P</w:t>
      </w:r>
      <w:r w:rsidRPr="00283BEE">
        <w:rPr>
          <w:rFonts w:cstheme="minorHAnsi"/>
          <w:i/>
          <w:iCs/>
          <w:vertAlign w:val="subscript"/>
        </w:rPr>
        <w:t>i</w:t>
      </w:r>
      <w:r w:rsidRPr="00283BEE">
        <w:rPr>
          <w:rFonts w:cstheme="minorHAnsi"/>
        </w:rPr>
        <w:t> serves as the general base required to abstract the N1′ proton from biotin to generate a biotin “enolate‐like” intermediate [Fig. </w:t>
      </w:r>
      <w:r w:rsidRPr="00283BEE">
        <w:rPr>
          <w:rFonts w:cstheme="minorHAnsi"/>
          <w:b/>
          <w:bCs/>
        </w:rPr>
        <w:t>1</w:t>
      </w:r>
      <w:r w:rsidRPr="00283BEE">
        <w:rPr>
          <w:rFonts w:cstheme="minorHAnsi"/>
        </w:rPr>
        <w:t>(b)].</w:t>
      </w:r>
      <w:r w:rsidRPr="00283BEE">
        <w:rPr>
          <w:rFonts w:cstheme="minorHAnsi"/>
          <w:b/>
          <w:bCs/>
          <w:vertAlign w:val="superscript"/>
        </w:rPr>
        <w:t>6</w:t>
      </w:r>
      <w:r w:rsidRPr="00283BEE">
        <w:rPr>
          <w:rFonts w:cstheme="minorHAnsi"/>
          <w:vertAlign w:val="superscript"/>
        </w:rPr>
        <w:t>-</w:t>
      </w:r>
      <w:r w:rsidRPr="00283BEE">
        <w:rPr>
          <w:rFonts w:cstheme="minorHAnsi"/>
          <w:b/>
          <w:bCs/>
          <w:vertAlign w:val="superscript"/>
        </w:rPr>
        <w:t>8</w:t>
      </w:r>
      <w:r w:rsidRPr="00283BEE">
        <w:rPr>
          <w:rFonts w:cstheme="minorHAnsi"/>
        </w:rPr>
        <w:t> Indeed, the nucleophilicity of biotin would be greatly increased by such an abstraction event.</w:t>
      </w:r>
    </w:p>
    <w:p w14:paraId="4223C822" w14:textId="407A8D3B" w:rsidR="00CC2845" w:rsidRPr="00283BEE" w:rsidRDefault="00CC2845" w:rsidP="009E7309">
      <w:pPr>
        <w:rPr>
          <w:rFonts w:cstheme="minorHAnsi"/>
          <w:iCs/>
        </w:rPr>
      </w:pPr>
      <m:oMathPara>
        <m:oMath>
          <m:m>
            <m:mPr>
              <m:mcs>
                <m:mc>
                  <m:mcPr>
                    <m:count m:val="3"/>
                    <m:mcJc m:val="center"/>
                  </m:mcPr>
                </m:mc>
              </m:mcs>
              <m:ctrlPr>
                <w:rPr>
                  <w:rFonts w:ascii="Cambria Math" w:hAnsi="Cambria Math" w:cstheme="minorHAnsi"/>
                  <w:iCs/>
                  <w:sz w:val="28"/>
                  <w:szCs w:val="28"/>
                </w:rPr>
              </m:ctrlPr>
            </m:mPr>
            <m:mr>
              <m:e>
                <m:r>
                  <m:rPr>
                    <m:sty m:val="p"/>
                  </m:rPr>
                  <w:rPr>
                    <w:rFonts w:ascii="Cambria Math" w:hAnsi="Cambria Math" w:cstheme="minorHAnsi"/>
                    <w:sz w:val="28"/>
                    <w:szCs w:val="28"/>
                  </w:rPr>
                  <m:t>E-biotin+MgATP+</m:t>
                </m:r>
                <m:sSubSup>
                  <m:sSubSupPr>
                    <m:ctrlPr>
                      <w:rPr>
                        <w:rFonts w:ascii="Cambria Math" w:hAnsi="Cambria Math" w:cstheme="minorHAnsi"/>
                        <w:iCs/>
                        <w:sz w:val="28"/>
                        <w:szCs w:val="28"/>
                      </w:rPr>
                    </m:ctrlPr>
                  </m:sSubSupPr>
                  <m:e>
                    <m:r>
                      <m:rPr>
                        <m:sty m:val="p"/>
                      </m:rPr>
                      <w:rPr>
                        <w:rFonts w:ascii="Cambria Math" w:hAnsi="Cambria Math" w:cstheme="minorHAnsi"/>
                        <w:sz w:val="28"/>
                        <w:szCs w:val="28"/>
                      </w:rPr>
                      <m:t>HCO</m:t>
                    </m:r>
                  </m:e>
                  <m:sub>
                    <m:r>
                      <m:rPr>
                        <m:sty m:val="p"/>
                      </m:rPr>
                      <w:rPr>
                        <w:rFonts w:ascii="Cambria Math" w:hAnsi="Cambria Math" w:cstheme="minorHAnsi"/>
                        <w:sz w:val="28"/>
                        <w:szCs w:val="28"/>
                      </w:rPr>
                      <m:t>3</m:t>
                    </m:r>
                  </m:sub>
                  <m:sup>
                    <m:r>
                      <m:rPr>
                        <m:sty m:val="p"/>
                      </m:rPr>
                      <w:rPr>
                        <w:rFonts w:ascii="Cambria Math" w:hAnsi="Cambria Math" w:cstheme="minorHAnsi"/>
                        <w:sz w:val="28"/>
                        <w:szCs w:val="28"/>
                      </w:rPr>
                      <m:t>-</m:t>
                    </m:r>
                  </m:sup>
                </m:sSubSup>
              </m:e>
              <m:e>
                <m:func>
                  <m:funcPr>
                    <m:ctrlPr>
                      <w:rPr>
                        <w:rFonts w:ascii="Cambria Math" w:hAnsi="Cambria Math" w:cstheme="minorHAnsi"/>
                        <w:iCs/>
                        <w:sz w:val="28"/>
                        <w:szCs w:val="28"/>
                      </w:rPr>
                    </m:ctrlPr>
                  </m:funcPr>
                  <m:fName>
                    <m:limLow>
                      <m:limLowPr>
                        <m:ctrlPr>
                          <w:rPr>
                            <w:rFonts w:ascii="Cambria Math" w:hAnsi="Cambria Math" w:cstheme="minorHAnsi"/>
                            <w:iCs/>
                            <w:sz w:val="28"/>
                            <w:szCs w:val="28"/>
                          </w:rPr>
                        </m:ctrlPr>
                      </m:limLowPr>
                      <m:e>
                        <m:sSup>
                          <m:sSupPr>
                            <m:ctrlPr>
                              <w:rPr>
                                <w:rFonts w:ascii="Cambria Math" w:hAnsi="Cambria Math" w:cstheme="minorHAnsi"/>
                                <w:iCs/>
                                <w:sz w:val="28"/>
                                <w:szCs w:val="28"/>
                              </w:rPr>
                            </m:ctrlPr>
                          </m:sSupPr>
                          <m:e>
                            <m:r>
                              <m:rPr>
                                <m:sty m:val="p"/>
                              </m:rPr>
                              <w:rPr>
                                <w:rFonts w:ascii="Cambria Math" w:hAnsi="Cambria Math" w:cstheme="minorHAnsi"/>
                                <w:sz w:val="28"/>
                                <w:szCs w:val="28"/>
                              </w:rPr>
                              <m:t>Mg</m:t>
                            </m:r>
                          </m:e>
                          <m:sup>
                            <m:r>
                              <m:rPr>
                                <m:sty m:val="p"/>
                              </m:rPr>
                              <w:rPr>
                                <w:rFonts w:ascii="Cambria Math" w:hAnsi="Cambria Math" w:cstheme="minorHAnsi"/>
                                <w:sz w:val="28"/>
                                <w:szCs w:val="28"/>
                              </w:rPr>
                              <m:t>2+</m:t>
                            </m:r>
                          </m:sup>
                        </m:sSup>
                      </m:e>
                      <m:lim>
                        <m:argPr>
                          <m:argSz m:val="1"/>
                        </m:argPr>
                        <m:r>
                          <m:rPr>
                            <m:sty m:val="p"/>
                          </m:rPr>
                          <w:rPr>
                            <w:rFonts w:ascii="Cambria Math" w:hAnsi="Cambria Math" w:cstheme="minorHAnsi"/>
                            <w:sz w:val="28"/>
                            <w:szCs w:val="28"/>
                          </w:rPr>
                          <m:t>⇌</m:t>
                        </m:r>
                      </m:lim>
                    </m:limLow>
                  </m:fName>
                  <m:e>
                    <m:r>
                      <m:rPr>
                        <m:sty m:val="p"/>
                      </m:rPr>
                      <w:rPr>
                        <w:rFonts w:ascii="Cambria Math" w:hAnsi="Cambria Math" w:cstheme="minorHAnsi"/>
                        <w:sz w:val="28"/>
                        <w:szCs w:val="28"/>
                      </w:rPr>
                      <m:t xml:space="preserve"> </m:t>
                    </m:r>
                  </m:e>
                </m:func>
              </m:e>
              <m:e>
                <m:r>
                  <m:rPr>
                    <m:sty m:val="p"/>
                  </m:rPr>
                  <w:rPr>
                    <w:rFonts w:ascii="Cambria Math" w:hAnsi="Cambria Math" w:cstheme="minorHAnsi"/>
                    <w:sz w:val="28"/>
                    <w:szCs w:val="28"/>
                  </w:rPr>
                  <m:t>E-biotin-</m:t>
                </m:r>
                <m:sSubSup>
                  <m:sSubSupPr>
                    <m:ctrlPr>
                      <w:rPr>
                        <w:rFonts w:ascii="Cambria Math" w:hAnsi="Cambria Math" w:cstheme="minorHAnsi"/>
                        <w:iCs/>
                        <w:sz w:val="28"/>
                        <w:szCs w:val="28"/>
                      </w:rPr>
                    </m:ctrlPr>
                  </m:sSubSupPr>
                  <m:e>
                    <m:r>
                      <m:rPr>
                        <m:sty m:val="p"/>
                      </m:rPr>
                      <w:rPr>
                        <w:rFonts w:ascii="Cambria Math" w:hAnsi="Cambria Math" w:cstheme="minorHAnsi"/>
                        <w:sz w:val="28"/>
                        <w:szCs w:val="28"/>
                      </w:rPr>
                      <m:t>CO</m:t>
                    </m:r>
                  </m:e>
                  <m:sub>
                    <m:r>
                      <m:rPr>
                        <m:sty m:val="p"/>
                      </m:rPr>
                      <w:rPr>
                        <w:rFonts w:ascii="Cambria Math" w:hAnsi="Cambria Math" w:cstheme="minorHAnsi"/>
                        <w:sz w:val="28"/>
                        <w:szCs w:val="28"/>
                      </w:rPr>
                      <m:t>2</m:t>
                    </m:r>
                  </m:sub>
                  <m:sup>
                    <m:r>
                      <m:rPr>
                        <m:sty m:val="p"/>
                      </m:rPr>
                      <w:rPr>
                        <w:rFonts w:ascii="Cambria Math" w:hAnsi="Cambria Math" w:cstheme="minorHAnsi"/>
                        <w:sz w:val="28"/>
                        <w:szCs w:val="28"/>
                      </w:rPr>
                      <m:t>-</m:t>
                    </m:r>
                  </m:sup>
                </m:sSubSup>
                <m:r>
                  <m:rPr>
                    <m:sty m:val="p"/>
                  </m:rPr>
                  <w:rPr>
                    <w:rFonts w:ascii="Cambria Math" w:hAnsi="Cambria Math" w:cstheme="minorHAnsi"/>
                    <w:sz w:val="28"/>
                    <w:szCs w:val="28"/>
                  </w:rPr>
                  <m:t>+MgADP+</m:t>
                </m:r>
                <m:sSub>
                  <m:sSubPr>
                    <m:ctrlPr>
                      <w:rPr>
                        <w:rFonts w:ascii="Cambria Math" w:hAnsi="Cambria Math" w:cstheme="minorHAnsi"/>
                        <w:iCs/>
                        <w:sz w:val="28"/>
                        <w:szCs w:val="28"/>
                      </w:rPr>
                    </m:ctrlPr>
                  </m:sSubPr>
                  <m:e>
                    <m:r>
                      <m:rPr>
                        <m:sty m:val="p"/>
                      </m:rPr>
                      <w:rPr>
                        <w:rFonts w:ascii="Cambria Math" w:hAnsi="Cambria Math" w:cstheme="minorHAnsi"/>
                        <w:sz w:val="28"/>
                        <w:szCs w:val="28"/>
                      </w:rPr>
                      <m:t>P</m:t>
                    </m:r>
                  </m:e>
                  <m:sub>
                    <m:r>
                      <m:rPr>
                        <m:sty m:val="p"/>
                      </m:rPr>
                      <w:rPr>
                        <w:rFonts w:ascii="Cambria Math" w:hAnsi="Cambria Math" w:cstheme="minorHAnsi"/>
                        <w:sz w:val="28"/>
                        <w:szCs w:val="28"/>
                      </w:rPr>
                      <m:t>i</m:t>
                    </m:r>
                  </m:sub>
                </m:sSub>
              </m:e>
            </m:mr>
            <m:mr>
              <m:e>
                <m:r>
                  <m:rPr>
                    <m:sty m:val="p"/>
                  </m:rPr>
                  <w:rPr>
                    <w:rFonts w:ascii="Cambria Math" w:hAnsi="Cambria Math" w:cstheme="minorHAnsi"/>
                    <w:sz w:val="28"/>
                    <w:szCs w:val="28"/>
                  </w:rPr>
                  <m:t>E-biotin-</m:t>
                </m:r>
                <m:sSubSup>
                  <m:sSubSupPr>
                    <m:ctrlPr>
                      <w:rPr>
                        <w:rFonts w:ascii="Cambria Math" w:hAnsi="Cambria Math" w:cstheme="minorHAnsi"/>
                        <w:iCs/>
                        <w:sz w:val="28"/>
                        <w:szCs w:val="28"/>
                      </w:rPr>
                    </m:ctrlPr>
                  </m:sSubSupPr>
                  <m:e>
                    <m:r>
                      <m:rPr>
                        <m:sty m:val="p"/>
                      </m:rPr>
                      <w:rPr>
                        <w:rFonts w:ascii="Cambria Math" w:hAnsi="Cambria Math" w:cstheme="minorHAnsi"/>
                        <w:sz w:val="28"/>
                        <w:szCs w:val="28"/>
                      </w:rPr>
                      <m:t>CO</m:t>
                    </m:r>
                  </m:e>
                  <m:sub>
                    <m:r>
                      <m:rPr>
                        <m:sty m:val="p"/>
                      </m:rPr>
                      <w:rPr>
                        <w:rFonts w:ascii="Cambria Math" w:hAnsi="Cambria Math" w:cstheme="minorHAnsi"/>
                        <w:sz w:val="28"/>
                        <w:szCs w:val="28"/>
                      </w:rPr>
                      <m:t>2</m:t>
                    </m:r>
                  </m:sub>
                  <m:sup>
                    <m:r>
                      <m:rPr>
                        <m:sty m:val="p"/>
                      </m:rPr>
                      <w:rPr>
                        <w:rFonts w:ascii="Cambria Math" w:hAnsi="Cambria Math" w:cstheme="minorHAnsi"/>
                        <w:sz w:val="28"/>
                        <w:szCs w:val="28"/>
                      </w:rPr>
                      <m:t>-</m:t>
                    </m:r>
                  </m:sup>
                </m:sSubSup>
                <m:r>
                  <m:rPr>
                    <m:sty m:val="p"/>
                  </m:rPr>
                  <w:rPr>
                    <w:rFonts w:ascii="Cambria Math" w:hAnsi="Cambria Math" w:cstheme="minorHAnsi"/>
                    <w:sz w:val="28"/>
                    <w:szCs w:val="28"/>
                  </w:rPr>
                  <m:t>+</m:t>
                </m:r>
                <m:r>
                  <m:rPr>
                    <m:sty m:val="p"/>
                  </m:rPr>
                  <w:rPr>
                    <w:rFonts w:ascii="Cambria Math" w:hAnsi="Cambria Math" w:cstheme="minorHAnsi"/>
                    <w:sz w:val="28"/>
                    <w:szCs w:val="28"/>
                  </w:rPr>
                  <m:t>acceptor</m:t>
                </m:r>
              </m:e>
              <m:e>
                <m:r>
                  <m:rPr>
                    <m:sty m:val="p"/>
                  </m:rPr>
                  <w:rPr>
                    <w:rFonts w:ascii="Cambria Math" w:hAnsi="Cambria Math" w:cstheme="minorHAnsi"/>
                    <w:sz w:val="28"/>
                    <w:szCs w:val="28"/>
                  </w:rPr>
                  <m:t>⇌</m:t>
                </m:r>
              </m:e>
              <m:e>
                <m:r>
                  <m:rPr>
                    <m:sty m:val="p"/>
                  </m:rPr>
                  <w:rPr>
                    <w:rFonts w:ascii="Cambria Math" w:hAnsi="Cambria Math" w:cstheme="minorHAnsi"/>
                    <w:sz w:val="28"/>
                    <w:szCs w:val="28"/>
                  </w:rPr>
                  <m:t>E-biotin</m:t>
                </m:r>
                <m:r>
                  <m:rPr>
                    <m:sty m:val="p"/>
                  </m:rPr>
                  <w:rPr>
                    <w:rFonts w:ascii="Cambria Math" w:hAnsi="Cambria Math" w:cstheme="minorHAnsi"/>
                    <w:sz w:val="28"/>
                    <w:szCs w:val="28"/>
                  </w:rPr>
                  <m:t>+</m:t>
                </m:r>
                <m:r>
                  <m:rPr>
                    <m:sty m:val="p"/>
                  </m:rPr>
                  <w:rPr>
                    <w:rFonts w:ascii="Cambria Math" w:hAnsi="Cambria Math" w:cstheme="minorHAnsi"/>
                    <w:sz w:val="28"/>
                    <w:szCs w:val="28"/>
                  </w:rPr>
                  <m:t>acceptor</m:t>
                </m:r>
                <m:sSubSup>
                  <m:sSubSupPr>
                    <m:ctrlPr>
                      <w:rPr>
                        <w:rFonts w:ascii="Cambria Math" w:hAnsi="Cambria Math" w:cstheme="minorHAnsi"/>
                        <w:iCs/>
                        <w:sz w:val="28"/>
                        <w:szCs w:val="28"/>
                      </w:rPr>
                    </m:ctrlPr>
                  </m:sSubSupPr>
                  <m:e>
                    <m:r>
                      <m:rPr>
                        <m:sty m:val="p"/>
                      </m:rPr>
                      <w:rPr>
                        <w:rFonts w:ascii="Cambria Math" w:hAnsi="Cambria Math" w:cstheme="minorHAnsi"/>
                        <w:sz w:val="28"/>
                        <w:szCs w:val="28"/>
                      </w:rPr>
                      <m:t>-</m:t>
                    </m:r>
                    <m:r>
                      <m:rPr>
                        <m:sty m:val="p"/>
                      </m:rPr>
                      <w:rPr>
                        <w:rFonts w:ascii="Cambria Math" w:hAnsi="Cambria Math" w:cstheme="minorHAnsi"/>
                        <w:sz w:val="28"/>
                        <w:szCs w:val="28"/>
                      </w:rPr>
                      <m:t>CO</m:t>
                    </m:r>
                  </m:e>
                  <m:sub>
                    <m:r>
                      <m:rPr>
                        <m:sty m:val="p"/>
                      </m:rPr>
                      <w:rPr>
                        <w:rFonts w:ascii="Cambria Math" w:hAnsi="Cambria Math" w:cstheme="minorHAnsi"/>
                        <w:sz w:val="28"/>
                        <w:szCs w:val="28"/>
                      </w:rPr>
                      <m:t>2</m:t>
                    </m:r>
                  </m:sub>
                  <m:sup>
                    <m:r>
                      <m:rPr>
                        <m:sty m:val="p"/>
                      </m:rPr>
                      <w:rPr>
                        <w:rFonts w:ascii="Cambria Math" w:hAnsi="Cambria Math" w:cstheme="minorHAnsi"/>
                        <w:sz w:val="28"/>
                        <w:szCs w:val="28"/>
                      </w:rPr>
                      <m:t>-</m:t>
                    </m:r>
                  </m:sup>
                </m:sSubSup>
              </m:e>
            </m:mr>
          </m:m>
        </m:oMath>
      </m:oMathPara>
    </w:p>
    <w:p w14:paraId="1621082F" w14:textId="764F1CBB" w:rsidR="009E7309" w:rsidRPr="00283BEE" w:rsidRDefault="009E7309" w:rsidP="009E7309">
      <w:pPr>
        <w:rPr>
          <w:rFonts w:cstheme="minorHAnsi"/>
        </w:rPr>
      </w:pPr>
      <w:r w:rsidRPr="00283BEE">
        <w:rPr>
          <w:rFonts w:cstheme="minorHAnsi"/>
        </w:rPr>
        <w:t>Scheme 1</w:t>
      </w:r>
    </w:p>
    <w:p w14:paraId="0C43A98D" w14:textId="324867A7" w:rsidR="009E7309" w:rsidRPr="00283BEE" w:rsidRDefault="009E7309" w:rsidP="009E7309">
      <w:pPr>
        <w:rPr>
          <w:rFonts w:cstheme="minorHAnsi"/>
        </w:rPr>
      </w:pPr>
      <w:r w:rsidRPr="00283BEE">
        <w:rPr>
          <w:rFonts w:cstheme="minorHAnsi"/>
        </w:rPr>
        <w:t>As shown in Scheme </w:t>
      </w:r>
      <w:r w:rsidRPr="00283BEE">
        <w:rPr>
          <w:rFonts w:cstheme="minorHAnsi"/>
          <w:b/>
          <w:bCs/>
        </w:rPr>
        <w:t>1</w:t>
      </w:r>
      <w:r w:rsidRPr="00283BEE">
        <w:rPr>
          <w:rFonts w:cstheme="minorHAnsi"/>
        </w:rPr>
        <w:t xml:space="preserve">, the first half reaction for a Class I enzyme requires two metal ions, usually magnesium, for activity. One metal ion is chelated to ATP such that the metal–nucleotide complex is the actual substrate. The second metal ion binds in the active site separately from the other substrates and because its concentration does not change over the course of the reaction, it is considered a </w:t>
      </w:r>
      <w:proofErr w:type="spellStart"/>
      <w:r w:rsidRPr="00283BEE">
        <w:rPr>
          <w:rFonts w:cstheme="minorHAnsi"/>
        </w:rPr>
        <w:t>pseudosubstrate</w:t>
      </w:r>
      <w:proofErr w:type="spellEnd"/>
      <w:r w:rsidRPr="00283BEE">
        <w:rPr>
          <w:rFonts w:cstheme="minorHAnsi"/>
        </w:rPr>
        <w:t xml:space="preserve">. In the second half‐reaction, the carboxylate group attached to biotin is transferred to an acceptor molecule residing in </w:t>
      </w:r>
      <w:proofErr w:type="gramStart"/>
      <w:r w:rsidRPr="00283BEE">
        <w:rPr>
          <w:rFonts w:cstheme="minorHAnsi"/>
        </w:rPr>
        <w:t>a completely separate</w:t>
      </w:r>
      <w:proofErr w:type="gramEnd"/>
      <w:r w:rsidRPr="00283BEE">
        <w:rPr>
          <w:rFonts w:cstheme="minorHAnsi"/>
        </w:rPr>
        <w:t xml:space="preserve"> active site. The identity of the acceptor gives rise to the name of the enzyme. For example, if pyruvate is the acceptor then the enzyme is pyruvate carboxylase. Eukaryotic biotin‐dependent enzymes only catalyze carboxylation reactions. In mammals, the biotin‐dependent </w:t>
      </w:r>
      <w:proofErr w:type="gramStart"/>
      <w:r w:rsidRPr="00283BEE">
        <w:rPr>
          <w:rFonts w:cstheme="minorHAnsi"/>
        </w:rPr>
        <w:t>enzymes</w:t>
      </w:r>
      <w:proofErr w:type="gramEnd"/>
      <w:r w:rsidRPr="00283BEE">
        <w:rPr>
          <w:rFonts w:cstheme="minorHAnsi"/>
        </w:rPr>
        <w:t xml:space="preserve"> and the metabolic processes they participate in are as follows: pyruvate carboxylase in gluconeogenesis; propionyl‐CoA carboxylase in odd‐chain fatty acid oxidation; acetyl‐CoA carboxylase in fatty acid synthesis; and β‐</w:t>
      </w:r>
      <w:proofErr w:type="spellStart"/>
      <w:r w:rsidRPr="00283BEE">
        <w:rPr>
          <w:rFonts w:cstheme="minorHAnsi"/>
        </w:rPr>
        <w:t>methylcrotonyl</w:t>
      </w:r>
      <w:proofErr w:type="spellEnd"/>
      <w:r w:rsidRPr="00283BEE">
        <w:rPr>
          <w:rFonts w:cstheme="minorHAnsi"/>
        </w:rPr>
        <w:t xml:space="preserve">‐CoA carboxylase in amino acid catabolism. There are two additional biotin‐dependent carboxylases not found in eukaryotes: urea </w:t>
      </w:r>
      <w:proofErr w:type="spellStart"/>
      <w:r w:rsidRPr="00283BEE">
        <w:rPr>
          <w:rFonts w:cstheme="minorHAnsi"/>
        </w:rPr>
        <w:t>amidolyase</w:t>
      </w:r>
      <w:proofErr w:type="spellEnd"/>
      <w:r w:rsidRPr="00283BEE">
        <w:rPr>
          <w:rFonts w:cstheme="minorHAnsi"/>
        </w:rPr>
        <w:t>, which enables microorganisms to use urea as a nitrogen source and geranyl‐CoA carboxylase, which is involved in isoprenoid catabolism in microorganisms and plants.</w:t>
      </w:r>
    </w:p>
    <w:p w14:paraId="1ACC3BB9" w14:textId="45A7A550" w:rsidR="009E7309" w:rsidRPr="00283BEE" w:rsidRDefault="009E7309" w:rsidP="009E7309">
      <w:pPr>
        <w:rPr>
          <w:rFonts w:cstheme="minorHAnsi"/>
        </w:rPr>
      </w:pPr>
      <w:r w:rsidRPr="00283BEE">
        <w:rPr>
          <w:rFonts w:cstheme="minorHAnsi"/>
        </w:rPr>
        <w:t>The two half‐reactions catalyzed by the Class II decarboxylases are outlined in Scheme </w:t>
      </w:r>
      <w:r w:rsidRPr="00283BEE">
        <w:rPr>
          <w:rFonts w:cstheme="minorHAnsi"/>
          <w:b/>
          <w:bCs/>
        </w:rPr>
        <w:t>2</w:t>
      </w:r>
      <w:r w:rsidRPr="00283BEE">
        <w:rPr>
          <w:rFonts w:cstheme="minorHAnsi"/>
        </w:rPr>
        <w:t>. Unlike the carboxylases, CO</w:t>
      </w:r>
      <w:r w:rsidRPr="00283BEE">
        <w:rPr>
          <w:rFonts w:cstheme="minorHAnsi"/>
          <w:vertAlign w:val="subscript"/>
        </w:rPr>
        <w:t>2</w:t>
      </w:r>
      <w:r w:rsidRPr="00283BEE">
        <w:rPr>
          <w:rFonts w:cstheme="minorHAnsi"/>
        </w:rPr>
        <w:t> is not transferred to an acceptor molecule, but instead is released as bicarbonate. There are three sources of CO</w:t>
      </w:r>
      <w:r w:rsidRPr="00283BEE">
        <w:rPr>
          <w:rFonts w:cstheme="minorHAnsi"/>
          <w:vertAlign w:val="subscript"/>
        </w:rPr>
        <w:t>2</w:t>
      </w:r>
      <w:r w:rsidRPr="00283BEE">
        <w:rPr>
          <w:rFonts w:cstheme="minorHAnsi"/>
        </w:rPr>
        <w:t> (designated R in Scheme </w:t>
      </w:r>
      <w:r w:rsidRPr="00283BEE">
        <w:rPr>
          <w:rFonts w:cstheme="minorHAnsi"/>
          <w:b/>
          <w:bCs/>
        </w:rPr>
        <w:t>2</w:t>
      </w:r>
      <w:r w:rsidRPr="00283BEE">
        <w:rPr>
          <w:rFonts w:cstheme="minorHAnsi"/>
        </w:rPr>
        <w:t xml:space="preserve">) that can carboxylate biotin and which correspond to the name of the enzyme: oxaloacetate decarboxylase, </w:t>
      </w:r>
      <w:proofErr w:type="spellStart"/>
      <w:r w:rsidRPr="00283BEE">
        <w:rPr>
          <w:rFonts w:cstheme="minorHAnsi"/>
        </w:rPr>
        <w:t>methylmalonyl</w:t>
      </w:r>
      <w:proofErr w:type="spellEnd"/>
      <w:r w:rsidRPr="00283BEE">
        <w:rPr>
          <w:rFonts w:cstheme="minorHAnsi"/>
        </w:rPr>
        <w:t xml:space="preserve">‐CoA decarboxylase, and </w:t>
      </w:r>
      <w:proofErr w:type="spellStart"/>
      <w:r w:rsidRPr="00283BEE">
        <w:rPr>
          <w:rFonts w:cstheme="minorHAnsi"/>
        </w:rPr>
        <w:t>glutaconyl</w:t>
      </w:r>
      <w:proofErr w:type="spellEnd"/>
      <w:r w:rsidRPr="00283BEE">
        <w:rPr>
          <w:rFonts w:cstheme="minorHAnsi"/>
        </w:rPr>
        <w:t>‐CoA decarboxylase. These biotin‐dependent decarboxylases are found in anerobic bacteria where they function in the pumping of sodium ions against a concentration gradient without the use of ATP.</w:t>
      </w:r>
    </w:p>
    <w:p w14:paraId="29389B03" w14:textId="100D50C3" w:rsidR="00682FBF" w:rsidRPr="00283BEE" w:rsidRDefault="00962153" w:rsidP="009E7309">
      <w:pPr>
        <w:rPr>
          <w:rFonts w:cstheme="minorHAnsi"/>
          <w:iCs/>
          <w:sz w:val="28"/>
          <w:szCs w:val="28"/>
        </w:rPr>
      </w:pPr>
      <m:oMathPara>
        <m:oMath>
          <m:m>
            <m:mPr>
              <m:mcs>
                <m:mc>
                  <m:mcPr>
                    <m:count m:val="3"/>
                    <m:mcJc m:val="center"/>
                  </m:mcPr>
                </m:mc>
              </m:mcs>
              <m:ctrlPr>
                <w:rPr>
                  <w:rFonts w:ascii="Cambria Math" w:hAnsi="Cambria Math" w:cstheme="minorHAnsi"/>
                  <w:iCs/>
                  <w:sz w:val="28"/>
                  <w:szCs w:val="28"/>
                </w:rPr>
              </m:ctrlPr>
            </m:mPr>
            <m:mr>
              <m:e>
                <m:r>
                  <m:rPr>
                    <m:sty m:val="p"/>
                  </m:rPr>
                  <w:rPr>
                    <w:rFonts w:ascii="Cambria Math" w:hAnsi="Cambria Math" w:cstheme="minorHAnsi"/>
                    <w:sz w:val="28"/>
                    <w:szCs w:val="28"/>
                  </w:rPr>
                  <m:t>E-biotin+</m:t>
                </m:r>
                <m:sSubSup>
                  <m:sSubSupPr>
                    <m:ctrlPr>
                      <w:rPr>
                        <w:rFonts w:ascii="Cambria Math" w:hAnsi="Cambria Math" w:cstheme="minorHAnsi"/>
                        <w:iCs/>
                        <w:sz w:val="28"/>
                        <w:szCs w:val="28"/>
                      </w:rPr>
                    </m:ctrlPr>
                  </m:sSubSupPr>
                  <m:e>
                    <m:r>
                      <m:rPr>
                        <m:sty m:val="p"/>
                      </m:rPr>
                      <w:rPr>
                        <w:rFonts w:ascii="Cambria Math" w:hAnsi="Cambria Math" w:cstheme="minorHAnsi"/>
                        <w:sz w:val="28"/>
                        <w:szCs w:val="28"/>
                      </w:rPr>
                      <m:t>RCO</m:t>
                    </m:r>
                  </m:e>
                  <m:sub>
                    <m:r>
                      <m:rPr>
                        <m:sty m:val="p"/>
                      </m:rPr>
                      <w:rPr>
                        <w:rFonts w:ascii="Cambria Math" w:hAnsi="Cambria Math" w:cstheme="minorHAnsi"/>
                        <w:sz w:val="28"/>
                        <w:szCs w:val="28"/>
                      </w:rPr>
                      <m:t>2</m:t>
                    </m:r>
                  </m:sub>
                  <m:sup>
                    <m:r>
                      <m:rPr>
                        <m:sty m:val="p"/>
                      </m:rPr>
                      <w:rPr>
                        <w:rFonts w:ascii="Cambria Math" w:hAnsi="Cambria Math" w:cstheme="minorHAnsi"/>
                        <w:sz w:val="28"/>
                        <w:szCs w:val="28"/>
                      </w:rPr>
                      <m:t>-</m:t>
                    </m:r>
                  </m:sup>
                </m:sSubSup>
              </m:e>
              <m:e>
                <m:r>
                  <m:rPr>
                    <m:sty m:val="p"/>
                  </m:rPr>
                  <w:rPr>
                    <w:rFonts w:ascii="Cambria Math" w:hAnsi="Cambria Math" w:cstheme="minorHAnsi"/>
                    <w:sz w:val="28"/>
                    <w:szCs w:val="28"/>
                  </w:rPr>
                  <m:t>⇌</m:t>
                </m:r>
              </m:e>
              <m:e>
                <m:r>
                  <m:rPr>
                    <m:sty m:val="p"/>
                  </m:rPr>
                  <w:rPr>
                    <w:rFonts w:ascii="Cambria Math" w:hAnsi="Cambria Math" w:cstheme="minorHAnsi"/>
                    <w:sz w:val="28"/>
                    <w:szCs w:val="28"/>
                  </w:rPr>
                  <m:t>E-biotin-</m:t>
                </m:r>
                <m:sSubSup>
                  <m:sSubSupPr>
                    <m:ctrlPr>
                      <w:rPr>
                        <w:rFonts w:ascii="Cambria Math" w:hAnsi="Cambria Math" w:cstheme="minorHAnsi"/>
                        <w:iCs/>
                        <w:sz w:val="28"/>
                        <w:szCs w:val="28"/>
                      </w:rPr>
                    </m:ctrlPr>
                  </m:sSubSupPr>
                  <m:e>
                    <m:r>
                      <m:rPr>
                        <m:sty m:val="p"/>
                      </m:rPr>
                      <w:rPr>
                        <w:rFonts w:ascii="Cambria Math" w:hAnsi="Cambria Math" w:cstheme="minorHAnsi"/>
                        <w:sz w:val="28"/>
                        <w:szCs w:val="28"/>
                      </w:rPr>
                      <m:t>CO</m:t>
                    </m:r>
                  </m:e>
                  <m:sub>
                    <m:r>
                      <m:rPr>
                        <m:sty m:val="p"/>
                      </m:rPr>
                      <w:rPr>
                        <w:rFonts w:ascii="Cambria Math" w:hAnsi="Cambria Math" w:cstheme="minorHAnsi"/>
                        <w:sz w:val="28"/>
                        <w:szCs w:val="28"/>
                      </w:rPr>
                      <m:t>2</m:t>
                    </m:r>
                  </m:sub>
                  <m:sup>
                    <m:r>
                      <m:rPr>
                        <m:sty m:val="p"/>
                      </m:rPr>
                      <w:rPr>
                        <w:rFonts w:ascii="Cambria Math" w:hAnsi="Cambria Math" w:cstheme="minorHAnsi"/>
                        <w:sz w:val="28"/>
                        <w:szCs w:val="28"/>
                      </w:rPr>
                      <m:t>-</m:t>
                    </m:r>
                  </m:sup>
                </m:sSubSup>
                <m:r>
                  <m:rPr>
                    <m:sty m:val="p"/>
                  </m:rPr>
                  <w:rPr>
                    <w:rFonts w:ascii="Cambria Math" w:hAnsi="Cambria Math" w:cstheme="minorHAnsi"/>
                    <w:sz w:val="28"/>
                    <w:szCs w:val="28"/>
                  </w:rPr>
                  <m:t>+RH</m:t>
                </m:r>
              </m:e>
            </m:mr>
            <m:mr>
              <m:e>
                <m:r>
                  <m:rPr>
                    <m:sty m:val="p"/>
                  </m:rPr>
                  <w:rPr>
                    <w:rFonts w:ascii="Cambria Math" w:hAnsi="Cambria Math" w:cstheme="minorHAnsi"/>
                    <w:sz w:val="28"/>
                    <w:szCs w:val="28"/>
                  </w:rPr>
                  <m:t>E-biotin-</m:t>
                </m:r>
                <m:sSubSup>
                  <m:sSubSupPr>
                    <m:ctrlPr>
                      <w:rPr>
                        <w:rFonts w:ascii="Cambria Math" w:hAnsi="Cambria Math" w:cstheme="minorHAnsi"/>
                        <w:iCs/>
                        <w:sz w:val="28"/>
                        <w:szCs w:val="28"/>
                      </w:rPr>
                    </m:ctrlPr>
                  </m:sSubSupPr>
                  <m:e>
                    <m:r>
                      <m:rPr>
                        <m:sty m:val="p"/>
                      </m:rPr>
                      <w:rPr>
                        <w:rFonts w:ascii="Cambria Math" w:hAnsi="Cambria Math" w:cstheme="minorHAnsi"/>
                        <w:sz w:val="28"/>
                        <w:szCs w:val="28"/>
                      </w:rPr>
                      <m:t>CO</m:t>
                    </m:r>
                  </m:e>
                  <m:sub>
                    <m:r>
                      <m:rPr>
                        <m:sty m:val="p"/>
                      </m:rPr>
                      <w:rPr>
                        <w:rFonts w:ascii="Cambria Math" w:hAnsi="Cambria Math" w:cstheme="minorHAnsi"/>
                        <w:sz w:val="28"/>
                        <w:szCs w:val="28"/>
                      </w:rPr>
                      <m:t>2</m:t>
                    </m:r>
                  </m:sub>
                  <m:sup>
                    <m:r>
                      <m:rPr>
                        <m:sty m:val="p"/>
                      </m:rPr>
                      <w:rPr>
                        <w:rFonts w:ascii="Cambria Math" w:hAnsi="Cambria Math" w:cstheme="minorHAnsi"/>
                        <w:sz w:val="28"/>
                        <w:szCs w:val="28"/>
                      </w:rPr>
                      <m:t>-</m:t>
                    </m:r>
                  </m:sup>
                </m:sSubSup>
                <m:r>
                  <m:rPr>
                    <m:sty m:val="p"/>
                  </m:rPr>
                  <w:rPr>
                    <w:rFonts w:ascii="Cambria Math" w:hAnsi="Cambria Math" w:cstheme="minorHAnsi"/>
                    <w:sz w:val="28"/>
                    <w:szCs w:val="28"/>
                  </w:rPr>
                  <m:t>+</m:t>
                </m:r>
                <m:sSup>
                  <m:sSupPr>
                    <m:ctrlPr>
                      <w:rPr>
                        <w:rFonts w:ascii="Cambria Math" w:hAnsi="Cambria Math" w:cstheme="minorHAnsi"/>
                        <w:iCs/>
                        <w:sz w:val="28"/>
                        <w:szCs w:val="28"/>
                      </w:rPr>
                    </m:ctrlPr>
                  </m:sSupPr>
                  <m:e>
                    <m:r>
                      <m:rPr>
                        <m:sty m:val="p"/>
                      </m:rPr>
                      <w:rPr>
                        <w:rFonts w:ascii="Cambria Math" w:hAnsi="Cambria Math" w:cstheme="minorHAnsi"/>
                        <w:sz w:val="28"/>
                        <w:szCs w:val="28"/>
                      </w:rPr>
                      <m:t>H</m:t>
                    </m:r>
                  </m:e>
                  <m:sup>
                    <m:r>
                      <m:rPr>
                        <m:sty m:val="p"/>
                      </m:rPr>
                      <w:rPr>
                        <w:rFonts w:ascii="Cambria Math" w:hAnsi="Cambria Math" w:cstheme="minorHAnsi"/>
                        <w:sz w:val="28"/>
                        <w:szCs w:val="28"/>
                      </w:rPr>
                      <m:t>+</m:t>
                    </m:r>
                  </m:sup>
                </m:sSup>
                <m:r>
                  <m:rPr>
                    <m:sty m:val="p"/>
                  </m:rPr>
                  <w:rPr>
                    <w:rFonts w:ascii="Cambria Math" w:hAnsi="Cambria Math" w:cstheme="minorHAnsi"/>
                    <w:sz w:val="28"/>
                    <w:szCs w:val="28"/>
                  </w:rPr>
                  <m:t>+</m:t>
                </m:r>
                <m:sSubSup>
                  <m:sSubSupPr>
                    <m:ctrlPr>
                      <w:rPr>
                        <w:rFonts w:ascii="Cambria Math" w:hAnsi="Cambria Math" w:cstheme="minorHAnsi"/>
                        <w:iCs/>
                        <w:sz w:val="28"/>
                        <w:szCs w:val="28"/>
                      </w:rPr>
                    </m:ctrlPr>
                  </m:sSubSupPr>
                  <m:e>
                    <m:r>
                      <m:rPr>
                        <m:sty m:val="p"/>
                      </m:rPr>
                      <w:rPr>
                        <w:rFonts w:ascii="Cambria Math" w:hAnsi="Cambria Math" w:cstheme="minorHAnsi"/>
                        <w:sz w:val="28"/>
                        <w:szCs w:val="28"/>
                      </w:rPr>
                      <m:t>2Na</m:t>
                    </m:r>
                  </m:e>
                  <m:sub>
                    <m:r>
                      <m:rPr>
                        <m:sty m:val="p"/>
                      </m:rPr>
                      <w:rPr>
                        <w:rFonts w:ascii="Cambria Math" w:hAnsi="Cambria Math" w:cstheme="minorHAnsi"/>
                        <w:sz w:val="28"/>
                        <w:szCs w:val="28"/>
                      </w:rPr>
                      <m:t>intracellular</m:t>
                    </m:r>
                  </m:sub>
                  <m:sup>
                    <m:r>
                      <m:rPr>
                        <m:sty m:val="p"/>
                      </m:rPr>
                      <w:rPr>
                        <w:rFonts w:ascii="Cambria Math" w:hAnsi="Cambria Math" w:cstheme="minorHAnsi"/>
                        <w:sz w:val="28"/>
                        <w:szCs w:val="28"/>
                      </w:rPr>
                      <m:t>+</m:t>
                    </m:r>
                  </m:sup>
                </m:sSubSup>
              </m:e>
              <m:e>
                <m:r>
                  <m:rPr>
                    <m:sty m:val="p"/>
                  </m:rPr>
                  <w:rPr>
                    <w:rFonts w:ascii="Cambria Math" w:hAnsi="Cambria Math" w:cstheme="minorHAnsi"/>
                    <w:sz w:val="28"/>
                    <w:szCs w:val="28"/>
                  </w:rPr>
                  <m:t>⇌</m:t>
                </m:r>
              </m:e>
              <m:e>
                <m:r>
                  <m:rPr>
                    <m:sty m:val="p"/>
                  </m:rPr>
                  <w:rPr>
                    <w:rFonts w:ascii="Cambria Math" w:hAnsi="Cambria Math" w:cstheme="minorHAnsi"/>
                    <w:sz w:val="28"/>
                    <w:szCs w:val="28"/>
                  </w:rPr>
                  <m:t>E-biotin</m:t>
                </m:r>
                <m:r>
                  <m:rPr>
                    <m:sty m:val="p"/>
                  </m:rPr>
                  <w:rPr>
                    <w:rFonts w:ascii="Cambria Math" w:hAnsi="Cambria Math" w:cstheme="minorHAnsi"/>
                    <w:sz w:val="28"/>
                    <w:szCs w:val="28"/>
                  </w:rPr>
                  <m:t>+</m:t>
                </m:r>
                <m:sSubSup>
                  <m:sSubSupPr>
                    <m:ctrlPr>
                      <w:rPr>
                        <w:rFonts w:ascii="Cambria Math" w:hAnsi="Cambria Math" w:cstheme="minorHAnsi"/>
                        <w:iCs/>
                        <w:sz w:val="28"/>
                        <w:szCs w:val="28"/>
                      </w:rPr>
                    </m:ctrlPr>
                  </m:sSubSupPr>
                  <m:e>
                    <m:r>
                      <m:rPr>
                        <m:sty m:val="p"/>
                      </m:rPr>
                      <w:rPr>
                        <w:rFonts w:ascii="Cambria Math" w:hAnsi="Cambria Math" w:cstheme="minorHAnsi"/>
                        <w:sz w:val="28"/>
                        <w:szCs w:val="28"/>
                      </w:rPr>
                      <m:t>H</m:t>
                    </m:r>
                    <m:r>
                      <m:rPr>
                        <m:sty m:val="p"/>
                      </m:rPr>
                      <w:rPr>
                        <w:rFonts w:ascii="Cambria Math" w:hAnsi="Cambria Math" w:cstheme="minorHAnsi"/>
                        <w:sz w:val="28"/>
                        <w:szCs w:val="28"/>
                      </w:rPr>
                      <m:t>CO</m:t>
                    </m:r>
                  </m:e>
                  <m:sub>
                    <m:r>
                      <m:rPr>
                        <m:sty m:val="p"/>
                      </m:rPr>
                      <w:rPr>
                        <w:rFonts w:ascii="Cambria Math" w:hAnsi="Cambria Math" w:cstheme="minorHAnsi"/>
                        <w:sz w:val="28"/>
                        <w:szCs w:val="28"/>
                      </w:rPr>
                      <m:t>3</m:t>
                    </m:r>
                  </m:sub>
                  <m:sup>
                    <m:r>
                      <m:rPr>
                        <m:sty m:val="p"/>
                      </m:rPr>
                      <w:rPr>
                        <w:rFonts w:ascii="Cambria Math" w:hAnsi="Cambria Math" w:cstheme="minorHAnsi"/>
                        <w:sz w:val="28"/>
                        <w:szCs w:val="28"/>
                      </w:rPr>
                      <m:t>-</m:t>
                    </m:r>
                  </m:sup>
                </m:sSubSup>
                <m:r>
                  <m:rPr>
                    <m:sty m:val="p"/>
                  </m:rPr>
                  <w:rPr>
                    <w:rFonts w:ascii="Cambria Math" w:hAnsi="Cambria Math" w:cstheme="minorHAnsi"/>
                    <w:sz w:val="28"/>
                    <w:szCs w:val="28"/>
                  </w:rPr>
                  <m:t>+</m:t>
                </m:r>
                <m:sSubSup>
                  <m:sSubSupPr>
                    <m:ctrlPr>
                      <w:rPr>
                        <w:rFonts w:ascii="Cambria Math" w:hAnsi="Cambria Math" w:cstheme="minorHAnsi"/>
                        <w:iCs/>
                        <w:sz w:val="28"/>
                        <w:szCs w:val="28"/>
                      </w:rPr>
                    </m:ctrlPr>
                  </m:sSubSupPr>
                  <m:e>
                    <m:r>
                      <m:rPr>
                        <m:sty m:val="p"/>
                      </m:rPr>
                      <w:rPr>
                        <w:rFonts w:ascii="Cambria Math" w:hAnsi="Cambria Math" w:cstheme="minorHAnsi"/>
                        <w:sz w:val="28"/>
                        <w:szCs w:val="28"/>
                      </w:rPr>
                      <m:t>2Na</m:t>
                    </m:r>
                  </m:e>
                  <m:sub>
                    <m:r>
                      <m:rPr>
                        <m:sty m:val="p"/>
                      </m:rPr>
                      <w:rPr>
                        <w:rFonts w:ascii="Cambria Math" w:hAnsi="Cambria Math" w:cstheme="minorHAnsi"/>
                        <w:sz w:val="28"/>
                        <w:szCs w:val="28"/>
                      </w:rPr>
                      <m:t>ex</m:t>
                    </m:r>
                    <m:r>
                      <m:rPr>
                        <m:sty m:val="p"/>
                      </m:rPr>
                      <w:rPr>
                        <w:rFonts w:ascii="Cambria Math" w:hAnsi="Cambria Math" w:cstheme="minorHAnsi"/>
                        <w:sz w:val="28"/>
                        <w:szCs w:val="28"/>
                      </w:rPr>
                      <m:t>tracellular</m:t>
                    </m:r>
                  </m:sub>
                  <m:sup>
                    <m:r>
                      <m:rPr>
                        <m:sty m:val="p"/>
                      </m:rPr>
                      <w:rPr>
                        <w:rFonts w:ascii="Cambria Math" w:hAnsi="Cambria Math" w:cstheme="minorHAnsi"/>
                        <w:sz w:val="28"/>
                        <w:szCs w:val="28"/>
                      </w:rPr>
                      <m:t>+</m:t>
                    </m:r>
                  </m:sup>
                </m:sSubSup>
              </m:e>
            </m:mr>
          </m:m>
        </m:oMath>
      </m:oMathPara>
    </w:p>
    <w:p w14:paraId="371D25CC" w14:textId="292C72B0" w:rsidR="009E7309" w:rsidRPr="00283BEE" w:rsidRDefault="009E7309" w:rsidP="009E7309">
      <w:pPr>
        <w:rPr>
          <w:rFonts w:cstheme="minorHAnsi"/>
        </w:rPr>
      </w:pPr>
      <w:r w:rsidRPr="00283BEE">
        <w:rPr>
          <w:rFonts w:cstheme="minorHAnsi"/>
        </w:rPr>
        <w:t>Scheme 2</w:t>
      </w:r>
    </w:p>
    <w:p w14:paraId="743FE231" w14:textId="3E5CCC5F" w:rsidR="009E7309" w:rsidRPr="00283BEE" w:rsidRDefault="009E7309" w:rsidP="009E7309">
      <w:pPr>
        <w:rPr>
          <w:rFonts w:cstheme="minorHAnsi"/>
        </w:rPr>
      </w:pPr>
      <w:r w:rsidRPr="00283BEE">
        <w:rPr>
          <w:rFonts w:cstheme="minorHAnsi"/>
        </w:rPr>
        <w:t xml:space="preserve">Thus far, there is only one Class III family member that has been identified, </w:t>
      </w:r>
      <w:proofErr w:type="spellStart"/>
      <w:r w:rsidRPr="00283BEE">
        <w:rPr>
          <w:rFonts w:cstheme="minorHAnsi"/>
        </w:rPr>
        <w:t>methylmalonyl</w:t>
      </w:r>
      <w:proofErr w:type="spellEnd"/>
      <w:r w:rsidRPr="00283BEE">
        <w:rPr>
          <w:rFonts w:cstheme="minorHAnsi"/>
        </w:rPr>
        <w:t xml:space="preserve"> CoA‐oxaloacetate transcarboxylase. It is involved in propionic acid production in the bacterium </w:t>
      </w:r>
      <w:r w:rsidRPr="00283BEE">
        <w:rPr>
          <w:rFonts w:cstheme="minorHAnsi"/>
          <w:i/>
          <w:iCs/>
        </w:rPr>
        <w:t>Propionibacterium shermanii,</w:t>
      </w:r>
      <w:r w:rsidRPr="00283BEE">
        <w:rPr>
          <w:rFonts w:cstheme="minorHAnsi"/>
          <w:b/>
          <w:bCs/>
        </w:rPr>
        <w:t>9</w:t>
      </w:r>
      <w:r w:rsidRPr="00283BEE">
        <w:rPr>
          <w:rFonts w:cstheme="minorHAnsi"/>
        </w:rPr>
        <w:t> and it is quite unique in that it does not use free CO</w:t>
      </w:r>
      <w:r w:rsidRPr="00283BEE">
        <w:rPr>
          <w:rFonts w:cstheme="minorHAnsi"/>
          <w:vertAlign w:val="subscript"/>
        </w:rPr>
        <w:t>2</w:t>
      </w:r>
      <w:r w:rsidRPr="00283BEE">
        <w:rPr>
          <w:rFonts w:cstheme="minorHAnsi"/>
        </w:rPr>
        <w:t>. In addition, neither ATP nor a divalent metal ion is required. The two half‐reactions for this enzyme are shown in Scheme </w:t>
      </w:r>
      <w:r w:rsidRPr="00283BEE">
        <w:rPr>
          <w:rFonts w:cstheme="minorHAnsi"/>
          <w:b/>
          <w:bCs/>
        </w:rPr>
        <w:t>3</w:t>
      </w:r>
      <w:r w:rsidRPr="00283BEE">
        <w:rPr>
          <w:rFonts w:cstheme="minorHAnsi"/>
        </w:rPr>
        <w:t>.</w:t>
      </w:r>
    </w:p>
    <w:p w14:paraId="578068DD" w14:textId="7519D31A" w:rsidR="008371B1" w:rsidRPr="00283BEE" w:rsidRDefault="008371B1" w:rsidP="009E7309">
      <w:pPr>
        <w:rPr>
          <w:rFonts w:cstheme="minorHAnsi"/>
          <w:sz w:val="28"/>
          <w:szCs w:val="28"/>
        </w:rPr>
      </w:pPr>
      <m:oMathPara>
        <m:oMath>
          <m:m>
            <m:mPr>
              <m:mcs>
                <m:mc>
                  <m:mcPr>
                    <m:count m:val="3"/>
                    <m:mcJc m:val="center"/>
                  </m:mcPr>
                </m:mc>
              </m:mcs>
              <m:ctrlPr>
                <w:rPr>
                  <w:rFonts w:ascii="Cambria Math" w:hAnsi="Cambria Math" w:cstheme="minorHAnsi"/>
                  <w:i/>
                  <w:sz w:val="28"/>
                  <w:szCs w:val="28"/>
                </w:rPr>
              </m:ctrlPr>
            </m:mPr>
            <m:mr>
              <m:e>
                <m:r>
                  <m:rPr>
                    <m:sty m:val="p"/>
                  </m:rPr>
                  <w:rPr>
                    <w:rFonts w:ascii="Cambria Math" w:hAnsi="Cambria Math" w:cstheme="minorHAnsi"/>
                    <w:sz w:val="28"/>
                    <w:szCs w:val="28"/>
                  </w:rPr>
                  <m:t>E-biotin+methylmalonyl-CoA</m:t>
                </m:r>
              </m:e>
              <m:e>
                <m:r>
                  <w:rPr>
                    <w:rFonts w:ascii="Cambria Math" w:hAnsi="Cambria Math" w:cstheme="minorHAnsi"/>
                    <w:sz w:val="28"/>
                    <w:szCs w:val="28"/>
                  </w:rPr>
                  <m:t>⇌</m:t>
                </m:r>
              </m:e>
              <m:e>
                <m:r>
                  <m:rPr>
                    <m:sty m:val="p"/>
                  </m:rPr>
                  <w:rPr>
                    <w:rFonts w:ascii="Cambria Math" w:hAnsi="Cambria Math" w:cstheme="minorHAnsi"/>
                    <w:sz w:val="28"/>
                    <w:szCs w:val="28"/>
                  </w:rPr>
                  <m:t>E-biotin-</m:t>
                </m:r>
                <m:sSubSup>
                  <m:sSubSupPr>
                    <m:ctrlPr>
                      <w:rPr>
                        <w:rFonts w:ascii="Cambria Math" w:hAnsi="Cambria Math" w:cstheme="minorHAnsi"/>
                        <w:iCs/>
                        <w:sz w:val="28"/>
                        <w:szCs w:val="28"/>
                      </w:rPr>
                    </m:ctrlPr>
                  </m:sSubSupPr>
                  <m:e>
                    <m:r>
                      <m:rPr>
                        <m:sty m:val="p"/>
                      </m:rPr>
                      <w:rPr>
                        <w:rFonts w:ascii="Cambria Math" w:hAnsi="Cambria Math" w:cstheme="minorHAnsi"/>
                        <w:sz w:val="28"/>
                        <w:szCs w:val="28"/>
                      </w:rPr>
                      <m:t>CO</m:t>
                    </m:r>
                  </m:e>
                  <m:sub>
                    <m:r>
                      <m:rPr>
                        <m:sty m:val="p"/>
                      </m:rPr>
                      <w:rPr>
                        <w:rFonts w:ascii="Cambria Math" w:hAnsi="Cambria Math" w:cstheme="minorHAnsi"/>
                        <w:sz w:val="28"/>
                        <w:szCs w:val="28"/>
                      </w:rPr>
                      <m:t>2</m:t>
                    </m:r>
                  </m:sub>
                  <m:sup>
                    <m:r>
                      <m:rPr>
                        <m:sty m:val="p"/>
                      </m:rPr>
                      <w:rPr>
                        <w:rFonts w:ascii="Cambria Math" w:hAnsi="Cambria Math" w:cstheme="minorHAnsi"/>
                        <w:sz w:val="28"/>
                        <w:szCs w:val="28"/>
                      </w:rPr>
                      <m:t>-</m:t>
                    </m:r>
                  </m:sup>
                </m:sSubSup>
                <m:r>
                  <m:rPr>
                    <m:sty m:val="p"/>
                  </m:rPr>
                  <w:rPr>
                    <w:rFonts w:ascii="Cambria Math" w:hAnsi="Cambria Math" w:cstheme="minorHAnsi"/>
                    <w:sz w:val="28"/>
                    <w:szCs w:val="28"/>
                  </w:rPr>
                  <m:t>+</m:t>
                </m:r>
                <m:r>
                  <m:rPr>
                    <m:sty m:val="p"/>
                  </m:rPr>
                  <w:rPr>
                    <w:rFonts w:ascii="Cambria Math" w:hAnsi="Cambria Math" w:cstheme="minorHAnsi"/>
                    <w:sz w:val="28"/>
                    <w:szCs w:val="28"/>
                  </w:rPr>
                  <m:t>propionyl-CoA</m:t>
                </m:r>
              </m:e>
            </m:mr>
            <m:mr>
              <m:e>
                <m:r>
                  <m:rPr>
                    <m:sty m:val="p"/>
                  </m:rPr>
                  <w:rPr>
                    <w:rFonts w:ascii="Cambria Math" w:hAnsi="Cambria Math" w:cstheme="minorHAnsi"/>
                    <w:sz w:val="28"/>
                    <w:szCs w:val="28"/>
                  </w:rPr>
                  <m:t>E-biotin-</m:t>
                </m:r>
                <m:sSubSup>
                  <m:sSubSupPr>
                    <m:ctrlPr>
                      <w:rPr>
                        <w:rFonts w:ascii="Cambria Math" w:hAnsi="Cambria Math" w:cstheme="minorHAnsi"/>
                        <w:iCs/>
                        <w:sz w:val="28"/>
                        <w:szCs w:val="28"/>
                      </w:rPr>
                    </m:ctrlPr>
                  </m:sSubSupPr>
                  <m:e>
                    <m:r>
                      <m:rPr>
                        <m:sty m:val="p"/>
                      </m:rPr>
                      <w:rPr>
                        <w:rFonts w:ascii="Cambria Math" w:hAnsi="Cambria Math" w:cstheme="minorHAnsi"/>
                        <w:sz w:val="28"/>
                        <w:szCs w:val="28"/>
                      </w:rPr>
                      <m:t>CO</m:t>
                    </m:r>
                  </m:e>
                  <m:sub>
                    <m:r>
                      <m:rPr>
                        <m:sty m:val="p"/>
                      </m:rPr>
                      <w:rPr>
                        <w:rFonts w:ascii="Cambria Math" w:hAnsi="Cambria Math" w:cstheme="minorHAnsi"/>
                        <w:sz w:val="28"/>
                        <w:szCs w:val="28"/>
                      </w:rPr>
                      <m:t>2</m:t>
                    </m:r>
                  </m:sub>
                  <m:sup>
                    <m:r>
                      <m:rPr>
                        <m:sty m:val="p"/>
                      </m:rPr>
                      <w:rPr>
                        <w:rFonts w:ascii="Cambria Math" w:hAnsi="Cambria Math" w:cstheme="minorHAnsi"/>
                        <w:sz w:val="28"/>
                        <w:szCs w:val="28"/>
                      </w:rPr>
                      <m:t>-</m:t>
                    </m:r>
                  </m:sup>
                </m:sSubSup>
                <m:r>
                  <m:rPr>
                    <m:sty m:val="p"/>
                  </m:rPr>
                  <w:rPr>
                    <w:rFonts w:ascii="Cambria Math" w:hAnsi="Cambria Math" w:cstheme="minorHAnsi"/>
                    <w:sz w:val="28"/>
                    <w:szCs w:val="28"/>
                  </w:rPr>
                  <m:t>+</m:t>
                </m:r>
                <m:r>
                  <m:rPr>
                    <m:sty m:val="p"/>
                  </m:rPr>
                  <w:rPr>
                    <w:rFonts w:ascii="Cambria Math" w:hAnsi="Cambria Math" w:cstheme="minorHAnsi"/>
                    <w:sz w:val="28"/>
                    <w:szCs w:val="28"/>
                  </w:rPr>
                  <m:t>pyruvate</m:t>
                </m:r>
              </m:e>
              <m:e>
                <m:r>
                  <w:rPr>
                    <w:rFonts w:ascii="Cambria Math" w:hAnsi="Cambria Math" w:cstheme="minorHAnsi"/>
                    <w:sz w:val="28"/>
                    <w:szCs w:val="28"/>
                  </w:rPr>
                  <m:t>⇌</m:t>
                </m:r>
              </m:e>
              <m:e>
                <m:r>
                  <m:rPr>
                    <m:sty m:val="p"/>
                  </m:rPr>
                  <w:rPr>
                    <w:rFonts w:ascii="Cambria Math" w:hAnsi="Cambria Math" w:cstheme="minorHAnsi"/>
                    <w:sz w:val="28"/>
                    <w:szCs w:val="28"/>
                  </w:rPr>
                  <m:t>E-biotin+oxaloacetate</m:t>
                </m:r>
              </m:e>
            </m:mr>
          </m:m>
        </m:oMath>
      </m:oMathPara>
    </w:p>
    <w:p w14:paraId="6A3859EA" w14:textId="2112562B" w:rsidR="009E7309" w:rsidRPr="00283BEE" w:rsidRDefault="009E7309" w:rsidP="009E7309">
      <w:pPr>
        <w:rPr>
          <w:rFonts w:cstheme="minorHAnsi"/>
        </w:rPr>
      </w:pPr>
      <w:r w:rsidRPr="00283BEE">
        <w:rPr>
          <w:rFonts w:cstheme="minorHAnsi"/>
        </w:rPr>
        <w:t>Scheme 3</w:t>
      </w:r>
    </w:p>
    <w:p w14:paraId="0EDE4CE3" w14:textId="44981925" w:rsidR="009E7309" w:rsidRPr="00283BEE" w:rsidRDefault="009E7309" w:rsidP="009E7309">
      <w:pPr>
        <w:rPr>
          <w:rFonts w:cstheme="minorHAnsi"/>
        </w:rPr>
      </w:pPr>
      <w:r w:rsidRPr="00283BEE">
        <w:rPr>
          <w:rFonts w:cstheme="minorHAnsi"/>
        </w:rPr>
        <w:lastRenderedPageBreak/>
        <w:t>In all three of the reactions outlined in Schemes </w:t>
      </w:r>
      <w:r w:rsidRPr="00283BEE">
        <w:rPr>
          <w:rFonts w:cstheme="minorHAnsi"/>
          <w:b/>
          <w:bCs/>
        </w:rPr>
        <w:t>1</w:t>
      </w:r>
      <w:r w:rsidRPr="00283BEE">
        <w:rPr>
          <w:rFonts w:cstheme="minorHAnsi"/>
        </w:rPr>
        <w:t>, </w:t>
      </w:r>
      <w:r w:rsidRPr="00283BEE">
        <w:rPr>
          <w:rFonts w:cstheme="minorHAnsi"/>
          <w:b/>
          <w:bCs/>
        </w:rPr>
        <w:t>2</w:t>
      </w:r>
      <w:r w:rsidRPr="00283BEE">
        <w:rPr>
          <w:rFonts w:cstheme="minorHAnsi"/>
        </w:rPr>
        <w:t>, and </w:t>
      </w:r>
      <w:r w:rsidRPr="00283BEE">
        <w:rPr>
          <w:rFonts w:cstheme="minorHAnsi"/>
          <w:b/>
          <w:bCs/>
        </w:rPr>
        <w:t>3</w:t>
      </w:r>
      <w:r w:rsidRPr="00283BEE">
        <w:rPr>
          <w:rFonts w:cstheme="minorHAnsi"/>
        </w:rPr>
        <w:t>, biotin is designated as E‐biotin to indicate that the cofactor is covalently attached to the enzyme. The attachment is made via an amide linkage between the carboxylate group of the biotin valerate side chain [Fig. </w:t>
      </w:r>
      <w:r w:rsidRPr="00283BEE">
        <w:rPr>
          <w:rFonts w:cstheme="minorHAnsi"/>
          <w:b/>
          <w:bCs/>
        </w:rPr>
        <w:t>1</w:t>
      </w:r>
      <w:r w:rsidRPr="00283BEE">
        <w:rPr>
          <w:rFonts w:cstheme="minorHAnsi"/>
        </w:rPr>
        <w:t xml:space="preserve">(a)] and the ε‐amino group of a specific lysine residue. The formation of the amide bond is a posttranslational modification event that is catalyzed by </w:t>
      </w:r>
      <w:proofErr w:type="spellStart"/>
      <w:r w:rsidRPr="00283BEE">
        <w:rPr>
          <w:rFonts w:cstheme="minorHAnsi"/>
        </w:rPr>
        <w:t>holocarboxylase</w:t>
      </w:r>
      <w:proofErr w:type="spellEnd"/>
      <w:r w:rsidRPr="00283BEE">
        <w:rPr>
          <w:rFonts w:cstheme="minorHAnsi"/>
        </w:rPr>
        <w:t xml:space="preserve"> synthase (also known as biotin protein ligase). The specific lysine residue that is modified is contained within the tetrapeptide sequence Ala‐Met‐Lys‐Met. This sequence is not </w:t>
      </w:r>
      <w:proofErr w:type="gramStart"/>
      <w:r w:rsidRPr="00283BEE">
        <w:rPr>
          <w:rFonts w:cstheme="minorHAnsi"/>
        </w:rPr>
        <w:t>absolutely invariant</w:t>
      </w:r>
      <w:proofErr w:type="gramEnd"/>
      <w:r w:rsidRPr="00283BEE">
        <w:rPr>
          <w:rFonts w:cstheme="minorHAnsi"/>
        </w:rPr>
        <w:t xml:space="preserve">, however, because in some of the urea </w:t>
      </w:r>
      <w:proofErr w:type="spellStart"/>
      <w:r w:rsidRPr="00283BEE">
        <w:rPr>
          <w:rFonts w:cstheme="minorHAnsi"/>
        </w:rPr>
        <w:t>amidolyases</w:t>
      </w:r>
      <w:proofErr w:type="spellEnd"/>
      <w:r w:rsidRPr="00283BEE">
        <w:rPr>
          <w:rFonts w:cstheme="minorHAnsi"/>
        </w:rPr>
        <w:t xml:space="preserve"> the lysine is contained within the following sequences: Ser‐Met‐Lys‐Met or Ala‐Met‐Lys‐Ala or Ala‐Met‐Lys‐Thr.</w:t>
      </w:r>
      <w:r w:rsidRPr="00283BEE">
        <w:rPr>
          <w:rFonts w:cstheme="minorHAnsi"/>
          <w:b/>
          <w:bCs/>
          <w:vertAlign w:val="superscript"/>
        </w:rPr>
        <w:t>10</w:t>
      </w:r>
    </w:p>
    <w:p w14:paraId="01386301" w14:textId="089486F6" w:rsidR="009E7309" w:rsidRPr="00283BEE" w:rsidRDefault="009E7309" w:rsidP="009E7309">
      <w:pPr>
        <w:rPr>
          <w:rFonts w:cstheme="minorHAnsi"/>
        </w:rPr>
      </w:pPr>
      <w:r w:rsidRPr="00283BEE">
        <w:rPr>
          <w:rFonts w:cstheme="minorHAnsi"/>
        </w:rPr>
        <w:t>At present there are more than 70 X‐ray coordinate files deposited in the Protein Data Bank for structures of biotin‐dependent enzymes. An elegant review focusing on the holoenzyme structures of various biotin‐dependent carboxylases has recently been published.</w:t>
      </w:r>
      <w:r w:rsidRPr="00283BEE">
        <w:rPr>
          <w:rFonts w:cstheme="minorHAnsi"/>
          <w:b/>
          <w:bCs/>
          <w:vertAlign w:val="superscript"/>
        </w:rPr>
        <w:t>11</w:t>
      </w:r>
      <w:r w:rsidRPr="00283BEE">
        <w:rPr>
          <w:rFonts w:cstheme="minorHAnsi"/>
        </w:rPr>
        <w:t xml:space="preserve"> Due to space limitations, however, details concerning the chemical mechanisms of the individual components were necessarily lacking. This article serves to fill the gap by describing the structural and functional aspects of the individual components. For a description of the entire holoenzyme complexes, please see Tong, </w:t>
      </w:r>
      <w:proofErr w:type="gramStart"/>
      <w:r w:rsidRPr="00283BEE">
        <w:rPr>
          <w:rFonts w:cstheme="minorHAnsi"/>
        </w:rPr>
        <w:t>2012.</w:t>
      </w:r>
      <w:r w:rsidRPr="00283BEE">
        <w:rPr>
          <w:rFonts w:cstheme="minorHAnsi"/>
          <w:b/>
          <w:bCs/>
          <w:vertAlign w:val="superscript"/>
        </w:rPr>
        <w:t>11</w:t>
      </w:r>
      <w:proofErr w:type="gramEnd"/>
    </w:p>
    <w:p w14:paraId="6B3ADC3A" w14:textId="77777777" w:rsidR="009E7309" w:rsidRPr="00283BEE" w:rsidRDefault="009E7309" w:rsidP="00DE5ECF">
      <w:pPr>
        <w:pStyle w:val="Heading1"/>
        <w:rPr>
          <w:rFonts w:asciiTheme="minorHAnsi" w:hAnsiTheme="minorHAnsi" w:cstheme="minorHAnsi"/>
        </w:rPr>
      </w:pPr>
      <w:r w:rsidRPr="00283BEE">
        <w:rPr>
          <w:rFonts w:asciiTheme="minorHAnsi" w:hAnsiTheme="minorHAnsi" w:cstheme="minorHAnsi"/>
        </w:rPr>
        <w:t>Overall Structure of a Biotin Carboxylation Domain: The First Half‐Reaction</w:t>
      </w:r>
    </w:p>
    <w:p w14:paraId="4C1F861F" w14:textId="09DEA9F4" w:rsidR="009E7309" w:rsidRPr="00283BEE" w:rsidRDefault="009E7309" w:rsidP="009E7309">
      <w:pPr>
        <w:rPr>
          <w:rFonts w:cstheme="minorHAnsi"/>
        </w:rPr>
      </w:pPr>
      <w:r w:rsidRPr="00283BEE">
        <w:rPr>
          <w:rFonts w:cstheme="minorHAnsi"/>
        </w:rPr>
        <w:t>Acetyl‐CoA carboxylase, a Class I family member, catalyzes the carboxylation of acetyl‐CoA to form malonyl‐CoA. This reaction constitutes the first committed step in the biosynthesis of long chain fatty acids.</w:t>
      </w:r>
      <w:r w:rsidRPr="00283BEE">
        <w:rPr>
          <w:rFonts w:cstheme="minorHAnsi"/>
          <w:b/>
          <w:bCs/>
          <w:vertAlign w:val="superscript"/>
        </w:rPr>
        <w:t>12</w:t>
      </w:r>
      <w:r w:rsidRPr="00283BEE">
        <w:rPr>
          <w:rFonts w:cstheme="minorHAnsi"/>
        </w:rPr>
        <w:t> In </w:t>
      </w:r>
      <w:r w:rsidRPr="00283BEE">
        <w:rPr>
          <w:rFonts w:cstheme="minorHAnsi"/>
          <w:i/>
          <w:iCs/>
        </w:rPr>
        <w:t>Escherichia coli</w:t>
      </w:r>
      <w:r w:rsidRPr="00283BEE">
        <w:rPr>
          <w:rFonts w:cstheme="minorHAnsi"/>
        </w:rPr>
        <w:t>, the enzyme is composed of three subunits that are isolated separately and that display distinct functional properties.</w:t>
      </w:r>
      <w:r w:rsidRPr="00283BEE">
        <w:rPr>
          <w:rFonts w:cstheme="minorHAnsi"/>
          <w:b/>
          <w:bCs/>
          <w:vertAlign w:val="superscript"/>
        </w:rPr>
        <w:t>13</w:t>
      </w:r>
      <w:r w:rsidRPr="00283BEE">
        <w:rPr>
          <w:rFonts w:cstheme="minorHAnsi"/>
        </w:rPr>
        <w:t> The biotin carboxylase subunit catalyzes the first half reaction (Scheme </w:t>
      </w:r>
      <w:r w:rsidRPr="00283BEE">
        <w:rPr>
          <w:rFonts w:cstheme="minorHAnsi"/>
          <w:b/>
          <w:bCs/>
        </w:rPr>
        <w:t>1</w:t>
      </w:r>
      <w:r w:rsidRPr="00283BEE">
        <w:rPr>
          <w:rFonts w:cstheme="minorHAnsi"/>
        </w:rPr>
        <w:t>), whereas the carboxyltransferase subunit carries out the second half reaction. The third component, the biotin carboxyl carrier protein (BCCP), contains the covalently attached biotin cofactor. BCCP functions as a “swinging arm” that allows the cofactor to shuttle between the biotin carboxylase and carboxyltransferase subunits of the complex.</w:t>
      </w:r>
    </w:p>
    <w:p w14:paraId="70692B99" w14:textId="43F8D89A" w:rsidR="009E7309" w:rsidRPr="00283BEE" w:rsidRDefault="009E7309" w:rsidP="009E7309">
      <w:pPr>
        <w:rPr>
          <w:rFonts w:cstheme="minorHAnsi"/>
        </w:rPr>
      </w:pPr>
      <w:r w:rsidRPr="00283BEE">
        <w:rPr>
          <w:rFonts w:cstheme="minorHAnsi"/>
        </w:rPr>
        <w:t>The structure of biotin carboxylase from </w:t>
      </w:r>
      <w:r w:rsidRPr="00283BEE">
        <w:rPr>
          <w:rFonts w:cstheme="minorHAnsi"/>
          <w:i/>
          <w:iCs/>
        </w:rPr>
        <w:t>E. coli</w:t>
      </w:r>
      <w:r w:rsidRPr="00283BEE">
        <w:rPr>
          <w:rFonts w:cstheme="minorHAnsi"/>
        </w:rPr>
        <w:t> was reported in 1994, and it represented the first glimpse of a biotin‐dependent carboxylase.</w:t>
      </w:r>
      <w:r w:rsidRPr="00283BEE">
        <w:rPr>
          <w:rFonts w:cstheme="minorHAnsi"/>
          <w:b/>
          <w:bCs/>
          <w:vertAlign w:val="superscript"/>
        </w:rPr>
        <w:t>14</w:t>
      </w:r>
      <w:r w:rsidRPr="00283BEE">
        <w:rPr>
          <w:rFonts w:cstheme="minorHAnsi"/>
        </w:rPr>
        <w:t> A ribbon representation of one subunit of the dimeric enzyme is shown in Figure </w:t>
      </w:r>
      <w:r w:rsidRPr="00283BEE">
        <w:rPr>
          <w:rFonts w:cstheme="minorHAnsi"/>
          <w:b/>
          <w:bCs/>
        </w:rPr>
        <w:t>2</w:t>
      </w:r>
      <w:r w:rsidRPr="00283BEE">
        <w:rPr>
          <w:rFonts w:cstheme="minorHAnsi"/>
        </w:rPr>
        <w:t xml:space="preserve">(a). In this initial structural analysis, a phosphate ion was observed binding in the active site cleft of the enzyme. As can be seen, the subunit is somewhat asymmetric with a small domain extending away from the main body of the molecule. </w:t>
      </w:r>
      <w:proofErr w:type="gramStart"/>
      <w:r w:rsidRPr="00283BEE">
        <w:rPr>
          <w:rFonts w:cstheme="minorHAnsi"/>
        </w:rPr>
        <w:t>Overall</w:t>
      </w:r>
      <w:proofErr w:type="gramEnd"/>
      <w:r w:rsidRPr="00283BEE">
        <w:rPr>
          <w:rFonts w:cstheme="minorHAnsi"/>
        </w:rPr>
        <w:t xml:space="preserve"> the architecture of the enzyme can be envisioned in terms of three domains. The A‐domain consists of a five‐stranded parallel β‐sheet flanked on either side by a total of four α‐helices. Following this N‐terminal region is the B‐domain, which contains a three‐stranded anti‐parallel β‐sheet covered on one side by two α‐helices. The C‐domain is the most complicated of the three regions. It contains an eight‐stranded antiparallel β‐sheet, a three‐stranded anti‐parallel β‐sheet, and seven α‐helices. The A‐ and B‐domains are connected by a helix‐turn‐helix motif with the two helices oriented at approximately 90° with respect to one another. These helices are bridged by Asp 115 which adopts </w:t>
      </w:r>
      <w:proofErr w:type="spellStart"/>
      <w:proofErr w:type="gramStart"/>
      <w:r w:rsidRPr="00283BEE">
        <w:rPr>
          <w:rFonts w:cstheme="minorHAnsi"/>
        </w:rPr>
        <w:t>ϕ,Ψ</w:t>
      </w:r>
      <w:proofErr w:type="spellEnd"/>
      <w:proofErr w:type="gramEnd"/>
      <w:r w:rsidRPr="00283BEE">
        <w:rPr>
          <w:rFonts w:cstheme="minorHAnsi"/>
        </w:rPr>
        <w:t xml:space="preserve"> angles of ‐119° and 122°, and this helix‐turn‐helix motif is a hallmark of proteins belonging to the ATP grasp superfamily as discussed below.</w:t>
      </w:r>
    </w:p>
    <w:p w14:paraId="0DBA92B5" w14:textId="13AB4B7B" w:rsidR="009E7309" w:rsidRPr="00283BEE" w:rsidRDefault="009E7309" w:rsidP="00DE5ECF">
      <w:pPr>
        <w:pStyle w:val="NoSpacing"/>
        <w:rPr>
          <w:rFonts w:cstheme="minorHAnsi"/>
        </w:rPr>
      </w:pPr>
      <w:r w:rsidRPr="00283BEE">
        <w:rPr>
          <w:rFonts w:cstheme="minorHAnsi"/>
          <w:noProof/>
        </w:rPr>
        <w:lastRenderedPageBreak/>
        <w:drawing>
          <wp:inline distT="0" distB="0" distL="0" distR="0" wp14:anchorId="7FDFF881" wp14:editId="00EEA039">
            <wp:extent cx="2743200" cy="3922776"/>
            <wp:effectExtent l="0" t="0" r="0" b="1905"/>
            <wp:docPr id="123" name="Picture 123" descr="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4" descr="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3922776"/>
                    </a:xfrm>
                    <a:prstGeom prst="rect">
                      <a:avLst/>
                    </a:prstGeom>
                    <a:noFill/>
                    <a:ln>
                      <a:noFill/>
                    </a:ln>
                  </pic:spPr>
                </pic:pic>
              </a:graphicData>
            </a:graphic>
          </wp:inline>
        </w:drawing>
      </w:r>
    </w:p>
    <w:p w14:paraId="2F939754" w14:textId="0B4DE357" w:rsidR="009E7309" w:rsidRPr="00283BEE" w:rsidRDefault="009E7309" w:rsidP="009E7309">
      <w:pPr>
        <w:rPr>
          <w:rFonts w:cstheme="minorHAnsi"/>
        </w:rPr>
      </w:pPr>
      <w:r w:rsidRPr="00283BEE">
        <w:rPr>
          <w:rFonts w:cstheme="minorHAnsi"/>
          <w:b/>
          <w:bCs/>
        </w:rPr>
        <w:t>Figure 2</w:t>
      </w:r>
      <w:r w:rsidR="00DE5ECF" w:rsidRPr="00283BEE">
        <w:rPr>
          <w:rFonts w:cstheme="minorHAnsi"/>
        </w:rPr>
        <w:t xml:space="preserve"> </w:t>
      </w:r>
      <w:r w:rsidRPr="00283BEE">
        <w:rPr>
          <w:rFonts w:cstheme="minorHAnsi"/>
        </w:rPr>
        <w:t>Structure of the </w:t>
      </w:r>
      <w:r w:rsidRPr="00283BEE">
        <w:rPr>
          <w:rFonts w:cstheme="minorHAnsi"/>
          <w:i/>
          <w:iCs/>
        </w:rPr>
        <w:t>E. coli</w:t>
      </w:r>
      <w:r w:rsidRPr="00283BEE">
        <w:rPr>
          <w:rFonts w:cstheme="minorHAnsi"/>
        </w:rPr>
        <w:t> biotin carboxylase. A stereo‐view of one subunit of the enzyme is shown in (a). The A‐, B‐, and C‐domains are displayed in blue, wheat, and violet, respectively, and the bound phosphate ion is shown in a sphere representation. The quaternary structure of the enzyme is depicted in (b). The two‐fold rotational axis relating one subunit to another is nearly perpendicular to the plane of the page. X‐ray coordinates were obtained from the Protein Data Bank (</w:t>
      </w:r>
      <w:r w:rsidRPr="00283BEE">
        <w:rPr>
          <w:rFonts w:cstheme="minorHAnsi"/>
          <w:b/>
          <w:bCs/>
        </w:rPr>
        <w:t>1BNC</w:t>
      </w:r>
      <w:r w:rsidRPr="00283BEE">
        <w:rPr>
          <w:rFonts w:cstheme="minorHAnsi"/>
        </w:rPr>
        <w:t>). All structure figures were prepared with the software package PyMOL.</w:t>
      </w:r>
      <w:r w:rsidRPr="00283BEE">
        <w:rPr>
          <w:rFonts w:cstheme="minorHAnsi"/>
          <w:b/>
          <w:bCs/>
          <w:vertAlign w:val="superscript"/>
        </w:rPr>
        <w:t>94</w:t>
      </w:r>
    </w:p>
    <w:p w14:paraId="4C21345A" w14:textId="6A377D84" w:rsidR="009E7309" w:rsidRPr="00283BEE" w:rsidRDefault="009E7309" w:rsidP="009E7309">
      <w:pPr>
        <w:rPr>
          <w:rFonts w:cstheme="minorHAnsi"/>
        </w:rPr>
      </w:pPr>
      <w:r w:rsidRPr="00283BEE">
        <w:rPr>
          <w:rFonts w:cstheme="minorHAnsi"/>
        </w:rPr>
        <w:t>Shown in Figure </w:t>
      </w:r>
      <w:r w:rsidRPr="00283BEE">
        <w:rPr>
          <w:rFonts w:cstheme="minorHAnsi"/>
          <w:b/>
          <w:bCs/>
        </w:rPr>
        <w:t>2</w:t>
      </w:r>
      <w:r w:rsidRPr="00283BEE">
        <w:rPr>
          <w:rFonts w:cstheme="minorHAnsi"/>
        </w:rPr>
        <w:t xml:space="preserve">(b) is a ribbon representation of the biotin carboxylase dimer. The B‐domains for each subunit are located on opposite edges of the dimer, nearly 90 Å from one another. The subunit–subunit interface is formed by three α‐helices (two from the A‐ and one from the C‐domain) and a β‐strand‐turn‐β‐strand motif delineated by </w:t>
      </w:r>
      <w:proofErr w:type="spellStart"/>
      <w:r w:rsidRPr="00283BEE">
        <w:rPr>
          <w:rFonts w:cstheme="minorHAnsi"/>
        </w:rPr>
        <w:t>Phe</w:t>
      </w:r>
      <w:proofErr w:type="spellEnd"/>
      <w:r w:rsidRPr="00283BEE">
        <w:rPr>
          <w:rFonts w:cstheme="minorHAnsi"/>
        </w:rPr>
        <w:t xml:space="preserve"> 357 to Tyr 372. This strand‐turn‐strand secondary structural element serves to bridge the eight‐stranded β‐sheets in each C‐domain, thereby forming an approximate 16‐stranded antiparallel β‐sheet across the dimer interface. Given the evidence that </w:t>
      </w:r>
      <w:r w:rsidRPr="00283BEE">
        <w:rPr>
          <w:rFonts w:cstheme="minorHAnsi"/>
          <w:i/>
          <w:iCs/>
        </w:rPr>
        <w:t>E. coli</w:t>
      </w:r>
      <w:r w:rsidRPr="00283BEE">
        <w:rPr>
          <w:rFonts w:cstheme="minorHAnsi"/>
        </w:rPr>
        <w:t> biotin carboxylase exhibits an extreme form of negative cooperativity called half‐sites reactivity,</w:t>
      </w:r>
      <w:r w:rsidRPr="00283BEE">
        <w:rPr>
          <w:rFonts w:cstheme="minorHAnsi"/>
          <w:b/>
          <w:bCs/>
          <w:vertAlign w:val="superscript"/>
        </w:rPr>
        <w:t>15</w:t>
      </w:r>
      <w:r w:rsidRPr="00283BEE">
        <w:rPr>
          <w:rFonts w:cstheme="minorHAnsi"/>
          <w:vertAlign w:val="superscript"/>
        </w:rPr>
        <w:t>, </w:t>
      </w:r>
      <w:r w:rsidRPr="00283BEE">
        <w:rPr>
          <w:rFonts w:cstheme="minorHAnsi"/>
          <w:b/>
          <w:bCs/>
          <w:vertAlign w:val="superscript"/>
        </w:rPr>
        <w:t>16</w:t>
      </w:r>
      <w:r w:rsidRPr="00283BEE">
        <w:rPr>
          <w:rFonts w:cstheme="minorHAnsi"/>
        </w:rPr>
        <w:t> it is tempting to speculate that the conduit for communication between the subunits occurs along this 16‐stranded antiparallel β‐sheet.</w:t>
      </w:r>
    </w:p>
    <w:p w14:paraId="30E23B6F" w14:textId="1F063BC1" w:rsidR="009E7309" w:rsidRPr="00283BEE" w:rsidRDefault="009E7309" w:rsidP="009E7309">
      <w:pPr>
        <w:rPr>
          <w:rFonts w:cstheme="minorHAnsi"/>
        </w:rPr>
      </w:pPr>
      <w:r w:rsidRPr="00283BEE">
        <w:rPr>
          <w:rFonts w:cstheme="minorHAnsi"/>
          <w:i/>
          <w:iCs/>
        </w:rPr>
        <w:t>E. coli</w:t>
      </w:r>
      <w:r w:rsidRPr="00283BEE">
        <w:rPr>
          <w:rFonts w:cstheme="minorHAnsi"/>
        </w:rPr>
        <w:t xml:space="preserve"> biotin carboxylase displays a slow ATPase activity in the absence of biotin or biotinylated‐BCCP. </w:t>
      </w:r>
      <w:proofErr w:type="gramStart"/>
      <w:r w:rsidRPr="00283BEE">
        <w:rPr>
          <w:rFonts w:cstheme="minorHAnsi"/>
        </w:rPr>
        <w:t>As a consequence</w:t>
      </w:r>
      <w:proofErr w:type="gramEnd"/>
      <w:r w:rsidRPr="00283BEE">
        <w:rPr>
          <w:rFonts w:cstheme="minorHAnsi"/>
        </w:rPr>
        <w:t xml:space="preserve">, the structure of the wild‐type enzyme in complex with </w:t>
      </w:r>
      <w:proofErr w:type="spellStart"/>
      <w:r w:rsidRPr="00283BEE">
        <w:rPr>
          <w:rFonts w:cstheme="minorHAnsi"/>
        </w:rPr>
        <w:t>MgATP</w:t>
      </w:r>
      <w:proofErr w:type="spellEnd"/>
      <w:r w:rsidRPr="00283BEE">
        <w:rPr>
          <w:rFonts w:cstheme="minorHAnsi"/>
        </w:rPr>
        <w:t xml:space="preserve"> alone could not be determined. However, the structure of an inactive mutant (E288K) protein was co‐crystallized with ATP.</w:t>
      </w:r>
      <w:r w:rsidRPr="00283BEE">
        <w:rPr>
          <w:rFonts w:cstheme="minorHAnsi"/>
          <w:b/>
          <w:bCs/>
          <w:vertAlign w:val="superscript"/>
        </w:rPr>
        <w:t>17</w:t>
      </w:r>
      <w:r w:rsidRPr="00283BEE">
        <w:rPr>
          <w:rFonts w:cstheme="minorHAnsi"/>
        </w:rPr>
        <w:t xml:space="preserve"> In this structure, the B‐domain rotated by </w:t>
      </w:r>
      <w:r w:rsidRPr="00283BEE">
        <w:rPr>
          <w:rFonts w:ascii="Cambria Math" w:hAnsi="Cambria Math" w:cs="Cambria Math"/>
        </w:rPr>
        <w:t>∼</w:t>
      </w:r>
      <w:r w:rsidRPr="00283BEE">
        <w:rPr>
          <w:rFonts w:cstheme="minorHAnsi"/>
        </w:rPr>
        <w:t>45° relative to the A‐ and C‐ domains allowing it to close over the active site cleft [Fig. </w:t>
      </w:r>
      <w:r w:rsidRPr="00283BEE">
        <w:rPr>
          <w:rFonts w:cstheme="minorHAnsi"/>
          <w:b/>
          <w:bCs/>
        </w:rPr>
        <w:t>3</w:t>
      </w:r>
      <w:r w:rsidRPr="00283BEE">
        <w:rPr>
          <w:rFonts w:cstheme="minorHAnsi"/>
        </w:rPr>
        <w:t>(a)]. A close‐up view of the ATP binding pocket is provided in Figure </w:t>
      </w:r>
      <w:r w:rsidRPr="00283BEE">
        <w:rPr>
          <w:rFonts w:cstheme="minorHAnsi"/>
          <w:b/>
          <w:bCs/>
        </w:rPr>
        <w:t>3</w:t>
      </w:r>
      <w:r w:rsidRPr="00283BEE">
        <w:rPr>
          <w:rFonts w:cstheme="minorHAnsi"/>
        </w:rPr>
        <w:t>(b). Key side chains involved in anchoring the ligand to the protein include Lys 116, Lys 159, Glu 201, His 236, and Lys 288. Further details concerning the active site pocket are presented below. This “closed” conformation with bound nucleotide has been subsequently observed in other biotin carboxylases</w:t>
      </w:r>
      <w:r w:rsidRPr="00283BEE">
        <w:rPr>
          <w:rFonts w:cstheme="minorHAnsi"/>
          <w:b/>
          <w:bCs/>
          <w:vertAlign w:val="superscript"/>
        </w:rPr>
        <w:t>18</w:t>
      </w:r>
      <w:r w:rsidRPr="00283BEE">
        <w:rPr>
          <w:rFonts w:cstheme="minorHAnsi"/>
          <w:vertAlign w:val="superscript"/>
        </w:rPr>
        <w:t>, </w:t>
      </w:r>
      <w:r w:rsidRPr="00283BEE">
        <w:rPr>
          <w:rFonts w:cstheme="minorHAnsi"/>
          <w:b/>
          <w:bCs/>
          <w:vertAlign w:val="superscript"/>
        </w:rPr>
        <w:t>19</w:t>
      </w:r>
      <w:r w:rsidRPr="00283BEE">
        <w:rPr>
          <w:rFonts w:cstheme="minorHAnsi"/>
        </w:rPr>
        <w:t> as well as in the biotin carboxylase domains of the pyruvate carboxylases from </w:t>
      </w:r>
      <w:r w:rsidRPr="00283BEE">
        <w:rPr>
          <w:rFonts w:cstheme="minorHAnsi"/>
          <w:i/>
          <w:iCs/>
        </w:rPr>
        <w:t>Staphylococcus aureus</w:t>
      </w:r>
      <w:r w:rsidRPr="00283BEE">
        <w:rPr>
          <w:rFonts w:cstheme="minorHAnsi"/>
        </w:rPr>
        <w:t> and </w:t>
      </w:r>
      <w:r w:rsidRPr="00283BEE">
        <w:rPr>
          <w:rFonts w:cstheme="minorHAnsi"/>
          <w:i/>
          <w:iCs/>
        </w:rPr>
        <w:t xml:space="preserve">Rhizobium </w:t>
      </w:r>
      <w:proofErr w:type="spellStart"/>
      <w:r w:rsidRPr="00283BEE">
        <w:rPr>
          <w:rFonts w:cstheme="minorHAnsi"/>
          <w:i/>
          <w:iCs/>
        </w:rPr>
        <w:t>etli</w:t>
      </w:r>
      <w:proofErr w:type="spellEnd"/>
      <w:r w:rsidRPr="00283BEE">
        <w:rPr>
          <w:rFonts w:cstheme="minorHAnsi"/>
        </w:rPr>
        <w:t> cfn42.</w:t>
      </w:r>
      <w:r w:rsidRPr="00283BEE">
        <w:rPr>
          <w:rFonts w:cstheme="minorHAnsi"/>
          <w:b/>
          <w:bCs/>
          <w:vertAlign w:val="superscript"/>
        </w:rPr>
        <w:t>20</w:t>
      </w:r>
      <w:r w:rsidRPr="00283BEE">
        <w:rPr>
          <w:rFonts w:cstheme="minorHAnsi"/>
          <w:vertAlign w:val="superscript"/>
        </w:rPr>
        <w:t>-</w:t>
      </w:r>
      <w:proofErr w:type="gramStart"/>
      <w:r w:rsidRPr="00283BEE">
        <w:rPr>
          <w:rFonts w:cstheme="minorHAnsi"/>
          <w:b/>
          <w:bCs/>
          <w:vertAlign w:val="superscript"/>
        </w:rPr>
        <w:t>22</w:t>
      </w:r>
      <w:proofErr w:type="gramEnd"/>
    </w:p>
    <w:p w14:paraId="720EE9E3" w14:textId="53C026D4" w:rsidR="009E7309" w:rsidRPr="00283BEE" w:rsidRDefault="009E7309" w:rsidP="00DE5ECF">
      <w:pPr>
        <w:pStyle w:val="NoSpacing"/>
        <w:rPr>
          <w:rFonts w:cstheme="minorHAnsi"/>
        </w:rPr>
      </w:pPr>
      <w:r w:rsidRPr="00283BEE">
        <w:rPr>
          <w:rFonts w:cstheme="minorHAnsi"/>
          <w:noProof/>
        </w:rPr>
        <w:lastRenderedPageBreak/>
        <w:drawing>
          <wp:inline distT="0" distB="0" distL="0" distR="0" wp14:anchorId="4E4D6413" wp14:editId="2590E93F">
            <wp:extent cx="2743200" cy="3410712"/>
            <wp:effectExtent l="0" t="0" r="0" b="0"/>
            <wp:docPr id="122" name="Picture 122" descr="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 descr="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3410712"/>
                    </a:xfrm>
                    <a:prstGeom prst="rect">
                      <a:avLst/>
                    </a:prstGeom>
                    <a:noFill/>
                    <a:ln>
                      <a:noFill/>
                    </a:ln>
                  </pic:spPr>
                </pic:pic>
              </a:graphicData>
            </a:graphic>
          </wp:inline>
        </w:drawing>
      </w:r>
    </w:p>
    <w:p w14:paraId="4BC02FD8" w14:textId="0EC358C5" w:rsidR="009E7309" w:rsidRPr="00283BEE" w:rsidRDefault="009E7309" w:rsidP="009E7309">
      <w:pPr>
        <w:rPr>
          <w:rFonts w:cstheme="minorHAnsi"/>
        </w:rPr>
      </w:pPr>
      <w:r w:rsidRPr="00283BEE">
        <w:rPr>
          <w:rFonts w:cstheme="minorHAnsi"/>
          <w:b/>
          <w:bCs/>
        </w:rPr>
        <w:t>Figure 3</w:t>
      </w:r>
      <w:r w:rsidR="00DE5ECF" w:rsidRPr="00283BEE">
        <w:rPr>
          <w:rFonts w:cstheme="minorHAnsi"/>
        </w:rPr>
        <w:t xml:space="preserve"> </w:t>
      </w:r>
      <w:r w:rsidRPr="00283BEE">
        <w:rPr>
          <w:rFonts w:cstheme="minorHAnsi"/>
        </w:rPr>
        <w:t>Structure of the </w:t>
      </w:r>
      <w:r w:rsidRPr="00283BEE">
        <w:rPr>
          <w:rFonts w:cstheme="minorHAnsi"/>
          <w:i/>
          <w:iCs/>
        </w:rPr>
        <w:t>E. coli</w:t>
      </w:r>
      <w:r w:rsidRPr="00283BEE">
        <w:rPr>
          <w:rFonts w:cstheme="minorHAnsi"/>
        </w:rPr>
        <w:t> biotin carboxylase in complex with ATP. A stereo‐view of one subunit of the enzyme is presented in (a). The color‐coding is the same as in Figure </w:t>
      </w:r>
      <w:r w:rsidRPr="00283BEE">
        <w:rPr>
          <w:rFonts w:cstheme="minorHAnsi"/>
          <w:b/>
          <w:bCs/>
        </w:rPr>
        <w:t>2</w:t>
      </w:r>
      <w:r w:rsidRPr="00283BEE">
        <w:rPr>
          <w:rFonts w:cstheme="minorHAnsi"/>
        </w:rPr>
        <w:t xml:space="preserve">. The bound ATP is depicted in sphere representation. Note how the B‐domain </w:t>
      </w:r>
      <w:proofErr w:type="gramStart"/>
      <w:r w:rsidRPr="00283BEE">
        <w:rPr>
          <w:rFonts w:cstheme="minorHAnsi"/>
        </w:rPr>
        <w:t>closes down</w:t>
      </w:r>
      <w:proofErr w:type="gramEnd"/>
      <w:r w:rsidRPr="00283BEE">
        <w:rPr>
          <w:rFonts w:cstheme="minorHAnsi"/>
        </w:rPr>
        <w:t xml:space="preserve"> upon nucleotide binding. Those amino acid residues important for ATP binding are shown in (b). The structure shown is that of the E288K mutant protein. Potential hydrogen bonds are indicated by the dashed lines. X‐ray coordinates were obtained from the Protein Data Bank (</w:t>
      </w:r>
      <w:r w:rsidRPr="00283BEE">
        <w:rPr>
          <w:rFonts w:cstheme="minorHAnsi"/>
          <w:b/>
          <w:bCs/>
        </w:rPr>
        <w:t>1DV2</w:t>
      </w:r>
      <w:r w:rsidRPr="00283BEE">
        <w:rPr>
          <w:rFonts w:cstheme="minorHAnsi"/>
        </w:rPr>
        <w:t>).</w:t>
      </w:r>
    </w:p>
    <w:p w14:paraId="26F84E9B" w14:textId="62C1B1C4" w:rsidR="009E7309" w:rsidRPr="00283BEE" w:rsidRDefault="009E7309" w:rsidP="009E7309">
      <w:pPr>
        <w:rPr>
          <w:rFonts w:cstheme="minorHAnsi"/>
        </w:rPr>
      </w:pPr>
      <w:r w:rsidRPr="00283BEE">
        <w:rPr>
          <w:rFonts w:cstheme="minorHAnsi"/>
        </w:rPr>
        <w:t xml:space="preserve">One question that arises is whether the B‐domains of the biotin carboxylase dimer are completely splayed open in the absence of nucleotides. In other words, do these domains only </w:t>
      </w:r>
      <w:proofErr w:type="gramStart"/>
      <w:r w:rsidRPr="00283BEE">
        <w:rPr>
          <w:rFonts w:cstheme="minorHAnsi"/>
        </w:rPr>
        <w:t>close down</w:t>
      </w:r>
      <w:proofErr w:type="gramEnd"/>
      <w:r w:rsidRPr="00283BEE">
        <w:rPr>
          <w:rFonts w:cstheme="minorHAnsi"/>
        </w:rPr>
        <w:t xml:space="preserve"> upon nucleotide binding? In the first structure of the </w:t>
      </w:r>
      <w:r w:rsidRPr="00283BEE">
        <w:rPr>
          <w:rFonts w:cstheme="minorHAnsi"/>
          <w:i/>
          <w:iCs/>
        </w:rPr>
        <w:t>E. coli</w:t>
      </w:r>
      <w:r w:rsidRPr="00283BEE">
        <w:rPr>
          <w:rFonts w:cstheme="minorHAnsi"/>
        </w:rPr>
        <w:t> biotin carboxylase, the B‐domains of the dimer were completely open, albeit several residues in these domains were involved in crystal contacts. The crystal structure of the biotin carboxylase domain of the </w:t>
      </w:r>
      <w:proofErr w:type="spellStart"/>
      <w:r w:rsidRPr="00283BEE">
        <w:rPr>
          <w:rFonts w:cstheme="minorHAnsi"/>
          <w:i/>
          <w:iCs/>
        </w:rPr>
        <w:t>Aquifex</w:t>
      </w:r>
      <w:proofErr w:type="spellEnd"/>
      <w:r w:rsidRPr="00283BEE">
        <w:rPr>
          <w:rFonts w:cstheme="minorHAnsi"/>
          <w:i/>
          <w:iCs/>
        </w:rPr>
        <w:t xml:space="preserve"> </w:t>
      </w:r>
      <w:proofErr w:type="spellStart"/>
      <w:r w:rsidRPr="00283BEE">
        <w:rPr>
          <w:rFonts w:cstheme="minorHAnsi"/>
          <w:i/>
          <w:iCs/>
        </w:rPr>
        <w:t>aeolicus</w:t>
      </w:r>
      <w:proofErr w:type="spellEnd"/>
      <w:r w:rsidRPr="00283BEE">
        <w:rPr>
          <w:rFonts w:cstheme="minorHAnsi"/>
        </w:rPr>
        <w:t> pyruvate carboxylase, however, also showed the B‐domain in an open conformation.</w:t>
      </w:r>
      <w:r w:rsidRPr="00283BEE">
        <w:rPr>
          <w:rFonts w:cstheme="minorHAnsi"/>
          <w:b/>
          <w:bCs/>
          <w:vertAlign w:val="superscript"/>
        </w:rPr>
        <w:t>23</w:t>
      </w:r>
      <w:r w:rsidRPr="00283BEE">
        <w:rPr>
          <w:rFonts w:cstheme="minorHAnsi"/>
        </w:rPr>
        <w:t> In contrast, crystal structures of the apo biotin carboxylase domains from yeast acetyl‐CoA carboxylase,</w:t>
      </w:r>
      <w:r w:rsidRPr="00283BEE">
        <w:rPr>
          <w:rFonts w:cstheme="minorHAnsi"/>
          <w:b/>
          <w:bCs/>
          <w:vertAlign w:val="superscript"/>
        </w:rPr>
        <w:t>24</w:t>
      </w:r>
      <w:r w:rsidRPr="00283BEE">
        <w:rPr>
          <w:rFonts w:cstheme="minorHAnsi"/>
        </w:rPr>
        <w:t> human acetyl‐CoA carboxylase 2,</w:t>
      </w:r>
      <w:r w:rsidRPr="00283BEE">
        <w:rPr>
          <w:rFonts w:cstheme="minorHAnsi"/>
          <w:b/>
          <w:bCs/>
          <w:vertAlign w:val="superscript"/>
        </w:rPr>
        <w:t>25</w:t>
      </w:r>
      <w:r w:rsidRPr="00283BEE">
        <w:rPr>
          <w:rFonts w:cstheme="minorHAnsi"/>
        </w:rPr>
        <w:t> and </w:t>
      </w:r>
      <w:r w:rsidRPr="00283BEE">
        <w:rPr>
          <w:rFonts w:cstheme="minorHAnsi"/>
          <w:i/>
          <w:iCs/>
        </w:rPr>
        <w:t xml:space="preserve">Bacillus </w:t>
      </w:r>
      <w:proofErr w:type="spellStart"/>
      <w:r w:rsidRPr="00283BEE">
        <w:rPr>
          <w:rFonts w:cstheme="minorHAnsi"/>
          <w:i/>
          <w:iCs/>
        </w:rPr>
        <w:t>thermodenitrificans</w:t>
      </w:r>
      <w:proofErr w:type="spellEnd"/>
      <w:r w:rsidRPr="00283BEE">
        <w:rPr>
          <w:rFonts w:cstheme="minorHAnsi"/>
        </w:rPr>
        <w:t> pyruvate carboxylase</w:t>
      </w:r>
      <w:r w:rsidRPr="00283BEE">
        <w:rPr>
          <w:rFonts w:cstheme="minorHAnsi"/>
          <w:b/>
          <w:bCs/>
          <w:vertAlign w:val="superscript"/>
        </w:rPr>
        <w:t>26</w:t>
      </w:r>
      <w:r w:rsidRPr="00283BEE">
        <w:rPr>
          <w:rFonts w:cstheme="minorHAnsi"/>
        </w:rPr>
        <w:t> all demonstrated conformations for the B‐domains somewhere between the closed and completely open forms. Recent molecular dynamics studies of </w:t>
      </w:r>
      <w:r w:rsidRPr="00283BEE">
        <w:rPr>
          <w:rFonts w:cstheme="minorHAnsi"/>
          <w:i/>
          <w:iCs/>
        </w:rPr>
        <w:t>E. coli</w:t>
      </w:r>
      <w:r w:rsidRPr="00283BEE">
        <w:rPr>
          <w:rFonts w:cstheme="minorHAnsi"/>
        </w:rPr>
        <w:t> biotin carboxylase suggest that the most stable position for the B‐domain may not be in the completely open state in the absence of substrate but rather in a partially closed state.</w:t>
      </w:r>
      <w:r w:rsidRPr="00283BEE">
        <w:rPr>
          <w:rFonts w:cstheme="minorHAnsi"/>
          <w:b/>
          <w:bCs/>
          <w:vertAlign w:val="superscript"/>
        </w:rPr>
        <w:t>27</w:t>
      </w:r>
      <w:r w:rsidRPr="00283BEE">
        <w:rPr>
          <w:rFonts w:cstheme="minorHAnsi"/>
        </w:rPr>
        <w:t> Single molecule fluorescence studies will be needed to experimentally confirm the resting positions of the B‐domains in the absence of substrates.</w:t>
      </w:r>
    </w:p>
    <w:p w14:paraId="1EEC61AF" w14:textId="443D0F53" w:rsidR="009E7309" w:rsidRPr="00283BEE" w:rsidRDefault="009E7309" w:rsidP="009E7309">
      <w:pPr>
        <w:rPr>
          <w:rFonts w:cstheme="minorHAnsi"/>
        </w:rPr>
      </w:pPr>
      <w:r w:rsidRPr="00283BEE">
        <w:rPr>
          <w:rFonts w:cstheme="minorHAnsi"/>
        </w:rPr>
        <w:t>The solution of the crystal structure of </w:t>
      </w:r>
      <w:r w:rsidRPr="00283BEE">
        <w:rPr>
          <w:rFonts w:cstheme="minorHAnsi"/>
          <w:i/>
          <w:iCs/>
        </w:rPr>
        <w:t>E. coli</w:t>
      </w:r>
      <w:r w:rsidRPr="00283BEE">
        <w:rPr>
          <w:rFonts w:cstheme="minorHAnsi"/>
        </w:rPr>
        <w:t> biotin carboxylase</w:t>
      </w:r>
      <w:r w:rsidRPr="00283BEE">
        <w:rPr>
          <w:rFonts w:cstheme="minorHAnsi"/>
          <w:b/>
          <w:bCs/>
          <w:vertAlign w:val="superscript"/>
        </w:rPr>
        <w:t>14</w:t>
      </w:r>
      <w:r w:rsidRPr="00283BEE">
        <w:rPr>
          <w:rFonts w:cstheme="minorHAnsi"/>
        </w:rPr>
        <w:t> in the mid‐1990s turned out to be fortuitous in that it became one of the charter members (along with glutathione synthetase,</w:t>
      </w:r>
      <w:r w:rsidRPr="00283BEE">
        <w:rPr>
          <w:rFonts w:cstheme="minorHAnsi"/>
          <w:b/>
          <w:bCs/>
          <w:vertAlign w:val="superscript"/>
        </w:rPr>
        <w:t>28</w:t>
      </w:r>
      <w:r w:rsidRPr="00283BEE">
        <w:rPr>
          <w:rFonts w:cstheme="minorHAnsi"/>
        </w:rPr>
        <w:t> D‐Ala‐D‐Ala ligase,</w:t>
      </w:r>
      <w:r w:rsidRPr="00283BEE">
        <w:rPr>
          <w:rFonts w:cstheme="minorHAnsi"/>
          <w:b/>
          <w:bCs/>
          <w:vertAlign w:val="superscript"/>
        </w:rPr>
        <w:t>29</w:t>
      </w:r>
      <w:r w:rsidRPr="00283BEE">
        <w:rPr>
          <w:rFonts w:cstheme="minorHAnsi"/>
        </w:rPr>
        <w:t> and succinyl‐CoA synthetase</w:t>
      </w:r>
      <w:r w:rsidRPr="00283BEE">
        <w:rPr>
          <w:rFonts w:cstheme="minorHAnsi"/>
          <w:b/>
          <w:bCs/>
          <w:vertAlign w:val="superscript"/>
        </w:rPr>
        <w:t>30</w:t>
      </w:r>
      <w:r w:rsidRPr="00283BEE">
        <w:rPr>
          <w:rFonts w:cstheme="minorHAnsi"/>
        </w:rPr>
        <w:t>) in the discovery of the ATP‐grasp superfamily of enzymes.</w:t>
      </w:r>
      <w:r w:rsidRPr="00283BEE">
        <w:rPr>
          <w:rFonts w:cstheme="minorHAnsi"/>
          <w:b/>
          <w:bCs/>
          <w:vertAlign w:val="superscript"/>
        </w:rPr>
        <w:t>31</w:t>
      </w:r>
      <w:r w:rsidRPr="00283BEE">
        <w:rPr>
          <w:rFonts w:cstheme="minorHAnsi"/>
          <w:vertAlign w:val="superscript"/>
        </w:rPr>
        <w:t>, </w:t>
      </w:r>
      <w:r w:rsidRPr="00283BEE">
        <w:rPr>
          <w:rFonts w:cstheme="minorHAnsi"/>
          <w:b/>
          <w:bCs/>
          <w:vertAlign w:val="superscript"/>
        </w:rPr>
        <w:t>32</w:t>
      </w:r>
      <w:r w:rsidRPr="00283BEE">
        <w:rPr>
          <w:rFonts w:cstheme="minorHAnsi"/>
        </w:rPr>
        <w:t xml:space="preserve"> Most, but certainly not all members of this family, catalyze bond formation between a carboxylate and an amino (or thiol) group where the first step involves the hydrolysis of ATP to activate a carboxylate‐containing substrate and the second step involves a nucleophilic attack on the carbonyl carbon of the </w:t>
      </w:r>
      <w:proofErr w:type="spellStart"/>
      <w:r w:rsidRPr="00283BEE">
        <w:rPr>
          <w:rFonts w:cstheme="minorHAnsi"/>
        </w:rPr>
        <w:t>acylphosphate</w:t>
      </w:r>
      <w:proofErr w:type="spellEnd"/>
      <w:r w:rsidRPr="00283BEE">
        <w:rPr>
          <w:rFonts w:cstheme="minorHAnsi"/>
        </w:rPr>
        <w:t xml:space="preserve"> intermediate (Fig. </w:t>
      </w:r>
      <w:r w:rsidRPr="00283BEE">
        <w:rPr>
          <w:rFonts w:cstheme="minorHAnsi"/>
          <w:b/>
          <w:bCs/>
        </w:rPr>
        <w:t>4</w:t>
      </w:r>
      <w:r w:rsidRPr="00283BEE">
        <w:rPr>
          <w:rFonts w:cstheme="minorHAnsi"/>
        </w:rPr>
        <w:t xml:space="preserve">). The </w:t>
      </w:r>
      <w:proofErr w:type="gramStart"/>
      <w:r w:rsidRPr="00283BEE">
        <w:rPr>
          <w:rFonts w:cstheme="minorHAnsi"/>
        </w:rPr>
        <w:t>manner in which</w:t>
      </w:r>
      <w:proofErr w:type="gramEnd"/>
      <w:r w:rsidRPr="00283BEE">
        <w:rPr>
          <w:rFonts w:cstheme="minorHAnsi"/>
        </w:rPr>
        <w:t xml:space="preserve"> the </w:t>
      </w:r>
      <w:proofErr w:type="spellStart"/>
      <w:r w:rsidRPr="00283BEE">
        <w:rPr>
          <w:rFonts w:cstheme="minorHAnsi"/>
        </w:rPr>
        <w:t>acylphosphate</w:t>
      </w:r>
      <w:proofErr w:type="spellEnd"/>
      <w:r w:rsidRPr="00283BEE">
        <w:rPr>
          <w:rFonts w:cstheme="minorHAnsi"/>
        </w:rPr>
        <w:t xml:space="preserve"> intermediate is stabilized in the active site of an ATP‐grasp protein is still not well understood, however.</w:t>
      </w:r>
      <w:r w:rsidRPr="00283BEE">
        <w:rPr>
          <w:rFonts w:cstheme="minorHAnsi"/>
          <w:b/>
          <w:bCs/>
          <w:vertAlign w:val="superscript"/>
        </w:rPr>
        <w:t>33</w:t>
      </w:r>
    </w:p>
    <w:p w14:paraId="6D6C3417" w14:textId="13F5CD06" w:rsidR="009E7309" w:rsidRPr="00283BEE" w:rsidRDefault="009E7309" w:rsidP="00DE5ECF">
      <w:pPr>
        <w:pStyle w:val="NoSpacing"/>
        <w:rPr>
          <w:rFonts w:cstheme="minorHAnsi"/>
        </w:rPr>
      </w:pPr>
      <w:r w:rsidRPr="00283BEE">
        <w:rPr>
          <w:rFonts w:cstheme="minorHAnsi"/>
          <w:noProof/>
        </w:rPr>
        <w:lastRenderedPageBreak/>
        <w:drawing>
          <wp:inline distT="0" distB="0" distL="0" distR="0" wp14:anchorId="0A050672" wp14:editId="450961B2">
            <wp:extent cx="4762500" cy="969010"/>
            <wp:effectExtent l="0" t="0" r="0" b="2540"/>
            <wp:docPr id="121" name="Picture 121" descr="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6" descr="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969010"/>
                    </a:xfrm>
                    <a:prstGeom prst="rect">
                      <a:avLst/>
                    </a:prstGeom>
                    <a:noFill/>
                    <a:ln>
                      <a:noFill/>
                    </a:ln>
                  </pic:spPr>
                </pic:pic>
              </a:graphicData>
            </a:graphic>
          </wp:inline>
        </w:drawing>
      </w:r>
    </w:p>
    <w:p w14:paraId="78CD3119" w14:textId="2E29888D" w:rsidR="009E7309" w:rsidRPr="00283BEE" w:rsidRDefault="009E7309" w:rsidP="009E7309">
      <w:pPr>
        <w:rPr>
          <w:rFonts w:cstheme="minorHAnsi"/>
        </w:rPr>
      </w:pPr>
      <w:r w:rsidRPr="00283BEE">
        <w:rPr>
          <w:rFonts w:cstheme="minorHAnsi"/>
          <w:b/>
          <w:bCs/>
        </w:rPr>
        <w:t>Figure 4</w:t>
      </w:r>
      <w:r w:rsidR="00DE5ECF" w:rsidRPr="00283BEE">
        <w:rPr>
          <w:rFonts w:cstheme="minorHAnsi"/>
        </w:rPr>
        <w:t xml:space="preserve"> </w:t>
      </w:r>
      <w:r w:rsidRPr="00283BEE">
        <w:rPr>
          <w:rFonts w:cstheme="minorHAnsi"/>
        </w:rPr>
        <w:t xml:space="preserve">General overall reaction of enzymes belonging to the ATP‐grasp superfamily. Most members employ an </w:t>
      </w:r>
      <w:proofErr w:type="spellStart"/>
      <w:r w:rsidRPr="00283BEE">
        <w:rPr>
          <w:rFonts w:cstheme="minorHAnsi"/>
        </w:rPr>
        <w:t>acylphosphate</w:t>
      </w:r>
      <w:proofErr w:type="spellEnd"/>
      <w:r w:rsidRPr="00283BEE">
        <w:rPr>
          <w:rFonts w:cstheme="minorHAnsi"/>
        </w:rPr>
        <w:t xml:space="preserve"> intermediate in their reaction mechanisms.</w:t>
      </w:r>
    </w:p>
    <w:p w14:paraId="72E179B3" w14:textId="3BB0C2DD" w:rsidR="009E7309" w:rsidRPr="00283BEE" w:rsidRDefault="009E7309" w:rsidP="009E7309">
      <w:pPr>
        <w:rPr>
          <w:rFonts w:cstheme="minorHAnsi"/>
        </w:rPr>
      </w:pPr>
      <w:r w:rsidRPr="00283BEE">
        <w:rPr>
          <w:rFonts w:cstheme="minorHAnsi"/>
        </w:rPr>
        <w:t xml:space="preserve">From structural studies, it is now known that all enzymes belonging to the ATP‐grasp superfamily adopt similar molecular architectures with three major motifs: </w:t>
      </w:r>
      <w:proofErr w:type="gramStart"/>
      <w:r w:rsidRPr="00283BEE">
        <w:rPr>
          <w:rFonts w:cstheme="minorHAnsi"/>
        </w:rPr>
        <w:t>the</w:t>
      </w:r>
      <w:proofErr w:type="gramEnd"/>
      <w:r w:rsidRPr="00283BEE">
        <w:rPr>
          <w:rFonts w:cstheme="minorHAnsi"/>
        </w:rPr>
        <w:t xml:space="preserve"> N‐terminal, the central, and the C‐terminal regions. These motifs are also referred to in the literature as the A‐, B‐, and C‐domains as described previously for biotin carboxylase [Fig. </w:t>
      </w:r>
      <w:r w:rsidRPr="00283BEE">
        <w:rPr>
          <w:rFonts w:cstheme="minorHAnsi"/>
          <w:b/>
          <w:bCs/>
        </w:rPr>
        <w:t>2</w:t>
      </w:r>
      <w:r w:rsidRPr="00283BEE">
        <w:rPr>
          <w:rFonts w:cstheme="minorHAnsi"/>
        </w:rPr>
        <w:t>(a)]. Typically, the B‐domain in an ATP‐grasp protein contains four strands of antiparallel β‐sheet flanked on one side by two α‐helices. There is a highly flexible loop, typically glycine and serine rich, which connects the second and third β‐strands of the B‐domain [Fig. </w:t>
      </w:r>
      <w:r w:rsidRPr="00283BEE">
        <w:rPr>
          <w:rFonts w:cstheme="minorHAnsi"/>
          <w:b/>
          <w:bCs/>
        </w:rPr>
        <w:t>5</w:t>
      </w:r>
      <w:r w:rsidRPr="00283BEE">
        <w:rPr>
          <w:rFonts w:cstheme="minorHAnsi"/>
        </w:rPr>
        <w:t>(a)]. This so‐called T‐loop, disordered in the absence of a nucleotide, becomes ordered upon nucleotide binding where it provides hydrogen‐bonding interactions to the β‐ and γ‐phosphoryl oxygens of the cofactor [Fig. </w:t>
      </w:r>
      <w:r w:rsidRPr="00283BEE">
        <w:rPr>
          <w:rFonts w:cstheme="minorHAnsi"/>
          <w:b/>
          <w:bCs/>
        </w:rPr>
        <w:t>5</w:t>
      </w:r>
      <w:r w:rsidRPr="00283BEE">
        <w:rPr>
          <w:rFonts w:cstheme="minorHAnsi"/>
        </w:rPr>
        <w:t>(b)].</w:t>
      </w:r>
      <w:r w:rsidRPr="00283BEE">
        <w:rPr>
          <w:rFonts w:cstheme="minorHAnsi"/>
          <w:b/>
          <w:bCs/>
          <w:vertAlign w:val="superscript"/>
        </w:rPr>
        <w:t>34</w:t>
      </w:r>
      <w:r w:rsidRPr="00283BEE">
        <w:rPr>
          <w:rFonts w:cstheme="minorHAnsi"/>
        </w:rPr>
        <w:t> The orientation of the B‐domain, with respect to the rest of the protein, depends upon the presence or absence of bound nucleotide in the binding cleft. When the nucleotide is present, the B‐domain moves toward the A‐ and C‐terminal regions due to the interactions of the nucleotide with residues of the T‐loop: hence the name ATP‐grasp. The A‐ and C‐domains cluster together to provide the substrate‐binding pocket [Fig. </w:t>
      </w:r>
      <w:r w:rsidRPr="00283BEE">
        <w:rPr>
          <w:rFonts w:cstheme="minorHAnsi"/>
          <w:b/>
          <w:bCs/>
        </w:rPr>
        <w:t>5</w:t>
      </w:r>
      <w:r w:rsidRPr="00283BEE">
        <w:rPr>
          <w:rFonts w:cstheme="minorHAnsi"/>
        </w:rPr>
        <w:t>(c)]. Note that ATP‐grasp proteins do not contain the canonical “P‐loops” found in such enzymes as adenylate kinase, the G‐proteins, and the myosin motor domain.</w:t>
      </w:r>
      <w:r w:rsidRPr="00283BEE">
        <w:rPr>
          <w:rFonts w:cstheme="minorHAnsi"/>
          <w:b/>
          <w:bCs/>
          <w:vertAlign w:val="superscript"/>
        </w:rPr>
        <w:t>35</w:t>
      </w:r>
      <w:r w:rsidRPr="00283BEE">
        <w:rPr>
          <w:rFonts w:cstheme="minorHAnsi"/>
        </w:rPr>
        <w:t xml:space="preserve"> P‐loops require the consensus sequence of </w:t>
      </w:r>
      <w:proofErr w:type="spellStart"/>
      <w:r w:rsidRPr="00283BEE">
        <w:rPr>
          <w:rFonts w:cstheme="minorHAnsi"/>
        </w:rPr>
        <w:t>Gly</w:t>
      </w:r>
      <w:proofErr w:type="spellEnd"/>
      <w:r w:rsidRPr="00283BEE">
        <w:rPr>
          <w:rFonts w:cstheme="minorHAnsi"/>
        </w:rPr>
        <w:t>‐X‐X‐X‐X‐</w:t>
      </w:r>
      <w:proofErr w:type="spellStart"/>
      <w:r w:rsidRPr="00283BEE">
        <w:rPr>
          <w:rFonts w:cstheme="minorHAnsi"/>
        </w:rPr>
        <w:t>Gly</w:t>
      </w:r>
      <w:proofErr w:type="spellEnd"/>
      <w:r w:rsidRPr="00283BEE">
        <w:rPr>
          <w:rFonts w:cstheme="minorHAnsi"/>
        </w:rPr>
        <w:t>‐Lys‐</w:t>
      </w:r>
      <w:proofErr w:type="spellStart"/>
      <w:r w:rsidRPr="00283BEE">
        <w:rPr>
          <w:rFonts w:cstheme="minorHAnsi"/>
        </w:rPr>
        <w:t>Thr</w:t>
      </w:r>
      <w:proofErr w:type="spellEnd"/>
      <w:r w:rsidRPr="00283BEE">
        <w:rPr>
          <w:rFonts w:cstheme="minorHAnsi"/>
        </w:rPr>
        <w:t>/Ser, and their structures are essentially insensitive to the presence or absence of ligands. This is in sharp contrast to the T‐loops in the ATP‐grasp proteins, in which their conformations are dependent upon the presence or absence of nucleotides and the nature of the moiety occupying the γ‐phosphate position.</w:t>
      </w:r>
      <w:r w:rsidRPr="00283BEE">
        <w:rPr>
          <w:rFonts w:cstheme="minorHAnsi"/>
          <w:b/>
          <w:bCs/>
          <w:vertAlign w:val="superscript"/>
        </w:rPr>
        <w:t>36</w:t>
      </w:r>
      <w:r w:rsidRPr="00283BEE">
        <w:rPr>
          <w:rFonts w:cstheme="minorHAnsi"/>
        </w:rPr>
        <w:t> As such, the terminology of “P‐loop” should not be applied to ATP‐grasp proteins.</w:t>
      </w:r>
    </w:p>
    <w:p w14:paraId="4F06BE57" w14:textId="46465749" w:rsidR="009E7309" w:rsidRPr="00283BEE" w:rsidRDefault="009E7309" w:rsidP="00DE5ECF">
      <w:pPr>
        <w:pStyle w:val="NoSpacing"/>
        <w:rPr>
          <w:rFonts w:cstheme="minorHAnsi"/>
        </w:rPr>
      </w:pPr>
      <w:r w:rsidRPr="00283BEE">
        <w:rPr>
          <w:rFonts w:cstheme="minorHAnsi"/>
          <w:noProof/>
        </w:rPr>
        <w:lastRenderedPageBreak/>
        <w:drawing>
          <wp:inline distT="0" distB="0" distL="0" distR="0" wp14:anchorId="7DD4F936" wp14:editId="0A68665D">
            <wp:extent cx="2743200" cy="4599432"/>
            <wp:effectExtent l="0" t="0" r="0" b="0"/>
            <wp:docPr id="120" name="Picture 120" descr="imag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7" descr="image">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4599432"/>
                    </a:xfrm>
                    <a:prstGeom prst="rect">
                      <a:avLst/>
                    </a:prstGeom>
                    <a:noFill/>
                    <a:ln>
                      <a:noFill/>
                    </a:ln>
                  </pic:spPr>
                </pic:pic>
              </a:graphicData>
            </a:graphic>
          </wp:inline>
        </w:drawing>
      </w:r>
    </w:p>
    <w:p w14:paraId="354B4BE1" w14:textId="0738A8EA" w:rsidR="009E7309" w:rsidRPr="00283BEE" w:rsidRDefault="009E7309" w:rsidP="009E7309">
      <w:pPr>
        <w:rPr>
          <w:rFonts w:cstheme="minorHAnsi"/>
        </w:rPr>
      </w:pPr>
      <w:r w:rsidRPr="00283BEE">
        <w:rPr>
          <w:rFonts w:cstheme="minorHAnsi"/>
          <w:b/>
          <w:bCs/>
        </w:rPr>
        <w:t>Figure 5</w:t>
      </w:r>
      <w:r w:rsidR="00DE5ECF" w:rsidRPr="00283BEE">
        <w:rPr>
          <w:rFonts w:cstheme="minorHAnsi"/>
        </w:rPr>
        <w:t xml:space="preserve"> </w:t>
      </w:r>
      <w:r w:rsidRPr="00283BEE">
        <w:rPr>
          <w:rFonts w:cstheme="minorHAnsi"/>
        </w:rPr>
        <w:t xml:space="preserve">Elements of the ATP‐grasp fold. The three‐dimensional structure of </w:t>
      </w:r>
      <w:proofErr w:type="spellStart"/>
      <w:r w:rsidRPr="00283BEE">
        <w:rPr>
          <w:rFonts w:cstheme="minorHAnsi"/>
        </w:rPr>
        <w:t>PurT</w:t>
      </w:r>
      <w:proofErr w:type="spellEnd"/>
      <w:r w:rsidRPr="00283BEE">
        <w:rPr>
          <w:rFonts w:cstheme="minorHAnsi"/>
        </w:rPr>
        <w:t xml:space="preserve">‐encoded glycinamide ribonucleotide </w:t>
      </w:r>
      <w:proofErr w:type="spellStart"/>
      <w:r w:rsidRPr="00283BEE">
        <w:rPr>
          <w:rFonts w:cstheme="minorHAnsi"/>
        </w:rPr>
        <w:t>transformylase</w:t>
      </w:r>
      <w:proofErr w:type="spellEnd"/>
      <w:r w:rsidRPr="00283BEE">
        <w:rPr>
          <w:rFonts w:cstheme="minorHAnsi"/>
        </w:rPr>
        <w:t xml:space="preserve"> serves as a prototype for ATP‐grasp superfamily members.</w:t>
      </w:r>
      <w:r w:rsidRPr="00283BEE">
        <w:rPr>
          <w:rFonts w:cstheme="minorHAnsi"/>
          <w:b/>
          <w:bCs/>
          <w:vertAlign w:val="superscript"/>
        </w:rPr>
        <w:t>36</w:t>
      </w:r>
      <w:r w:rsidRPr="00283BEE">
        <w:rPr>
          <w:rFonts w:cstheme="minorHAnsi"/>
          <w:vertAlign w:val="superscript"/>
        </w:rPr>
        <w:t>, </w:t>
      </w:r>
      <w:r w:rsidRPr="00283BEE">
        <w:rPr>
          <w:rFonts w:cstheme="minorHAnsi"/>
          <w:b/>
          <w:bCs/>
          <w:vertAlign w:val="superscript"/>
        </w:rPr>
        <w:t>95</w:t>
      </w:r>
      <w:r w:rsidRPr="00283BEE">
        <w:rPr>
          <w:rFonts w:cstheme="minorHAnsi"/>
        </w:rPr>
        <w:t> This enzyme, from </w:t>
      </w:r>
      <w:r w:rsidRPr="00283BEE">
        <w:rPr>
          <w:rFonts w:cstheme="minorHAnsi"/>
          <w:i/>
          <w:iCs/>
        </w:rPr>
        <w:t>E. coli</w:t>
      </w:r>
      <w:r w:rsidRPr="00283BEE">
        <w:rPr>
          <w:rFonts w:cstheme="minorHAnsi"/>
        </w:rPr>
        <w:t>, is involved in the </w:t>
      </w:r>
      <w:r w:rsidRPr="00283BEE">
        <w:rPr>
          <w:rFonts w:cstheme="minorHAnsi"/>
          <w:i/>
          <w:iCs/>
        </w:rPr>
        <w:t>de novo</w:t>
      </w:r>
      <w:r w:rsidRPr="00283BEE">
        <w:rPr>
          <w:rFonts w:cstheme="minorHAnsi"/>
        </w:rPr>
        <w:t xml:space="preserve"> pathway for purine biosynthesis. All ATP‐grasp superfamily members have B‐domains that change their positions depending upon the presence or absence of bound nucleotides. In addition, as indicated in (a), they all have a characteristic helix‐turn‐helix motif that connects the A‐ and B‐domains (light green) and a T‐loop that surrounds the phosphoryl oxygens of the nucleotide triphosphate (wheat). A close‐up view of the ATP‐binding pocket for glycinamide ribonucleotide </w:t>
      </w:r>
      <w:proofErr w:type="spellStart"/>
      <w:r w:rsidRPr="00283BEE">
        <w:rPr>
          <w:rFonts w:cstheme="minorHAnsi"/>
        </w:rPr>
        <w:t>transformylase</w:t>
      </w:r>
      <w:proofErr w:type="spellEnd"/>
      <w:r w:rsidRPr="00283BEE">
        <w:rPr>
          <w:rFonts w:cstheme="minorHAnsi"/>
        </w:rPr>
        <w:t xml:space="preserve"> is presented in (b). One of the residues that interacts with the phosphoryl oxygens, </w:t>
      </w:r>
      <w:proofErr w:type="spellStart"/>
      <w:r w:rsidRPr="00283BEE">
        <w:rPr>
          <w:rFonts w:cstheme="minorHAnsi"/>
        </w:rPr>
        <w:t>Arg</w:t>
      </w:r>
      <w:proofErr w:type="spellEnd"/>
      <w:r w:rsidRPr="00283BEE">
        <w:rPr>
          <w:rFonts w:cstheme="minorHAnsi"/>
        </w:rPr>
        <w:t xml:space="preserve"> 114, is provided by the helix‐turn‐helix motif. ATP‐grasp enzymes typically coordinate two magnesium ions with a glutamate residue serving as the metal bridging ligand. In the case of glycinamide ribonucleotide </w:t>
      </w:r>
      <w:proofErr w:type="spellStart"/>
      <w:r w:rsidRPr="00283BEE">
        <w:rPr>
          <w:rFonts w:cstheme="minorHAnsi"/>
        </w:rPr>
        <w:t>transformylase</w:t>
      </w:r>
      <w:proofErr w:type="spellEnd"/>
      <w:r w:rsidRPr="00283BEE">
        <w:rPr>
          <w:rFonts w:cstheme="minorHAnsi"/>
        </w:rPr>
        <w:t xml:space="preserve">, this bridging ligand is Glu 279. The magnesium ions are depicted as teal spheres. Whereas the B‐domain is intimately involved in nucleotide binding, the A‐ and C‐domains form a cradle that harbors the side chains responsible for substrate binding, which for glycinamide ribonucleotide </w:t>
      </w:r>
      <w:proofErr w:type="spellStart"/>
      <w:r w:rsidRPr="00283BEE">
        <w:rPr>
          <w:rFonts w:cstheme="minorHAnsi"/>
        </w:rPr>
        <w:t>transformylase</w:t>
      </w:r>
      <w:proofErr w:type="spellEnd"/>
      <w:r w:rsidRPr="00283BEE">
        <w:rPr>
          <w:rFonts w:cstheme="minorHAnsi"/>
        </w:rPr>
        <w:t xml:space="preserve"> is glycinamide ribonucleotide (c).</w:t>
      </w:r>
    </w:p>
    <w:p w14:paraId="24AAC75D" w14:textId="77777777" w:rsidR="009E7309" w:rsidRPr="00283BEE" w:rsidRDefault="009E7309" w:rsidP="008F7013">
      <w:pPr>
        <w:pStyle w:val="Heading1"/>
        <w:rPr>
          <w:rFonts w:asciiTheme="minorHAnsi" w:hAnsiTheme="minorHAnsi" w:cstheme="minorHAnsi"/>
        </w:rPr>
      </w:pPr>
      <w:r w:rsidRPr="00283BEE">
        <w:rPr>
          <w:rFonts w:asciiTheme="minorHAnsi" w:hAnsiTheme="minorHAnsi" w:cstheme="minorHAnsi"/>
        </w:rPr>
        <w:t>Biotin Carboxylase Domains Bound to Substrates: Insights into Mechanism</w:t>
      </w:r>
    </w:p>
    <w:p w14:paraId="46AEFF58" w14:textId="77777777" w:rsidR="009E7309" w:rsidRPr="00283BEE" w:rsidRDefault="009E7309" w:rsidP="009E7309">
      <w:pPr>
        <w:rPr>
          <w:rFonts w:cstheme="minorHAnsi"/>
        </w:rPr>
      </w:pPr>
      <w:r w:rsidRPr="00283BEE">
        <w:rPr>
          <w:rFonts w:cstheme="minorHAnsi"/>
        </w:rPr>
        <w:t>Following the initial X‐ray investigations of the </w:t>
      </w:r>
      <w:r w:rsidRPr="00283BEE">
        <w:rPr>
          <w:rFonts w:cstheme="minorHAnsi"/>
          <w:i/>
          <w:iCs/>
        </w:rPr>
        <w:t>E. coli</w:t>
      </w:r>
      <w:r w:rsidRPr="00283BEE">
        <w:rPr>
          <w:rFonts w:cstheme="minorHAnsi"/>
        </w:rPr>
        <w:t> biotin carboxylase, additional structures were subsequently determined in the presence of various ligands. Taken together these models have provided a detailed molecular scaffold for understanding the intriguing catalytic mechanism of the enzyme. We will begin our discussion of these complexes by first focusing on biotin carboxylase with its bound substrates, ATP, bicarbonate, and biotin, and then turning our attention to the binding modes for its inhibitors.</w:t>
      </w:r>
    </w:p>
    <w:p w14:paraId="4286B487" w14:textId="763A7AED" w:rsidR="009E7309" w:rsidRPr="00283BEE" w:rsidRDefault="009E7309" w:rsidP="009E7309">
      <w:pPr>
        <w:rPr>
          <w:rFonts w:cstheme="minorHAnsi"/>
        </w:rPr>
      </w:pPr>
      <w:r w:rsidRPr="00283BEE">
        <w:rPr>
          <w:rFonts w:cstheme="minorHAnsi"/>
        </w:rPr>
        <w:lastRenderedPageBreak/>
        <w:t>A variety of biotin carboxylase structures with bound nucleotides or nucleotide analogs have now been reported.</w:t>
      </w:r>
      <w:r w:rsidRPr="00283BEE">
        <w:rPr>
          <w:rFonts w:cstheme="minorHAnsi"/>
          <w:b/>
          <w:bCs/>
          <w:vertAlign w:val="superscript"/>
        </w:rPr>
        <w:t>17</w:t>
      </w:r>
      <w:r w:rsidRPr="00283BEE">
        <w:rPr>
          <w:rFonts w:cstheme="minorHAnsi"/>
          <w:vertAlign w:val="superscript"/>
        </w:rPr>
        <w:t>-</w:t>
      </w:r>
      <w:r w:rsidRPr="00283BEE">
        <w:rPr>
          <w:rFonts w:cstheme="minorHAnsi"/>
          <w:b/>
          <w:bCs/>
          <w:vertAlign w:val="superscript"/>
        </w:rPr>
        <w:t>19</w:t>
      </w:r>
      <w:r w:rsidRPr="00283BEE">
        <w:rPr>
          <w:rFonts w:cstheme="minorHAnsi"/>
        </w:rPr>
        <w:t> From these studies, several key interactions between the protein and the nucleotides have been identified, many of which have been confirmed by site‐directed mutagenesis. Figure </w:t>
      </w:r>
      <w:r w:rsidRPr="00283BEE">
        <w:rPr>
          <w:rFonts w:cstheme="minorHAnsi"/>
          <w:b/>
          <w:bCs/>
        </w:rPr>
        <w:t>3</w:t>
      </w:r>
      <w:r w:rsidRPr="00283BEE">
        <w:rPr>
          <w:rFonts w:cstheme="minorHAnsi"/>
        </w:rPr>
        <w:t>(b) summarizes the most important of these interactions. Unless otherwise noted, the following discussion refers to the </w:t>
      </w:r>
      <w:r w:rsidRPr="00283BEE">
        <w:rPr>
          <w:rFonts w:cstheme="minorHAnsi"/>
          <w:i/>
          <w:iCs/>
        </w:rPr>
        <w:t>E. coli</w:t>
      </w:r>
      <w:r w:rsidRPr="00283BEE">
        <w:rPr>
          <w:rFonts w:cstheme="minorHAnsi"/>
        </w:rPr>
        <w:t xml:space="preserve"> enzyme. The adenine moiety of ATP interacts with a loop of residues delineated by Glu 201 to Leu 204. The exocyclic amine forms hydrogen bonds with the carboxylate group of Glu 201 and the main chain carbonyl oxygen of Lys 202, whereas the </w:t>
      </w:r>
      <w:proofErr w:type="spellStart"/>
      <w:r w:rsidRPr="00283BEE">
        <w:rPr>
          <w:rFonts w:cstheme="minorHAnsi"/>
        </w:rPr>
        <w:t>peptidic</w:t>
      </w:r>
      <w:proofErr w:type="spellEnd"/>
      <w:r w:rsidRPr="00283BEE">
        <w:rPr>
          <w:rFonts w:cstheme="minorHAnsi"/>
        </w:rPr>
        <w:t xml:space="preserve"> nitrogen of Leu 204 interacts with N‐1′ of the adenine ring. In addition, Tyr 203 participates in a T‐shaped stacking interaction with the adenine ring. Both Tyr 203 and Leu 204 form part of the hinge that allows the B‐domain to rotate over the active site.</w:t>
      </w:r>
      <w:r w:rsidRPr="00283BEE">
        <w:rPr>
          <w:rFonts w:cstheme="minorHAnsi"/>
          <w:b/>
          <w:bCs/>
          <w:vertAlign w:val="superscript"/>
        </w:rPr>
        <w:t>17</w:t>
      </w:r>
      <w:r w:rsidRPr="00283BEE">
        <w:rPr>
          <w:rFonts w:cstheme="minorHAnsi"/>
          <w:vertAlign w:val="superscript"/>
        </w:rPr>
        <w:t>, </w:t>
      </w:r>
      <w:r w:rsidRPr="00283BEE">
        <w:rPr>
          <w:rFonts w:cstheme="minorHAnsi"/>
          <w:b/>
          <w:bCs/>
          <w:vertAlign w:val="superscript"/>
        </w:rPr>
        <w:t>37</w:t>
      </w:r>
      <w:r w:rsidRPr="00283BEE">
        <w:rPr>
          <w:rFonts w:cstheme="minorHAnsi"/>
        </w:rPr>
        <w:t> In some of the reported structures, the C‐2 hydroxyl group of the ATP ribose lies within hydrogen bonding distance to the side chain of His 209. The importance of this interaction is underscored by the fact that the H209A mutant protein has a </w:t>
      </w:r>
      <w:r w:rsidRPr="00283BEE">
        <w:rPr>
          <w:rFonts w:cstheme="minorHAnsi"/>
          <w:i/>
          <w:iCs/>
        </w:rPr>
        <w:t>K</w:t>
      </w:r>
      <w:r w:rsidRPr="00283BEE">
        <w:rPr>
          <w:rFonts w:cstheme="minorHAnsi"/>
          <w:vertAlign w:val="subscript"/>
        </w:rPr>
        <w:t>m</w:t>
      </w:r>
      <w:r w:rsidRPr="00283BEE">
        <w:rPr>
          <w:rFonts w:cstheme="minorHAnsi"/>
        </w:rPr>
        <w:t xml:space="preserve"> for </w:t>
      </w:r>
      <w:proofErr w:type="spellStart"/>
      <w:r w:rsidRPr="00283BEE">
        <w:rPr>
          <w:rFonts w:cstheme="minorHAnsi"/>
        </w:rPr>
        <w:t>MgATP</w:t>
      </w:r>
      <w:proofErr w:type="spellEnd"/>
      <w:r w:rsidRPr="00283BEE">
        <w:rPr>
          <w:rFonts w:cstheme="minorHAnsi"/>
        </w:rPr>
        <w:t xml:space="preserve"> that is 70‐fold higher than observed for the wild‐type enzyme.</w:t>
      </w:r>
      <w:r w:rsidRPr="00283BEE">
        <w:rPr>
          <w:rFonts w:cstheme="minorHAnsi"/>
          <w:b/>
          <w:bCs/>
          <w:vertAlign w:val="superscript"/>
        </w:rPr>
        <w:t>38</w:t>
      </w:r>
      <w:r w:rsidRPr="00283BEE">
        <w:rPr>
          <w:rFonts w:cstheme="minorHAnsi"/>
        </w:rPr>
        <w:t xml:space="preserve"> It should be noted that the homologous residue to His 209 in other members of the ATP‐grasp superfamily is a glutamate. Another important active site interaction occurs between Lys 116 and the oxygens of the α‐ and β‐phosphoryl groups of the nucleotide. Lys 116 lies in the elbow region of the helix‐turn‐helix motif, which according to molecular dynamics studies, moves towards the active site upon </w:t>
      </w:r>
      <w:proofErr w:type="spellStart"/>
      <w:r w:rsidRPr="00283BEE">
        <w:rPr>
          <w:rFonts w:cstheme="minorHAnsi"/>
        </w:rPr>
        <w:t>MgATP</w:t>
      </w:r>
      <w:proofErr w:type="spellEnd"/>
      <w:r w:rsidRPr="00283BEE">
        <w:rPr>
          <w:rFonts w:cstheme="minorHAnsi"/>
        </w:rPr>
        <w:t xml:space="preserve"> binding.</w:t>
      </w:r>
      <w:r w:rsidRPr="00283BEE">
        <w:rPr>
          <w:rFonts w:cstheme="minorHAnsi"/>
          <w:b/>
          <w:bCs/>
          <w:vertAlign w:val="superscript"/>
        </w:rPr>
        <w:t>27</w:t>
      </w:r>
      <w:r w:rsidRPr="00283BEE">
        <w:rPr>
          <w:rFonts w:cstheme="minorHAnsi"/>
        </w:rPr>
        <w:t> Mutation of Lys 116 to a glutamine causes a 50‐fold increase in the </w:t>
      </w:r>
      <w:r w:rsidRPr="00283BEE">
        <w:rPr>
          <w:rFonts w:cstheme="minorHAnsi"/>
          <w:i/>
          <w:iCs/>
        </w:rPr>
        <w:t>K</w:t>
      </w:r>
      <w:r w:rsidRPr="00283BEE">
        <w:rPr>
          <w:rFonts w:cstheme="minorHAnsi"/>
          <w:vertAlign w:val="subscript"/>
        </w:rPr>
        <w:t>m</w:t>
      </w:r>
      <w:r w:rsidRPr="00283BEE">
        <w:rPr>
          <w:rFonts w:cstheme="minorHAnsi"/>
        </w:rPr>
        <w:t xml:space="preserve"> for </w:t>
      </w:r>
      <w:proofErr w:type="spellStart"/>
      <w:r w:rsidRPr="00283BEE">
        <w:rPr>
          <w:rFonts w:cstheme="minorHAnsi"/>
        </w:rPr>
        <w:t>MgATP</w:t>
      </w:r>
      <w:proofErr w:type="spellEnd"/>
      <w:r w:rsidRPr="00283BEE">
        <w:rPr>
          <w:rFonts w:cstheme="minorHAnsi"/>
        </w:rPr>
        <w:t>, which further underscores the importance of this residue in ligand binding.</w:t>
      </w:r>
      <w:r w:rsidRPr="00283BEE">
        <w:rPr>
          <w:rFonts w:cstheme="minorHAnsi"/>
          <w:b/>
          <w:bCs/>
          <w:vertAlign w:val="superscript"/>
        </w:rPr>
        <w:t>38</w:t>
      </w:r>
    </w:p>
    <w:p w14:paraId="44C8658D" w14:textId="3F950B54" w:rsidR="009E7309" w:rsidRPr="00283BEE" w:rsidRDefault="009E7309" w:rsidP="009E7309">
      <w:pPr>
        <w:rPr>
          <w:rFonts w:cstheme="minorHAnsi"/>
        </w:rPr>
      </w:pPr>
      <w:r w:rsidRPr="00283BEE">
        <w:rPr>
          <w:rFonts w:cstheme="minorHAnsi"/>
        </w:rPr>
        <w:t xml:space="preserve">One of the most important architectural features of the B‐domain is the T‐loop defined by Lys 159 to </w:t>
      </w:r>
      <w:proofErr w:type="spellStart"/>
      <w:r w:rsidRPr="00283BEE">
        <w:rPr>
          <w:rFonts w:cstheme="minorHAnsi"/>
        </w:rPr>
        <w:t>Met</w:t>
      </w:r>
      <w:proofErr w:type="spellEnd"/>
      <w:r w:rsidRPr="00283BEE">
        <w:rPr>
          <w:rFonts w:cstheme="minorHAnsi"/>
        </w:rPr>
        <w:t xml:space="preserve"> 169 that covers the phosphate groups upon </w:t>
      </w:r>
      <w:proofErr w:type="spellStart"/>
      <w:r w:rsidRPr="00283BEE">
        <w:rPr>
          <w:rFonts w:cstheme="minorHAnsi"/>
        </w:rPr>
        <w:t>MgATP</w:t>
      </w:r>
      <w:proofErr w:type="spellEnd"/>
      <w:r w:rsidRPr="00283BEE">
        <w:rPr>
          <w:rFonts w:cstheme="minorHAnsi"/>
        </w:rPr>
        <w:t xml:space="preserve"> binding [Fig. </w:t>
      </w:r>
      <w:r w:rsidRPr="00283BEE">
        <w:rPr>
          <w:rFonts w:cstheme="minorHAnsi"/>
          <w:b/>
          <w:bCs/>
        </w:rPr>
        <w:t>3</w:t>
      </w:r>
      <w:r w:rsidRPr="00283BEE">
        <w:rPr>
          <w:rFonts w:cstheme="minorHAnsi"/>
        </w:rPr>
        <w:t>(b)]. In models of biotin carboxylase with bound nucleotide, Lys 159 typically interacts with both N‐7 of the purine base and with one of the α‐phosphoryl oxygens of the nucleotide. Consistent with the X‐ray crystallographic data, mutagenesis of Lys 159 to glutamine results in almost a 100‐fold increase in the </w:t>
      </w:r>
      <w:r w:rsidRPr="00283BEE">
        <w:rPr>
          <w:rFonts w:cstheme="minorHAnsi"/>
          <w:i/>
          <w:iCs/>
        </w:rPr>
        <w:t>K</w:t>
      </w:r>
      <w:r w:rsidRPr="00283BEE">
        <w:rPr>
          <w:rFonts w:cstheme="minorHAnsi"/>
          <w:vertAlign w:val="subscript"/>
        </w:rPr>
        <w:t>m</w:t>
      </w:r>
      <w:r w:rsidRPr="00283BEE">
        <w:rPr>
          <w:rFonts w:cstheme="minorHAnsi"/>
        </w:rPr>
        <w:t> for MgATP.</w:t>
      </w:r>
      <w:r w:rsidRPr="00283BEE">
        <w:rPr>
          <w:rFonts w:cstheme="minorHAnsi"/>
          <w:b/>
          <w:bCs/>
          <w:vertAlign w:val="superscript"/>
        </w:rPr>
        <w:t>38</w:t>
      </w:r>
      <w:r w:rsidRPr="00283BEE">
        <w:rPr>
          <w:rFonts w:cstheme="minorHAnsi"/>
        </w:rPr>
        <w:t> The T‐loop contains a conserved sequence of amino acids (Ala‐Ser‐</w:t>
      </w:r>
      <w:proofErr w:type="spellStart"/>
      <w:r w:rsidRPr="00283BEE">
        <w:rPr>
          <w:rFonts w:cstheme="minorHAnsi"/>
        </w:rPr>
        <w:t>Gly</w:t>
      </w:r>
      <w:proofErr w:type="spellEnd"/>
      <w:r w:rsidRPr="00283BEE">
        <w:rPr>
          <w:rFonts w:cstheme="minorHAnsi"/>
        </w:rPr>
        <w:t>‐</w:t>
      </w:r>
      <w:proofErr w:type="spellStart"/>
      <w:r w:rsidRPr="00283BEE">
        <w:rPr>
          <w:rFonts w:cstheme="minorHAnsi"/>
        </w:rPr>
        <w:t>Gly‐Gly‐Gly‐Gly‐Arg‐Gly</w:t>
      </w:r>
      <w:proofErr w:type="spellEnd"/>
      <w:r w:rsidRPr="00283BEE">
        <w:rPr>
          <w:rFonts w:cstheme="minorHAnsi"/>
        </w:rPr>
        <w:t xml:space="preserve">), with the </w:t>
      </w:r>
      <w:proofErr w:type="spellStart"/>
      <w:r w:rsidRPr="00283BEE">
        <w:rPr>
          <w:rFonts w:cstheme="minorHAnsi"/>
        </w:rPr>
        <w:t>peptidic</w:t>
      </w:r>
      <w:proofErr w:type="spellEnd"/>
      <w:r w:rsidRPr="00283BEE">
        <w:rPr>
          <w:rFonts w:cstheme="minorHAnsi"/>
        </w:rPr>
        <w:t xml:space="preserve"> groups of two of the </w:t>
      </w:r>
      <w:proofErr w:type="spellStart"/>
      <w:r w:rsidRPr="00283BEE">
        <w:rPr>
          <w:rFonts w:cstheme="minorHAnsi"/>
        </w:rPr>
        <w:t>glycines</w:t>
      </w:r>
      <w:proofErr w:type="spellEnd"/>
      <w:r w:rsidRPr="00283BEE">
        <w:rPr>
          <w:rFonts w:cstheme="minorHAnsi"/>
        </w:rPr>
        <w:t xml:space="preserve">, </w:t>
      </w:r>
      <w:proofErr w:type="spellStart"/>
      <w:r w:rsidRPr="00283BEE">
        <w:rPr>
          <w:rFonts w:cstheme="minorHAnsi"/>
        </w:rPr>
        <w:t>Gly</w:t>
      </w:r>
      <w:proofErr w:type="spellEnd"/>
      <w:r w:rsidRPr="00283BEE">
        <w:rPr>
          <w:rFonts w:cstheme="minorHAnsi"/>
        </w:rPr>
        <w:t xml:space="preserve"> 165 and </w:t>
      </w:r>
      <w:proofErr w:type="spellStart"/>
      <w:r w:rsidRPr="00283BEE">
        <w:rPr>
          <w:rFonts w:cstheme="minorHAnsi"/>
        </w:rPr>
        <w:t>Gly</w:t>
      </w:r>
      <w:proofErr w:type="spellEnd"/>
      <w:r w:rsidRPr="00283BEE">
        <w:rPr>
          <w:rFonts w:cstheme="minorHAnsi"/>
        </w:rPr>
        <w:t xml:space="preserve"> 166, interacting with a β‐phosphoryl oxygen of the ligand [Fig. </w:t>
      </w:r>
      <w:r w:rsidRPr="00283BEE">
        <w:rPr>
          <w:rFonts w:cstheme="minorHAnsi"/>
          <w:b/>
          <w:bCs/>
        </w:rPr>
        <w:t>3</w:t>
      </w:r>
      <w:r w:rsidRPr="00283BEE">
        <w:rPr>
          <w:rFonts w:cstheme="minorHAnsi"/>
        </w:rPr>
        <w:t>(b)]. Site‐directed mutagenesis of these two residues to valines yielded enzymes with 40‐fold increases in the </w:t>
      </w:r>
      <w:r w:rsidRPr="00283BEE">
        <w:rPr>
          <w:rFonts w:cstheme="minorHAnsi"/>
          <w:i/>
          <w:iCs/>
        </w:rPr>
        <w:t>K</w:t>
      </w:r>
      <w:r w:rsidRPr="00283BEE">
        <w:rPr>
          <w:rFonts w:cstheme="minorHAnsi"/>
          <w:vertAlign w:val="subscript"/>
        </w:rPr>
        <w:t>m</w:t>
      </w:r>
      <w:r w:rsidRPr="00283BEE">
        <w:rPr>
          <w:rFonts w:cstheme="minorHAnsi"/>
        </w:rPr>
        <w:t> for MgATP.</w:t>
      </w:r>
      <w:r w:rsidRPr="00283BEE">
        <w:rPr>
          <w:rFonts w:cstheme="minorHAnsi"/>
          <w:b/>
          <w:bCs/>
          <w:vertAlign w:val="superscript"/>
        </w:rPr>
        <w:t>39</w:t>
      </w:r>
    </w:p>
    <w:p w14:paraId="56ECA923" w14:textId="415F0011" w:rsidR="009E7309" w:rsidRPr="00283BEE" w:rsidRDefault="009E7309" w:rsidP="009E7309">
      <w:pPr>
        <w:rPr>
          <w:rFonts w:cstheme="minorHAnsi"/>
        </w:rPr>
      </w:pPr>
      <w:r w:rsidRPr="00283BEE">
        <w:rPr>
          <w:rFonts w:cstheme="minorHAnsi"/>
        </w:rPr>
        <w:t>The biotin carboxylase domains of biotin‐dependent proteins are commonly referred to as “two metal enzymes” because two metal ions are required for their catalytic activities. The metals used by biotin carboxylases </w:t>
      </w:r>
      <w:r w:rsidRPr="00283BEE">
        <w:rPr>
          <w:rFonts w:cstheme="minorHAnsi"/>
          <w:i/>
          <w:iCs/>
        </w:rPr>
        <w:t>in vivo</w:t>
      </w:r>
      <w:r w:rsidRPr="00283BEE">
        <w:rPr>
          <w:rFonts w:cstheme="minorHAnsi"/>
        </w:rPr>
        <w:t> are magnesium ions, but at least for the </w:t>
      </w:r>
      <w:r w:rsidRPr="00283BEE">
        <w:rPr>
          <w:rFonts w:cstheme="minorHAnsi"/>
          <w:i/>
          <w:iCs/>
        </w:rPr>
        <w:t>E. coli</w:t>
      </w:r>
      <w:r w:rsidRPr="00283BEE">
        <w:rPr>
          <w:rFonts w:cstheme="minorHAnsi"/>
        </w:rPr>
        <w:t> biotin carboxylase, manganese and cobalt can also support activity.</w:t>
      </w:r>
      <w:r w:rsidRPr="00283BEE">
        <w:rPr>
          <w:rFonts w:cstheme="minorHAnsi"/>
          <w:b/>
          <w:bCs/>
          <w:vertAlign w:val="superscript"/>
        </w:rPr>
        <w:t>40</w:t>
      </w:r>
      <w:r w:rsidRPr="00283BEE">
        <w:rPr>
          <w:rFonts w:cstheme="minorHAnsi"/>
        </w:rPr>
        <w:t> A close‐up view of the coordination spheres surrounding the magnesium ions when bound to the </w:t>
      </w:r>
      <w:r w:rsidRPr="00283BEE">
        <w:rPr>
          <w:rFonts w:cstheme="minorHAnsi"/>
          <w:i/>
          <w:iCs/>
        </w:rPr>
        <w:t>S. aureus</w:t>
      </w:r>
      <w:r w:rsidRPr="00283BEE">
        <w:rPr>
          <w:rFonts w:cstheme="minorHAnsi"/>
        </w:rPr>
        <w:t> biotin carboxylase is provided in Figure </w:t>
      </w:r>
      <w:r w:rsidRPr="00283BEE">
        <w:rPr>
          <w:rFonts w:cstheme="minorHAnsi"/>
          <w:b/>
          <w:bCs/>
        </w:rPr>
        <w:t>6</w:t>
      </w:r>
      <w:r w:rsidRPr="00283BEE">
        <w:rPr>
          <w:rFonts w:cstheme="minorHAnsi"/>
        </w:rPr>
        <w:t>(a). This structure was determined in the presence of the non‐</w:t>
      </w:r>
      <w:proofErr w:type="spellStart"/>
      <w:r w:rsidRPr="00283BEE">
        <w:rPr>
          <w:rFonts w:cstheme="minorHAnsi"/>
        </w:rPr>
        <w:t>hydrolyzable</w:t>
      </w:r>
      <w:proofErr w:type="spellEnd"/>
      <w:r w:rsidRPr="00283BEE">
        <w:rPr>
          <w:rFonts w:cstheme="minorHAnsi"/>
        </w:rPr>
        <w:t xml:space="preserve"> ATP analog AMPPNP.</w:t>
      </w:r>
      <w:r w:rsidRPr="00283BEE">
        <w:rPr>
          <w:rFonts w:cstheme="minorHAnsi"/>
          <w:b/>
          <w:bCs/>
          <w:vertAlign w:val="superscript"/>
        </w:rPr>
        <w:t>18</w:t>
      </w:r>
      <w:r w:rsidRPr="00283BEE">
        <w:rPr>
          <w:rFonts w:cstheme="minorHAnsi"/>
        </w:rPr>
        <w:t> As mentioned previously, one of the metal ions binds to the enzyme as the metal‐nucleotide chelate. It is not possible to determine which magnesium ion in Figure </w:t>
      </w:r>
      <w:r w:rsidRPr="00283BEE">
        <w:rPr>
          <w:rFonts w:cstheme="minorHAnsi"/>
          <w:b/>
          <w:bCs/>
        </w:rPr>
        <w:t>6</w:t>
      </w:r>
      <w:r w:rsidRPr="00283BEE">
        <w:rPr>
          <w:rFonts w:cstheme="minorHAnsi"/>
        </w:rPr>
        <w:t xml:space="preserve">(a) represents the “metal” in the metal‐nucleotide chelate. However, it should be noted that magnesium is mostly coordinated to the β‐γ phosphoryl groups of </w:t>
      </w:r>
      <w:proofErr w:type="gramStart"/>
      <w:r w:rsidRPr="00283BEE">
        <w:rPr>
          <w:rFonts w:cstheme="minorHAnsi"/>
        </w:rPr>
        <w:t>ATP</w:t>
      </w:r>
      <w:proofErr w:type="gramEnd"/>
      <w:r w:rsidRPr="00283BEE">
        <w:rPr>
          <w:rFonts w:cstheme="minorHAnsi"/>
        </w:rPr>
        <w:t xml:space="preserve"> suggesting that magnesium (A) is part of the ATP substrate.</w:t>
      </w:r>
      <w:r w:rsidRPr="00283BEE">
        <w:rPr>
          <w:rFonts w:cstheme="minorHAnsi"/>
          <w:b/>
          <w:bCs/>
          <w:vertAlign w:val="superscript"/>
        </w:rPr>
        <w:t>41</w:t>
      </w:r>
      <w:r w:rsidRPr="00283BEE">
        <w:rPr>
          <w:rFonts w:cstheme="minorHAnsi"/>
        </w:rPr>
        <w:t> Both magnesium ions are octahedrally ligated and bridged by the side chain of Glu 288. Magnesium “A” is surrounded by β‐ and γ‐phosphoryl oxygens of ATP, the carboxylate side chain of Glu 288 (a bidentate ligand), and two water molecules. In contrast, magnesium (B) is coordinated by the side chain carboxylate of Glu 274 (a bidentate ligand), oxygen atoms from the α‐ and γ‐phosphoryl groups, a water molecule, and a carboxylate oxygen contributed by Glu 288. The coordination geometry exhibited by the </w:t>
      </w:r>
      <w:r w:rsidRPr="00283BEE">
        <w:rPr>
          <w:rFonts w:cstheme="minorHAnsi"/>
          <w:i/>
          <w:iCs/>
        </w:rPr>
        <w:t>S. aureus</w:t>
      </w:r>
      <w:r w:rsidRPr="00283BEE">
        <w:rPr>
          <w:rFonts w:cstheme="minorHAnsi"/>
        </w:rPr>
        <w:t> biotin carboxylase has also been observed in the biotin carboxylase domain of pyruvate carboxylase</w:t>
      </w:r>
      <w:r w:rsidRPr="00283BEE">
        <w:rPr>
          <w:rFonts w:cstheme="minorHAnsi"/>
          <w:b/>
          <w:bCs/>
          <w:vertAlign w:val="superscript"/>
        </w:rPr>
        <w:t>16</w:t>
      </w:r>
      <w:r w:rsidRPr="00283BEE">
        <w:rPr>
          <w:rFonts w:cstheme="minorHAnsi"/>
        </w:rPr>
        <w:t> and in other enzymes belonging to the ATP‐grasp superfamily including carbamoyl phosphate synthetase,</w:t>
      </w:r>
      <w:r w:rsidRPr="00283BEE">
        <w:rPr>
          <w:rFonts w:cstheme="minorHAnsi"/>
          <w:b/>
          <w:bCs/>
          <w:vertAlign w:val="superscript"/>
        </w:rPr>
        <w:t>42</w:t>
      </w:r>
      <w:r w:rsidRPr="00283BEE">
        <w:rPr>
          <w:rFonts w:cstheme="minorHAnsi"/>
        </w:rPr>
        <w:t> glycinamide ribonucleotide transformylase,</w:t>
      </w:r>
      <w:r w:rsidRPr="00283BEE">
        <w:rPr>
          <w:rFonts w:cstheme="minorHAnsi"/>
          <w:b/>
          <w:bCs/>
          <w:vertAlign w:val="superscript"/>
        </w:rPr>
        <w:t>36</w:t>
      </w:r>
      <w:r w:rsidRPr="00283BEE">
        <w:rPr>
          <w:rFonts w:cstheme="minorHAnsi"/>
        </w:rPr>
        <w:t> and </w:t>
      </w:r>
      <w:r w:rsidRPr="00283BEE">
        <w:rPr>
          <w:rFonts w:cstheme="minorHAnsi"/>
          <w:i/>
          <w:iCs/>
        </w:rPr>
        <w:t>N</w:t>
      </w:r>
      <w:r w:rsidRPr="00283BEE">
        <w:rPr>
          <w:rFonts w:cstheme="minorHAnsi"/>
          <w:vertAlign w:val="superscript"/>
        </w:rPr>
        <w:t>5</w:t>
      </w:r>
      <w:r w:rsidRPr="00283BEE">
        <w:rPr>
          <w:rFonts w:cstheme="minorHAnsi"/>
        </w:rPr>
        <w:t>‐carboxyaminoimidazole ribonucleotide synthetase,</w:t>
      </w:r>
      <w:r w:rsidRPr="00283BEE">
        <w:rPr>
          <w:rFonts w:cstheme="minorHAnsi"/>
          <w:b/>
          <w:bCs/>
          <w:vertAlign w:val="superscript"/>
        </w:rPr>
        <w:t>43</w:t>
      </w:r>
      <w:r w:rsidRPr="00283BEE">
        <w:rPr>
          <w:rFonts w:cstheme="minorHAnsi"/>
          <w:vertAlign w:val="superscript"/>
        </w:rPr>
        <w:t>, </w:t>
      </w:r>
      <w:proofErr w:type="gramStart"/>
      <w:r w:rsidRPr="00283BEE">
        <w:rPr>
          <w:rFonts w:cstheme="minorHAnsi"/>
          <w:b/>
          <w:bCs/>
          <w:vertAlign w:val="superscript"/>
        </w:rPr>
        <w:t>44</w:t>
      </w:r>
      <w:proofErr w:type="gramEnd"/>
      <w:r w:rsidRPr="00283BEE">
        <w:rPr>
          <w:rFonts w:cstheme="minorHAnsi"/>
        </w:rPr>
        <w:t> among others.</w:t>
      </w:r>
    </w:p>
    <w:p w14:paraId="50219887" w14:textId="3F26426D" w:rsidR="009E7309" w:rsidRPr="00283BEE" w:rsidRDefault="009E7309" w:rsidP="008F7013">
      <w:pPr>
        <w:pStyle w:val="NoSpacing"/>
        <w:rPr>
          <w:rFonts w:cstheme="minorHAnsi"/>
        </w:rPr>
      </w:pPr>
      <w:r w:rsidRPr="00283BEE">
        <w:rPr>
          <w:rFonts w:cstheme="minorHAnsi"/>
          <w:noProof/>
        </w:rPr>
        <w:lastRenderedPageBreak/>
        <w:drawing>
          <wp:inline distT="0" distB="0" distL="0" distR="0" wp14:anchorId="6E69767D" wp14:editId="4E0970A1">
            <wp:extent cx="2743200" cy="3099816"/>
            <wp:effectExtent l="0" t="0" r="0" b="5715"/>
            <wp:docPr id="119" name="Picture 119" descr="image">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8" descr="image">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3099816"/>
                    </a:xfrm>
                    <a:prstGeom prst="rect">
                      <a:avLst/>
                    </a:prstGeom>
                    <a:noFill/>
                    <a:ln>
                      <a:noFill/>
                    </a:ln>
                  </pic:spPr>
                </pic:pic>
              </a:graphicData>
            </a:graphic>
          </wp:inline>
        </w:drawing>
      </w:r>
    </w:p>
    <w:p w14:paraId="5846685E" w14:textId="7E4BF5EB" w:rsidR="009E7309" w:rsidRPr="00283BEE" w:rsidRDefault="009E7309" w:rsidP="009E7309">
      <w:pPr>
        <w:rPr>
          <w:rFonts w:cstheme="minorHAnsi"/>
        </w:rPr>
      </w:pPr>
      <w:r w:rsidRPr="00283BEE">
        <w:rPr>
          <w:rFonts w:cstheme="minorHAnsi"/>
          <w:b/>
          <w:bCs/>
        </w:rPr>
        <w:t>Figure 6</w:t>
      </w:r>
      <w:r w:rsidR="008F7013" w:rsidRPr="00283BEE">
        <w:rPr>
          <w:rFonts w:cstheme="minorHAnsi"/>
        </w:rPr>
        <w:t xml:space="preserve"> </w:t>
      </w:r>
      <w:r w:rsidRPr="00283BEE">
        <w:rPr>
          <w:rFonts w:cstheme="minorHAnsi"/>
        </w:rPr>
        <w:t xml:space="preserve">The binding of </w:t>
      </w:r>
      <w:proofErr w:type="spellStart"/>
      <w:r w:rsidRPr="00283BEE">
        <w:rPr>
          <w:rFonts w:cstheme="minorHAnsi"/>
        </w:rPr>
        <w:t>MgAMPPNP</w:t>
      </w:r>
      <w:proofErr w:type="spellEnd"/>
      <w:r w:rsidRPr="00283BEE">
        <w:rPr>
          <w:rFonts w:cstheme="minorHAnsi"/>
        </w:rPr>
        <w:t xml:space="preserve"> to the </w:t>
      </w:r>
      <w:r w:rsidRPr="00283BEE">
        <w:rPr>
          <w:rFonts w:cstheme="minorHAnsi"/>
          <w:i/>
          <w:iCs/>
        </w:rPr>
        <w:t>S. aureus</w:t>
      </w:r>
      <w:r w:rsidRPr="00283BEE">
        <w:rPr>
          <w:rFonts w:cstheme="minorHAnsi"/>
        </w:rPr>
        <w:t xml:space="preserve"> biotin carboxylase. Shown in (a) is a close‐up view of the region surrounding the </w:t>
      </w:r>
      <w:proofErr w:type="spellStart"/>
      <w:r w:rsidRPr="00283BEE">
        <w:rPr>
          <w:rFonts w:cstheme="minorHAnsi"/>
        </w:rPr>
        <w:t>MgAMPPNP</w:t>
      </w:r>
      <w:proofErr w:type="spellEnd"/>
      <w:r w:rsidRPr="00283BEE">
        <w:rPr>
          <w:rFonts w:cstheme="minorHAnsi"/>
        </w:rPr>
        <w:t xml:space="preserve"> ligand when bound to the enzyme (PDB accession no. </w:t>
      </w:r>
      <w:r w:rsidRPr="00283BEE">
        <w:rPr>
          <w:rFonts w:cstheme="minorHAnsi"/>
          <w:b/>
          <w:bCs/>
        </w:rPr>
        <w:t>2VPQ</w:t>
      </w:r>
      <w:r w:rsidRPr="00283BEE">
        <w:rPr>
          <w:rFonts w:cstheme="minorHAnsi"/>
        </w:rPr>
        <w:t>). Both magnesium ions, depicted as gray spheres, display octahedral coordination geometry. Water molecules are shown as red spheres. The differences in AMPPNP binding, with or without magnesium ions, is shown in (b). The nucleotide, with its accompanying metal ions, is displayed in violet. Superimposed on this is the conformation of the nucleotide when it binds into the active site without its accompanying metals (light blue, PDB accession no. </w:t>
      </w:r>
      <w:r w:rsidRPr="00283BEE">
        <w:rPr>
          <w:rFonts w:cstheme="minorHAnsi"/>
          <w:b/>
          <w:bCs/>
        </w:rPr>
        <w:t>2J9G</w:t>
      </w:r>
      <w:r w:rsidRPr="00283BEE">
        <w:rPr>
          <w:rFonts w:cstheme="minorHAnsi"/>
        </w:rPr>
        <w:t>).</w:t>
      </w:r>
    </w:p>
    <w:p w14:paraId="201ECE78" w14:textId="0CFB9E19" w:rsidR="009E7309" w:rsidRPr="00283BEE" w:rsidRDefault="009E7309" w:rsidP="009E7309">
      <w:pPr>
        <w:rPr>
          <w:rFonts w:cstheme="minorHAnsi"/>
        </w:rPr>
      </w:pPr>
      <w:r w:rsidRPr="00283BEE">
        <w:rPr>
          <w:rFonts w:cstheme="minorHAnsi"/>
        </w:rPr>
        <w:t xml:space="preserve">The role of the metal ions in catalysis is, most likely, to correctly position </w:t>
      </w:r>
      <w:proofErr w:type="spellStart"/>
      <w:r w:rsidRPr="00283BEE">
        <w:rPr>
          <w:rFonts w:cstheme="minorHAnsi"/>
        </w:rPr>
        <w:t>MgATP</w:t>
      </w:r>
      <w:proofErr w:type="spellEnd"/>
      <w:r w:rsidRPr="00283BEE">
        <w:rPr>
          <w:rFonts w:cstheme="minorHAnsi"/>
        </w:rPr>
        <w:t xml:space="preserve"> into the active site cleft. In the structure of the </w:t>
      </w:r>
      <w:r w:rsidRPr="00283BEE">
        <w:rPr>
          <w:rFonts w:cstheme="minorHAnsi"/>
          <w:i/>
          <w:iCs/>
        </w:rPr>
        <w:t>E. coli</w:t>
      </w:r>
      <w:r w:rsidRPr="00283BEE">
        <w:rPr>
          <w:rFonts w:cstheme="minorHAnsi"/>
        </w:rPr>
        <w:t> biotin carboxylase complexed with AMPPNP in the absence of metals, the phosphate chain curls back onto itself.</w:t>
      </w:r>
      <w:r w:rsidRPr="00283BEE">
        <w:rPr>
          <w:rFonts w:cstheme="minorHAnsi"/>
          <w:b/>
          <w:bCs/>
          <w:vertAlign w:val="superscript"/>
        </w:rPr>
        <w:t>18</w:t>
      </w:r>
      <w:r w:rsidRPr="00283BEE">
        <w:rPr>
          <w:rFonts w:cstheme="minorHAnsi"/>
        </w:rPr>
        <w:t> This unusual conformation of AMPPNP is in stark contrast to the extended phosphate chain observed when both magnesium ions are present [Fig. </w:t>
      </w:r>
      <w:r w:rsidRPr="00283BEE">
        <w:rPr>
          <w:rFonts w:cstheme="minorHAnsi"/>
          <w:b/>
          <w:bCs/>
        </w:rPr>
        <w:t>6</w:t>
      </w:r>
      <w:r w:rsidRPr="00283BEE">
        <w:rPr>
          <w:rFonts w:cstheme="minorHAnsi"/>
        </w:rPr>
        <w:t>(b)]. In addition to the X‐ray structural data, site‐directed mutagenesis of the two active site residues coordinating the metals, Glu 274 and Glu 288, results in a 100‐fold decrease in maximal velocity, thus suggesting that any alteration in the positioning of ATP dramatically affects catalysis.</w:t>
      </w:r>
      <w:r w:rsidRPr="00283BEE">
        <w:rPr>
          <w:rFonts w:cstheme="minorHAnsi"/>
          <w:b/>
          <w:bCs/>
          <w:vertAlign w:val="superscript"/>
        </w:rPr>
        <w:t>38</w:t>
      </w:r>
      <w:r w:rsidRPr="00283BEE">
        <w:rPr>
          <w:rFonts w:cstheme="minorHAnsi"/>
          <w:vertAlign w:val="superscript"/>
        </w:rPr>
        <w:t>, </w:t>
      </w:r>
      <w:r w:rsidRPr="00283BEE">
        <w:rPr>
          <w:rFonts w:cstheme="minorHAnsi"/>
          <w:b/>
          <w:bCs/>
          <w:vertAlign w:val="superscript"/>
        </w:rPr>
        <w:t>45</w:t>
      </w:r>
      <w:r w:rsidRPr="00283BEE">
        <w:rPr>
          <w:rFonts w:cstheme="minorHAnsi"/>
        </w:rPr>
        <w:t> In addition to the structural role of the metal ions, there is also a well‐established kinetic function. Attwood and others have shown that in the biotin carboxylase domain of pyruvate carboxylase, Mg</w:t>
      </w:r>
      <w:r w:rsidRPr="00283BEE">
        <w:rPr>
          <w:rFonts w:cstheme="minorHAnsi"/>
          <w:vertAlign w:val="superscript"/>
        </w:rPr>
        <w:t>2+</w:t>
      </w:r>
      <w:r w:rsidRPr="00283BEE">
        <w:rPr>
          <w:rFonts w:cstheme="minorHAnsi"/>
        </w:rPr>
        <w:t> stabilizes the enzyme‐</w:t>
      </w:r>
      <w:proofErr w:type="spellStart"/>
      <w:r w:rsidRPr="00283BEE">
        <w:rPr>
          <w:rFonts w:cstheme="minorHAnsi"/>
        </w:rPr>
        <w:t>carboxybiotin</w:t>
      </w:r>
      <w:proofErr w:type="spellEnd"/>
      <w:r w:rsidRPr="00283BEE">
        <w:rPr>
          <w:rFonts w:cstheme="minorHAnsi"/>
        </w:rPr>
        <w:t xml:space="preserve"> complex.</w:t>
      </w:r>
      <w:r w:rsidRPr="00283BEE">
        <w:rPr>
          <w:rFonts w:cstheme="minorHAnsi"/>
          <w:b/>
          <w:bCs/>
          <w:vertAlign w:val="superscript"/>
        </w:rPr>
        <w:t>8</w:t>
      </w:r>
      <w:r w:rsidRPr="00283BEE">
        <w:rPr>
          <w:rFonts w:cstheme="minorHAnsi"/>
          <w:vertAlign w:val="superscript"/>
        </w:rPr>
        <w:t>, </w:t>
      </w:r>
      <w:proofErr w:type="gramStart"/>
      <w:r w:rsidRPr="00283BEE">
        <w:rPr>
          <w:rFonts w:cstheme="minorHAnsi"/>
          <w:b/>
          <w:bCs/>
          <w:vertAlign w:val="superscript"/>
        </w:rPr>
        <w:t>46</w:t>
      </w:r>
      <w:proofErr w:type="gramEnd"/>
    </w:p>
    <w:p w14:paraId="58E38FC8" w14:textId="181E75F7" w:rsidR="009E7309" w:rsidRPr="00283BEE" w:rsidRDefault="009E7309" w:rsidP="009E7309">
      <w:pPr>
        <w:rPr>
          <w:rFonts w:cstheme="minorHAnsi"/>
        </w:rPr>
      </w:pPr>
      <w:r w:rsidRPr="00283BEE">
        <w:rPr>
          <w:rFonts w:cstheme="minorHAnsi"/>
        </w:rPr>
        <w:t>Thus far, two crystal structures of biotin carboxylase with biotin and ADP have been reported. Chou </w:t>
      </w:r>
      <w:r w:rsidRPr="00283BEE">
        <w:rPr>
          <w:rFonts w:cstheme="minorHAnsi"/>
          <w:i/>
          <w:iCs/>
        </w:rPr>
        <w:t>et al.,</w:t>
      </w:r>
      <w:r w:rsidRPr="00283BEE">
        <w:rPr>
          <w:rFonts w:cstheme="minorHAnsi"/>
          <w:b/>
          <w:bCs/>
          <w:vertAlign w:val="superscript"/>
        </w:rPr>
        <w:t>19</w:t>
      </w:r>
      <w:r w:rsidRPr="00283BEE">
        <w:rPr>
          <w:rFonts w:cstheme="minorHAnsi"/>
        </w:rPr>
        <w:t> described the structure of </w:t>
      </w:r>
      <w:r w:rsidRPr="00283BEE">
        <w:rPr>
          <w:rFonts w:cstheme="minorHAnsi"/>
          <w:i/>
          <w:iCs/>
        </w:rPr>
        <w:t>E. coli</w:t>
      </w:r>
      <w:r w:rsidRPr="00283BEE">
        <w:rPr>
          <w:rFonts w:cstheme="minorHAnsi"/>
        </w:rPr>
        <w:t> biotin carboxylase with bound bicarbonate, free biotin, and ADP, whereas Lietzan </w:t>
      </w:r>
      <w:r w:rsidRPr="00283BEE">
        <w:rPr>
          <w:rFonts w:cstheme="minorHAnsi"/>
          <w:i/>
          <w:iCs/>
        </w:rPr>
        <w:t>et al.,</w:t>
      </w:r>
      <w:r w:rsidRPr="00283BEE">
        <w:rPr>
          <w:rFonts w:cstheme="minorHAnsi"/>
          <w:b/>
          <w:bCs/>
          <w:vertAlign w:val="superscript"/>
        </w:rPr>
        <w:t>22</w:t>
      </w:r>
      <w:r w:rsidRPr="00283BEE">
        <w:rPr>
          <w:rFonts w:cstheme="minorHAnsi"/>
        </w:rPr>
        <w:t> determined the structure of </w:t>
      </w:r>
      <w:r w:rsidRPr="00283BEE">
        <w:rPr>
          <w:rFonts w:cstheme="minorHAnsi"/>
          <w:i/>
          <w:iCs/>
        </w:rPr>
        <w:t xml:space="preserve">R. </w:t>
      </w:r>
      <w:proofErr w:type="spellStart"/>
      <w:r w:rsidRPr="00283BEE">
        <w:rPr>
          <w:rFonts w:cstheme="minorHAnsi"/>
          <w:i/>
          <w:iCs/>
        </w:rPr>
        <w:t>etli</w:t>
      </w:r>
      <w:proofErr w:type="spellEnd"/>
      <w:r w:rsidRPr="00283BEE">
        <w:rPr>
          <w:rFonts w:cstheme="minorHAnsi"/>
        </w:rPr>
        <w:t> pyruvate carboxylase with BCCP‐biotin and ADP bound in the biotin carboxylase domain. In the structure of </w:t>
      </w:r>
      <w:r w:rsidRPr="00283BEE">
        <w:rPr>
          <w:rFonts w:cstheme="minorHAnsi"/>
          <w:i/>
          <w:iCs/>
        </w:rPr>
        <w:t>E. coli</w:t>
      </w:r>
      <w:r w:rsidRPr="00283BEE">
        <w:rPr>
          <w:rFonts w:cstheme="minorHAnsi"/>
        </w:rPr>
        <w:t xml:space="preserve"> biotin carboxylase, bicarbonate is anchored into the active site through interactions with </w:t>
      </w:r>
      <w:proofErr w:type="spellStart"/>
      <w:r w:rsidRPr="00283BEE">
        <w:rPr>
          <w:rFonts w:cstheme="minorHAnsi"/>
        </w:rPr>
        <w:t>Arg</w:t>
      </w:r>
      <w:proofErr w:type="spellEnd"/>
      <w:r w:rsidRPr="00283BEE">
        <w:rPr>
          <w:rFonts w:cstheme="minorHAnsi"/>
        </w:rPr>
        <w:t xml:space="preserve"> 292, Glu 296, and </w:t>
      </w:r>
      <w:proofErr w:type="spellStart"/>
      <w:r w:rsidRPr="00283BEE">
        <w:rPr>
          <w:rFonts w:cstheme="minorHAnsi"/>
        </w:rPr>
        <w:t>Arg</w:t>
      </w:r>
      <w:proofErr w:type="spellEnd"/>
      <w:r w:rsidRPr="00283BEE">
        <w:rPr>
          <w:rFonts w:cstheme="minorHAnsi"/>
        </w:rPr>
        <w:t xml:space="preserve"> 338 [Fig. </w:t>
      </w:r>
      <w:r w:rsidRPr="00283BEE">
        <w:rPr>
          <w:rFonts w:cstheme="minorHAnsi"/>
          <w:b/>
          <w:bCs/>
        </w:rPr>
        <w:t>7</w:t>
      </w:r>
      <w:r w:rsidRPr="00283BEE">
        <w:rPr>
          <w:rFonts w:cstheme="minorHAnsi"/>
        </w:rPr>
        <w:t xml:space="preserve">(a)]. </w:t>
      </w:r>
      <w:proofErr w:type="gramStart"/>
      <w:r w:rsidRPr="00283BEE">
        <w:rPr>
          <w:rFonts w:cstheme="minorHAnsi"/>
        </w:rPr>
        <w:t>On the basis of</w:t>
      </w:r>
      <w:proofErr w:type="gramEnd"/>
      <w:r w:rsidRPr="00283BEE">
        <w:rPr>
          <w:rFonts w:cstheme="minorHAnsi"/>
        </w:rPr>
        <w:t xml:space="preserve"> this model with the fully loaded active site, it was postulated that Glu 296 functions as an active site base to remove the proton from bicarbonate. The E296A mutant protein demonstrated only a 10‐fold decrease in the activity; however,</w:t>
      </w:r>
      <w:r w:rsidRPr="00283BEE">
        <w:rPr>
          <w:rFonts w:cstheme="minorHAnsi"/>
          <w:b/>
          <w:bCs/>
          <w:vertAlign w:val="superscript"/>
        </w:rPr>
        <w:t>19</w:t>
      </w:r>
      <w:r w:rsidRPr="00283BEE">
        <w:rPr>
          <w:rFonts w:cstheme="minorHAnsi"/>
        </w:rPr>
        <w:t xml:space="preserve"> it was argued that in the mutant protein a hydroxide ion removes the proton. It is hard to reconcile how the enzyme generates such a hydroxide ion given the high </w:t>
      </w:r>
      <w:proofErr w:type="spellStart"/>
      <w:r w:rsidRPr="00283BEE">
        <w:rPr>
          <w:rFonts w:cstheme="minorHAnsi"/>
        </w:rPr>
        <w:t>p</w:t>
      </w:r>
      <w:r w:rsidRPr="00283BEE">
        <w:rPr>
          <w:rFonts w:cstheme="minorHAnsi"/>
          <w:i/>
          <w:iCs/>
        </w:rPr>
        <w:t>K</w:t>
      </w:r>
      <w:proofErr w:type="spellEnd"/>
      <w:r w:rsidRPr="00283BEE">
        <w:rPr>
          <w:rFonts w:cstheme="minorHAnsi"/>
        </w:rPr>
        <w:t> of water. Furthermore, the R292A mutant protein showed no increase in the </w:t>
      </w:r>
      <w:r w:rsidRPr="00283BEE">
        <w:rPr>
          <w:rFonts w:cstheme="minorHAnsi"/>
          <w:i/>
          <w:iCs/>
        </w:rPr>
        <w:t>K</w:t>
      </w:r>
      <w:r w:rsidRPr="00283BEE">
        <w:rPr>
          <w:rFonts w:cstheme="minorHAnsi"/>
          <w:vertAlign w:val="subscript"/>
        </w:rPr>
        <w:t>m</w:t>
      </w:r>
      <w:r w:rsidRPr="00283BEE">
        <w:rPr>
          <w:rFonts w:cstheme="minorHAnsi"/>
        </w:rPr>
        <w:t xml:space="preserve"> for bicarbonate, thus calling into question whether the observed bicarbonate‐binding site in the crystalline protein </w:t>
      </w:r>
      <w:proofErr w:type="gramStart"/>
      <w:r w:rsidRPr="00283BEE">
        <w:rPr>
          <w:rFonts w:cstheme="minorHAnsi"/>
        </w:rPr>
        <w:t>is an artifact</w:t>
      </w:r>
      <w:proofErr w:type="gramEnd"/>
      <w:r w:rsidRPr="00283BEE">
        <w:rPr>
          <w:rFonts w:cstheme="minorHAnsi"/>
        </w:rPr>
        <w:t>.</w:t>
      </w:r>
      <w:r w:rsidRPr="00283BEE">
        <w:rPr>
          <w:rFonts w:cstheme="minorHAnsi"/>
          <w:b/>
          <w:bCs/>
          <w:vertAlign w:val="superscript"/>
        </w:rPr>
        <w:t>45</w:t>
      </w:r>
      <w:r w:rsidRPr="00283BEE">
        <w:rPr>
          <w:rFonts w:cstheme="minorHAnsi"/>
        </w:rPr>
        <w:t> It is also important to note that in the original structure of </w:t>
      </w:r>
      <w:r w:rsidRPr="00283BEE">
        <w:rPr>
          <w:rFonts w:cstheme="minorHAnsi"/>
          <w:i/>
          <w:iCs/>
        </w:rPr>
        <w:t>E. coli</w:t>
      </w:r>
      <w:r w:rsidRPr="00283BEE">
        <w:rPr>
          <w:rFonts w:cstheme="minorHAnsi"/>
        </w:rPr>
        <w:t xml:space="preserve"> biotin carboxylase, a phosphate, derived from the crystallization buffer, was found in the active site. The phosphate group also participates in electrostatic interactions with </w:t>
      </w:r>
      <w:proofErr w:type="spellStart"/>
      <w:r w:rsidRPr="00283BEE">
        <w:rPr>
          <w:rFonts w:cstheme="minorHAnsi"/>
        </w:rPr>
        <w:t>Arg</w:t>
      </w:r>
      <w:proofErr w:type="spellEnd"/>
      <w:r w:rsidRPr="00283BEE">
        <w:rPr>
          <w:rFonts w:cstheme="minorHAnsi"/>
        </w:rPr>
        <w:t xml:space="preserve"> 292, Glu 296, and </w:t>
      </w:r>
      <w:proofErr w:type="spellStart"/>
      <w:r w:rsidRPr="00283BEE">
        <w:rPr>
          <w:rFonts w:cstheme="minorHAnsi"/>
        </w:rPr>
        <w:t>Arg</w:t>
      </w:r>
      <w:proofErr w:type="spellEnd"/>
      <w:r w:rsidRPr="00283BEE">
        <w:rPr>
          <w:rFonts w:cstheme="minorHAnsi"/>
        </w:rPr>
        <w:t xml:space="preserve"> 338. An overlay of the two </w:t>
      </w:r>
      <w:r w:rsidRPr="00283BEE">
        <w:rPr>
          <w:rFonts w:cstheme="minorHAnsi"/>
        </w:rPr>
        <w:lastRenderedPageBreak/>
        <w:t>biotin carboxylase complexes demonstrates that the bicarbonate and phosphate ligands lie virtually on top of one another [Fig. </w:t>
      </w:r>
      <w:r w:rsidRPr="00283BEE">
        <w:rPr>
          <w:rFonts w:cstheme="minorHAnsi"/>
          <w:b/>
          <w:bCs/>
        </w:rPr>
        <w:t>7</w:t>
      </w:r>
      <w:r w:rsidRPr="00283BEE">
        <w:rPr>
          <w:rFonts w:cstheme="minorHAnsi"/>
        </w:rPr>
        <w:t>(b)]. Interestingly, the structure of the E296A mutant protein reported by Chou </w:t>
      </w:r>
      <w:r w:rsidRPr="00283BEE">
        <w:rPr>
          <w:rFonts w:cstheme="minorHAnsi"/>
          <w:i/>
          <w:iCs/>
        </w:rPr>
        <w:t>et al.,</w:t>
      </w:r>
      <w:r w:rsidRPr="00283BEE">
        <w:rPr>
          <w:rFonts w:cstheme="minorHAnsi"/>
          <w:b/>
          <w:bCs/>
          <w:vertAlign w:val="superscript"/>
        </w:rPr>
        <w:t>19</w:t>
      </w:r>
      <w:r w:rsidRPr="00283BEE">
        <w:rPr>
          <w:rFonts w:cstheme="minorHAnsi"/>
        </w:rPr>
        <w:t> showed a sulfate ion, again derived from the crystallization solution, located in the putative bicarbonate‐binding site.</w:t>
      </w:r>
      <w:r w:rsidRPr="00283BEE">
        <w:rPr>
          <w:rFonts w:cstheme="minorHAnsi"/>
          <w:b/>
          <w:bCs/>
          <w:vertAlign w:val="superscript"/>
        </w:rPr>
        <w:t>19</w:t>
      </w:r>
      <w:r w:rsidRPr="00283BEE">
        <w:rPr>
          <w:rFonts w:cstheme="minorHAnsi"/>
        </w:rPr>
        <w:t xml:space="preserve"> Perhaps the bicarbonate and the phosphate product exchange positions during the course of catalysis as proposed by </w:t>
      </w:r>
      <w:proofErr w:type="spellStart"/>
      <w:r w:rsidRPr="00283BEE">
        <w:rPr>
          <w:rFonts w:cstheme="minorHAnsi"/>
        </w:rPr>
        <w:t>Zeczycki</w:t>
      </w:r>
      <w:proofErr w:type="spellEnd"/>
      <w:r w:rsidRPr="00283BEE">
        <w:rPr>
          <w:rFonts w:cstheme="minorHAnsi"/>
        </w:rPr>
        <w:t> </w:t>
      </w:r>
      <w:r w:rsidRPr="00283BEE">
        <w:rPr>
          <w:rFonts w:cstheme="minorHAnsi"/>
          <w:i/>
          <w:iCs/>
        </w:rPr>
        <w:t>et al</w:t>
      </w:r>
      <w:r w:rsidRPr="00283BEE">
        <w:rPr>
          <w:rFonts w:cstheme="minorHAnsi"/>
        </w:rPr>
        <w:t>.</w:t>
      </w:r>
      <w:r w:rsidRPr="00283BEE">
        <w:rPr>
          <w:rFonts w:cstheme="minorHAnsi"/>
          <w:b/>
          <w:bCs/>
          <w:vertAlign w:val="superscript"/>
        </w:rPr>
        <w:t>7</w:t>
      </w:r>
      <w:r w:rsidRPr="00283BEE">
        <w:rPr>
          <w:rFonts w:cstheme="minorHAnsi"/>
        </w:rPr>
        <w:t> An alternative explanation, however, is that the observed binding position for the bicarbonate in the enzyme/biotin/bicarbonate/ADP crystalline complex does not represent the “true” bicarbonate binding pocket in a productive enzyme complex because ATP and its associated metals are missing.</w:t>
      </w:r>
    </w:p>
    <w:p w14:paraId="2D0FE2B8" w14:textId="7B79D663" w:rsidR="009E7309" w:rsidRPr="00283BEE" w:rsidRDefault="009E7309" w:rsidP="008F7013">
      <w:pPr>
        <w:pStyle w:val="NoSpacing"/>
        <w:rPr>
          <w:rFonts w:cstheme="minorHAnsi"/>
        </w:rPr>
      </w:pPr>
      <w:r w:rsidRPr="00283BEE">
        <w:rPr>
          <w:rFonts w:cstheme="minorHAnsi"/>
          <w:noProof/>
        </w:rPr>
        <w:drawing>
          <wp:inline distT="0" distB="0" distL="0" distR="0" wp14:anchorId="5EF38C93" wp14:editId="7B270038">
            <wp:extent cx="2743200" cy="3209544"/>
            <wp:effectExtent l="0" t="0" r="0" b="0"/>
            <wp:docPr id="118" name="Picture 118" descr="image">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9" descr="image">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3209544"/>
                    </a:xfrm>
                    <a:prstGeom prst="rect">
                      <a:avLst/>
                    </a:prstGeom>
                    <a:noFill/>
                    <a:ln>
                      <a:noFill/>
                    </a:ln>
                  </pic:spPr>
                </pic:pic>
              </a:graphicData>
            </a:graphic>
          </wp:inline>
        </w:drawing>
      </w:r>
    </w:p>
    <w:p w14:paraId="4BB67E29" w14:textId="1A510A9C" w:rsidR="009E7309" w:rsidRPr="00283BEE" w:rsidRDefault="009E7309" w:rsidP="009E7309">
      <w:pPr>
        <w:rPr>
          <w:rFonts w:cstheme="minorHAnsi"/>
        </w:rPr>
      </w:pPr>
      <w:r w:rsidRPr="00283BEE">
        <w:rPr>
          <w:rFonts w:cstheme="minorHAnsi"/>
          <w:b/>
          <w:bCs/>
        </w:rPr>
        <w:t>Figure 7</w:t>
      </w:r>
      <w:r w:rsidR="008F7013" w:rsidRPr="00283BEE">
        <w:rPr>
          <w:rFonts w:cstheme="minorHAnsi"/>
        </w:rPr>
        <w:t xml:space="preserve"> </w:t>
      </w:r>
      <w:r w:rsidRPr="00283BEE">
        <w:rPr>
          <w:rFonts w:cstheme="minorHAnsi"/>
        </w:rPr>
        <w:t xml:space="preserve">The binding of biotin, bicarbonate, and </w:t>
      </w:r>
      <w:proofErr w:type="spellStart"/>
      <w:r w:rsidRPr="00283BEE">
        <w:rPr>
          <w:rFonts w:cstheme="minorHAnsi"/>
        </w:rPr>
        <w:t>MgADP</w:t>
      </w:r>
      <w:proofErr w:type="spellEnd"/>
      <w:r w:rsidRPr="00283BEE">
        <w:rPr>
          <w:rFonts w:cstheme="minorHAnsi"/>
        </w:rPr>
        <w:t xml:space="preserve"> to the </w:t>
      </w:r>
      <w:r w:rsidRPr="00283BEE">
        <w:rPr>
          <w:rFonts w:cstheme="minorHAnsi"/>
          <w:i/>
          <w:iCs/>
        </w:rPr>
        <w:t>E. coli</w:t>
      </w:r>
      <w:r w:rsidRPr="00283BEE">
        <w:rPr>
          <w:rFonts w:cstheme="minorHAnsi"/>
        </w:rPr>
        <w:t xml:space="preserve"> biotin carboxylase. A stereo‐view of the biotin carboxylase active site with its bound ligands is shown in (a). Potential hydrogen bonds are indicated by the dashed lines. An overlay of the structure of biotin carboxylase solved in the presence of biotin, bicarbonate, and </w:t>
      </w:r>
      <w:proofErr w:type="spellStart"/>
      <w:r w:rsidRPr="00283BEE">
        <w:rPr>
          <w:rFonts w:cstheme="minorHAnsi"/>
        </w:rPr>
        <w:t>MgADP</w:t>
      </w:r>
      <w:proofErr w:type="spellEnd"/>
      <w:r w:rsidRPr="00283BEE">
        <w:rPr>
          <w:rFonts w:cstheme="minorHAnsi"/>
        </w:rPr>
        <w:t xml:space="preserve"> with that determined only in the presence of inorganic phosphate is shown in (b). The bicarbonate and phosphate </w:t>
      </w:r>
      <w:proofErr w:type="gramStart"/>
      <w:r w:rsidRPr="00283BEE">
        <w:rPr>
          <w:rFonts w:cstheme="minorHAnsi"/>
        </w:rPr>
        <w:t>are located in</w:t>
      </w:r>
      <w:proofErr w:type="gramEnd"/>
      <w:r w:rsidRPr="00283BEE">
        <w:rPr>
          <w:rFonts w:cstheme="minorHAnsi"/>
        </w:rPr>
        <w:t xml:space="preserve"> nearly identical positions in the active sites of the two models. X‐ray coordinates were obtained from the Protein Data Bank (</w:t>
      </w:r>
      <w:r w:rsidRPr="00283BEE">
        <w:rPr>
          <w:rFonts w:cstheme="minorHAnsi"/>
          <w:b/>
          <w:bCs/>
        </w:rPr>
        <w:t>3G8C</w:t>
      </w:r>
      <w:r w:rsidRPr="00283BEE">
        <w:rPr>
          <w:rFonts w:cstheme="minorHAnsi"/>
        </w:rPr>
        <w:t> and </w:t>
      </w:r>
      <w:r w:rsidRPr="00283BEE">
        <w:rPr>
          <w:rFonts w:cstheme="minorHAnsi"/>
          <w:b/>
          <w:bCs/>
        </w:rPr>
        <w:t>1BNC</w:t>
      </w:r>
      <w:r w:rsidRPr="00283BEE">
        <w:rPr>
          <w:rFonts w:cstheme="minorHAnsi"/>
        </w:rPr>
        <w:t>).</w:t>
      </w:r>
    </w:p>
    <w:p w14:paraId="3312BE4A" w14:textId="7DE9C209" w:rsidR="009E7309" w:rsidRPr="00283BEE" w:rsidRDefault="009E7309" w:rsidP="009E7309">
      <w:pPr>
        <w:rPr>
          <w:rFonts w:cstheme="minorHAnsi"/>
        </w:rPr>
      </w:pPr>
      <w:r w:rsidRPr="00283BEE">
        <w:rPr>
          <w:rFonts w:cstheme="minorHAnsi"/>
        </w:rPr>
        <w:t>There are additional discrepancies between the X‐ray crystal structure of the fully loaded structure of the </w:t>
      </w:r>
      <w:r w:rsidRPr="00283BEE">
        <w:rPr>
          <w:rFonts w:cstheme="minorHAnsi"/>
          <w:i/>
          <w:iCs/>
        </w:rPr>
        <w:t>E. coli</w:t>
      </w:r>
      <w:r w:rsidRPr="00283BEE">
        <w:rPr>
          <w:rFonts w:cstheme="minorHAnsi"/>
        </w:rPr>
        <w:t> biotin carboxylase and subsequent solution studies. As can be seen in Figure </w:t>
      </w:r>
      <w:r w:rsidRPr="00283BEE">
        <w:rPr>
          <w:rFonts w:cstheme="minorHAnsi"/>
          <w:b/>
          <w:bCs/>
        </w:rPr>
        <w:t>7</w:t>
      </w:r>
      <w:r w:rsidRPr="00283BEE">
        <w:rPr>
          <w:rFonts w:cstheme="minorHAnsi"/>
        </w:rPr>
        <w:t xml:space="preserve">(a), </w:t>
      </w:r>
      <w:proofErr w:type="spellStart"/>
      <w:r w:rsidRPr="00283BEE">
        <w:rPr>
          <w:rFonts w:cstheme="minorHAnsi"/>
        </w:rPr>
        <w:t>Arg</w:t>
      </w:r>
      <w:proofErr w:type="spellEnd"/>
      <w:r w:rsidRPr="00283BEE">
        <w:rPr>
          <w:rFonts w:cstheme="minorHAnsi"/>
        </w:rPr>
        <w:t xml:space="preserve"> 338 lies within hydrogen bonding distance to the carbonyl oxygen of the cofactor,</w:t>
      </w:r>
      <w:r w:rsidRPr="00283BEE">
        <w:rPr>
          <w:rFonts w:cstheme="minorHAnsi"/>
          <w:b/>
          <w:bCs/>
          <w:vertAlign w:val="superscript"/>
        </w:rPr>
        <w:t>19</w:t>
      </w:r>
      <w:r w:rsidRPr="00283BEE">
        <w:rPr>
          <w:rFonts w:cstheme="minorHAnsi"/>
        </w:rPr>
        <w:t xml:space="preserve"> and it was suggested that it stabilizes the oxyanion formed during the carboxylation reaction. Two different site‐directed mutagenesis studies targeting </w:t>
      </w:r>
      <w:proofErr w:type="spellStart"/>
      <w:r w:rsidRPr="00283BEE">
        <w:rPr>
          <w:rFonts w:cstheme="minorHAnsi"/>
        </w:rPr>
        <w:t>Arg</w:t>
      </w:r>
      <w:proofErr w:type="spellEnd"/>
      <w:r w:rsidRPr="00283BEE">
        <w:rPr>
          <w:rFonts w:cstheme="minorHAnsi"/>
        </w:rPr>
        <w:t xml:space="preserve"> 338 (R338Q, R338S, and R338A)</w:t>
      </w:r>
      <w:r w:rsidRPr="00283BEE">
        <w:rPr>
          <w:rFonts w:cstheme="minorHAnsi"/>
          <w:b/>
          <w:bCs/>
          <w:vertAlign w:val="superscript"/>
        </w:rPr>
        <w:t>25</w:t>
      </w:r>
      <w:r w:rsidRPr="00283BEE">
        <w:rPr>
          <w:rFonts w:cstheme="minorHAnsi"/>
          <w:vertAlign w:val="superscript"/>
        </w:rPr>
        <w:t>, </w:t>
      </w:r>
      <w:r w:rsidRPr="00283BEE">
        <w:rPr>
          <w:rFonts w:cstheme="minorHAnsi"/>
          <w:b/>
          <w:bCs/>
          <w:vertAlign w:val="superscript"/>
        </w:rPr>
        <w:t>47</w:t>
      </w:r>
      <w:r w:rsidRPr="00283BEE">
        <w:rPr>
          <w:rFonts w:cstheme="minorHAnsi"/>
        </w:rPr>
        <w:t> found that the </w:t>
      </w:r>
      <w:r w:rsidRPr="00283BEE">
        <w:rPr>
          <w:rFonts w:cstheme="minorHAnsi"/>
          <w:i/>
          <w:iCs/>
        </w:rPr>
        <w:t>K</w:t>
      </w:r>
      <w:r w:rsidRPr="00283BEE">
        <w:rPr>
          <w:rFonts w:cstheme="minorHAnsi"/>
          <w:vertAlign w:val="subscript"/>
        </w:rPr>
        <w:t>m</w:t>
      </w:r>
      <w:r w:rsidRPr="00283BEE">
        <w:rPr>
          <w:rFonts w:cstheme="minorHAnsi"/>
        </w:rPr>
        <w:t> for biotin does not change, but the maximal velocity decreases anywhere from 10‐fold to 230‐fold. One investigation reported the </w:t>
      </w:r>
      <w:r w:rsidRPr="00283BEE">
        <w:rPr>
          <w:rFonts w:cstheme="minorHAnsi"/>
          <w:i/>
          <w:iCs/>
        </w:rPr>
        <w:t>K</w:t>
      </w:r>
      <w:r w:rsidRPr="00283BEE">
        <w:rPr>
          <w:rFonts w:cstheme="minorHAnsi"/>
          <w:vertAlign w:val="subscript"/>
        </w:rPr>
        <w:t>m</w:t>
      </w:r>
      <w:r w:rsidRPr="00283BEE">
        <w:rPr>
          <w:rFonts w:cstheme="minorHAnsi"/>
        </w:rPr>
        <w:t xml:space="preserve"> for ATP increased 63‐fold in the </w:t>
      </w:r>
      <w:proofErr w:type="spellStart"/>
      <w:r w:rsidRPr="00283BEE">
        <w:rPr>
          <w:rFonts w:cstheme="minorHAnsi"/>
        </w:rPr>
        <w:t>Arg</w:t>
      </w:r>
      <w:proofErr w:type="spellEnd"/>
      <w:r w:rsidRPr="00283BEE">
        <w:rPr>
          <w:rFonts w:cstheme="minorHAnsi"/>
        </w:rPr>
        <w:t xml:space="preserve"> 338 mutant proteins.</w:t>
      </w:r>
      <w:r w:rsidRPr="00283BEE">
        <w:rPr>
          <w:rFonts w:cstheme="minorHAnsi"/>
          <w:b/>
          <w:bCs/>
          <w:vertAlign w:val="superscript"/>
        </w:rPr>
        <w:t>47</w:t>
      </w:r>
      <w:r w:rsidRPr="00283BEE">
        <w:rPr>
          <w:rFonts w:cstheme="minorHAnsi"/>
        </w:rPr>
        <w:t xml:space="preserve"> This same study also demonstrated that these </w:t>
      </w:r>
      <w:proofErr w:type="spellStart"/>
      <w:r w:rsidRPr="00283BEE">
        <w:rPr>
          <w:rFonts w:cstheme="minorHAnsi"/>
        </w:rPr>
        <w:t>Arg</w:t>
      </w:r>
      <w:proofErr w:type="spellEnd"/>
      <w:r w:rsidRPr="00283BEE">
        <w:rPr>
          <w:rFonts w:cstheme="minorHAnsi"/>
        </w:rPr>
        <w:t xml:space="preserve"> 338 mutant proteins exhibited negative cooperativity with respect to bicarbonate. Mutations of the homologous arginine in </w:t>
      </w:r>
      <w:r w:rsidRPr="00283BEE">
        <w:rPr>
          <w:rFonts w:cstheme="minorHAnsi"/>
          <w:i/>
          <w:iCs/>
        </w:rPr>
        <w:t xml:space="preserve">R. </w:t>
      </w:r>
      <w:proofErr w:type="spellStart"/>
      <w:r w:rsidRPr="00283BEE">
        <w:rPr>
          <w:rFonts w:cstheme="minorHAnsi"/>
          <w:i/>
          <w:iCs/>
        </w:rPr>
        <w:t>etli</w:t>
      </w:r>
      <w:proofErr w:type="spellEnd"/>
      <w:r w:rsidRPr="00283BEE">
        <w:rPr>
          <w:rFonts w:cstheme="minorHAnsi"/>
        </w:rPr>
        <w:t> pyruvate carboxylase resulted in a 25‐ to 100‐fold decrease in the maximal velocity. Analysis of the biotin carboxylase domain of </w:t>
      </w:r>
      <w:r w:rsidRPr="00283BEE">
        <w:rPr>
          <w:rFonts w:cstheme="minorHAnsi"/>
          <w:i/>
          <w:iCs/>
        </w:rPr>
        <w:t xml:space="preserve">R. </w:t>
      </w:r>
      <w:proofErr w:type="spellStart"/>
      <w:r w:rsidRPr="00283BEE">
        <w:rPr>
          <w:rFonts w:cstheme="minorHAnsi"/>
          <w:i/>
          <w:iCs/>
        </w:rPr>
        <w:t>etli</w:t>
      </w:r>
      <w:proofErr w:type="spellEnd"/>
      <w:r w:rsidRPr="00283BEE">
        <w:rPr>
          <w:rFonts w:cstheme="minorHAnsi"/>
        </w:rPr>
        <w:t xml:space="preserve"> pyruvate carboxylase supports a role for this arginine in stabilizing the biotin enolate in the enzyme active site and suggests that an additional role may be to prevent the return of </w:t>
      </w:r>
      <w:proofErr w:type="spellStart"/>
      <w:r w:rsidRPr="00283BEE">
        <w:rPr>
          <w:rFonts w:cstheme="minorHAnsi"/>
        </w:rPr>
        <w:t>carboxybiotin</w:t>
      </w:r>
      <w:proofErr w:type="spellEnd"/>
      <w:r w:rsidRPr="00283BEE">
        <w:rPr>
          <w:rFonts w:cstheme="minorHAnsi"/>
        </w:rPr>
        <w:t xml:space="preserve"> to the biotin carboxylase domain active site.</w:t>
      </w:r>
      <w:r w:rsidRPr="00283BEE">
        <w:rPr>
          <w:rFonts w:cstheme="minorHAnsi"/>
          <w:b/>
          <w:bCs/>
          <w:vertAlign w:val="superscript"/>
        </w:rPr>
        <w:t>7</w:t>
      </w:r>
      <w:r w:rsidRPr="00283BEE">
        <w:rPr>
          <w:rFonts w:cstheme="minorHAnsi"/>
          <w:vertAlign w:val="superscript"/>
        </w:rPr>
        <w:t>, </w:t>
      </w:r>
      <w:r w:rsidRPr="00283BEE">
        <w:rPr>
          <w:rFonts w:cstheme="minorHAnsi"/>
          <w:b/>
          <w:bCs/>
          <w:vertAlign w:val="superscript"/>
        </w:rPr>
        <w:t>22</w:t>
      </w:r>
      <w:r w:rsidRPr="00283BEE">
        <w:rPr>
          <w:rFonts w:cstheme="minorHAnsi"/>
        </w:rPr>
        <w:t xml:space="preserve"> These results are especially intriguing considering that the original biotin carboxylase structure showed that </w:t>
      </w:r>
      <w:proofErr w:type="spellStart"/>
      <w:r w:rsidRPr="00283BEE">
        <w:rPr>
          <w:rFonts w:cstheme="minorHAnsi"/>
        </w:rPr>
        <w:t>Arg</w:t>
      </w:r>
      <w:proofErr w:type="spellEnd"/>
      <w:r w:rsidRPr="00283BEE">
        <w:rPr>
          <w:rFonts w:cstheme="minorHAnsi"/>
        </w:rPr>
        <w:t xml:space="preserve"> 338 interacts with phosphate, which binds in the putative bicarbonate‐binding site. A crystal structure of biotin carboxylase in complex with ATP, bicarbonate, biotin and </w:t>
      </w:r>
      <w:r w:rsidRPr="00283BEE">
        <w:rPr>
          <w:rFonts w:cstheme="minorHAnsi"/>
        </w:rPr>
        <w:lastRenderedPageBreak/>
        <w:t xml:space="preserve">two magnesium ions </w:t>
      </w:r>
      <w:proofErr w:type="gramStart"/>
      <w:r w:rsidRPr="00283BEE">
        <w:rPr>
          <w:rFonts w:cstheme="minorHAnsi"/>
        </w:rPr>
        <w:t>is</w:t>
      </w:r>
      <w:proofErr w:type="gramEnd"/>
      <w:r w:rsidRPr="00283BEE">
        <w:rPr>
          <w:rFonts w:cstheme="minorHAnsi"/>
        </w:rPr>
        <w:t xml:space="preserve"> critically needed in order to reconcile the observed differences between solid state and solution studies.</w:t>
      </w:r>
    </w:p>
    <w:p w14:paraId="711AFD17" w14:textId="5ED88B80" w:rsidR="009E7309" w:rsidRPr="00283BEE" w:rsidRDefault="009E7309" w:rsidP="009E7309">
      <w:pPr>
        <w:rPr>
          <w:rFonts w:cstheme="minorHAnsi"/>
        </w:rPr>
      </w:pPr>
      <w:r w:rsidRPr="00283BEE">
        <w:rPr>
          <w:rFonts w:cstheme="minorHAnsi"/>
        </w:rPr>
        <w:t>The structural analyses of Chou </w:t>
      </w:r>
      <w:r w:rsidRPr="00283BEE">
        <w:rPr>
          <w:rFonts w:cstheme="minorHAnsi"/>
          <w:i/>
          <w:iCs/>
        </w:rPr>
        <w:t>et al.</w:t>
      </w:r>
      <w:r w:rsidRPr="00283BEE">
        <w:rPr>
          <w:rFonts w:cstheme="minorHAnsi"/>
        </w:rPr>
        <w:t>,</w:t>
      </w:r>
      <w:r w:rsidRPr="00283BEE">
        <w:rPr>
          <w:rFonts w:cstheme="minorHAnsi"/>
          <w:b/>
          <w:bCs/>
          <w:vertAlign w:val="superscript"/>
        </w:rPr>
        <w:t>19</w:t>
      </w:r>
      <w:r w:rsidRPr="00283BEE">
        <w:rPr>
          <w:rFonts w:cstheme="minorHAnsi"/>
        </w:rPr>
        <w:t xml:space="preserve"> represented significant advances in our understanding of the reaction mechanism of biotin carboxylase. Nonetheless, </w:t>
      </w:r>
      <w:proofErr w:type="gramStart"/>
      <w:r w:rsidRPr="00283BEE">
        <w:rPr>
          <w:rFonts w:cstheme="minorHAnsi"/>
        </w:rPr>
        <w:t>in light of the fact that</w:t>
      </w:r>
      <w:proofErr w:type="gramEnd"/>
      <w:r w:rsidRPr="00283BEE">
        <w:rPr>
          <w:rFonts w:cstheme="minorHAnsi"/>
        </w:rPr>
        <w:t xml:space="preserve"> phosphate and sulfate ions can occupy the “bicarbonate‐binding” site, that the kinetic data on the R292A and E296A mutant proteins do not strongly support the proposed mechanism, and that the structure reported by Chou </w:t>
      </w:r>
      <w:r w:rsidRPr="00283BEE">
        <w:rPr>
          <w:rFonts w:cstheme="minorHAnsi"/>
          <w:i/>
          <w:iCs/>
        </w:rPr>
        <w:t>et al.,</w:t>
      </w:r>
      <w:r w:rsidRPr="00283BEE">
        <w:rPr>
          <w:rFonts w:cstheme="minorHAnsi"/>
          <w:b/>
          <w:bCs/>
          <w:vertAlign w:val="superscript"/>
        </w:rPr>
        <w:t>19</w:t>
      </w:r>
      <w:r w:rsidRPr="00283BEE">
        <w:rPr>
          <w:rFonts w:cstheme="minorHAnsi"/>
        </w:rPr>
        <w:t xml:space="preserve"> contained ADP, not ATP, the jury is still out regarding the catalytic mechanism of biotin carboxylase. It is possible that the mechanism of biotin carboxylase proceeds in a manner more </w:t>
      </w:r>
      <w:proofErr w:type="gramStart"/>
      <w:r w:rsidRPr="00283BEE">
        <w:rPr>
          <w:rFonts w:cstheme="minorHAnsi"/>
        </w:rPr>
        <w:t>similar to</w:t>
      </w:r>
      <w:proofErr w:type="gramEnd"/>
      <w:r w:rsidRPr="00283BEE">
        <w:rPr>
          <w:rFonts w:cstheme="minorHAnsi"/>
        </w:rPr>
        <w:t xml:space="preserve"> that proposed for </w:t>
      </w:r>
      <w:r w:rsidRPr="00283BEE">
        <w:rPr>
          <w:rFonts w:cstheme="minorHAnsi"/>
          <w:i/>
          <w:iCs/>
        </w:rPr>
        <w:t>N</w:t>
      </w:r>
      <w:r w:rsidRPr="00283BEE">
        <w:rPr>
          <w:rFonts w:cstheme="minorHAnsi"/>
          <w:vertAlign w:val="superscript"/>
        </w:rPr>
        <w:t>5</w:t>
      </w:r>
      <w:r w:rsidRPr="00283BEE">
        <w:rPr>
          <w:rFonts w:cstheme="minorHAnsi"/>
        </w:rPr>
        <w:t>‐carboxyaminoimidazole ribonucleotide synthetase.</w:t>
      </w:r>
      <w:r w:rsidRPr="00283BEE">
        <w:rPr>
          <w:rFonts w:cstheme="minorHAnsi"/>
          <w:b/>
          <w:bCs/>
          <w:vertAlign w:val="superscript"/>
        </w:rPr>
        <w:t>44</w:t>
      </w:r>
      <w:r w:rsidRPr="00283BEE">
        <w:rPr>
          <w:rFonts w:cstheme="minorHAnsi"/>
        </w:rPr>
        <w:t xml:space="preserve"> For this enzyme it is thought that an active site base is not required to deprotonate bicarbonate. Rather bicarbonate, in its protonated form, reacts with ATP to generate a </w:t>
      </w:r>
      <w:proofErr w:type="spellStart"/>
      <w:r w:rsidRPr="00283BEE">
        <w:rPr>
          <w:rFonts w:cstheme="minorHAnsi"/>
        </w:rPr>
        <w:t>carboxyphosphate</w:t>
      </w:r>
      <w:proofErr w:type="spellEnd"/>
      <w:r w:rsidRPr="00283BEE">
        <w:rPr>
          <w:rFonts w:cstheme="minorHAnsi"/>
        </w:rPr>
        <w:t xml:space="preserve"> intermediate, which adopts a </w:t>
      </w:r>
      <w:proofErr w:type="spellStart"/>
      <w:r w:rsidRPr="00283BEE">
        <w:rPr>
          <w:rFonts w:cstheme="minorHAnsi"/>
        </w:rPr>
        <w:t>pseudochain</w:t>
      </w:r>
      <w:proofErr w:type="spellEnd"/>
      <w:r w:rsidRPr="00283BEE">
        <w:rPr>
          <w:rFonts w:cstheme="minorHAnsi"/>
        </w:rPr>
        <w:t xml:space="preserve"> conformation as suggested by molecular mechanics calculations.</w:t>
      </w:r>
      <w:r w:rsidRPr="00283BEE">
        <w:rPr>
          <w:rFonts w:cstheme="minorHAnsi"/>
          <w:b/>
          <w:bCs/>
          <w:vertAlign w:val="superscript"/>
        </w:rPr>
        <w:t>43</w:t>
      </w:r>
      <w:r w:rsidRPr="00283BEE">
        <w:rPr>
          <w:rFonts w:cstheme="minorHAnsi"/>
        </w:rPr>
        <w:t xml:space="preserve"> According to the proposed mechanism, the </w:t>
      </w:r>
      <w:proofErr w:type="spellStart"/>
      <w:r w:rsidRPr="00283BEE">
        <w:rPr>
          <w:rFonts w:cstheme="minorHAnsi"/>
        </w:rPr>
        <w:t>carboxyphosphate</w:t>
      </w:r>
      <w:proofErr w:type="spellEnd"/>
      <w:r w:rsidRPr="00283BEE">
        <w:rPr>
          <w:rFonts w:cstheme="minorHAnsi"/>
        </w:rPr>
        <w:t xml:space="preserve"> decomposes to CO</w:t>
      </w:r>
      <w:r w:rsidRPr="00283BEE">
        <w:rPr>
          <w:rFonts w:cstheme="minorHAnsi"/>
          <w:vertAlign w:val="subscript"/>
        </w:rPr>
        <w:t>2</w:t>
      </w:r>
      <w:r w:rsidRPr="00283BEE">
        <w:rPr>
          <w:rFonts w:cstheme="minorHAnsi"/>
        </w:rPr>
        <w:t> via an intramolecular proton abstraction by the phosphate group.</w:t>
      </w:r>
      <w:r w:rsidRPr="00283BEE">
        <w:rPr>
          <w:rFonts w:cstheme="minorHAnsi"/>
          <w:b/>
          <w:bCs/>
          <w:vertAlign w:val="superscript"/>
        </w:rPr>
        <w:t>44</w:t>
      </w:r>
    </w:p>
    <w:p w14:paraId="336C3DE3" w14:textId="10A4C33E" w:rsidR="009E7309" w:rsidRPr="00283BEE" w:rsidRDefault="009E7309" w:rsidP="009E7309">
      <w:pPr>
        <w:rPr>
          <w:rFonts w:cstheme="minorHAnsi"/>
        </w:rPr>
      </w:pPr>
      <w:r w:rsidRPr="00283BEE">
        <w:rPr>
          <w:rFonts w:cstheme="minorHAnsi"/>
        </w:rPr>
        <w:t>Recently, the Tong group reported a structure of </w:t>
      </w:r>
      <w:r w:rsidRPr="00283BEE">
        <w:rPr>
          <w:rFonts w:cstheme="minorHAnsi"/>
          <w:i/>
          <w:iCs/>
        </w:rPr>
        <w:t>E. coli</w:t>
      </w:r>
      <w:r w:rsidRPr="00283BEE">
        <w:rPr>
          <w:rFonts w:cstheme="minorHAnsi"/>
        </w:rPr>
        <w:t> biotin carboxylase with two ADP molecules bound in the active site.</w:t>
      </w:r>
      <w:r w:rsidRPr="00283BEE">
        <w:rPr>
          <w:rFonts w:cstheme="minorHAnsi"/>
          <w:b/>
          <w:bCs/>
          <w:vertAlign w:val="superscript"/>
        </w:rPr>
        <w:t>48</w:t>
      </w:r>
      <w:r w:rsidRPr="00283BEE">
        <w:rPr>
          <w:rFonts w:cstheme="minorHAnsi"/>
        </w:rPr>
        <w:t xml:space="preserve"> One nucleotide was in the ATP‐binding site whereas the other one </w:t>
      </w:r>
      <w:proofErr w:type="gramStart"/>
      <w:r w:rsidRPr="00283BEE">
        <w:rPr>
          <w:rFonts w:cstheme="minorHAnsi"/>
        </w:rPr>
        <w:t>was located in</w:t>
      </w:r>
      <w:proofErr w:type="gramEnd"/>
      <w:r w:rsidRPr="00283BEE">
        <w:rPr>
          <w:rFonts w:cstheme="minorHAnsi"/>
        </w:rPr>
        <w:t xml:space="preserve"> the bicarbonate and biotin‐binding site. This model was used to explain substrate inhibition by ATP in biotin carboxylase, and the authors proposed that inhibition by ATP was how the enzyme was regulated.</w:t>
      </w:r>
    </w:p>
    <w:p w14:paraId="5A8F01E8" w14:textId="77777777" w:rsidR="009E7309" w:rsidRPr="00283BEE" w:rsidRDefault="009E7309" w:rsidP="00841640">
      <w:pPr>
        <w:pStyle w:val="Heading1"/>
        <w:rPr>
          <w:rFonts w:asciiTheme="minorHAnsi" w:hAnsiTheme="minorHAnsi" w:cstheme="minorHAnsi"/>
        </w:rPr>
      </w:pPr>
      <w:r w:rsidRPr="00283BEE">
        <w:rPr>
          <w:rFonts w:asciiTheme="minorHAnsi" w:hAnsiTheme="minorHAnsi" w:cstheme="minorHAnsi"/>
        </w:rPr>
        <w:t>Biotin Carboxylase Domains Bound to Inhibitors</w:t>
      </w:r>
    </w:p>
    <w:p w14:paraId="3B491652" w14:textId="183125EF" w:rsidR="009E7309" w:rsidRPr="00283BEE" w:rsidRDefault="009E7309" w:rsidP="009E7309">
      <w:pPr>
        <w:rPr>
          <w:rFonts w:cstheme="minorHAnsi"/>
        </w:rPr>
      </w:pPr>
      <w:r w:rsidRPr="00283BEE">
        <w:rPr>
          <w:rFonts w:cstheme="minorHAnsi"/>
        </w:rPr>
        <w:t>The very recent discovery of inhibitors to prokaryotic biotin carboxylases represents a classical example of serendipity. Investigators at Pfizer were screening bacteria against a library composed of inhibitors to tyrosine protein kinases and found that the pyridopyrimidines [Fig. </w:t>
      </w:r>
      <w:r w:rsidRPr="00283BEE">
        <w:rPr>
          <w:rFonts w:cstheme="minorHAnsi"/>
          <w:b/>
          <w:bCs/>
        </w:rPr>
        <w:t>8</w:t>
      </w:r>
      <w:r w:rsidRPr="00283BEE">
        <w:rPr>
          <w:rFonts w:cstheme="minorHAnsi"/>
        </w:rPr>
        <w:t>(a)] possess antibacterial activities.</w:t>
      </w:r>
      <w:r w:rsidRPr="00283BEE">
        <w:rPr>
          <w:rFonts w:cstheme="minorHAnsi"/>
          <w:b/>
          <w:bCs/>
          <w:vertAlign w:val="superscript"/>
        </w:rPr>
        <w:t>49</w:t>
      </w:r>
      <w:r w:rsidRPr="00283BEE">
        <w:rPr>
          <w:rFonts w:cstheme="minorHAnsi"/>
        </w:rPr>
        <w:t> To identify the enzymological target of these compounds, resistant strains of </w:t>
      </w:r>
      <w:r w:rsidRPr="00283BEE">
        <w:rPr>
          <w:rFonts w:cstheme="minorHAnsi"/>
          <w:i/>
          <w:iCs/>
        </w:rPr>
        <w:t>Hemophilus influenza</w:t>
      </w:r>
      <w:r w:rsidRPr="00283BEE">
        <w:rPr>
          <w:rFonts w:cstheme="minorHAnsi"/>
        </w:rPr>
        <w:t> were generated, and the resistance mapped to the gene coding for biotin carboxylase. X‐ray crystallographic and enzyme inhibition analyses of the pyridopyrimidines showed that they bind in the ATP site and interact with many of the same residues as the nucleotide, namely the loop of residues between Glu 201 to Leu 204 and Lys 159 [Fig. </w:t>
      </w:r>
      <w:r w:rsidRPr="00283BEE">
        <w:rPr>
          <w:rFonts w:cstheme="minorHAnsi"/>
          <w:b/>
          <w:bCs/>
        </w:rPr>
        <w:t>8</w:t>
      </w:r>
      <w:r w:rsidRPr="00283BEE">
        <w:rPr>
          <w:rFonts w:cstheme="minorHAnsi"/>
        </w:rPr>
        <w:t>(b)]</w:t>
      </w:r>
      <w:proofErr w:type="gramStart"/>
      <w:r w:rsidRPr="00283BEE">
        <w:rPr>
          <w:rFonts w:cstheme="minorHAnsi"/>
        </w:rPr>
        <w:t>.</w:t>
      </w:r>
      <w:r w:rsidRPr="00283BEE">
        <w:rPr>
          <w:rFonts w:cstheme="minorHAnsi"/>
          <w:b/>
          <w:bCs/>
          <w:vertAlign w:val="superscript"/>
        </w:rPr>
        <w:t>50</w:t>
      </w:r>
      <w:proofErr w:type="gramEnd"/>
    </w:p>
    <w:p w14:paraId="7DEA16FC" w14:textId="0F0FE531" w:rsidR="009E7309" w:rsidRPr="00283BEE" w:rsidRDefault="009E7309" w:rsidP="00841640">
      <w:pPr>
        <w:pStyle w:val="NoSpacing"/>
        <w:rPr>
          <w:rFonts w:cstheme="minorHAnsi"/>
        </w:rPr>
      </w:pPr>
      <w:r w:rsidRPr="00283BEE">
        <w:rPr>
          <w:rFonts w:cstheme="minorHAnsi"/>
          <w:noProof/>
        </w:rPr>
        <w:lastRenderedPageBreak/>
        <w:drawing>
          <wp:inline distT="0" distB="0" distL="0" distR="0" wp14:anchorId="4064C449" wp14:editId="4C2A2FE9">
            <wp:extent cx="2743200" cy="3611880"/>
            <wp:effectExtent l="0" t="0" r="0" b="7620"/>
            <wp:docPr id="117" name="Picture 117" descr="image">
              <a:hlinkClick xmlns:a="http://schemas.openxmlformats.org/drawingml/2006/main" r:id="rId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0" descr="image">
                      <a:hlinkClick r:id="rId24" tgtFrame="&quot;_blank&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3611880"/>
                    </a:xfrm>
                    <a:prstGeom prst="rect">
                      <a:avLst/>
                    </a:prstGeom>
                    <a:noFill/>
                    <a:ln>
                      <a:noFill/>
                    </a:ln>
                  </pic:spPr>
                </pic:pic>
              </a:graphicData>
            </a:graphic>
          </wp:inline>
        </w:drawing>
      </w:r>
    </w:p>
    <w:p w14:paraId="25642EF4" w14:textId="134B74DC" w:rsidR="009E7309" w:rsidRPr="00283BEE" w:rsidRDefault="009E7309" w:rsidP="009E7309">
      <w:pPr>
        <w:rPr>
          <w:rFonts w:cstheme="minorHAnsi"/>
        </w:rPr>
      </w:pPr>
      <w:r w:rsidRPr="00283BEE">
        <w:rPr>
          <w:rFonts w:cstheme="minorHAnsi"/>
          <w:b/>
          <w:bCs/>
        </w:rPr>
        <w:t>Figure 8</w:t>
      </w:r>
      <w:r w:rsidR="00841640" w:rsidRPr="00283BEE">
        <w:rPr>
          <w:rFonts w:cstheme="minorHAnsi"/>
        </w:rPr>
        <w:t xml:space="preserve"> </w:t>
      </w:r>
      <w:r w:rsidRPr="00283BEE">
        <w:rPr>
          <w:rFonts w:cstheme="minorHAnsi"/>
        </w:rPr>
        <w:t xml:space="preserve">The binding of pyridopyrimidines and </w:t>
      </w:r>
      <w:proofErr w:type="spellStart"/>
      <w:r w:rsidRPr="00283BEE">
        <w:rPr>
          <w:rFonts w:cstheme="minorHAnsi"/>
        </w:rPr>
        <w:t>aminooxazoles</w:t>
      </w:r>
      <w:proofErr w:type="spellEnd"/>
      <w:r w:rsidRPr="00283BEE">
        <w:rPr>
          <w:rFonts w:cstheme="minorHAnsi"/>
        </w:rPr>
        <w:t xml:space="preserve"> to biotin carboxylase. The chemical structures for three pyridopyrimidine inhibitors of biotin carboxylase (1, 2, and 3) and one </w:t>
      </w:r>
      <w:proofErr w:type="spellStart"/>
      <w:r w:rsidRPr="00283BEE">
        <w:rPr>
          <w:rFonts w:cstheme="minorHAnsi"/>
        </w:rPr>
        <w:t>aminooxazole</w:t>
      </w:r>
      <w:proofErr w:type="spellEnd"/>
      <w:r w:rsidRPr="00283BEE">
        <w:rPr>
          <w:rFonts w:cstheme="minorHAnsi"/>
        </w:rPr>
        <w:t xml:space="preserve"> (4) are shown in (a). The manners in which the pyridopyrimidine inhibitors bind to biotin carboxylase are depicted in stereo in (b). Compounds 1, 2, and 3 are highlighted in light orange, light green, and light blue, respectively. For comparison purposes, the conformation of ATP, when bound to biotin carboxylase, is also shown. Compound 4 binds in a similar orientation to the pyridopyrimidine inhibitors as depicted in (c). X‐ray coordinates were obtained from the Protein Data Bank (</w:t>
      </w:r>
      <w:r w:rsidRPr="00283BEE">
        <w:rPr>
          <w:rFonts w:cstheme="minorHAnsi"/>
          <w:b/>
          <w:bCs/>
        </w:rPr>
        <w:t>2V58</w:t>
      </w:r>
      <w:r w:rsidRPr="00283BEE">
        <w:rPr>
          <w:rFonts w:cstheme="minorHAnsi"/>
        </w:rPr>
        <w:t>, </w:t>
      </w:r>
      <w:r w:rsidRPr="00283BEE">
        <w:rPr>
          <w:rFonts w:cstheme="minorHAnsi"/>
          <w:b/>
          <w:bCs/>
        </w:rPr>
        <w:t>2V59</w:t>
      </w:r>
      <w:r w:rsidRPr="00283BEE">
        <w:rPr>
          <w:rFonts w:cstheme="minorHAnsi"/>
        </w:rPr>
        <w:t>, </w:t>
      </w:r>
      <w:r w:rsidRPr="00283BEE">
        <w:rPr>
          <w:rFonts w:cstheme="minorHAnsi"/>
          <w:b/>
          <w:bCs/>
        </w:rPr>
        <w:t>2V5A</w:t>
      </w:r>
      <w:r w:rsidRPr="00283BEE">
        <w:rPr>
          <w:rFonts w:cstheme="minorHAnsi"/>
        </w:rPr>
        <w:t>, </w:t>
      </w:r>
      <w:r w:rsidRPr="00283BEE">
        <w:rPr>
          <w:rFonts w:cstheme="minorHAnsi"/>
          <w:b/>
          <w:bCs/>
        </w:rPr>
        <w:t>2W71</w:t>
      </w:r>
      <w:r w:rsidRPr="00283BEE">
        <w:rPr>
          <w:rFonts w:cstheme="minorHAnsi"/>
        </w:rPr>
        <w:t>, and </w:t>
      </w:r>
      <w:r w:rsidRPr="00283BEE">
        <w:rPr>
          <w:rFonts w:cstheme="minorHAnsi"/>
          <w:b/>
          <w:bCs/>
        </w:rPr>
        <w:t>1DV2</w:t>
      </w:r>
      <w:r w:rsidRPr="00283BEE">
        <w:rPr>
          <w:rFonts w:cstheme="minorHAnsi"/>
        </w:rPr>
        <w:t>).</w:t>
      </w:r>
    </w:p>
    <w:p w14:paraId="0F6A13BF" w14:textId="77198DB0" w:rsidR="009E7309" w:rsidRPr="00283BEE" w:rsidRDefault="009E7309" w:rsidP="009E7309">
      <w:pPr>
        <w:rPr>
          <w:rFonts w:cstheme="minorHAnsi"/>
        </w:rPr>
      </w:pPr>
      <w:r w:rsidRPr="00283BEE">
        <w:rPr>
          <w:rFonts w:cstheme="minorHAnsi"/>
        </w:rPr>
        <w:t>After validating biotin carboxylase as a target for antibacterial agents, the Pfizer group capitalized on the biotin carboxylase/pyridopyrimidine structures by conducting virtual screening and fragment‐based drug design to develop additional classes of inhibitors.</w:t>
      </w:r>
      <w:r w:rsidRPr="00283BEE">
        <w:rPr>
          <w:rFonts w:cstheme="minorHAnsi"/>
          <w:b/>
          <w:bCs/>
          <w:vertAlign w:val="superscript"/>
        </w:rPr>
        <w:t>51</w:t>
      </w:r>
      <w:r w:rsidRPr="00283BEE">
        <w:rPr>
          <w:rFonts w:cstheme="minorHAnsi"/>
        </w:rPr>
        <w:t> Figure </w:t>
      </w:r>
      <w:r w:rsidRPr="00283BEE">
        <w:rPr>
          <w:rFonts w:cstheme="minorHAnsi"/>
          <w:b/>
          <w:bCs/>
        </w:rPr>
        <w:t>8</w:t>
      </w:r>
      <w:r w:rsidRPr="00283BEE">
        <w:rPr>
          <w:rFonts w:cstheme="minorHAnsi"/>
        </w:rPr>
        <w:t xml:space="preserve">(c) shows an example of one of the biotin carboxylase inhibitors discovered by this approach. It belongs to the </w:t>
      </w:r>
      <w:proofErr w:type="spellStart"/>
      <w:r w:rsidRPr="00283BEE">
        <w:rPr>
          <w:rFonts w:cstheme="minorHAnsi"/>
        </w:rPr>
        <w:t>aminooxazole</w:t>
      </w:r>
      <w:proofErr w:type="spellEnd"/>
      <w:r w:rsidRPr="00283BEE">
        <w:rPr>
          <w:rFonts w:cstheme="minorHAnsi"/>
        </w:rPr>
        <w:t xml:space="preserve"> series of compounds, which have pharmacophore features very similar to the pyridopyrimidines. As expected, these types of inhibitors bind to the ATP site and utilize similar interactions to anchor to the protein.</w:t>
      </w:r>
    </w:p>
    <w:p w14:paraId="73843657" w14:textId="58361614" w:rsidR="009E7309" w:rsidRPr="00283BEE" w:rsidRDefault="009E7309" w:rsidP="009E7309">
      <w:pPr>
        <w:rPr>
          <w:rFonts w:cstheme="minorHAnsi"/>
        </w:rPr>
      </w:pPr>
      <w:r w:rsidRPr="00283BEE">
        <w:rPr>
          <w:rFonts w:cstheme="minorHAnsi"/>
        </w:rPr>
        <w:t xml:space="preserve">At the same time the Pfizer group was working with the pyridopyrimidines and </w:t>
      </w:r>
      <w:proofErr w:type="spellStart"/>
      <w:r w:rsidRPr="00283BEE">
        <w:rPr>
          <w:rFonts w:cstheme="minorHAnsi"/>
        </w:rPr>
        <w:t>aminooxazole</w:t>
      </w:r>
      <w:proofErr w:type="spellEnd"/>
      <w:r w:rsidRPr="00283BEE">
        <w:rPr>
          <w:rFonts w:cstheme="minorHAnsi"/>
        </w:rPr>
        <w:t xml:space="preserve"> inhibitors, scientists at Schering‐Plough utilized high‐throughput screening to discover that benzimidazole‐carboxamide derivatives also inhibit bacterial biotin carboxylases [Fig. </w:t>
      </w:r>
      <w:r w:rsidRPr="00283BEE">
        <w:rPr>
          <w:rFonts w:cstheme="minorHAnsi"/>
          <w:b/>
          <w:bCs/>
        </w:rPr>
        <w:t>9</w:t>
      </w:r>
      <w:r w:rsidRPr="00283BEE">
        <w:rPr>
          <w:rFonts w:cstheme="minorHAnsi"/>
        </w:rPr>
        <w:t>(a)].</w:t>
      </w:r>
      <w:r w:rsidRPr="00283BEE">
        <w:rPr>
          <w:rFonts w:cstheme="minorHAnsi"/>
          <w:b/>
          <w:bCs/>
          <w:vertAlign w:val="superscript"/>
        </w:rPr>
        <w:t>52</w:t>
      </w:r>
      <w:r w:rsidRPr="00283BEE">
        <w:rPr>
          <w:rFonts w:cstheme="minorHAnsi"/>
        </w:rPr>
        <w:t xml:space="preserve"> These types of compounds bind in the ATP pocket using the same amino acid residues as the pyridopyrimidines and </w:t>
      </w:r>
      <w:proofErr w:type="spellStart"/>
      <w:r w:rsidRPr="00283BEE">
        <w:rPr>
          <w:rFonts w:cstheme="minorHAnsi"/>
        </w:rPr>
        <w:t>aminooxazoles</w:t>
      </w:r>
      <w:proofErr w:type="spellEnd"/>
      <w:r w:rsidRPr="00283BEE">
        <w:rPr>
          <w:rFonts w:cstheme="minorHAnsi"/>
        </w:rPr>
        <w:t xml:space="preserve"> [Fig. </w:t>
      </w:r>
      <w:r w:rsidRPr="00283BEE">
        <w:rPr>
          <w:rFonts w:cstheme="minorHAnsi"/>
          <w:b/>
          <w:bCs/>
        </w:rPr>
        <w:t>9</w:t>
      </w:r>
      <w:r w:rsidRPr="00283BEE">
        <w:rPr>
          <w:rFonts w:cstheme="minorHAnsi"/>
        </w:rPr>
        <w:t>(b)].</w:t>
      </w:r>
    </w:p>
    <w:p w14:paraId="32258B09" w14:textId="74F27470" w:rsidR="009E7309" w:rsidRPr="00283BEE" w:rsidRDefault="009E7309" w:rsidP="00841640">
      <w:pPr>
        <w:pStyle w:val="NoSpacing"/>
        <w:rPr>
          <w:rFonts w:cstheme="minorHAnsi"/>
        </w:rPr>
      </w:pPr>
      <w:r w:rsidRPr="00283BEE">
        <w:rPr>
          <w:rFonts w:cstheme="minorHAnsi"/>
          <w:noProof/>
        </w:rPr>
        <w:lastRenderedPageBreak/>
        <w:drawing>
          <wp:inline distT="0" distB="0" distL="0" distR="0" wp14:anchorId="74CAF909" wp14:editId="6B63F672">
            <wp:extent cx="2324100" cy="4762500"/>
            <wp:effectExtent l="0" t="0" r="0" b="0"/>
            <wp:docPr id="116" name="Picture 116" descr="image">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1" descr="image">
                      <a:hlinkClick r:id="rId26" tgtFrame="&quot;_blank&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324100" cy="4762500"/>
                    </a:xfrm>
                    <a:prstGeom prst="rect">
                      <a:avLst/>
                    </a:prstGeom>
                    <a:noFill/>
                    <a:ln>
                      <a:noFill/>
                    </a:ln>
                  </pic:spPr>
                </pic:pic>
              </a:graphicData>
            </a:graphic>
          </wp:inline>
        </w:drawing>
      </w:r>
    </w:p>
    <w:p w14:paraId="3B6E56AC" w14:textId="642B60E3" w:rsidR="009E7309" w:rsidRPr="00283BEE" w:rsidRDefault="009E7309" w:rsidP="009E7309">
      <w:pPr>
        <w:rPr>
          <w:rFonts w:cstheme="minorHAnsi"/>
        </w:rPr>
      </w:pPr>
      <w:r w:rsidRPr="00283BEE">
        <w:rPr>
          <w:rFonts w:cstheme="minorHAnsi"/>
          <w:b/>
          <w:bCs/>
        </w:rPr>
        <w:t>Figure 9</w:t>
      </w:r>
      <w:r w:rsidR="00841640" w:rsidRPr="00283BEE">
        <w:rPr>
          <w:rFonts w:cstheme="minorHAnsi"/>
        </w:rPr>
        <w:t xml:space="preserve"> </w:t>
      </w:r>
      <w:r w:rsidRPr="00283BEE">
        <w:rPr>
          <w:rFonts w:cstheme="minorHAnsi"/>
        </w:rPr>
        <w:t>The binding of inhibitors to biotin carboxylase. The chemical structure of 2‐(2‐</w:t>
      </w:r>
      <w:proofErr w:type="gramStart"/>
      <w:r w:rsidRPr="00283BEE">
        <w:rPr>
          <w:rFonts w:cstheme="minorHAnsi"/>
        </w:rPr>
        <w:t>chlorobenzylamino)‐</w:t>
      </w:r>
      <w:proofErr w:type="gramEnd"/>
      <w:r w:rsidRPr="00283BEE">
        <w:rPr>
          <w:rFonts w:cstheme="minorHAnsi"/>
        </w:rPr>
        <w:t>1‐(cyclo‐hexylmethyl)‐1</w:t>
      </w:r>
      <w:r w:rsidRPr="00283BEE">
        <w:rPr>
          <w:rFonts w:cstheme="minorHAnsi"/>
          <w:i/>
          <w:iCs/>
        </w:rPr>
        <w:t>H</w:t>
      </w:r>
      <w:r w:rsidRPr="00283BEE">
        <w:rPr>
          <w:rFonts w:cstheme="minorHAnsi"/>
        </w:rPr>
        <w:t xml:space="preserve">‐benzo[d]imidazole‐5‐carboxamide is shown in (a). The </w:t>
      </w:r>
      <w:proofErr w:type="gramStart"/>
      <w:r w:rsidRPr="00283BEE">
        <w:rPr>
          <w:rFonts w:cstheme="minorHAnsi"/>
        </w:rPr>
        <w:t>manner in which</w:t>
      </w:r>
      <w:proofErr w:type="gramEnd"/>
      <w:r w:rsidRPr="00283BEE">
        <w:rPr>
          <w:rFonts w:cstheme="minorHAnsi"/>
        </w:rPr>
        <w:t xml:space="preserve"> this compound binds to biotin carboxylase is depicted in (b). </w:t>
      </w:r>
      <w:proofErr w:type="gramStart"/>
      <w:r w:rsidRPr="00283BEE">
        <w:rPr>
          <w:rFonts w:cstheme="minorHAnsi"/>
        </w:rPr>
        <w:t>On the basis of</w:t>
      </w:r>
      <w:proofErr w:type="gramEnd"/>
      <w:r w:rsidRPr="00283BEE">
        <w:rPr>
          <w:rFonts w:cstheme="minorHAnsi"/>
        </w:rPr>
        <w:t xml:space="preserve"> this initial structural analysis, a series of novel inhibitors was created.</w:t>
      </w:r>
      <w:r w:rsidRPr="00283BEE">
        <w:rPr>
          <w:rFonts w:cstheme="minorHAnsi"/>
          <w:b/>
          <w:bCs/>
          <w:vertAlign w:val="superscript"/>
        </w:rPr>
        <w:t>52</w:t>
      </w:r>
      <w:r w:rsidRPr="00283BEE">
        <w:rPr>
          <w:rFonts w:cstheme="minorHAnsi"/>
        </w:rPr>
        <w:t> X‐ray coordinates used were from the Protein Data Bank (</w:t>
      </w:r>
      <w:r w:rsidRPr="00283BEE">
        <w:rPr>
          <w:rFonts w:cstheme="minorHAnsi"/>
          <w:b/>
          <w:bCs/>
        </w:rPr>
        <w:t>3JZF</w:t>
      </w:r>
      <w:r w:rsidRPr="00283BEE">
        <w:rPr>
          <w:rFonts w:cstheme="minorHAnsi"/>
        </w:rPr>
        <w:t xml:space="preserve">). </w:t>
      </w:r>
      <w:proofErr w:type="spellStart"/>
      <w:r w:rsidRPr="00283BEE">
        <w:rPr>
          <w:rFonts w:cstheme="minorHAnsi"/>
        </w:rPr>
        <w:t>Soraphen</w:t>
      </w:r>
      <w:proofErr w:type="spellEnd"/>
      <w:r w:rsidRPr="00283BEE">
        <w:rPr>
          <w:rFonts w:cstheme="minorHAnsi"/>
        </w:rPr>
        <w:t xml:space="preserve"> A is a potent antifungal agent with the chemical structure shown in (c). It binds to yeast biotin carboxylase in a pocket located at the interface between the N‐ and C‐terminal domains as indicated by the space‐filling representation in (d). X‐ray coordinates were from the Protein Data Bank (</w:t>
      </w:r>
      <w:r w:rsidRPr="00283BEE">
        <w:rPr>
          <w:rFonts w:cstheme="minorHAnsi"/>
          <w:b/>
          <w:bCs/>
        </w:rPr>
        <w:t>1W96</w:t>
      </w:r>
      <w:r w:rsidRPr="00283BEE">
        <w:rPr>
          <w:rFonts w:cstheme="minorHAnsi"/>
        </w:rPr>
        <w:t>).</w:t>
      </w:r>
    </w:p>
    <w:p w14:paraId="12FFDA35" w14:textId="67E3853E" w:rsidR="009E7309" w:rsidRPr="00283BEE" w:rsidRDefault="009E7309" w:rsidP="009E7309">
      <w:pPr>
        <w:rPr>
          <w:rFonts w:cstheme="minorHAnsi"/>
        </w:rPr>
      </w:pPr>
      <w:r w:rsidRPr="00283BEE">
        <w:rPr>
          <w:rFonts w:cstheme="minorHAnsi"/>
        </w:rPr>
        <w:t xml:space="preserve">Unlike the prokaryotic biotin carboxylases, there is only one inhibitor of eukaryotic biotin carboxylases that has been identified thus far, which is </w:t>
      </w:r>
      <w:proofErr w:type="spellStart"/>
      <w:r w:rsidRPr="00283BEE">
        <w:rPr>
          <w:rFonts w:cstheme="minorHAnsi"/>
        </w:rPr>
        <w:t>soraphen</w:t>
      </w:r>
      <w:proofErr w:type="spellEnd"/>
      <w:r w:rsidRPr="00283BEE">
        <w:rPr>
          <w:rFonts w:cstheme="minorHAnsi"/>
        </w:rPr>
        <w:t xml:space="preserve"> A [Fig. </w:t>
      </w:r>
      <w:r w:rsidRPr="00283BEE">
        <w:rPr>
          <w:rFonts w:cstheme="minorHAnsi"/>
          <w:b/>
          <w:bCs/>
        </w:rPr>
        <w:t>9</w:t>
      </w:r>
      <w:r w:rsidRPr="00283BEE">
        <w:rPr>
          <w:rFonts w:cstheme="minorHAnsi"/>
        </w:rPr>
        <w:t>(c)]. It is a natural product that displays antifungal activity.</w:t>
      </w:r>
      <w:r w:rsidRPr="00283BEE">
        <w:rPr>
          <w:rFonts w:cstheme="minorHAnsi"/>
          <w:b/>
          <w:bCs/>
          <w:vertAlign w:val="superscript"/>
        </w:rPr>
        <w:t>53</w:t>
      </w:r>
      <w:r w:rsidRPr="00283BEE">
        <w:rPr>
          <w:rFonts w:cstheme="minorHAnsi"/>
        </w:rPr>
        <w:t xml:space="preserve"> The structure of yeast biotin carboxylase bound to </w:t>
      </w:r>
      <w:proofErr w:type="spellStart"/>
      <w:r w:rsidRPr="00283BEE">
        <w:rPr>
          <w:rFonts w:cstheme="minorHAnsi"/>
        </w:rPr>
        <w:t>soraphen</w:t>
      </w:r>
      <w:proofErr w:type="spellEnd"/>
      <w:r w:rsidRPr="00283BEE">
        <w:rPr>
          <w:rFonts w:cstheme="minorHAnsi"/>
        </w:rPr>
        <w:t xml:space="preserve"> A shows that the inhibitor is 25 Å away from the active site and positioned at the interface between the A‐ and C‐terminal domains [Fig. </w:t>
      </w:r>
      <w:r w:rsidRPr="00283BEE">
        <w:rPr>
          <w:rFonts w:cstheme="minorHAnsi"/>
          <w:b/>
          <w:bCs/>
        </w:rPr>
        <w:t>9</w:t>
      </w:r>
      <w:r w:rsidRPr="00283BEE">
        <w:rPr>
          <w:rFonts w:cstheme="minorHAnsi"/>
        </w:rPr>
        <w:t>(d)].</w:t>
      </w:r>
      <w:r w:rsidRPr="00283BEE">
        <w:rPr>
          <w:rFonts w:cstheme="minorHAnsi"/>
          <w:b/>
          <w:bCs/>
          <w:vertAlign w:val="superscript"/>
        </w:rPr>
        <w:t>24</w:t>
      </w:r>
      <w:r w:rsidRPr="00283BEE">
        <w:rPr>
          <w:rFonts w:cstheme="minorHAnsi"/>
        </w:rPr>
        <w:t xml:space="preserve"> Crystals of the yeast enzyme, in complex with </w:t>
      </w:r>
      <w:proofErr w:type="spellStart"/>
      <w:r w:rsidRPr="00283BEE">
        <w:rPr>
          <w:rFonts w:cstheme="minorHAnsi"/>
        </w:rPr>
        <w:t>soraphen</w:t>
      </w:r>
      <w:proofErr w:type="spellEnd"/>
      <w:r w:rsidRPr="00283BEE">
        <w:rPr>
          <w:rFonts w:cstheme="minorHAnsi"/>
        </w:rPr>
        <w:t xml:space="preserve"> A, contain three subunits in the asymmetric unit, and these subunits demonstrate neither dimeric nor trimeric associations. It is thought that </w:t>
      </w:r>
      <w:proofErr w:type="spellStart"/>
      <w:r w:rsidRPr="00283BEE">
        <w:rPr>
          <w:rFonts w:cstheme="minorHAnsi"/>
        </w:rPr>
        <w:t>soraphen</w:t>
      </w:r>
      <w:proofErr w:type="spellEnd"/>
      <w:r w:rsidRPr="00283BEE">
        <w:rPr>
          <w:rFonts w:cstheme="minorHAnsi"/>
        </w:rPr>
        <w:t xml:space="preserve"> A functions by inhibiting dimerization.</w:t>
      </w:r>
    </w:p>
    <w:p w14:paraId="7C62CEEF" w14:textId="1BA6703D" w:rsidR="009E7309" w:rsidRPr="00283BEE" w:rsidRDefault="009E7309" w:rsidP="009E7309">
      <w:pPr>
        <w:rPr>
          <w:rFonts w:cstheme="minorHAnsi"/>
        </w:rPr>
      </w:pPr>
      <w:r w:rsidRPr="00283BEE">
        <w:rPr>
          <w:rFonts w:cstheme="minorHAnsi"/>
        </w:rPr>
        <w:t xml:space="preserve">Recent structural analyses of the biotin carboxylase domain of human mitochondrial acetyl‐CoA carboxylase have also shown that </w:t>
      </w:r>
      <w:proofErr w:type="spellStart"/>
      <w:r w:rsidRPr="00283BEE">
        <w:rPr>
          <w:rFonts w:cstheme="minorHAnsi"/>
        </w:rPr>
        <w:t>soraphen</w:t>
      </w:r>
      <w:proofErr w:type="spellEnd"/>
      <w:r w:rsidRPr="00283BEE">
        <w:rPr>
          <w:rFonts w:cstheme="minorHAnsi"/>
        </w:rPr>
        <w:t xml:space="preserve"> A binds in the same position as that observed for the yeast enzyme.</w:t>
      </w:r>
      <w:r w:rsidRPr="00283BEE">
        <w:rPr>
          <w:rFonts w:cstheme="minorHAnsi"/>
          <w:b/>
          <w:bCs/>
          <w:vertAlign w:val="superscript"/>
        </w:rPr>
        <w:t>54</w:t>
      </w:r>
      <w:r w:rsidRPr="00283BEE">
        <w:rPr>
          <w:rFonts w:cstheme="minorHAnsi"/>
        </w:rPr>
        <w:t xml:space="preserve"> The </w:t>
      </w:r>
      <w:proofErr w:type="spellStart"/>
      <w:r w:rsidRPr="00283BEE">
        <w:rPr>
          <w:rFonts w:cstheme="minorHAnsi"/>
        </w:rPr>
        <w:t>soraphen</w:t>
      </w:r>
      <w:proofErr w:type="spellEnd"/>
      <w:r w:rsidRPr="00283BEE">
        <w:rPr>
          <w:rFonts w:cstheme="minorHAnsi"/>
        </w:rPr>
        <w:t xml:space="preserve"> A binding site in the human enzyme is also the phosphorylation site used for regulation of its activity.</w:t>
      </w:r>
      <w:r w:rsidRPr="00283BEE">
        <w:rPr>
          <w:rFonts w:cstheme="minorHAnsi"/>
          <w:b/>
          <w:bCs/>
          <w:vertAlign w:val="superscript"/>
        </w:rPr>
        <w:t>54</w:t>
      </w:r>
      <w:r w:rsidRPr="00283BEE">
        <w:rPr>
          <w:rFonts w:cstheme="minorHAnsi"/>
          <w:vertAlign w:val="superscript"/>
        </w:rPr>
        <w:t>, </w:t>
      </w:r>
      <w:r w:rsidRPr="00283BEE">
        <w:rPr>
          <w:rFonts w:cstheme="minorHAnsi"/>
          <w:b/>
          <w:bCs/>
          <w:vertAlign w:val="superscript"/>
        </w:rPr>
        <w:t>55</w:t>
      </w:r>
      <w:r w:rsidRPr="00283BEE">
        <w:rPr>
          <w:rFonts w:cstheme="minorHAnsi"/>
        </w:rPr>
        <w:t xml:space="preserve"> Phosphorylation of the enzyme prevents polymerization of the inactive monomers into the active long filamentous form. The fact that </w:t>
      </w:r>
      <w:proofErr w:type="spellStart"/>
      <w:r w:rsidRPr="00283BEE">
        <w:rPr>
          <w:rFonts w:cstheme="minorHAnsi"/>
        </w:rPr>
        <w:t>soraphen</w:t>
      </w:r>
      <w:proofErr w:type="spellEnd"/>
      <w:r w:rsidRPr="00283BEE">
        <w:rPr>
          <w:rFonts w:cstheme="minorHAnsi"/>
        </w:rPr>
        <w:t xml:space="preserve"> A binds in the same site in which phosphorylation occurs suggests that it inhibits enzyme activity by preventing polymerization.</w:t>
      </w:r>
      <w:r w:rsidRPr="00283BEE">
        <w:rPr>
          <w:rFonts w:cstheme="minorHAnsi"/>
          <w:b/>
          <w:bCs/>
          <w:vertAlign w:val="superscript"/>
        </w:rPr>
        <w:t>54</w:t>
      </w:r>
    </w:p>
    <w:p w14:paraId="75A9A30D" w14:textId="77777777" w:rsidR="009E7309" w:rsidRPr="00283BEE" w:rsidRDefault="009E7309" w:rsidP="006F687F">
      <w:pPr>
        <w:pStyle w:val="Heading1"/>
        <w:rPr>
          <w:rFonts w:asciiTheme="minorHAnsi" w:hAnsiTheme="minorHAnsi" w:cstheme="minorHAnsi"/>
        </w:rPr>
      </w:pPr>
      <w:r w:rsidRPr="00283BEE">
        <w:rPr>
          <w:rFonts w:asciiTheme="minorHAnsi" w:hAnsiTheme="minorHAnsi" w:cstheme="minorHAnsi"/>
        </w:rPr>
        <w:lastRenderedPageBreak/>
        <w:t>Structure of the Biotin Carboxyl Carrier Protein</w:t>
      </w:r>
    </w:p>
    <w:p w14:paraId="07E13039" w14:textId="77777777" w:rsidR="009E7309" w:rsidRPr="00283BEE" w:rsidRDefault="009E7309" w:rsidP="009E7309">
      <w:pPr>
        <w:rPr>
          <w:rFonts w:cstheme="minorHAnsi"/>
        </w:rPr>
      </w:pPr>
      <w:r w:rsidRPr="00283BEE">
        <w:rPr>
          <w:rFonts w:cstheme="minorHAnsi"/>
        </w:rPr>
        <w:t>The ability of the biotin carboxylase and carboxyltransferase components of </w:t>
      </w:r>
      <w:r w:rsidRPr="00283BEE">
        <w:rPr>
          <w:rFonts w:cstheme="minorHAnsi"/>
          <w:i/>
          <w:iCs/>
        </w:rPr>
        <w:t>E. coli</w:t>
      </w:r>
      <w:r w:rsidRPr="00283BEE">
        <w:rPr>
          <w:rFonts w:cstheme="minorHAnsi"/>
        </w:rPr>
        <w:t> acetyl‐CoA carboxylase to use free biotin as a substrate greatly simplified the analysis of these two enzymes. The fact remains, however, that biotin is not the natural substrate. </w:t>
      </w:r>
      <w:r w:rsidRPr="00283BEE">
        <w:rPr>
          <w:rFonts w:cstheme="minorHAnsi"/>
          <w:i/>
          <w:iCs/>
        </w:rPr>
        <w:t>In vivo</w:t>
      </w:r>
      <w:r w:rsidRPr="00283BEE">
        <w:rPr>
          <w:rFonts w:cstheme="minorHAnsi"/>
        </w:rPr>
        <w:t>, biotin is covalently attached to the biotin carboxyl carrier protein (BCCP). In some bacteria (</w:t>
      </w:r>
      <w:proofErr w:type="gramStart"/>
      <w:r w:rsidRPr="00283BEE">
        <w:rPr>
          <w:rFonts w:cstheme="minorHAnsi"/>
        </w:rPr>
        <w:t>e.g.</w:t>
      </w:r>
      <w:proofErr w:type="gramEnd"/>
      <w:r w:rsidRPr="00283BEE">
        <w:rPr>
          <w:rFonts w:cstheme="minorHAnsi"/>
        </w:rPr>
        <w:t> </w:t>
      </w:r>
      <w:r w:rsidRPr="00283BEE">
        <w:rPr>
          <w:rFonts w:cstheme="minorHAnsi"/>
          <w:i/>
          <w:iCs/>
        </w:rPr>
        <w:t>E. coli</w:t>
      </w:r>
      <w:r w:rsidRPr="00283BEE">
        <w:rPr>
          <w:rFonts w:cstheme="minorHAnsi"/>
        </w:rPr>
        <w:t>) BCCP is a separate protein, whereas in other prokaryotes biotin carboxylase and BCCP are on a single polypeptide chain. The situation in eukaryotes is completely different; BCCP is on the same polypeptide chain as the biotin carboxylase and carboxyltransferase functionalities.</w:t>
      </w:r>
    </w:p>
    <w:p w14:paraId="6503AFFB" w14:textId="4A72F981" w:rsidR="009E7309" w:rsidRPr="00283BEE" w:rsidRDefault="009E7309" w:rsidP="009E7309">
      <w:pPr>
        <w:rPr>
          <w:rFonts w:cstheme="minorHAnsi"/>
        </w:rPr>
      </w:pPr>
      <w:r w:rsidRPr="00283BEE">
        <w:rPr>
          <w:rFonts w:cstheme="minorHAnsi"/>
        </w:rPr>
        <w:t>Early structural analyses on BCCP focused on the protein from </w:t>
      </w:r>
      <w:r w:rsidRPr="00283BEE">
        <w:rPr>
          <w:rFonts w:cstheme="minorHAnsi"/>
          <w:i/>
          <w:iCs/>
        </w:rPr>
        <w:t>E. coli</w:t>
      </w:r>
      <w:r w:rsidRPr="00283BEE">
        <w:rPr>
          <w:rFonts w:cstheme="minorHAnsi"/>
        </w:rPr>
        <w:t>, which is composed of two domains, the N‐terminal and C‐terminal. The C‐terminal domain contains biotin covalently attached to a specific lysine (Lys 122). Before the gene for </w:t>
      </w:r>
      <w:r w:rsidRPr="00283BEE">
        <w:rPr>
          <w:rFonts w:cstheme="minorHAnsi"/>
          <w:i/>
          <w:iCs/>
        </w:rPr>
        <w:t>E. coli</w:t>
      </w:r>
      <w:r w:rsidRPr="00283BEE">
        <w:rPr>
          <w:rFonts w:cstheme="minorHAnsi"/>
        </w:rPr>
        <w:t xml:space="preserve"> BCCP was cloned, conventional purification of BCCP sometimes resulted in proteolytic cleavage between these two domains. </w:t>
      </w:r>
      <w:proofErr w:type="spellStart"/>
      <w:r w:rsidRPr="00283BEE">
        <w:rPr>
          <w:rFonts w:cstheme="minorHAnsi"/>
        </w:rPr>
        <w:t>Athappilly</w:t>
      </w:r>
      <w:proofErr w:type="spellEnd"/>
      <w:r w:rsidRPr="00283BEE">
        <w:rPr>
          <w:rFonts w:cstheme="minorHAnsi"/>
        </w:rPr>
        <w:t xml:space="preserve"> and Hendrickson took advantage of this property by purifying BCCP, cleaving it with subtilisin Carlsberg to generate the biotinylated C‐terminal domain (hereafter referred to as </w:t>
      </w:r>
      <w:proofErr w:type="spellStart"/>
      <w:r w:rsidRPr="00283BEE">
        <w:rPr>
          <w:rFonts w:cstheme="minorHAnsi"/>
        </w:rPr>
        <w:t>BCCPsc</w:t>
      </w:r>
      <w:proofErr w:type="spellEnd"/>
      <w:r w:rsidRPr="00283BEE">
        <w:rPr>
          <w:rFonts w:cstheme="minorHAnsi"/>
        </w:rPr>
        <w:t>), and crystallizing it.</w:t>
      </w:r>
      <w:r w:rsidRPr="00283BEE">
        <w:rPr>
          <w:rFonts w:cstheme="minorHAnsi"/>
          <w:b/>
          <w:bCs/>
          <w:vertAlign w:val="superscript"/>
        </w:rPr>
        <w:t>56</w:t>
      </w:r>
      <w:r w:rsidRPr="00283BEE">
        <w:rPr>
          <w:rFonts w:cstheme="minorHAnsi"/>
        </w:rPr>
        <w:t> The structure of this C‐terminal domain was solved to a nominal resolution of 1.8 Å.</w:t>
      </w:r>
    </w:p>
    <w:p w14:paraId="59830FA4" w14:textId="6F3565AB" w:rsidR="009E7309" w:rsidRPr="00283BEE" w:rsidRDefault="009E7309" w:rsidP="009E7309">
      <w:pPr>
        <w:rPr>
          <w:rFonts w:cstheme="minorHAnsi"/>
        </w:rPr>
      </w:pPr>
      <w:r w:rsidRPr="00283BEE">
        <w:rPr>
          <w:rFonts w:cstheme="minorHAnsi"/>
        </w:rPr>
        <w:t>As can be seen in Figure </w:t>
      </w:r>
      <w:r w:rsidRPr="00283BEE">
        <w:rPr>
          <w:rFonts w:cstheme="minorHAnsi"/>
          <w:b/>
          <w:bCs/>
        </w:rPr>
        <w:t>10</w:t>
      </w:r>
      <w:r w:rsidRPr="00283BEE">
        <w:rPr>
          <w:rFonts w:cstheme="minorHAnsi"/>
        </w:rPr>
        <w:t>, the structure of the biotinylated C‐terminal domain consists of two four‐stranded antiparallel β‐sheets arranged around an approximate two‐fold rotational axis. The α‐carbons for the two halves superimpose with a root‐mean‐square deviation of 0.52 Å.</w:t>
      </w:r>
      <w:r w:rsidRPr="00283BEE">
        <w:rPr>
          <w:rFonts w:cstheme="minorHAnsi"/>
          <w:b/>
          <w:bCs/>
          <w:vertAlign w:val="superscript"/>
        </w:rPr>
        <w:t>56</w:t>
      </w:r>
      <w:r w:rsidRPr="00283BEE">
        <w:rPr>
          <w:rFonts w:cstheme="minorHAnsi"/>
        </w:rPr>
        <w:t xml:space="preserve"> The lysine residue to which biotin is attached </w:t>
      </w:r>
      <w:proofErr w:type="gramStart"/>
      <w:r w:rsidRPr="00283BEE">
        <w:rPr>
          <w:rFonts w:cstheme="minorHAnsi"/>
        </w:rPr>
        <w:t>is located in</w:t>
      </w:r>
      <w:proofErr w:type="gramEnd"/>
      <w:r w:rsidRPr="00283BEE">
        <w:rPr>
          <w:rFonts w:cstheme="minorHAnsi"/>
        </w:rPr>
        <w:t xml:space="preserve"> a loop connecting two of the β‐strands. The C‐terminal domain of </w:t>
      </w:r>
      <w:r w:rsidRPr="00283BEE">
        <w:rPr>
          <w:rFonts w:cstheme="minorHAnsi"/>
          <w:i/>
          <w:iCs/>
        </w:rPr>
        <w:t>E. coli</w:t>
      </w:r>
      <w:r w:rsidRPr="00283BEE">
        <w:rPr>
          <w:rFonts w:cstheme="minorHAnsi"/>
        </w:rPr>
        <w:t xml:space="preserve"> BCCP also contains a “thumb‐like” structural motif lying near the biotin moiety. This thumb contains </w:t>
      </w:r>
      <w:proofErr w:type="spellStart"/>
      <w:r w:rsidRPr="00283BEE">
        <w:rPr>
          <w:rFonts w:cstheme="minorHAnsi"/>
        </w:rPr>
        <w:t>Thr</w:t>
      </w:r>
      <w:proofErr w:type="spellEnd"/>
      <w:r w:rsidRPr="00283BEE">
        <w:rPr>
          <w:rFonts w:cstheme="minorHAnsi"/>
        </w:rPr>
        <w:t xml:space="preserve"> 94 with its side and main chain oxygen atoms lying within </w:t>
      </w:r>
      <w:r w:rsidRPr="00283BEE">
        <w:rPr>
          <w:rFonts w:ascii="Cambria Math" w:hAnsi="Cambria Math" w:cs="Cambria Math"/>
        </w:rPr>
        <w:t>∼</w:t>
      </w:r>
      <w:r w:rsidRPr="00283BEE">
        <w:rPr>
          <w:rFonts w:cstheme="minorHAnsi"/>
        </w:rPr>
        <w:t xml:space="preserve">3 Å of the carbonyl oxygen and N1′ of biotin, respectively. </w:t>
      </w:r>
      <w:proofErr w:type="gramStart"/>
      <w:r w:rsidRPr="00283BEE">
        <w:rPr>
          <w:rFonts w:cstheme="minorHAnsi"/>
        </w:rPr>
        <w:t>On the basis of</w:t>
      </w:r>
      <w:proofErr w:type="gramEnd"/>
      <w:r w:rsidRPr="00283BEE">
        <w:rPr>
          <w:rFonts w:cstheme="minorHAnsi"/>
        </w:rPr>
        <w:t xml:space="preserve"> these distances, it was proposed that </w:t>
      </w:r>
      <w:proofErr w:type="spellStart"/>
      <w:r w:rsidRPr="00283BEE">
        <w:rPr>
          <w:rFonts w:cstheme="minorHAnsi"/>
        </w:rPr>
        <w:t>Thr</w:t>
      </w:r>
      <w:proofErr w:type="spellEnd"/>
      <w:r w:rsidRPr="00283BEE">
        <w:rPr>
          <w:rFonts w:cstheme="minorHAnsi"/>
        </w:rPr>
        <w:t xml:space="preserve"> 94 forms hydrogen‐bonding interactions with biotin.</w:t>
      </w:r>
    </w:p>
    <w:p w14:paraId="13FBF028" w14:textId="1FD9DF10" w:rsidR="009E7309" w:rsidRPr="00283BEE" w:rsidRDefault="009E7309" w:rsidP="006F687F">
      <w:pPr>
        <w:pStyle w:val="NoSpacing"/>
        <w:rPr>
          <w:rFonts w:cstheme="minorHAnsi"/>
        </w:rPr>
      </w:pPr>
      <w:r w:rsidRPr="00283BEE">
        <w:rPr>
          <w:rFonts w:cstheme="minorHAnsi"/>
          <w:noProof/>
        </w:rPr>
        <w:drawing>
          <wp:inline distT="0" distB="0" distL="0" distR="0" wp14:anchorId="29C0CA47" wp14:editId="1C4612A4">
            <wp:extent cx="2743200" cy="2039112"/>
            <wp:effectExtent l="0" t="0" r="0" b="0"/>
            <wp:docPr id="115" name="Picture 115" descr="image">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2" descr="image">
                      <a:hlinkClick r:id="rId28"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2039112"/>
                    </a:xfrm>
                    <a:prstGeom prst="rect">
                      <a:avLst/>
                    </a:prstGeom>
                    <a:noFill/>
                    <a:ln>
                      <a:noFill/>
                    </a:ln>
                  </pic:spPr>
                </pic:pic>
              </a:graphicData>
            </a:graphic>
          </wp:inline>
        </w:drawing>
      </w:r>
    </w:p>
    <w:p w14:paraId="32370046" w14:textId="36F9597E" w:rsidR="009E7309" w:rsidRPr="00283BEE" w:rsidRDefault="009E7309" w:rsidP="009E7309">
      <w:pPr>
        <w:rPr>
          <w:rFonts w:cstheme="minorHAnsi"/>
        </w:rPr>
      </w:pPr>
      <w:r w:rsidRPr="00283BEE">
        <w:rPr>
          <w:rFonts w:cstheme="minorHAnsi"/>
          <w:b/>
          <w:bCs/>
        </w:rPr>
        <w:t>Figure 10</w:t>
      </w:r>
      <w:r w:rsidR="006F687F" w:rsidRPr="00283BEE">
        <w:rPr>
          <w:rFonts w:cstheme="minorHAnsi"/>
        </w:rPr>
        <w:t xml:space="preserve"> </w:t>
      </w:r>
      <w:r w:rsidRPr="00283BEE">
        <w:rPr>
          <w:rFonts w:cstheme="minorHAnsi"/>
        </w:rPr>
        <w:t>The molecular architecture of the C‐terminal domain of the </w:t>
      </w:r>
      <w:r w:rsidRPr="00283BEE">
        <w:rPr>
          <w:rFonts w:cstheme="minorHAnsi"/>
          <w:i/>
          <w:iCs/>
        </w:rPr>
        <w:t>E. coli</w:t>
      </w:r>
      <w:r w:rsidRPr="00283BEE">
        <w:rPr>
          <w:rFonts w:cstheme="minorHAnsi"/>
        </w:rPr>
        <w:t xml:space="preserve"> BCCP. The protein is characterized by two layers of antiparallel β‐sheet, highlighted in blue and green. Presumed hydrogen bonds between </w:t>
      </w:r>
      <w:proofErr w:type="spellStart"/>
      <w:r w:rsidRPr="00283BEE">
        <w:rPr>
          <w:rFonts w:cstheme="minorHAnsi"/>
        </w:rPr>
        <w:t>Thr</w:t>
      </w:r>
      <w:proofErr w:type="spellEnd"/>
      <w:r w:rsidRPr="00283BEE">
        <w:rPr>
          <w:rFonts w:cstheme="minorHAnsi"/>
        </w:rPr>
        <w:t xml:space="preserve"> 94 and biotin are indicated by the dashed lines. Subsequent NMR studies suggest that these hydrogen bonds do not occur. X‐ray coordinates were from the Protein Data Bank (</w:t>
      </w:r>
      <w:r w:rsidRPr="00283BEE">
        <w:rPr>
          <w:rFonts w:cstheme="minorHAnsi"/>
          <w:b/>
          <w:bCs/>
        </w:rPr>
        <w:t>1BDO</w:t>
      </w:r>
      <w:r w:rsidRPr="00283BEE">
        <w:rPr>
          <w:rFonts w:cstheme="minorHAnsi"/>
        </w:rPr>
        <w:t>).</w:t>
      </w:r>
    </w:p>
    <w:p w14:paraId="03123EB2" w14:textId="421FE972" w:rsidR="009E7309" w:rsidRPr="00283BEE" w:rsidRDefault="009E7309" w:rsidP="009E7309">
      <w:pPr>
        <w:rPr>
          <w:rFonts w:cstheme="minorHAnsi"/>
        </w:rPr>
      </w:pPr>
      <w:r w:rsidRPr="00283BEE">
        <w:rPr>
          <w:rFonts w:cstheme="minorHAnsi"/>
        </w:rPr>
        <w:t>At the same time the crystal structure of the biotinylated C‐terminal domain of </w:t>
      </w:r>
      <w:r w:rsidRPr="00283BEE">
        <w:rPr>
          <w:rFonts w:cstheme="minorHAnsi"/>
          <w:i/>
          <w:iCs/>
        </w:rPr>
        <w:t>E. coli</w:t>
      </w:r>
      <w:r w:rsidRPr="00283BEE">
        <w:rPr>
          <w:rFonts w:cstheme="minorHAnsi"/>
        </w:rPr>
        <w:t> BCCP was published, John Wallace and coworkers reported the cloning, overexpression, and purification of the BCCP C‐domain containing 87 rather than 80 residues (hereafter referred to as BCCP87).</w:t>
      </w:r>
      <w:r w:rsidRPr="00283BEE">
        <w:rPr>
          <w:rFonts w:cstheme="minorHAnsi"/>
          <w:b/>
          <w:bCs/>
          <w:vertAlign w:val="superscript"/>
        </w:rPr>
        <w:t>57</w:t>
      </w:r>
      <w:r w:rsidRPr="00283BEE">
        <w:rPr>
          <w:rFonts w:cstheme="minorHAnsi"/>
        </w:rPr>
        <w:t> BCCP87 was found to be an excellent substrate for both biotin carboxylase and carboxyltransferase,</w:t>
      </w:r>
      <w:r w:rsidRPr="00283BEE">
        <w:rPr>
          <w:rFonts w:cstheme="minorHAnsi"/>
          <w:b/>
          <w:bCs/>
          <w:vertAlign w:val="superscript"/>
        </w:rPr>
        <w:t>58</w:t>
      </w:r>
      <w:r w:rsidRPr="00283BEE">
        <w:rPr>
          <w:rFonts w:cstheme="minorHAnsi"/>
        </w:rPr>
        <w:t> and its small size made it amenable to a structural analysis by NMR.</w:t>
      </w:r>
      <w:r w:rsidRPr="00283BEE">
        <w:rPr>
          <w:rFonts w:cstheme="minorHAnsi"/>
          <w:b/>
          <w:bCs/>
          <w:vertAlign w:val="superscript"/>
        </w:rPr>
        <w:t>59</w:t>
      </w:r>
      <w:r w:rsidRPr="00283BEE">
        <w:rPr>
          <w:rFonts w:cstheme="minorHAnsi"/>
        </w:rPr>
        <w:t xml:space="preserve"> Not surprisingly, the NMR structures of both the apo and </w:t>
      </w:r>
      <w:proofErr w:type="spellStart"/>
      <w:r w:rsidRPr="00283BEE">
        <w:rPr>
          <w:rFonts w:cstheme="minorHAnsi"/>
        </w:rPr>
        <w:t>holo</w:t>
      </w:r>
      <w:proofErr w:type="spellEnd"/>
      <w:r w:rsidRPr="00283BEE">
        <w:rPr>
          <w:rFonts w:cstheme="minorHAnsi"/>
        </w:rPr>
        <w:t xml:space="preserve"> forms of BCCP87 were very similar to the crystal structure of </w:t>
      </w:r>
      <w:proofErr w:type="spellStart"/>
      <w:r w:rsidRPr="00283BEE">
        <w:rPr>
          <w:rFonts w:cstheme="minorHAnsi"/>
        </w:rPr>
        <w:t>BCCPsc</w:t>
      </w:r>
      <w:proofErr w:type="spellEnd"/>
      <w:r w:rsidRPr="00283BEE">
        <w:rPr>
          <w:rFonts w:cstheme="minorHAnsi"/>
        </w:rPr>
        <w:t xml:space="preserve"> with a few notable exceptions.</w:t>
      </w:r>
      <w:r w:rsidRPr="00283BEE">
        <w:rPr>
          <w:rFonts w:cstheme="minorHAnsi"/>
          <w:b/>
          <w:bCs/>
          <w:vertAlign w:val="superscript"/>
        </w:rPr>
        <w:t>60</w:t>
      </w:r>
      <w:r w:rsidRPr="00283BEE">
        <w:rPr>
          <w:rFonts w:cstheme="minorHAnsi"/>
        </w:rPr>
        <w:t xml:space="preserve"> Most importantly, solvent deuterium exchange experiments revealed that </w:t>
      </w:r>
      <w:proofErr w:type="spellStart"/>
      <w:r w:rsidRPr="00283BEE">
        <w:rPr>
          <w:rFonts w:cstheme="minorHAnsi"/>
        </w:rPr>
        <w:t>Thr</w:t>
      </w:r>
      <w:proofErr w:type="spellEnd"/>
      <w:r w:rsidRPr="00283BEE">
        <w:rPr>
          <w:rFonts w:cstheme="minorHAnsi"/>
        </w:rPr>
        <w:t xml:space="preserve"> 94 does not, in fact, form hydrogen bonds with the N1′ of biotin as originally </w:t>
      </w:r>
      <w:r w:rsidRPr="00283BEE">
        <w:rPr>
          <w:rFonts w:cstheme="minorHAnsi"/>
        </w:rPr>
        <w:lastRenderedPageBreak/>
        <w:t>proposed.</w:t>
      </w:r>
      <w:r w:rsidRPr="00283BEE">
        <w:rPr>
          <w:rFonts w:cstheme="minorHAnsi"/>
          <w:b/>
          <w:bCs/>
          <w:vertAlign w:val="superscript"/>
        </w:rPr>
        <w:t>56</w:t>
      </w:r>
      <w:r w:rsidRPr="00283BEE">
        <w:rPr>
          <w:rFonts w:cstheme="minorHAnsi"/>
          <w:vertAlign w:val="superscript"/>
        </w:rPr>
        <w:t> </w:t>
      </w:r>
      <w:r w:rsidRPr="00283BEE">
        <w:rPr>
          <w:rFonts w:cstheme="minorHAnsi"/>
        </w:rPr>
        <w:t>Several NOEs (i.e., interactions) were detected, however, between the biotin moiety and the amino acid residues in the “thumb‐like” region. Most likely, these residues serve to immobilize the biotin cofactor.</w:t>
      </w:r>
    </w:p>
    <w:p w14:paraId="6DFBEE28" w14:textId="01ED4473" w:rsidR="009E7309" w:rsidRPr="00283BEE" w:rsidRDefault="009E7309" w:rsidP="009E7309">
      <w:pPr>
        <w:rPr>
          <w:rFonts w:cstheme="minorHAnsi"/>
        </w:rPr>
      </w:pPr>
      <w:r w:rsidRPr="00283BEE">
        <w:rPr>
          <w:rFonts w:cstheme="minorHAnsi"/>
        </w:rPr>
        <w:t xml:space="preserve">In contrast to the three‐dimensional structure of the </w:t>
      </w:r>
      <w:proofErr w:type="spellStart"/>
      <w:r w:rsidRPr="00283BEE">
        <w:rPr>
          <w:rFonts w:cstheme="minorHAnsi"/>
        </w:rPr>
        <w:t>biotinoyl</w:t>
      </w:r>
      <w:proofErr w:type="spellEnd"/>
      <w:r w:rsidRPr="00283BEE">
        <w:rPr>
          <w:rFonts w:cstheme="minorHAnsi"/>
        </w:rPr>
        <w:t xml:space="preserve"> domain of </w:t>
      </w:r>
      <w:r w:rsidRPr="00283BEE">
        <w:rPr>
          <w:rFonts w:cstheme="minorHAnsi"/>
          <w:i/>
          <w:iCs/>
        </w:rPr>
        <w:t>E. coli</w:t>
      </w:r>
      <w:r w:rsidRPr="00283BEE">
        <w:rPr>
          <w:rFonts w:cstheme="minorHAnsi"/>
        </w:rPr>
        <w:t> BCCP, the structures of the biotin containing 1.3S subunit of transcarboxylase</w:t>
      </w:r>
      <w:r w:rsidRPr="00283BEE">
        <w:rPr>
          <w:rFonts w:cstheme="minorHAnsi"/>
          <w:b/>
          <w:bCs/>
          <w:vertAlign w:val="superscript"/>
        </w:rPr>
        <w:t>61</w:t>
      </w:r>
      <w:r w:rsidRPr="00283BEE">
        <w:rPr>
          <w:rFonts w:cstheme="minorHAnsi"/>
        </w:rPr>
        <w:t xml:space="preserve"> and the </w:t>
      </w:r>
      <w:proofErr w:type="spellStart"/>
      <w:r w:rsidRPr="00283BEE">
        <w:rPr>
          <w:rFonts w:cstheme="minorHAnsi"/>
        </w:rPr>
        <w:t>biotinoyl</w:t>
      </w:r>
      <w:proofErr w:type="spellEnd"/>
      <w:r w:rsidRPr="00283BEE">
        <w:rPr>
          <w:rFonts w:cstheme="minorHAnsi"/>
        </w:rPr>
        <w:t xml:space="preserve"> domain of human acetyl‐CoA carboxylase</w:t>
      </w:r>
      <w:r w:rsidRPr="00283BEE">
        <w:rPr>
          <w:rFonts w:cstheme="minorHAnsi"/>
          <w:b/>
          <w:bCs/>
          <w:vertAlign w:val="superscript"/>
        </w:rPr>
        <w:t>62</w:t>
      </w:r>
      <w:r w:rsidRPr="00283BEE">
        <w:rPr>
          <w:rFonts w:cstheme="minorHAnsi"/>
        </w:rPr>
        <w:t> do not contain the “thumb‐like” motif. Yet, their overall folds are very similar to that of </w:t>
      </w:r>
      <w:r w:rsidRPr="00283BEE">
        <w:rPr>
          <w:rFonts w:cstheme="minorHAnsi"/>
          <w:i/>
          <w:iCs/>
        </w:rPr>
        <w:t>E. coli</w:t>
      </w:r>
      <w:r w:rsidRPr="00283BEE">
        <w:rPr>
          <w:rFonts w:cstheme="minorHAnsi"/>
        </w:rPr>
        <w:t> BCCP. Because both proteins are small, NMR was used to determine their structures, thus allowing their dynamical properties to be analyzed. Unlike </w:t>
      </w:r>
      <w:r w:rsidRPr="00283BEE">
        <w:rPr>
          <w:rFonts w:cstheme="minorHAnsi"/>
          <w:i/>
          <w:iCs/>
        </w:rPr>
        <w:t>E. coli</w:t>
      </w:r>
      <w:r w:rsidRPr="00283BEE">
        <w:rPr>
          <w:rFonts w:cstheme="minorHAnsi"/>
        </w:rPr>
        <w:t xml:space="preserve"> BCCP87, no NOEs between the biotin moiety and the protein were detected in either protein. Given that both the 1.3S subunit of transcarboxylase and the </w:t>
      </w:r>
      <w:proofErr w:type="spellStart"/>
      <w:r w:rsidRPr="00283BEE">
        <w:rPr>
          <w:rFonts w:cstheme="minorHAnsi"/>
        </w:rPr>
        <w:t>biotinoyl</w:t>
      </w:r>
      <w:proofErr w:type="spellEnd"/>
      <w:r w:rsidRPr="00283BEE">
        <w:rPr>
          <w:rFonts w:cstheme="minorHAnsi"/>
        </w:rPr>
        <w:t xml:space="preserve"> domain of human acetyl‐CoA carboxylase appear to function quite well without a “thumb,” the question arises as to the role of this motif in the </w:t>
      </w:r>
      <w:r w:rsidRPr="00283BEE">
        <w:rPr>
          <w:rFonts w:cstheme="minorHAnsi"/>
          <w:i/>
          <w:iCs/>
        </w:rPr>
        <w:t>E. coli</w:t>
      </w:r>
      <w:r w:rsidRPr="00283BEE">
        <w:rPr>
          <w:rFonts w:cstheme="minorHAnsi"/>
        </w:rPr>
        <w:t> BCCP. Mutations in this region of the </w:t>
      </w:r>
      <w:r w:rsidRPr="00283BEE">
        <w:rPr>
          <w:rFonts w:cstheme="minorHAnsi"/>
          <w:i/>
          <w:iCs/>
        </w:rPr>
        <w:t>E. coli</w:t>
      </w:r>
      <w:r w:rsidRPr="00283BEE">
        <w:rPr>
          <w:rFonts w:cstheme="minorHAnsi"/>
        </w:rPr>
        <w:t> BCCP were found to impair the growth of the bacterium suggesting that it is important for the function of the protein, but the chemical mechanism for this phenotype is not understood.</w:t>
      </w:r>
      <w:r w:rsidRPr="00283BEE">
        <w:rPr>
          <w:rFonts w:cstheme="minorHAnsi"/>
          <w:b/>
          <w:bCs/>
          <w:vertAlign w:val="superscript"/>
        </w:rPr>
        <w:t>63</w:t>
      </w:r>
      <w:r w:rsidRPr="00283BEE">
        <w:rPr>
          <w:rFonts w:cstheme="minorHAnsi"/>
        </w:rPr>
        <w:t> In order to address the role of this motif, Weaver </w:t>
      </w:r>
      <w:r w:rsidRPr="00283BEE">
        <w:rPr>
          <w:rFonts w:cstheme="minorHAnsi"/>
          <w:i/>
          <w:iCs/>
        </w:rPr>
        <w:t>et al.,</w:t>
      </w:r>
      <w:r w:rsidRPr="00283BEE">
        <w:rPr>
          <w:rFonts w:cstheme="minorHAnsi"/>
          <w:b/>
          <w:bCs/>
          <w:vertAlign w:val="superscript"/>
        </w:rPr>
        <w:t>64</w:t>
      </w:r>
      <w:r w:rsidRPr="00283BEE">
        <w:rPr>
          <w:rFonts w:cstheme="minorHAnsi"/>
        </w:rPr>
        <w:t xml:space="preserve"> modeled </w:t>
      </w:r>
      <w:proofErr w:type="spellStart"/>
      <w:r w:rsidRPr="00283BEE">
        <w:rPr>
          <w:rFonts w:cstheme="minorHAnsi"/>
        </w:rPr>
        <w:t>holo</w:t>
      </w:r>
      <w:proofErr w:type="spellEnd"/>
      <w:r w:rsidRPr="00283BEE">
        <w:rPr>
          <w:rFonts w:cstheme="minorHAnsi"/>
        </w:rPr>
        <w:t xml:space="preserve"> BCCP87 onto the structure of biotin carboxylase with ATP bound and proposed that the major point of contact was between a β‐strand in BCCP87 (Gln 122 to Gln 126) and a β‐strand in the B‐domain of biotin carboxylase (</w:t>
      </w:r>
      <w:proofErr w:type="spellStart"/>
      <w:r w:rsidRPr="00283BEE">
        <w:rPr>
          <w:rFonts w:cstheme="minorHAnsi"/>
        </w:rPr>
        <w:t>Gly</w:t>
      </w:r>
      <w:proofErr w:type="spellEnd"/>
      <w:r w:rsidRPr="00283BEE">
        <w:rPr>
          <w:rFonts w:cstheme="minorHAnsi"/>
        </w:rPr>
        <w:t xml:space="preserve"> 168 to Val 172). Whether this modeling is correct or not will have to await additional structural studies of BCCP bound to biotin carboxylase and carboxyltransferase.</w:t>
      </w:r>
    </w:p>
    <w:p w14:paraId="74EC56E9" w14:textId="77777777" w:rsidR="009E7309" w:rsidRPr="00283BEE" w:rsidRDefault="009E7309" w:rsidP="006F687F">
      <w:pPr>
        <w:pStyle w:val="Heading1"/>
        <w:rPr>
          <w:rFonts w:asciiTheme="minorHAnsi" w:hAnsiTheme="minorHAnsi" w:cstheme="minorHAnsi"/>
        </w:rPr>
      </w:pPr>
      <w:r w:rsidRPr="00283BEE">
        <w:rPr>
          <w:rFonts w:asciiTheme="minorHAnsi" w:hAnsiTheme="minorHAnsi" w:cstheme="minorHAnsi"/>
        </w:rPr>
        <w:t xml:space="preserve">Carboxyltransferase Domains with the </w:t>
      </w:r>
      <w:proofErr w:type="spellStart"/>
      <w:r w:rsidRPr="00283BEE">
        <w:rPr>
          <w:rFonts w:asciiTheme="minorHAnsi" w:hAnsiTheme="minorHAnsi" w:cstheme="minorHAnsi"/>
        </w:rPr>
        <w:t>Crotonase</w:t>
      </w:r>
      <w:proofErr w:type="spellEnd"/>
      <w:r w:rsidRPr="00283BEE">
        <w:rPr>
          <w:rFonts w:asciiTheme="minorHAnsi" w:hAnsiTheme="minorHAnsi" w:cstheme="minorHAnsi"/>
        </w:rPr>
        <w:t xml:space="preserve"> Fold</w:t>
      </w:r>
    </w:p>
    <w:p w14:paraId="29CF2C72" w14:textId="04A226C6" w:rsidR="009E7309" w:rsidRPr="00283BEE" w:rsidRDefault="009E7309" w:rsidP="009E7309">
      <w:pPr>
        <w:rPr>
          <w:rFonts w:cstheme="minorHAnsi"/>
        </w:rPr>
      </w:pPr>
      <w:r w:rsidRPr="00283BEE">
        <w:rPr>
          <w:rFonts w:cstheme="minorHAnsi"/>
        </w:rPr>
        <w:t xml:space="preserve">Any discussion of the carboxyltransferase domain structure must necessarily be given in context of the biochemical problem that the enzyme </w:t>
      </w:r>
      <w:proofErr w:type="gramStart"/>
      <w:r w:rsidRPr="00283BEE">
        <w:rPr>
          <w:rFonts w:cstheme="minorHAnsi"/>
        </w:rPr>
        <w:t>has to</w:t>
      </w:r>
      <w:proofErr w:type="gramEnd"/>
      <w:r w:rsidRPr="00283BEE">
        <w:rPr>
          <w:rFonts w:cstheme="minorHAnsi"/>
        </w:rPr>
        <w:t xml:space="preserve"> solve. The major chemical hurdle in the second half‐reaction of biotin‐dependent enzymes is the stabilization of enolate anions. For instance, in the Class I carboxylases, CO</w:t>
      </w:r>
      <w:r w:rsidRPr="00283BEE">
        <w:rPr>
          <w:rFonts w:cstheme="minorHAnsi"/>
          <w:vertAlign w:val="subscript"/>
        </w:rPr>
        <w:t>2</w:t>
      </w:r>
      <w:r w:rsidRPr="00283BEE">
        <w:rPr>
          <w:rFonts w:cstheme="minorHAnsi"/>
        </w:rPr>
        <w:t xml:space="preserve"> is transferred from </w:t>
      </w:r>
      <w:proofErr w:type="spellStart"/>
      <w:r w:rsidRPr="00283BEE">
        <w:rPr>
          <w:rFonts w:cstheme="minorHAnsi"/>
        </w:rPr>
        <w:t>carboxybiotin</w:t>
      </w:r>
      <w:proofErr w:type="spellEnd"/>
      <w:r w:rsidRPr="00283BEE">
        <w:rPr>
          <w:rFonts w:cstheme="minorHAnsi"/>
        </w:rPr>
        <w:t xml:space="preserve"> to an acceptor molecule. As shown in Scheme </w:t>
      </w:r>
      <w:r w:rsidRPr="00283BEE">
        <w:rPr>
          <w:rFonts w:cstheme="minorHAnsi"/>
          <w:b/>
          <w:bCs/>
        </w:rPr>
        <w:t>4</w:t>
      </w:r>
      <w:r w:rsidRPr="00283BEE">
        <w:rPr>
          <w:rFonts w:cstheme="minorHAnsi"/>
        </w:rPr>
        <w:t xml:space="preserve">, this transfer requires an enolate anion in the acceptor molecule as well as an enolate‐like anion in biotin. Since enolate anions abound in biochemical systems, one </w:t>
      </w:r>
      <w:proofErr w:type="gramStart"/>
      <w:r w:rsidRPr="00283BEE">
        <w:rPr>
          <w:rFonts w:cstheme="minorHAnsi"/>
        </w:rPr>
        <w:t>particular strategy</w:t>
      </w:r>
      <w:proofErr w:type="gramEnd"/>
      <w:r w:rsidRPr="00283BEE">
        <w:rPr>
          <w:rFonts w:cstheme="minorHAnsi"/>
        </w:rPr>
        <w:t xml:space="preserve"> that nature has evolved utilizes two hydrogen bonds from </w:t>
      </w:r>
      <w:proofErr w:type="spellStart"/>
      <w:r w:rsidRPr="00283BEE">
        <w:rPr>
          <w:rFonts w:cstheme="minorHAnsi"/>
        </w:rPr>
        <w:t>peptidic</w:t>
      </w:r>
      <w:proofErr w:type="spellEnd"/>
      <w:r w:rsidRPr="00283BEE">
        <w:rPr>
          <w:rFonts w:cstheme="minorHAnsi"/>
        </w:rPr>
        <w:t xml:space="preserve"> NH groups to stabilize oxyanion moieties. These </w:t>
      </w:r>
      <w:proofErr w:type="spellStart"/>
      <w:r w:rsidRPr="00283BEE">
        <w:rPr>
          <w:rFonts w:cstheme="minorHAnsi"/>
        </w:rPr>
        <w:t>peptidic</w:t>
      </w:r>
      <w:proofErr w:type="spellEnd"/>
      <w:r w:rsidRPr="00283BEE">
        <w:rPr>
          <w:rFonts w:cstheme="minorHAnsi"/>
        </w:rPr>
        <w:t xml:space="preserve"> NH groups form an “oxyanion” hole. One such protein scaffold that correctly juxtaposes </w:t>
      </w:r>
      <w:proofErr w:type="spellStart"/>
      <w:r w:rsidRPr="00283BEE">
        <w:rPr>
          <w:rFonts w:cstheme="minorHAnsi"/>
        </w:rPr>
        <w:t>peptidic</w:t>
      </w:r>
      <w:proofErr w:type="spellEnd"/>
      <w:r w:rsidRPr="00283BEE">
        <w:rPr>
          <w:rFonts w:cstheme="minorHAnsi"/>
        </w:rPr>
        <w:t xml:space="preserve"> NH groups to form an oxyanion hole is referred to as a </w:t>
      </w:r>
      <w:proofErr w:type="spellStart"/>
      <w:r w:rsidRPr="00283BEE">
        <w:rPr>
          <w:rFonts w:cstheme="minorHAnsi"/>
        </w:rPr>
        <w:t>crotonase</w:t>
      </w:r>
      <w:proofErr w:type="spellEnd"/>
      <w:r w:rsidRPr="00283BEE">
        <w:rPr>
          <w:rFonts w:cstheme="minorHAnsi"/>
        </w:rPr>
        <w:t xml:space="preserve"> (or enoyl‐CoA hydratase) fold after the enzyme for which it was first described.</w:t>
      </w:r>
      <w:r w:rsidRPr="00283BEE">
        <w:rPr>
          <w:rFonts w:cstheme="minorHAnsi"/>
          <w:b/>
          <w:bCs/>
          <w:vertAlign w:val="superscript"/>
        </w:rPr>
        <w:t>65</w:t>
      </w:r>
      <w:r w:rsidRPr="00283BEE">
        <w:rPr>
          <w:rFonts w:cstheme="minorHAnsi"/>
          <w:vertAlign w:val="superscript"/>
        </w:rPr>
        <w:t>, </w:t>
      </w:r>
      <w:r w:rsidRPr="00283BEE">
        <w:rPr>
          <w:rFonts w:cstheme="minorHAnsi"/>
          <w:b/>
          <w:bCs/>
          <w:vertAlign w:val="superscript"/>
        </w:rPr>
        <w:t>66</w:t>
      </w:r>
      <w:r w:rsidRPr="00283BEE">
        <w:rPr>
          <w:rFonts w:cstheme="minorHAnsi"/>
        </w:rPr>
        <w:t xml:space="preserve"> Members of the </w:t>
      </w:r>
      <w:proofErr w:type="spellStart"/>
      <w:r w:rsidRPr="00283BEE">
        <w:rPr>
          <w:rFonts w:cstheme="minorHAnsi"/>
        </w:rPr>
        <w:t>crotonase</w:t>
      </w:r>
      <w:proofErr w:type="spellEnd"/>
      <w:r w:rsidRPr="00283BEE">
        <w:rPr>
          <w:rFonts w:cstheme="minorHAnsi"/>
        </w:rPr>
        <w:t xml:space="preserve"> superfamily contain a core domain of repeated ββα motifs that form two parallel β‐sheets situated at 90° with respect to each other. These β‐sheets are surrounded by α‐helices. A ribbon representation of enoyl‐CoA hydratase, the founding member of the superfamily, is displayed in Figure </w:t>
      </w:r>
      <w:r w:rsidRPr="00283BEE">
        <w:rPr>
          <w:rFonts w:cstheme="minorHAnsi"/>
          <w:b/>
          <w:bCs/>
        </w:rPr>
        <w:t>11</w:t>
      </w:r>
      <w:r w:rsidRPr="00283BEE">
        <w:rPr>
          <w:rFonts w:cstheme="minorHAnsi"/>
        </w:rPr>
        <w:t xml:space="preserve">(a). One of the two residues providing the </w:t>
      </w:r>
      <w:proofErr w:type="spellStart"/>
      <w:r w:rsidRPr="00283BEE">
        <w:rPr>
          <w:rFonts w:cstheme="minorHAnsi"/>
        </w:rPr>
        <w:t>peptidic</w:t>
      </w:r>
      <w:proofErr w:type="spellEnd"/>
      <w:r w:rsidRPr="00283BEE">
        <w:rPr>
          <w:rFonts w:cstheme="minorHAnsi"/>
        </w:rPr>
        <w:t xml:space="preserve"> NH groups for the oxyanion hole is positioned at the N‐terminus of an α‐helix, and it is thought that the positive charge of the helix dipole also contributes to transition‐state stabilization [Fig. </w:t>
      </w:r>
      <w:r w:rsidRPr="00283BEE">
        <w:rPr>
          <w:rFonts w:cstheme="minorHAnsi"/>
          <w:b/>
          <w:bCs/>
        </w:rPr>
        <w:t>11</w:t>
      </w:r>
      <w:r w:rsidRPr="00283BEE">
        <w:rPr>
          <w:rFonts w:cstheme="minorHAnsi"/>
        </w:rPr>
        <w:t>(b)].</w:t>
      </w:r>
    </w:p>
    <w:p w14:paraId="0BE8D860" w14:textId="33CA7710" w:rsidR="009E7309" w:rsidRPr="00283BEE" w:rsidRDefault="009E7309" w:rsidP="006F687F">
      <w:pPr>
        <w:pStyle w:val="NoSpacing"/>
        <w:rPr>
          <w:rFonts w:cstheme="minorHAnsi"/>
        </w:rPr>
      </w:pPr>
      <w:r w:rsidRPr="00283BEE">
        <w:rPr>
          <w:rFonts w:cstheme="minorHAnsi"/>
          <w:noProof/>
        </w:rPr>
        <w:lastRenderedPageBreak/>
        <w:drawing>
          <wp:inline distT="0" distB="0" distL="0" distR="0" wp14:anchorId="641CD0F2" wp14:editId="745CB434">
            <wp:extent cx="2743200" cy="3310128"/>
            <wp:effectExtent l="0" t="0" r="0" b="5080"/>
            <wp:docPr id="114" name="Picture 114" descr="image">
              <a:hlinkClick xmlns:a="http://schemas.openxmlformats.org/drawingml/2006/main" r:id="rId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3" descr="image">
                      <a:hlinkClick r:id="rId30" tgtFrame="&quot;_blank&quo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3310128"/>
                    </a:xfrm>
                    <a:prstGeom prst="rect">
                      <a:avLst/>
                    </a:prstGeom>
                    <a:noFill/>
                    <a:ln>
                      <a:noFill/>
                    </a:ln>
                  </pic:spPr>
                </pic:pic>
              </a:graphicData>
            </a:graphic>
          </wp:inline>
        </w:drawing>
      </w:r>
    </w:p>
    <w:p w14:paraId="3CF8A8D9" w14:textId="6628FD80" w:rsidR="009E7309" w:rsidRPr="00283BEE" w:rsidRDefault="009E7309" w:rsidP="009E7309">
      <w:pPr>
        <w:rPr>
          <w:rFonts w:cstheme="minorHAnsi"/>
        </w:rPr>
      </w:pPr>
      <w:r w:rsidRPr="00283BEE">
        <w:rPr>
          <w:rFonts w:cstheme="minorHAnsi"/>
          <w:b/>
          <w:bCs/>
        </w:rPr>
        <w:t>Figure 11</w:t>
      </w:r>
      <w:r w:rsidR="006F687F" w:rsidRPr="00283BEE">
        <w:rPr>
          <w:rFonts w:cstheme="minorHAnsi"/>
        </w:rPr>
        <w:t xml:space="preserve"> </w:t>
      </w:r>
      <w:r w:rsidRPr="00283BEE">
        <w:rPr>
          <w:rFonts w:cstheme="minorHAnsi"/>
        </w:rPr>
        <w:t xml:space="preserve">The structure of enoyl CoA hydratase. Members of the </w:t>
      </w:r>
      <w:proofErr w:type="spellStart"/>
      <w:r w:rsidRPr="00283BEE">
        <w:rPr>
          <w:rFonts w:cstheme="minorHAnsi"/>
        </w:rPr>
        <w:t>crotonase</w:t>
      </w:r>
      <w:proofErr w:type="spellEnd"/>
      <w:r w:rsidRPr="00283BEE">
        <w:rPr>
          <w:rFonts w:cstheme="minorHAnsi"/>
        </w:rPr>
        <w:t xml:space="preserve"> superfamily typically display either trimeric or </w:t>
      </w:r>
      <w:proofErr w:type="spellStart"/>
      <w:r w:rsidRPr="00283BEE">
        <w:rPr>
          <w:rFonts w:cstheme="minorHAnsi"/>
        </w:rPr>
        <w:t>hexameric</w:t>
      </w:r>
      <w:proofErr w:type="spellEnd"/>
      <w:r w:rsidRPr="00283BEE">
        <w:rPr>
          <w:rFonts w:cstheme="minorHAnsi"/>
        </w:rPr>
        <w:t xml:space="preserve"> quaternary structures with their active sites wedged between subunits. Shown in (a) is a ribbon representation of one subunit of enoyl CoA hydratase, an enzyme that catalyzes the second step in fatty acid oxidation. X‐ray coordinates were from the Protein Data Bank (</w:t>
      </w:r>
      <w:r w:rsidRPr="00283BEE">
        <w:rPr>
          <w:rFonts w:cstheme="minorHAnsi"/>
          <w:b/>
          <w:bCs/>
        </w:rPr>
        <w:t>2DUB</w:t>
      </w:r>
      <w:r w:rsidRPr="00283BEE">
        <w:rPr>
          <w:rFonts w:cstheme="minorHAnsi"/>
        </w:rPr>
        <w:t>).</w:t>
      </w:r>
      <w:r w:rsidRPr="00283BEE">
        <w:rPr>
          <w:rFonts w:cstheme="minorHAnsi"/>
          <w:b/>
          <w:bCs/>
          <w:vertAlign w:val="superscript"/>
        </w:rPr>
        <w:t>77</w:t>
      </w:r>
      <w:r w:rsidRPr="00283BEE">
        <w:rPr>
          <w:rFonts w:cstheme="minorHAnsi"/>
        </w:rPr>
        <w:t xml:space="preserve"> The subunit can be envisioned in terms of two domains. The N‐terminal region is dominated by two layers of β‐sheet (displayed in blue and magenta), whereas the C‐terminal motif contains three α‐helical regions (all α‐helices are shown in green). Members of the </w:t>
      </w:r>
      <w:proofErr w:type="spellStart"/>
      <w:r w:rsidRPr="00283BEE">
        <w:rPr>
          <w:rFonts w:cstheme="minorHAnsi"/>
        </w:rPr>
        <w:t>crotonase</w:t>
      </w:r>
      <w:proofErr w:type="spellEnd"/>
      <w:r w:rsidRPr="00283BEE">
        <w:rPr>
          <w:rFonts w:cstheme="minorHAnsi"/>
        </w:rPr>
        <w:t xml:space="preserve"> superfamily contain an oxyanion hole, which is formed by two </w:t>
      </w:r>
      <w:proofErr w:type="spellStart"/>
      <w:r w:rsidRPr="00283BEE">
        <w:rPr>
          <w:rFonts w:cstheme="minorHAnsi"/>
        </w:rPr>
        <w:t>peptidic</w:t>
      </w:r>
      <w:proofErr w:type="spellEnd"/>
      <w:r w:rsidRPr="00283BEE">
        <w:rPr>
          <w:rFonts w:cstheme="minorHAnsi"/>
        </w:rPr>
        <w:t xml:space="preserve"> nitrogen groups (b). Also, in these family members, it is thought that a helix dipole moment plays a role in activating the carbonyl carbons of the substrates for nucleophilic attacks.</w:t>
      </w:r>
    </w:p>
    <w:p w14:paraId="2A7264A6" w14:textId="71810B37" w:rsidR="009E7309" w:rsidRPr="00283BEE" w:rsidRDefault="009E7309" w:rsidP="006F687F">
      <w:pPr>
        <w:pStyle w:val="NoSpacing"/>
        <w:rPr>
          <w:rFonts w:cstheme="minorHAnsi"/>
        </w:rPr>
      </w:pPr>
      <w:r w:rsidRPr="00283BEE">
        <w:rPr>
          <w:rFonts w:cstheme="minorHAnsi"/>
          <w:noProof/>
        </w:rPr>
        <w:drawing>
          <wp:inline distT="0" distB="0" distL="0" distR="0" wp14:anchorId="4088B4DF" wp14:editId="0B2FBB63">
            <wp:extent cx="2743200" cy="1527048"/>
            <wp:effectExtent l="0" t="0" r="0" b="0"/>
            <wp:docPr id="113" name="Picture 113" descr="image">
              <a:hlinkClick xmlns:a="http://schemas.openxmlformats.org/drawingml/2006/main" r:id="rId3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4" descr="image">
                      <a:hlinkClick r:id="rId32" tgtFrame="&quot;_blank&quot;"/>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43200" cy="1527048"/>
                    </a:xfrm>
                    <a:prstGeom prst="rect">
                      <a:avLst/>
                    </a:prstGeom>
                    <a:noFill/>
                    <a:ln>
                      <a:noFill/>
                    </a:ln>
                  </pic:spPr>
                </pic:pic>
              </a:graphicData>
            </a:graphic>
          </wp:inline>
        </w:drawing>
      </w:r>
    </w:p>
    <w:p w14:paraId="018C09A7" w14:textId="77777777" w:rsidR="009E7309" w:rsidRPr="00283BEE" w:rsidRDefault="009E7309" w:rsidP="009E7309">
      <w:pPr>
        <w:rPr>
          <w:rFonts w:cstheme="minorHAnsi"/>
        </w:rPr>
      </w:pPr>
      <w:r w:rsidRPr="00283BEE">
        <w:rPr>
          <w:rFonts w:cstheme="minorHAnsi"/>
          <w:b/>
          <w:bCs/>
        </w:rPr>
        <w:t>Scheme 4</w:t>
      </w:r>
    </w:p>
    <w:p w14:paraId="6792A9C5" w14:textId="77777777" w:rsidR="009E7309" w:rsidRPr="00283BEE" w:rsidRDefault="009E7309" w:rsidP="009E7309">
      <w:pPr>
        <w:rPr>
          <w:rFonts w:cstheme="minorHAnsi"/>
        </w:rPr>
      </w:pPr>
      <w:r w:rsidRPr="00283BEE">
        <w:rPr>
          <w:rFonts w:cstheme="minorHAnsi"/>
        </w:rPr>
        <w:t xml:space="preserve">The carboxyltransferase domains of biotin‐dependent enzymes must stabilize enolate anions in both substrates. It is thus not surprising that their three‐dimensional structures are composed of homologous domains (or polypeptide chains depending upon the protein being discussed). These domains have the </w:t>
      </w:r>
      <w:proofErr w:type="spellStart"/>
      <w:r w:rsidRPr="00283BEE">
        <w:rPr>
          <w:rFonts w:cstheme="minorHAnsi"/>
        </w:rPr>
        <w:t>crotonase</w:t>
      </w:r>
      <w:proofErr w:type="spellEnd"/>
      <w:r w:rsidRPr="00283BEE">
        <w:rPr>
          <w:rFonts w:cstheme="minorHAnsi"/>
        </w:rPr>
        <w:t xml:space="preserve"> fold, and they form the basic architectural element for the various quaternary structures described below. Indeed, from the following descriptions, </w:t>
      </w:r>
      <w:proofErr w:type="gramStart"/>
      <w:r w:rsidRPr="00283BEE">
        <w:rPr>
          <w:rFonts w:cstheme="minorHAnsi"/>
        </w:rPr>
        <w:t>it is clear that nature</w:t>
      </w:r>
      <w:proofErr w:type="gramEnd"/>
      <w:r w:rsidRPr="00283BEE">
        <w:rPr>
          <w:rFonts w:cstheme="minorHAnsi"/>
        </w:rPr>
        <w:t xml:space="preserve"> started with the </w:t>
      </w:r>
      <w:proofErr w:type="spellStart"/>
      <w:r w:rsidRPr="00283BEE">
        <w:rPr>
          <w:rFonts w:cstheme="minorHAnsi"/>
        </w:rPr>
        <w:t>crotonase</w:t>
      </w:r>
      <w:proofErr w:type="spellEnd"/>
      <w:r w:rsidRPr="00283BEE">
        <w:rPr>
          <w:rFonts w:cstheme="minorHAnsi"/>
        </w:rPr>
        <w:t xml:space="preserve"> fold, and then evolved it into ever more complex quaternary structural arrangements.</w:t>
      </w:r>
    </w:p>
    <w:p w14:paraId="0087CFB9" w14:textId="77777777" w:rsidR="009E7309" w:rsidRPr="00283BEE" w:rsidRDefault="009E7309" w:rsidP="0093530F">
      <w:pPr>
        <w:pStyle w:val="Heading1"/>
        <w:rPr>
          <w:rFonts w:asciiTheme="minorHAnsi" w:hAnsiTheme="minorHAnsi" w:cstheme="minorHAnsi"/>
        </w:rPr>
      </w:pPr>
      <w:r w:rsidRPr="00283BEE">
        <w:rPr>
          <w:rFonts w:asciiTheme="minorHAnsi" w:hAnsiTheme="minorHAnsi" w:cstheme="minorHAnsi"/>
          <w:i/>
          <w:iCs/>
        </w:rPr>
        <w:lastRenderedPageBreak/>
        <w:t>E. Coli</w:t>
      </w:r>
      <w:r w:rsidRPr="00283BEE">
        <w:rPr>
          <w:rFonts w:asciiTheme="minorHAnsi" w:hAnsiTheme="minorHAnsi" w:cstheme="minorHAnsi"/>
        </w:rPr>
        <w:t> and </w:t>
      </w:r>
      <w:r w:rsidRPr="00283BEE">
        <w:rPr>
          <w:rFonts w:asciiTheme="minorHAnsi" w:hAnsiTheme="minorHAnsi" w:cstheme="minorHAnsi"/>
          <w:i/>
          <w:iCs/>
        </w:rPr>
        <w:t>S. Aureus</w:t>
      </w:r>
      <w:r w:rsidRPr="00283BEE">
        <w:rPr>
          <w:rFonts w:asciiTheme="minorHAnsi" w:hAnsiTheme="minorHAnsi" w:cstheme="minorHAnsi"/>
        </w:rPr>
        <w:t> Carboxyltransferases</w:t>
      </w:r>
    </w:p>
    <w:p w14:paraId="7538A7EC" w14:textId="0D8D0EA4" w:rsidR="009E7309" w:rsidRPr="00283BEE" w:rsidRDefault="009E7309" w:rsidP="009E7309">
      <w:pPr>
        <w:rPr>
          <w:rFonts w:cstheme="minorHAnsi"/>
        </w:rPr>
      </w:pPr>
      <w:r w:rsidRPr="00283BEE">
        <w:rPr>
          <w:rFonts w:cstheme="minorHAnsi"/>
        </w:rPr>
        <w:t>The carboxyltransferase domains of the </w:t>
      </w:r>
      <w:r w:rsidRPr="00283BEE">
        <w:rPr>
          <w:rFonts w:cstheme="minorHAnsi"/>
          <w:i/>
          <w:iCs/>
        </w:rPr>
        <w:t>E. coli</w:t>
      </w:r>
      <w:r w:rsidRPr="00283BEE">
        <w:rPr>
          <w:rFonts w:cstheme="minorHAnsi"/>
        </w:rPr>
        <w:t> and </w:t>
      </w:r>
      <w:r w:rsidRPr="00283BEE">
        <w:rPr>
          <w:rFonts w:cstheme="minorHAnsi"/>
          <w:i/>
          <w:iCs/>
        </w:rPr>
        <w:t>S. aureus</w:t>
      </w:r>
      <w:r w:rsidRPr="00283BEE">
        <w:rPr>
          <w:rFonts w:cstheme="minorHAnsi"/>
        </w:rPr>
        <w:t> acetyl‐CoA carboxylases are α</w:t>
      </w:r>
      <w:r w:rsidRPr="00283BEE">
        <w:rPr>
          <w:rFonts w:cstheme="minorHAnsi"/>
          <w:vertAlign w:val="subscript"/>
        </w:rPr>
        <w:t>2</w:t>
      </w:r>
      <w:r w:rsidRPr="00283BEE">
        <w:rPr>
          <w:rFonts w:cstheme="minorHAnsi"/>
        </w:rPr>
        <w:t>β</w:t>
      </w:r>
      <w:r w:rsidRPr="00283BEE">
        <w:rPr>
          <w:rFonts w:cstheme="minorHAnsi"/>
          <w:vertAlign w:val="subscript"/>
        </w:rPr>
        <w:t>2</w:t>
      </w:r>
      <w:r w:rsidRPr="00283BEE">
        <w:rPr>
          <w:rFonts w:cstheme="minorHAnsi"/>
        </w:rPr>
        <w:t> </w:t>
      </w:r>
      <w:proofErr w:type="spellStart"/>
      <w:r w:rsidRPr="00283BEE">
        <w:rPr>
          <w:rFonts w:cstheme="minorHAnsi"/>
        </w:rPr>
        <w:t>heterotetramers</w:t>
      </w:r>
      <w:proofErr w:type="spellEnd"/>
      <w:r w:rsidRPr="00283BEE">
        <w:rPr>
          <w:rFonts w:cstheme="minorHAnsi"/>
        </w:rPr>
        <w:t xml:space="preserve"> [Fig. </w:t>
      </w:r>
      <w:r w:rsidRPr="00283BEE">
        <w:rPr>
          <w:rFonts w:cstheme="minorHAnsi"/>
          <w:b/>
          <w:bCs/>
        </w:rPr>
        <w:t>12</w:t>
      </w:r>
      <w:r w:rsidRPr="00283BEE">
        <w:rPr>
          <w:rFonts w:cstheme="minorHAnsi"/>
        </w:rPr>
        <w:t>(a)].</w:t>
      </w:r>
      <w:r w:rsidRPr="00283BEE">
        <w:rPr>
          <w:rFonts w:cstheme="minorHAnsi"/>
          <w:b/>
          <w:bCs/>
          <w:vertAlign w:val="superscript"/>
        </w:rPr>
        <w:t>67</w:t>
      </w:r>
      <w:r w:rsidRPr="00283BEE">
        <w:rPr>
          <w:rFonts w:cstheme="minorHAnsi"/>
        </w:rPr>
        <w:t xml:space="preserve"> Although the crystal structures were solved in the absence of bound substrates, site‐directed mutagenesis and solution studies indicate that the α‐subunits bind biotinylated‐BCCP, whereas the β‐subunits bind acetyl‐CoA. The active sites lie at the interfaces between the </w:t>
      </w:r>
      <w:proofErr w:type="gramStart"/>
      <w:r w:rsidRPr="00283BEE">
        <w:rPr>
          <w:rFonts w:cstheme="minorHAnsi"/>
        </w:rPr>
        <w:t>α,β</w:t>
      </w:r>
      <w:proofErr w:type="gramEnd"/>
      <w:r w:rsidRPr="00283BEE">
        <w:rPr>
          <w:rFonts w:cstheme="minorHAnsi"/>
        </w:rPr>
        <w:t xml:space="preserve"> dimers [Fig. </w:t>
      </w:r>
      <w:r w:rsidRPr="00283BEE">
        <w:rPr>
          <w:rFonts w:cstheme="minorHAnsi"/>
          <w:b/>
          <w:bCs/>
        </w:rPr>
        <w:t>12</w:t>
      </w:r>
      <w:r w:rsidRPr="00283BEE">
        <w:rPr>
          <w:rFonts w:cstheme="minorHAnsi"/>
        </w:rPr>
        <w:t xml:space="preserve">(a)]. In addition, both the α‐ and β‐subunits have a </w:t>
      </w:r>
      <w:proofErr w:type="spellStart"/>
      <w:r w:rsidRPr="00283BEE">
        <w:rPr>
          <w:rFonts w:cstheme="minorHAnsi"/>
        </w:rPr>
        <w:t>crotonase</w:t>
      </w:r>
      <w:proofErr w:type="spellEnd"/>
      <w:r w:rsidRPr="00283BEE">
        <w:rPr>
          <w:rFonts w:cstheme="minorHAnsi"/>
        </w:rPr>
        <w:t>‐like fold, thus suggesting that the genes encoding them arose from a duplication event.</w:t>
      </w:r>
    </w:p>
    <w:p w14:paraId="198F0006" w14:textId="1E78ABE3" w:rsidR="009E7309" w:rsidRPr="00283BEE" w:rsidRDefault="009E7309" w:rsidP="0093530F">
      <w:pPr>
        <w:pStyle w:val="NoSpacing"/>
        <w:rPr>
          <w:rFonts w:cstheme="minorHAnsi"/>
        </w:rPr>
      </w:pPr>
      <w:r w:rsidRPr="00283BEE">
        <w:rPr>
          <w:rFonts w:cstheme="minorHAnsi"/>
          <w:noProof/>
        </w:rPr>
        <w:drawing>
          <wp:inline distT="0" distB="0" distL="0" distR="0" wp14:anchorId="578FAA80" wp14:editId="2D604189">
            <wp:extent cx="2743200" cy="3273552"/>
            <wp:effectExtent l="0" t="0" r="0" b="3175"/>
            <wp:docPr id="112" name="Picture 112" descr="image">
              <a:hlinkClick xmlns:a="http://schemas.openxmlformats.org/drawingml/2006/main" r:id="rId3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5" descr="image">
                      <a:hlinkClick r:id="rId34" tgtFrame="&quot;_blank&quot;"/>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743200" cy="3273552"/>
                    </a:xfrm>
                    <a:prstGeom prst="rect">
                      <a:avLst/>
                    </a:prstGeom>
                    <a:noFill/>
                    <a:ln>
                      <a:noFill/>
                    </a:ln>
                  </pic:spPr>
                </pic:pic>
              </a:graphicData>
            </a:graphic>
          </wp:inline>
        </w:drawing>
      </w:r>
    </w:p>
    <w:p w14:paraId="00A65353" w14:textId="3E939A81" w:rsidR="009E7309" w:rsidRPr="00283BEE" w:rsidRDefault="009E7309" w:rsidP="009E7309">
      <w:pPr>
        <w:rPr>
          <w:rFonts w:cstheme="minorHAnsi"/>
        </w:rPr>
      </w:pPr>
      <w:r w:rsidRPr="00283BEE">
        <w:rPr>
          <w:rFonts w:cstheme="minorHAnsi"/>
          <w:b/>
          <w:bCs/>
        </w:rPr>
        <w:t>Figure 12</w:t>
      </w:r>
      <w:r w:rsidR="0093530F" w:rsidRPr="00283BEE">
        <w:rPr>
          <w:rFonts w:cstheme="minorHAnsi"/>
        </w:rPr>
        <w:t xml:space="preserve"> </w:t>
      </w:r>
      <w:r w:rsidRPr="00283BEE">
        <w:rPr>
          <w:rFonts w:cstheme="minorHAnsi"/>
        </w:rPr>
        <w:t>The structure of the </w:t>
      </w:r>
      <w:r w:rsidRPr="00283BEE">
        <w:rPr>
          <w:rFonts w:cstheme="minorHAnsi"/>
          <w:i/>
          <w:iCs/>
        </w:rPr>
        <w:t>E. coli</w:t>
      </w:r>
      <w:r w:rsidRPr="00283BEE">
        <w:rPr>
          <w:rFonts w:cstheme="minorHAnsi"/>
        </w:rPr>
        <w:t> carboxyltransferase. The quaternary structure of the enzyme is an α</w:t>
      </w:r>
      <w:proofErr w:type="gramStart"/>
      <w:r w:rsidRPr="00283BEE">
        <w:rPr>
          <w:rFonts w:cstheme="minorHAnsi"/>
          <w:vertAlign w:val="subscript"/>
        </w:rPr>
        <w:t>2</w:t>
      </w:r>
      <w:r w:rsidRPr="00283BEE">
        <w:rPr>
          <w:rFonts w:cstheme="minorHAnsi"/>
        </w:rPr>
        <w:t>,β</w:t>
      </w:r>
      <w:proofErr w:type="gramEnd"/>
      <w:r w:rsidRPr="00283BEE">
        <w:rPr>
          <w:rFonts w:cstheme="minorHAnsi"/>
          <w:vertAlign w:val="subscript"/>
        </w:rPr>
        <w:t>2</w:t>
      </w:r>
      <w:r w:rsidRPr="00283BEE">
        <w:rPr>
          <w:rFonts w:cstheme="minorHAnsi"/>
        </w:rPr>
        <w:t> heterodimer. X‐ray coordinates were from the Protein Data Bank (</w:t>
      </w:r>
      <w:r w:rsidRPr="00283BEE">
        <w:rPr>
          <w:rFonts w:cstheme="minorHAnsi"/>
          <w:b/>
          <w:bCs/>
        </w:rPr>
        <w:t>2F9Y</w:t>
      </w:r>
      <w:r w:rsidRPr="00283BEE">
        <w:rPr>
          <w:rFonts w:cstheme="minorHAnsi"/>
        </w:rPr>
        <w:t xml:space="preserve">). The α‐ and β‐chains are colored in light blue and pink, respectively in (a). The view shown is looking down the twofold rotational axis that relates one </w:t>
      </w:r>
      <w:proofErr w:type="gramStart"/>
      <w:r w:rsidRPr="00283BEE">
        <w:rPr>
          <w:rFonts w:cstheme="minorHAnsi"/>
        </w:rPr>
        <w:t>α,β</w:t>
      </w:r>
      <w:proofErr w:type="gramEnd"/>
      <w:r w:rsidRPr="00283BEE">
        <w:rPr>
          <w:rFonts w:cstheme="minorHAnsi"/>
        </w:rPr>
        <w:t xml:space="preserve"> dimer to another. Each β‐subunit contains a four‐cysteine zinc finger as shown in (b).</w:t>
      </w:r>
    </w:p>
    <w:p w14:paraId="07D74CF4" w14:textId="640CD4E7" w:rsidR="009E7309" w:rsidRPr="00283BEE" w:rsidRDefault="009E7309" w:rsidP="009E7309">
      <w:pPr>
        <w:rPr>
          <w:rFonts w:cstheme="minorHAnsi"/>
        </w:rPr>
      </w:pPr>
      <w:r w:rsidRPr="00283BEE">
        <w:rPr>
          <w:rFonts w:cstheme="minorHAnsi"/>
        </w:rPr>
        <w:t>The crystal structures of the </w:t>
      </w:r>
      <w:r w:rsidRPr="00283BEE">
        <w:rPr>
          <w:rFonts w:cstheme="minorHAnsi"/>
          <w:i/>
          <w:iCs/>
        </w:rPr>
        <w:t>E. coli</w:t>
      </w:r>
      <w:r w:rsidRPr="00283BEE">
        <w:rPr>
          <w:rFonts w:cstheme="minorHAnsi"/>
        </w:rPr>
        <w:t> and </w:t>
      </w:r>
      <w:r w:rsidRPr="00283BEE">
        <w:rPr>
          <w:rFonts w:cstheme="minorHAnsi"/>
          <w:i/>
          <w:iCs/>
        </w:rPr>
        <w:t>S. aureus</w:t>
      </w:r>
      <w:r w:rsidRPr="00283BEE">
        <w:rPr>
          <w:rFonts w:cstheme="minorHAnsi"/>
        </w:rPr>
        <w:t> carboxyltransferases revealed an unexpected feature not observed in other carboxyltransferases, namely a four‐cysteine zinc finger domain on the N‐terminus of the β‐subunit [Fig. </w:t>
      </w:r>
      <w:r w:rsidRPr="00283BEE">
        <w:rPr>
          <w:rFonts w:cstheme="minorHAnsi"/>
          <w:b/>
          <w:bCs/>
        </w:rPr>
        <w:t>12</w:t>
      </w:r>
      <w:r w:rsidRPr="00283BEE">
        <w:rPr>
          <w:rFonts w:cstheme="minorHAnsi"/>
        </w:rPr>
        <w:t>(b)].</w:t>
      </w:r>
      <w:r w:rsidRPr="00283BEE">
        <w:rPr>
          <w:rFonts w:cstheme="minorHAnsi"/>
          <w:b/>
          <w:bCs/>
          <w:vertAlign w:val="superscript"/>
        </w:rPr>
        <w:t>67</w:t>
      </w:r>
      <w:r w:rsidRPr="00283BEE">
        <w:rPr>
          <w:rFonts w:cstheme="minorHAnsi"/>
        </w:rPr>
        <w:t> The zinc finger is part of a saddle‐like motif that is characterized by a patch of amino acids with a positive electrostatic surface potential. The rest of the protein has an overall negative electrostatic surface potential.</w:t>
      </w:r>
      <w:r w:rsidRPr="00283BEE">
        <w:rPr>
          <w:rFonts w:cstheme="minorHAnsi"/>
          <w:b/>
          <w:bCs/>
          <w:vertAlign w:val="superscript"/>
        </w:rPr>
        <w:t>67</w:t>
      </w:r>
      <w:r w:rsidRPr="00283BEE">
        <w:rPr>
          <w:rFonts w:cstheme="minorHAnsi"/>
        </w:rPr>
        <w:t> Zinc finger domains are commonly associated with proteins that bind nucleic acids, and, indeed, the </w:t>
      </w:r>
      <w:r w:rsidRPr="00283BEE">
        <w:rPr>
          <w:rFonts w:cstheme="minorHAnsi"/>
          <w:i/>
          <w:iCs/>
        </w:rPr>
        <w:t>E. coli</w:t>
      </w:r>
      <w:r w:rsidRPr="00283BEE">
        <w:rPr>
          <w:rFonts w:cstheme="minorHAnsi"/>
        </w:rPr>
        <w:t> and </w:t>
      </w:r>
      <w:r w:rsidRPr="00283BEE">
        <w:rPr>
          <w:rFonts w:cstheme="minorHAnsi"/>
          <w:i/>
          <w:iCs/>
        </w:rPr>
        <w:t>S. aureus</w:t>
      </w:r>
      <w:r w:rsidRPr="00283BEE">
        <w:rPr>
          <w:rFonts w:cstheme="minorHAnsi"/>
        </w:rPr>
        <w:t> carboxyltransferases were subsequently shown to bind DNA and RNA.</w:t>
      </w:r>
      <w:r w:rsidRPr="00283BEE">
        <w:rPr>
          <w:rFonts w:cstheme="minorHAnsi"/>
          <w:b/>
          <w:bCs/>
          <w:vertAlign w:val="superscript"/>
        </w:rPr>
        <w:t>68</w:t>
      </w:r>
      <w:r w:rsidRPr="00283BEE">
        <w:rPr>
          <w:rFonts w:cstheme="minorHAnsi"/>
          <w:vertAlign w:val="superscript"/>
        </w:rPr>
        <w:t>, </w:t>
      </w:r>
      <w:r w:rsidRPr="00283BEE">
        <w:rPr>
          <w:rFonts w:cstheme="minorHAnsi"/>
          <w:b/>
          <w:bCs/>
          <w:vertAlign w:val="superscript"/>
        </w:rPr>
        <w:t>69</w:t>
      </w:r>
      <w:r w:rsidRPr="00283BEE">
        <w:rPr>
          <w:rFonts w:cstheme="minorHAnsi"/>
        </w:rPr>
        <w:t> Using electrophoretic mobility shift assays, it was demonstrated that the </w:t>
      </w:r>
      <w:r w:rsidRPr="00283BEE">
        <w:rPr>
          <w:rFonts w:cstheme="minorHAnsi"/>
          <w:i/>
          <w:iCs/>
        </w:rPr>
        <w:t>E. coli</w:t>
      </w:r>
      <w:r w:rsidRPr="00283BEE">
        <w:rPr>
          <w:rFonts w:cstheme="minorHAnsi"/>
        </w:rPr>
        <w:t> carboxyltransferase specifically binds to the mRNA molecules encoding the α‐ and β‐subunits, and this binding results in the inhibition of translation. In addition, the acetyl‐CoA substrate was shown to compete with the two mRNA molecules for binding to carboxyltransferase.</w:t>
      </w:r>
      <w:r w:rsidRPr="00283BEE">
        <w:rPr>
          <w:rFonts w:cstheme="minorHAnsi"/>
          <w:b/>
          <w:bCs/>
          <w:vertAlign w:val="superscript"/>
        </w:rPr>
        <w:t>70</w:t>
      </w:r>
      <w:r w:rsidRPr="00283BEE">
        <w:rPr>
          <w:rFonts w:cstheme="minorHAnsi"/>
        </w:rPr>
        <w:t> These findings led to an intriguing model for a negative feedback loop in the regulation of carboxyltransferase activity and ultimately for the regulation of fatty acid biosynthesis in </w:t>
      </w:r>
      <w:r w:rsidRPr="00283BEE">
        <w:rPr>
          <w:rFonts w:cstheme="minorHAnsi"/>
          <w:i/>
          <w:iCs/>
        </w:rPr>
        <w:t>E. coli</w:t>
      </w:r>
      <w:r w:rsidRPr="00283BEE">
        <w:rPr>
          <w:rFonts w:cstheme="minorHAnsi"/>
        </w:rPr>
        <w:t>.</w:t>
      </w:r>
      <w:r w:rsidRPr="00283BEE">
        <w:rPr>
          <w:rFonts w:cstheme="minorHAnsi"/>
          <w:b/>
          <w:bCs/>
          <w:vertAlign w:val="superscript"/>
        </w:rPr>
        <w:t>70</w:t>
      </w:r>
      <w:r w:rsidRPr="00283BEE">
        <w:rPr>
          <w:rFonts w:cstheme="minorHAnsi"/>
          <w:vertAlign w:val="superscript"/>
        </w:rPr>
        <w:t>, </w:t>
      </w:r>
      <w:r w:rsidRPr="00283BEE">
        <w:rPr>
          <w:rFonts w:cstheme="minorHAnsi"/>
          <w:b/>
          <w:bCs/>
          <w:vertAlign w:val="superscript"/>
        </w:rPr>
        <w:t>71</w:t>
      </w:r>
      <w:r w:rsidRPr="00283BEE">
        <w:rPr>
          <w:rFonts w:cstheme="minorHAnsi"/>
        </w:rPr>
        <w:t> Briefly, in stationary phase, when acetyl‐CoA levels are low, carboxyltransferase acts as a “dimmer switch” by binding to the mRNA coding for the α and β subunits and inhibiting translation as well as enzymatic activity. In contrast, during log phase the high concentration of acetyl‐CoA competes with mRNA for binding to carboxyltransferase, thereby allowing catalysis to occur as well as translation of mRNA to synthesize more carboxyltransferase.</w:t>
      </w:r>
    </w:p>
    <w:p w14:paraId="69AFF026" w14:textId="77777777" w:rsidR="009E7309" w:rsidRPr="00283BEE" w:rsidRDefault="009E7309" w:rsidP="0093530F">
      <w:pPr>
        <w:pStyle w:val="Heading1"/>
        <w:rPr>
          <w:rFonts w:asciiTheme="minorHAnsi" w:hAnsiTheme="minorHAnsi" w:cstheme="minorHAnsi"/>
        </w:rPr>
      </w:pPr>
      <w:r w:rsidRPr="00283BEE">
        <w:rPr>
          <w:rFonts w:asciiTheme="minorHAnsi" w:hAnsiTheme="minorHAnsi" w:cstheme="minorHAnsi"/>
        </w:rPr>
        <w:lastRenderedPageBreak/>
        <w:t xml:space="preserve">Yeast Carboxyltransferase and the α‐Subunit of </w:t>
      </w:r>
      <w:proofErr w:type="spellStart"/>
      <w:r w:rsidRPr="00283BEE">
        <w:rPr>
          <w:rFonts w:asciiTheme="minorHAnsi" w:hAnsiTheme="minorHAnsi" w:cstheme="minorHAnsi"/>
        </w:rPr>
        <w:t>Glutaconyl</w:t>
      </w:r>
      <w:proofErr w:type="spellEnd"/>
      <w:r w:rsidRPr="00283BEE">
        <w:rPr>
          <w:rFonts w:asciiTheme="minorHAnsi" w:hAnsiTheme="minorHAnsi" w:cstheme="minorHAnsi"/>
        </w:rPr>
        <w:t>‐CoA Decarboxylase</w:t>
      </w:r>
    </w:p>
    <w:p w14:paraId="1D9CE066" w14:textId="6423C116" w:rsidR="009E7309" w:rsidRPr="00283BEE" w:rsidRDefault="009E7309" w:rsidP="009E7309">
      <w:pPr>
        <w:rPr>
          <w:rFonts w:cstheme="minorHAnsi"/>
        </w:rPr>
      </w:pPr>
      <w:r w:rsidRPr="00283BEE">
        <w:rPr>
          <w:rFonts w:cstheme="minorHAnsi"/>
        </w:rPr>
        <w:t>The carboxyltransferase component of acetyl‐CoA carboxylase from yeast is a dimer with each monomer consisting of two domains [Fig. </w:t>
      </w:r>
      <w:r w:rsidRPr="00283BEE">
        <w:rPr>
          <w:rFonts w:cstheme="minorHAnsi"/>
          <w:b/>
          <w:bCs/>
        </w:rPr>
        <w:t>13</w:t>
      </w:r>
      <w:r w:rsidRPr="00283BEE">
        <w:rPr>
          <w:rFonts w:cstheme="minorHAnsi"/>
        </w:rPr>
        <w:t>(a)]. The crystal structure showed that the N‐terminal domain contained CoA and therefore is most likely to bind the substrate acetyl‐CoA, whereas the C‐terminal domain binds the biotin substrate.</w:t>
      </w:r>
      <w:r w:rsidRPr="00283BEE">
        <w:rPr>
          <w:rFonts w:cstheme="minorHAnsi"/>
          <w:b/>
          <w:bCs/>
          <w:vertAlign w:val="superscript"/>
        </w:rPr>
        <w:t>72</w:t>
      </w:r>
      <w:r w:rsidRPr="00283BEE">
        <w:rPr>
          <w:rFonts w:cstheme="minorHAnsi"/>
        </w:rPr>
        <w:t> Thus, the eukaryotic version of the carboxyltransferase subunit appears to be a fusion of the α‐ and β‐subunits of the prokaryotic carboxyltransferase. The two monomers of the yeast enzyme are arranged in a head‐to‐tail arrangement such that the active site is at the interface between the N‐terminal domain of one monomer and the C‐terminal domain of another monomer [Fig. </w:t>
      </w:r>
      <w:r w:rsidRPr="00283BEE">
        <w:rPr>
          <w:rFonts w:cstheme="minorHAnsi"/>
          <w:b/>
          <w:bCs/>
        </w:rPr>
        <w:t>13</w:t>
      </w:r>
      <w:r w:rsidRPr="00283BEE">
        <w:rPr>
          <w:rFonts w:cstheme="minorHAnsi"/>
        </w:rPr>
        <w:t>(a)].</w:t>
      </w:r>
    </w:p>
    <w:p w14:paraId="26596B25" w14:textId="3819B7D4" w:rsidR="009E7309" w:rsidRPr="00283BEE" w:rsidRDefault="009E7309" w:rsidP="0093530F">
      <w:pPr>
        <w:pStyle w:val="NoSpacing"/>
        <w:rPr>
          <w:rFonts w:cstheme="minorHAnsi"/>
        </w:rPr>
      </w:pPr>
      <w:r w:rsidRPr="00283BEE">
        <w:rPr>
          <w:rFonts w:cstheme="minorHAnsi"/>
          <w:noProof/>
        </w:rPr>
        <w:drawing>
          <wp:inline distT="0" distB="0" distL="0" distR="0" wp14:anchorId="3D8CC206" wp14:editId="00D4FC66">
            <wp:extent cx="2743200" cy="3209544"/>
            <wp:effectExtent l="0" t="0" r="0" b="0"/>
            <wp:docPr id="111" name="Picture 111" descr="image">
              <a:hlinkClick xmlns:a="http://schemas.openxmlformats.org/drawingml/2006/main" r:id="rId3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6" descr="image">
                      <a:hlinkClick r:id="rId36" tgtFrame="&quot;_blank&quo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43200" cy="3209544"/>
                    </a:xfrm>
                    <a:prstGeom prst="rect">
                      <a:avLst/>
                    </a:prstGeom>
                    <a:noFill/>
                    <a:ln>
                      <a:noFill/>
                    </a:ln>
                  </pic:spPr>
                </pic:pic>
              </a:graphicData>
            </a:graphic>
          </wp:inline>
        </w:drawing>
      </w:r>
    </w:p>
    <w:p w14:paraId="0D6F61CD" w14:textId="02DA4B49" w:rsidR="009E7309" w:rsidRPr="00283BEE" w:rsidRDefault="009E7309" w:rsidP="009E7309">
      <w:pPr>
        <w:rPr>
          <w:rFonts w:cstheme="minorHAnsi"/>
        </w:rPr>
      </w:pPr>
      <w:r w:rsidRPr="00283BEE">
        <w:rPr>
          <w:rFonts w:cstheme="minorHAnsi"/>
          <w:b/>
          <w:bCs/>
        </w:rPr>
        <w:t>Figure 13</w:t>
      </w:r>
      <w:r w:rsidR="0093530F" w:rsidRPr="00283BEE">
        <w:rPr>
          <w:rFonts w:cstheme="minorHAnsi"/>
        </w:rPr>
        <w:t xml:space="preserve"> </w:t>
      </w:r>
      <w:r w:rsidRPr="00283BEE">
        <w:rPr>
          <w:rFonts w:cstheme="minorHAnsi"/>
        </w:rPr>
        <w:t xml:space="preserve">The carboxyltransferase domain of yeast acetyl‐CoA carboxylase and the α‐subunit of </w:t>
      </w:r>
      <w:proofErr w:type="spellStart"/>
      <w:r w:rsidRPr="00283BEE">
        <w:rPr>
          <w:rFonts w:cstheme="minorHAnsi"/>
        </w:rPr>
        <w:t>glutaconyl</w:t>
      </w:r>
      <w:proofErr w:type="spellEnd"/>
      <w:r w:rsidRPr="00283BEE">
        <w:rPr>
          <w:rFonts w:cstheme="minorHAnsi"/>
        </w:rPr>
        <w:t>‐CoA decarboxylase demonstrate similar quaternary structures. Both function as homodimers. Shown in (a) is the carboxyltransferase of the yeast acetyl‐CoA carboxylase. X‐ray coordinates were from the Protein Data Bank (</w:t>
      </w:r>
      <w:r w:rsidRPr="00283BEE">
        <w:rPr>
          <w:rFonts w:cstheme="minorHAnsi"/>
          <w:b/>
          <w:bCs/>
        </w:rPr>
        <w:t>1OD2</w:t>
      </w:r>
      <w:r w:rsidRPr="00283BEE">
        <w:rPr>
          <w:rFonts w:cstheme="minorHAnsi"/>
        </w:rPr>
        <w:t xml:space="preserve">). Each subunit of the homodimer can be envisioned in terms of an N‐terminal and a C‐terminal domain, displayed in pink and blue, respectively. Likewise, the two α‐subunits of the </w:t>
      </w:r>
      <w:proofErr w:type="spellStart"/>
      <w:r w:rsidRPr="00283BEE">
        <w:rPr>
          <w:rFonts w:cstheme="minorHAnsi"/>
        </w:rPr>
        <w:t>glutaconyl</w:t>
      </w:r>
      <w:proofErr w:type="spellEnd"/>
      <w:r w:rsidRPr="00283BEE">
        <w:rPr>
          <w:rFonts w:cstheme="minorHAnsi"/>
        </w:rPr>
        <w:t xml:space="preserve">‐CoA decarboxylase dimer adopt similar </w:t>
      </w:r>
      <w:proofErr w:type="spellStart"/>
      <w:r w:rsidRPr="00283BEE">
        <w:rPr>
          <w:rFonts w:cstheme="minorHAnsi"/>
        </w:rPr>
        <w:t>bilobal</w:t>
      </w:r>
      <w:proofErr w:type="spellEnd"/>
      <w:r w:rsidRPr="00283BEE">
        <w:rPr>
          <w:rFonts w:cstheme="minorHAnsi"/>
        </w:rPr>
        <w:t xml:space="preserve"> type architectures. The N‐ and C‐terminal domains are depicted in pink and blue, respectively. X‐ray coordinates were from the Protein Data Bank (</w:t>
      </w:r>
      <w:r w:rsidRPr="00283BEE">
        <w:rPr>
          <w:rFonts w:cstheme="minorHAnsi"/>
          <w:b/>
          <w:bCs/>
        </w:rPr>
        <w:t>1PIX</w:t>
      </w:r>
      <w:r w:rsidRPr="00283BEE">
        <w:rPr>
          <w:rFonts w:cstheme="minorHAnsi"/>
        </w:rPr>
        <w:t>).</w:t>
      </w:r>
    </w:p>
    <w:p w14:paraId="05079EB0" w14:textId="5A0F3A97" w:rsidR="009E7309" w:rsidRPr="00283BEE" w:rsidRDefault="009E7309" w:rsidP="009E7309">
      <w:pPr>
        <w:rPr>
          <w:rFonts w:cstheme="minorHAnsi"/>
        </w:rPr>
      </w:pPr>
      <w:r w:rsidRPr="00283BEE">
        <w:rPr>
          <w:rFonts w:cstheme="minorHAnsi"/>
        </w:rPr>
        <w:t xml:space="preserve">A similar type of quaternary structure has also been observed in the α‐subunit of </w:t>
      </w:r>
      <w:proofErr w:type="spellStart"/>
      <w:r w:rsidRPr="00283BEE">
        <w:rPr>
          <w:rFonts w:cstheme="minorHAnsi"/>
        </w:rPr>
        <w:t>glutaconyl</w:t>
      </w:r>
      <w:proofErr w:type="spellEnd"/>
      <w:r w:rsidRPr="00283BEE">
        <w:rPr>
          <w:rFonts w:cstheme="minorHAnsi"/>
        </w:rPr>
        <w:t>‐CoA decarboxylase from </w:t>
      </w:r>
      <w:proofErr w:type="spellStart"/>
      <w:r w:rsidRPr="00283BEE">
        <w:rPr>
          <w:rFonts w:cstheme="minorHAnsi"/>
          <w:i/>
          <w:iCs/>
        </w:rPr>
        <w:t>Acidaminococcus</w:t>
      </w:r>
      <w:proofErr w:type="spellEnd"/>
      <w:r w:rsidRPr="00283BEE">
        <w:rPr>
          <w:rFonts w:cstheme="minorHAnsi"/>
          <w:i/>
          <w:iCs/>
        </w:rPr>
        <w:t xml:space="preserve"> fermentans</w:t>
      </w:r>
      <w:r w:rsidRPr="00283BEE">
        <w:rPr>
          <w:rFonts w:cstheme="minorHAnsi"/>
        </w:rPr>
        <w:t>.</w:t>
      </w:r>
      <w:r w:rsidRPr="00283BEE">
        <w:rPr>
          <w:rFonts w:cstheme="minorHAnsi"/>
          <w:b/>
          <w:bCs/>
          <w:vertAlign w:val="superscript"/>
        </w:rPr>
        <w:t>73</w:t>
      </w:r>
      <w:r w:rsidRPr="00283BEE">
        <w:rPr>
          <w:rFonts w:cstheme="minorHAnsi"/>
        </w:rPr>
        <w:t> This subunit catalyzes the first reaction in Scheme </w:t>
      </w:r>
      <w:r w:rsidRPr="00283BEE">
        <w:rPr>
          <w:rFonts w:cstheme="minorHAnsi"/>
          <w:b/>
          <w:bCs/>
        </w:rPr>
        <w:t>2</w:t>
      </w:r>
      <w:r w:rsidRPr="00283BEE">
        <w:rPr>
          <w:rFonts w:cstheme="minorHAnsi"/>
        </w:rPr>
        <w:t> where CO</w:t>
      </w:r>
      <w:r w:rsidRPr="00283BEE">
        <w:rPr>
          <w:rFonts w:cstheme="minorHAnsi"/>
          <w:vertAlign w:val="subscript"/>
        </w:rPr>
        <w:t>2</w:t>
      </w:r>
      <w:r w:rsidRPr="00283BEE">
        <w:rPr>
          <w:rFonts w:cstheme="minorHAnsi"/>
        </w:rPr>
        <w:t xml:space="preserve"> is transferred from </w:t>
      </w:r>
      <w:proofErr w:type="spellStart"/>
      <w:r w:rsidRPr="00283BEE">
        <w:rPr>
          <w:rFonts w:cstheme="minorHAnsi"/>
        </w:rPr>
        <w:t>glutaconyl</w:t>
      </w:r>
      <w:proofErr w:type="spellEnd"/>
      <w:r w:rsidRPr="00283BEE">
        <w:rPr>
          <w:rFonts w:cstheme="minorHAnsi"/>
        </w:rPr>
        <w:t xml:space="preserve">‐CoA to biotin. As in the yeast carboxyltransferase, the α‐subunit of </w:t>
      </w:r>
      <w:proofErr w:type="spellStart"/>
      <w:r w:rsidRPr="00283BEE">
        <w:rPr>
          <w:rFonts w:cstheme="minorHAnsi"/>
        </w:rPr>
        <w:t>glutaconyl</w:t>
      </w:r>
      <w:proofErr w:type="spellEnd"/>
      <w:r w:rsidRPr="00283BEE">
        <w:rPr>
          <w:rFonts w:cstheme="minorHAnsi"/>
        </w:rPr>
        <w:t xml:space="preserve">‐CoA decarboxylase functions as a homodimer with each monomer containing two </w:t>
      </w:r>
      <w:proofErr w:type="spellStart"/>
      <w:r w:rsidRPr="00283BEE">
        <w:rPr>
          <w:rFonts w:cstheme="minorHAnsi"/>
        </w:rPr>
        <w:t>crotonase</w:t>
      </w:r>
      <w:proofErr w:type="spellEnd"/>
      <w:r w:rsidRPr="00283BEE">
        <w:rPr>
          <w:rFonts w:cstheme="minorHAnsi"/>
        </w:rPr>
        <w:t>‐like domains. Each domain binds one of the two substrates. The two monomers are also arranged in a head‐to‐tail fashion with the active sites lying at the interfaces between the N‐terminal and C‐terminal domains of adjacent monomers [Fig. </w:t>
      </w:r>
      <w:r w:rsidRPr="00283BEE">
        <w:rPr>
          <w:rFonts w:cstheme="minorHAnsi"/>
          <w:b/>
          <w:bCs/>
        </w:rPr>
        <w:t>13</w:t>
      </w:r>
      <w:r w:rsidRPr="00283BEE">
        <w:rPr>
          <w:rFonts w:cstheme="minorHAnsi"/>
        </w:rPr>
        <w:t>(b)].</w:t>
      </w:r>
    </w:p>
    <w:p w14:paraId="105F75AC" w14:textId="77777777" w:rsidR="009E7309" w:rsidRPr="00283BEE" w:rsidRDefault="009E7309" w:rsidP="00AE0684">
      <w:pPr>
        <w:pStyle w:val="Heading1"/>
        <w:rPr>
          <w:rFonts w:asciiTheme="minorHAnsi" w:hAnsiTheme="minorHAnsi" w:cstheme="minorHAnsi"/>
        </w:rPr>
      </w:pPr>
      <w:r w:rsidRPr="00283BEE">
        <w:rPr>
          <w:rFonts w:asciiTheme="minorHAnsi" w:hAnsiTheme="minorHAnsi" w:cstheme="minorHAnsi"/>
        </w:rPr>
        <w:lastRenderedPageBreak/>
        <w:t>Transcarboxylase 12S Subunit and the β‐Subunit of Propionyl‐CoA Carboxylase</w:t>
      </w:r>
    </w:p>
    <w:p w14:paraId="3931EFA6" w14:textId="39EEAC69" w:rsidR="009E7309" w:rsidRPr="00283BEE" w:rsidRDefault="009E7309" w:rsidP="009E7309">
      <w:pPr>
        <w:rPr>
          <w:rFonts w:cstheme="minorHAnsi"/>
        </w:rPr>
      </w:pPr>
      <w:r w:rsidRPr="00283BEE">
        <w:rPr>
          <w:rFonts w:cstheme="minorHAnsi"/>
        </w:rPr>
        <w:t>The quaternary structures of the transcarboxylase 12S subunit from </w:t>
      </w:r>
      <w:r w:rsidRPr="00283BEE">
        <w:rPr>
          <w:rFonts w:cstheme="minorHAnsi"/>
          <w:i/>
          <w:iCs/>
        </w:rPr>
        <w:t>P. shermanii</w:t>
      </w:r>
      <w:r w:rsidRPr="00283BEE">
        <w:rPr>
          <w:rFonts w:cstheme="minorHAnsi"/>
          <w:b/>
          <w:bCs/>
          <w:vertAlign w:val="superscript"/>
        </w:rPr>
        <w:t>74</w:t>
      </w:r>
      <w:r w:rsidRPr="00283BEE">
        <w:rPr>
          <w:rFonts w:cstheme="minorHAnsi"/>
        </w:rPr>
        <w:t> and the β‐subunit of propionyl‐CoA carboxylase from </w:t>
      </w:r>
      <w:r w:rsidRPr="00283BEE">
        <w:rPr>
          <w:rFonts w:cstheme="minorHAnsi"/>
          <w:i/>
          <w:iCs/>
        </w:rPr>
        <w:t>Streptomyces coelicolor</w:t>
      </w:r>
      <w:r w:rsidRPr="00283BEE">
        <w:rPr>
          <w:rFonts w:cstheme="minorHAnsi"/>
          <w:b/>
          <w:bCs/>
          <w:vertAlign w:val="superscript"/>
        </w:rPr>
        <w:t>75</w:t>
      </w:r>
      <w:r w:rsidRPr="00283BEE">
        <w:rPr>
          <w:rFonts w:cstheme="minorHAnsi"/>
        </w:rPr>
        <w:t xml:space="preserve"> take the </w:t>
      </w:r>
      <w:proofErr w:type="spellStart"/>
      <w:r w:rsidRPr="00283BEE">
        <w:rPr>
          <w:rFonts w:cstheme="minorHAnsi"/>
        </w:rPr>
        <w:t>homodimeric</w:t>
      </w:r>
      <w:proofErr w:type="spellEnd"/>
      <w:r w:rsidRPr="00283BEE">
        <w:rPr>
          <w:rFonts w:cstheme="minorHAnsi"/>
        </w:rPr>
        <w:t xml:space="preserve"> structures found in yeast carboxyltransferase and </w:t>
      </w:r>
      <w:proofErr w:type="spellStart"/>
      <w:r w:rsidRPr="00283BEE">
        <w:rPr>
          <w:rFonts w:cstheme="minorHAnsi"/>
        </w:rPr>
        <w:t>glutaconyl</w:t>
      </w:r>
      <w:proofErr w:type="spellEnd"/>
      <w:r w:rsidRPr="00283BEE">
        <w:rPr>
          <w:rFonts w:cstheme="minorHAnsi"/>
        </w:rPr>
        <w:t xml:space="preserve">‐CoA decarboxylase and expand them into </w:t>
      </w:r>
      <w:proofErr w:type="spellStart"/>
      <w:r w:rsidRPr="00283BEE">
        <w:rPr>
          <w:rFonts w:cstheme="minorHAnsi"/>
        </w:rPr>
        <w:t>hexameric</w:t>
      </w:r>
      <w:proofErr w:type="spellEnd"/>
      <w:r w:rsidRPr="00283BEE">
        <w:rPr>
          <w:rFonts w:cstheme="minorHAnsi"/>
        </w:rPr>
        <w:t xml:space="preserve"> structures, which can be thought of as either trimers of dimers or dimers of trimers [Fig. </w:t>
      </w:r>
      <w:r w:rsidRPr="00283BEE">
        <w:rPr>
          <w:rFonts w:cstheme="minorHAnsi"/>
          <w:b/>
          <w:bCs/>
        </w:rPr>
        <w:t>14</w:t>
      </w:r>
      <w:r w:rsidRPr="00283BEE">
        <w:rPr>
          <w:rFonts w:cstheme="minorHAnsi"/>
        </w:rPr>
        <w:t>(</w:t>
      </w:r>
      <w:proofErr w:type="spellStart"/>
      <w:proofErr w:type="gramStart"/>
      <w:r w:rsidRPr="00283BEE">
        <w:rPr>
          <w:rFonts w:cstheme="minorHAnsi"/>
        </w:rPr>
        <w:t>a,b</w:t>
      </w:r>
      <w:proofErr w:type="spellEnd"/>
      <w:proofErr w:type="gramEnd"/>
      <w:r w:rsidRPr="00283BEE">
        <w:rPr>
          <w:rFonts w:cstheme="minorHAnsi"/>
        </w:rPr>
        <w:t xml:space="preserve">)]. Each monomer in these two enzymes has two domains where the N‐terminal region binds </w:t>
      </w:r>
      <w:proofErr w:type="spellStart"/>
      <w:r w:rsidRPr="00283BEE">
        <w:rPr>
          <w:rFonts w:cstheme="minorHAnsi"/>
        </w:rPr>
        <w:t>methylmalonyl</w:t>
      </w:r>
      <w:proofErr w:type="spellEnd"/>
      <w:r w:rsidRPr="00283BEE">
        <w:rPr>
          <w:rFonts w:cstheme="minorHAnsi"/>
        </w:rPr>
        <w:t xml:space="preserve">‐CoA for the transcarboxylase 12S subunit or propionyl‐CoA for propionyl‐CoA carboxylase and the C‐terminal motif binds biotin. Like all the other carboxyltransferases discussed so far, both domains have a </w:t>
      </w:r>
      <w:proofErr w:type="spellStart"/>
      <w:r w:rsidRPr="00283BEE">
        <w:rPr>
          <w:rFonts w:cstheme="minorHAnsi"/>
        </w:rPr>
        <w:t>crotonase</w:t>
      </w:r>
      <w:proofErr w:type="spellEnd"/>
      <w:r w:rsidRPr="00283BEE">
        <w:rPr>
          <w:rFonts w:cstheme="minorHAnsi"/>
        </w:rPr>
        <w:t xml:space="preserve"> type fold. Each dimeric pair is oriented in a head‐to‐tail manner so that the active sites reside at the interface between opposing N‐ and C‐terminal domains contributed by different monomers. Other enzymes in the </w:t>
      </w:r>
      <w:proofErr w:type="spellStart"/>
      <w:r w:rsidRPr="00283BEE">
        <w:rPr>
          <w:rFonts w:cstheme="minorHAnsi"/>
        </w:rPr>
        <w:t>crotonase</w:t>
      </w:r>
      <w:proofErr w:type="spellEnd"/>
      <w:r w:rsidRPr="00283BEE">
        <w:rPr>
          <w:rFonts w:cstheme="minorHAnsi"/>
        </w:rPr>
        <w:t xml:space="preserve"> superfamily also form hexamers with the same 32 symmetry observed in the transcarboxylase 12S subunit and the β‐subunit of propionyl‐CoA carboxylase. These include </w:t>
      </w:r>
      <w:proofErr w:type="spellStart"/>
      <w:r w:rsidRPr="00283BEE">
        <w:rPr>
          <w:rFonts w:cstheme="minorHAnsi"/>
        </w:rPr>
        <w:t>methylmalonyl</w:t>
      </w:r>
      <w:proofErr w:type="spellEnd"/>
      <w:r w:rsidRPr="00283BEE">
        <w:rPr>
          <w:rFonts w:cstheme="minorHAnsi"/>
        </w:rPr>
        <w:t>‐CoA decarboxylase,</w:t>
      </w:r>
      <w:r w:rsidRPr="00283BEE">
        <w:rPr>
          <w:rFonts w:cstheme="minorHAnsi"/>
          <w:b/>
          <w:bCs/>
          <w:vertAlign w:val="superscript"/>
        </w:rPr>
        <w:t>76</w:t>
      </w:r>
      <w:r w:rsidRPr="00283BEE">
        <w:rPr>
          <w:rFonts w:cstheme="minorHAnsi"/>
        </w:rPr>
        <w:t> enoyl‐CoA hydratase (</w:t>
      </w:r>
      <w:proofErr w:type="spellStart"/>
      <w:r w:rsidRPr="00283BEE">
        <w:rPr>
          <w:rFonts w:cstheme="minorHAnsi"/>
        </w:rPr>
        <w:t>crotonase</w:t>
      </w:r>
      <w:proofErr w:type="spellEnd"/>
      <w:r w:rsidRPr="00283BEE">
        <w:rPr>
          <w:rFonts w:cstheme="minorHAnsi"/>
        </w:rPr>
        <w:t>),</w:t>
      </w:r>
      <w:r w:rsidRPr="00283BEE">
        <w:rPr>
          <w:rFonts w:cstheme="minorHAnsi"/>
          <w:b/>
          <w:bCs/>
          <w:vertAlign w:val="superscript"/>
        </w:rPr>
        <w:t>77</w:t>
      </w:r>
      <w:r w:rsidRPr="00283BEE">
        <w:rPr>
          <w:rFonts w:cstheme="minorHAnsi"/>
        </w:rPr>
        <w:t> and dienoyl‐CoA isomerase.</w:t>
      </w:r>
      <w:r w:rsidRPr="00283BEE">
        <w:rPr>
          <w:rFonts w:cstheme="minorHAnsi"/>
          <w:b/>
          <w:bCs/>
          <w:vertAlign w:val="superscript"/>
        </w:rPr>
        <w:t>78</w:t>
      </w:r>
    </w:p>
    <w:p w14:paraId="4BC37491" w14:textId="2BC82FB0" w:rsidR="009E7309" w:rsidRPr="00283BEE" w:rsidRDefault="009E7309" w:rsidP="00AE0684">
      <w:pPr>
        <w:pStyle w:val="NoSpacing"/>
        <w:rPr>
          <w:rFonts w:cstheme="minorHAnsi"/>
        </w:rPr>
      </w:pPr>
      <w:r w:rsidRPr="00283BEE">
        <w:rPr>
          <w:rFonts w:cstheme="minorHAnsi"/>
          <w:noProof/>
        </w:rPr>
        <w:drawing>
          <wp:inline distT="0" distB="0" distL="0" distR="0" wp14:anchorId="5BFC2BA2" wp14:editId="2762CE14">
            <wp:extent cx="2743200" cy="3026664"/>
            <wp:effectExtent l="0" t="0" r="0" b="2540"/>
            <wp:docPr id="110" name="Picture 110" descr="image">
              <a:hlinkClick xmlns:a="http://schemas.openxmlformats.org/drawingml/2006/main" r:id="rId3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 descr="image">
                      <a:hlinkClick r:id="rId38" tgtFrame="&quot;_blank&quot;"/>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43200" cy="3026664"/>
                    </a:xfrm>
                    <a:prstGeom prst="rect">
                      <a:avLst/>
                    </a:prstGeom>
                    <a:noFill/>
                    <a:ln>
                      <a:noFill/>
                    </a:ln>
                  </pic:spPr>
                </pic:pic>
              </a:graphicData>
            </a:graphic>
          </wp:inline>
        </w:drawing>
      </w:r>
    </w:p>
    <w:p w14:paraId="6EFC22D0" w14:textId="06E3F608" w:rsidR="009E7309" w:rsidRPr="00283BEE" w:rsidRDefault="009E7309" w:rsidP="009E7309">
      <w:pPr>
        <w:rPr>
          <w:rFonts w:cstheme="minorHAnsi"/>
        </w:rPr>
      </w:pPr>
      <w:r w:rsidRPr="00283BEE">
        <w:rPr>
          <w:rFonts w:cstheme="minorHAnsi"/>
          <w:b/>
          <w:bCs/>
        </w:rPr>
        <w:t>Figure 14</w:t>
      </w:r>
      <w:r w:rsidR="00AE0684" w:rsidRPr="00283BEE">
        <w:rPr>
          <w:rFonts w:cstheme="minorHAnsi"/>
        </w:rPr>
        <w:t xml:space="preserve"> </w:t>
      </w:r>
      <w:r w:rsidRPr="00283BEE">
        <w:rPr>
          <w:rFonts w:cstheme="minorHAnsi"/>
        </w:rPr>
        <w:t xml:space="preserve">The transcarboxylase 12S subunit shows a </w:t>
      </w:r>
      <w:proofErr w:type="spellStart"/>
      <w:r w:rsidRPr="00283BEE">
        <w:rPr>
          <w:rFonts w:cstheme="minorHAnsi"/>
        </w:rPr>
        <w:t>hexameric</w:t>
      </w:r>
      <w:proofErr w:type="spellEnd"/>
      <w:r w:rsidRPr="00283BEE">
        <w:rPr>
          <w:rFonts w:cstheme="minorHAnsi"/>
        </w:rPr>
        <w:t xml:space="preserve"> quaternary structure. The quaternary structure of the enzyme can be envisioned as a dimer of trimers. X‐ray coordinates were from the Protein Data Bank (</w:t>
      </w:r>
      <w:r w:rsidRPr="00283BEE">
        <w:rPr>
          <w:rFonts w:cstheme="minorHAnsi"/>
          <w:b/>
          <w:bCs/>
        </w:rPr>
        <w:t>1ON3</w:t>
      </w:r>
      <w:r w:rsidRPr="00283BEE">
        <w:rPr>
          <w:rFonts w:cstheme="minorHAnsi"/>
        </w:rPr>
        <w:t xml:space="preserve">). The trimer is shown in (a) with the </w:t>
      </w:r>
      <w:proofErr w:type="spellStart"/>
      <w:r w:rsidRPr="00283BEE">
        <w:rPr>
          <w:rFonts w:cstheme="minorHAnsi"/>
        </w:rPr>
        <w:t>methylmalonyl</w:t>
      </w:r>
      <w:proofErr w:type="spellEnd"/>
      <w:r w:rsidRPr="00283BEE">
        <w:rPr>
          <w:rFonts w:cstheme="minorHAnsi"/>
        </w:rPr>
        <w:t>‐CoA ligands displayed in sphere representations. Each monomer consists of an N‐ and a C‐terminal domain, colored in pink and blue, respectively. The complete hexamer is shown in (b).</w:t>
      </w:r>
    </w:p>
    <w:p w14:paraId="59D07BDF" w14:textId="77777777" w:rsidR="009E7309" w:rsidRPr="00283BEE" w:rsidRDefault="009E7309" w:rsidP="009E7309">
      <w:pPr>
        <w:rPr>
          <w:rFonts w:cstheme="minorHAnsi"/>
        </w:rPr>
      </w:pPr>
      <w:r w:rsidRPr="00283BEE">
        <w:rPr>
          <w:rFonts w:cstheme="minorHAnsi"/>
        </w:rPr>
        <w:t xml:space="preserve">The transcarboxylase 12S subunit and the β‐subunit of propionyl‐CoA carboxylase are simply larger oligomeric assemblies of the basic didomain </w:t>
      </w:r>
      <w:proofErr w:type="spellStart"/>
      <w:r w:rsidRPr="00283BEE">
        <w:rPr>
          <w:rFonts w:cstheme="minorHAnsi"/>
        </w:rPr>
        <w:t>homodimeric</w:t>
      </w:r>
      <w:proofErr w:type="spellEnd"/>
      <w:r w:rsidRPr="00283BEE">
        <w:rPr>
          <w:rFonts w:cstheme="minorHAnsi"/>
        </w:rPr>
        <w:t xml:space="preserve"> structures observed for yeast carboxyltransferase and </w:t>
      </w:r>
      <w:proofErr w:type="spellStart"/>
      <w:r w:rsidRPr="00283BEE">
        <w:rPr>
          <w:rFonts w:cstheme="minorHAnsi"/>
        </w:rPr>
        <w:t>glutaconyl</w:t>
      </w:r>
      <w:proofErr w:type="spellEnd"/>
      <w:r w:rsidRPr="00283BEE">
        <w:rPr>
          <w:rFonts w:cstheme="minorHAnsi"/>
        </w:rPr>
        <w:t xml:space="preserve">‐CoA decarboxylase. One might ask why the latter two enzymes do not form such hexamers. It is a function of the extra four α‐helices found at their C‐termini. These α‐helices, which are absent in the transcarboxylase 12S subunit and the β‐subunit of propionyl‐CoA carboxylase, prevent the formation of </w:t>
      </w:r>
      <w:proofErr w:type="spellStart"/>
      <w:r w:rsidRPr="00283BEE">
        <w:rPr>
          <w:rFonts w:cstheme="minorHAnsi"/>
        </w:rPr>
        <w:t>hexameric</w:t>
      </w:r>
      <w:proofErr w:type="spellEnd"/>
      <w:r w:rsidRPr="00283BEE">
        <w:rPr>
          <w:rFonts w:cstheme="minorHAnsi"/>
        </w:rPr>
        <w:t xml:space="preserve"> quaternary structures.</w:t>
      </w:r>
    </w:p>
    <w:p w14:paraId="2E2D1306" w14:textId="77777777" w:rsidR="009E7309" w:rsidRPr="00283BEE" w:rsidRDefault="009E7309" w:rsidP="00AE0684">
      <w:pPr>
        <w:pStyle w:val="Heading1"/>
        <w:rPr>
          <w:rFonts w:asciiTheme="minorHAnsi" w:hAnsiTheme="minorHAnsi" w:cstheme="minorHAnsi"/>
        </w:rPr>
      </w:pPr>
      <w:r w:rsidRPr="00283BEE">
        <w:rPr>
          <w:rFonts w:asciiTheme="minorHAnsi" w:hAnsiTheme="minorHAnsi" w:cstheme="minorHAnsi"/>
        </w:rPr>
        <w:lastRenderedPageBreak/>
        <w:t>Active Site Architecture and Substrate Binding</w:t>
      </w:r>
    </w:p>
    <w:p w14:paraId="123F8E12" w14:textId="7AAE53FF" w:rsidR="009E7309" w:rsidRPr="00283BEE" w:rsidRDefault="009E7309" w:rsidP="009E7309">
      <w:pPr>
        <w:rPr>
          <w:rFonts w:cstheme="minorHAnsi"/>
        </w:rPr>
      </w:pPr>
      <w:r w:rsidRPr="00283BEE">
        <w:rPr>
          <w:rFonts w:cstheme="minorHAnsi"/>
        </w:rPr>
        <w:t xml:space="preserve">Given the number of carboxyltransferase subunit or domain structures now solved, there is still a decided lack of three‐dimensional information regarding the </w:t>
      </w:r>
      <w:proofErr w:type="gramStart"/>
      <w:r w:rsidRPr="00283BEE">
        <w:rPr>
          <w:rFonts w:cstheme="minorHAnsi"/>
        </w:rPr>
        <w:t>manner in which</w:t>
      </w:r>
      <w:proofErr w:type="gramEnd"/>
      <w:r w:rsidRPr="00283BEE">
        <w:rPr>
          <w:rFonts w:cstheme="minorHAnsi"/>
        </w:rPr>
        <w:t xml:space="preserve"> substrates bind to these enzymes. The structure of the yeast carboxyltransferase domain of acetyl‐CoA carboxylase contained CoA, whereas the 12S subunit of transcarboxylase had bound methylmalonyl‐CoA.</w:t>
      </w:r>
      <w:r w:rsidRPr="00283BEE">
        <w:rPr>
          <w:rFonts w:cstheme="minorHAnsi"/>
          <w:b/>
          <w:bCs/>
          <w:vertAlign w:val="superscript"/>
        </w:rPr>
        <w:t>72</w:t>
      </w:r>
      <w:r w:rsidRPr="00283BEE">
        <w:rPr>
          <w:rFonts w:cstheme="minorHAnsi"/>
          <w:vertAlign w:val="superscript"/>
        </w:rPr>
        <w:t>, </w:t>
      </w:r>
      <w:r w:rsidRPr="00283BEE">
        <w:rPr>
          <w:rFonts w:cstheme="minorHAnsi"/>
          <w:b/>
          <w:bCs/>
          <w:vertAlign w:val="superscript"/>
        </w:rPr>
        <w:t>74</w:t>
      </w:r>
      <w:r w:rsidRPr="00283BEE">
        <w:rPr>
          <w:rFonts w:cstheme="minorHAnsi"/>
        </w:rPr>
        <w:t> The best characterized, with respect to three‐dimensional architecture, is the β‐subunit of propionyl‐CoA carboxylase from </w:t>
      </w:r>
      <w:r w:rsidRPr="00283BEE">
        <w:rPr>
          <w:rFonts w:cstheme="minorHAnsi"/>
          <w:i/>
          <w:iCs/>
        </w:rPr>
        <w:t xml:space="preserve">S. </w:t>
      </w:r>
      <w:proofErr w:type="spellStart"/>
      <w:r w:rsidRPr="00283BEE">
        <w:rPr>
          <w:rFonts w:cstheme="minorHAnsi"/>
          <w:i/>
          <w:iCs/>
        </w:rPr>
        <w:t>coelicolor</w:t>
      </w:r>
      <w:proofErr w:type="spellEnd"/>
      <w:r w:rsidRPr="00283BEE">
        <w:rPr>
          <w:rFonts w:cstheme="minorHAnsi"/>
        </w:rPr>
        <w:t> in which the binding pockets for both propionyl CoA and biotin have been identified.</w:t>
      </w:r>
      <w:r w:rsidRPr="00283BEE">
        <w:rPr>
          <w:rFonts w:cstheme="minorHAnsi"/>
          <w:b/>
          <w:bCs/>
          <w:vertAlign w:val="superscript"/>
        </w:rPr>
        <w:t>75</w:t>
      </w:r>
    </w:p>
    <w:p w14:paraId="2B3A078E" w14:textId="7430367D" w:rsidR="009E7309" w:rsidRPr="00283BEE" w:rsidRDefault="009E7309" w:rsidP="009E7309">
      <w:pPr>
        <w:rPr>
          <w:rFonts w:cstheme="minorHAnsi"/>
        </w:rPr>
      </w:pPr>
      <w:r w:rsidRPr="00283BEE">
        <w:rPr>
          <w:rFonts w:cstheme="minorHAnsi"/>
        </w:rPr>
        <w:t xml:space="preserve">In </w:t>
      </w:r>
      <w:proofErr w:type="gramStart"/>
      <w:r w:rsidRPr="00283BEE">
        <w:rPr>
          <w:rFonts w:cstheme="minorHAnsi"/>
        </w:rPr>
        <w:t>all of</w:t>
      </w:r>
      <w:proofErr w:type="gramEnd"/>
      <w:r w:rsidRPr="00283BEE">
        <w:rPr>
          <w:rFonts w:cstheme="minorHAnsi"/>
        </w:rPr>
        <w:t xml:space="preserve"> these enzymes, the acyl‐CoA/CoA ligands bind in bent or U‐shaped conformations with their carbonyl oxygens residing in oxyanion holes. For the 12S subunit of transcarboxylase, the carbonyl oxygen of </w:t>
      </w:r>
      <w:proofErr w:type="spellStart"/>
      <w:r w:rsidRPr="00283BEE">
        <w:rPr>
          <w:rFonts w:cstheme="minorHAnsi"/>
        </w:rPr>
        <w:t>methylmalonyl</w:t>
      </w:r>
      <w:proofErr w:type="spellEnd"/>
      <w:r w:rsidRPr="00283BEE">
        <w:rPr>
          <w:rFonts w:cstheme="minorHAnsi"/>
        </w:rPr>
        <w:t xml:space="preserve">‐CoA, and by inference its enolate ion, forms hydrogen bonds to the </w:t>
      </w:r>
      <w:proofErr w:type="spellStart"/>
      <w:r w:rsidRPr="00283BEE">
        <w:rPr>
          <w:rFonts w:cstheme="minorHAnsi"/>
        </w:rPr>
        <w:t>peptidic</w:t>
      </w:r>
      <w:proofErr w:type="spellEnd"/>
      <w:r w:rsidRPr="00283BEE">
        <w:rPr>
          <w:rFonts w:cstheme="minorHAnsi"/>
        </w:rPr>
        <w:t xml:space="preserve"> NH group of Ala 143 and a water molecule [Fig. </w:t>
      </w:r>
      <w:r w:rsidRPr="00283BEE">
        <w:rPr>
          <w:rFonts w:cstheme="minorHAnsi"/>
          <w:b/>
          <w:bCs/>
        </w:rPr>
        <w:t>15</w:t>
      </w:r>
      <w:r w:rsidRPr="00283BEE">
        <w:rPr>
          <w:rFonts w:cstheme="minorHAnsi"/>
        </w:rPr>
        <w:t>(a)].</w:t>
      </w:r>
      <w:r w:rsidRPr="00283BEE">
        <w:rPr>
          <w:rFonts w:cstheme="minorHAnsi"/>
          <w:b/>
          <w:bCs/>
          <w:vertAlign w:val="superscript"/>
        </w:rPr>
        <w:t>74</w:t>
      </w:r>
      <w:r w:rsidRPr="00283BEE">
        <w:rPr>
          <w:rFonts w:cstheme="minorHAnsi"/>
        </w:rPr>
        <w:t xml:space="preserve"> The water molecule is held in place via hydrogen bonds to the </w:t>
      </w:r>
      <w:proofErr w:type="spellStart"/>
      <w:r w:rsidRPr="00283BEE">
        <w:rPr>
          <w:rFonts w:cstheme="minorHAnsi"/>
        </w:rPr>
        <w:t>peptidic</w:t>
      </w:r>
      <w:proofErr w:type="spellEnd"/>
      <w:r w:rsidRPr="00283BEE">
        <w:rPr>
          <w:rFonts w:cstheme="minorHAnsi"/>
        </w:rPr>
        <w:t xml:space="preserve"> NH group of Ala 183 and the main chain carbonyl oxygen of Ala 180. The oxyanion hole of the β‐subunit of propionyl‐CoA carboxylase is somewhat different. It is formed by the </w:t>
      </w:r>
      <w:proofErr w:type="spellStart"/>
      <w:r w:rsidRPr="00283BEE">
        <w:rPr>
          <w:rFonts w:cstheme="minorHAnsi"/>
        </w:rPr>
        <w:t>peptidic</w:t>
      </w:r>
      <w:proofErr w:type="spellEnd"/>
      <w:r w:rsidRPr="00283BEE">
        <w:rPr>
          <w:rFonts w:cstheme="minorHAnsi"/>
        </w:rPr>
        <w:t xml:space="preserve"> NH group of </w:t>
      </w:r>
      <w:proofErr w:type="spellStart"/>
      <w:r w:rsidRPr="00283BEE">
        <w:rPr>
          <w:rFonts w:cstheme="minorHAnsi"/>
        </w:rPr>
        <w:t>Gly</w:t>
      </w:r>
      <w:proofErr w:type="spellEnd"/>
      <w:r w:rsidRPr="00283BEE">
        <w:rPr>
          <w:rFonts w:cstheme="minorHAnsi"/>
        </w:rPr>
        <w:t xml:space="preserve"> 183 [Fig. </w:t>
      </w:r>
      <w:r w:rsidRPr="00283BEE">
        <w:rPr>
          <w:rFonts w:cstheme="minorHAnsi"/>
          <w:b/>
          <w:bCs/>
        </w:rPr>
        <w:t>15</w:t>
      </w:r>
      <w:r w:rsidRPr="00283BEE">
        <w:rPr>
          <w:rFonts w:cstheme="minorHAnsi"/>
        </w:rPr>
        <w:t>(b)].</w:t>
      </w:r>
      <w:r w:rsidRPr="00283BEE">
        <w:rPr>
          <w:rFonts w:cstheme="minorHAnsi"/>
          <w:b/>
          <w:bCs/>
          <w:vertAlign w:val="superscript"/>
        </w:rPr>
        <w:t>75</w:t>
      </w:r>
      <w:r w:rsidRPr="00283BEE">
        <w:rPr>
          <w:rFonts w:cstheme="minorHAnsi"/>
        </w:rPr>
        <w:t> In addition, the carbonyl oxygen of propionyl‐CoA lies within 3.2 Å of N‐1′ of biotin.</w:t>
      </w:r>
    </w:p>
    <w:p w14:paraId="6C40A335" w14:textId="754E76C4" w:rsidR="009E7309" w:rsidRPr="00283BEE" w:rsidRDefault="009E7309" w:rsidP="00AE0684">
      <w:pPr>
        <w:pStyle w:val="NoSpacing"/>
        <w:rPr>
          <w:rFonts w:cstheme="minorHAnsi"/>
        </w:rPr>
      </w:pPr>
      <w:r w:rsidRPr="00283BEE">
        <w:rPr>
          <w:rFonts w:cstheme="minorHAnsi"/>
          <w:noProof/>
        </w:rPr>
        <w:drawing>
          <wp:inline distT="0" distB="0" distL="0" distR="0" wp14:anchorId="7422BC51" wp14:editId="044F67D1">
            <wp:extent cx="2732405" cy="4762500"/>
            <wp:effectExtent l="0" t="0" r="0" b="0"/>
            <wp:docPr id="109" name="Picture 109" descr="image">
              <a:hlinkClick xmlns:a="http://schemas.openxmlformats.org/drawingml/2006/main" r:id="rId4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8" descr="image">
                      <a:hlinkClick r:id="rId40" tgtFrame="&quot;_blank&quot;"/>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732405" cy="4762500"/>
                    </a:xfrm>
                    <a:prstGeom prst="rect">
                      <a:avLst/>
                    </a:prstGeom>
                    <a:noFill/>
                    <a:ln>
                      <a:noFill/>
                    </a:ln>
                  </pic:spPr>
                </pic:pic>
              </a:graphicData>
            </a:graphic>
          </wp:inline>
        </w:drawing>
      </w:r>
    </w:p>
    <w:p w14:paraId="1E5518A9" w14:textId="058678F6" w:rsidR="009E7309" w:rsidRPr="00283BEE" w:rsidRDefault="009E7309" w:rsidP="009E7309">
      <w:pPr>
        <w:rPr>
          <w:rFonts w:cstheme="minorHAnsi"/>
        </w:rPr>
      </w:pPr>
      <w:r w:rsidRPr="00283BEE">
        <w:rPr>
          <w:rFonts w:cstheme="minorHAnsi"/>
          <w:b/>
          <w:bCs/>
        </w:rPr>
        <w:t>Figure 15</w:t>
      </w:r>
      <w:r w:rsidR="00AE0684" w:rsidRPr="00283BEE">
        <w:rPr>
          <w:rFonts w:cstheme="minorHAnsi"/>
        </w:rPr>
        <w:t xml:space="preserve"> </w:t>
      </w:r>
      <w:r w:rsidRPr="00283BEE">
        <w:rPr>
          <w:rFonts w:cstheme="minorHAnsi"/>
        </w:rPr>
        <w:t>Oxyanion holes in carboxyltransferases. In the 12S subunit of transcarboxylase, the oxyanion hole is formed by the backbone amide group of Ala 143 and a water molecule as depicted in (a). X‐ray coordinates were from the Protein Data Bank (</w:t>
      </w:r>
      <w:r w:rsidRPr="00283BEE">
        <w:rPr>
          <w:rFonts w:cstheme="minorHAnsi"/>
          <w:b/>
          <w:bCs/>
        </w:rPr>
        <w:t>1ON3</w:t>
      </w:r>
      <w:r w:rsidRPr="00283BEE">
        <w:rPr>
          <w:rFonts w:cstheme="minorHAnsi"/>
        </w:rPr>
        <w:t xml:space="preserve">). In contrast, in the β‐subunit of propionyl‐CoA carboxylase, one backbone amide group forms the oxyanion hole as shown in (b). X‐ray coordinates were from the Protein Data Bank </w:t>
      </w:r>
      <w:r w:rsidRPr="00283BEE">
        <w:rPr>
          <w:rFonts w:cstheme="minorHAnsi"/>
        </w:rPr>
        <w:lastRenderedPageBreak/>
        <w:t>(</w:t>
      </w:r>
      <w:r w:rsidRPr="00283BEE">
        <w:rPr>
          <w:rFonts w:cstheme="minorHAnsi"/>
          <w:b/>
          <w:bCs/>
        </w:rPr>
        <w:t>1XNY</w:t>
      </w:r>
      <w:r w:rsidRPr="00283BEE">
        <w:rPr>
          <w:rFonts w:cstheme="minorHAnsi"/>
        </w:rPr>
        <w:t>). The oxyanion hole in propionyl‐CoA carboxylase is formed by the backbone amide group of Ala 420 and the positive end of a helix dipole moment. X‐ray coordinates were from the Protein Data Bank (</w:t>
      </w:r>
      <w:r w:rsidRPr="00283BEE">
        <w:rPr>
          <w:rFonts w:cstheme="minorHAnsi"/>
          <w:b/>
          <w:bCs/>
        </w:rPr>
        <w:t>1XNY</w:t>
      </w:r>
      <w:r w:rsidRPr="00283BEE">
        <w:rPr>
          <w:rFonts w:cstheme="minorHAnsi"/>
        </w:rPr>
        <w:t>).</w:t>
      </w:r>
    </w:p>
    <w:p w14:paraId="419FDE31" w14:textId="5C4ACCB9" w:rsidR="009E7309" w:rsidRPr="00283BEE" w:rsidRDefault="009E7309" w:rsidP="009E7309">
      <w:pPr>
        <w:rPr>
          <w:rFonts w:cstheme="minorHAnsi"/>
        </w:rPr>
      </w:pPr>
      <w:r w:rsidRPr="00283BEE">
        <w:rPr>
          <w:rFonts w:cstheme="minorHAnsi"/>
        </w:rPr>
        <w:t>The structure of the β‐subunit of propionyl‐CoA carboxylase was especially informative because it contained biotin bound in the active site.</w:t>
      </w:r>
      <w:r w:rsidRPr="00283BEE">
        <w:rPr>
          <w:rFonts w:cstheme="minorHAnsi"/>
          <w:b/>
          <w:bCs/>
          <w:vertAlign w:val="superscript"/>
        </w:rPr>
        <w:t>75</w:t>
      </w:r>
      <w:r w:rsidRPr="00283BEE">
        <w:rPr>
          <w:rFonts w:cstheme="minorHAnsi"/>
        </w:rPr>
        <w:t xml:space="preserve"> The biotin‐binding site is lined with hydrophobic residues, which as pointed out by </w:t>
      </w:r>
      <w:proofErr w:type="spellStart"/>
      <w:r w:rsidRPr="00283BEE">
        <w:rPr>
          <w:rFonts w:cstheme="minorHAnsi"/>
        </w:rPr>
        <w:t>Diacovich</w:t>
      </w:r>
      <w:proofErr w:type="spellEnd"/>
      <w:r w:rsidRPr="00283BEE">
        <w:rPr>
          <w:rFonts w:cstheme="minorHAnsi"/>
        </w:rPr>
        <w:t> </w:t>
      </w:r>
      <w:r w:rsidRPr="00283BEE">
        <w:rPr>
          <w:rFonts w:cstheme="minorHAnsi"/>
          <w:i/>
          <w:iCs/>
        </w:rPr>
        <w:t>et al</w:t>
      </w:r>
      <w:r w:rsidRPr="00283BEE">
        <w:rPr>
          <w:rFonts w:cstheme="minorHAnsi"/>
        </w:rPr>
        <w:t>., is very similar to the hydrophobic and van der Waals interactions observed between biotin and streptavidin.</w:t>
      </w:r>
      <w:r w:rsidRPr="00283BEE">
        <w:rPr>
          <w:rFonts w:cstheme="minorHAnsi"/>
          <w:b/>
          <w:bCs/>
          <w:vertAlign w:val="superscript"/>
        </w:rPr>
        <w:t>74</w:t>
      </w:r>
      <w:r w:rsidRPr="00283BEE">
        <w:rPr>
          <w:rFonts w:cstheme="minorHAnsi"/>
        </w:rPr>
        <w:t xml:space="preserve"> The carbonyl oxygen of the ureido ring binds in an oxyanion hole, which is formed by the </w:t>
      </w:r>
      <w:proofErr w:type="spellStart"/>
      <w:r w:rsidRPr="00283BEE">
        <w:rPr>
          <w:rFonts w:cstheme="minorHAnsi"/>
        </w:rPr>
        <w:t>peptidic</w:t>
      </w:r>
      <w:proofErr w:type="spellEnd"/>
      <w:r w:rsidRPr="00283BEE">
        <w:rPr>
          <w:rFonts w:cstheme="minorHAnsi"/>
        </w:rPr>
        <w:t xml:space="preserve"> NH group of Ala 420 and the positive end of a helix dipole moment [Fig. </w:t>
      </w:r>
      <w:r w:rsidRPr="00283BEE">
        <w:rPr>
          <w:rFonts w:cstheme="minorHAnsi"/>
          <w:b/>
          <w:bCs/>
        </w:rPr>
        <w:t>15</w:t>
      </w:r>
      <w:r w:rsidRPr="00283BEE">
        <w:rPr>
          <w:rFonts w:cstheme="minorHAnsi"/>
        </w:rPr>
        <w:t>(c)]. This oxyanion hole helps to stabilize the ureido (or enolate like) anion of biotin that forms upon decarboxylation.</w:t>
      </w:r>
    </w:p>
    <w:p w14:paraId="2D1BCCA0" w14:textId="22683BA1" w:rsidR="009E7309" w:rsidRPr="00283BEE" w:rsidRDefault="009E7309" w:rsidP="009E7309">
      <w:pPr>
        <w:rPr>
          <w:rFonts w:cstheme="minorHAnsi"/>
        </w:rPr>
      </w:pPr>
      <w:r w:rsidRPr="00283BEE">
        <w:rPr>
          <w:rFonts w:cstheme="minorHAnsi"/>
        </w:rPr>
        <w:t xml:space="preserve">The structure of the β‐subunit of propionyl‐CoA carboxylase liganded to both substrates allowed </w:t>
      </w:r>
      <w:proofErr w:type="spellStart"/>
      <w:r w:rsidRPr="00283BEE">
        <w:rPr>
          <w:rFonts w:cstheme="minorHAnsi"/>
        </w:rPr>
        <w:t>Diacovich</w:t>
      </w:r>
      <w:proofErr w:type="spellEnd"/>
      <w:r w:rsidRPr="00283BEE">
        <w:rPr>
          <w:rFonts w:cstheme="minorHAnsi"/>
        </w:rPr>
        <w:t> </w:t>
      </w:r>
      <w:r w:rsidRPr="00283BEE">
        <w:rPr>
          <w:rFonts w:cstheme="minorHAnsi"/>
          <w:i/>
          <w:iCs/>
        </w:rPr>
        <w:t>et al</w:t>
      </w:r>
      <w:r w:rsidRPr="00283BEE">
        <w:rPr>
          <w:rFonts w:cstheme="minorHAnsi"/>
        </w:rPr>
        <w:t>.,</w:t>
      </w:r>
      <w:r w:rsidRPr="00283BEE">
        <w:rPr>
          <w:rFonts w:cstheme="minorHAnsi"/>
          <w:b/>
          <w:bCs/>
          <w:vertAlign w:val="superscript"/>
        </w:rPr>
        <w:t>75</w:t>
      </w:r>
      <w:r w:rsidRPr="00283BEE">
        <w:rPr>
          <w:rFonts w:cstheme="minorHAnsi"/>
        </w:rPr>
        <w:t> to propose a catalytic mechanism for the enzyme that by inference is applicable to other carboxyltransferase subunits (Fig. </w:t>
      </w:r>
      <w:r w:rsidRPr="00283BEE">
        <w:rPr>
          <w:rFonts w:cstheme="minorHAnsi"/>
          <w:b/>
          <w:bCs/>
        </w:rPr>
        <w:t>16</w:t>
      </w:r>
      <w:r w:rsidRPr="00283BEE">
        <w:rPr>
          <w:rFonts w:cstheme="minorHAnsi"/>
        </w:rPr>
        <w:t xml:space="preserve">). The first step in the mechanism involves the decarboxylation of </w:t>
      </w:r>
      <w:proofErr w:type="spellStart"/>
      <w:r w:rsidRPr="00283BEE">
        <w:rPr>
          <w:rFonts w:cstheme="minorHAnsi"/>
        </w:rPr>
        <w:t>carboxybiotin</w:t>
      </w:r>
      <w:proofErr w:type="spellEnd"/>
      <w:r w:rsidRPr="00283BEE">
        <w:rPr>
          <w:rFonts w:cstheme="minorHAnsi"/>
        </w:rPr>
        <w:t xml:space="preserve"> to form CO</w:t>
      </w:r>
      <w:r w:rsidRPr="00283BEE">
        <w:rPr>
          <w:rFonts w:cstheme="minorHAnsi"/>
          <w:vertAlign w:val="subscript"/>
        </w:rPr>
        <w:t>2</w:t>
      </w:r>
      <w:r w:rsidRPr="00283BEE">
        <w:rPr>
          <w:rFonts w:cstheme="minorHAnsi"/>
        </w:rPr>
        <w:t> and the ureido anion (enolate‐like) of biotin, which is stabilized by an oxyanion hole. The ureido anion then acts as a base to abstract the proton from propionyl‐CoA to generate an enolate, which is also stabilized by an oxyanion hole. The enolate anion of propionyl‐CoA subsequently attacks CO</w:t>
      </w:r>
      <w:r w:rsidRPr="00283BEE">
        <w:rPr>
          <w:rFonts w:cstheme="minorHAnsi"/>
          <w:vertAlign w:val="subscript"/>
        </w:rPr>
        <w:t>2</w:t>
      </w:r>
      <w:r w:rsidRPr="00283BEE">
        <w:rPr>
          <w:rFonts w:cstheme="minorHAnsi"/>
        </w:rPr>
        <w:t xml:space="preserve"> to form </w:t>
      </w:r>
      <w:proofErr w:type="spellStart"/>
      <w:r w:rsidRPr="00283BEE">
        <w:rPr>
          <w:rFonts w:cstheme="minorHAnsi"/>
        </w:rPr>
        <w:t>methylmalonyl</w:t>
      </w:r>
      <w:proofErr w:type="spellEnd"/>
      <w:r w:rsidRPr="00283BEE">
        <w:rPr>
          <w:rFonts w:cstheme="minorHAnsi"/>
        </w:rPr>
        <w:t>‐CoA. It is important to note that this mechanism is very similar to that previously proposed by Wendt </w:t>
      </w:r>
      <w:r w:rsidRPr="00283BEE">
        <w:rPr>
          <w:rFonts w:cstheme="minorHAnsi"/>
          <w:i/>
          <w:iCs/>
        </w:rPr>
        <w:t>et al</w:t>
      </w:r>
      <w:r w:rsidRPr="00283BEE">
        <w:rPr>
          <w:rFonts w:cstheme="minorHAnsi"/>
        </w:rPr>
        <w:t xml:space="preserve">., for </w:t>
      </w:r>
      <w:proofErr w:type="spellStart"/>
      <w:r w:rsidRPr="00283BEE">
        <w:rPr>
          <w:rFonts w:cstheme="minorHAnsi"/>
        </w:rPr>
        <w:t>glutaconyl</w:t>
      </w:r>
      <w:proofErr w:type="spellEnd"/>
      <w:r w:rsidRPr="00283BEE">
        <w:rPr>
          <w:rFonts w:cstheme="minorHAnsi"/>
        </w:rPr>
        <w:t>‐CoA decarboxylase</w:t>
      </w:r>
      <w:r w:rsidRPr="00283BEE">
        <w:rPr>
          <w:rFonts w:cstheme="minorHAnsi"/>
          <w:b/>
          <w:bCs/>
          <w:vertAlign w:val="superscript"/>
        </w:rPr>
        <w:t>73</w:t>
      </w:r>
      <w:r w:rsidRPr="00283BEE">
        <w:rPr>
          <w:rFonts w:cstheme="minorHAnsi"/>
        </w:rPr>
        <w:t> and endorsed by Zhang </w:t>
      </w:r>
      <w:r w:rsidRPr="00283BEE">
        <w:rPr>
          <w:rFonts w:cstheme="minorHAnsi"/>
          <w:i/>
          <w:iCs/>
        </w:rPr>
        <w:t>et al</w:t>
      </w:r>
      <w:r w:rsidRPr="00283BEE">
        <w:rPr>
          <w:rFonts w:cstheme="minorHAnsi"/>
        </w:rPr>
        <w:t>., for yeast acetyl‐CoA carboxylase.</w:t>
      </w:r>
      <w:r w:rsidRPr="00283BEE">
        <w:rPr>
          <w:rFonts w:cstheme="minorHAnsi"/>
          <w:b/>
          <w:bCs/>
          <w:vertAlign w:val="superscript"/>
        </w:rPr>
        <w:t>72</w:t>
      </w:r>
      <w:r w:rsidRPr="00283BEE">
        <w:rPr>
          <w:rFonts w:cstheme="minorHAnsi"/>
        </w:rPr>
        <w:t xml:space="preserve"> Accordingly, for the 12S subunit of the transcarboxylase and the β‐subunit of propionyl‐CoA carboxylase, it is the ureido anion of biotin that serves as the base required to abstract the proton from the α‐carbon of the thioester substrate. In the case of </w:t>
      </w:r>
      <w:proofErr w:type="spellStart"/>
      <w:r w:rsidRPr="00283BEE">
        <w:rPr>
          <w:rFonts w:cstheme="minorHAnsi"/>
        </w:rPr>
        <w:t>glutaconyl</w:t>
      </w:r>
      <w:proofErr w:type="spellEnd"/>
      <w:r w:rsidRPr="00283BEE">
        <w:rPr>
          <w:rFonts w:cstheme="minorHAnsi"/>
        </w:rPr>
        <w:t>‐CoA decarboxylase, biotin serves as the acid to protonate the CO</w:t>
      </w:r>
      <w:r w:rsidRPr="00283BEE">
        <w:rPr>
          <w:rFonts w:cstheme="minorHAnsi"/>
          <w:vertAlign w:val="subscript"/>
        </w:rPr>
        <w:t>2</w:t>
      </w:r>
      <w:r w:rsidRPr="00283BEE">
        <w:rPr>
          <w:rFonts w:cstheme="minorHAnsi"/>
        </w:rPr>
        <w:t xml:space="preserve"> donor. The use of the ureido anion as a catalytic base is in direct contrast to other enzymes in the </w:t>
      </w:r>
      <w:proofErr w:type="spellStart"/>
      <w:r w:rsidRPr="00283BEE">
        <w:rPr>
          <w:rFonts w:cstheme="minorHAnsi"/>
        </w:rPr>
        <w:t>crotonase</w:t>
      </w:r>
      <w:proofErr w:type="spellEnd"/>
      <w:r w:rsidRPr="00283BEE">
        <w:rPr>
          <w:rFonts w:cstheme="minorHAnsi"/>
        </w:rPr>
        <w:t xml:space="preserve"> superfamily, which utilize either an acidic residue (glutamic or aspartic acid) or a basic residue (histidine or lysine).</w:t>
      </w:r>
      <w:r w:rsidRPr="00283BEE">
        <w:rPr>
          <w:rFonts w:cstheme="minorHAnsi"/>
          <w:b/>
          <w:bCs/>
          <w:vertAlign w:val="superscript"/>
        </w:rPr>
        <w:t>66</w:t>
      </w:r>
      <w:r w:rsidRPr="00283BEE">
        <w:rPr>
          <w:rFonts w:cstheme="minorHAnsi"/>
        </w:rPr>
        <w:t> It is important to keep in mind that the mechanism presented in Figure </w:t>
      </w:r>
      <w:r w:rsidRPr="00283BEE">
        <w:rPr>
          <w:rFonts w:cstheme="minorHAnsi"/>
          <w:b/>
          <w:bCs/>
        </w:rPr>
        <w:t>16</w:t>
      </w:r>
      <w:r w:rsidRPr="00283BEE">
        <w:rPr>
          <w:rFonts w:cstheme="minorHAnsi"/>
        </w:rPr>
        <w:t> represents a starting point for subsequent investigations rather than the final word.</w:t>
      </w:r>
    </w:p>
    <w:p w14:paraId="1E85F343" w14:textId="6DE1BB5D" w:rsidR="009E7309" w:rsidRPr="00283BEE" w:rsidRDefault="009E7309" w:rsidP="009E7309">
      <w:pPr>
        <w:rPr>
          <w:rFonts w:cstheme="minorHAnsi"/>
        </w:rPr>
      </w:pPr>
      <w:r w:rsidRPr="00283BEE">
        <w:rPr>
          <w:rFonts w:cstheme="minorHAnsi"/>
          <w:noProof/>
        </w:rPr>
        <w:lastRenderedPageBreak/>
        <w:drawing>
          <wp:inline distT="0" distB="0" distL="0" distR="0" wp14:anchorId="739F60CA" wp14:editId="1A594611">
            <wp:extent cx="1997710" cy="4762500"/>
            <wp:effectExtent l="0" t="0" r="2540" b="0"/>
            <wp:docPr id="108" name="Picture 108" descr="image">
              <a:hlinkClick xmlns:a="http://schemas.openxmlformats.org/drawingml/2006/main" r:id="rId4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9" descr="image">
                      <a:hlinkClick r:id="rId42" tgtFrame="&quot;_blank&quot;"/>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997710" cy="4762500"/>
                    </a:xfrm>
                    <a:prstGeom prst="rect">
                      <a:avLst/>
                    </a:prstGeom>
                    <a:noFill/>
                    <a:ln>
                      <a:noFill/>
                    </a:ln>
                  </pic:spPr>
                </pic:pic>
              </a:graphicData>
            </a:graphic>
          </wp:inline>
        </w:drawing>
      </w:r>
    </w:p>
    <w:p w14:paraId="7FF6AC58" w14:textId="6194F3F1" w:rsidR="009E7309" w:rsidRPr="00283BEE" w:rsidRDefault="009E7309" w:rsidP="009E7309">
      <w:pPr>
        <w:rPr>
          <w:rFonts w:cstheme="minorHAnsi"/>
        </w:rPr>
      </w:pPr>
      <w:r w:rsidRPr="00283BEE">
        <w:rPr>
          <w:rFonts w:cstheme="minorHAnsi"/>
          <w:b/>
          <w:bCs/>
        </w:rPr>
        <w:t>Figure 16</w:t>
      </w:r>
      <w:r w:rsidR="00AE0684" w:rsidRPr="00283BEE">
        <w:rPr>
          <w:rFonts w:cstheme="minorHAnsi"/>
        </w:rPr>
        <w:t xml:space="preserve"> </w:t>
      </w:r>
      <w:r w:rsidRPr="00283BEE">
        <w:rPr>
          <w:rFonts w:cstheme="minorHAnsi"/>
        </w:rPr>
        <w:t>Possible reaction mechanism for propionyl‐CoA carboxylase.</w:t>
      </w:r>
    </w:p>
    <w:p w14:paraId="353E9C96" w14:textId="77777777" w:rsidR="009E7309" w:rsidRPr="00283BEE" w:rsidRDefault="009E7309" w:rsidP="003F7272">
      <w:pPr>
        <w:pStyle w:val="Heading1"/>
        <w:rPr>
          <w:rFonts w:asciiTheme="minorHAnsi" w:hAnsiTheme="minorHAnsi" w:cstheme="minorHAnsi"/>
        </w:rPr>
      </w:pPr>
      <w:r w:rsidRPr="00283BEE">
        <w:rPr>
          <w:rFonts w:asciiTheme="minorHAnsi" w:hAnsiTheme="minorHAnsi" w:cstheme="minorHAnsi"/>
        </w:rPr>
        <w:t>Inhibitors of Carboxyltransferase</w:t>
      </w:r>
    </w:p>
    <w:p w14:paraId="3E0A00A2" w14:textId="77777777" w:rsidR="009E7309" w:rsidRPr="00283BEE" w:rsidRDefault="009E7309" w:rsidP="009E7309">
      <w:pPr>
        <w:rPr>
          <w:rFonts w:cstheme="minorHAnsi"/>
        </w:rPr>
      </w:pPr>
      <w:r w:rsidRPr="00283BEE">
        <w:rPr>
          <w:rFonts w:cstheme="minorHAnsi"/>
        </w:rPr>
        <w:t>Fatty acid synthesis plays a key role in both membrane biogenesis and energy storage. As such, the carboxyltransferase of acetyl‐CoA carboxylase has been and will continue to serve as a target for herbicides, antibiotics, and anti‐obesity agents. In fact, several compounds are already commercially available as herbicides that inhibit the carboxyltransferase component of acetyl‐CoA carboxylase.</w:t>
      </w:r>
    </w:p>
    <w:p w14:paraId="20C70E09" w14:textId="77777777" w:rsidR="009E7309" w:rsidRPr="00283BEE" w:rsidRDefault="009E7309" w:rsidP="009E7309">
      <w:pPr>
        <w:rPr>
          <w:rFonts w:cstheme="minorHAnsi"/>
        </w:rPr>
      </w:pPr>
      <w:r w:rsidRPr="00283BEE">
        <w:rPr>
          <w:rFonts w:cstheme="minorHAnsi"/>
        </w:rPr>
        <w:t xml:space="preserve">Plants have two isoforms of the enzyme. The cytosolic isoform is like the eukaryotic form in that it is a single polypeptide with multiple domains corresponding to the two enzymatic activities (biotin carboxylase and carboxyltransferase) and the biotin carboxyl carrier protein. In contrast, the acetyl‐CoA carboxylase in chloroplasts in dicots is </w:t>
      </w:r>
      <w:proofErr w:type="gramStart"/>
      <w:r w:rsidRPr="00283BEE">
        <w:rPr>
          <w:rFonts w:cstheme="minorHAnsi"/>
        </w:rPr>
        <w:t>similar to</w:t>
      </w:r>
      <w:proofErr w:type="gramEnd"/>
      <w:r w:rsidRPr="00283BEE">
        <w:rPr>
          <w:rFonts w:cstheme="minorHAnsi"/>
        </w:rPr>
        <w:t xml:space="preserve"> the bacterial enzyme where the two enzymatic functions and the biotin carboxyl carrier protein reside on separate polypeptide chains. This is in keeping with the hypothesis that chloroplasts evolved from a symbiotic relationship between plants and bacteria. Chloroplasts from grasses have the multidomain form found in the cytosol.</w:t>
      </w:r>
    </w:p>
    <w:p w14:paraId="0F72382E" w14:textId="6C010460" w:rsidR="009E7309" w:rsidRPr="00283BEE" w:rsidRDefault="009E7309" w:rsidP="009E7309">
      <w:pPr>
        <w:rPr>
          <w:rFonts w:cstheme="minorHAnsi"/>
        </w:rPr>
      </w:pPr>
      <w:r w:rsidRPr="00283BEE">
        <w:rPr>
          <w:rFonts w:cstheme="minorHAnsi"/>
        </w:rPr>
        <w:t xml:space="preserve">At present, three different classes of herbicides that inhibit the carboxyltransferase domain of chloroplast acetyl‐CoA carboxylase from grasses have been identified: the aryloxyphenoxypropionates (e.g., </w:t>
      </w:r>
      <w:proofErr w:type="spellStart"/>
      <w:r w:rsidRPr="00283BEE">
        <w:rPr>
          <w:rFonts w:cstheme="minorHAnsi"/>
        </w:rPr>
        <w:t>haloxyfop</w:t>
      </w:r>
      <w:proofErr w:type="spellEnd"/>
      <w:r w:rsidRPr="00283BEE">
        <w:rPr>
          <w:rFonts w:cstheme="minorHAnsi"/>
        </w:rPr>
        <w:t xml:space="preserve">); the </w:t>
      </w:r>
      <w:proofErr w:type="spellStart"/>
      <w:r w:rsidRPr="00283BEE">
        <w:rPr>
          <w:rFonts w:cstheme="minorHAnsi"/>
        </w:rPr>
        <w:t>cyclohexandiones</w:t>
      </w:r>
      <w:proofErr w:type="spellEnd"/>
      <w:r w:rsidRPr="00283BEE">
        <w:rPr>
          <w:rFonts w:cstheme="minorHAnsi"/>
        </w:rPr>
        <w:t xml:space="preserve"> (e.g., </w:t>
      </w:r>
      <w:proofErr w:type="spellStart"/>
      <w:r w:rsidRPr="00283BEE">
        <w:rPr>
          <w:rFonts w:cstheme="minorHAnsi"/>
        </w:rPr>
        <w:t>tepraloxydim</w:t>
      </w:r>
      <w:proofErr w:type="spellEnd"/>
      <w:r w:rsidRPr="00283BEE">
        <w:rPr>
          <w:rFonts w:cstheme="minorHAnsi"/>
        </w:rPr>
        <w:t xml:space="preserve">); and the </w:t>
      </w:r>
      <w:proofErr w:type="spellStart"/>
      <w:r w:rsidRPr="00283BEE">
        <w:rPr>
          <w:rFonts w:cstheme="minorHAnsi"/>
        </w:rPr>
        <w:t>phenylpyrazolines</w:t>
      </w:r>
      <w:proofErr w:type="spellEnd"/>
      <w:r w:rsidRPr="00283BEE">
        <w:rPr>
          <w:rFonts w:cstheme="minorHAnsi"/>
        </w:rPr>
        <w:t xml:space="preserve"> (e.g., </w:t>
      </w:r>
      <w:proofErr w:type="spellStart"/>
      <w:r w:rsidRPr="00283BEE">
        <w:rPr>
          <w:rFonts w:cstheme="minorHAnsi"/>
        </w:rPr>
        <w:t>pinoxaden</w:t>
      </w:r>
      <w:proofErr w:type="spellEnd"/>
      <w:r w:rsidRPr="00283BEE">
        <w:rPr>
          <w:rFonts w:cstheme="minorHAnsi"/>
        </w:rPr>
        <w:t xml:space="preserve">). Using the yeast carboxyltransferase domain of acetyl‐CoA carboxylase as a model for the plant enzyme, Tong and colleagues determined its structure bound to molecules belonging to each class of herbicide. All of the herbicides bind in </w:t>
      </w:r>
      <w:r w:rsidRPr="00283BEE">
        <w:rPr>
          <w:rFonts w:cstheme="minorHAnsi"/>
        </w:rPr>
        <w:lastRenderedPageBreak/>
        <w:t>the active site at the interface between the N‐terminal domain of one subunit and the C‐terminal domain of a neighboring monomer, and all block the acetyl‐CoA binding site.</w:t>
      </w:r>
      <w:r w:rsidRPr="00283BEE">
        <w:rPr>
          <w:rFonts w:cstheme="minorHAnsi"/>
          <w:b/>
          <w:bCs/>
          <w:vertAlign w:val="superscript"/>
        </w:rPr>
        <w:t>79</w:t>
      </w:r>
      <w:r w:rsidRPr="00283BEE">
        <w:rPr>
          <w:rFonts w:cstheme="minorHAnsi"/>
          <w:vertAlign w:val="superscript"/>
        </w:rPr>
        <w:t>-</w:t>
      </w:r>
      <w:r w:rsidRPr="00283BEE">
        <w:rPr>
          <w:rFonts w:cstheme="minorHAnsi"/>
          <w:b/>
          <w:bCs/>
          <w:vertAlign w:val="superscript"/>
        </w:rPr>
        <w:t>81</w:t>
      </w:r>
      <w:r w:rsidRPr="00283BEE">
        <w:rPr>
          <w:rFonts w:cstheme="minorHAnsi"/>
        </w:rPr>
        <w:t> Obstructing the acetyl‐CoA binding site is consistent with the observed competitive inhibition versus the product malonyl‐CoA.</w:t>
      </w:r>
      <w:r w:rsidRPr="00283BEE">
        <w:rPr>
          <w:rFonts w:cstheme="minorHAnsi"/>
          <w:b/>
          <w:bCs/>
          <w:vertAlign w:val="superscript"/>
        </w:rPr>
        <w:t>72</w:t>
      </w:r>
      <w:r w:rsidRPr="00283BEE">
        <w:rPr>
          <w:rFonts w:cstheme="minorHAnsi"/>
        </w:rPr>
        <w:t xml:space="preserve"> Earlier kinetic analyses with the aryloxyphenoxypropionates and the </w:t>
      </w:r>
      <w:proofErr w:type="spellStart"/>
      <w:r w:rsidRPr="00283BEE">
        <w:rPr>
          <w:rFonts w:cstheme="minorHAnsi"/>
        </w:rPr>
        <w:t>cyclohexandiones</w:t>
      </w:r>
      <w:proofErr w:type="spellEnd"/>
      <w:r w:rsidRPr="00283BEE">
        <w:rPr>
          <w:rFonts w:cstheme="minorHAnsi"/>
        </w:rPr>
        <w:t xml:space="preserve"> showed noncompetitive inhibition with respect to acetyl‐CoA.</w:t>
      </w:r>
      <w:r w:rsidRPr="00283BEE">
        <w:rPr>
          <w:rFonts w:cstheme="minorHAnsi"/>
          <w:b/>
          <w:bCs/>
          <w:vertAlign w:val="superscript"/>
        </w:rPr>
        <w:t>82</w:t>
      </w:r>
      <w:r w:rsidRPr="00283BEE">
        <w:rPr>
          <w:rFonts w:cstheme="minorHAnsi"/>
        </w:rPr>
        <w:t xml:space="preserve"> All of the crystal structures revealed that the herbicides share three common anchoring points. The first two are the </w:t>
      </w:r>
      <w:proofErr w:type="spellStart"/>
      <w:r w:rsidRPr="00283BEE">
        <w:rPr>
          <w:rFonts w:cstheme="minorHAnsi"/>
        </w:rPr>
        <w:t>peptidic</w:t>
      </w:r>
      <w:proofErr w:type="spellEnd"/>
      <w:r w:rsidRPr="00283BEE">
        <w:rPr>
          <w:rFonts w:cstheme="minorHAnsi"/>
        </w:rPr>
        <w:t xml:space="preserve"> NH groups of Ala 1627 and Ile 1735 that interact with oxygens on the inhibitors. It is thought that these residues form the oxyanion hole that stabilizes the enolate of acetyl‐CoA during catalysis. The third is Leu 1705, which participates in a hydrophobic interaction with the herbicides. The significance of this interaction is underscored by the fact that mutation of Leu 1705 is often observed in plants resistant to the herbicides.</w:t>
      </w:r>
      <w:r w:rsidRPr="00283BEE">
        <w:rPr>
          <w:rFonts w:cstheme="minorHAnsi"/>
          <w:b/>
          <w:bCs/>
          <w:vertAlign w:val="superscript"/>
        </w:rPr>
        <w:t>81</w:t>
      </w:r>
    </w:p>
    <w:p w14:paraId="2BE1E613" w14:textId="314383D6" w:rsidR="009E7309" w:rsidRPr="00283BEE" w:rsidRDefault="009E7309" w:rsidP="009E7309">
      <w:pPr>
        <w:rPr>
          <w:rFonts w:cstheme="minorHAnsi"/>
        </w:rPr>
      </w:pPr>
      <w:r w:rsidRPr="00283BEE">
        <w:rPr>
          <w:rFonts w:cstheme="minorHAnsi"/>
        </w:rPr>
        <w:t xml:space="preserve">In addition to serving as herbicide targets, acetyl‐CoA carboxylase has recently been implicated in anti‐obesity agents, and molecules that inhibit its carboxyltransferase component are being actively investigated. Humans, like plants, have two isoforms of acetyl‐CoA carboxylase. One isoform </w:t>
      </w:r>
      <w:proofErr w:type="gramStart"/>
      <w:r w:rsidRPr="00283BEE">
        <w:rPr>
          <w:rFonts w:cstheme="minorHAnsi"/>
        </w:rPr>
        <w:t>is located in</w:t>
      </w:r>
      <w:proofErr w:type="gramEnd"/>
      <w:r w:rsidRPr="00283BEE">
        <w:rPr>
          <w:rFonts w:cstheme="minorHAnsi"/>
        </w:rPr>
        <w:t xml:space="preserve"> the cytosol and is required for fatty acid biosynthesis. The other isoform is found in the mitochondria, and it is involved in the regulation of fatty acid oxidation by using the product of the reaction, malonyl‐CoA, to inhibit carnitine palmitoyl transferase I. Strikingly, mice, in which the gene encoding the mitochondrial isoform of acetyl‐CoA carboxylase has been knocked out demonstrate increased levels of fatty acid oxidation resulting in a lean body mass despite consuming a high fat diet.</w:t>
      </w:r>
      <w:r w:rsidRPr="00283BEE">
        <w:rPr>
          <w:rFonts w:cstheme="minorHAnsi"/>
          <w:b/>
          <w:bCs/>
          <w:vertAlign w:val="superscript"/>
        </w:rPr>
        <w:t>83</w:t>
      </w:r>
      <w:r w:rsidRPr="00283BEE">
        <w:rPr>
          <w:rFonts w:cstheme="minorHAnsi"/>
        </w:rPr>
        <w:t> Indeed, the mouse studies provide strong evidence that the mitochondrial isoform of acetyl‐CoA carboxylase could serve as an ideal target for anti‐obesity agents.</w:t>
      </w:r>
    </w:p>
    <w:p w14:paraId="14442492" w14:textId="4D8AB5E0" w:rsidR="009E7309" w:rsidRPr="00283BEE" w:rsidRDefault="009E7309" w:rsidP="009E7309">
      <w:pPr>
        <w:rPr>
          <w:rFonts w:cstheme="minorHAnsi"/>
        </w:rPr>
      </w:pPr>
      <w:r w:rsidRPr="00283BEE">
        <w:rPr>
          <w:rFonts w:cstheme="minorHAnsi"/>
        </w:rPr>
        <w:t>Using high‐throughput screening, scientists at Pfizer discovered a molecule (CP‐640186) that inhibits both isoforms of mammalian acetyl‐CoA carboxylase.</w:t>
      </w:r>
      <w:r w:rsidRPr="00283BEE">
        <w:rPr>
          <w:rFonts w:cstheme="minorHAnsi"/>
          <w:b/>
          <w:bCs/>
          <w:vertAlign w:val="superscript"/>
        </w:rPr>
        <w:t>84</w:t>
      </w:r>
      <w:r w:rsidRPr="00283BEE">
        <w:rPr>
          <w:rFonts w:cstheme="minorHAnsi"/>
        </w:rPr>
        <w:t> In animal models, CP‐640186 decreases fatty acid synthesis while increasing fatty acid oxidation ultimately leading to a reduction in both body fat and weight. Subsequent structural analysis of a complex between the yeast carboxyltransferase domain and CP‐640186 showed that the inhibitor binds at the interface of the carboxyltransferase dimer, and it was concluded that this is also the biotin‐binding site.</w:t>
      </w:r>
      <w:r w:rsidRPr="00283BEE">
        <w:rPr>
          <w:rFonts w:cstheme="minorHAnsi"/>
          <w:b/>
          <w:bCs/>
          <w:vertAlign w:val="superscript"/>
        </w:rPr>
        <w:t>85</w:t>
      </w:r>
      <w:r w:rsidRPr="00283BEE">
        <w:rPr>
          <w:rFonts w:cstheme="minorHAnsi"/>
        </w:rPr>
        <w:t> It should be noted, however, that a kinetic analysis of the inhibitor binding versus biotin was not reported, and thus the proposed biotin‐binding site is still open to discussion.</w:t>
      </w:r>
    </w:p>
    <w:p w14:paraId="153BBB53" w14:textId="69A6D869" w:rsidR="009E7309" w:rsidRPr="00283BEE" w:rsidRDefault="009E7309" w:rsidP="009E7309">
      <w:pPr>
        <w:rPr>
          <w:rFonts w:cstheme="minorHAnsi"/>
        </w:rPr>
      </w:pPr>
      <w:r w:rsidRPr="00283BEE">
        <w:rPr>
          <w:rFonts w:cstheme="minorHAnsi"/>
        </w:rPr>
        <w:t xml:space="preserve">Whereas the yeast carboxyltransferase model certainly can be employed as a molecular template for the human enzyme, the fact remains that successful structure‐based drug design ultimately requires a detailed understanding of the human enzyme. To this end, scientists at Pfizer, unable to crystallize the human enzyme, mutated nine active site residues in the yeast carboxyltransferase to the corresponding amino acid residues found in the human </w:t>
      </w:r>
      <w:proofErr w:type="spellStart"/>
      <w:r w:rsidRPr="00283BEE">
        <w:rPr>
          <w:rFonts w:cstheme="minorHAnsi"/>
        </w:rPr>
        <w:t>carboyxltransferase</w:t>
      </w:r>
      <w:proofErr w:type="spellEnd"/>
      <w:r w:rsidRPr="00283BEE">
        <w:rPr>
          <w:rFonts w:cstheme="minorHAnsi"/>
        </w:rPr>
        <w:t>. This variant form of the yeast enzyme was found to bind CP‐640186 similarly to that observed in the wild‐type yeast carboxyltransferase domain.</w:t>
      </w:r>
      <w:r w:rsidRPr="00283BEE">
        <w:rPr>
          <w:rFonts w:cstheme="minorHAnsi"/>
          <w:b/>
          <w:bCs/>
          <w:vertAlign w:val="superscript"/>
        </w:rPr>
        <w:t>86</w:t>
      </w:r>
      <w:r w:rsidRPr="00283BEE">
        <w:rPr>
          <w:rFonts w:cstheme="minorHAnsi"/>
        </w:rPr>
        <w:t> The investigators at GlaxoSmithKline were more fortunate in that they were able to crystallize the human carboxyltransferase domain of acetyl‐CoA carboxylase in complex with CP‐640186 and also found that the inhibitor binds in a similar manner.</w:t>
      </w:r>
      <w:r w:rsidRPr="00283BEE">
        <w:rPr>
          <w:rFonts w:cstheme="minorHAnsi"/>
          <w:b/>
          <w:bCs/>
          <w:vertAlign w:val="superscript"/>
        </w:rPr>
        <w:t>87</w:t>
      </w:r>
      <w:r w:rsidRPr="00283BEE">
        <w:rPr>
          <w:rFonts w:cstheme="minorHAnsi"/>
        </w:rPr>
        <w:t> More importantly, however, their crystal structure revealed that the human enzyme has three additional α‐helices on the C‐terminus not present in the yeast carboxyltransferase. Subsequent studies of variant enzymes with the three α‐helices deleted showed them to be important for inhibitor binding.</w:t>
      </w:r>
      <w:r w:rsidRPr="00283BEE">
        <w:rPr>
          <w:rFonts w:cstheme="minorHAnsi"/>
          <w:b/>
          <w:bCs/>
          <w:vertAlign w:val="superscript"/>
        </w:rPr>
        <w:t>87</w:t>
      </w:r>
      <w:r w:rsidRPr="00283BEE">
        <w:rPr>
          <w:rFonts w:cstheme="minorHAnsi"/>
        </w:rPr>
        <w:t xml:space="preserve"> Finally, it should be noted that compounds belonging to the </w:t>
      </w:r>
      <w:proofErr w:type="spellStart"/>
      <w:r w:rsidRPr="00283BEE">
        <w:rPr>
          <w:rFonts w:cstheme="minorHAnsi"/>
        </w:rPr>
        <w:t>spirochromanones</w:t>
      </w:r>
      <w:proofErr w:type="spellEnd"/>
      <w:r w:rsidRPr="00283BEE">
        <w:rPr>
          <w:rFonts w:cstheme="minorHAnsi"/>
        </w:rPr>
        <w:t xml:space="preserve"> class of molecules, which are structural analogs of CP‐640186, were found to inhibit both isoforms of human carboxyltransferase.</w:t>
      </w:r>
      <w:r w:rsidRPr="00283BEE">
        <w:rPr>
          <w:rFonts w:cstheme="minorHAnsi"/>
          <w:b/>
          <w:bCs/>
          <w:vertAlign w:val="superscript"/>
        </w:rPr>
        <w:t>88</w:t>
      </w:r>
      <w:r w:rsidRPr="00283BEE">
        <w:rPr>
          <w:rFonts w:cstheme="minorHAnsi"/>
        </w:rPr>
        <w:t> Crystal structures of these inhibitors bound to either the carboxyltransferase domain of yeast acetyl‐CoA carboxylase or the yeast nine‐residue variant version demonstrated that these inhibitors likewise bind in the same site as CP‐640186.</w:t>
      </w:r>
      <w:r w:rsidRPr="00283BEE">
        <w:rPr>
          <w:rFonts w:cstheme="minorHAnsi"/>
          <w:b/>
          <w:bCs/>
          <w:vertAlign w:val="superscript"/>
        </w:rPr>
        <w:t>86</w:t>
      </w:r>
    </w:p>
    <w:p w14:paraId="2F8E212A" w14:textId="77777777" w:rsidR="009E7309" w:rsidRPr="00283BEE" w:rsidRDefault="009E7309" w:rsidP="003F7272">
      <w:pPr>
        <w:pStyle w:val="Heading1"/>
        <w:rPr>
          <w:rFonts w:asciiTheme="minorHAnsi" w:hAnsiTheme="minorHAnsi" w:cstheme="minorHAnsi"/>
        </w:rPr>
      </w:pPr>
      <w:r w:rsidRPr="00283BEE">
        <w:rPr>
          <w:rFonts w:asciiTheme="minorHAnsi" w:hAnsiTheme="minorHAnsi" w:cstheme="minorHAnsi"/>
        </w:rPr>
        <w:t xml:space="preserve">Carboxyltransferase Domains without a </w:t>
      </w:r>
      <w:proofErr w:type="spellStart"/>
      <w:r w:rsidRPr="00283BEE">
        <w:rPr>
          <w:rFonts w:asciiTheme="minorHAnsi" w:hAnsiTheme="minorHAnsi" w:cstheme="minorHAnsi"/>
        </w:rPr>
        <w:t>Crotonase</w:t>
      </w:r>
      <w:proofErr w:type="spellEnd"/>
      <w:r w:rsidRPr="00283BEE">
        <w:rPr>
          <w:rFonts w:asciiTheme="minorHAnsi" w:hAnsiTheme="minorHAnsi" w:cstheme="minorHAnsi"/>
        </w:rPr>
        <w:t xml:space="preserve"> Fold</w:t>
      </w:r>
    </w:p>
    <w:p w14:paraId="7A9B2311" w14:textId="597A7C26" w:rsidR="009E7309" w:rsidRPr="00283BEE" w:rsidRDefault="009E7309" w:rsidP="009E7309">
      <w:pPr>
        <w:rPr>
          <w:rFonts w:cstheme="minorHAnsi"/>
        </w:rPr>
      </w:pPr>
      <w:r w:rsidRPr="00283BEE">
        <w:rPr>
          <w:rFonts w:cstheme="minorHAnsi"/>
        </w:rPr>
        <w:t xml:space="preserve">The carboxyltransferase domains with </w:t>
      </w:r>
      <w:proofErr w:type="spellStart"/>
      <w:r w:rsidRPr="00283BEE">
        <w:rPr>
          <w:rFonts w:cstheme="minorHAnsi"/>
        </w:rPr>
        <w:t>crotonase</w:t>
      </w:r>
      <w:proofErr w:type="spellEnd"/>
      <w:r w:rsidRPr="00283BEE">
        <w:rPr>
          <w:rFonts w:cstheme="minorHAnsi"/>
        </w:rPr>
        <w:t xml:space="preserve"> folds, as described above, act to carboxylate/decarboxylate thioesters by stabilizing the developing negative charge of the enolate using an oxyanion hole. </w:t>
      </w:r>
      <w:r w:rsidRPr="00283BEE">
        <w:rPr>
          <w:rFonts w:cstheme="minorHAnsi"/>
        </w:rPr>
        <w:lastRenderedPageBreak/>
        <w:t xml:space="preserve">Carboxyltransferase domains from a second sub‐group of biotin‐dependent enzymes, however, do not act on thioester substrates and do not exhibit a </w:t>
      </w:r>
      <w:proofErr w:type="spellStart"/>
      <w:r w:rsidRPr="00283BEE">
        <w:rPr>
          <w:rFonts w:cstheme="minorHAnsi"/>
        </w:rPr>
        <w:t>crotonase</w:t>
      </w:r>
      <w:proofErr w:type="spellEnd"/>
      <w:r w:rsidRPr="00283BEE">
        <w:rPr>
          <w:rFonts w:cstheme="minorHAnsi"/>
        </w:rPr>
        <w:t xml:space="preserve"> fold. </w:t>
      </w:r>
      <w:proofErr w:type="gramStart"/>
      <w:r w:rsidRPr="00283BEE">
        <w:rPr>
          <w:rFonts w:cstheme="minorHAnsi"/>
        </w:rPr>
        <w:t>Specifically</w:t>
      </w:r>
      <w:proofErr w:type="gramEnd"/>
      <w:r w:rsidRPr="00283BEE">
        <w:rPr>
          <w:rFonts w:cstheme="minorHAnsi"/>
        </w:rPr>
        <w:t xml:space="preserve"> these enzymes function on keto acid (pyruvate/oxaloacetate) and carbamide (urea) substrates. The enzymes in this sub‐group include proteins from all three classes: pyruvate carboxylase (Class I), the α‐subunit of the Na</w:t>
      </w:r>
      <w:r w:rsidRPr="00283BEE">
        <w:rPr>
          <w:rFonts w:cstheme="minorHAnsi"/>
          <w:vertAlign w:val="superscript"/>
        </w:rPr>
        <w:t>+</w:t>
      </w:r>
      <w:r w:rsidRPr="00283BEE">
        <w:rPr>
          <w:rFonts w:cstheme="minorHAnsi"/>
        </w:rPr>
        <w:t xml:space="preserve"> pump oxaloacetate decarboxylase (α‐OADC; Class II), the 5S subunit of transcarboxylase (5sTC; Class III), and urea </w:t>
      </w:r>
      <w:proofErr w:type="spellStart"/>
      <w:r w:rsidRPr="00283BEE">
        <w:rPr>
          <w:rFonts w:cstheme="minorHAnsi"/>
        </w:rPr>
        <w:t>amidolyase</w:t>
      </w:r>
      <w:proofErr w:type="spellEnd"/>
      <w:r w:rsidRPr="00283BEE">
        <w:rPr>
          <w:rFonts w:cstheme="minorHAnsi"/>
        </w:rPr>
        <w:t xml:space="preserve"> (Class I). Phylogenetic analyses of the carboxyltransferase domains of bacterial pyruvate carboxylase and α‐OADC indicate that these proteins are evolutionarily distinct from the acyl‐CoA carboxylases.</w:t>
      </w:r>
      <w:r w:rsidRPr="00283BEE">
        <w:rPr>
          <w:rFonts w:cstheme="minorHAnsi"/>
          <w:b/>
          <w:bCs/>
          <w:vertAlign w:val="superscript"/>
        </w:rPr>
        <w:t>89</w:t>
      </w:r>
      <w:r w:rsidRPr="00283BEE">
        <w:rPr>
          <w:rFonts w:cstheme="minorHAnsi"/>
        </w:rPr>
        <w:t xml:space="preserve"> Urea </w:t>
      </w:r>
      <w:proofErr w:type="spellStart"/>
      <w:r w:rsidRPr="00283BEE">
        <w:rPr>
          <w:rFonts w:cstheme="minorHAnsi"/>
        </w:rPr>
        <w:t>amidolyase</w:t>
      </w:r>
      <w:proofErr w:type="spellEnd"/>
      <w:r w:rsidRPr="00283BEE">
        <w:rPr>
          <w:rFonts w:cstheme="minorHAnsi"/>
        </w:rPr>
        <w:t xml:space="preserve"> is different from all other enzymes of this family and appears to be a recently evolved biotin‐dependent enzyme present in only a subset of bacteria, algae, and fungi.</w:t>
      </w:r>
      <w:r w:rsidRPr="00283BEE">
        <w:rPr>
          <w:rFonts w:cstheme="minorHAnsi"/>
          <w:b/>
          <w:bCs/>
          <w:vertAlign w:val="superscript"/>
        </w:rPr>
        <w:t>89</w:t>
      </w:r>
      <w:r w:rsidRPr="00283BEE">
        <w:rPr>
          <w:rFonts w:cstheme="minorHAnsi"/>
          <w:vertAlign w:val="superscript"/>
        </w:rPr>
        <w:t>, </w:t>
      </w:r>
      <w:r w:rsidRPr="00283BEE">
        <w:rPr>
          <w:rFonts w:cstheme="minorHAnsi"/>
          <w:b/>
          <w:bCs/>
          <w:vertAlign w:val="superscript"/>
        </w:rPr>
        <w:t>90</w:t>
      </w:r>
      <w:r w:rsidRPr="00283BEE">
        <w:rPr>
          <w:rFonts w:cstheme="minorHAnsi"/>
        </w:rPr>
        <w:t xml:space="preserve"> Structures of the carboxyltransferase domains of pyruvate carboxylase, α‐OADC, 5sTC, and urea </w:t>
      </w:r>
      <w:proofErr w:type="spellStart"/>
      <w:r w:rsidRPr="00283BEE">
        <w:rPr>
          <w:rFonts w:cstheme="minorHAnsi"/>
        </w:rPr>
        <w:t>amidolyase</w:t>
      </w:r>
      <w:proofErr w:type="spellEnd"/>
      <w:r w:rsidRPr="00283BEE">
        <w:rPr>
          <w:rFonts w:cstheme="minorHAnsi"/>
        </w:rPr>
        <w:t xml:space="preserve"> have been reported, revealing that catalysis in this sub‐group does not utilize an oxyanion hole to stabilize either biotin or the keto acid substrate. As such the exact mechanism by which the keto acid enolate is stabilized is unclear at the present time.</w:t>
      </w:r>
      <w:r w:rsidRPr="00283BEE">
        <w:rPr>
          <w:rFonts w:cstheme="minorHAnsi"/>
          <w:b/>
          <w:bCs/>
          <w:vertAlign w:val="superscript"/>
        </w:rPr>
        <w:t>10</w:t>
      </w:r>
      <w:r w:rsidRPr="00283BEE">
        <w:rPr>
          <w:rFonts w:cstheme="minorHAnsi"/>
          <w:vertAlign w:val="superscript"/>
        </w:rPr>
        <w:t>, </w:t>
      </w:r>
      <w:r w:rsidRPr="00283BEE">
        <w:rPr>
          <w:rFonts w:cstheme="minorHAnsi"/>
          <w:b/>
          <w:bCs/>
          <w:vertAlign w:val="superscript"/>
        </w:rPr>
        <w:t>20</w:t>
      </w:r>
      <w:r w:rsidRPr="00283BEE">
        <w:rPr>
          <w:rFonts w:cstheme="minorHAnsi"/>
          <w:vertAlign w:val="superscript"/>
        </w:rPr>
        <w:t>, </w:t>
      </w:r>
      <w:r w:rsidRPr="00283BEE">
        <w:rPr>
          <w:rFonts w:cstheme="minorHAnsi"/>
          <w:b/>
          <w:bCs/>
          <w:vertAlign w:val="superscript"/>
        </w:rPr>
        <w:t>21</w:t>
      </w:r>
      <w:r w:rsidRPr="00283BEE">
        <w:rPr>
          <w:rFonts w:cstheme="minorHAnsi"/>
          <w:vertAlign w:val="superscript"/>
        </w:rPr>
        <w:t>, </w:t>
      </w:r>
      <w:r w:rsidRPr="00283BEE">
        <w:rPr>
          <w:rFonts w:cstheme="minorHAnsi"/>
          <w:b/>
          <w:bCs/>
          <w:vertAlign w:val="superscript"/>
        </w:rPr>
        <w:t>91</w:t>
      </w:r>
      <w:r w:rsidRPr="00283BEE">
        <w:rPr>
          <w:rFonts w:cstheme="minorHAnsi"/>
          <w:vertAlign w:val="superscript"/>
        </w:rPr>
        <w:t>, </w:t>
      </w:r>
      <w:r w:rsidRPr="00283BEE">
        <w:rPr>
          <w:rFonts w:cstheme="minorHAnsi"/>
          <w:b/>
          <w:bCs/>
          <w:vertAlign w:val="superscript"/>
        </w:rPr>
        <w:t>92</w:t>
      </w:r>
      <w:r w:rsidRPr="00283BEE">
        <w:rPr>
          <w:rFonts w:cstheme="minorHAnsi"/>
        </w:rPr>
        <w:t xml:space="preserve"> It is possible that stabilization of the keto acid enolate is achieved through a combination of metal ion coordination and/or interaction with an </w:t>
      </w:r>
      <w:proofErr w:type="spellStart"/>
      <w:r w:rsidRPr="00283BEE">
        <w:rPr>
          <w:rFonts w:cstheme="minorHAnsi"/>
        </w:rPr>
        <w:t>Arg</w:t>
      </w:r>
      <w:proofErr w:type="spellEnd"/>
      <w:r w:rsidRPr="00283BEE">
        <w:rPr>
          <w:rFonts w:cstheme="minorHAnsi"/>
        </w:rPr>
        <w:t>/Gln side chain pair. It is also possible that these enzymes stabilize the biotin enolate through tetrahedral coordination of the ureido oxygen.</w:t>
      </w:r>
      <w:r w:rsidRPr="00283BEE">
        <w:rPr>
          <w:rFonts w:cstheme="minorHAnsi"/>
          <w:b/>
          <w:bCs/>
          <w:vertAlign w:val="superscript"/>
        </w:rPr>
        <w:t>93</w:t>
      </w:r>
    </w:p>
    <w:p w14:paraId="2C9D4913" w14:textId="77777777" w:rsidR="009E7309" w:rsidRPr="00283BEE" w:rsidRDefault="009E7309" w:rsidP="003F7272">
      <w:pPr>
        <w:pStyle w:val="Heading1"/>
        <w:rPr>
          <w:rFonts w:asciiTheme="minorHAnsi" w:hAnsiTheme="minorHAnsi" w:cstheme="minorHAnsi"/>
        </w:rPr>
      </w:pPr>
      <w:r w:rsidRPr="00283BEE">
        <w:rPr>
          <w:rFonts w:asciiTheme="minorHAnsi" w:hAnsiTheme="minorHAnsi" w:cstheme="minorHAnsi"/>
        </w:rPr>
        <w:t>Summary</w:t>
      </w:r>
    </w:p>
    <w:p w14:paraId="29092828" w14:textId="230ACA6B" w:rsidR="009E7309" w:rsidRPr="00283BEE" w:rsidRDefault="009E7309" w:rsidP="009E7309">
      <w:pPr>
        <w:rPr>
          <w:rFonts w:cstheme="minorHAnsi"/>
        </w:rPr>
      </w:pPr>
      <w:r w:rsidRPr="00283BEE">
        <w:rPr>
          <w:rFonts w:cstheme="minorHAnsi"/>
        </w:rPr>
        <w:t>Since that first structure report of a biotin‐dependent carboxylase nearly 18 years ago, enormous progress has been made in our understanding of these intriguing enzymes. The goal of this review was not to simply provide descriptions of the biotin carboxylase and carboxyltransferase structures, but rather to critically evaluate what they have and have not revealed about biotin‐dependent catalysis. Clearly, there are many unanswered questions, and much research remains. In the end, a thorough understanding of biotin‐dependent enzymes is not only important from a basic science perspective but also from a translation approach given that some of these enzymes are targets for the development of anti‐obesity agents, antibiotics, and herbicides. Lastly, with the rapidly increasing levels of atmospheric CO</w:t>
      </w:r>
      <w:r w:rsidRPr="00283BEE">
        <w:rPr>
          <w:rFonts w:cstheme="minorHAnsi"/>
          <w:vertAlign w:val="subscript"/>
        </w:rPr>
        <w:t>2</w:t>
      </w:r>
      <w:r w:rsidRPr="00283BEE">
        <w:rPr>
          <w:rFonts w:cstheme="minorHAnsi"/>
        </w:rPr>
        <w:t> there will be a critical need for the development of catalysts that can fix CO</w:t>
      </w:r>
      <w:r w:rsidRPr="00283BEE">
        <w:rPr>
          <w:rFonts w:cstheme="minorHAnsi"/>
          <w:vertAlign w:val="subscript"/>
        </w:rPr>
        <w:t>2</w:t>
      </w:r>
      <w:r w:rsidRPr="00283BEE">
        <w:rPr>
          <w:rFonts w:cstheme="minorHAnsi"/>
        </w:rPr>
        <w:t> to form C</w:t>
      </w:r>
      <w:r w:rsidR="00002008" w:rsidRPr="00283BEE">
        <w:rPr>
          <w:rFonts w:cstheme="minorHAnsi"/>
        </w:rPr>
        <w:t>―</w:t>
      </w:r>
      <w:r w:rsidRPr="00283BEE">
        <w:rPr>
          <w:rFonts w:cstheme="minorHAnsi"/>
        </w:rPr>
        <w:t>C bonds. The knowledge gained from a thorough understanding of biotin‐dependent catalysis will undoubtedly play a key role in the process.</w:t>
      </w:r>
    </w:p>
    <w:p w14:paraId="5B607514" w14:textId="77777777" w:rsidR="009C2BFA" w:rsidRPr="00283BEE" w:rsidRDefault="009C2BFA" w:rsidP="003F7272">
      <w:pPr>
        <w:pStyle w:val="Heading1"/>
        <w:rPr>
          <w:rFonts w:asciiTheme="minorHAnsi" w:hAnsiTheme="minorHAnsi" w:cstheme="minorHAnsi"/>
        </w:rPr>
      </w:pPr>
      <w:r w:rsidRPr="00283BEE">
        <w:rPr>
          <w:rFonts w:asciiTheme="minorHAnsi" w:hAnsiTheme="minorHAnsi" w:cstheme="minorHAnsi"/>
        </w:rPr>
        <w:t>References</w:t>
      </w:r>
    </w:p>
    <w:p w14:paraId="1E787395" w14:textId="77777777" w:rsidR="009C2BFA" w:rsidRPr="00283BEE" w:rsidRDefault="009C2BFA" w:rsidP="00657233">
      <w:pPr>
        <w:pStyle w:val="NoSpacing"/>
        <w:ind w:left="720" w:hanging="720"/>
        <w:rPr>
          <w:rFonts w:cstheme="minorHAnsi"/>
        </w:rPr>
      </w:pPr>
      <w:r w:rsidRPr="00283BEE">
        <w:rPr>
          <w:rFonts w:cstheme="minorHAnsi"/>
        </w:rPr>
        <w:t>1 </w:t>
      </w:r>
      <w:proofErr w:type="spellStart"/>
      <w:r w:rsidRPr="00283BEE">
        <w:rPr>
          <w:rFonts w:cstheme="minorHAnsi"/>
        </w:rPr>
        <w:t>Kögl</w:t>
      </w:r>
      <w:proofErr w:type="spellEnd"/>
      <w:r w:rsidRPr="00283BEE">
        <w:rPr>
          <w:rFonts w:cstheme="minorHAnsi"/>
        </w:rPr>
        <w:t xml:space="preserve"> F, </w:t>
      </w:r>
      <w:proofErr w:type="spellStart"/>
      <w:r w:rsidRPr="00283BEE">
        <w:rPr>
          <w:rFonts w:cstheme="minorHAnsi"/>
        </w:rPr>
        <w:t>Tönnis</w:t>
      </w:r>
      <w:proofErr w:type="spellEnd"/>
      <w:r w:rsidRPr="00283BEE">
        <w:rPr>
          <w:rFonts w:cstheme="minorHAnsi"/>
        </w:rPr>
        <w:t xml:space="preserve"> B </w:t>
      </w:r>
      <w:proofErr w:type="gramStart"/>
      <w:r w:rsidRPr="00283BEE">
        <w:rPr>
          <w:rFonts w:cstheme="minorHAnsi"/>
        </w:rPr>
        <w:t>( 1936</w:t>
      </w:r>
      <w:proofErr w:type="gramEnd"/>
      <w:r w:rsidRPr="00283BEE">
        <w:rPr>
          <w:rFonts w:cstheme="minorHAnsi"/>
        </w:rPr>
        <w:t xml:space="preserve">) Uber das Bios‐Problem. </w:t>
      </w:r>
      <w:proofErr w:type="spellStart"/>
      <w:r w:rsidRPr="00283BEE">
        <w:rPr>
          <w:rFonts w:cstheme="minorHAnsi"/>
        </w:rPr>
        <w:t>Darstellung</w:t>
      </w:r>
      <w:proofErr w:type="spellEnd"/>
      <w:r w:rsidRPr="00283BEE">
        <w:rPr>
          <w:rFonts w:cstheme="minorHAnsi"/>
        </w:rPr>
        <w:t xml:space="preserve"> von </w:t>
      </w:r>
      <w:proofErr w:type="spellStart"/>
      <w:r w:rsidRPr="00283BEE">
        <w:rPr>
          <w:rFonts w:cstheme="minorHAnsi"/>
        </w:rPr>
        <w:t>Krystallisierten</w:t>
      </w:r>
      <w:proofErr w:type="spellEnd"/>
      <w:r w:rsidRPr="00283BEE">
        <w:rPr>
          <w:rFonts w:cstheme="minorHAnsi"/>
        </w:rPr>
        <w:t xml:space="preserve"> Biotin </w:t>
      </w:r>
      <w:proofErr w:type="spellStart"/>
      <w:r w:rsidRPr="00283BEE">
        <w:rPr>
          <w:rFonts w:cstheme="minorHAnsi"/>
        </w:rPr>
        <w:t>aus</w:t>
      </w:r>
      <w:proofErr w:type="spellEnd"/>
      <w:r w:rsidRPr="00283BEE">
        <w:rPr>
          <w:rFonts w:cstheme="minorHAnsi"/>
        </w:rPr>
        <w:t xml:space="preserve"> </w:t>
      </w:r>
      <w:proofErr w:type="spellStart"/>
      <w:r w:rsidRPr="00283BEE">
        <w:rPr>
          <w:rFonts w:cstheme="minorHAnsi"/>
        </w:rPr>
        <w:t>Eigelb</w:t>
      </w:r>
      <w:proofErr w:type="spellEnd"/>
      <w:r w:rsidRPr="00283BEE">
        <w:rPr>
          <w:rFonts w:cstheme="minorHAnsi"/>
        </w:rPr>
        <w:t>. </w:t>
      </w:r>
      <w:r w:rsidRPr="00283BEE">
        <w:rPr>
          <w:rFonts w:cstheme="minorHAnsi"/>
          <w:i/>
          <w:iCs/>
        </w:rPr>
        <w:t xml:space="preserve">Z </w:t>
      </w:r>
      <w:proofErr w:type="spellStart"/>
      <w:r w:rsidRPr="00283BEE">
        <w:rPr>
          <w:rFonts w:cstheme="minorHAnsi"/>
          <w:i/>
          <w:iCs/>
        </w:rPr>
        <w:t>Physiol</w:t>
      </w:r>
      <w:proofErr w:type="spellEnd"/>
      <w:r w:rsidRPr="00283BEE">
        <w:rPr>
          <w:rFonts w:cstheme="minorHAnsi"/>
          <w:i/>
          <w:iCs/>
        </w:rPr>
        <w:t xml:space="preserve"> Chem</w:t>
      </w:r>
      <w:r w:rsidRPr="00283BEE">
        <w:rPr>
          <w:rFonts w:cstheme="minorHAnsi"/>
        </w:rPr>
        <w:t> </w:t>
      </w:r>
      <w:r w:rsidRPr="00283BEE">
        <w:rPr>
          <w:rFonts w:cstheme="minorHAnsi"/>
          <w:b/>
          <w:bCs/>
        </w:rPr>
        <w:t>242</w:t>
      </w:r>
      <w:r w:rsidRPr="00283BEE">
        <w:rPr>
          <w:rFonts w:cstheme="minorHAnsi"/>
        </w:rPr>
        <w:t>: 43– 73.</w:t>
      </w:r>
    </w:p>
    <w:p w14:paraId="5382DDE6" w14:textId="77777777" w:rsidR="009C2BFA" w:rsidRPr="00283BEE" w:rsidRDefault="009C2BFA" w:rsidP="00657233">
      <w:pPr>
        <w:pStyle w:val="NoSpacing"/>
        <w:ind w:left="720" w:hanging="720"/>
        <w:rPr>
          <w:rFonts w:cstheme="minorHAnsi"/>
        </w:rPr>
      </w:pPr>
      <w:r w:rsidRPr="00283BEE">
        <w:rPr>
          <w:rFonts w:cstheme="minorHAnsi"/>
        </w:rPr>
        <w:t>2 Eakin RE, Snell EE, Williams RJ </w:t>
      </w:r>
      <w:proofErr w:type="gramStart"/>
      <w:r w:rsidRPr="00283BEE">
        <w:rPr>
          <w:rFonts w:cstheme="minorHAnsi"/>
        </w:rPr>
        <w:t>( 1940</w:t>
      </w:r>
      <w:proofErr w:type="gramEnd"/>
      <w:r w:rsidRPr="00283BEE">
        <w:rPr>
          <w:rFonts w:cstheme="minorHAnsi"/>
        </w:rPr>
        <w:t>) A constituent of raw egg white capable of inactivating biotin </w:t>
      </w:r>
      <w:r w:rsidRPr="00283BEE">
        <w:rPr>
          <w:rFonts w:cstheme="minorHAnsi"/>
          <w:i/>
          <w:iCs/>
        </w:rPr>
        <w:t>in vitro</w:t>
      </w:r>
      <w:r w:rsidRPr="00283BEE">
        <w:rPr>
          <w:rFonts w:cstheme="minorHAnsi"/>
        </w:rPr>
        <w:t>. </w:t>
      </w:r>
      <w:r w:rsidRPr="00283BEE">
        <w:rPr>
          <w:rFonts w:cstheme="minorHAnsi"/>
          <w:i/>
          <w:iCs/>
        </w:rPr>
        <w:t>J Biol Chem</w:t>
      </w:r>
      <w:r w:rsidRPr="00283BEE">
        <w:rPr>
          <w:rFonts w:cstheme="minorHAnsi"/>
        </w:rPr>
        <w:t> </w:t>
      </w:r>
      <w:r w:rsidRPr="00283BEE">
        <w:rPr>
          <w:rFonts w:cstheme="minorHAnsi"/>
          <w:b/>
          <w:bCs/>
        </w:rPr>
        <w:t>136</w:t>
      </w:r>
      <w:r w:rsidRPr="00283BEE">
        <w:rPr>
          <w:rFonts w:cstheme="minorHAnsi"/>
        </w:rPr>
        <w:t>: 801– 802.</w:t>
      </w:r>
    </w:p>
    <w:p w14:paraId="1354C534" w14:textId="77777777" w:rsidR="009C2BFA" w:rsidRPr="00283BEE" w:rsidRDefault="009C2BFA" w:rsidP="00657233">
      <w:pPr>
        <w:pStyle w:val="NoSpacing"/>
        <w:ind w:left="720" w:hanging="720"/>
        <w:rPr>
          <w:rFonts w:cstheme="minorHAnsi"/>
        </w:rPr>
      </w:pPr>
      <w:r w:rsidRPr="00283BEE">
        <w:rPr>
          <w:rFonts w:cstheme="minorHAnsi"/>
        </w:rPr>
        <w:t xml:space="preserve">3 du </w:t>
      </w:r>
      <w:proofErr w:type="spellStart"/>
      <w:r w:rsidRPr="00283BEE">
        <w:rPr>
          <w:rFonts w:cstheme="minorHAnsi"/>
        </w:rPr>
        <w:t>Vigneaud</w:t>
      </w:r>
      <w:proofErr w:type="spellEnd"/>
      <w:r w:rsidRPr="00283BEE">
        <w:rPr>
          <w:rFonts w:cstheme="minorHAnsi"/>
        </w:rPr>
        <w:t xml:space="preserve"> V </w:t>
      </w:r>
      <w:proofErr w:type="gramStart"/>
      <w:r w:rsidRPr="00283BEE">
        <w:rPr>
          <w:rFonts w:cstheme="minorHAnsi"/>
        </w:rPr>
        <w:t>( 1942</w:t>
      </w:r>
      <w:proofErr w:type="gramEnd"/>
      <w:r w:rsidRPr="00283BEE">
        <w:rPr>
          <w:rFonts w:cstheme="minorHAnsi"/>
        </w:rPr>
        <w:t>) The structure of biotin. </w:t>
      </w:r>
      <w:r w:rsidRPr="00283BEE">
        <w:rPr>
          <w:rFonts w:cstheme="minorHAnsi"/>
          <w:i/>
          <w:iCs/>
        </w:rPr>
        <w:t>Science</w:t>
      </w:r>
      <w:r w:rsidRPr="00283BEE">
        <w:rPr>
          <w:rFonts w:cstheme="minorHAnsi"/>
        </w:rPr>
        <w:t> </w:t>
      </w:r>
      <w:r w:rsidRPr="00283BEE">
        <w:rPr>
          <w:rFonts w:cstheme="minorHAnsi"/>
          <w:b/>
          <w:bCs/>
        </w:rPr>
        <w:t>96</w:t>
      </w:r>
      <w:r w:rsidRPr="00283BEE">
        <w:rPr>
          <w:rFonts w:cstheme="minorHAnsi"/>
        </w:rPr>
        <w:t>: 455– 461.</w:t>
      </w:r>
    </w:p>
    <w:p w14:paraId="3A5FF966" w14:textId="77777777" w:rsidR="009C2BFA" w:rsidRPr="00283BEE" w:rsidRDefault="009C2BFA" w:rsidP="00657233">
      <w:pPr>
        <w:pStyle w:val="NoSpacing"/>
        <w:ind w:left="720" w:hanging="720"/>
        <w:rPr>
          <w:rFonts w:cstheme="minorHAnsi"/>
        </w:rPr>
      </w:pPr>
      <w:r w:rsidRPr="00283BEE">
        <w:rPr>
          <w:rFonts w:cstheme="minorHAnsi"/>
        </w:rPr>
        <w:t>4 Lardy HA, </w:t>
      </w:r>
      <w:proofErr w:type="spellStart"/>
      <w:r w:rsidRPr="00283BEE">
        <w:rPr>
          <w:rFonts w:cstheme="minorHAnsi"/>
        </w:rPr>
        <w:t>Peanasky</w:t>
      </w:r>
      <w:proofErr w:type="spellEnd"/>
      <w:r w:rsidRPr="00283BEE">
        <w:rPr>
          <w:rFonts w:cstheme="minorHAnsi"/>
        </w:rPr>
        <w:t xml:space="preserve"> R </w:t>
      </w:r>
      <w:proofErr w:type="gramStart"/>
      <w:r w:rsidRPr="00283BEE">
        <w:rPr>
          <w:rFonts w:cstheme="minorHAnsi"/>
        </w:rPr>
        <w:t>( 1953</w:t>
      </w:r>
      <w:proofErr w:type="gramEnd"/>
      <w:r w:rsidRPr="00283BEE">
        <w:rPr>
          <w:rFonts w:cstheme="minorHAnsi"/>
        </w:rPr>
        <w:t>) Metabolic functions of biotin. </w:t>
      </w:r>
      <w:proofErr w:type="spellStart"/>
      <w:r w:rsidRPr="00283BEE">
        <w:rPr>
          <w:rFonts w:cstheme="minorHAnsi"/>
          <w:i/>
          <w:iCs/>
        </w:rPr>
        <w:t>Physiol</w:t>
      </w:r>
      <w:proofErr w:type="spellEnd"/>
      <w:r w:rsidRPr="00283BEE">
        <w:rPr>
          <w:rFonts w:cstheme="minorHAnsi"/>
          <w:i/>
          <w:iCs/>
        </w:rPr>
        <w:t xml:space="preserve"> Rev</w:t>
      </w:r>
      <w:r w:rsidRPr="00283BEE">
        <w:rPr>
          <w:rFonts w:cstheme="minorHAnsi"/>
        </w:rPr>
        <w:t> </w:t>
      </w:r>
      <w:r w:rsidRPr="00283BEE">
        <w:rPr>
          <w:rFonts w:cstheme="minorHAnsi"/>
          <w:b/>
          <w:bCs/>
        </w:rPr>
        <w:t>33</w:t>
      </w:r>
      <w:r w:rsidRPr="00283BEE">
        <w:rPr>
          <w:rFonts w:cstheme="minorHAnsi"/>
        </w:rPr>
        <w:t>: 560– 565.</w:t>
      </w:r>
    </w:p>
    <w:p w14:paraId="17866AAB" w14:textId="77777777" w:rsidR="009C2BFA" w:rsidRPr="00283BEE" w:rsidRDefault="009C2BFA" w:rsidP="00657233">
      <w:pPr>
        <w:pStyle w:val="NoSpacing"/>
        <w:ind w:left="720" w:hanging="720"/>
        <w:rPr>
          <w:rFonts w:cstheme="minorHAnsi"/>
        </w:rPr>
      </w:pPr>
      <w:r w:rsidRPr="00283BEE">
        <w:rPr>
          <w:rFonts w:cstheme="minorHAnsi"/>
        </w:rPr>
        <w:t>5 Wakil SJ, Titchener EB, Gibson DM </w:t>
      </w:r>
      <w:proofErr w:type="gramStart"/>
      <w:r w:rsidRPr="00283BEE">
        <w:rPr>
          <w:rFonts w:cstheme="minorHAnsi"/>
        </w:rPr>
        <w:t>( 1958</w:t>
      </w:r>
      <w:proofErr w:type="gramEnd"/>
      <w:r w:rsidRPr="00283BEE">
        <w:rPr>
          <w:rFonts w:cstheme="minorHAnsi"/>
        </w:rPr>
        <w:t>) Evidence for the participation of biotin in the enzymic synthesis of fatty acids. </w:t>
      </w:r>
      <w:proofErr w:type="spellStart"/>
      <w:r w:rsidRPr="00283BEE">
        <w:rPr>
          <w:rFonts w:cstheme="minorHAnsi"/>
          <w:i/>
          <w:iCs/>
        </w:rPr>
        <w:t>Biochim</w:t>
      </w:r>
      <w:proofErr w:type="spellEnd"/>
      <w:r w:rsidRPr="00283BEE">
        <w:rPr>
          <w:rFonts w:cstheme="minorHAnsi"/>
          <w:i/>
          <w:iCs/>
        </w:rPr>
        <w:t xml:space="preserve"> </w:t>
      </w:r>
      <w:proofErr w:type="spellStart"/>
      <w:r w:rsidRPr="00283BEE">
        <w:rPr>
          <w:rFonts w:cstheme="minorHAnsi"/>
          <w:i/>
          <w:iCs/>
        </w:rPr>
        <w:t>Biophys</w:t>
      </w:r>
      <w:proofErr w:type="spellEnd"/>
      <w:r w:rsidRPr="00283BEE">
        <w:rPr>
          <w:rFonts w:cstheme="minorHAnsi"/>
          <w:i/>
          <w:iCs/>
        </w:rPr>
        <w:t xml:space="preserve"> Acta</w:t>
      </w:r>
      <w:r w:rsidRPr="00283BEE">
        <w:rPr>
          <w:rFonts w:cstheme="minorHAnsi"/>
        </w:rPr>
        <w:t> </w:t>
      </w:r>
      <w:r w:rsidRPr="00283BEE">
        <w:rPr>
          <w:rFonts w:cstheme="minorHAnsi"/>
          <w:b/>
          <w:bCs/>
        </w:rPr>
        <w:t>29</w:t>
      </w:r>
      <w:r w:rsidRPr="00283BEE">
        <w:rPr>
          <w:rFonts w:cstheme="minorHAnsi"/>
        </w:rPr>
        <w:t>: 225– 226.</w:t>
      </w:r>
    </w:p>
    <w:p w14:paraId="76C216FF" w14:textId="77777777" w:rsidR="009C2BFA" w:rsidRPr="00283BEE" w:rsidRDefault="009C2BFA" w:rsidP="00657233">
      <w:pPr>
        <w:pStyle w:val="NoSpacing"/>
        <w:ind w:left="720" w:hanging="720"/>
        <w:rPr>
          <w:rFonts w:cstheme="minorHAnsi"/>
        </w:rPr>
      </w:pPr>
      <w:r w:rsidRPr="00283BEE">
        <w:rPr>
          <w:rFonts w:cstheme="minorHAnsi"/>
        </w:rPr>
        <w:t>6 </w:t>
      </w:r>
      <w:proofErr w:type="spellStart"/>
      <w:r w:rsidRPr="00283BEE">
        <w:rPr>
          <w:rFonts w:cstheme="minorHAnsi"/>
        </w:rPr>
        <w:t>Levert</w:t>
      </w:r>
      <w:proofErr w:type="spellEnd"/>
      <w:r w:rsidRPr="00283BEE">
        <w:rPr>
          <w:rFonts w:cstheme="minorHAnsi"/>
        </w:rPr>
        <w:t xml:space="preserve"> KL, Lloyd RB, Waldrop GL </w:t>
      </w:r>
      <w:proofErr w:type="gramStart"/>
      <w:r w:rsidRPr="00283BEE">
        <w:rPr>
          <w:rFonts w:cstheme="minorHAnsi"/>
        </w:rPr>
        <w:t>( 2000</w:t>
      </w:r>
      <w:proofErr w:type="gramEnd"/>
      <w:r w:rsidRPr="00283BEE">
        <w:rPr>
          <w:rFonts w:cstheme="minorHAnsi"/>
        </w:rPr>
        <w:t>) Do cysteine 230 and lysine 238 of biotin carboxylase play a role in the activation of biotin? </w:t>
      </w:r>
      <w:r w:rsidRPr="00283BEE">
        <w:rPr>
          <w:rFonts w:cstheme="minorHAnsi"/>
          <w:i/>
          <w:iCs/>
        </w:rPr>
        <w:t>Biochemistry</w:t>
      </w:r>
      <w:r w:rsidRPr="00283BEE">
        <w:rPr>
          <w:rFonts w:cstheme="minorHAnsi"/>
        </w:rPr>
        <w:t> </w:t>
      </w:r>
      <w:r w:rsidRPr="00283BEE">
        <w:rPr>
          <w:rFonts w:cstheme="minorHAnsi"/>
          <w:b/>
          <w:bCs/>
        </w:rPr>
        <w:t>39</w:t>
      </w:r>
      <w:r w:rsidRPr="00283BEE">
        <w:rPr>
          <w:rFonts w:cstheme="minorHAnsi"/>
        </w:rPr>
        <w:t>: 4122– 4128.</w:t>
      </w:r>
    </w:p>
    <w:p w14:paraId="07D1E046" w14:textId="77777777" w:rsidR="009C2BFA" w:rsidRPr="00283BEE" w:rsidRDefault="009C2BFA" w:rsidP="00657233">
      <w:pPr>
        <w:pStyle w:val="NoSpacing"/>
        <w:ind w:left="720" w:hanging="720"/>
        <w:rPr>
          <w:rFonts w:cstheme="minorHAnsi"/>
        </w:rPr>
      </w:pPr>
      <w:r w:rsidRPr="00283BEE">
        <w:rPr>
          <w:rFonts w:cstheme="minorHAnsi"/>
        </w:rPr>
        <w:t>7 </w:t>
      </w:r>
      <w:proofErr w:type="spellStart"/>
      <w:r w:rsidRPr="00283BEE">
        <w:rPr>
          <w:rFonts w:cstheme="minorHAnsi"/>
        </w:rPr>
        <w:t>Zeczycki</w:t>
      </w:r>
      <w:proofErr w:type="spellEnd"/>
      <w:r w:rsidRPr="00283BEE">
        <w:rPr>
          <w:rFonts w:cstheme="minorHAnsi"/>
        </w:rPr>
        <w:t xml:space="preserve"> TN, Menefee AL, Adina‐Zada A, </w:t>
      </w:r>
      <w:proofErr w:type="spellStart"/>
      <w:r w:rsidRPr="00283BEE">
        <w:rPr>
          <w:rFonts w:cstheme="minorHAnsi"/>
        </w:rPr>
        <w:t>Jitrapakdee</w:t>
      </w:r>
      <w:proofErr w:type="spellEnd"/>
      <w:r w:rsidRPr="00283BEE">
        <w:rPr>
          <w:rFonts w:cstheme="minorHAnsi"/>
        </w:rPr>
        <w:t xml:space="preserve"> S, </w:t>
      </w:r>
      <w:proofErr w:type="spellStart"/>
      <w:r w:rsidRPr="00283BEE">
        <w:rPr>
          <w:rFonts w:cstheme="minorHAnsi"/>
        </w:rPr>
        <w:t>Surinya</w:t>
      </w:r>
      <w:proofErr w:type="spellEnd"/>
      <w:r w:rsidRPr="00283BEE">
        <w:rPr>
          <w:rFonts w:cstheme="minorHAnsi"/>
        </w:rPr>
        <w:t xml:space="preserve"> KH, Wallace JC, Attwood PV, St Maurice M, Cleland WW </w:t>
      </w:r>
      <w:proofErr w:type="gramStart"/>
      <w:r w:rsidRPr="00283BEE">
        <w:rPr>
          <w:rFonts w:cstheme="minorHAnsi"/>
        </w:rPr>
        <w:t>( 2011</w:t>
      </w:r>
      <w:proofErr w:type="gramEnd"/>
      <w:r w:rsidRPr="00283BEE">
        <w:rPr>
          <w:rFonts w:cstheme="minorHAnsi"/>
        </w:rPr>
        <w:t>) Novel insights into the biotin carboxylase domain reactions of pyruvate carboxylase from </w:t>
      </w:r>
      <w:r w:rsidRPr="00283BEE">
        <w:rPr>
          <w:rFonts w:cstheme="minorHAnsi"/>
          <w:i/>
          <w:iCs/>
        </w:rPr>
        <w:t xml:space="preserve">Rhizobium </w:t>
      </w:r>
      <w:proofErr w:type="spellStart"/>
      <w:r w:rsidRPr="00283BEE">
        <w:rPr>
          <w:rFonts w:cstheme="minorHAnsi"/>
          <w:i/>
          <w:iCs/>
        </w:rPr>
        <w:t>etli</w:t>
      </w:r>
      <w:proofErr w:type="spellEnd"/>
      <w:r w:rsidRPr="00283BEE">
        <w:rPr>
          <w:rFonts w:cstheme="minorHAnsi"/>
        </w:rPr>
        <w:t>. </w:t>
      </w:r>
      <w:r w:rsidRPr="00283BEE">
        <w:rPr>
          <w:rFonts w:cstheme="minorHAnsi"/>
          <w:i/>
          <w:iCs/>
        </w:rPr>
        <w:t>Biochemistry</w:t>
      </w:r>
      <w:r w:rsidRPr="00283BEE">
        <w:rPr>
          <w:rFonts w:cstheme="minorHAnsi"/>
        </w:rPr>
        <w:t> </w:t>
      </w:r>
      <w:r w:rsidRPr="00283BEE">
        <w:rPr>
          <w:rFonts w:cstheme="minorHAnsi"/>
          <w:b/>
          <w:bCs/>
        </w:rPr>
        <w:t>50</w:t>
      </w:r>
      <w:r w:rsidRPr="00283BEE">
        <w:rPr>
          <w:rFonts w:cstheme="minorHAnsi"/>
        </w:rPr>
        <w:t>: 9724– 9737.</w:t>
      </w:r>
    </w:p>
    <w:p w14:paraId="1BE76ECE" w14:textId="77777777" w:rsidR="009C2BFA" w:rsidRPr="00283BEE" w:rsidRDefault="009C2BFA" w:rsidP="00657233">
      <w:pPr>
        <w:pStyle w:val="NoSpacing"/>
        <w:ind w:left="720" w:hanging="720"/>
        <w:rPr>
          <w:rFonts w:cstheme="minorHAnsi"/>
        </w:rPr>
      </w:pPr>
      <w:r w:rsidRPr="00283BEE">
        <w:rPr>
          <w:rFonts w:cstheme="minorHAnsi"/>
        </w:rPr>
        <w:t>8 Goodall GJ, Baldwin GS, Wallace JC, Keech DB </w:t>
      </w:r>
      <w:proofErr w:type="gramStart"/>
      <w:r w:rsidRPr="00283BEE">
        <w:rPr>
          <w:rFonts w:cstheme="minorHAnsi"/>
        </w:rPr>
        <w:t>( 1981</w:t>
      </w:r>
      <w:proofErr w:type="gramEnd"/>
      <w:r w:rsidRPr="00283BEE">
        <w:rPr>
          <w:rFonts w:cstheme="minorHAnsi"/>
        </w:rPr>
        <w:t>) Factors that influence the translocation of the </w:t>
      </w:r>
      <w:r w:rsidRPr="00283BEE">
        <w:rPr>
          <w:rFonts w:cstheme="minorHAnsi"/>
          <w:i/>
          <w:iCs/>
        </w:rPr>
        <w:t>N</w:t>
      </w:r>
      <w:r w:rsidRPr="00283BEE">
        <w:rPr>
          <w:rFonts w:cstheme="minorHAnsi"/>
        </w:rPr>
        <w:t>‐</w:t>
      </w:r>
      <w:proofErr w:type="spellStart"/>
      <w:r w:rsidRPr="00283BEE">
        <w:rPr>
          <w:rFonts w:cstheme="minorHAnsi"/>
        </w:rPr>
        <w:t>carboxybiotin</w:t>
      </w:r>
      <w:proofErr w:type="spellEnd"/>
      <w:r w:rsidRPr="00283BEE">
        <w:rPr>
          <w:rFonts w:cstheme="minorHAnsi"/>
        </w:rPr>
        <w:t xml:space="preserve"> moiety between the two sub‐sites of pyruvate carboxylase. </w:t>
      </w:r>
      <w:proofErr w:type="spellStart"/>
      <w:r w:rsidRPr="00283BEE">
        <w:rPr>
          <w:rFonts w:cstheme="minorHAnsi"/>
          <w:i/>
          <w:iCs/>
        </w:rPr>
        <w:t>Biochem</w:t>
      </w:r>
      <w:proofErr w:type="spellEnd"/>
      <w:r w:rsidRPr="00283BEE">
        <w:rPr>
          <w:rFonts w:cstheme="minorHAnsi"/>
          <w:i/>
          <w:iCs/>
        </w:rPr>
        <w:t xml:space="preserve"> J</w:t>
      </w:r>
      <w:r w:rsidRPr="00283BEE">
        <w:rPr>
          <w:rFonts w:cstheme="minorHAnsi"/>
        </w:rPr>
        <w:t> </w:t>
      </w:r>
      <w:r w:rsidRPr="00283BEE">
        <w:rPr>
          <w:rFonts w:cstheme="minorHAnsi"/>
          <w:b/>
          <w:bCs/>
        </w:rPr>
        <w:t>199</w:t>
      </w:r>
      <w:r w:rsidRPr="00283BEE">
        <w:rPr>
          <w:rFonts w:cstheme="minorHAnsi"/>
        </w:rPr>
        <w:t>: 603– 609.</w:t>
      </w:r>
    </w:p>
    <w:p w14:paraId="4CE2646D" w14:textId="77777777" w:rsidR="009C2BFA" w:rsidRPr="00283BEE" w:rsidRDefault="009C2BFA" w:rsidP="00657233">
      <w:pPr>
        <w:pStyle w:val="NoSpacing"/>
        <w:ind w:left="720" w:hanging="720"/>
        <w:rPr>
          <w:rFonts w:cstheme="minorHAnsi"/>
        </w:rPr>
      </w:pPr>
      <w:r w:rsidRPr="00283BEE">
        <w:rPr>
          <w:rFonts w:cstheme="minorHAnsi"/>
        </w:rPr>
        <w:t>9 </w:t>
      </w:r>
      <w:proofErr w:type="spellStart"/>
      <w:r w:rsidRPr="00283BEE">
        <w:rPr>
          <w:rFonts w:cstheme="minorHAnsi"/>
        </w:rPr>
        <w:t>Gerwin</w:t>
      </w:r>
      <w:proofErr w:type="spellEnd"/>
      <w:r w:rsidRPr="00283BEE">
        <w:rPr>
          <w:rFonts w:cstheme="minorHAnsi"/>
        </w:rPr>
        <w:t xml:space="preserve"> BI, Jacobson BE, Wood HG </w:t>
      </w:r>
      <w:proofErr w:type="gramStart"/>
      <w:r w:rsidRPr="00283BEE">
        <w:rPr>
          <w:rFonts w:cstheme="minorHAnsi"/>
        </w:rPr>
        <w:t>( 1969</w:t>
      </w:r>
      <w:proofErr w:type="gramEnd"/>
      <w:r w:rsidRPr="00283BEE">
        <w:rPr>
          <w:rFonts w:cstheme="minorHAnsi"/>
        </w:rPr>
        <w:t>) Transcarboxylase. 8. Isolation and properties of a biotin‐carboxyl carrier protein. </w:t>
      </w:r>
      <w:r w:rsidRPr="00283BEE">
        <w:rPr>
          <w:rFonts w:cstheme="minorHAnsi"/>
          <w:i/>
          <w:iCs/>
        </w:rPr>
        <w:t xml:space="preserve">Proc Natl </w:t>
      </w:r>
      <w:proofErr w:type="spellStart"/>
      <w:r w:rsidRPr="00283BEE">
        <w:rPr>
          <w:rFonts w:cstheme="minorHAnsi"/>
          <w:i/>
          <w:iCs/>
        </w:rPr>
        <w:t>Acad</w:t>
      </w:r>
      <w:proofErr w:type="spellEnd"/>
      <w:r w:rsidRPr="00283BEE">
        <w:rPr>
          <w:rFonts w:cstheme="minorHAnsi"/>
          <w:i/>
          <w:iCs/>
        </w:rPr>
        <w:t xml:space="preserve"> Sci USA</w:t>
      </w:r>
      <w:r w:rsidRPr="00283BEE">
        <w:rPr>
          <w:rFonts w:cstheme="minorHAnsi"/>
        </w:rPr>
        <w:t> </w:t>
      </w:r>
      <w:r w:rsidRPr="00283BEE">
        <w:rPr>
          <w:rFonts w:cstheme="minorHAnsi"/>
          <w:b/>
          <w:bCs/>
        </w:rPr>
        <w:t>64</w:t>
      </w:r>
      <w:r w:rsidRPr="00283BEE">
        <w:rPr>
          <w:rFonts w:cstheme="minorHAnsi"/>
        </w:rPr>
        <w:t>: 1315– 1322.</w:t>
      </w:r>
    </w:p>
    <w:p w14:paraId="686E4409" w14:textId="77777777" w:rsidR="009C2BFA" w:rsidRPr="00283BEE" w:rsidRDefault="009C2BFA" w:rsidP="00657233">
      <w:pPr>
        <w:pStyle w:val="NoSpacing"/>
        <w:ind w:left="720" w:hanging="720"/>
        <w:rPr>
          <w:rFonts w:cstheme="minorHAnsi"/>
        </w:rPr>
      </w:pPr>
      <w:r w:rsidRPr="00283BEE">
        <w:rPr>
          <w:rFonts w:cstheme="minorHAnsi"/>
        </w:rPr>
        <w:t>10 Fan C, Chou CY, Tong L, Xiang S </w:t>
      </w:r>
      <w:proofErr w:type="gramStart"/>
      <w:r w:rsidRPr="00283BEE">
        <w:rPr>
          <w:rFonts w:cstheme="minorHAnsi"/>
        </w:rPr>
        <w:t>( 2012</w:t>
      </w:r>
      <w:proofErr w:type="gramEnd"/>
      <w:r w:rsidRPr="00283BEE">
        <w:rPr>
          <w:rFonts w:cstheme="minorHAnsi"/>
        </w:rPr>
        <w:t xml:space="preserve">) Crystal structure of urea carboxylase provides insights into the </w:t>
      </w:r>
      <w:proofErr w:type="spellStart"/>
      <w:r w:rsidRPr="00283BEE">
        <w:rPr>
          <w:rFonts w:cstheme="minorHAnsi"/>
        </w:rPr>
        <w:t>carboxyltransfer</w:t>
      </w:r>
      <w:proofErr w:type="spellEnd"/>
      <w:r w:rsidRPr="00283BEE">
        <w:rPr>
          <w:rFonts w:cstheme="minorHAnsi"/>
        </w:rPr>
        <w:t xml:space="preserve"> reaction. </w:t>
      </w:r>
      <w:r w:rsidRPr="00283BEE">
        <w:rPr>
          <w:rFonts w:cstheme="minorHAnsi"/>
          <w:i/>
          <w:iCs/>
        </w:rPr>
        <w:t>J Biol Chem</w:t>
      </w:r>
      <w:r w:rsidRPr="00283BEE">
        <w:rPr>
          <w:rFonts w:cstheme="minorHAnsi"/>
        </w:rPr>
        <w:t> </w:t>
      </w:r>
      <w:r w:rsidRPr="00283BEE">
        <w:rPr>
          <w:rFonts w:cstheme="minorHAnsi"/>
          <w:b/>
          <w:bCs/>
        </w:rPr>
        <w:t>287</w:t>
      </w:r>
      <w:r w:rsidRPr="00283BEE">
        <w:rPr>
          <w:rFonts w:cstheme="minorHAnsi"/>
        </w:rPr>
        <w:t>: 9389– 9398.</w:t>
      </w:r>
    </w:p>
    <w:p w14:paraId="32E291AC" w14:textId="77777777" w:rsidR="009C2BFA" w:rsidRPr="00283BEE" w:rsidRDefault="009C2BFA" w:rsidP="00657233">
      <w:pPr>
        <w:pStyle w:val="NoSpacing"/>
        <w:ind w:left="720" w:hanging="720"/>
        <w:rPr>
          <w:rFonts w:cstheme="minorHAnsi"/>
        </w:rPr>
      </w:pPr>
      <w:r w:rsidRPr="00283BEE">
        <w:rPr>
          <w:rFonts w:cstheme="minorHAnsi"/>
        </w:rPr>
        <w:lastRenderedPageBreak/>
        <w:t>11 Tong L </w:t>
      </w:r>
      <w:proofErr w:type="gramStart"/>
      <w:r w:rsidRPr="00283BEE">
        <w:rPr>
          <w:rFonts w:cstheme="minorHAnsi"/>
        </w:rPr>
        <w:t>( 2012</w:t>
      </w:r>
      <w:proofErr w:type="gramEnd"/>
      <w:r w:rsidRPr="00283BEE">
        <w:rPr>
          <w:rFonts w:cstheme="minorHAnsi"/>
        </w:rPr>
        <w:t>) Structure and function of biotin‐dependent carboxylases. </w:t>
      </w:r>
      <w:r w:rsidRPr="00283BEE">
        <w:rPr>
          <w:rFonts w:cstheme="minorHAnsi"/>
          <w:i/>
          <w:iCs/>
        </w:rPr>
        <w:t>Cellular and Molecular Life Sciences: CMLS online.</w:t>
      </w:r>
    </w:p>
    <w:p w14:paraId="1CD7CF0F" w14:textId="77777777" w:rsidR="009C2BFA" w:rsidRPr="00283BEE" w:rsidRDefault="009C2BFA" w:rsidP="00657233">
      <w:pPr>
        <w:pStyle w:val="NoSpacing"/>
        <w:ind w:left="720" w:hanging="720"/>
        <w:rPr>
          <w:rFonts w:cstheme="minorHAnsi"/>
        </w:rPr>
      </w:pPr>
      <w:r w:rsidRPr="00283BEE">
        <w:rPr>
          <w:rFonts w:cstheme="minorHAnsi"/>
        </w:rPr>
        <w:t>12 Lane MD, Moss J, </w:t>
      </w:r>
      <w:proofErr w:type="spellStart"/>
      <w:r w:rsidRPr="00283BEE">
        <w:rPr>
          <w:rFonts w:cstheme="minorHAnsi"/>
        </w:rPr>
        <w:t>Polakis</w:t>
      </w:r>
      <w:proofErr w:type="spellEnd"/>
      <w:r w:rsidRPr="00283BEE">
        <w:rPr>
          <w:rFonts w:cstheme="minorHAnsi"/>
        </w:rPr>
        <w:t xml:space="preserve"> SE </w:t>
      </w:r>
      <w:proofErr w:type="gramStart"/>
      <w:r w:rsidRPr="00283BEE">
        <w:rPr>
          <w:rFonts w:cstheme="minorHAnsi"/>
        </w:rPr>
        <w:t>( 1974</w:t>
      </w:r>
      <w:proofErr w:type="gramEnd"/>
      <w:r w:rsidRPr="00283BEE">
        <w:rPr>
          <w:rFonts w:cstheme="minorHAnsi"/>
        </w:rPr>
        <w:t>) Acetyl coenzyme A carboxylase. </w:t>
      </w:r>
      <w:proofErr w:type="spellStart"/>
      <w:r w:rsidRPr="00283BEE">
        <w:rPr>
          <w:rFonts w:cstheme="minorHAnsi"/>
          <w:i/>
          <w:iCs/>
        </w:rPr>
        <w:t>Curr</w:t>
      </w:r>
      <w:proofErr w:type="spellEnd"/>
      <w:r w:rsidRPr="00283BEE">
        <w:rPr>
          <w:rFonts w:cstheme="minorHAnsi"/>
          <w:i/>
          <w:iCs/>
        </w:rPr>
        <w:t xml:space="preserve"> Top Cell </w:t>
      </w:r>
      <w:proofErr w:type="spellStart"/>
      <w:r w:rsidRPr="00283BEE">
        <w:rPr>
          <w:rFonts w:cstheme="minorHAnsi"/>
          <w:i/>
          <w:iCs/>
        </w:rPr>
        <w:t>Regul</w:t>
      </w:r>
      <w:proofErr w:type="spellEnd"/>
      <w:r w:rsidRPr="00283BEE">
        <w:rPr>
          <w:rFonts w:cstheme="minorHAnsi"/>
        </w:rPr>
        <w:t> </w:t>
      </w:r>
      <w:r w:rsidRPr="00283BEE">
        <w:rPr>
          <w:rFonts w:cstheme="minorHAnsi"/>
          <w:b/>
          <w:bCs/>
        </w:rPr>
        <w:t>8</w:t>
      </w:r>
      <w:r w:rsidRPr="00283BEE">
        <w:rPr>
          <w:rFonts w:cstheme="minorHAnsi"/>
        </w:rPr>
        <w:t>: 139– 195.</w:t>
      </w:r>
    </w:p>
    <w:p w14:paraId="130818AD" w14:textId="77777777" w:rsidR="009C2BFA" w:rsidRPr="00283BEE" w:rsidRDefault="009C2BFA" w:rsidP="00657233">
      <w:pPr>
        <w:pStyle w:val="NoSpacing"/>
        <w:ind w:left="720" w:hanging="720"/>
        <w:rPr>
          <w:rFonts w:cstheme="minorHAnsi"/>
        </w:rPr>
      </w:pPr>
      <w:r w:rsidRPr="00283BEE">
        <w:rPr>
          <w:rFonts w:cstheme="minorHAnsi"/>
        </w:rPr>
        <w:t>13 </w:t>
      </w:r>
      <w:proofErr w:type="spellStart"/>
      <w:r w:rsidRPr="00283BEE">
        <w:rPr>
          <w:rFonts w:cstheme="minorHAnsi"/>
        </w:rPr>
        <w:t>Guchhait</w:t>
      </w:r>
      <w:proofErr w:type="spellEnd"/>
      <w:r w:rsidRPr="00283BEE">
        <w:rPr>
          <w:rFonts w:cstheme="minorHAnsi"/>
        </w:rPr>
        <w:t xml:space="preserve"> RB, </w:t>
      </w:r>
      <w:proofErr w:type="spellStart"/>
      <w:r w:rsidRPr="00283BEE">
        <w:rPr>
          <w:rFonts w:cstheme="minorHAnsi"/>
        </w:rPr>
        <w:t>Polakis</w:t>
      </w:r>
      <w:proofErr w:type="spellEnd"/>
      <w:r w:rsidRPr="00283BEE">
        <w:rPr>
          <w:rFonts w:cstheme="minorHAnsi"/>
        </w:rPr>
        <w:t xml:space="preserve"> SE, </w:t>
      </w:r>
      <w:proofErr w:type="spellStart"/>
      <w:r w:rsidRPr="00283BEE">
        <w:rPr>
          <w:rFonts w:cstheme="minorHAnsi"/>
        </w:rPr>
        <w:t>Dimroth</w:t>
      </w:r>
      <w:proofErr w:type="spellEnd"/>
      <w:r w:rsidRPr="00283BEE">
        <w:rPr>
          <w:rFonts w:cstheme="minorHAnsi"/>
        </w:rPr>
        <w:t xml:space="preserve"> P, Stoll E, Moss J, Lane MD </w:t>
      </w:r>
      <w:proofErr w:type="gramStart"/>
      <w:r w:rsidRPr="00283BEE">
        <w:rPr>
          <w:rFonts w:cstheme="minorHAnsi"/>
        </w:rPr>
        <w:t>( 1974</w:t>
      </w:r>
      <w:proofErr w:type="gramEnd"/>
      <w:r w:rsidRPr="00283BEE">
        <w:rPr>
          <w:rFonts w:cstheme="minorHAnsi"/>
        </w:rPr>
        <w:t>) Acetyl coenzyme A carboxylase system of </w:t>
      </w:r>
      <w:r w:rsidRPr="00283BEE">
        <w:rPr>
          <w:rFonts w:cstheme="minorHAnsi"/>
          <w:i/>
          <w:iCs/>
        </w:rPr>
        <w:t>Escherichia coli</w:t>
      </w:r>
      <w:r w:rsidRPr="00283BEE">
        <w:rPr>
          <w:rFonts w:cstheme="minorHAnsi"/>
        </w:rPr>
        <w:t>. Purification and properties of the biotin carboxylase, carboxyltransferase, and carboxyl carrier protein components. </w:t>
      </w:r>
      <w:r w:rsidRPr="00283BEE">
        <w:rPr>
          <w:rFonts w:cstheme="minorHAnsi"/>
          <w:i/>
          <w:iCs/>
        </w:rPr>
        <w:t>J Biol Chem</w:t>
      </w:r>
      <w:r w:rsidRPr="00283BEE">
        <w:rPr>
          <w:rFonts w:cstheme="minorHAnsi"/>
        </w:rPr>
        <w:t> </w:t>
      </w:r>
      <w:r w:rsidRPr="00283BEE">
        <w:rPr>
          <w:rFonts w:cstheme="minorHAnsi"/>
          <w:b/>
          <w:bCs/>
        </w:rPr>
        <w:t>249</w:t>
      </w:r>
      <w:r w:rsidRPr="00283BEE">
        <w:rPr>
          <w:rFonts w:cstheme="minorHAnsi"/>
        </w:rPr>
        <w:t>: 6633– 6645.</w:t>
      </w:r>
    </w:p>
    <w:p w14:paraId="088F4756" w14:textId="77777777" w:rsidR="009C2BFA" w:rsidRPr="00283BEE" w:rsidRDefault="009C2BFA" w:rsidP="00657233">
      <w:pPr>
        <w:pStyle w:val="NoSpacing"/>
        <w:ind w:left="720" w:hanging="720"/>
        <w:rPr>
          <w:rFonts w:cstheme="minorHAnsi"/>
        </w:rPr>
      </w:pPr>
      <w:r w:rsidRPr="00283BEE">
        <w:rPr>
          <w:rFonts w:cstheme="minorHAnsi"/>
        </w:rPr>
        <w:t>14 Waldrop GL, Rayment I, Holden HM </w:t>
      </w:r>
      <w:proofErr w:type="gramStart"/>
      <w:r w:rsidRPr="00283BEE">
        <w:rPr>
          <w:rFonts w:cstheme="minorHAnsi"/>
        </w:rPr>
        <w:t>( 1994</w:t>
      </w:r>
      <w:proofErr w:type="gramEnd"/>
      <w:r w:rsidRPr="00283BEE">
        <w:rPr>
          <w:rFonts w:cstheme="minorHAnsi"/>
        </w:rPr>
        <w:t>) Three‐dimensional structure of the biotin carboxylase subunit of acetyl‐CoA carboxylase. </w:t>
      </w:r>
      <w:r w:rsidRPr="00283BEE">
        <w:rPr>
          <w:rFonts w:cstheme="minorHAnsi"/>
          <w:i/>
          <w:iCs/>
        </w:rPr>
        <w:t>Biochemistry</w:t>
      </w:r>
      <w:r w:rsidRPr="00283BEE">
        <w:rPr>
          <w:rFonts w:cstheme="minorHAnsi"/>
        </w:rPr>
        <w:t> </w:t>
      </w:r>
      <w:r w:rsidRPr="00283BEE">
        <w:rPr>
          <w:rFonts w:cstheme="minorHAnsi"/>
          <w:b/>
          <w:bCs/>
        </w:rPr>
        <w:t>33</w:t>
      </w:r>
      <w:r w:rsidRPr="00283BEE">
        <w:rPr>
          <w:rFonts w:cstheme="minorHAnsi"/>
        </w:rPr>
        <w:t>: 10249– 10256.</w:t>
      </w:r>
    </w:p>
    <w:p w14:paraId="367C9A38" w14:textId="77777777" w:rsidR="009C2BFA" w:rsidRPr="00283BEE" w:rsidRDefault="009C2BFA" w:rsidP="00657233">
      <w:pPr>
        <w:pStyle w:val="NoSpacing"/>
        <w:ind w:left="720" w:hanging="720"/>
        <w:rPr>
          <w:rFonts w:cstheme="minorHAnsi"/>
        </w:rPr>
      </w:pPr>
      <w:r w:rsidRPr="00283BEE">
        <w:rPr>
          <w:rFonts w:cstheme="minorHAnsi"/>
        </w:rPr>
        <w:t>15 </w:t>
      </w:r>
      <w:proofErr w:type="spellStart"/>
      <w:r w:rsidRPr="00283BEE">
        <w:rPr>
          <w:rFonts w:cstheme="minorHAnsi"/>
        </w:rPr>
        <w:t>Janiyani</w:t>
      </w:r>
      <w:proofErr w:type="spellEnd"/>
      <w:r w:rsidRPr="00283BEE">
        <w:rPr>
          <w:rFonts w:cstheme="minorHAnsi"/>
        </w:rPr>
        <w:t xml:space="preserve"> K, Bordelon T, Waldrop GL, </w:t>
      </w:r>
      <w:proofErr w:type="spellStart"/>
      <w:r w:rsidRPr="00283BEE">
        <w:rPr>
          <w:rFonts w:cstheme="minorHAnsi"/>
        </w:rPr>
        <w:t>Cronan</w:t>
      </w:r>
      <w:proofErr w:type="spellEnd"/>
      <w:r w:rsidRPr="00283BEE">
        <w:rPr>
          <w:rFonts w:cstheme="minorHAnsi"/>
        </w:rPr>
        <w:t xml:space="preserve"> JE, Jr. </w:t>
      </w:r>
      <w:proofErr w:type="gramStart"/>
      <w:r w:rsidRPr="00283BEE">
        <w:rPr>
          <w:rFonts w:cstheme="minorHAnsi"/>
        </w:rPr>
        <w:t>( 2001</w:t>
      </w:r>
      <w:proofErr w:type="gramEnd"/>
      <w:r w:rsidRPr="00283BEE">
        <w:rPr>
          <w:rFonts w:cstheme="minorHAnsi"/>
        </w:rPr>
        <w:t>) Function of </w:t>
      </w:r>
      <w:r w:rsidRPr="00283BEE">
        <w:rPr>
          <w:rFonts w:cstheme="minorHAnsi"/>
          <w:i/>
          <w:iCs/>
        </w:rPr>
        <w:t>Escherichia coli</w:t>
      </w:r>
      <w:r w:rsidRPr="00283BEE">
        <w:rPr>
          <w:rFonts w:cstheme="minorHAnsi"/>
        </w:rPr>
        <w:t> biotin carboxylase requires catalytic activity of both subunits of the homodimer. </w:t>
      </w:r>
      <w:r w:rsidRPr="00283BEE">
        <w:rPr>
          <w:rFonts w:cstheme="minorHAnsi"/>
          <w:i/>
          <w:iCs/>
        </w:rPr>
        <w:t>J Biol Chem</w:t>
      </w:r>
      <w:r w:rsidRPr="00283BEE">
        <w:rPr>
          <w:rFonts w:cstheme="minorHAnsi"/>
        </w:rPr>
        <w:t> </w:t>
      </w:r>
      <w:r w:rsidRPr="00283BEE">
        <w:rPr>
          <w:rFonts w:cstheme="minorHAnsi"/>
          <w:b/>
          <w:bCs/>
        </w:rPr>
        <w:t>276</w:t>
      </w:r>
      <w:r w:rsidRPr="00283BEE">
        <w:rPr>
          <w:rFonts w:cstheme="minorHAnsi"/>
        </w:rPr>
        <w:t>: 29864– 29870.</w:t>
      </w:r>
    </w:p>
    <w:p w14:paraId="41B1ED56" w14:textId="77777777" w:rsidR="009C2BFA" w:rsidRPr="00283BEE" w:rsidRDefault="009C2BFA" w:rsidP="00657233">
      <w:pPr>
        <w:pStyle w:val="NoSpacing"/>
        <w:ind w:left="720" w:hanging="720"/>
        <w:rPr>
          <w:rFonts w:cstheme="minorHAnsi"/>
        </w:rPr>
      </w:pPr>
      <w:r w:rsidRPr="00283BEE">
        <w:rPr>
          <w:rFonts w:cstheme="minorHAnsi"/>
        </w:rPr>
        <w:t>16 de Queiroz MS, Waldrop GL </w:t>
      </w:r>
      <w:proofErr w:type="gramStart"/>
      <w:r w:rsidRPr="00283BEE">
        <w:rPr>
          <w:rFonts w:cstheme="minorHAnsi"/>
        </w:rPr>
        <w:t>( 2007</w:t>
      </w:r>
      <w:proofErr w:type="gramEnd"/>
      <w:r w:rsidRPr="00283BEE">
        <w:rPr>
          <w:rFonts w:cstheme="minorHAnsi"/>
        </w:rPr>
        <w:t>) Modeling and numerical simulation of biotin carboxylase kinetics: implications for half‐sites reactivity. </w:t>
      </w:r>
      <w:r w:rsidRPr="00283BEE">
        <w:rPr>
          <w:rFonts w:cstheme="minorHAnsi"/>
          <w:i/>
          <w:iCs/>
        </w:rPr>
        <w:t xml:space="preserve">J </w:t>
      </w:r>
      <w:proofErr w:type="spellStart"/>
      <w:r w:rsidRPr="00283BEE">
        <w:rPr>
          <w:rFonts w:cstheme="minorHAnsi"/>
          <w:i/>
          <w:iCs/>
        </w:rPr>
        <w:t>Theor</w:t>
      </w:r>
      <w:proofErr w:type="spellEnd"/>
      <w:r w:rsidRPr="00283BEE">
        <w:rPr>
          <w:rFonts w:cstheme="minorHAnsi"/>
          <w:i/>
          <w:iCs/>
        </w:rPr>
        <w:t xml:space="preserve"> Biol</w:t>
      </w:r>
      <w:r w:rsidRPr="00283BEE">
        <w:rPr>
          <w:rFonts w:cstheme="minorHAnsi"/>
        </w:rPr>
        <w:t> </w:t>
      </w:r>
      <w:r w:rsidRPr="00283BEE">
        <w:rPr>
          <w:rFonts w:cstheme="minorHAnsi"/>
          <w:b/>
          <w:bCs/>
        </w:rPr>
        <w:t>246</w:t>
      </w:r>
      <w:r w:rsidRPr="00283BEE">
        <w:rPr>
          <w:rFonts w:cstheme="minorHAnsi"/>
        </w:rPr>
        <w:t>: 167– 175.</w:t>
      </w:r>
    </w:p>
    <w:p w14:paraId="0979F16D" w14:textId="77777777" w:rsidR="009C2BFA" w:rsidRPr="00283BEE" w:rsidRDefault="009C2BFA" w:rsidP="00657233">
      <w:pPr>
        <w:pStyle w:val="NoSpacing"/>
        <w:ind w:left="720" w:hanging="720"/>
        <w:rPr>
          <w:rFonts w:cstheme="minorHAnsi"/>
        </w:rPr>
      </w:pPr>
      <w:r w:rsidRPr="00283BEE">
        <w:rPr>
          <w:rFonts w:cstheme="minorHAnsi"/>
        </w:rPr>
        <w:t>17 </w:t>
      </w:r>
      <w:proofErr w:type="spellStart"/>
      <w:r w:rsidRPr="00283BEE">
        <w:rPr>
          <w:rFonts w:cstheme="minorHAnsi"/>
        </w:rPr>
        <w:t>Thoden</w:t>
      </w:r>
      <w:proofErr w:type="spellEnd"/>
      <w:r w:rsidRPr="00283BEE">
        <w:rPr>
          <w:rFonts w:cstheme="minorHAnsi"/>
        </w:rPr>
        <w:t xml:space="preserve"> JB, Blanchard CZ, Holden HM, Waldrop GL </w:t>
      </w:r>
      <w:proofErr w:type="gramStart"/>
      <w:r w:rsidRPr="00283BEE">
        <w:rPr>
          <w:rFonts w:cstheme="minorHAnsi"/>
        </w:rPr>
        <w:t>( 2000</w:t>
      </w:r>
      <w:proofErr w:type="gramEnd"/>
      <w:r w:rsidRPr="00283BEE">
        <w:rPr>
          <w:rFonts w:cstheme="minorHAnsi"/>
        </w:rPr>
        <w:t>) Movement of the biotin carboxylase B‐domain as a result of ATP binding. </w:t>
      </w:r>
      <w:r w:rsidRPr="00283BEE">
        <w:rPr>
          <w:rFonts w:cstheme="minorHAnsi"/>
          <w:i/>
          <w:iCs/>
        </w:rPr>
        <w:t>J Biol Chem</w:t>
      </w:r>
      <w:r w:rsidRPr="00283BEE">
        <w:rPr>
          <w:rFonts w:cstheme="minorHAnsi"/>
        </w:rPr>
        <w:t> </w:t>
      </w:r>
      <w:r w:rsidRPr="00283BEE">
        <w:rPr>
          <w:rFonts w:cstheme="minorHAnsi"/>
          <w:b/>
          <w:bCs/>
        </w:rPr>
        <w:t>275</w:t>
      </w:r>
      <w:r w:rsidRPr="00283BEE">
        <w:rPr>
          <w:rFonts w:cstheme="minorHAnsi"/>
        </w:rPr>
        <w:t>: 16183– 16190.</w:t>
      </w:r>
    </w:p>
    <w:p w14:paraId="09443819" w14:textId="77777777" w:rsidR="009C2BFA" w:rsidRPr="00283BEE" w:rsidRDefault="009C2BFA" w:rsidP="00657233">
      <w:pPr>
        <w:pStyle w:val="NoSpacing"/>
        <w:ind w:left="720" w:hanging="720"/>
        <w:rPr>
          <w:rFonts w:cstheme="minorHAnsi"/>
        </w:rPr>
      </w:pPr>
      <w:r w:rsidRPr="00283BEE">
        <w:rPr>
          <w:rFonts w:cstheme="minorHAnsi"/>
        </w:rPr>
        <w:t>18 </w:t>
      </w:r>
      <w:proofErr w:type="spellStart"/>
      <w:r w:rsidRPr="00283BEE">
        <w:rPr>
          <w:rFonts w:cstheme="minorHAnsi"/>
        </w:rPr>
        <w:t>Mochalkin</w:t>
      </w:r>
      <w:proofErr w:type="spellEnd"/>
      <w:r w:rsidRPr="00283BEE">
        <w:rPr>
          <w:rFonts w:cstheme="minorHAnsi"/>
        </w:rPr>
        <w:t xml:space="preserve"> I, Miller JR, </w:t>
      </w:r>
      <w:proofErr w:type="spellStart"/>
      <w:r w:rsidRPr="00283BEE">
        <w:rPr>
          <w:rFonts w:cstheme="minorHAnsi"/>
        </w:rPr>
        <w:t>Evdokimov</w:t>
      </w:r>
      <w:proofErr w:type="spellEnd"/>
      <w:r w:rsidRPr="00283BEE">
        <w:rPr>
          <w:rFonts w:cstheme="minorHAnsi"/>
        </w:rPr>
        <w:t xml:space="preserve"> A, </w:t>
      </w:r>
      <w:proofErr w:type="spellStart"/>
      <w:r w:rsidRPr="00283BEE">
        <w:rPr>
          <w:rFonts w:cstheme="minorHAnsi"/>
        </w:rPr>
        <w:t>Lightle</w:t>
      </w:r>
      <w:proofErr w:type="spellEnd"/>
      <w:r w:rsidRPr="00283BEE">
        <w:rPr>
          <w:rFonts w:cstheme="minorHAnsi"/>
        </w:rPr>
        <w:t xml:space="preserve"> S, Yan C, Stover CK, Waldrop GL </w:t>
      </w:r>
      <w:proofErr w:type="gramStart"/>
      <w:r w:rsidRPr="00283BEE">
        <w:rPr>
          <w:rFonts w:cstheme="minorHAnsi"/>
        </w:rPr>
        <w:t>( 2008</w:t>
      </w:r>
      <w:proofErr w:type="gramEnd"/>
      <w:r w:rsidRPr="00283BEE">
        <w:rPr>
          <w:rFonts w:cstheme="minorHAnsi"/>
        </w:rPr>
        <w:t>) Structural evidence for substrate‐induced synergism and half‐sites reactivity in biotin carboxylase. </w:t>
      </w:r>
      <w:r w:rsidRPr="00283BEE">
        <w:rPr>
          <w:rFonts w:cstheme="minorHAnsi"/>
          <w:i/>
          <w:iCs/>
        </w:rPr>
        <w:t>Protein Sci</w:t>
      </w:r>
      <w:r w:rsidRPr="00283BEE">
        <w:rPr>
          <w:rFonts w:cstheme="minorHAnsi"/>
        </w:rPr>
        <w:t> </w:t>
      </w:r>
      <w:r w:rsidRPr="00283BEE">
        <w:rPr>
          <w:rFonts w:cstheme="minorHAnsi"/>
          <w:b/>
          <w:bCs/>
        </w:rPr>
        <w:t>17</w:t>
      </w:r>
      <w:r w:rsidRPr="00283BEE">
        <w:rPr>
          <w:rFonts w:cstheme="minorHAnsi"/>
        </w:rPr>
        <w:t>: 1706– 1718.</w:t>
      </w:r>
    </w:p>
    <w:p w14:paraId="4C3D69A4" w14:textId="77777777" w:rsidR="009C2BFA" w:rsidRPr="00283BEE" w:rsidRDefault="009C2BFA" w:rsidP="00657233">
      <w:pPr>
        <w:pStyle w:val="NoSpacing"/>
        <w:ind w:left="720" w:hanging="720"/>
        <w:rPr>
          <w:rFonts w:cstheme="minorHAnsi"/>
        </w:rPr>
      </w:pPr>
      <w:r w:rsidRPr="00283BEE">
        <w:rPr>
          <w:rFonts w:cstheme="minorHAnsi"/>
        </w:rPr>
        <w:t>19 Chou CY, Yu LP, Tong L </w:t>
      </w:r>
      <w:proofErr w:type="gramStart"/>
      <w:r w:rsidRPr="00283BEE">
        <w:rPr>
          <w:rFonts w:cstheme="minorHAnsi"/>
        </w:rPr>
        <w:t>( 2009</w:t>
      </w:r>
      <w:proofErr w:type="gramEnd"/>
      <w:r w:rsidRPr="00283BEE">
        <w:rPr>
          <w:rFonts w:cstheme="minorHAnsi"/>
        </w:rPr>
        <w:t>) Crystal structure of biotin carboxylase in complex with substrates and implications for its catalytic mechanism. </w:t>
      </w:r>
      <w:r w:rsidRPr="00283BEE">
        <w:rPr>
          <w:rFonts w:cstheme="minorHAnsi"/>
          <w:i/>
          <w:iCs/>
        </w:rPr>
        <w:t>J Biol Chem</w:t>
      </w:r>
      <w:r w:rsidRPr="00283BEE">
        <w:rPr>
          <w:rFonts w:cstheme="minorHAnsi"/>
        </w:rPr>
        <w:t> </w:t>
      </w:r>
      <w:r w:rsidRPr="00283BEE">
        <w:rPr>
          <w:rFonts w:cstheme="minorHAnsi"/>
          <w:b/>
          <w:bCs/>
        </w:rPr>
        <w:t>284</w:t>
      </w:r>
      <w:r w:rsidRPr="00283BEE">
        <w:rPr>
          <w:rFonts w:cstheme="minorHAnsi"/>
        </w:rPr>
        <w:t>: 11690– 11697.</w:t>
      </w:r>
    </w:p>
    <w:p w14:paraId="0D9A7BD3" w14:textId="77777777" w:rsidR="009C2BFA" w:rsidRPr="00283BEE" w:rsidRDefault="009C2BFA" w:rsidP="00657233">
      <w:pPr>
        <w:pStyle w:val="NoSpacing"/>
        <w:ind w:left="720" w:hanging="720"/>
        <w:rPr>
          <w:rFonts w:cstheme="minorHAnsi"/>
        </w:rPr>
      </w:pPr>
      <w:r w:rsidRPr="00283BEE">
        <w:rPr>
          <w:rFonts w:cstheme="minorHAnsi"/>
        </w:rPr>
        <w:t>20 St Maurice M, Reinhardt L, </w:t>
      </w:r>
      <w:proofErr w:type="spellStart"/>
      <w:r w:rsidRPr="00283BEE">
        <w:rPr>
          <w:rFonts w:cstheme="minorHAnsi"/>
        </w:rPr>
        <w:t>Surinya</w:t>
      </w:r>
      <w:proofErr w:type="spellEnd"/>
      <w:r w:rsidRPr="00283BEE">
        <w:rPr>
          <w:rFonts w:cstheme="minorHAnsi"/>
        </w:rPr>
        <w:t xml:space="preserve"> KH, Attwood PV, Wallace JC, Cleland WW, Rayment I </w:t>
      </w:r>
      <w:proofErr w:type="gramStart"/>
      <w:r w:rsidRPr="00283BEE">
        <w:rPr>
          <w:rFonts w:cstheme="minorHAnsi"/>
        </w:rPr>
        <w:t>( 2007</w:t>
      </w:r>
      <w:proofErr w:type="gramEnd"/>
      <w:r w:rsidRPr="00283BEE">
        <w:rPr>
          <w:rFonts w:cstheme="minorHAnsi"/>
        </w:rPr>
        <w:t>) Domain architecture of pyruvate carboxylase, a biotin‐dependent multifunctional enzyme. </w:t>
      </w:r>
      <w:r w:rsidRPr="00283BEE">
        <w:rPr>
          <w:rFonts w:cstheme="minorHAnsi"/>
          <w:i/>
          <w:iCs/>
        </w:rPr>
        <w:t>Science</w:t>
      </w:r>
      <w:r w:rsidRPr="00283BEE">
        <w:rPr>
          <w:rFonts w:cstheme="minorHAnsi"/>
        </w:rPr>
        <w:t> </w:t>
      </w:r>
      <w:r w:rsidRPr="00283BEE">
        <w:rPr>
          <w:rFonts w:cstheme="minorHAnsi"/>
          <w:b/>
          <w:bCs/>
        </w:rPr>
        <w:t>317</w:t>
      </w:r>
      <w:r w:rsidRPr="00283BEE">
        <w:rPr>
          <w:rFonts w:cstheme="minorHAnsi"/>
        </w:rPr>
        <w:t>: 1076– 1079.</w:t>
      </w:r>
    </w:p>
    <w:p w14:paraId="10540AF0" w14:textId="77777777" w:rsidR="009C2BFA" w:rsidRPr="00283BEE" w:rsidRDefault="009C2BFA" w:rsidP="00657233">
      <w:pPr>
        <w:pStyle w:val="NoSpacing"/>
        <w:ind w:left="720" w:hanging="720"/>
        <w:rPr>
          <w:rFonts w:cstheme="minorHAnsi"/>
        </w:rPr>
      </w:pPr>
      <w:r w:rsidRPr="00283BEE">
        <w:rPr>
          <w:rFonts w:cstheme="minorHAnsi"/>
        </w:rPr>
        <w:t>21 Xiang S, Tong L </w:t>
      </w:r>
      <w:proofErr w:type="gramStart"/>
      <w:r w:rsidRPr="00283BEE">
        <w:rPr>
          <w:rFonts w:cstheme="minorHAnsi"/>
        </w:rPr>
        <w:t>( 2008</w:t>
      </w:r>
      <w:proofErr w:type="gramEnd"/>
      <w:r w:rsidRPr="00283BEE">
        <w:rPr>
          <w:rFonts w:cstheme="minorHAnsi"/>
        </w:rPr>
        <w:t>) Crystal structures of human and </w:t>
      </w:r>
      <w:r w:rsidRPr="00283BEE">
        <w:rPr>
          <w:rFonts w:cstheme="minorHAnsi"/>
          <w:i/>
          <w:iCs/>
        </w:rPr>
        <w:t>Staphylococcus aureus</w:t>
      </w:r>
      <w:r w:rsidRPr="00283BEE">
        <w:rPr>
          <w:rFonts w:cstheme="minorHAnsi"/>
        </w:rPr>
        <w:t xml:space="preserve"> pyruvate carboxylase and molecular insights into the </w:t>
      </w:r>
      <w:proofErr w:type="spellStart"/>
      <w:r w:rsidRPr="00283BEE">
        <w:rPr>
          <w:rFonts w:cstheme="minorHAnsi"/>
        </w:rPr>
        <w:t>carboxyltransfer</w:t>
      </w:r>
      <w:proofErr w:type="spellEnd"/>
      <w:r w:rsidRPr="00283BEE">
        <w:rPr>
          <w:rFonts w:cstheme="minorHAnsi"/>
        </w:rPr>
        <w:t xml:space="preserve"> reaction. </w:t>
      </w:r>
      <w:r w:rsidRPr="00283BEE">
        <w:rPr>
          <w:rFonts w:cstheme="minorHAnsi"/>
          <w:i/>
          <w:iCs/>
        </w:rPr>
        <w:t>Nat Struct Mol Biol</w:t>
      </w:r>
      <w:r w:rsidRPr="00283BEE">
        <w:rPr>
          <w:rFonts w:cstheme="minorHAnsi"/>
        </w:rPr>
        <w:t> </w:t>
      </w:r>
      <w:r w:rsidRPr="00283BEE">
        <w:rPr>
          <w:rFonts w:cstheme="minorHAnsi"/>
          <w:b/>
          <w:bCs/>
        </w:rPr>
        <w:t>15</w:t>
      </w:r>
      <w:r w:rsidRPr="00283BEE">
        <w:rPr>
          <w:rFonts w:cstheme="minorHAnsi"/>
        </w:rPr>
        <w:t>: 295– 302.</w:t>
      </w:r>
    </w:p>
    <w:p w14:paraId="081D6B0E" w14:textId="77777777" w:rsidR="009C2BFA" w:rsidRPr="00283BEE" w:rsidRDefault="009C2BFA" w:rsidP="00657233">
      <w:pPr>
        <w:pStyle w:val="NoSpacing"/>
        <w:ind w:left="720" w:hanging="720"/>
        <w:rPr>
          <w:rFonts w:cstheme="minorHAnsi"/>
        </w:rPr>
      </w:pPr>
      <w:r w:rsidRPr="00283BEE">
        <w:rPr>
          <w:rFonts w:cstheme="minorHAnsi"/>
        </w:rPr>
        <w:t>22 Lietzan AD, Menefee AL, </w:t>
      </w:r>
      <w:proofErr w:type="spellStart"/>
      <w:r w:rsidRPr="00283BEE">
        <w:rPr>
          <w:rFonts w:cstheme="minorHAnsi"/>
        </w:rPr>
        <w:t>Zeczycki</w:t>
      </w:r>
      <w:proofErr w:type="spellEnd"/>
      <w:r w:rsidRPr="00283BEE">
        <w:rPr>
          <w:rFonts w:cstheme="minorHAnsi"/>
        </w:rPr>
        <w:t xml:space="preserve"> TN, Kumar S, Attwood PV, Wallace JC, Cleland WW, St Maurice M </w:t>
      </w:r>
      <w:proofErr w:type="gramStart"/>
      <w:r w:rsidRPr="00283BEE">
        <w:rPr>
          <w:rFonts w:cstheme="minorHAnsi"/>
        </w:rPr>
        <w:t>( 2011</w:t>
      </w:r>
      <w:proofErr w:type="gramEnd"/>
      <w:r w:rsidRPr="00283BEE">
        <w:rPr>
          <w:rFonts w:cstheme="minorHAnsi"/>
        </w:rPr>
        <w:t>) Interaction between the biotin carboxyl carrier domain and the biotin carboxylase domain in pyruvate carboxylase from </w:t>
      </w:r>
      <w:r w:rsidRPr="00283BEE">
        <w:rPr>
          <w:rFonts w:cstheme="minorHAnsi"/>
          <w:i/>
          <w:iCs/>
        </w:rPr>
        <w:t xml:space="preserve">Rhizobium </w:t>
      </w:r>
      <w:proofErr w:type="spellStart"/>
      <w:r w:rsidRPr="00283BEE">
        <w:rPr>
          <w:rFonts w:cstheme="minorHAnsi"/>
          <w:i/>
          <w:iCs/>
        </w:rPr>
        <w:t>etli</w:t>
      </w:r>
      <w:proofErr w:type="spellEnd"/>
      <w:r w:rsidRPr="00283BEE">
        <w:rPr>
          <w:rFonts w:cstheme="minorHAnsi"/>
        </w:rPr>
        <w:t>. </w:t>
      </w:r>
      <w:r w:rsidRPr="00283BEE">
        <w:rPr>
          <w:rFonts w:cstheme="minorHAnsi"/>
          <w:i/>
          <w:iCs/>
        </w:rPr>
        <w:t>Biochemistry</w:t>
      </w:r>
      <w:r w:rsidRPr="00283BEE">
        <w:rPr>
          <w:rFonts w:cstheme="minorHAnsi"/>
        </w:rPr>
        <w:t> </w:t>
      </w:r>
      <w:r w:rsidRPr="00283BEE">
        <w:rPr>
          <w:rFonts w:cstheme="minorHAnsi"/>
          <w:b/>
          <w:bCs/>
        </w:rPr>
        <w:t>50</w:t>
      </w:r>
      <w:r w:rsidRPr="00283BEE">
        <w:rPr>
          <w:rFonts w:cstheme="minorHAnsi"/>
        </w:rPr>
        <w:t>: 9708– 9723.</w:t>
      </w:r>
    </w:p>
    <w:p w14:paraId="0DDCDC3D" w14:textId="77777777" w:rsidR="009C2BFA" w:rsidRPr="00283BEE" w:rsidRDefault="009C2BFA" w:rsidP="00657233">
      <w:pPr>
        <w:pStyle w:val="NoSpacing"/>
        <w:ind w:left="720" w:hanging="720"/>
        <w:rPr>
          <w:rFonts w:cstheme="minorHAnsi"/>
        </w:rPr>
      </w:pPr>
      <w:r w:rsidRPr="00283BEE">
        <w:rPr>
          <w:rFonts w:cstheme="minorHAnsi"/>
        </w:rPr>
        <w:t>23 Kondo S, Nakajima Y, </w:t>
      </w:r>
      <w:proofErr w:type="spellStart"/>
      <w:r w:rsidRPr="00283BEE">
        <w:rPr>
          <w:rFonts w:cstheme="minorHAnsi"/>
        </w:rPr>
        <w:t>Sugio</w:t>
      </w:r>
      <w:proofErr w:type="spellEnd"/>
      <w:r w:rsidRPr="00283BEE">
        <w:rPr>
          <w:rFonts w:cstheme="minorHAnsi"/>
        </w:rPr>
        <w:t xml:space="preserve"> S, Yong‐Biao J, </w:t>
      </w:r>
      <w:proofErr w:type="spellStart"/>
      <w:r w:rsidRPr="00283BEE">
        <w:rPr>
          <w:rFonts w:cstheme="minorHAnsi"/>
        </w:rPr>
        <w:t>Sueda</w:t>
      </w:r>
      <w:proofErr w:type="spellEnd"/>
      <w:r w:rsidRPr="00283BEE">
        <w:rPr>
          <w:rFonts w:cstheme="minorHAnsi"/>
        </w:rPr>
        <w:t xml:space="preserve"> S, Kondo H </w:t>
      </w:r>
      <w:proofErr w:type="gramStart"/>
      <w:r w:rsidRPr="00283BEE">
        <w:rPr>
          <w:rFonts w:cstheme="minorHAnsi"/>
        </w:rPr>
        <w:t>( 2004</w:t>
      </w:r>
      <w:proofErr w:type="gramEnd"/>
      <w:r w:rsidRPr="00283BEE">
        <w:rPr>
          <w:rFonts w:cstheme="minorHAnsi"/>
        </w:rPr>
        <w:t>) Structure of the biotin carboxylase subunit of pyruvate carboxylase from </w:t>
      </w:r>
      <w:proofErr w:type="spellStart"/>
      <w:r w:rsidRPr="00283BEE">
        <w:rPr>
          <w:rFonts w:cstheme="minorHAnsi"/>
          <w:i/>
          <w:iCs/>
        </w:rPr>
        <w:t>Aquifex</w:t>
      </w:r>
      <w:proofErr w:type="spellEnd"/>
      <w:r w:rsidRPr="00283BEE">
        <w:rPr>
          <w:rFonts w:cstheme="minorHAnsi"/>
          <w:i/>
          <w:iCs/>
        </w:rPr>
        <w:t xml:space="preserve"> </w:t>
      </w:r>
      <w:proofErr w:type="spellStart"/>
      <w:r w:rsidRPr="00283BEE">
        <w:rPr>
          <w:rFonts w:cstheme="minorHAnsi"/>
          <w:i/>
          <w:iCs/>
        </w:rPr>
        <w:t>aeolicus</w:t>
      </w:r>
      <w:proofErr w:type="spellEnd"/>
      <w:r w:rsidRPr="00283BEE">
        <w:rPr>
          <w:rFonts w:cstheme="minorHAnsi"/>
        </w:rPr>
        <w:t> at 2.2 A resolution. </w:t>
      </w:r>
      <w:r w:rsidRPr="00283BEE">
        <w:rPr>
          <w:rFonts w:cstheme="minorHAnsi"/>
          <w:i/>
          <w:iCs/>
        </w:rPr>
        <w:t xml:space="preserve">Acta </w:t>
      </w:r>
      <w:proofErr w:type="spellStart"/>
      <w:r w:rsidRPr="00283BEE">
        <w:rPr>
          <w:rFonts w:cstheme="minorHAnsi"/>
          <w:i/>
          <w:iCs/>
        </w:rPr>
        <w:t>Cryst</w:t>
      </w:r>
      <w:proofErr w:type="spellEnd"/>
      <w:r w:rsidRPr="00283BEE">
        <w:rPr>
          <w:rFonts w:cstheme="minorHAnsi"/>
        </w:rPr>
        <w:t> </w:t>
      </w:r>
      <w:r w:rsidRPr="00283BEE">
        <w:rPr>
          <w:rFonts w:cstheme="minorHAnsi"/>
          <w:b/>
          <w:bCs/>
        </w:rPr>
        <w:t>D60</w:t>
      </w:r>
      <w:r w:rsidRPr="00283BEE">
        <w:rPr>
          <w:rFonts w:cstheme="minorHAnsi"/>
        </w:rPr>
        <w:t>: 486– 492.</w:t>
      </w:r>
    </w:p>
    <w:p w14:paraId="481A7020" w14:textId="77777777" w:rsidR="009C2BFA" w:rsidRPr="00283BEE" w:rsidRDefault="009C2BFA" w:rsidP="00657233">
      <w:pPr>
        <w:pStyle w:val="NoSpacing"/>
        <w:ind w:left="720" w:hanging="720"/>
        <w:rPr>
          <w:rFonts w:cstheme="minorHAnsi"/>
        </w:rPr>
      </w:pPr>
      <w:r w:rsidRPr="00283BEE">
        <w:rPr>
          <w:rFonts w:cstheme="minorHAnsi"/>
        </w:rPr>
        <w:t>24 Shen Y, </w:t>
      </w:r>
      <w:proofErr w:type="spellStart"/>
      <w:r w:rsidRPr="00283BEE">
        <w:rPr>
          <w:rFonts w:cstheme="minorHAnsi"/>
        </w:rPr>
        <w:t>Volrath</w:t>
      </w:r>
      <w:proofErr w:type="spellEnd"/>
      <w:r w:rsidRPr="00283BEE">
        <w:rPr>
          <w:rFonts w:cstheme="minorHAnsi"/>
        </w:rPr>
        <w:t xml:space="preserve"> SL, Weatherly SC, </w:t>
      </w:r>
      <w:proofErr w:type="spellStart"/>
      <w:r w:rsidRPr="00283BEE">
        <w:rPr>
          <w:rFonts w:cstheme="minorHAnsi"/>
        </w:rPr>
        <w:t>Elich</w:t>
      </w:r>
      <w:proofErr w:type="spellEnd"/>
      <w:r w:rsidRPr="00283BEE">
        <w:rPr>
          <w:rFonts w:cstheme="minorHAnsi"/>
        </w:rPr>
        <w:t xml:space="preserve"> TD, Tong L </w:t>
      </w:r>
      <w:proofErr w:type="gramStart"/>
      <w:r w:rsidRPr="00283BEE">
        <w:rPr>
          <w:rFonts w:cstheme="minorHAnsi"/>
        </w:rPr>
        <w:t>( 2004</w:t>
      </w:r>
      <w:proofErr w:type="gramEnd"/>
      <w:r w:rsidRPr="00283BEE">
        <w:rPr>
          <w:rFonts w:cstheme="minorHAnsi"/>
        </w:rPr>
        <w:t xml:space="preserve">) A mechanism for the potent inhibition of eukaryotic acetyl‐coenzyme A carboxylase by </w:t>
      </w:r>
      <w:proofErr w:type="spellStart"/>
      <w:r w:rsidRPr="00283BEE">
        <w:rPr>
          <w:rFonts w:cstheme="minorHAnsi"/>
        </w:rPr>
        <w:t>soraphen</w:t>
      </w:r>
      <w:proofErr w:type="spellEnd"/>
      <w:r w:rsidRPr="00283BEE">
        <w:rPr>
          <w:rFonts w:cstheme="minorHAnsi"/>
        </w:rPr>
        <w:t xml:space="preserve"> A, a macrocyclic polyketide natural product. </w:t>
      </w:r>
      <w:r w:rsidRPr="00283BEE">
        <w:rPr>
          <w:rFonts w:cstheme="minorHAnsi"/>
          <w:i/>
          <w:iCs/>
        </w:rPr>
        <w:t>Mol Cell</w:t>
      </w:r>
      <w:r w:rsidRPr="00283BEE">
        <w:rPr>
          <w:rFonts w:cstheme="minorHAnsi"/>
        </w:rPr>
        <w:t> </w:t>
      </w:r>
      <w:r w:rsidRPr="00283BEE">
        <w:rPr>
          <w:rFonts w:cstheme="minorHAnsi"/>
          <w:b/>
          <w:bCs/>
        </w:rPr>
        <w:t>16</w:t>
      </w:r>
      <w:r w:rsidRPr="00283BEE">
        <w:rPr>
          <w:rFonts w:cstheme="minorHAnsi"/>
        </w:rPr>
        <w:t>: 881– 891.</w:t>
      </w:r>
    </w:p>
    <w:p w14:paraId="3E4FA0BC" w14:textId="77777777" w:rsidR="009C2BFA" w:rsidRPr="00283BEE" w:rsidRDefault="009C2BFA" w:rsidP="00657233">
      <w:pPr>
        <w:pStyle w:val="NoSpacing"/>
        <w:ind w:left="720" w:hanging="720"/>
        <w:rPr>
          <w:rFonts w:cstheme="minorHAnsi"/>
        </w:rPr>
      </w:pPr>
      <w:r w:rsidRPr="00283BEE">
        <w:rPr>
          <w:rFonts w:cstheme="minorHAnsi"/>
        </w:rPr>
        <w:t>25 Cho YS, Lee JI, Shin D, Kim HT, </w:t>
      </w:r>
      <w:proofErr w:type="spellStart"/>
      <w:r w:rsidRPr="00283BEE">
        <w:rPr>
          <w:rFonts w:cstheme="minorHAnsi"/>
        </w:rPr>
        <w:t>Cheon</w:t>
      </w:r>
      <w:proofErr w:type="spellEnd"/>
      <w:r w:rsidRPr="00283BEE">
        <w:rPr>
          <w:rFonts w:cstheme="minorHAnsi"/>
        </w:rPr>
        <w:t xml:space="preserve"> YH, </w:t>
      </w:r>
      <w:proofErr w:type="spellStart"/>
      <w:r w:rsidRPr="00283BEE">
        <w:rPr>
          <w:rFonts w:cstheme="minorHAnsi"/>
        </w:rPr>
        <w:t>Seo</w:t>
      </w:r>
      <w:proofErr w:type="spellEnd"/>
      <w:r w:rsidRPr="00283BEE">
        <w:rPr>
          <w:rFonts w:cstheme="minorHAnsi"/>
        </w:rPr>
        <w:t xml:space="preserve"> CI, Kim YE, Hyun YL, Lee YS, Sugiyama K, Park SY, Ro S, Cho JM, Lee TG, </w:t>
      </w:r>
      <w:proofErr w:type="spellStart"/>
      <w:r w:rsidRPr="00283BEE">
        <w:rPr>
          <w:rFonts w:cstheme="minorHAnsi"/>
        </w:rPr>
        <w:t>Heo</w:t>
      </w:r>
      <w:proofErr w:type="spellEnd"/>
      <w:r w:rsidRPr="00283BEE">
        <w:rPr>
          <w:rFonts w:cstheme="minorHAnsi"/>
        </w:rPr>
        <w:t xml:space="preserve"> YS </w:t>
      </w:r>
      <w:proofErr w:type="gramStart"/>
      <w:r w:rsidRPr="00283BEE">
        <w:rPr>
          <w:rFonts w:cstheme="minorHAnsi"/>
        </w:rPr>
        <w:t>( 2008</w:t>
      </w:r>
      <w:proofErr w:type="gramEnd"/>
      <w:r w:rsidRPr="00283BEE">
        <w:rPr>
          <w:rFonts w:cstheme="minorHAnsi"/>
        </w:rPr>
        <w:t>) Crystal structure of the biotin carboxylase domain of human acetyl‐CoA carboxylase 2. </w:t>
      </w:r>
      <w:r w:rsidRPr="00283BEE">
        <w:rPr>
          <w:rFonts w:cstheme="minorHAnsi"/>
          <w:i/>
          <w:iCs/>
        </w:rPr>
        <w:t>Proteins</w:t>
      </w:r>
      <w:r w:rsidRPr="00283BEE">
        <w:rPr>
          <w:rFonts w:cstheme="minorHAnsi"/>
        </w:rPr>
        <w:t> </w:t>
      </w:r>
      <w:r w:rsidRPr="00283BEE">
        <w:rPr>
          <w:rFonts w:cstheme="minorHAnsi"/>
          <w:b/>
          <w:bCs/>
        </w:rPr>
        <w:t>70</w:t>
      </w:r>
      <w:r w:rsidRPr="00283BEE">
        <w:rPr>
          <w:rFonts w:cstheme="minorHAnsi"/>
        </w:rPr>
        <w:t>: 268– 272.</w:t>
      </w:r>
    </w:p>
    <w:p w14:paraId="2348B7FF" w14:textId="77777777" w:rsidR="009C2BFA" w:rsidRPr="00283BEE" w:rsidRDefault="009C2BFA" w:rsidP="00657233">
      <w:pPr>
        <w:pStyle w:val="NoSpacing"/>
        <w:ind w:left="720" w:hanging="720"/>
        <w:rPr>
          <w:rFonts w:cstheme="minorHAnsi"/>
        </w:rPr>
      </w:pPr>
      <w:r w:rsidRPr="00283BEE">
        <w:rPr>
          <w:rFonts w:cstheme="minorHAnsi"/>
        </w:rPr>
        <w:t>26 Kondo S, Nakajima Y, </w:t>
      </w:r>
      <w:proofErr w:type="spellStart"/>
      <w:r w:rsidRPr="00283BEE">
        <w:rPr>
          <w:rFonts w:cstheme="minorHAnsi"/>
        </w:rPr>
        <w:t>Sugio</w:t>
      </w:r>
      <w:proofErr w:type="spellEnd"/>
      <w:r w:rsidRPr="00283BEE">
        <w:rPr>
          <w:rFonts w:cstheme="minorHAnsi"/>
        </w:rPr>
        <w:t xml:space="preserve"> S, </w:t>
      </w:r>
      <w:proofErr w:type="spellStart"/>
      <w:r w:rsidRPr="00283BEE">
        <w:rPr>
          <w:rFonts w:cstheme="minorHAnsi"/>
        </w:rPr>
        <w:t>Sueda</w:t>
      </w:r>
      <w:proofErr w:type="spellEnd"/>
      <w:r w:rsidRPr="00283BEE">
        <w:rPr>
          <w:rFonts w:cstheme="minorHAnsi"/>
        </w:rPr>
        <w:t xml:space="preserve"> S, Islam MN, Kondo H </w:t>
      </w:r>
      <w:proofErr w:type="gramStart"/>
      <w:r w:rsidRPr="00283BEE">
        <w:rPr>
          <w:rFonts w:cstheme="minorHAnsi"/>
        </w:rPr>
        <w:t>( 2007</w:t>
      </w:r>
      <w:proofErr w:type="gramEnd"/>
      <w:r w:rsidRPr="00283BEE">
        <w:rPr>
          <w:rFonts w:cstheme="minorHAnsi"/>
        </w:rPr>
        <w:t>) Structure of the biotin carboxylase domain of pyruvate carboxylase from </w:t>
      </w:r>
      <w:r w:rsidRPr="00283BEE">
        <w:rPr>
          <w:rFonts w:cstheme="minorHAnsi"/>
          <w:i/>
          <w:iCs/>
        </w:rPr>
        <w:t xml:space="preserve">Bacillus </w:t>
      </w:r>
      <w:proofErr w:type="spellStart"/>
      <w:r w:rsidRPr="00283BEE">
        <w:rPr>
          <w:rFonts w:cstheme="minorHAnsi"/>
          <w:i/>
          <w:iCs/>
        </w:rPr>
        <w:t>thermodenitrificans</w:t>
      </w:r>
      <w:proofErr w:type="spellEnd"/>
      <w:r w:rsidRPr="00283BEE">
        <w:rPr>
          <w:rFonts w:cstheme="minorHAnsi"/>
        </w:rPr>
        <w:t>. </w:t>
      </w:r>
      <w:r w:rsidRPr="00283BEE">
        <w:rPr>
          <w:rFonts w:cstheme="minorHAnsi"/>
          <w:i/>
          <w:iCs/>
        </w:rPr>
        <w:t xml:space="preserve">Acta </w:t>
      </w:r>
      <w:proofErr w:type="spellStart"/>
      <w:r w:rsidRPr="00283BEE">
        <w:rPr>
          <w:rFonts w:cstheme="minorHAnsi"/>
          <w:i/>
          <w:iCs/>
        </w:rPr>
        <w:t>Cryst</w:t>
      </w:r>
      <w:proofErr w:type="spellEnd"/>
      <w:r w:rsidRPr="00283BEE">
        <w:rPr>
          <w:rFonts w:cstheme="minorHAnsi"/>
        </w:rPr>
        <w:t> </w:t>
      </w:r>
      <w:r w:rsidRPr="00283BEE">
        <w:rPr>
          <w:rFonts w:cstheme="minorHAnsi"/>
          <w:b/>
          <w:bCs/>
        </w:rPr>
        <w:t>D63</w:t>
      </w:r>
      <w:r w:rsidRPr="00283BEE">
        <w:rPr>
          <w:rFonts w:cstheme="minorHAnsi"/>
        </w:rPr>
        <w:t>: 885– 890.</w:t>
      </w:r>
    </w:p>
    <w:p w14:paraId="78FA4A22" w14:textId="77777777" w:rsidR="009C2BFA" w:rsidRPr="00283BEE" w:rsidRDefault="009C2BFA" w:rsidP="00657233">
      <w:pPr>
        <w:pStyle w:val="NoSpacing"/>
        <w:ind w:left="720" w:hanging="720"/>
        <w:rPr>
          <w:rFonts w:cstheme="minorHAnsi"/>
        </w:rPr>
      </w:pPr>
      <w:r w:rsidRPr="00283BEE">
        <w:rPr>
          <w:rFonts w:cstheme="minorHAnsi"/>
        </w:rPr>
        <w:t>27 Novak BR, Moldovan D, Waldrop GL, de Queiroz MS </w:t>
      </w:r>
      <w:proofErr w:type="gramStart"/>
      <w:r w:rsidRPr="00283BEE">
        <w:rPr>
          <w:rFonts w:cstheme="minorHAnsi"/>
        </w:rPr>
        <w:t>( 2011</w:t>
      </w:r>
      <w:proofErr w:type="gramEnd"/>
      <w:r w:rsidRPr="00283BEE">
        <w:rPr>
          <w:rFonts w:cstheme="minorHAnsi"/>
        </w:rPr>
        <w:t>) Behavior of the ATP grasp domain of biotin carboxylase monomers and dimers studied using molecular dynamics simulations. </w:t>
      </w:r>
      <w:r w:rsidRPr="00283BEE">
        <w:rPr>
          <w:rFonts w:cstheme="minorHAnsi"/>
          <w:i/>
          <w:iCs/>
        </w:rPr>
        <w:t>Proteins</w:t>
      </w:r>
      <w:r w:rsidRPr="00283BEE">
        <w:rPr>
          <w:rFonts w:cstheme="minorHAnsi"/>
        </w:rPr>
        <w:t> </w:t>
      </w:r>
      <w:r w:rsidRPr="00283BEE">
        <w:rPr>
          <w:rFonts w:cstheme="minorHAnsi"/>
          <w:b/>
          <w:bCs/>
        </w:rPr>
        <w:t>79</w:t>
      </w:r>
      <w:r w:rsidRPr="00283BEE">
        <w:rPr>
          <w:rFonts w:cstheme="minorHAnsi"/>
        </w:rPr>
        <w:t>: 622– 632.</w:t>
      </w:r>
    </w:p>
    <w:p w14:paraId="1A513802" w14:textId="77777777" w:rsidR="009C2BFA" w:rsidRPr="00283BEE" w:rsidRDefault="009C2BFA" w:rsidP="00657233">
      <w:pPr>
        <w:pStyle w:val="NoSpacing"/>
        <w:ind w:left="720" w:hanging="720"/>
        <w:rPr>
          <w:rFonts w:cstheme="minorHAnsi"/>
        </w:rPr>
      </w:pPr>
      <w:r w:rsidRPr="00283BEE">
        <w:rPr>
          <w:rFonts w:cstheme="minorHAnsi"/>
        </w:rPr>
        <w:t>28 </w:t>
      </w:r>
      <w:proofErr w:type="spellStart"/>
      <w:r w:rsidRPr="00283BEE">
        <w:rPr>
          <w:rFonts w:cstheme="minorHAnsi"/>
        </w:rPr>
        <w:t>Hibi</w:t>
      </w:r>
      <w:proofErr w:type="spellEnd"/>
      <w:r w:rsidRPr="00283BEE">
        <w:rPr>
          <w:rFonts w:cstheme="minorHAnsi"/>
        </w:rPr>
        <w:t xml:space="preserve"> T, </w:t>
      </w:r>
      <w:proofErr w:type="spellStart"/>
      <w:r w:rsidRPr="00283BEE">
        <w:rPr>
          <w:rFonts w:cstheme="minorHAnsi"/>
        </w:rPr>
        <w:t>Nishioka</w:t>
      </w:r>
      <w:proofErr w:type="spellEnd"/>
      <w:r w:rsidRPr="00283BEE">
        <w:rPr>
          <w:rFonts w:cstheme="minorHAnsi"/>
        </w:rPr>
        <w:t xml:space="preserve"> T, Kato H, </w:t>
      </w:r>
      <w:proofErr w:type="spellStart"/>
      <w:r w:rsidRPr="00283BEE">
        <w:rPr>
          <w:rFonts w:cstheme="minorHAnsi"/>
        </w:rPr>
        <w:t>Tanizawa</w:t>
      </w:r>
      <w:proofErr w:type="spellEnd"/>
      <w:r w:rsidRPr="00283BEE">
        <w:rPr>
          <w:rFonts w:cstheme="minorHAnsi"/>
        </w:rPr>
        <w:t xml:space="preserve"> K, Fukui T, </w:t>
      </w:r>
      <w:proofErr w:type="spellStart"/>
      <w:r w:rsidRPr="00283BEE">
        <w:rPr>
          <w:rFonts w:cstheme="minorHAnsi"/>
        </w:rPr>
        <w:t>Katsube</w:t>
      </w:r>
      <w:proofErr w:type="spellEnd"/>
      <w:r w:rsidRPr="00283BEE">
        <w:rPr>
          <w:rFonts w:cstheme="minorHAnsi"/>
        </w:rPr>
        <w:t xml:space="preserve"> Y, Oda J </w:t>
      </w:r>
      <w:proofErr w:type="gramStart"/>
      <w:r w:rsidRPr="00283BEE">
        <w:rPr>
          <w:rFonts w:cstheme="minorHAnsi"/>
        </w:rPr>
        <w:t>( 1996</w:t>
      </w:r>
      <w:proofErr w:type="gramEnd"/>
      <w:r w:rsidRPr="00283BEE">
        <w:rPr>
          <w:rFonts w:cstheme="minorHAnsi"/>
        </w:rPr>
        <w:t>) Structure of the multifunctional loops in the nonclassical ATP‐binding fold of glutathione synthetase. </w:t>
      </w:r>
      <w:r w:rsidRPr="00283BEE">
        <w:rPr>
          <w:rFonts w:cstheme="minorHAnsi"/>
          <w:i/>
          <w:iCs/>
        </w:rPr>
        <w:t>Nat Struct Biol</w:t>
      </w:r>
      <w:r w:rsidRPr="00283BEE">
        <w:rPr>
          <w:rFonts w:cstheme="minorHAnsi"/>
        </w:rPr>
        <w:t> </w:t>
      </w:r>
      <w:r w:rsidRPr="00283BEE">
        <w:rPr>
          <w:rFonts w:cstheme="minorHAnsi"/>
          <w:b/>
          <w:bCs/>
        </w:rPr>
        <w:t>3</w:t>
      </w:r>
      <w:r w:rsidRPr="00283BEE">
        <w:rPr>
          <w:rFonts w:cstheme="minorHAnsi"/>
        </w:rPr>
        <w:t>: 16– 18.</w:t>
      </w:r>
    </w:p>
    <w:p w14:paraId="48ECC665" w14:textId="77777777" w:rsidR="009C2BFA" w:rsidRPr="00283BEE" w:rsidRDefault="009C2BFA" w:rsidP="00657233">
      <w:pPr>
        <w:pStyle w:val="NoSpacing"/>
        <w:ind w:left="720" w:hanging="720"/>
        <w:rPr>
          <w:rFonts w:cstheme="minorHAnsi"/>
        </w:rPr>
      </w:pPr>
      <w:r w:rsidRPr="00283BEE">
        <w:rPr>
          <w:rFonts w:cstheme="minorHAnsi"/>
        </w:rPr>
        <w:t>29 Fan C, </w:t>
      </w:r>
      <w:proofErr w:type="spellStart"/>
      <w:r w:rsidRPr="00283BEE">
        <w:rPr>
          <w:rFonts w:cstheme="minorHAnsi"/>
        </w:rPr>
        <w:t>Moews</w:t>
      </w:r>
      <w:proofErr w:type="spellEnd"/>
      <w:r w:rsidRPr="00283BEE">
        <w:rPr>
          <w:rFonts w:cstheme="minorHAnsi"/>
        </w:rPr>
        <w:t xml:space="preserve"> PC, Walsh CT, Knox JR </w:t>
      </w:r>
      <w:proofErr w:type="gramStart"/>
      <w:r w:rsidRPr="00283BEE">
        <w:rPr>
          <w:rFonts w:cstheme="minorHAnsi"/>
        </w:rPr>
        <w:t>( 1994</w:t>
      </w:r>
      <w:proofErr w:type="gramEnd"/>
      <w:r w:rsidRPr="00283BEE">
        <w:rPr>
          <w:rFonts w:cstheme="minorHAnsi"/>
        </w:rPr>
        <w:t>) Vancomycin resistance: structure of D‐alanine: D‐alanine ligase at 2.3 A resolution. </w:t>
      </w:r>
      <w:r w:rsidRPr="00283BEE">
        <w:rPr>
          <w:rFonts w:cstheme="minorHAnsi"/>
          <w:i/>
          <w:iCs/>
        </w:rPr>
        <w:t>Science</w:t>
      </w:r>
      <w:r w:rsidRPr="00283BEE">
        <w:rPr>
          <w:rFonts w:cstheme="minorHAnsi"/>
        </w:rPr>
        <w:t> </w:t>
      </w:r>
      <w:r w:rsidRPr="00283BEE">
        <w:rPr>
          <w:rFonts w:cstheme="minorHAnsi"/>
          <w:b/>
          <w:bCs/>
        </w:rPr>
        <w:t>266</w:t>
      </w:r>
      <w:r w:rsidRPr="00283BEE">
        <w:rPr>
          <w:rFonts w:cstheme="minorHAnsi"/>
        </w:rPr>
        <w:t>: 439– 443.</w:t>
      </w:r>
    </w:p>
    <w:p w14:paraId="63B56D00" w14:textId="77777777" w:rsidR="009C2BFA" w:rsidRPr="00283BEE" w:rsidRDefault="009C2BFA" w:rsidP="00657233">
      <w:pPr>
        <w:pStyle w:val="NoSpacing"/>
        <w:ind w:left="720" w:hanging="720"/>
        <w:rPr>
          <w:rFonts w:cstheme="minorHAnsi"/>
        </w:rPr>
      </w:pPr>
      <w:r w:rsidRPr="00283BEE">
        <w:rPr>
          <w:rFonts w:cstheme="minorHAnsi"/>
        </w:rPr>
        <w:t>30 </w:t>
      </w:r>
      <w:proofErr w:type="spellStart"/>
      <w:r w:rsidRPr="00283BEE">
        <w:rPr>
          <w:rFonts w:cstheme="minorHAnsi"/>
        </w:rPr>
        <w:t>Wolodko</w:t>
      </w:r>
      <w:proofErr w:type="spellEnd"/>
      <w:r w:rsidRPr="00283BEE">
        <w:rPr>
          <w:rFonts w:cstheme="minorHAnsi"/>
        </w:rPr>
        <w:t xml:space="preserve"> WT, Fraser ME, James MN, Bridger WA </w:t>
      </w:r>
      <w:proofErr w:type="gramStart"/>
      <w:r w:rsidRPr="00283BEE">
        <w:rPr>
          <w:rFonts w:cstheme="minorHAnsi"/>
        </w:rPr>
        <w:t>( 1994</w:t>
      </w:r>
      <w:proofErr w:type="gramEnd"/>
      <w:r w:rsidRPr="00283BEE">
        <w:rPr>
          <w:rFonts w:cstheme="minorHAnsi"/>
        </w:rPr>
        <w:t>) The crystal structure of succinyl‐CoA synthetase from </w:t>
      </w:r>
      <w:r w:rsidRPr="00283BEE">
        <w:rPr>
          <w:rFonts w:cstheme="minorHAnsi"/>
          <w:i/>
          <w:iCs/>
        </w:rPr>
        <w:t>Escherichia coli</w:t>
      </w:r>
      <w:r w:rsidRPr="00283BEE">
        <w:rPr>
          <w:rFonts w:cstheme="minorHAnsi"/>
        </w:rPr>
        <w:t> at 2.5‐A resolution. </w:t>
      </w:r>
      <w:r w:rsidRPr="00283BEE">
        <w:rPr>
          <w:rFonts w:cstheme="minorHAnsi"/>
          <w:i/>
          <w:iCs/>
        </w:rPr>
        <w:t>J Biol Chem</w:t>
      </w:r>
      <w:r w:rsidRPr="00283BEE">
        <w:rPr>
          <w:rFonts w:cstheme="minorHAnsi"/>
        </w:rPr>
        <w:t> </w:t>
      </w:r>
      <w:r w:rsidRPr="00283BEE">
        <w:rPr>
          <w:rFonts w:cstheme="minorHAnsi"/>
          <w:b/>
          <w:bCs/>
        </w:rPr>
        <w:t>269</w:t>
      </w:r>
      <w:r w:rsidRPr="00283BEE">
        <w:rPr>
          <w:rFonts w:cstheme="minorHAnsi"/>
        </w:rPr>
        <w:t>: 10883– 10890.</w:t>
      </w:r>
    </w:p>
    <w:p w14:paraId="69ED1ABE" w14:textId="77777777" w:rsidR="009C2BFA" w:rsidRPr="00283BEE" w:rsidRDefault="009C2BFA" w:rsidP="00657233">
      <w:pPr>
        <w:pStyle w:val="NoSpacing"/>
        <w:ind w:left="720" w:hanging="720"/>
        <w:rPr>
          <w:rFonts w:cstheme="minorHAnsi"/>
        </w:rPr>
      </w:pPr>
      <w:r w:rsidRPr="00283BEE">
        <w:rPr>
          <w:rFonts w:cstheme="minorHAnsi"/>
        </w:rPr>
        <w:t>31 </w:t>
      </w:r>
      <w:proofErr w:type="spellStart"/>
      <w:r w:rsidRPr="00283BEE">
        <w:rPr>
          <w:rFonts w:cstheme="minorHAnsi"/>
        </w:rPr>
        <w:t>Murzin</w:t>
      </w:r>
      <w:proofErr w:type="spellEnd"/>
      <w:r w:rsidRPr="00283BEE">
        <w:rPr>
          <w:rFonts w:cstheme="minorHAnsi"/>
        </w:rPr>
        <w:t xml:space="preserve"> AG </w:t>
      </w:r>
      <w:proofErr w:type="gramStart"/>
      <w:r w:rsidRPr="00283BEE">
        <w:rPr>
          <w:rFonts w:cstheme="minorHAnsi"/>
        </w:rPr>
        <w:t>( 1996</w:t>
      </w:r>
      <w:proofErr w:type="gramEnd"/>
      <w:r w:rsidRPr="00283BEE">
        <w:rPr>
          <w:rFonts w:cstheme="minorHAnsi"/>
        </w:rPr>
        <w:t>) Structural classification of proteins: new superfamilies. </w:t>
      </w:r>
      <w:proofErr w:type="spellStart"/>
      <w:r w:rsidRPr="00283BEE">
        <w:rPr>
          <w:rFonts w:cstheme="minorHAnsi"/>
          <w:i/>
          <w:iCs/>
        </w:rPr>
        <w:t>Curr</w:t>
      </w:r>
      <w:proofErr w:type="spellEnd"/>
      <w:r w:rsidRPr="00283BEE">
        <w:rPr>
          <w:rFonts w:cstheme="minorHAnsi"/>
          <w:i/>
          <w:iCs/>
        </w:rPr>
        <w:t xml:space="preserve"> </w:t>
      </w:r>
      <w:proofErr w:type="spellStart"/>
      <w:r w:rsidRPr="00283BEE">
        <w:rPr>
          <w:rFonts w:cstheme="minorHAnsi"/>
          <w:i/>
          <w:iCs/>
        </w:rPr>
        <w:t>Opin</w:t>
      </w:r>
      <w:proofErr w:type="spellEnd"/>
      <w:r w:rsidRPr="00283BEE">
        <w:rPr>
          <w:rFonts w:cstheme="minorHAnsi"/>
          <w:i/>
          <w:iCs/>
        </w:rPr>
        <w:t xml:space="preserve"> Struct Biol</w:t>
      </w:r>
      <w:r w:rsidRPr="00283BEE">
        <w:rPr>
          <w:rFonts w:cstheme="minorHAnsi"/>
        </w:rPr>
        <w:t> </w:t>
      </w:r>
      <w:r w:rsidRPr="00283BEE">
        <w:rPr>
          <w:rFonts w:cstheme="minorHAnsi"/>
          <w:b/>
          <w:bCs/>
        </w:rPr>
        <w:t>6</w:t>
      </w:r>
      <w:r w:rsidRPr="00283BEE">
        <w:rPr>
          <w:rFonts w:cstheme="minorHAnsi"/>
        </w:rPr>
        <w:t>: 386– 394.</w:t>
      </w:r>
    </w:p>
    <w:p w14:paraId="3C419B38" w14:textId="77777777" w:rsidR="009C2BFA" w:rsidRPr="00283BEE" w:rsidRDefault="009C2BFA" w:rsidP="00657233">
      <w:pPr>
        <w:pStyle w:val="NoSpacing"/>
        <w:ind w:left="720" w:hanging="720"/>
        <w:rPr>
          <w:rFonts w:cstheme="minorHAnsi"/>
        </w:rPr>
      </w:pPr>
      <w:r w:rsidRPr="00283BEE">
        <w:rPr>
          <w:rFonts w:cstheme="minorHAnsi"/>
        </w:rPr>
        <w:t>32 Galperin MY, </w:t>
      </w:r>
      <w:proofErr w:type="spellStart"/>
      <w:r w:rsidRPr="00283BEE">
        <w:rPr>
          <w:rFonts w:cstheme="minorHAnsi"/>
        </w:rPr>
        <w:t>Koonin</w:t>
      </w:r>
      <w:proofErr w:type="spellEnd"/>
      <w:r w:rsidRPr="00283BEE">
        <w:rPr>
          <w:rFonts w:cstheme="minorHAnsi"/>
        </w:rPr>
        <w:t xml:space="preserve"> EV </w:t>
      </w:r>
      <w:proofErr w:type="gramStart"/>
      <w:r w:rsidRPr="00283BEE">
        <w:rPr>
          <w:rFonts w:cstheme="minorHAnsi"/>
        </w:rPr>
        <w:t>( 1997</w:t>
      </w:r>
      <w:proofErr w:type="gramEnd"/>
      <w:r w:rsidRPr="00283BEE">
        <w:rPr>
          <w:rFonts w:cstheme="minorHAnsi"/>
        </w:rPr>
        <w:t>) A diverse superfamily of enzymes with ATP‐dependent carboxylate‐amine/thiol ligase activity. </w:t>
      </w:r>
      <w:r w:rsidRPr="00283BEE">
        <w:rPr>
          <w:rFonts w:cstheme="minorHAnsi"/>
          <w:i/>
          <w:iCs/>
        </w:rPr>
        <w:t>Protein Sci</w:t>
      </w:r>
      <w:r w:rsidRPr="00283BEE">
        <w:rPr>
          <w:rFonts w:cstheme="minorHAnsi"/>
        </w:rPr>
        <w:t> </w:t>
      </w:r>
      <w:r w:rsidRPr="00283BEE">
        <w:rPr>
          <w:rFonts w:cstheme="minorHAnsi"/>
          <w:b/>
          <w:bCs/>
        </w:rPr>
        <w:t>6</w:t>
      </w:r>
      <w:r w:rsidRPr="00283BEE">
        <w:rPr>
          <w:rFonts w:cstheme="minorHAnsi"/>
        </w:rPr>
        <w:t>: 2639– 2643.</w:t>
      </w:r>
    </w:p>
    <w:p w14:paraId="7DCE6BC9" w14:textId="77777777" w:rsidR="009C2BFA" w:rsidRPr="00283BEE" w:rsidRDefault="009C2BFA" w:rsidP="00657233">
      <w:pPr>
        <w:pStyle w:val="NoSpacing"/>
        <w:ind w:left="720" w:hanging="720"/>
        <w:rPr>
          <w:rFonts w:cstheme="minorHAnsi"/>
        </w:rPr>
      </w:pPr>
      <w:r w:rsidRPr="00283BEE">
        <w:rPr>
          <w:rFonts w:cstheme="minorHAnsi"/>
        </w:rPr>
        <w:t>33 Fawaz MV, Topper ME, </w:t>
      </w:r>
      <w:proofErr w:type="spellStart"/>
      <w:r w:rsidRPr="00283BEE">
        <w:rPr>
          <w:rFonts w:cstheme="minorHAnsi"/>
        </w:rPr>
        <w:t>Firestine</w:t>
      </w:r>
      <w:proofErr w:type="spellEnd"/>
      <w:r w:rsidRPr="00283BEE">
        <w:rPr>
          <w:rFonts w:cstheme="minorHAnsi"/>
        </w:rPr>
        <w:t xml:space="preserve"> SM </w:t>
      </w:r>
      <w:proofErr w:type="gramStart"/>
      <w:r w:rsidRPr="00283BEE">
        <w:rPr>
          <w:rFonts w:cstheme="minorHAnsi"/>
        </w:rPr>
        <w:t>( 2011</w:t>
      </w:r>
      <w:proofErr w:type="gramEnd"/>
      <w:r w:rsidRPr="00283BEE">
        <w:rPr>
          <w:rFonts w:cstheme="minorHAnsi"/>
        </w:rPr>
        <w:t>) The ATP‐grasp enzymes. </w:t>
      </w:r>
      <w:proofErr w:type="spellStart"/>
      <w:r w:rsidRPr="00283BEE">
        <w:rPr>
          <w:rFonts w:cstheme="minorHAnsi"/>
          <w:i/>
          <w:iCs/>
        </w:rPr>
        <w:t>Bioorg</w:t>
      </w:r>
      <w:proofErr w:type="spellEnd"/>
      <w:r w:rsidRPr="00283BEE">
        <w:rPr>
          <w:rFonts w:cstheme="minorHAnsi"/>
          <w:i/>
          <w:iCs/>
        </w:rPr>
        <w:t xml:space="preserve"> Chem</w:t>
      </w:r>
      <w:r w:rsidRPr="00283BEE">
        <w:rPr>
          <w:rFonts w:cstheme="minorHAnsi"/>
        </w:rPr>
        <w:t> </w:t>
      </w:r>
      <w:r w:rsidRPr="00283BEE">
        <w:rPr>
          <w:rFonts w:cstheme="minorHAnsi"/>
          <w:b/>
          <w:bCs/>
        </w:rPr>
        <w:t>39</w:t>
      </w:r>
      <w:r w:rsidRPr="00283BEE">
        <w:rPr>
          <w:rFonts w:cstheme="minorHAnsi"/>
        </w:rPr>
        <w:t>: 185– 191.</w:t>
      </w:r>
    </w:p>
    <w:p w14:paraId="5FC9D548" w14:textId="77777777" w:rsidR="009C2BFA" w:rsidRPr="00283BEE" w:rsidRDefault="009C2BFA" w:rsidP="00657233">
      <w:pPr>
        <w:pStyle w:val="NoSpacing"/>
        <w:ind w:left="720" w:hanging="720"/>
        <w:rPr>
          <w:rFonts w:cstheme="minorHAnsi"/>
        </w:rPr>
      </w:pPr>
      <w:r w:rsidRPr="00283BEE">
        <w:rPr>
          <w:rFonts w:cstheme="minorHAnsi"/>
        </w:rPr>
        <w:lastRenderedPageBreak/>
        <w:t>34 </w:t>
      </w:r>
      <w:proofErr w:type="spellStart"/>
      <w:r w:rsidRPr="00283BEE">
        <w:rPr>
          <w:rFonts w:cstheme="minorHAnsi"/>
        </w:rPr>
        <w:t>Thoden</w:t>
      </w:r>
      <w:proofErr w:type="spellEnd"/>
      <w:r w:rsidRPr="00283BEE">
        <w:rPr>
          <w:rFonts w:cstheme="minorHAnsi"/>
        </w:rPr>
        <w:t xml:space="preserve"> JB, </w:t>
      </w:r>
      <w:proofErr w:type="spellStart"/>
      <w:r w:rsidRPr="00283BEE">
        <w:rPr>
          <w:rFonts w:cstheme="minorHAnsi"/>
        </w:rPr>
        <w:t>Kappock</w:t>
      </w:r>
      <w:proofErr w:type="spellEnd"/>
      <w:r w:rsidRPr="00283BEE">
        <w:rPr>
          <w:rFonts w:cstheme="minorHAnsi"/>
        </w:rPr>
        <w:t xml:space="preserve"> TJ, </w:t>
      </w:r>
      <w:proofErr w:type="spellStart"/>
      <w:r w:rsidRPr="00283BEE">
        <w:rPr>
          <w:rFonts w:cstheme="minorHAnsi"/>
        </w:rPr>
        <w:t>Stubbe</w:t>
      </w:r>
      <w:proofErr w:type="spellEnd"/>
      <w:r w:rsidRPr="00283BEE">
        <w:rPr>
          <w:rFonts w:cstheme="minorHAnsi"/>
        </w:rPr>
        <w:t xml:space="preserve"> J, Holden HM </w:t>
      </w:r>
      <w:proofErr w:type="gramStart"/>
      <w:r w:rsidRPr="00283BEE">
        <w:rPr>
          <w:rFonts w:cstheme="minorHAnsi"/>
        </w:rPr>
        <w:t>( 1999</w:t>
      </w:r>
      <w:proofErr w:type="gramEnd"/>
      <w:r w:rsidRPr="00283BEE">
        <w:rPr>
          <w:rFonts w:cstheme="minorHAnsi"/>
        </w:rPr>
        <w:t>) Three‐dimensional structure of </w:t>
      </w:r>
      <w:r w:rsidRPr="00283BEE">
        <w:rPr>
          <w:rFonts w:cstheme="minorHAnsi"/>
          <w:i/>
          <w:iCs/>
        </w:rPr>
        <w:t>N</w:t>
      </w:r>
      <w:r w:rsidRPr="00283BEE">
        <w:rPr>
          <w:rFonts w:cstheme="minorHAnsi"/>
          <w:vertAlign w:val="superscript"/>
        </w:rPr>
        <w:t>5</w:t>
      </w:r>
      <w:r w:rsidRPr="00283BEE">
        <w:rPr>
          <w:rFonts w:cstheme="minorHAnsi"/>
        </w:rPr>
        <w:t>‐carboxyaminoimidazole ribonucleotide synthetase: a member of the ATP grasp protein superfamily. </w:t>
      </w:r>
      <w:r w:rsidRPr="00283BEE">
        <w:rPr>
          <w:rFonts w:cstheme="minorHAnsi"/>
          <w:i/>
          <w:iCs/>
        </w:rPr>
        <w:t>Biochemistry</w:t>
      </w:r>
      <w:r w:rsidRPr="00283BEE">
        <w:rPr>
          <w:rFonts w:cstheme="minorHAnsi"/>
        </w:rPr>
        <w:t> </w:t>
      </w:r>
      <w:r w:rsidRPr="00283BEE">
        <w:rPr>
          <w:rFonts w:cstheme="minorHAnsi"/>
          <w:b/>
          <w:bCs/>
        </w:rPr>
        <w:t>38</w:t>
      </w:r>
      <w:r w:rsidRPr="00283BEE">
        <w:rPr>
          <w:rFonts w:cstheme="minorHAnsi"/>
        </w:rPr>
        <w:t>: 15480– 15492.</w:t>
      </w:r>
    </w:p>
    <w:p w14:paraId="174D00F8" w14:textId="77777777" w:rsidR="009C2BFA" w:rsidRPr="00283BEE" w:rsidRDefault="009C2BFA" w:rsidP="00657233">
      <w:pPr>
        <w:pStyle w:val="NoSpacing"/>
        <w:ind w:left="720" w:hanging="720"/>
        <w:rPr>
          <w:rFonts w:cstheme="minorHAnsi"/>
        </w:rPr>
      </w:pPr>
      <w:r w:rsidRPr="00283BEE">
        <w:rPr>
          <w:rFonts w:cstheme="minorHAnsi"/>
        </w:rPr>
        <w:t>35 Smith CA, Rayment I </w:t>
      </w:r>
      <w:proofErr w:type="gramStart"/>
      <w:r w:rsidRPr="00283BEE">
        <w:rPr>
          <w:rFonts w:cstheme="minorHAnsi"/>
        </w:rPr>
        <w:t>( 1996</w:t>
      </w:r>
      <w:proofErr w:type="gramEnd"/>
      <w:r w:rsidRPr="00283BEE">
        <w:rPr>
          <w:rFonts w:cstheme="minorHAnsi"/>
        </w:rPr>
        <w:t>) Active site comparisons highlight structural similarities between myosin and other P‐loop proteins. </w:t>
      </w:r>
      <w:proofErr w:type="spellStart"/>
      <w:r w:rsidRPr="00283BEE">
        <w:rPr>
          <w:rFonts w:cstheme="minorHAnsi"/>
          <w:i/>
          <w:iCs/>
        </w:rPr>
        <w:t>Biophys</w:t>
      </w:r>
      <w:proofErr w:type="spellEnd"/>
      <w:r w:rsidRPr="00283BEE">
        <w:rPr>
          <w:rFonts w:cstheme="minorHAnsi"/>
          <w:i/>
          <w:iCs/>
        </w:rPr>
        <w:t xml:space="preserve"> J</w:t>
      </w:r>
      <w:r w:rsidRPr="00283BEE">
        <w:rPr>
          <w:rFonts w:cstheme="minorHAnsi"/>
        </w:rPr>
        <w:t> </w:t>
      </w:r>
      <w:r w:rsidRPr="00283BEE">
        <w:rPr>
          <w:rFonts w:cstheme="minorHAnsi"/>
          <w:b/>
          <w:bCs/>
        </w:rPr>
        <w:t>70</w:t>
      </w:r>
      <w:r w:rsidRPr="00283BEE">
        <w:rPr>
          <w:rFonts w:cstheme="minorHAnsi"/>
        </w:rPr>
        <w:t>: 1590– 1602.</w:t>
      </w:r>
    </w:p>
    <w:p w14:paraId="06AE4549" w14:textId="77777777" w:rsidR="009C2BFA" w:rsidRPr="00283BEE" w:rsidRDefault="009C2BFA" w:rsidP="00657233">
      <w:pPr>
        <w:pStyle w:val="NoSpacing"/>
        <w:ind w:left="720" w:hanging="720"/>
        <w:rPr>
          <w:rFonts w:cstheme="minorHAnsi"/>
        </w:rPr>
      </w:pPr>
      <w:r w:rsidRPr="00283BEE">
        <w:rPr>
          <w:rFonts w:cstheme="minorHAnsi"/>
        </w:rPr>
        <w:t>36 </w:t>
      </w:r>
      <w:proofErr w:type="spellStart"/>
      <w:r w:rsidRPr="00283BEE">
        <w:rPr>
          <w:rFonts w:cstheme="minorHAnsi"/>
        </w:rPr>
        <w:t>Thoden</w:t>
      </w:r>
      <w:proofErr w:type="spellEnd"/>
      <w:r w:rsidRPr="00283BEE">
        <w:rPr>
          <w:rFonts w:cstheme="minorHAnsi"/>
        </w:rPr>
        <w:t xml:space="preserve"> JB, </w:t>
      </w:r>
      <w:proofErr w:type="spellStart"/>
      <w:r w:rsidRPr="00283BEE">
        <w:rPr>
          <w:rFonts w:cstheme="minorHAnsi"/>
        </w:rPr>
        <w:t>Firestine</w:t>
      </w:r>
      <w:proofErr w:type="spellEnd"/>
      <w:r w:rsidRPr="00283BEE">
        <w:rPr>
          <w:rFonts w:cstheme="minorHAnsi"/>
        </w:rPr>
        <w:t xml:space="preserve"> SM, </w:t>
      </w:r>
      <w:proofErr w:type="spellStart"/>
      <w:r w:rsidRPr="00283BEE">
        <w:rPr>
          <w:rFonts w:cstheme="minorHAnsi"/>
        </w:rPr>
        <w:t>Benkovic</w:t>
      </w:r>
      <w:proofErr w:type="spellEnd"/>
      <w:r w:rsidRPr="00283BEE">
        <w:rPr>
          <w:rFonts w:cstheme="minorHAnsi"/>
        </w:rPr>
        <w:t xml:space="preserve"> SJ, Holden HM </w:t>
      </w:r>
      <w:proofErr w:type="gramStart"/>
      <w:r w:rsidRPr="00283BEE">
        <w:rPr>
          <w:rFonts w:cstheme="minorHAnsi"/>
        </w:rPr>
        <w:t>( 2002</w:t>
      </w:r>
      <w:proofErr w:type="gramEnd"/>
      <w:r w:rsidRPr="00283BEE">
        <w:rPr>
          <w:rFonts w:cstheme="minorHAnsi"/>
        </w:rPr>
        <w:t>) </w:t>
      </w:r>
      <w:proofErr w:type="spellStart"/>
      <w:r w:rsidRPr="00283BEE">
        <w:rPr>
          <w:rFonts w:cstheme="minorHAnsi"/>
        </w:rPr>
        <w:t>PurT</w:t>
      </w:r>
      <w:proofErr w:type="spellEnd"/>
      <w:r w:rsidRPr="00283BEE">
        <w:rPr>
          <w:rFonts w:cstheme="minorHAnsi"/>
        </w:rPr>
        <w:t xml:space="preserve">‐encoded glycinamide ribonucleotide </w:t>
      </w:r>
      <w:proofErr w:type="spellStart"/>
      <w:r w:rsidRPr="00283BEE">
        <w:rPr>
          <w:rFonts w:cstheme="minorHAnsi"/>
        </w:rPr>
        <w:t>transformylase</w:t>
      </w:r>
      <w:proofErr w:type="spellEnd"/>
      <w:r w:rsidRPr="00283BEE">
        <w:rPr>
          <w:rFonts w:cstheme="minorHAnsi"/>
        </w:rPr>
        <w:t>. Accommodation of adenosine nucleotide analogs within the active site. </w:t>
      </w:r>
      <w:r w:rsidRPr="00283BEE">
        <w:rPr>
          <w:rFonts w:cstheme="minorHAnsi"/>
          <w:i/>
          <w:iCs/>
        </w:rPr>
        <w:t>J Biol Chem</w:t>
      </w:r>
      <w:r w:rsidRPr="00283BEE">
        <w:rPr>
          <w:rFonts w:cstheme="minorHAnsi"/>
        </w:rPr>
        <w:t> </w:t>
      </w:r>
      <w:r w:rsidRPr="00283BEE">
        <w:rPr>
          <w:rFonts w:cstheme="minorHAnsi"/>
          <w:b/>
          <w:bCs/>
        </w:rPr>
        <w:t>277</w:t>
      </w:r>
      <w:r w:rsidRPr="00283BEE">
        <w:rPr>
          <w:rFonts w:cstheme="minorHAnsi"/>
        </w:rPr>
        <w:t>: 23898– 23908.</w:t>
      </w:r>
    </w:p>
    <w:p w14:paraId="57647ED3" w14:textId="77777777" w:rsidR="009C2BFA" w:rsidRPr="00283BEE" w:rsidRDefault="009C2BFA" w:rsidP="00657233">
      <w:pPr>
        <w:pStyle w:val="NoSpacing"/>
        <w:ind w:left="720" w:hanging="720"/>
        <w:rPr>
          <w:rFonts w:cstheme="minorHAnsi"/>
        </w:rPr>
      </w:pPr>
      <w:r w:rsidRPr="00283BEE">
        <w:rPr>
          <w:rFonts w:cstheme="minorHAnsi"/>
        </w:rPr>
        <w:t xml:space="preserve">37 Nilsson </w:t>
      </w:r>
      <w:proofErr w:type="spellStart"/>
      <w:r w:rsidRPr="00283BEE">
        <w:rPr>
          <w:rFonts w:cstheme="minorHAnsi"/>
        </w:rPr>
        <w:t>Lill</w:t>
      </w:r>
      <w:proofErr w:type="spellEnd"/>
      <w:r w:rsidRPr="00283BEE">
        <w:rPr>
          <w:rFonts w:cstheme="minorHAnsi"/>
        </w:rPr>
        <w:t xml:space="preserve"> SO, Gao J, Waldrop GL </w:t>
      </w:r>
      <w:proofErr w:type="gramStart"/>
      <w:r w:rsidRPr="00283BEE">
        <w:rPr>
          <w:rFonts w:cstheme="minorHAnsi"/>
        </w:rPr>
        <w:t>( 2008</w:t>
      </w:r>
      <w:proofErr w:type="gramEnd"/>
      <w:r w:rsidRPr="00283BEE">
        <w:rPr>
          <w:rFonts w:cstheme="minorHAnsi"/>
        </w:rPr>
        <w:t>) Molecular dynamics simulations of biotin carboxylase. </w:t>
      </w:r>
      <w:r w:rsidRPr="00283BEE">
        <w:rPr>
          <w:rFonts w:cstheme="minorHAnsi"/>
          <w:i/>
          <w:iCs/>
        </w:rPr>
        <w:t>J Phys Chem B</w:t>
      </w:r>
      <w:r w:rsidRPr="00283BEE">
        <w:rPr>
          <w:rFonts w:cstheme="minorHAnsi"/>
        </w:rPr>
        <w:t> </w:t>
      </w:r>
      <w:r w:rsidRPr="00283BEE">
        <w:rPr>
          <w:rFonts w:cstheme="minorHAnsi"/>
          <w:b/>
          <w:bCs/>
        </w:rPr>
        <w:t>112</w:t>
      </w:r>
      <w:r w:rsidRPr="00283BEE">
        <w:rPr>
          <w:rFonts w:cstheme="minorHAnsi"/>
        </w:rPr>
        <w:t>: 3149– 3156.</w:t>
      </w:r>
    </w:p>
    <w:p w14:paraId="64747FE9" w14:textId="77777777" w:rsidR="009C2BFA" w:rsidRPr="00283BEE" w:rsidRDefault="009C2BFA" w:rsidP="00657233">
      <w:pPr>
        <w:pStyle w:val="NoSpacing"/>
        <w:ind w:left="720" w:hanging="720"/>
        <w:rPr>
          <w:rFonts w:cstheme="minorHAnsi"/>
        </w:rPr>
      </w:pPr>
      <w:r w:rsidRPr="00283BEE">
        <w:rPr>
          <w:rFonts w:cstheme="minorHAnsi"/>
        </w:rPr>
        <w:t>38 Sloane V, Blanchard CZ, Guillot F, Waldrop GL </w:t>
      </w:r>
      <w:proofErr w:type="gramStart"/>
      <w:r w:rsidRPr="00283BEE">
        <w:rPr>
          <w:rFonts w:cstheme="minorHAnsi"/>
        </w:rPr>
        <w:t>( 2001</w:t>
      </w:r>
      <w:proofErr w:type="gramEnd"/>
      <w:r w:rsidRPr="00283BEE">
        <w:rPr>
          <w:rFonts w:cstheme="minorHAnsi"/>
        </w:rPr>
        <w:t>) Site‐directed mutagenesis of ATP binding residues of biotin carboxylase. Insight into the mechanism of catalysis. </w:t>
      </w:r>
      <w:r w:rsidRPr="00283BEE">
        <w:rPr>
          <w:rFonts w:cstheme="minorHAnsi"/>
          <w:i/>
          <w:iCs/>
        </w:rPr>
        <w:t>J Biol Chem</w:t>
      </w:r>
      <w:r w:rsidRPr="00283BEE">
        <w:rPr>
          <w:rFonts w:cstheme="minorHAnsi"/>
        </w:rPr>
        <w:t> </w:t>
      </w:r>
      <w:r w:rsidRPr="00283BEE">
        <w:rPr>
          <w:rFonts w:cstheme="minorHAnsi"/>
          <w:b/>
          <w:bCs/>
        </w:rPr>
        <w:t>276</w:t>
      </w:r>
      <w:r w:rsidRPr="00283BEE">
        <w:rPr>
          <w:rFonts w:cstheme="minorHAnsi"/>
        </w:rPr>
        <w:t>: 24991– 24996.</w:t>
      </w:r>
    </w:p>
    <w:p w14:paraId="36DD39EC" w14:textId="77777777" w:rsidR="009C2BFA" w:rsidRPr="00283BEE" w:rsidRDefault="009C2BFA" w:rsidP="00657233">
      <w:pPr>
        <w:pStyle w:val="NoSpacing"/>
        <w:ind w:left="720" w:hanging="720"/>
        <w:rPr>
          <w:rFonts w:cstheme="minorHAnsi"/>
        </w:rPr>
      </w:pPr>
      <w:r w:rsidRPr="00283BEE">
        <w:rPr>
          <w:rFonts w:cstheme="minorHAnsi"/>
        </w:rPr>
        <w:t xml:space="preserve">39 Bordelon T, Nilsson </w:t>
      </w:r>
      <w:proofErr w:type="spellStart"/>
      <w:r w:rsidRPr="00283BEE">
        <w:rPr>
          <w:rFonts w:cstheme="minorHAnsi"/>
        </w:rPr>
        <w:t>Lill</w:t>
      </w:r>
      <w:proofErr w:type="spellEnd"/>
      <w:r w:rsidRPr="00283BEE">
        <w:rPr>
          <w:rFonts w:cstheme="minorHAnsi"/>
        </w:rPr>
        <w:t xml:space="preserve"> SO, Waldrop GL </w:t>
      </w:r>
      <w:proofErr w:type="gramStart"/>
      <w:r w:rsidRPr="00283BEE">
        <w:rPr>
          <w:rFonts w:cstheme="minorHAnsi"/>
        </w:rPr>
        <w:t>( 2009</w:t>
      </w:r>
      <w:proofErr w:type="gramEnd"/>
      <w:r w:rsidRPr="00283BEE">
        <w:rPr>
          <w:rFonts w:cstheme="minorHAnsi"/>
        </w:rPr>
        <w:t>) The utility of molecular dynamics simulations for understanding site‐directed mutagenesis of glycine residues in biotin carboxylase. </w:t>
      </w:r>
      <w:r w:rsidRPr="00283BEE">
        <w:rPr>
          <w:rFonts w:cstheme="minorHAnsi"/>
          <w:i/>
          <w:iCs/>
        </w:rPr>
        <w:t>Proteins</w:t>
      </w:r>
      <w:r w:rsidRPr="00283BEE">
        <w:rPr>
          <w:rFonts w:cstheme="minorHAnsi"/>
        </w:rPr>
        <w:t> </w:t>
      </w:r>
      <w:r w:rsidRPr="00283BEE">
        <w:rPr>
          <w:rFonts w:cstheme="minorHAnsi"/>
          <w:b/>
          <w:bCs/>
        </w:rPr>
        <w:t>74</w:t>
      </w:r>
      <w:r w:rsidRPr="00283BEE">
        <w:rPr>
          <w:rFonts w:cstheme="minorHAnsi"/>
        </w:rPr>
        <w:t>: 808– 819.</w:t>
      </w:r>
    </w:p>
    <w:p w14:paraId="12DF4656" w14:textId="77777777" w:rsidR="009C2BFA" w:rsidRPr="00283BEE" w:rsidRDefault="009C2BFA" w:rsidP="00657233">
      <w:pPr>
        <w:pStyle w:val="NoSpacing"/>
        <w:ind w:left="720" w:hanging="720"/>
        <w:rPr>
          <w:rFonts w:cstheme="minorHAnsi"/>
        </w:rPr>
      </w:pPr>
      <w:r w:rsidRPr="00283BEE">
        <w:rPr>
          <w:rFonts w:cstheme="minorHAnsi"/>
        </w:rPr>
        <w:t>40 Tipton PA, Cleland WW </w:t>
      </w:r>
      <w:proofErr w:type="gramStart"/>
      <w:r w:rsidRPr="00283BEE">
        <w:rPr>
          <w:rFonts w:cstheme="minorHAnsi"/>
        </w:rPr>
        <w:t>( 1988</w:t>
      </w:r>
      <w:proofErr w:type="gramEnd"/>
      <w:r w:rsidRPr="00283BEE">
        <w:rPr>
          <w:rFonts w:cstheme="minorHAnsi"/>
        </w:rPr>
        <w:t>) Catalytic mechanism of biotin carboxylase: steady‐state kinetic investigations. </w:t>
      </w:r>
      <w:r w:rsidRPr="00283BEE">
        <w:rPr>
          <w:rFonts w:cstheme="minorHAnsi"/>
          <w:i/>
          <w:iCs/>
        </w:rPr>
        <w:t>Biochemistry</w:t>
      </w:r>
      <w:r w:rsidRPr="00283BEE">
        <w:rPr>
          <w:rFonts w:cstheme="minorHAnsi"/>
        </w:rPr>
        <w:t> </w:t>
      </w:r>
      <w:r w:rsidRPr="00283BEE">
        <w:rPr>
          <w:rFonts w:cstheme="minorHAnsi"/>
          <w:b/>
          <w:bCs/>
        </w:rPr>
        <w:t>27</w:t>
      </w:r>
      <w:r w:rsidRPr="00283BEE">
        <w:rPr>
          <w:rFonts w:cstheme="minorHAnsi"/>
        </w:rPr>
        <w:t>: 4317– 4325.</w:t>
      </w:r>
    </w:p>
    <w:p w14:paraId="20386997" w14:textId="77777777" w:rsidR="009C2BFA" w:rsidRPr="00283BEE" w:rsidRDefault="009C2BFA" w:rsidP="00657233">
      <w:pPr>
        <w:pStyle w:val="NoSpacing"/>
        <w:ind w:left="720" w:hanging="720"/>
        <w:rPr>
          <w:rFonts w:cstheme="minorHAnsi"/>
        </w:rPr>
      </w:pPr>
      <w:r w:rsidRPr="00283BEE">
        <w:rPr>
          <w:rFonts w:cstheme="minorHAnsi"/>
        </w:rPr>
        <w:t>41 Pecoraro VL, Hermes JD, Cleland WW </w:t>
      </w:r>
      <w:proofErr w:type="gramStart"/>
      <w:r w:rsidRPr="00283BEE">
        <w:rPr>
          <w:rFonts w:cstheme="minorHAnsi"/>
        </w:rPr>
        <w:t>( 1984</w:t>
      </w:r>
      <w:proofErr w:type="gramEnd"/>
      <w:r w:rsidRPr="00283BEE">
        <w:rPr>
          <w:rFonts w:cstheme="minorHAnsi"/>
        </w:rPr>
        <w:t>) Stability constants of Mg</w:t>
      </w:r>
      <w:r w:rsidRPr="00283BEE">
        <w:rPr>
          <w:rFonts w:cstheme="minorHAnsi"/>
          <w:vertAlign w:val="superscript"/>
        </w:rPr>
        <w:t>2+</w:t>
      </w:r>
      <w:r w:rsidRPr="00283BEE">
        <w:rPr>
          <w:rFonts w:cstheme="minorHAnsi"/>
        </w:rPr>
        <w:t> and Cd</w:t>
      </w:r>
      <w:r w:rsidRPr="00283BEE">
        <w:rPr>
          <w:rFonts w:cstheme="minorHAnsi"/>
          <w:vertAlign w:val="superscript"/>
        </w:rPr>
        <w:t>2+</w:t>
      </w:r>
      <w:r w:rsidRPr="00283BEE">
        <w:rPr>
          <w:rFonts w:cstheme="minorHAnsi"/>
        </w:rPr>
        <w:t xml:space="preserve"> complexes of adenine nucleotides and </w:t>
      </w:r>
      <w:proofErr w:type="spellStart"/>
      <w:r w:rsidRPr="00283BEE">
        <w:rPr>
          <w:rFonts w:cstheme="minorHAnsi"/>
        </w:rPr>
        <w:t>thionucleotides</w:t>
      </w:r>
      <w:proofErr w:type="spellEnd"/>
      <w:r w:rsidRPr="00283BEE">
        <w:rPr>
          <w:rFonts w:cstheme="minorHAnsi"/>
        </w:rPr>
        <w:t xml:space="preserve"> and rate constants for formation and dissociation of </w:t>
      </w:r>
      <w:proofErr w:type="spellStart"/>
      <w:r w:rsidRPr="00283BEE">
        <w:rPr>
          <w:rFonts w:cstheme="minorHAnsi"/>
        </w:rPr>
        <w:t>MgATP</w:t>
      </w:r>
      <w:proofErr w:type="spellEnd"/>
      <w:r w:rsidRPr="00283BEE">
        <w:rPr>
          <w:rFonts w:cstheme="minorHAnsi"/>
        </w:rPr>
        <w:t xml:space="preserve"> and </w:t>
      </w:r>
      <w:proofErr w:type="spellStart"/>
      <w:r w:rsidRPr="00283BEE">
        <w:rPr>
          <w:rFonts w:cstheme="minorHAnsi"/>
        </w:rPr>
        <w:t>MgADP</w:t>
      </w:r>
      <w:proofErr w:type="spellEnd"/>
      <w:r w:rsidRPr="00283BEE">
        <w:rPr>
          <w:rFonts w:cstheme="minorHAnsi"/>
        </w:rPr>
        <w:t>. </w:t>
      </w:r>
      <w:r w:rsidRPr="00283BEE">
        <w:rPr>
          <w:rFonts w:cstheme="minorHAnsi"/>
          <w:i/>
          <w:iCs/>
        </w:rPr>
        <w:t>Biochemistry</w:t>
      </w:r>
      <w:r w:rsidRPr="00283BEE">
        <w:rPr>
          <w:rFonts w:cstheme="minorHAnsi"/>
        </w:rPr>
        <w:t> </w:t>
      </w:r>
      <w:r w:rsidRPr="00283BEE">
        <w:rPr>
          <w:rFonts w:cstheme="minorHAnsi"/>
          <w:b/>
          <w:bCs/>
        </w:rPr>
        <w:t>23</w:t>
      </w:r>
      <w:r w:rsidRPr="00283BEE">
        <w:rPr>
          <w:rFonts w:cstheme="minorHAnsi"/>
        </w:rPr>
        <w:t>: 5262– 5271.</w:t>
      </w:r>
    </w:p>
    <w:p w14:paraId="7F2DB86D" w14:textId="77777777" w:rsidR="009C2BFA" w:rsidRPr="00283BEE" w:rsidRDefault="009C2BFA" w:rsidP="00657233">
      <w:pPr>
        <w:pStyle w:val="NoSpacing"/>
        <w:ind w:left="720" w:hanging="720"/>
        <w:rPr>
          <w:rFonts w:cstheme="minorHAnsi"/>
        </w:rPr>
      </w:pPr>
      <w:r w:rsidRPr="00283BEE">
        <w:rPr>
          <w:rFonts w:cstheme="minorHAnsi"/>
        </w:rPr>
        <w:t>42 </w:t>
      </w:r>
      <w:proofErr w:type="spellStart"/>
      <w:r w:rsidRPr="00283BEE">
        <w:rPr>
          <w:rFonts w:cstheme="minorHAnsi"/>
        </w:rPr>
        <w:t>Thoden</w:t>
      </w:r>
      <w:proofErr w:type="spellEnd"/>
      <w:r w:rsidRPr="00283BEE">
        <w:rPr>
          <w:rFonts w:cstheme="minorHAnsi"/>
        </w:rPr>
        <w:t xml:space="preserve"> JB, </w:t>
      </w:r>
      <w:proofErr w:type="spellStart"/>
      <w:r w:rsidRPr="00283BEE">
        <w:rPr>
          <w:rFonts w:cstheme="minorHAnsi"/>
        </w:rPr>
        <w:t>Raushel</w:t>
      </w:r>
      <w:proofErr w:type="spellEnd"/>
      <w:r w:rsidRPr="00283BEE">
        <w:rPr>
          <w:rFonts w:cstheme="minorHAnsi"/>
        </w:rPr>
        <w:t xml:space="preserve"> FM, Benning MM, Rayment I, Holden HM </w:t>
      </w:r>
      <w:proofErr w:type="gramStart"/>
      <w:r w:rsidRPr="00283BEE">
        <w:rPr>
          <w:rFonts w:cstheme="minorHAnsi"/>
        </w:rPr>
        <w:t>( 1999</w:t>
      </w:r>
      <w:proofErr w:type="gramEnd"/>
      <w:r w:rsidRPr="00283BEE">
        <w:rPr>
          <w:rFonts w:cstheme="minorHAnsi"/>
        </w:rPr>
        <w:t>) The structure of carbamoyl phosphate synthetase determined to 2.1 A resolution. </w:t>
      </w:r>
      <w:r w:rsidRPr="00283BEE">
        <w:rPr>
          <w:rFonts w:cstheme="minorHAnsi"/>
          <w:i/>
          <w:iCs/>
        </w:rPr>
        <w:t xml:space="preserve">Acta </w:t>
      </w:r>
      <w:proofErr w:type="spellStart"/>
      <w:r w:rsidRPr="00283BEE">
        <w:rPr>
          <w:rFonts w:cstheme="minorHAnsi"/>
          <w:i/>
          <w:iCs/>
        </w:rPr>
        <w:t>Cryst</w:t>
      </w:r>
      <w:proofErr w:type="spellEnd"/>
      <w:r w:rsidRPr="00283BEE">
        <w:rPr>
          <w:rFonts w:cstheme="minorHAnsi"/>
        </w:rPr>
        <w:t> </w:t>
      </w:r>
      <w:r w:rsidRPr="00283BEE">
        <w:rPr>
          <w:rFonts w:cstheme="minorHAnsi"/>
          <w:b/>
          <w:bCs/>
        </w:rPr>
        <w:t>D55</w:t>
      </w:r>
      <w:r w:rsidRPr="00283BEE">
        <w:rPr>
          <w:rFonts w:cstheme="minorHAnsi"/>
        </w:rPr>
        <w:t>: 8– 24.</w:t>
      </w:r>
    </w:p>
    <w:p w14:paraId="31BEF3C6" w14:textId="77777777" w:rsidR="009C2BFA" w:rsidRPr="00283BEE" w:rsidRDefault="009C2BFA" w:rsidP="00657233">
      <w:pPr>
        <w:pStyle w:val="NoSpacing"/>
        <w:ind w:left="720" w:hanging="720"/>
        <w:rPr>
          <w:rFonts w:cstheme="minorHAnsi"/>
        </w:rPr>
      </w:pPr>
      <w:r w:rsidRPr="00283BEE">
        <w:rPr>
          <w:rFonts w:cstheme="minorHAnsi"/>
        </w:rPr>
        <w:t>43 </w:t>
      </w:r>
      <w:proofErr w:type="spellStart"/>
      <w:r w:rsidRPr="00283BEE">
        <w:rPr>
          <w:rFonts w:cstheme="minorHAnsi"/>
        </w:rPr>
        <w:t>Thoden</w:t>
      </w:r>
      <w:proofErr w:type="spellEnd"/>
      <w:r w:rsidRPr="00283BEE">
        <w:rPr>
          <w:rFonts w:cstheme="minorHAnsi"/>
        </w:rPr>
        <w:t xml:space="preserve"> JB, Holden HM, </w:t>
      </w:r>
      <w:proofErr w:type="spellStart"/>
      <w:r w:rsidRPr="00283BEE">
        <w:rPr>
          <w:rFonts w:cstheme="minorHAnsi"/>
        </w:rPr>
        <w:t>Firestine</w:t>
      </w:r>
      <w:proofErr w:type="spellEnd"/>
      <w:r w:rsidRPr="00283BEE">
        <w:rPr>
          <w:rFonts w:cstheme="minorHAnsi"/>
        </w:rPr>
        <w:t xml:space="preserve"> SM </w:t>
      </w:r>
      <w:proofErr w:type="gramStart"/>
      <w:r w:rsidRPr="00283BEE">
        <w:rPr>
          <w:rFonts w:cstheme="minorHAnsi"/>
        </w:rPr>
        <w:t>( 2008</w:t>
      </w:r>
      <w:proofErr w:type="gramEnd"/>
      <w:r w:rsidRPr="00283BEE">
        <w:rPr>
          <w:rFonts w:cstheme="minorHAnsi"/>
        </w:rPr>
        <w:t>) Structural analysis of the active site geometry of </w:t>
      </w:r>
      <w:r w:rsidRPr="00283BEE">
        <w:rPr>
          <w:rFonts w:cstheme="minorHAnsi"/>
          <w:i/>
          <w:iCs/>
        </w:rPr>
        <w:t>N</w:t>
      </w:r>
      <w:r w:rsidRPr="00283BEE">
        <w:rPr>
          <w:rFonts w:cstheme="minorHAnsi"/>
          <w:vertAlign w:val="superscript"/>
        </w:rPr>
        <w:t>5</w:t>
      </w:r>
      <w:r w:rsidRPr="00283BEE">
        <w:rPr>
          <w:rFonts w:cstheme="minorHAnsi"/>
        </w:rPr>
        <w:t>‐carboxyaminoimidazole ribonucleotide synthetase from </w:t>
      </w:r>
      <w:r w:rsidRPr="00283BEE">
        <w:rPr>
          <w:rFonts w:cstheme="minorHAnsi"/>
          <w:i/>
          <w:iCs/>
        </w:rPr>
        <w:t>Escherichia coli</w:t>
      </w:r>
      <w:r w:rsidRPr="00283BEE">
        <w:rPr>
          <w:rFonts w:cstheme="minorHAnsi"/>
        </w:rPr>
        <w:t>. </w:t>
      </w:r>
      <w:r w:rsidRPr="00283BEE">
        <w:rPr>
          <w:rFonts w:cstheme="minorHAnsi"/>
          <w:i/>
          <w:iCs/>
        </w:rPr>
        <w:t>Biochemistry</w:t>
      </w:r>
      <w:r w:rsidRPr="00283BEE">
        <w:rPr>
          <w:rFonts w:cstheme="minorHAnsi"/>
        </w:rPr>
        <w:t> </w:t>
      </w:r>
      <w:r w:rsidRPr="00283BEE">
        <w:rPr>
          <w:rFonts w:cstheme="minorHAnsi"/>
          <w:b/>
          <w:bCs/>
        </w:rPr>
        <w:t>47</w:t>
      </w:r>
      <w:r w:rsidRPr="00283BEE">
        <w:rPr>
          <w:rFonts w:cstheme="minorHAnsi"/>
        </w:rPr>
        <w:t>: 13346– 13353.</w:t>
      </w:r>
    </w:p>
    <w:p w14:paraId="1E38988B" w14:textId="77777777" w:rsidR="009C2BFA" w:rsidRPr="00283BEE" w:rsidRDefault="009C2BFA" w:rsidP="00657233">
      <w:pPr>
        <w:pStyle w:val="NoSpacing"/>
        <w:ind w:left="720" w:hanging="720"/>
        <w:rPr>
          <w:rFonts w:cstheme="minorHAnsi"/>
        </w:rPr>
      </w:pPr>
      <w:r w:rsidRPr="00283BEE">
        <w:rPr>
          <w:rFonts w:cstheme="minorHAnsi"/>
        </w:rPr>
        <w:t>44 </w:t>
      </w:r>
      <w:proofErr w:type="spellStart"/>
      <w:r w:rsidRPr="00283BEE">
        <w:rPr>
          <w:rFonts w:cstheme="minorHAnsi"/>
        </w:rPr>
        <w:t>Thoden</w:t>
      </w:r>
      <w:proofErr w:type="spellEnd"/>
      <w:r w:rsidRPr="00283BEE">
        <w:rPr>
          <w:rFonts w:cstheme="minorHAnsi"/>
        </w:rPr>
        <w:t xml:space="preserve"> JB, Holden HM, </w:t>
      </w:r>
      <w:proofErr w:type="spellStart"/>
      <w:r w:rsidRPr="00283BEE">
        <w:rPr>
          <w:rFonts w:cstheme="minorHAnsi"/>
        </w:rPr>
        <w:t>Paritala</w:t>
      </w:r>
      <w:proofErr w:type="spellEnd"/>
      <w:r w:rsidRPr="00283BEE">
        <w:rPr>
          <w:rFonts w:cstheme="minorHAnsi"/>
        </w:rPr>
        <w:t xml:space="preserve"> H, </w:t>
      </w:r>
      <w:proofErr w:type="spellStart"/>
      <w:r w:rsidRPr="00283BEE">
        <w:rPr>
          <w:rFonts w:cstheme="minorHAnsi"/>
        </w:rPr>
        <w:t>Firestine</w:t>
      </w:r>
      <w:proofErr w:type="spellEnd"/>
      <w:r w:rsidRPr="00283BEE">
        <w:rPr>
          <w:rFonts w:cstheme="minorHAnsi"/>
        </w:rPr>
        <w:t xml:space="preserve"> SM </w:t>
      </w:r>
      <w:proofErr w:type="gramStart"/>
      <w:r w:rsidRPr="00283BEE">
        <w:rPr>
          <w:rFonts w:cstheme="minorHAnsi"/>
        </w:rPr>
        <w:t>( 2010</w:t>
      </w:r>
      <w:proofErr w:type="gramEnd"/>
      <w:r w:rsidRPr="00283BEE">
        <w:rPr>
          <w:rFonts w:cstheme="minorHAnsi"/>
        </w:rPr>
        <w:t>) Structural and functional studies of </w:t>
      </w:r>
      <w:r w:rsidRPr="00283BEE">
        <w:rPr>
          <w:rFonts w:cstheme="minorHAnsi"/>
          <w:i/>
          <w:iCs/>
        </w:rPr>
        <w:t xml:space="preserve">Aspergillus </w:t>
      </w:r>
      <w:proofErr w:type="spellStart"/>
      <w:r w:rsidRPr="00283BEE">
        <w:rPr>
          <w:rFonts w:cstheme="minorHAnsi"/>
          <w:i/>
          <w:iCs/>
        </w:rPr>
        <w:t>clavatus</w:t>
      </w:r>
      <w:proofErr w:type="spellEnd"/>
      <w:r w:rsidRPr="00283BEE">
        <w:rPr>
          <w:rFonts w:cstheme="minorHAnsi"/>
        </w:rPr>
        <w:t> </w:t>
      </w:r>
      <w:r w:rsidRPr="00283BEE">
        <w:rPr>
          <w:rFonts w:cstheme="minorHAnsi"/>
          <w:i/>
          <w:iCs/>
        </w:rPr>
        <w:t>N</w:t>
      </w:r>
      <w:r w:rsidRPr="00283BEE">
        <w:rPr>
          <w:rFonts w:cstheme="minorHAnsi"/>
          <w:vertAlign w:val="superscript"/>
        </w:rPr>
        <w:t>5</w:t>
      </w:r>
      <w:r w:rsidRPr="00283BEE">
        <w:rPr>
          <w:rFonts w:cstheme="minorHAnsi"/>
        </w:rPr>
        <w:t>‐carboxyaminoimidazole ribonucleotide synthetase. </w:t>
      </w:r>
      <w:r w:rsidRPr="00283BEE">
        <w:rPr>
          <w:rFonts w:cstheme="minorHAnsi"/>
          <w:i/>
          <w:iCs/>
        </w:rPr>
        <w:t>Biochemistry</w:t>
      </w:r>
      <w:r w:rsidRPr="00283BEE">
        <w:rPr>
          <w:rFonts w:cstheme="minorHAnsi"/>
        </w:rPr>
        <w:t> </w:t>
      </w:r>
      <w:r w:rsidRPr="00283BEE">
        <w:rPr>
          <w:rFonts w:cstheme="minorHAnsi"/>
          <w:b/>
          <w:bCs/>
        </w:rPr>
        <w:t>49</w:t>
      </w:r>
      <w:r w:rsidRPr="00283BEE">
        <w:rPr>
          <w:rFonts w:cstheme="minorHAnsi"/>
        </w:rPr>
        <w:t>: 752– 760.</w:t>
      </w:r>
    </w:p>
    <w:p w14:paraId="5D534B22" w14:textId="77777777" w:rsidR="009C2BFA" w:rsidRPr="00283BEE" w:rsidRDefault="009C2BFA" w:rsidP="00657233">
      <w:pPr>
        <w:pStyle w:val="NoSpacing"/>
        <w:ind w:left="720" w:hanging="720"/>
        <w:rPr>
          <w:rFonts w:cstheme="minorHAnsi"/>
        </w:rPr>
      </w:pPr>
      <w:r w:rsidRPr="00283BEE">
        <w:rPr>
          <w:rFonts w:cstheme="minorHAnsi"/>
        </w:rPr>
        <w:t>45 Blanchard CZ, Lee YM, </w:t>
      </w:r>
      <w:proofErr w:type="spellStart"/>
      <w:r w:rsidRPr="00283BEE">
        <w:rPr>
          <w:rFonts w:cstheme="minorHAnsi"/>
        </w:rPr>
        <w:t>Frantom</w:t>
      </w:r>
      <w:proofErr w:type="spellEnd"/>
      <w:r w:rsidRPr="00283BEE">
        <w:rPr>
          <w:rFonts w:cstheme="minorHAnsi"/>
        </w:rPr>
        <w:t xml:space="preserve"> PA, Waldrop GL </w:t>
      </w:r>
      <w:proofErr w:type="gramStart"/>
      <w:r w:rsidRPr="00283BEE">
        <w:rPr>
          <w:rFonts w:cstheme="minorHAnsi"/>
        </w:rPr>
        <w:t>( 1999</w:t>
      </w:r>
      <w:proofErr w:type="gramEnd"/>
      <w:r w:rsidRPr="00283BEE">
        <w:rPr>
          <w:rFonts w:cstheme="minorHAnsi"/>
        </w:rPr>
        <w:t>) Mutations at four active site residues of biotin carboxylase abolish substrate‐induced synergism by biotin. </w:t>
      </w:r>
      <w:r w:rsidRPr="00283BEE">
        <w:rPr>
          <w:rFonts w:cstheme="minorHAnsi"/>
          <w:i/>
          <w:iCs/>
        </w:rPr>
        <w:t>Biochemistry</w:t>
      </w:r>
      <w:r w:rsidRPr="00283BEE">
        <w:rPr>
          <w:rFonts w:cstheme="minorHAnsi"/>
        </w:rPr>
        <w:t> </w:t>
      </w:r>
      <w:r w:rsidRPr="00283BEE">
        <w:rPr>
          <w:rFonts w:cstheme="minorHAnsi"/>
          <w:b/>
          <w:bCs/>
        </w:rPr>
        <w:t>38</w:t>
      </w:r>
      <w:r w:rsidRPr="00283BEE">
        <w:rPr>
          <w:rFonts w:cstheme="minorHAnsi"/>
        </w:rPr>
        <w:t>: 3393– 3400.</w:t>
      </w:r>
    </w:p>
    <w:p w14:paraId="56945C17" w14:textId="77777777" w:rsidR="009C2BFA" w:rsidRPr="00283BEE" w:rsidRDefault="009C2BFA" w:rsidP="00657233">
      <w:pPr>
        <w:pStyle w:val="NoSpacing"/>
        <w:ind w:left="720" w:hanging="720"/>
        <w:rPr>
          <w:rFonts w:cstheme="minorHAnsi"/>
        </w:rPr>
      </w:pPr>
      <w:r w:rsidRPr="00283BEE">
        <w:rPr>
          <w:rFonts w:cstheme="minorHAnsi"/>
        </w:rPr>
        <w:t>46 Attwood PV, Wallace JC </w:t>
      </w:r>
      <w:proofErr w:type="gramStart"/>
      <w:r w:rsidRPr="00283BEE">
        <w:rPr>
          <w:rFonts w:cstheme="minorHAnsi"/>
        </w:rPr>
        <w:t>( 1986</w:t>
      </w:r>
      <w:proofErr w:type="gramEnd"/>
      <w:r w:rsidRPr="00283BEE">
        <w:rPr>
          <w:rFonts w:cstheme="minorHAnsi"/>
        </w:rPr>
        <w:t xml:space="preserve">) The </w:t>
      </w:r>
      <w:proofErr w:type="spellStart"/>
      <w:r w:rsidRPr="00283BEE">
        <w:rPr>
          <w:rFonts w:cstheme="minorHAnsi"/>
        </w:rPr>
        <w:t>carboxybiotin</w:t>
      </w:r>
      <w:proofErr w:type="spellEnd"/>
      <w:r w:rsidRPr="00283BEE">
        <w:rPr>
          <w:rFonts w:cstheme="minorHAnsi"/>
        </w:rPr>
        <w:t xml:space="preserve"> complex of chicken liver pyruvate carboxylase. A kinetic analysis of the effects of acetyl‐CoA, Mg</w:t>
      </w:r>
      <w:r w:rsidRPr="00283BEE">
        <w:rPr>
          <w:rFonts w:cstheme="minorHAnsi"/>
          <w:vertAlign w:val="superscript"/>
        </w:rPr>
        <w:t>2+</w:t>
      </w:r>
      <w:r w:rsidRPr="00283BEE">
        <w:rPr>
          <w:rFonts w:cstheme="minorHAnsi"/>
        </w:rPr>
        <w:t> ions and temperature on its stability and on its reaction with 2‐oxobutyrate. </w:t>
      </w:r>
      <w:proofErr w:type="spellStart"/>
      <w:r w:rsidRPr="00283BEE">
        <w:rPr>
          <w:rFonts w:cstheme="minorHAnsi"/>
          <w:i/>
          <w:iCs/>
        </w:rPr>
        <w:t>Biochem</w:t>
      </w:r>
      <w:proofErr w:type="spellEnd"/>
      <w:r w:rsidRPr="00283BEE">
        <w:rPr>
          <w:rFonts w:cstheme="minorHAnsi"/>
          <w:i/>
          <w:iCs/>
        </w:rPr>
        <w:t xml:space="preserve"> J</w:t>
      </w:r>
      <w:r w:rsidRPr="00283BEE">
        <w:rPr>
          <w:rFonts w:cstheme="minorHAnsi"/>
        </w:rPr>
        <w:t> </w:t>
      </w:r>
      <w:r w:rsidRPr="00283BEE">
        <w:rPr>
          <w:rFonts w:cstheme="minorHAnsi"/>
          <w:b/>
          <w:bCs/>
        </w:rPr>
        <w:t>235</w:t>
      </w:r>
      <w:r w:rsidRPr="00283BEE">
        <w:rPr>
          <w:rFonts w:cstheme="minorHAnsi"/>
        </w:rPr>
        <w:t>: 359– 364.</w:t>
      </w:r>
    </w:p>
    <w:p w14:paraId="021D62ED" w14:textId="77777777" w:rsidR="009C2BFA" w:rsidRPr="00283BEE" w:rsidRDefault="009C2BFA" w:rsidP="00657233">
      <w:pPr>
        <w:pStyle w:val="NoSpacing"/>
        <w:ind w:left="720" w:hanging="720"/>
        <w:rPr>
          <w:rFonts w:cstheme="minorHAnsi"/>
        </w:rPr>
      </w:pPr>
      <w:r w:rsidRPr="00283BEE">
        <w:rPr>
          <w:rFonts w:cstheme="minorHAnsi"/>
        </w:rPr>
        <w:t>47 Sloane V, Waldrop GL </w:t>
      </w:r>
      <w:proofErr w:type="gramStart"/>
      <w:r w:rsidRPr="00283BEE">
        <w:rPr>
          <w:rFonts w:cstheme="minorHAnsi"/>
        </w:rPr>
        <w:t>( 2004</w:t>
      </w:r>
      <w:proofErr w:type="gramEnd"/>
      <w:r w:rsidRPr="00283BEE">
        <w:rPr>
          <w:rFonts w:cstheme="minorHAnsi"/>
        </w:rPr>
        <w:t xml:space="preserve">) Kinetic characterization of mutations found in propionic acidemia and </w:t>
      </w:r>
      <w:proofErr w:type="spellStart"/>
      <w:r w:rsidRPr="00283BEE">
        <w:rPr>
          <w:rFonts w:cstheme="minorHAnsi"/>
        </w:rPr>
        <w:t>methylcrotonylglycinuria</w:t>
      </w:r>
      <w:proofErr w:type="spellEnd"/>
      <w:r w:rsidRPr="00283BEE">
        <w:rPr>
          <w:rFonts w:cstheme="minorHAnsi"/>
        </w:rPr>
        <w:t>: evidence for cooperativity in biotin carboxylase. </w:t>
      </w:r>
      <w:r w:rsidRPr="00283BEE">
        <w:rPr>
          <w:rFonts w:cstheme="minorHAnsi"/>
          <w:i/>
          <w:iCs/>
        </w:rPr>
        <w:t>J Biol Chem</w:t>
      </w:r>
      <w:r w:rsidRPr="00283BEE">
        <w:rPr>
          <w:rFonts w:cstheme="minorHAnsi"/>
        </w:rPr>
        <w:t> </w:t>
      </w:r>
      <w:r w:rsidRPr="00283BEE">
        <w:rPr>
          <w:rFonts w:cstheme="minorHAnsi"/>
          <w:b/>
          <w:bCs/>
        </w:rPr>
        <w:t>279</w:t>
      </w:r>
      <w:r w:rsidRPr="00283BEE">
        <w:rPr>
          <w:rFonts w:cstheme="minorHAnsi"/>
        </w:rPr>
        <w:t>: 15772– 15778.</w:t>
      </w:r>
    </w:p>
    <w:p w14:paraId="1BB2CC49" w14:textId="77777777" w:rsidR="009C2BFA" w:rsidRPr="00283BEE" w:rsidRDefault="009C2BFA" w:rsidP="00657233">
      <w:pPr>
        <w:pStyle w:val="NoSpacing"/>
        <w:ind w:left="720" w:hanging="720"/>
        <w:rPr>
          <w:rFonts w:cstheme="minorHAnsi"/>
        </w:rPr>
      </w:pPr>
      <w:r w:rsidRPr="00283BEE">
        <w:rPr>
          <w:rFonts w:cstheme="minorHAnsi"/>
        </w:rPr>
        <w:t>48 Chou CY, Tong L </w:t>
      </w:r>
      <w:proofErr w:type="gramStart"/>
      <w:r w:rsidRPr="00283BEE">
        <w:rPr>
          <w:rFonts w:cstheme="minorHAnsi"/>
        </w:rPr>
        <w:t>( 2011</w:t>
      </w:r>
      <w:proofErr w:type="gramEnd"/>
      <w:r w:rsidRPr="00283BEE">
        <w:rPr>
          <w:rFonts w:cstheme="minorHAnsi"/>
        </w:rPr>
        <w:t>) Structural and biochemical studies on the regulation of biotin carboxylase by substrate inhibition and dimerization. </w:t>
      </w:r>
      <w:r w:rsidRPr="00283BEE">
        <w:rPr>
          <w:rFonts w:cstheme="minorHAnsi"/>
          <w:i/>
          <w:iCs/>
        </w:rPr>
        <w:t>J Biol Chem</w:t>
      </w:r>
      <w:r w:rsidRPr="00283BEE">
        <w:rPr>
          <w:rFonts w:cstheme="minorHAnsi"/>
        </w:rPr>
        <w:t> </w:t>
      </w:r>
      <w:r w:rsidRPr="00283BEE">
        <w:rPr>
          <w:rFonts w:cstheme="minorHAnsi"/>
          <w:b/>
          <w:bCs/>
        </w:rPr>
        <w:t>286</w:t>
      </w:r>
      <w:r w:rsidRPr="00283BEE">
        <w:rPr>
          <w:rFonts w:cstheme="minorHAnsi"/>
        </w:rPr>
        <w:t>: 24417– 24425.</w:t>
      </w:r>
    </w:p>
    <w:p w14:paraId="6D409A08" w14:textId="77777777" w:rsidR="009C2BFA" w:rsidRPr="00283BEE" w:rsidRDefault="009C2BFA" w:rsidP="00657233">
      <w:pPr>
        <w:pStyle w:val="NoSpacing"/>
        <w:ind w:left="720" w:hanging="720"/>
        <w:rPr>
          <w:rFonts w:cstheme="minorHAnsi"/>
        </w:rPr>
      </w:pPr>
      <w:r w:rsidRPr="00283BEE">
        <w:rPr>
          <w:rFonts w:cstheme="minorHAnsi"/>
        </w:rPr>
        <w:t>49 Miller JR, Dunham S, </w:t>
      </w:r>
      <w:proofErr w:type="spellStart"/>
      <w:r w:rsidRPr="00283BEE">
        <w:rPr>
          <w:rFonts w:cstheme="minorHAnsi"/>
        </w:rPr>
        <w:t>Mochalkin</w:t>
      </w:r>
      <w:proofErr w:type="spellEnd"/>
      <w:r w:rsidRPr="00283BEE">
        <w:rPr>
          <w:rFonts w:cstheme="minorHAnsi"/>
        </w:rPr>
        <w:t xml:space="preserve"> I, </w:t>
      </w:r>
      <w:proofErr w:type="spellStart"/>
      <w:r w:rsidRPr="00283BEE">
        <w:rPr>
          <w:rFonts w:cstheme="minorHAnsi"/>
        </w:rPr>
        <w:t>Banotai</w:t>
      </w:r>
      <w:proofErr w:type="spellEnd"/>
      <w:r w:rsidRPr="00283BEE">
        <w:rPr>
          <w:rFonts w:cstheme="minorHAnsi"/>
        </w:rPr>
        <w:t xml:space="preserve"> C, Bowman M, </w:t>
      </w:r>
      <w:proofErr w:type="spellStart"/>
      <w:r w:rsidRPr="00283BEE">
        <w:rPr>
          <w:rFonts w:cstheme="minorHAnsi"/>
        </w:rPr>
        <w:t>Buist</w:t>
      </w:r>
      <w:proofErr w:type="spellEnd"/>
      <w:r w:rsidRPr="00283BEE">
        <w:rPr>
          <w:rFonts w:cstheme="minorHAnsi"/>
        </w:rPr>
        <w:t xml:space="preserve"> S, </w:t>
      </w:r>
      <w:proofErr w:type="spellStart"/>
      <w:r w:rsidRPr="00283BEE">
        <w:rPr>
          <w:rFonts w:cstheme="minorHAnsi"/>
        </w:rPr>
        <w:t>Dunkle</w:t>
      </w:r>
      <w:proofErr w:type="spellEnd"/>
      <w:r w:rsidRPr="00283BEE">
        <w:rPr>
          <w:rFonts w:cstheme="minorHAnsi"/>
        </w:rPr>
        <w:t xml:space="preserve"> B, Hanna D, Harwood HJ, </w:t>
      </w:r>
      <w:proofErr w:type="spellStart"/>
      <w:r w:rsidRPr="00283BEE">
        <w:rPr>
          <w:rFonts w:cstheme="minorHAnsi"/>
        </w:rPr>
        <w:t>Huband</w:t>
      </w:r>
      <w:proofErr w:type="spellEnd"/>
      <w:r w:rsidRPr="00283BEE">
        <w:rPr>
          <w:rFonts w:cstheme="minorHAnsi"/>
        </w:rPr>
        <w:t xml:space="preserve"> MD, </w:t>
      </w:r>
      <w:proofErr w:type="spellStart"/>
      <w:r w:rsidRPr="00283BEE">
        <w:rPr>
          <w:rFonts w:cstheme="minorHAnsi"/>
        </w:rPr>
        <w:t>Karnovsky</w:t>
      </w:r>
      <w:proofErr w:type="spellEnd"/>
      <w:r w:rsidRPr="00283BEE">
        <w:rPr>
          <w:rFonts w:cstheme="minorHAnsi"/>
        </w:rPr>
        <w:t xml:space="preserve"> A, Kuhn M, </w:t>
      </w:r>
      <w:proofErr w:type="spellStart"/>
      <w:r w:rsidRPr="00283BEE">
        <w:rPr>
          <w:rFonts w:cstheme="minorHAnsi"/>
        </w:rPr>
        <w:t>Limberakis</w:t>
      </w:r>
      <w:proofErr w:type="spellEnd"/>
      <w:r w:rsidRPr="00283BEE">
        <w:rPr>
          <w:rFonts w:cstheme="minorHAnsi"/>
        </w:rPr>
        <w:t xml:space="preserve"> C, Liu JY, </w:t>
      </w:r>
      <w:proofErr w:type="spellStart"/>
      <w:r w:rsidRPr="00283BEE">
        <w:rPr>
          <w:rFonts w:cstheme="minorHAnsi"/>
        </w:rPr>
        <w:t>Mehrens</w:t>
      </w:r>
      <w:proofErr w:type="spellEnd"/>
      <w:r w:rsidRPr="00283BEE">
        <w:rPr>
          <w:rFonts w:cstheme="minorHAnsi"/>
        </w:rPr>
        <w:t xml:space="preserve"> S, Mueller WT, Narasimhan L, Ogden A, </w:t>
      </w:r>
      <w:proofErr w:type="spellStart"/>
      <w:r w:rsidRPr="00283BEE">
        <w:rPr>
          <w:rFonts w:cstheme="minorHAnsi"/>
        </w:rPr>
        <w:t>Ohren</w:t>
      </w:r>
      <w:proofErr w:type="spellEnd"/>
      <w:r w:rsidRPr="00283BEE">
        <w:rPr>
          <w:rFonts w:cstheme="minorHAnsi"/>
        </w:rPr>
        <w:t xml:space="preserve"> J, Prasad JV, Shelly JA, </w:t>
      </w:r>
      <w:proofErr w:type="spellStart"/>
      <w:r w:rsidRPr="00283BEE">
        <w:rPr>
          <w:rFonts w:cstheme="minorHAnsi"/>
        </w:rPr>
        <w:t>Skerlos</w:t>
      </w:r>
      <w:proofErr w:type="spellEnd"/>
      <w:r w:rsidRPr="00283BEE">
        <w:rPr>
          <w:rFonts w:cstheme="minorHAnsi"/>
        </w:rPr>
        <w:t xml:space="preserve"> L, </w:t>
      </w:r>
      <w:proofErr w:type="spellStart"/>
      <w:r w:rsidRPr="00283BEE">
        <w:rPr>
          <w:rFonts w:cstheme="minorHAnsi"/>
        </w:rPr>
        <w:t>Sulavik</w:t>
      </w:r>
      <w:proofErr w:type="spellEnd"/>
      <w:r w:rsidRPr="00283BEE">
        <w:rPr>
          <w:rFonts w:cstheme="minorHAnsi"/>
        </w:rPr>
        <w:t xml:space="preserve"> M, Thomas VH, </w:t>
      </w:r>
      <w:proofErr w:type="spellStart"/>
      <w:r w:rsidRPr="00283BEE">
        <w:rPr>
          <w:rFonts w:cstheme="minorHAnsi"/>
        </w:rPr>
        <w:t>VanderRoest</w:t>
      </w:r>
      <w:proofErr w:type="spellEnd"/>
      <w:r w:rsidRPr="00283BEE">
        <w:rPr>
          <w:rFonts w:cstheme="minorHAnsi"/>
        </w:rPr>
        <w:t xml:space="preserve"> S, Wang L, Wang Z, Whitton A, Zhu T, Stover CK </w:t>
      </w:r>
      <w:proofErr w:type="gramStart"/>
      <w:r w:rsidRPr="00283BEE">
        <w:rPr>
          <w:rFonts w:cstheme="minorHAnsi"/>
        </w:rPr>
        <w:t>( 2009</w:t>
      </w:r>
      <w:proofErr w:type="gramEnd"/>
      <w:r w:rsidRPr="00283BEE">
        <w:rPr>
          <w:rFonts w:cstheme="minorHAnsi"/>
        </w:rPr>
        <w:t xml:space="preserve">) A class of selective </w:t>
      </w:r>
      <w:proofErr w:type="spellStart"/>
      <w:r w:rsidRPr="00283BEE">
        <w:rPr>
          <w:rFonts w:cstheme="minorHAnsi"/>
        </w:rPr>
        <w:t>antibacterials</w:t>
      </w:r>
      <w:proofErr w:type="spellEnd"/>
      <w:r w:rsidRPr="00283BEE">
        <w:rPr>
          <w:rFonts w:cstheme="minorHAnsi"/>
        </w:rPr>
        <w:t xml:space="preserve"> derived from a protein kinase inhibitor pharmacophore. </w:t>
      </w:r>
      <w:r w:rsidRPr="00283BEE">
        <w:rPr>
          <w:rFonts w:cstheme="minorHAnsi"/>
          <w:i/>
          <w:iCs/>
        </w:rPr>
        <w:t xml:space="preserve">Proc Natl </w:t>
      </w:r>
      <w:proofErr w:type="spellStart"/>
      <w:r w:rsidRPr="00283BEE">
        <w:rPr>
          <w:rFonts w:cstheme="minorHAnsi"/>
          <w:i/>
          <w:iCs/>
        </w:rPr>
        <w:t>Acad</w:t>
      </w:r>
      <w:proofErr w:type="spellEnd"/>
      <w:r w:rsidRPr="00283BEE">
        <w:rPr>
          <w:rFonts w:cstheme="minorHAnsi"/>
          <w:i/>
          <w:iCs/>
        </w:rPr>
        <w:t xml:space="preserve"> Sci USA</w:t>
      </w:r>
      <w:r w:rsidRPr="00283BEE">
        <w:rPr>
          <w:rFonts w:cstheme="minorHAnsi"/>
        </w:rPr>
        <w:t> </w:t>
      </w:r>
      <w:r w:rsidRPr="00283BEE">
        <w:rPr>
          <w:rFonts w:cstheme="minorHAnsi"/>
          <w:b/>
          <w:bCs/>
        </w:rPr>
        <w:t>106</w:t>
      </w:r>
      <w:r w:rsidRPr="00283BEE">
        <w:rPr>
          <w:rFonts w:cstheme="minorHAnsi"/>
        </w:rPr>
        <w:t>: 1737– 1742.</w:t>
      </w:r>
    </w:p>
    <w:p w14:paraId="6A8F90FB" w14:textId="77777777" w:rsidR="009C2BFA" w:rsidRPr="00283BEE" w:rsidRDefault="009C2BFA" w:rsidP="00657233">
      <w:pPr>
        <w:pStyle w:val="NoSpacing"/>
        <w:ind w:left="720" w:hanging="720"/>
        <w:rPr>
          <w:rFonts w:cstheme="minorHAnsi"/>
        </w:rPr>
      </w:pPr>
      <w:r w:rsidRPr="00283BEE">
        <w:rPr>
          <w:rFonts w:cstheme="minorHAnsi"/>
        </w:rPr>
        <w:t>50 Waldrop GL </w:t>
      </w:r>
      <w:proofErr w:type="gramStart"/>
      <w:r w:rsidRPr="00283BEE">
        <w:rPr>
          <w:rFonts w:cstheme="minorHAnsi"/>
        </w:rPr>
        <w:t>( 2009</w:t>
      </w:r>
      <w:proofErr w:type="gramEnd"/>
      <w:r w:rsidRPr="00283BEE">
        <w:rPr>
          <w:rFonts w:cstheme="minorHAnsi"/>
        </w:rPr>
        <w:t>) Smaller is better for antibiotic discovery. </w:t>
      </w:r>
      <w:r w:rsidRPr="00283BEE">
        <w:rPr>
          <w:rFonts w:cstheme="minorHAnsi"/>
          <w:i/>
          <w:iCs/>
        </w:rPr>
        <w:t>Chem Biol</w:t>
      </w:r>
      <w:r w:rsidRPr="00283BEE">
        <w:rPr>
          <w:rFonts w:cstheme="minorHAnsi"/>
        </w:rPr>
        <w:t> </w:t>
      </w:r>
      <w:r w:rsidRPr="00283BEE">
        <w:rPr>
          <w:rFonts w:cstheme="minorHAnsi"/>
          <w:b/>
          <w:bCs/>
        </w:rPr>
        <w:t>4</w:t>
      </w:r>
      <w:r w:rsidRPr="00283BEE">
        <w:rPr>
          <w:rFonts w:cstheme="minorHAnsi"/>
        </w:rPr>
        <w:t>: 397– 399.</w:t>
      </w:r>
    </w:p>
    <w:p w14:paraId="17F45F38" w14:textId="77777777" w:rsidR="009C2BFA" w:rsidRPr="00283BEE" w:rsidRDefault="009C2BFA" w:rsidP="00657233">
      <w:pPr>
        <w:pStyle w:val="NoSpacing"/>
        <w:ind w:left="720" w:hanging="720"/>
        <w:rPr>
          <w:rFonts w:cstheme="minorHAnsi"/>
        </w:rPr>
      </w:pPr>
      <w:r w:rsidRPr="00283BEE">
        <w:rPr>
          <w:rFonts w:cstheme="minorHAnsi"/>
        </w:rPr>
        <w:t>51 </w:t>
      </w:r>
      <w:proofErr w:type="spellStart"/>
      <w:r w:rsidRPr="00283BEE">
        <w:rPr>
          <w:rFonts w:cstheme="minorHAnsi"/>
        </w:rPr>
        <w:t>Mochalkin</w:t>
      </w:r>
      <w:proofErr w:type="spellEnd"/>
      <w:r w:rsidRPr="00283BEE">
        <w:rPr>
          <w:rFonts w:cstheme="minorHAnsi"/>
        </w:rPr>
        <w:t xml:space="preserve"> I, Miller JR, Narasimhan L, </w:t>
      </w:r>
      <w:proofErr w:type="spellStart"/>
      <w:r w:rsidRPr="00283BEE">
        <w:rPr>
          <w:rFonts w:cstheme="minorHAnsi"/>
        </w:rPr>
        <w:t>Thanabal</w:t>
      </w:r>
      <w:proofErr w:type="spellEnd"/>
      <w:r w:rsidRPr="00283BEE">
        <w:rPr>
          <w:rFonts w:cstheme="minorHAnsi"/>
        </w:rPr>
        <w:t xml:space="preserve"> V, Erdman P, Cox PB, Prasad JV, </w:t>
      </w:r>
      <w:proofErr w:type="spellStart"/>
      <w:r w:rsidRPr="00283BEE">
        <w:rPr>
          <w:rFonts w:cstheme="minorHAnsi"/>
        </w:rPr>
        <w:t>Lightle</w:t>
      </w:r>
      <w:proofErr w:type="spellEnd"/>
      <w:r w:rsidRPr="00283BEE">
        <w:rPr>
          <w:rFonts w:cstheme="minorHAnsi"/>
        </w:rPr>
        <w:t xml:space="preserve"> S, </w:t>
      </w:r>
      <w:proofErr w:type="spellStart"/>
      <w:r w:rsidRPr="00283BEE">
        <w:rPr>
          <w:rFonts w:cstheme="minorHAnsi"/>
        </w:rPr>
        <w:t>Huband</w:t>
      </w:r>
      <w:proofErr w:type="spellEnd"/>
      <w:r w:rsidRPr="00283BEE">
        <w:rPr>
          <w:rFonts w:cstheme="minorHAnsi"/>
        </w:rPr>
        <w:t xml:space="preserve"> MD, Stover CK </w:t>
      </w:r>
      <w:proofErr w:type="gramStart"/>
      <w:r w:rsidRPr="00283BEE">
        <w:rPr>
          <w:rFonts w:cstheme="minorHAnsi"/>
        </w:rPr>
        <w:t>( 2009</w:t>
      </w:r>
      <w:proofErr w:type="gramEnd"/>
      <w:r w:rsidRPr="00283BEE">
        <w:rPr>
          <w:rFonts w:cstheme="minorHAnsi"/>
        </w:rPr>
        <w:t>) Discovery of antibacterial biotin carboxylase inhibitors by virtual screening and fragment‐based approaches. </w:t>
      </w:r>
      <w:r w:rsidRPr="00283BEE">
        <w:rPr>
          <w:rFonts w:cstheme="minorHAnsi"/>
          <w:i/>
          <w:iCs/>
        </w:rPr>
        <w:t>Chem Biol</w:t>
      </w:r>
      <w:r w:rsidRPr="00283BEE">
        <w:rPr>
          <w:rFonts w:cstheme="minorHAnsi"/>
        </w:rPr>
        <w:t> </w:t>
      </w:r>
      <w:r w:rsidRPr="00283BEE">
        <w:rPr>
          <w:rFonts w:cstheme="minorHAnsi"/>
          <w:b/>
          <w:bCs/>
        </w:rPr>
        <w:t>4</w:t>
      </w:r>
      <w:r w:rsidRPr="00283BEE">
        <w:rPr>
          <w:rFonts w:cstheme="minorHAnsi"/>
        </w:rPr>
        <w:t>: 473– 483.</w:t>
      </w:r>
    </w:p>
    <w:p w14:paraId="2C24A8C4" w14:textId="77777777" w:rsidR="009C2BFA" w:rsidRPr="00283BEE" w:rsidRDefault="009C2BFA" w:rsidP="00657233">
      <w:pPr>
        <w:pStyle w:val="NoSpacing"/>
        <w:ind w:left="720" w:hanging="720"/>
        <w:rPr>
          <w:rFonts w:cstheme="minorHAnsi"/>
        </w:rPr>
      </w:pPr>
      <w:r w:rsidRPr="00283BEE">
        <w:rPr>
          <w:rFonts w:cstheme="minorHAnsi"/>
        </w:rPr>
        <w:t>52 Cheng CC, Shipps GW, Jr, Yang Z, Sun B, </w:t>
      </w:r>
      <w:proofErr w:type="spellStart"/>
      <w:r w:rsidRPr="00283BEE">
        <w:rPr>
          <w:rFonts w:cstheme="minorHAnsi"/>
        </w:rPr>
        <w:t>Kawahata</w:t>
      </w:r>
      <w:proofErr w:type="spellEnd"/>
      <w:r w:rsidRPr="00283BEE">
        <w:rPr>
          <w:rFonts w:cstheme="minorHAnsi"/>
        </w:rPr>
        <w:t xml:space="preserve"> N, Soucy KA, Soriano A, Orth P, Xiao L, Mann P, Black T </w:t>
      </w:r>
      <w:proofErr w:type="gramStart"/>
      <w:r w:rsidRPr="00283BEE">
        <w:rPr>
          <w:rFonts w:cstheme="minorHAnsi"/>
        </w:rPr>
        <w:t>( 2009</w:t>
      </w:r>
      <w:proofErr w:type="gramEnd"/>
      <w:r w:rsidRPr="00283BEE">
        <w:rPr>
          <w:rFonts w:cstheme="minorHAnsi"/>
        </w:rPr>
        <w:t xml:space="preserve">) Discovery and optimization of antibacterial </w:t>
      </w:r>
      <w:proofErr w:type="spellStart"/>
      <w:r w:rsidRPr="00283BEE">
        <w:rPr>
          <w:rFonts w:cstheme="minorHAnsi"/>
        </w:rPr>
        <w:t>AccC</w:t>
      </w:r>
      <w:proofErr w:type="spellEnd"/>
      <w:r w:rsidRPr="00283BEE">
        <w:rPr>
          <w:rFonts w:cstheme="minorHAnsi"/>
        </w:rPr>
        <w:t xml:space="preserve"> inhibitors. </w:t>
      </w:r>
      <w:proofErr w:type="spellStart"/>
      <w:r w:rsidRPr="00283BEE">
        <w:rPr>
          <w:rFonts w:cstheme="minorHAnsi"/>
          <w:i/>
          <w:iCs/>
        </w:rPr>
        <w:t>Bioorg</w:t>
      </w:r>
      <w:proofErr w:type="spellEnd"/>
      <w:r w:rsidRPr="00283BEE">
        <w:rPr>
          <w:rFonts w:cstheme="minorHAnsi"/>
          <w:i/>
          <w:iCs/>
        </w:rPr>
        <w:t xml:space="preserve"> Med Chem Lett</w:t>
      </w:r>
      <w:r w:rsidRPr="00283BEE">
        <w:rPr>
          <w:rFonts w:cstheme="minorHAnsi"/>
        </w:rPr>
        <w:t> </w:t>
      </w:r>
      <w:r w:rsidRPr="00283BEE">
        <w:rPr>
          <w:rFonts w:cstheme="minorHAnsi"/>
          <w:b/>
          <w:bCs/>
        </w:rPr>
        <w:t>19</w:t>
      </w:r>
      <w:r w:rsidRPr="00283BEE">
        <w:rPr>
          <w:rFonts w:cstheme="minorHAnsi"/>
        </w:rPr>
        <w:t>: 6507– 6514.</w:t>
      </w:r>
    </w:p>
    <w:p w14:paraId="4C804DA1" w14:textId="77777777" w:rsidR="009C2BFA" w:rsidRPr="00283BEE" w:rsidRDefault="009C2BFA" w:rsidP="00657233">
      <w:pPr>
        <w:pStyle w:val="NoSpacing"/>
        <w:ind w:left="720" w:hanging="720"/>
        <w:rPr>
          <w:rFonts w:cstheme="minorHAnsi"/>
        </w:rPr>
      </w:pPr>
      <w:r w:rsidRPr="00283BEE">
        <w:rPr>
          <w:rFonts w:cstheme="minorHAnsi"/>
        </w:rPr>
        <w:lastRenderedPageBreak/>
        <w:t>53 </w:t>
      </w:r>
      <w:proofErr w:type="spellStart"/>
      <w:r w:rsidRPr="00283BEE">
        <w:rPr>
          <w:rFonts w:cstheme="minorHAnsi"/>
        </w:rPr>
        <w:t>Gerth</w:t>
      </w:r>
      <w:proofErr w:type="spellEnd"/>
      <w:r w:rsidRPr="00283BEE">
        <w:rPr>
          <w:rFonts w:cstheme="minorHAnsi"/>
        </w:rPr>
        <w:t xml:space="preserve"> K, </w:t>
      </w:r>
      <w:proofErr w:type="spellStart"/>
      <w:r w:rsidRPr="00283BEE">
        <w:rPr>
          <w:rFonts w:cstheme="minorHAnsi"/>
        </w:rPr>
        <w:t>Bedorf</w:t>
      </w:r>
      <w:proofErr w:type="spellEnd"/>
      <w:r w:rsidRPr="00283BEE">
        <w:rPr>
          <w:rFonts w:cstheme="minorHAnsi"/>
        </w:rPr>
        <w:t xml:space="preserve"> N, </w:t>
      </w:r>
      <w:proofErr w:type="spellStart"/>
      <w:r w:rsidRPr="00283BEE">
        <w:rPr>
          <w:rFonts w:cstheme="minorHAnsi"/>
        </w:rPr>
        <w:t>Irschik</w:t>
      </w:r>
      <w:proofErr w:type="spellEnd"/>
      <w:r w:rsidRPr="00283BEE">
        <w:rPr>
          <w:rFonts w:cstheme="minorHAnsi"/>
        </w:rPr>
        <w:t xml:space="preserve"> H, </w:t>
      </w:r>
      <w:proofErr w:type="spellStart"/>
      <w:r w:rsidRPr="00283BEE">
        <w:rPr>
          <w:rFonts w:cstheme="minorHAnsi"/>
        </w:rPr>
        <w:t>Hofle</w:t>
      </w:r>
      <w:proofErr w:type="spellEnd"/>
      <w:r w:rsidRPr="00283BEE">
        <w:rPr>
          <w:rFonts w:cstheme="minorHAnsi"/>
        </w:rPr>
        <w:t xml:space="preserve"> G, Reichenbach H </w:t>
      </w:r>
      <w:proofErr w:type="gramStart"/>
      <w:r w:rsidRPr="00283BEE">
        <w:rPr>
          <w:rFonts w:cstheme="minorHAnsi"/>
        </w:rPr>
        <w:t>( 1994</w:t>
      </w:r>
      <w:proofErr w:type="gramEnd"/>
      <w:r w:rsidRPr="00283BEE">
        <w:rPr>
          <w:rFonts w:cstheme="minorHAnsi"/>
        </w:rPr>
        <w:t xml:space="preserve">) The </w:t>
      </w:r>
      <w:proofErr w:type="spellStart"/>
      <w:r w:rsidRPr="00283BEE">
        <w:rPr>
          <w:rFonts w:cstheme="minorHAnsi"/>
        </w:rPr>
        <w:t>soraphens</w:t>
      </w:r>
      <w:proofErr w:type="spellEnd"/>
      <w:r w:rsidRPr="00283BEE">
        <w:rPr>
          <w:rFonts w:cstheme="minorHAnsi"/>
        </w:rPr>
        <w:t>: a family of novel antifungal compounds from </w:t>
      </w:r>
      <w:proofErr w:type="spellStart"/>
      <w:r w:rsidRPr="00283BEE">
        <w:rPr>
          <w:rFonts w:cstheme="minorHAnsi"/>
          <w:i/>
          <w:iCs/>
        </w:rPr>
        <w:t>Sorangium</w:t>
      </w:r>
      <w:proofErr w:type="spellEnd"/>
      <w:r w:rsidRPr="00283BEE">
        <w:rPr>
          <w:rFonts w:cstheme="minorHAnsi"/>
          <w:i/>
          <w:iCs/>
        </w:rPr>
        <w:t xml:space="preserve"> </w:t>
      </w:r>
      <w:proofErr w:type="spellStart"/>
      <w:r w:rsidRPr="00283BEE">
        <w:rPr>
          <w:rFonts w:cstheme="minorHAnsi"/>
          <w:i/>
          <w:iCs/>
        </w:rPr>
        <w:t>cellulosum</w:t>
      </w:r>
      <w:proofErr w:type="spellEnd"/>
      <w:r w:rsidRPr="00283BEE">
        <w:rPr>
          <w:rFonts w:cstheme="minorHAnsi"/>
        </w:rPr>
        <w:t xml:space="preserve"> (Myxobacteria). I. </w:t>
      </w:r>
      <w:proofErr w:type="spellStart"/>
      <w:r w:rsidRPr="00283BEE">
        <w:rPr>
          <w:rFonts w:cstheme="minorHAnsi"/>
        </w:rPr>
        <w:t>Soraphen</w:t>
      </w:r>
      <w:proofErr w:type="spellEnd"/>
      <w:r w:rsidRPr="00283BEE">
        <w:rPr>
          <w:rFonts w:cstheme="minorHAnsi"/>
        </w:rPr>
        <w:t xml:space="preserve"> A1 alpha: fermentation, isolation, biological properties. </w:t>
      </w:r>
      <w:r w:rsidRPr="00283BEE">
        <w:rPr>
          <w:rFonts w:cstheme="minorHAnsi"/>
          <w:i/>
          <w:iCs/>
        </w:rPr>
        <w:t xml:space="preserve">J </w:t>
      </w:r>
      <w:proofErr w:type="spellStart"/>
      <w:r w:rsidRPr="00283BEE">
        <w:rPr>
          <w:rFonts w:cstheme="minorHAnsi"/>
          <w:i/>
          <w:iCs/>
        </w:rPr>
        <w:t>Antibiot</w:t>
      </w:r>
      <w:proofErr w:type="spellEnd"/>
      <w:r w:rsidRPr="00283BEE">
        <w:rPr>
          <w:rFonts w:cstheme="minorHAnsi"/>
          <w:i/>
          <w:iCs/>
        </w:rPr>
        <w:t xml:space="preserve"> (Tokyo)</w:t>
      </w:r>
      <w:r w:rsidRPr="00283BEE">
        <w:rPr>
          <w:rFonts w:cstheme="minorHAnsi"/>
        </w:rPr>
        <w:t> </w:t>
      </w:r>
      <w:r w:rsidRPr="00283BEE">
        <w:rPr>
          <w:rFonts w:cstheme="minorHAnsi"/>
          <w:b/>
          <w:bCs/>
        </w:rPr>
        <w:t>47</w:t>
      </w:r>
      <w:r w:rsidRPr="00283BEE">
        <w:rPr>
          <w:rFonts w:cstheme="minorHAnsi"/>
        </w:rPr>
        <w:t>: 23– 31.</w:t>
      </w:r>
    </w:p>
    <w:p w14:paraId="2F9EA1AF" w14:textId="77777777" w:rsidR="009C2BFA" w:rsidRPr="00283BEE" w:rsidRDefault="009C2BFA" w:rsidP="00657233">
      <w:pPr>
        <w:pStyle w:val="NoSpacing"/>
        <w:ind w:left="720" w:hanging="720"/>
        <w:rPr>
          <w:rFonts w:cstheme="minorHAnsi"/>
        </w:rPr>
      </w:pPr>
      <w:r w:rsidRPr="00283BEE">
        <w:rPr>
          <w:rFonts w:cstheme="minorHAnsi"/>
        </w:rPr>
        <w:t>54 Cho YS, Lee JI, Shin D, Kim HT, Jung HY, Lee TG, Kang LW, </w:t>
      </w:r>
      <w:proofErr w:type="spellStart"/>
      <w:r w:rsidRPr="00283BEE">
        <w:rPr>
          <w:rFonts w:cstheme="minorHAnsi"/>
        </w:rPr>
        <w:t>Ahn</w:t>
      </w:r>
      <w:proofErr w:type="spellEnd"/>
      <w:r w:rsidRPr="00283BEE">
        <w:rPr>
          <w:rFonts w:cstheme="minorHAnsi"/>
        </w:rPr>
        <w:t xml:space="preserve"> YJ, Cho HS, </w:t>
      </w:r>
      <w:proofErr w:type="spellStart"/>
      <w:r w:rsidRPr="00283BEE">
        <w:rPr>
          <w:rFonts w:cstheme="minorHAnsi"/>
        </w:rPr>
        <w:t>Heo</w:t>
      </w:r>
      <w:proofErr w:type="spellEnd"/>
      <w:r w:rsidRPr="00283BEE">
        <w:rPr>
          <w:rFonts w:cstheme="minorHAnsi"/>
        </w:rPr>
        <w:t xml:space="preserve"> YS </w:t>
      </w:r>
      <w:proofErr w:type="gramStart"/>
      <w:r w:rsidRPr="00283BEE">
        <w:rPr>
          <w:rFonts w:cstheme="minorHAnsi"/>
        </w:rPr>
        <w:t>( 2010</w:t>
      </w:r>
      <w:proofErr w:type="gramEnd"/>
      <w:r w:rsidRPr="00283BEE">
        <w:rPr>
          <w:rFonts w:cstheme="minorHAnsi"/>
        </w:rPr>
        <w:t>) Molecular mechanism for the regulation of human ACC2 through phosphorylation by AMPK. </w:t>
      </w:r>
      <w:proofErr w:type="spellStart"/>
      <w:r w:rsidRPr="00283BEE">
        <w:rPr>
          <w:rFonts w:cstheme="minorHAnsi"/>
          <w:i/>
          <w:iCs/>
        </w:rPr>
        <w:t>Biochem</w:t>
      </w:r>
      <w:proofErr w:type="spellEnd"/>
      <w:r w:rsidRPr="00283BEE">
        <w:rPr>
          <w:rFonts w:cstheme="minorHAnsi"/>
          <w:i/>
          <w:iCs/>
        </w:rPr>
        <w:t xml:space="preserve"> </w:t>
      </w:r>
      <w:proofErr w:type="spellStart"/>
      <w:r w:rsidRPr="00283BEE">
        <w:rPr>
          <w:rFonts w:cstheme="minorHAnsi"/>
          <w:i/>
          <w:iCs/>
        </w:rPr>
        <w:t>Biophys</w:t>
      </w:r>
      <w:proofErr w:type="spellEnd"/>
      <w:r w:rsidRPr="00283BEE">
        <w:rPr>
          <w:rFonts w:cstheme="minorHAnsi"/>
          <w:i/>
          <w:iCs/>
        </w:rPr>
        <w:t xml:space="preserve"> Res </w:t>
      </w:r>
      <w:proofErr w:type="spellStart"/>
      <w:r w:rsidRPr="00283BEE">
        <w:rPr>
          <w:rFonts w:cstheme="minorHAnsi"/>
          <w:i/>
          <w:iCs/>
        </w:rPr>
        <w:t>Commun</w:t>
      </w:r>
      <w:proofErr w:type="spellEnd"/>
      <w:r w:rsidRPr="00283BEE">
        <w:rPr>
          <w:rFonts w:cstheme="minorHAnsi"/>
        </w:rPr>
        <w:t> </w:t>
      </w:r>
      <w:r w:rsidRPr="00283BEE">
        <w:rPr>
          <w:rFonts w:cstheme="minorHAnsi"/>
          <w:b/>
          <w:bCs/>
        </w:rPr>
        <w:t>391</w:t>
      </w:r>
      <w:r w:rsidRPr="00283BEE">
        <w:rPr>
          <w:rFonts w:cstheme="minorHAnsi"/>
        </w:rPr>
        <w:t>: 187– 192.</w:t>
      </w:r>
    </w:p>
    <w:p w14:paraId="60CFAF1D" w14:textId="77777777" w:rsidR="009C2BFA" w:rsidRPr="00283BEE" w:rsidRDefault="009C2BFA" w:rsidP="00657233">
      <w:pPr>
        <w:pStyle w:val="NoSpacing"/>
        <w:ind w:left="720" w:hanging="720"/>
        <w:rPr>
          <w:rFonts w:cstheme="minorHAnsi"/>
        </w:rPr>
      </w:pPr>
      <w:r w:rsidRPr="00283BEE">
        <w:rPr>
          <w:rFonts w:cstheme="minorHAnsi"/>
        </w:rPr>
        <w:t>55 Barber MC, Price NT, Travers MT </w:t>
      </w:r>
      <w:proofErr w:type="gramStart"/>
      <w:r w:rsidRPr="00283BEE">
        <w:rPr>
          <w:rFonts w:cstheme="minorHAnsi"/>
        </w:rPr>
        <w:t>( 2005</w:t>
      </w:r>
      <w:proofErr w:type="gramEnd"/>
      <w:r w:rsidRPr="00283BEE">
        <w:rPr>
          <w:rFonts w:cstheme="minorHAnsi"/>
        </w:rPr>
        <w:t xml:space="preserve">) Structure and regulation of acetyl‐CoA carboxylase genes of </w:t>
      </w:r>
      <w:proofErr w:type="spellStart"/>
      <w:r w:rsidRPr="00283BEE">
        <w:rPr>
          <w:rFonts w:cstheme="minorHAnsi"/>
        </w:rPr>
        <w:t>metazoa</w:t>
      </w:r>
      <w:proofErr w:type="spellEnd"/>
      <w:r w:rsidRPr="00283BEE">
        <w:rPr>
          <w:rFonts w:cstheme="minorHAnsi"/>
        </w:rPr>
        <w:t>. </w:t>
      </w:r>
      <w:proofErr w:type="spellStart"/>
      <w:r w:rsidRPr="00283BEE">
        <w:rPr>
          <w:rFonts w:cstheme="minorHAnsi"/>
          <w:i/>
          <w:iCs/>
        </w:rPr>
        <w:t>Biochim</w:t>
      </w:r>
      <w:proofErr w:type="spellEnd"/>
      <w:r w:rsidRPr="00283BEE">
        <w:rPr>
          <w:rFonts w:cstheme="minorHAnsi"/>
          <w:i/>
          <w:iCs/>
        </w:rPr>
        <w:t xml:space="preserve"> </w:t>
      </w:r>
      <w:proofErr w:type="spellStart"/>
      <w:r w:rsidRPr="00283BEE">
        <w:rPr>
          <w:rFonts w:cstheme="minorHAnsi"/>
          <w:i/>
          <w:iCs/>
        </w:rPr>
        <w:t>Biophys</w:t>
      </w:r>
      <w:proofErr w:type="spellEnd"/>
      <w:r w:rsidRPr="00283BEE">
        <w:rPr>
          <w:rFonts w:cstheme="minorHAnsi"/>
          <w:i/>
          <w:iCs/>
        </w:rPr>
        <w:t xml:space="preserve"> Acta</w:t>
      </w:r>
      <w:r w:rsidRPr="00283BEE">
        <w:rPr>
          <w:rFonts w:cstheme="minorHAnsi"/>
        </w:rPr>
        <w:t> </w:t>
      </w:r>
      <w:r w:rsidRPr="00283BEE">
        <w:rPr>
          <w:rFonts w:cstheme="minorHAnsi"/>
          <w:b/>
          <w:bCs/>
        </w:rPr>
        <w:t>1733</w:t>
      </w:r>
      <w:r w:rsidRPr="00283BEE">
        <w:rPr>
          <w:rFonts w:cstheme="minorHAnsi"/>
        </w:rPr>
        <w:t>: 1– 28.</w:t>
      </w:r>
    </w:p>
    <w:p w14:paraId="69CF9A17" w14:textId="77777777" w:rsidR="009C2BFA" w:rsidRPr="00283BEE" w:rsidRDefault="009C2BFA" w:rsidP="00657233">
      <w:pPr>
        <w:pStyle w:val="NoSpacing"/>
        <w:ind w:left="720" w:hanging="720"/>
        <w:rPr>
          <w:rFonts w:cstheme="minorHAnsi"/>
        </w:rPr>
      </w:pPr>
      <w:r w:rsidRPr="00283BEE">
        <w:rPr>
          <w:rFonts w:cstheme="minorHAnsi"/>
        </w:rPr>
        <w:t>56 </w:t>
      </w:r>
      <w:proofErr w:type="spellStart"/>
      <w:r w:rsidRPr="00283BEE">
        <w:rPr>
          <w:rFonts w:cstheme="minorHAnsi"/>
        </w:rPr>
        <w:t>Athappilly</w:t>
      </w:r>
      <w:proofErr w:type="spellEnd"/>
      <w:r w:rsidRPr="00283BEE">
        <w:rPr>
          <w:rFonts w:cstheme="minorHAnsi"/>
        </w:rPr>
        <w:t xml:space="preserve"> FK, Hendrickson WA </w:t>
      </w:r>
      <w:proofErr w:type="gramStart"/>
      <w:r w:rsidRPr="00283BEE">
        <w:rPr>
          <w:rFonts w:cstheme="minorHAnsi"/>
        </w:rPr>
        <w:t>( 1995</w:t>
      </w:r>
      <w:proofErr w:type="gramEnd"/>
      <w:r w:rsidRPr="00283BEE">
        <w:rPr>
          <w:rFonts w:cstheme="minorHAnsi"/>
        </w:rPr>
        <w:t xml:space="preserve">) Structure of the </w:t>
      </w:r>
      <w:proofErr w:type="spellStart"/>
      <w:r w:rsidRPr="00283BEE">
        <w:rPr>
          <w:rFonts w:cstheme="minorHAnsi"/>
        </w:rPr>
        <w:t>biotinyl</w:t>
      </w:r>
      <w:proofErr w:type="spellEnd"/>
      <w:r w:rsidRPr="00283BEE">
        <w:rPr>
          <w:rFonts w:cstheme="minorHAnsi"/>
        </w:rPr>
        <w:t xml:space="preserve"> domain of acetyl‐coenzyme A carboxylase determined by MAD phasing. </w:t>
      </w:r>
      <w:r w:rsidRPr="00283BEE">
        <w:rPr>
          <w:rFonts w:cstheme="minorHAnsi"/>
          <w:i/>
          <w:iCs/>
        </w:rPr>
        <w:t>Structure</w:t>
      </w:r>
      <w:r w:rsidRPr="00283BEE">
        <w:rPr>
          <w:rFonts w:cstheme="minorHAnsi"/>
        </w:rPr>
        <w:t> </w:t>
      </w:r>
      <w:r w:rsidRPr="00283BEE">
        <w:rPr>
          <w:rFonts w:cstheme="minorHAnsi"/>
          <w:b/>
          <w:bCs/>
        </w:rPr>
        <w:t>3</w:t>
      </w:r>
      <w:r w:rsidRPr="00283BEE">
        <w:rPr>
          <w:rFonts w:cstheme="minorHAnsi"/>
        </w:rPr>
        <w:t>: 1407– 1419.</w:t>
      </w:r>
    </w:p>
    <w:p w14:paraId="1F1E5A9B" w14:textId="77777777" w:rsidR="009C2BFA" w:rsidRPr="00283BEE" w:rsidRDefault="009C2BFA" w:rsidP="00657233">
      <w:pPr>
        <w:pStyle w:val="NoSpacing"/>
        <w:ind w:left="720" w:hanging="720"/>
        <w:rPr>
          <w:rFonts w:cstheme="minorHAnsi"/>
        </w:rPr>
      </w:pPr>
      <w:r w:rsidRPr="00283BEE">
        <w:rPr>
          <w:rFonts w:cstheme="minorHAnsi"/>
        </w:rPr>
        <w:t>57 Chapman‐Smith A, Turner DL, </w:t>
      </w:r>
      <w:proofErr w:type="spellStart"/>
      <w:r w:rsidRPr="00283BEE">
        <w:rPr>
          <w:rFonts w:cstheme="minorHAnsi"/>
        </w:rPr>
        <w:t>Cronan</w:t>
      </w:r>
      <w:proofErr w:type="spellEnd"/>
      <w:r w:rsidRPr="00283BEE">
        <w:rPr>
          <w:rFonts w:cstheme="minorHAnsi"/>
        </w:rPr>
        <w:t xml:space="preserve"> JE, Jr, Morris TW, Wallace JC </w:t>
      </w:r>
      <w:proofErr w:type="gramStart"/>
      <w:r w:rsidRPr="00283BEE">
        <w:rPr>
          <w:rFonts w:cstheme="minorHAnsi"/>
        </w:rPr>
        <w:t>( 1994</w:t>
      </w:r>
      <w:proofErr w:type="gramEnd"/>
      <w:r w:rsidRPr="00283BEE">
        <w:rPr>
          <w:rFonts w:cstheme="minorHAnsi"/>
        </w:rPr>
        <w:t xml:space="preserve">) Expression, </w:t>
      </w:r>
      <w:proofErr w:type="spellStart"/>
      <w:r w:rsidRPr="00283BEE">
        <w:rPr>
          <w:rFonts w:cstheme="minorHAnsi"/>
        </w:rPr>
        <w:t>biotinylation</w:t>
      </w:r>
      <w:proofErr w:type="spellEnd"/>
      <w:r w:rsidRPr="00283BEE">
        <w:rPr>
          <w:rFonts w:cstheme="minorHAnsi"/>
        </w:rPr>
        <w:t xml:space="preserve"> and purification of a biotin‐domain peptide from the biotin carboxy carrier protein of </w:t>
      </w:r>
      <w:r w:rsidRPr="00283BEE">
        <w:rPr>
          <w:rFonts w:cstheme="minorHAnsi"/>
          <w:i/>
          <w:iCs/>
        </w:rPr>
        <w:t>Escherichia coli</w:t>
      </w:r>
      <w:r w:rsidRPr="00283BEE">
        <w:rPr>
          <w:rFonts w:cstheme="minorHAnsi"/>
        </w:rPr>
        <w:t> acetyl‐CoA carboxylase. </w:t>
      </w:r>
      <w:proofErr w:type="spellStart"/>
      <w:r w:rsidRPr="00283BEE">
        <w:rPr>
          <w:rFonts w:cstheme="minorHAnsi"/>
          <w:i/>
          <w:iCs/>
        </w:rPr>
        <w:t>Biochem</w:t>
      </w:r>
      <w:proofErr w:type="spellEnd"/>
      <w:r w:rsidRPr="00283BEE">
        <w:rPr>
          <w:rFonts w:cstheme="minorHAnsi"/>
          <w:i/>
          <w:iCs/>
        </w:rPr>
        <w:t xml:space="preserve"> J</w:t>
      </w:r>
      <w:r w:rsidRPr="00283BEE">
        <w:rPr>
          <w:rFonts w:cstheme="minorHAnsi"/>
        </w:rPr>
        <w:t> </w:t>
      </w:r>
      <w:r w:rsidRPr="00283BEE">
        <w:rPr>
          <w:rFonts w:cstheme="minorHAnsi"/>
          <w:b/>
          <w:bCs/>
        </w:rPr>
        <w:t>302</w:t>
      </w:r>
      <w:r w:rsidRPr="00283BEE">
        <w:rPr>
          <w:rFonts w:cstheme="minorHAnsi"/>
        </w:rPr>
        <w:t>: 881– 887.</w:t>
      </w:r>
    </w:p>
    <w:p w14:paraId="4E35FF71" w14:textId="77777777" w:rsidR="009C2BFA" w:rsidRPr="00283BEE" w:rsidRDefault="009C2BFA" w:rsidP="00657233">
      <w:pPr>
        <w:pStyle w:val="NoSpacing"/>
        <w:ind w:left="720" w:hanging="720"/>
        <w:rPr>
          <w:rFonts w:cstheme="minorHAnsi"/>
        </w:rPr>
      </w:pPr>
      <w:r w:rsidRPr="00283BEE">
        <w:rPr>
          <w:rFonts w:cstheme="minorHAnsi"/>
        </w:rPr>
        <w:t>58 Blanchard CZ, Chapman‐Smith A, Wallace JC, Waldrop GL </w:t>
      </w:r>
      <w:proofErr w:type="gramStart"/>
      <w:r w:rsidRPr="00283BEE">
        <w:rPr>
          <w:rFonts w:cstheme="minorHAnsi"/>
        </w:rPr>
        <w:t>( 1999</w:t>
      </w:r>
      <w:proofErr w:type="gramEnd"/>
      <w:r w:rsidRPr="00283BEE">
        <w:rPr>
          <w:rFonts w:cstheme="minorHAnsi"/>
        </w:rPr>
        <w:t>) The biotin domain peptide from the biotin carboxyl carrier protein of </w:t>
      </w:r>
      <w:r w:rsidRPr="00283BEE">
        <w:rPr>
          <w:rFonts w:cstheme="minorHAnsi"/>
          <w:i/>
          <w:iCs/>
        </w:rPr>
        <w:t>Escherichia coli</w:t>
      </w:r>
      <w:r w:rsidRPr="00283BEE">
        <w:rPr>
          <w:rFonts w:cstheme="minorHAnsi"/>
        </w:rPr>
        <w:t> acetyl‐CoA carboxylase causes a marked increase in the catalytic efficiency of biotin carboxylase and carboxyltransferase relative to free biotin. </w:t>
      </w:r>
      <w:r w:rsidRPr="00283BEE">
        <w:rPr>
          <w:rFonts w:cstheme="minorHAnsi"/>
          <w:i/>
          <w:iCs/>
        </w:rPr>
        <w:t>J Biol Chem</w:t>
      </w:r>
      <w:r w:rsidRPr="00283BEE">
        <w:rPr>
          <w:rFonts w:cstheme="minorHAnsi"/>
        </w:rPr>
        <w:t> </w:t>
      </w:r>
      <w:r w:rsidRPr="00283BEE">
        <w:rPr>
          <w:rFonts w:cstheme="minorHAnsi"/>
          <w:b/>
          <w:bCs/>
        </w:rPr>
        <w:t>274</w:t>
      </w:r>
      <w:r w:rsidRPr="00283BEE">
        <w:rPr>
          <w:rFonts w:cstheme="minorHAnsi"/>
        </w:rPr>
        <w:t>: 31767– 31769.</w:t>
      </w:r>
    </w:p>
    <w:p w14:paraId="6ABCF471" w14:textId="77777777" w:rsidR="009C2BFA" w:rsidRPr="00283BEE" w:rsidRDefault="009C2BFA" w:rsidP="00657233">
      <w:pPr>
        <w:pStyle w:val="NoSpacing"/>
        <w:ind w:left="720" w:hanging="720"/>
        <w:rPr>
          <w:rFonts w:cstheme="minorHAnsi"/>
        </w:rPr>
      </w:pPr>
      <w:r w:rsidRPr="00283BEE">
        <w:rPr>
          <w:rFonts w:cstheme="minorHAnsi"/>
        </w:rPr>
        <w:t>59 Yao X, Wei D, </w:t>
      </w:r>
      <w:proofErr w:type="spellStart"/>
      <w:r w:rsidRPr="00283BEE">
        <w:rPr>
          <w:rFonts w:cstheme="minorHAnsi"/>
        </w:rPr>
        <w:t>Soden</w:t>
      </w:r>
      <w:proofErr w:type="spellEnd"/>
      <w:r w:rsidRPr="00283BEE">
        <w:rPr>
          <w:rFonts w:cstheme="minorHAnsi"/>
        </w:rPr>
        <w:t xml:space="preserve"> C, Jr., Summers MF, Beckett D </w:t>
      </w:r>
      <w:proofErr w:type="gramStart"/>
      <w:r w:rsidRPr="00283BEE">
        <w:rPr>
          <w:rFonts w:cstheme="minorHAnsi"/>
        </w:rPr>
        <w:t>( 1997</w:t>
      </w:r>
      <w:proofErr w:type="gramEnd"/>
      <w:r w:rsidRPr="00283BEE">
        <w:rPr>
          <w:rFonts w:cstheme="minorHAnsi"/>
        </w:rPr>
        <w:t>) Structure of the carboxy‐terminal fragment of the apo‐biotin carboxyl carrier subunit of </w:t>
      </w:r>
      <w:r w:rsidRPr="00283BEE">
        <w:rPr>
          <w:rFonts w:cstheme="minorHAnsi"/>
          <w:i/>
          <w:iCs/>
        </w:rPr>
        <w:t>Escherichia coli</w:t>
      </w:r>
      <w:r w:rsidRPr="00283BEE">
        <w:rPr>
          <w:rFonts w:cstheme="minorHAnsi"/>
        </w:rPr>
        <w:t> acetyl‐CoA carboxylase. </w:t>
      </w:r>
      <w:r w:rsidRPr="00283BEE">
        <w:rPr>
          <w:rFonts w:cstheme="minorHAnsi"/>
          <w:i/>
          <w:iCs/>
        </w:rPr>
        <w:t>Biochemistry</w:t>
      </w:r>
      <w:r w:rsidRPr="00283BEE">
        <w:rPr>
          <w:rFonts w:cstheme="minorHAnsi"/>
        </w:rPr>
        <w:t> </w:t>
      </w:r>
      <w:r w:rsidRPr="00283BEE">
        <w:rPr>
          <w:rFonts w:cstheme="minorHAnsi"/>
          <w:b/>
          <w:bCs/>
        </w:rPr>
        <w:t>36</w:t>
      </w:r>
      <w:r w:rsidRPr="00283BEE">
        <w:rPr>
          <w:rFonts w:cstheme="minorHAnsi"/>
        </w:rPr>
        <w:t>: 15089– 15100.</w:t>
      </w:r>
    </w:p>
    <w:p w14:paraId="3E55144A" w14:textId="77777777" w:rsidR="009C2BFA" w:rsidRPr="00283BEE" w:rsidRDefault="009C2BFA" w:rsidP="00657233">
      <w:pPr>
        <w:pStyle w:val="NoSpacing"/>
        <w:ind w:left="720" w:hanging="720"/>
        <w:rPr>
          <w:rFonts w:cstheme="minorHAnsi"/>
        </w:rPr>
      </w:pPr>
      <w:r w:rsidRPr="00283BEE">
        <w:rPr>
          <w:rFonts w:cstheme="minorHAnsi"/>
        </w:rPr>
        <w:t>60 Yao X, </w:t>
      </w:r>
      <w:proofErr w:type="spellStart"/>
      <w:r w:rsidRPr="00283BEE">
        <w:rPr>
          <w:rFonts w:cstheme="minorHAnsi"/>
        </w:rPr>
        <w:t>Soden</w:t>
      </w:r>
      <w:proofErr w:type="spellEnd"/>
      <w:r w:rsidRPr="00283BEE">
        <w:rPr>
          <w:rFonts w:cstheme="minorHAnsi"/>
        </w:rPr>
        <w:t xml:space="preserve"> C, Jr, Summers MF, Beckett D </w:t>
      </w:r>
      <w:proofErr w:type="gramStart"/>
      <w:r w:rsidRPr="00283BEE">
        <w:rPr>
          <w:rFonts w:cstheme="minorHAnsi"/>
        </w:rPr>
        <w:t>( 1999</w:t>
      </w:r>
      <w:proofErr w:type="gramEnd"/>
      <w:r w:rsidRPr="00283BEE">
        <w:rPr>
          <w:rFonts w:cstheme="minorHAnsi"/>
        </w:rPr>
        <w:t>) Comparison of the backbone dynamics of the apo‐ and holo‐carboxy‐terminal domain of the biotin carboxyl carrier subunit of </w:t>
      </w:r>
      <w:r w:rsidRPr="00283BEE">
        <w:rPr>
          <w:rFonts w:cstheme="minorHAnsi"/>
          <w:i/>
          <w:iCs/>
        </w:rPr>
        <w:t>Escherichia coli</w:t>
      </w:r>
      <w:r w:rsidRPr="00283BEE">
        <w:rPr>
          <w:rFonts w:cstheme="minorHAnsi"/>
        </w:rPr>
        <w:t> acetyl‐CoA carboxylase. </w:t>
      </w:r>
      <w:r w:rsidRPr="00283BEE">
        <w:rPr>
          <w:rFonts w:cstheme="minorHAnsi"/>
          <w:i/>
          <w:iCs/>
        </w:rPr>
        <w:t>Protein Sci</w:t>
      </w:r>
      <w:r w:rsidRPr="00283BEE">
        <w:rPr>
          <w:rFonts w:cstheme="minorHAnsi"/>
        </w:rPr>
        <w:t> </w:t>
      </w:r>
      <w:r w:rsidRPr="00283BEE">
        <w:rPr>
          <w:rFonts w:cstheme="minorHAnsi"/>
          <w:b/>
          <w:bCs/>
        </w:rPr>
        <w:t>8</w:t>
      </w:r>
      <w:r w:rsidRPr="00283BEE">
        <w:rPr>
          <w:rFonts w:cstheme="minorHAnsi"/>
        </w:rPr>
        <w:t>: 307– 317.</w:t>
      </w:r>
    </w:p>
    <w:p w14:paraId="2C8CF492" w14:textId="77777777" w:rsidR="009C2BFA" w:rsidRPr="00283BEE" w:rsidRDefault="009C2BFA" w:rsidP="00657233">
      <w:pPr>
        <w:pStyle w:val="NoSpacing"/>
        <w:ind w:left="720" w:hanging="720"/>
        <w:rPr>
          <w:rFonts w:cstheme="minorHAnsi"/>
        </w:rPr>
      </w:pPr>
      <w:r w:rsidRPr="00283BEE">
        <w:rPr>
          <w:rFonts w:cstheme="minorHAnsi"/>
        </w:rPr>
        <w:t>61 Reddy DV, Shenoy BC, Carey PR, </w:t>
      </w:r>
      <w:proofErr w:type="spellStart"/>
      <w:r w:rsidRPr="00283BEE">
        <w:rPr>
          <w:rFonts w:cstheme="minorHAnsi"/>
        </w:rPr>
        <w:t>Sonnichsen</w:t>
      </w:r>
      <w:proofErr w:type="spellEnd"/>
      <w:r w:rsidRPr="00283BEE">
        <w:rPr>
          <w:rFonts w:cstheme="minorHAnsi"/>
        </w:rPr>
        <w:t xml:space="preserve"> FD </w:t>
      </w:r>
      <w:proofErr w:type="gramStart"/>
      <w:r w:rsidRPr="00283BEE">
        <w:rPr>
          <w:rFonts w:cstheme="minorHAnsi"/>
        </w:rPr>
        <w:t>( 2000</w:t>
      </w:r>
      <w:proofErr w:type="gramEnd"/>
      <w:r w:rsidRPr="00283BEE">
        <w:rPr>
          <w:rFonts w:cstheme="minorHAnsi"/>
        </w:rPr>
        <w:t>) High resolution solution structure of the 1.3S subunit of transcarboxylase from </w:t>
      </w:r>
      <w:r w:rsidRPr="00283BEE">
        <w:rPr>
          <w:rFonts w:cstheme="minorHAnsi"/>
          <w:i/>
          <w:iCs/>
        </w:rPr>
        <w:t xml:space="preserve">Propionibacterium </w:t>
      </w:r>
      <w:proofErr w:type="spellStart"/>
      <w:r w:rsidRPr="00283BEE">
        <w:rPr>
          <w:rFonts w:cstheme="minorHAnsi"/>
          <w:i/>
          <w:iCs/>
        </w:rPr>
        <w:t>shermanii</w:t>
      </w:r>
      <w:proofErr w:type="spellEnd"/>
      <w:r w:rsidRPr="00283BEE">
        <w:rPr>
          <w:rFonts w:cstheme="minorHAnsi"/>
        </w:rPr>
        <w:t>. </w:t>
      </w:r>
      <w:r w:rsidRPr="00283BEE">
        <w:rPr>
          <w:rFonts w:cstheme="minorHAnsi"/>
          <w:i/>
          <w:iCs/>
        </w:rPr>
        <w:t>Biochemistry</w:t>
      </w:r>
      <w:r w:rsidRPr="00283BEE">
        <w:rPr>
          <w:rFonts w:cstheme="minorHAnsi"/>
        </w:rPr>
        <w:t> </w:t>
      </w:r>
      <w:r w:rsidRPr="00283BEE">
        <w:rPr>
          <w:rFonts w:cstheme="minorHAnsi"/>
          <w:b/>
          <w:bCs/>
        </w:rPr>
        <w:t>39</w:t>
      </w:r>
      <w:r w:rsidRPr="00283BEE">
        <w:rPr>
          <w:rFonts w:cstheme="minorHAnsi"/>
        </w:rPr>
        <w:t>: 2509– 2516.</w:t>
      </w:r>
    </w:p>
    <w:p w14:paraId="3394024B" w14:textId="77777777" w:rsidR="009C2BFA" w:rsidRPr="00283BEE" w:rsidRDefault="009C2BFA" w:rsidP="00657233">
      <w:pPr>
        <w:pStyle w:val="NoSpacing"/>
        <w:ind w:left="720" w:hanging="720"/>
        <w:rPr>
          <w:rFonts w:cstheme="minorHAnsi"/>
        </w:rPr>
      </w:pPr>
      <w:r w:rsidRPr="00283BEE">
        <w:rPr>
          <w:rFonts w:cstheme="minorHAnsi"/>
        </w:rPr>
        <w:t>62 Lee CK, Cheong HK, Ryu KS, Lee JI, Lee W, Jeon YH, Cheong C </w:t>
      </w:r>
      <w:proofErr w:type="gramStart"/>
      <w:r w:rsidRPr="00283BEE">
        <w:rPr>
          <w:rFonts w:cstheme="minorHAnsi"/>
        </w:rPr>
        <w:t>( 2008</w:t>
      </w:r>
      <w:proofErr w:type="gramEnd"/>
      <w:r w:rsidRPr="00283BEE">
        <w:rPr>
          <w:rFonts w:cstheme="minorHAnsi"/>
        </w:rPr>
        <w:t>) </w:t>
      </w:r>
      <w:proofErr w:type="spellStart"/>
      <w:r w:rsidRPr="00283BEE">
        <w:rPr>
          <w:rFonts w:cstheme="minorHAnsi"/>
        </w:rPr>
        <w:t>Biotinoyl</w:t>
      </w:r>
      <w:proofErr w:type="spellEnd"/>
      <w:r w:rsidRPr="00283BEE">
        <w:rPr>
          <w:rFonts w:cstheme="minorHAnsi"/>
        </w:rPr>
        <w:t xml:space="preserve"> domain of human acetyl‐CoA carboxylase: Structural insights into the carboxyl transfer mechanism. </w:t>
      </w:r>
      <w:r w:rsidRPr="00283BEE">
        <w:rPr>
          <w:rFonts w:cstheme="minorHAnsi"/>
          <w:i/>
          <w:iCs/>
        </w:rPr>
        <w:t>Proteins</w:t>
      </w:r>
      <w:r w:rsidRPr="00283BEE">
        <w:rPr>
          <w:rFonts w:cstheme="minorHAnsi"/>
        </w:rPr>
        <w:t> </w:t>
      </w:r>
      <w:r w:rsidRPr="00283BEE">
        <w:rPr>
          <w:rFonts w:cstheme="minorHAnsi"/>
          <w:b/>
          <w:bCs/>
        </w:rPr>
        <w:t>72</w:t>
      </w:r>
      <w:r w:rsidRPr="00283BEE">
        <w:rPr>
          <w:rFonts w:cstheme="minorHAnsi"/>
        </w:rPr>
        <w:t>: 613– 624.</w:t>
      </w:r>
    </w:p>
    <w:p w14:paraId="47072064" w14:textId="77777777" w:rsidR="009C2BFA" w:rsidRPr="00283BEE" w:rsidRDefault="009C2BFA" w:rsidP="00657233">
      <w:pPr>
        <w:pStyle w:val="NoSpacing"/>
        <w:ind w:left="720" w:hanging="720"/>
        <w:rPr>
          <w:rFonts w:cstheme="minorHAnsi"/>
        </w:rPr>
      </w:pPr>
      <w:r w:rsidRPr="00283BEE">
        <w:rPr>
          <w:rFonts w:cstheme="minorHAnsi"/>
        </w:rPr>
        <w:t>63 </w:t>
      </w:r>
      <w:proofErr w:type="spellStart"/>
      <w:r w:rsidRPr="00283BEE">
        <w:rPr>
          <w:rFonts w:cstheme="minorHAnsi"/>
        </w:rPr>
        <w:t>Cronan</w:t>
      </w:r>
      <w:proofErr w:type="spellEnd"/>
      <w:r w:rsidRPr="00283BEE">
        <w:rPr>
          <w:rFonts w:cstheme="minorHAnsi"/>
        </w:rPr>
        <w:t xml:space="preserve"> JE, Jr </w:t>
      </w:r>
      <w:proofErr w:type="gramStart"/>
      <w:r w:rsidRPr="00283BEE">
        <w:rPr>
          <w:rFonts w:cstheme="minorHAnsi"/>
        </w:rPr>
        <w:t>( 2001</w:t>
      </w:r>
      <w:proofErr w:type="gramEnd"/>
      <w:r w:rsidRPr="00283BEE">
        <w:rPr>
          <w:rFonts w:cstheme="minorHAnsi"/>
        </w:rPr>
        <w:t xml:space="preserve">) The </w:t>
      </w:r>
      <w:proofErr w:type="spellStart"/>
      <w:r w:rsidRPr="00283BEE">
        <w:rPr>
          <w:rFonts w:cstheme="minorHAnsi"/>
        </w:rPr>
        <w:t>biotinyl</w:t>
      </w:r>
      <w:proofErr w:type="spellEnd"/>
      <w:r w:rsidRPr="00283BEE">
        <w:rPr>
          <w:rFonts w:cstheme="minorHAnsi"/>
        </w:rPr>
        <w:t xml:space="preserve"> domain of </w:t>
      </w:r>
      <w:r w:rsidRPr="00283BEE">
        <w:rPr>
          <w:rFonts w:cstheme="minorHAnsi"/>
          <w:i/>
          <w:iCs/>
        </w:rPr>
        <w:t>Escherichia coli</w:t>
      </w:r>
      <w:r w:rsidRPr="00283BEE">
        <w:rPr>
          <w:rFonts w:cstheme="minorHAnsi"/>
        </w:rPr>
        <w:t> acetyl‐CoA carboxylase. Evidence that the “thumb” structure ID essential and that the domain functions as a dimer. </w:t>
      </w:r>
      <w:r w:rsidRPr="00283BEE">
        <w:rPr>
          <w:rFonts w:cstheme="minorHAnsi"/>
          <w:i/>
          <w:iCs/>
        </w:rPr>
        <w:t>J Biol Chem</w:t>
      </w:r>
      <w:r w:rsidRPr="00283BEE">
        <w:rPr>
          <w:rFonts w:cstheme="minorHAnsi"/>
        </w:rPr>
        <w:t> </w:t>
      </w:r>
      <w:r w:rsidRPr="00283BEE">
        <w:rPr>
          <w:rFonts w:cstheme="minorHAnsi"/>
          <w:b/>
          <w:bCs/>
        </w:rPr>
        <w:t>276</w:t>
      </w:r>
      <w:r w:rsidRPr="00283BEE">
        <w:rPr>
          <w:rFonts w:cstheme="minorHAnsi"/>
        </w:rPr>
        <w:t>: 37355– 37364.</w:t>
      </w:r>
    </w:p>
    <w:p w14:paraId="7D5FDEF6" w14:textId="77777777" w:rsidR="009C2BFA" w:rsidRPr="00283BEE" w:rsidRDefault="009C2BFA" w:rsidP="00657233">
      <w:pPr>
        <w:pStyle w:val="NoSpacing"/>
        <w:ind w:left="720" w:hanging="720"/>
        <w:rPr>
          <w:rFonts w:cstheme="minorHAnsi"/>
        </w:rPr>
      </w:pPr>
      <w:r w:rsidRPr="00283BEE">
        <w:rPr>
          <w:rFonts w:cstheme="minorHAnsi"/>
        </w:rPr>
        <w:t>64 Weaver LH, Kwon K, Beckett D, Matthews BW </w:t>
      </w:r>
      <w:proofErr w:type="gramStart"/>
      <w:r w:rsidRPr="00283BEE">
        <w:rPr>
          <w:rFonts w:cstheme="minorHAnsi"/>
        </w:rPr>
        <w:t>( 2001</w:t>
      </w:r>
      <w:proofErr w:type="gramEnd"/>
      <w:r w:rsidRPr="00283BEE">
        <w:rPr>
          <w:rFonts w:cstheme="minorHAnsi"/>
        </w:rPr>
        <w:t xml:space="preserve">) Competing </w:t>
      </w:r>
      <w:proofErr w:type="spellStart"/>
      <w:r w:rsidRPr="00283BEE">
        <w:rPr>
          <w:rFonts w:cstheme="minorHAnsi"/>
        </w:rPr>
        <w:t>protein:protein</w:t>
      </w:r>
      <w:proofErr w:type="spellEnd"/>
      <w:r w:rsidRPr="00283BEE">
        <w:rPr>
          <w:rFonts w:cstheme="minorHAnsi"/>
        </w:rPr>
        <w:t xml:space="preserve"> interactions are proposed to control the biological switch of the </w:t>
      </w:r>
      <w:r w:rsidRPr="00283BEE">
        <w:rPr>
          <w:rFonts w:cstheme="minorHAnsi"/>
          <w:i/>
          <w:iCs/>
        </w:rPr>
        <w:t>E coli</w:t>
      </w:r>
      <w:r w:rsidRPr="00283BEE">
        <w:rPr>
          <w:rFonts w:cstheme="minorHAnsi"/>
        </w:rPr>
        <w:t> biotin repressor. </w:t>
      </w:r>
      <w:r w:rsidRPr="00283BEE">
        <w:rPr>
          <w:rFonts w:cstheme="minorHAnsi"/>
          <w:i/>
          <w:iCs/>
        </w:rPr>
        <w:t>Protein Sci</w:t>
      </w:r>
      <w:r w:rsidRPr="00283BEE">
        <w:rPr>
          <w:rFonts w:cstheme="minorHAnsi"/>
        </w:rPr>
        <w:t> </w:t>
      </w:r>
      <w:r w:rsidRPr="00283BEE">
        <w:rPr>
          <w:rFonts w:cstheme="minorHAnsi"/>
          <w:b/>
          <w:bCs/>
        </w:rPr>
        <w:t>10</w:t>
      </w:r>
      <w:r w:rsidRPr="00283BEE">
        <w:rPr>
          <w:rFonts w:cstheme="minorHAnsi"/>
        </w:rPr>
        <w:t>: 2618– 2622.</w:t>
      </w:r>
    </w:p>
    <w:p w14:paraId="3C89C62A" w14:textId="77777777" w:rsidR="009C2BFA" w:rsidRPr="00283BEE" w:rsidRDefault="009C2BFA" w:rsidP="00657233">
      <w:pPr>
        <w:pStyle w:val="NoSpacing"/>
        <w:ind w:left="720" w:hanging="720"/>
        <w:rPr>
          <w:rFonts w:cstheme="minorHAnsi"/>
        </w:rPr>
      </w:pPr>
      <w:r w:rsidRPr="00283BEE">
        <w:rPr>
          <w:rFonts w:cstheme="minorHAnsi"/>
        </w:rPr>
        <w:t>65 Holden HM, Benning MM, Haller T, </w:t>
      </w:r>
      <w:proofErr w:type="spellStart"/>
      <w:r w:rsidRPr="00283BEE">
        <w:rPr>
          <w:rFonts w:cstheme="minorHAnsi"/>
        </w:rPr>
        <w:t>Gerlt</w:t>
      </w:r>
      <w:proofErr w:type="spellEnd"/>
      <w:r w:rsidRPr="00283BEE">
        <w:rPr>
          <w:rFonts w:cstheme="minorHAnsi"/>
        </w:rPr>
        <w:t xml:space="preserve"> JA </w:t>
      </w:r>
      <w:proofErr w:type="gramStart"/>
      <w:r w:rsidRPr="00283BEE">
        <w:rPr>
          <w:rFonts w:cstheme="minorHAnsi"/>
        </w:rPr>
        <w:t>( 2001</w:t>
      </w:r>
      <w:proofErr w:type="gramEnd"/>
      <w:r w:rsidRPr="00283BEE">
        <w:rPr>
          <w:rFonts w:cstheme="minorHAnsi"/>
        </w:rPr>
        <w:t xml:space="preserve">) The </w:t>
      </w:r>
      <w:proofErr w:type="spellStart"/>
      <w:r w:rsidRPr="00283BEE">
        <w:rPr>
          <w:rFonts w:cstheme="minorHAnsi"/>
        </w:rPr>
        <w:t>crotonase</w:t>
      </w:r>
      <w:proofErr w:type="spellEnd"/>
      <w:r w:rsidRPr="00283BEE">
        <w:rPr>
          <w:rFonts w:cstheme="minorHAnsi"/>
        </w:rPr>
        <w:t xml:space="preserve"> superfamily: divergently related enzymes that catalyze different reactions involving acyl coenzyme a thioesters. </w:t>
      </w:r>
      <w:r w:rsidRPr="00283BEE">
        <w:rPr>
          <w:rFonts w:cstheme="minorHAnsi"/>
          <w:i/>
          <w:iCs/>
        </w:rPr>
        <w:t>Acc Chem Res</w:t>
      </w:r>
      <w:r w:rsidRPr="00283BEE">
        <w:rPr>
          <w:rFonts w:cstheme="minorHAnsi"/>
        </w:rPr>
        <w:t> </w:t>
      </w:r>
      <w:r w:rsidRPr="00283BEE">
        <w:rPr>
          <w:rFonts w:cstheme="minorHAnsi"/>
          <w:b/>
          <w:bCs/>
        </w:rPr>
        <w:t>34</w:t>
      </w:r>
      <w:r w:rsidRPr="00283BEE">
        <w:rPr>
          <w:rFonts w:cstheme="minorHAnsi"/>
        </w:rPr>
        <w:t>: 145– 157.</w:t>
      </w:r>
    </w:p>
    <w:p w14:paraId="42CC0D05" w14:textId="77777777" w:rsidR="009C2BFA" w:rsidRPr="00283BEE" w:rsidRDefault="009C2BFA" w:rsidP="00657233">
      <w:pPr>
        <w:pStyle w:val="NoSpacing"/>
        <w:ind w:left="720" w:hanging="720"/>
        <w:rPr>
          <w:rFonts w:cstheme="minorHAnsi"/>
        </w:rPr>
      </w:pPr>
      <w:r w:rsidRPr="00283BEE">
        <w:rPr>
          <w:rFonts w:cstheme="minorHAnsi"/>
        </w:rPr>
        <w:t>66 Hamed RB, </w:t>
      </w:r>
      <w:proofErr w:type="spellStart"/>
      <w:r w:rsidRPr="00283BEE">
        <w:rPr>
          <w:rFonts w:cstheme="minorHAnsi"/>
        </w:rPr>
        <w:t>Batchelar</w:t>
      </w:r>
      <w:proofErr w:type="spellEnd"/>
      <w:r w:rsidRPr="00283BEE">
        <w:rPr>
          <w:rFonts w:cstheme="minorHAnsi"/>
        </w:rPr>
        <w:t xml:space="preserve"> ET, Clifton IJ, Schofield CJ </w:t>
      </w:r>
      <w:proofErr w:type="gramStart"/>
      <w:r w:rsidRPr="00283BEE">
        <w:rPr>
          <w:rFonts w:cstheme="minorHAnsi"/>
        </w:rPr>
        <w:t>( 2008</w:t>
      </w:r>
      <w:proofErr w:type="gramEnd"/>
      <w:r w:rsidRPr="00283BEE">
        <w:rPr>
          <w:rFonts w:cstheme="minorHAnsi"/>
        </w:rPr>
        <w:t xml:space="preserve">) Mechanisms and structures of </w:t>
      </w:r>
      <w:proofErr w:type="spellStart"/>
      <w:r w:rsidRPr="00283BEE">
        <w:rPr>
          <w:rFonts w:cstheme="minorHAnsi"/>
        </w:rPr>
        <w:t>crotonase</w:t>
      </w:r>
      <w:proofErr w:type="spellEnd"/>
      <w:r w:rsidRPr="00283BEE">
        <w:rPr>
          <w:rFonts w:cstheme="minorHAnsi"/>
        </w:rPr>
        <w:t xml:space="preserve"> superfamily enzymes—how nature controls enolate and oxyanion reactivity. </w:t>
      </w:r>
      <w:r w:rsidRPr="00283BEE">
        <w:rPr>
          <w:rFonts w:cstheme="minorHAnsi"/>
          <w:i/>
          <w:iCs/>
        </w:rPr>
        <w:t>Cell Mol Life Sci</w:t>
      </w:r>
      <w:r w:rsidRPr="00283BEE">
        <w:rPr>
          <w:rFonts w:cstheme="minorHAnsi"/>
        </w:rPr>
        <w:t> </w:t>
      </w:r>
      <w:r w:rsidRPr="00283BEE">
        <w:rPr>
          <w:rFonts w:cstheme="minorHAnsi"/>
          <w:b/>
          <w:bCs/>
        </w:rPr>
        <w:t>65</w:t>
      </w:r>
      <w:r w:rsidRPr="00283BEE">
        <w:rPr>
          <w:rFonts w:cstheme="minorHAnsi"/>
        </w:rPr>
        <w:t>: 2507– 2527.</w:t>
      </w:r>
    </w:p>
    <w:p w14:paraId="3F0623EB" w14:textId="77777777" w:rsidR="009C2BFA" w:rsidRPr="00283BEE" w:rsidRDefault="009C2BFA" w:rsidP="00657233">
      <w:pPr>
        <w:pStyle w:val="NoSpacing"/>
        <w:ind w:left="720" w:hanging="720"/>
        <w:rPr>
          <w:rFonts w:cstheme="minorHAnsi"/>
        </w:rPr>
      </w:pPr>
      <w:r w:rsidRPr="00283BEE">
        <w:rPr>
          <w:rFonts w:cstheme="minorHAnsi"/>
        </w:rPr>
        <w:t>67 </w:t>
      </w:r>
      <w:proofErr w:type="spellStart"/>
      <w:r w:rsidRPr="00283BEE">
        <w:rPr>
          <w:rFonts w:cstheme="minorHAnsi"/>
        </w:rPr>
        <w:t>Bilder</w:t>
      </w:r>
      <w:proofErr w:type="spellEnd"/>
      <w:r w:rsidRPr="00283BEE">
        <w:rPr>
          <w:rFonts w:cstheme="minorHAnsi"/>
        </w:rPr>
        <w:t xml:space="preserve"> P, </w:t>
      </w:r>
      <w:proofErr w:type="spellStart"/>
      <w:r w:rsidRPr="00283BEE">
        <w:rPr>
          <w:rFonts w:cstheme="minorHAnsi"/>
        </w:rPr>
        <w:t>Lightle</w:t>
      </w:r>
      <w:proofErr w:type="spellEnd"/>
      <w:r w:rsidRPr="00283BEE">
        <w:rPr>
          <w:rFonts w:cstheme="minorHAnsi"/>
        </w:rPr>
        <w:t xml:space="preserve"> S, Bainbridge G, </w:t>
      </w:r>
      <w:proofErr w:type="spellStart"/>
      <w:r w:rsidRPr="00283BEE">
        <w:rPr>
          <w:rFonts w:cstheme="minorHAnsi"/>
        </w:rPr>
        <w:t>Ohren</w:t>
      </w:r>
      <w:proofErr w:type="spellEnd"/>
      <w:r w:rsidRPr="00283BEE">
        <w:rPr>
          <w:rFonts w:cstheme="minorHAnsi"/>
        </w:rPr>
        <w:t xml:space="preserve"> J, </w:t>
      </w:r>
      <w:proofErr w:type="spellStart"/>
      <w:r w:rsidRPr="00283BEE">
        <w:rPr>
          <w:rFonts w:cstheme="minorHAnsi"/>
        </w:rPr>
        <w:t>Finzel</w:t>
      </w:r>
      <w:proofErr w:type="spellEnd"/>
      <w:r w:rsidRPr="00283BEE">
        <w:rPr>
          <w:rFonts w:cstheme="minorHAnsi"/>
        </w:rPr>
        <w:t xml:space="preserve"> B, Sun F, Holley S, Al‐</w:t>
      </w:r>
      <w:proofErr w:type="spellStart"/>
      <w:r w:rsidRPr="00283BEE">
        <w:rPr>
          <w:rFonts w:cstheme="minorHAnsi"/>
        </w:rPr>
        <w:t>Kassim</w:t>
      </w:r>
      <w:proofErr w:type="spellEnd"/>
      <w:r w:rsidRPr="00283BEE">
        <w:rPr>
          <w:rFonts w:cstheme="minorHAnsi"/>
        </w:rPr>
        <w:t xml:space="preserve"> L, </w:t>
      </w:r>
      <w:proofErr w:type="spellStart"/>
      <w:r w:rsidRPr="00283BEE">
        <w:rPr>
          <w:rFonts w:cstheme="minorHAnsi"/>
        </w:rPr>
        <w:t>Spessard</w:t>
      </w:r>
      <w:proofErr w:type="spellEnd"/>
      <w:r w:rsidRPr="00283BEE">
        <w:rPr>
          <w:rFonts w:cstheme="minorHAnsi"/>
        </w:rPr>
        <w:t xml:space="preserve"> C, Melnick M, Newcomer M, Waldrop GL </w:t>
      </w:r>
      <w:proofErr w:type="gramStart"/>
      <w:r w:rsidRPr="00283BEE">
        <w:rPr>
          <w:rFonts w:cstheme="minorHAnsi"/>
        </w:rPr>
        <w:t>( 2006</w:t>
      </w:r>
      <w:proofErr w:type="gramEnd"/>
      <w:r w:rsidRPr="00283BEE">
        <w:rPr>
          <w:rFonts w:cstheme="minorHAnsi"/>
        </w:rPr>
        <w:t>) The structure of the carboxyltransferase component of acetyl‐</w:t>
      </w:r>
      <w:proofErr w:type="spellStart"/>
      <w:r w:rsidRPr="00283BEE">
        <w:rPr>
          <w:rFonts w:cstheme="minorHAnsi"/>
        </w:rPr>
        <w:t>coA</w:t>
      </w:r>
      <w:proofErr w:type="spellEnd"/>
      <w:r w:rsidRPr="00283BEE">
        <w:rPr>
          <w:rFonts w:cstheme="minorHAnsi"/>
        </w:rPr>
        <w:t xml:space="preserve"> carboxylase reveals a zinc‐binding motif unique to the bacterial enzyme. </w:t>
      </w:r>
      <w:r w:rsidRPr="00283BEE">
        <w:rPr>
          <w:rFonts w:cstheme="minorHAnsi"/>
          <w:i/>
          <w:iCs/>
        </w:rPr>
        <w:t>Biochemistry</w:t>
      </w:r>
      <w:r w:rsidRPr="00283BEE">
        <w:rPr>
          <w:rFonts w:cstheme="minorHAnsi"/>
        </w:rPr>
        <w:t> </w:t>
      </w:r>
      <w:r w:rsidRPr="00283BEE">
        <w:rPr>
          <w:rFonts w:cstheme="minorHAnsi"/>
          <w:b/>
          <w:bCs/>
        </w:rPr>
        <w:t>45</w:t>
      </w:r>
      <w:r w:rsidRPr="00283BEE">
        <w:rPr>
          <w:rFonts w:cstheme="minorHAnsi"/>
        </w:rPr>
        <w:t>: 1712– 1722.</w:t>
      </w:r>
    </w:p>
    <w:p w14:paraId="3ECDB062" w14:textId="77777777" w:rsidR="009C2BFA" w:rsidRPr="00283BEE" w:rsidRDefault="009C2BFA" w:rsidP="00657233">
      <w:pPr>
        <w:pStyle w:val="NoSpacing"/>
        <w:ind w:left="720" w:hanging="720"/>
        <w:rPr>
          <w:rFonts w:cstheme="minorHAnsi"/>
        </w:rPr>
      </w:pPr>
      <w:r w:rsidRPr="00283BEE">
        <w:rPr>
          <w:rFonts w:cstheme="minorHAnsi"/>
        </w:rPr>
        <w:t>68 Benson BK, </w:t>
      </w:r>
      <w:proofErr w:type="spellStart"/>
      <w:r w:rsidRPr="00283BEE">
        <w:rPr>
          <w:rFonts w:cstheme="minorHAnsi"/>
        </w:rPr>
        <w:t>Meades</w:t>
      </w:r>
      <w:proofErr w:type="spellEnd"/>
      <w:r w:rsidRPr="00283BEE">
        <w:rPr>
          <w:rFonts w:cstheme="minorHAnsi"/>
        </w:rPr>
        <w:t xml:space="preserve"> G, Jr., Grove A, Waldrop GL </w:t>
      </w:r>
      <w:proofErr w:type="gramStart"/>
      <w:r w:rsidRPr="00283BEE">
        <w:rPr>
          <w:rFonts w:cstheme="minorHAnsi"/>
        </w:rPr>
        <w:t>( 2008</w:t>
      </w:r>
      <w:proofErr w:type="gramEnd"/>
      <w:r w:rsidRPr="00283BEE">
        <w:rPr>
          <w:rFonts w:cstheme="minorHAnsi"/>
        </w:rPr>
        <w:t>) DNA inhibits catalysis by the carboxyltransferase subunit of acetyl‐CoA carboxylase: implications for active site communication. </w:t>
      </w:r>
      <w:r w:rsidRPr="00283BEE">
        <w:rPr>
          <w:rFonts w:cstheme="minorHAnsi"/>
          <w:i/>
          <w:iCs/>
        </w:rPr>
        <w:t>Protein Sci</w:t>
      </w:r>
      <w:r w:rsidRPr="00283BEE">
        <w:rPr>
          <w:rFonts w:cstheme="minorHAnsi"/>
        </w:rPr>
        <w:t> </w:t>
      </w:r>
      <w:r w:rsidRPr="00283BEE">
        <w:rPr>
          <w:rFonts w:cstheme="minorHAnsi"/>
          <w:b/>
          <w:bCs/>
        </w:rPr>
        <w:t>17</w:t>
      </w:r>
      <w:r w:rsidRPr="00283BEE">
        <w:rPr>
          <w:rFonts w:cstheme="minorHAnsi"/>
        </w:rPr>
        <w:t>: 34– 42.</w:t>
      </w:r>
    </w:p>
    <w:p w14:paraId="063F8614" w14:textId="77777777" w:rsidR="009C2BFA" w:rsidRPr="00283BEE" w:rsidRDefault="009C2BFA" w:rsidP="00657233">
      <w:pPr>
        <w:pStyle w:val="NoSpacing"/>
        <w:ind w:left="720" w:hanging="720"/>
        <w:rPr>
          <w:rFonts w:cstheme="minorHAnsi"/>
        </w:rPr>
      </w:pPr>
      <w:r w:rsidRPr="00283BEE">
        <w:rPr>
          <w:rFonts w:cstheme="minorHAnsi"/>
        </w:rPr>
        <w:t>69 </w:t>
      </w:r>
      <w:proofErr w:type="spellStart"/>
      <w:r w:rsidRPr="00283BEE">
        <w:rPr>
          <w:rFonts w:cstheme="minorHAnsi"/>
        </w:rPr>
        <w:t>Meades</w:t>
      </w:r>
      <w:proofErr w:type="spellEnd"/>
      <w:r w:rsidRPr="00283BEE">
        <w:rPr>
          <w:rFonts w:cstheme="minorHAnsi"/>
        </w:rPr>
        <w:t xml:space="preserve"> G, Cai X, </w:t>
      </w:r>
      <w:proofErr w:type="spellStart"/>
      <w:r w:rsidRPr="00283BEE">
        <w:rPr>
          <w:rFonts w:cstheme="minorHAnsi"/>
        </w:rPr>
        <w:t>Thalji</w:t>
      </w:r>
      <w:proofErr w:type="spellEnd"/>
      <w:r w:rsidRPr="00283BEE">
        <w:rPr>
          <w:rFonts w:cstheme="minorHAnsi"/>
        </w:rPr>
        <w:t xml:space="preserve"> NK, Waldrop GL, de Queiroz M </w:t>
      </w:r>
      <w:proofErr w:type="gramStart"/>
      <w:r w:rsidRPr="00283BEE">
        <w:rPr>
          <w:rFonts w:cstheme="minorHAnsi"/>
        </w:rPr>
        <w:t>( 2011</w:t>
      </w:r>
      <w:proofErr w:type="gramEnd"/>
      <w:r w:rsidRPr="00283BEE">
        <w:rPr>
          <w:rFonts w:cstheme="minorHAnsi"/>
        </w:rPr>
        <w:t>) Mathematical modelling of negative feedback regulation by carboxyltransferase. </w:t>
      </w:r>
      <w:r w:rsidRPr="00283BEE">
        <w:rPr>
          <w:rFonts w:cstheme="minorHAnsi"/>
          <w:i/>
          <w:iCs/>
        </w:rPr>
        <w:t>IET Syst Biol</w:t>
      </w:r>
      <w:r w:rsidRPr="00283BEE">
        <w:rPr>
          <w:rFonts w:cstheme="minorHAnsi"/>
        </w:rPr>
        <w:t> </w:t>
      </w:r>
      <w:r w:rsidRPr="00283BEE">
        <w:rPr>
          <w:rFonts w:cstheme="minorHAnsi"/>
          <w:b/>
          <w:bCs/>
        </w:rPr>
        <w:t>5</w:t>
      </w:r>
      <w:r w:rsidRPr="00283BEE">
        <w:rPr>
          <w:rFonts w:cstheme="minorHAnsi"/>
        </w:rPr>
        <w:t>: 220– 228.</w:t>
      </w:r>
    </w:p>
    <w:p w14:paraId="0C0BAB37" w14:textId="77777777" w:rsidR="009C2BFA" w:rsidRPr="00283BEE" w:rsidRDefault="009C2BFA" w:rsidP="00657233">
      <w:pPr>
        <w:pStyle w:val="NoSpacing"/>
        <w:ind w:left="720" w:hanging="720"/>
        <w:rPr>
          <w:rFonts w:cstheme="minorHAnsi"/>
        </w:rPr>
      </w:pPr>
      <w:r w:rsidRPr="00283BEE">
        <w:rPr>
          <w:rFonts w:cstheme="minorHAnsi"/>
        </w:rPr>
        <w:t>70 </w:t>
      </w:r>
      <w:proofErr w:type="spellStart"/>
      <w:r w:rsidRPr="00283BEE">
        <w:rPr>
          <w:rFonts w:cstheme="minorHAnsi"/>
        </w:rPr>
        <w:t>Meades</w:t>
      </w:r>
      <w:proofErr w:type="spellEnd"/>
      <w:r w:rsidRPr="00283BEE">
        <w:rPr>
          <w:rFonts w:cstheme="minorHAnsi"/>
        </w:rPr>
        <w:t xml:space="preserve"> G, Jr., Benson BK, Grove A, Waldrop GL </w:t>
      </w:r>
      <w:proofErr w:type="gramStart"/>
      <w:r w:rsidRPr="00283BEE">
        <w:rPr>
          <w:rFonts w:cstheme="minorHAnsi"/>
        </w:rPr>
        <w:t>( 2010</w:t>
      </w:r>
      <w:proofErr w:type="gramEnd"/>
      <w:r w:rsidRPr="00283BEE">
        <w:rPr>
          <w:rFonts w:cstheme="minorHAnsi"/>
        </w:rPr>
        <w:t>) A tale of two functions: enzymatic activity and translational repression by carboxyltransferase. </w:t>
      </w:r>
      <w:r w:rsidRPr="00283BEE">
        <w:rPr>
          <w:rFonts w:cstheme="minorHAnsi"/>
          <w:i/>
          <w:iCs/>
        </w:rPr>
        <w:t>Nucleic Acids Res</w:t>
      </w:r>
      <w:r w:rsidRPr="00283BEE">
        <w:rPr>
          <w:rFonts w:cstheme="minorHAnsi"/>
        </w:rPr>
        <w:t> </w:t>
      </w:r>
      <w:r w:rsidRPr="00283BEE">
        <w:rPr>
          <w:rFonts w:cstheme="minorHAnsi"/>
          <w:b/>
          <w:bCs/>
        </w:rPr>
        <w:t>38</w:t>
      </w:r>
      <w:r w:rsidRPr="00283BEE">
        <w:rPr>
          <w:rFonts w:cstheme="minorHAnsi"/>
        </w:rPr>
        <w:t>: 1217– 1227.</w:t>
      </w:r>
    </w:p>
    <w:p w14:paraId="374F4E80" w14:textId="77777777" w:rsidR="009C2BFA" w:rsidRPr="00283BEE" w:rsidRDefault="009C2BFA" w:rsidP="00657233">
      <w:pPr>
        <w:pStyle w:val="NoSpacing"/>
        <w:ind w:left="720" w:hanging="720"/>
        <w:rPr>
          <w:rFonts w:cstheme="minorHAnsi"/>
        </w:rPr>
      </w:pPr>
      <w:r w:rsidRPr="00283BEE">
        <w:rPr>
          <w:rFonts w:cstheme="minorHAnsi"/>
        </w:rPr>
        <w:t>71 Waldrop GL </w:t>
      </w:r>
      <w:proofErr w:type="gramStart"/>
      <w:r w:rsidRPr="00283BEE">
        <w:rPr>
          <w:rFonts w:cstheme="minorHAnsi"/>
        </w:rPr>
        <w:t>( 2011</w:t>
      </w:r>
      <w:proofErr w:type="gramEnd"/>
      <w:r w:rsidRPr="00283BEE">
        <w:rPr>
          <w:rFonts w:cstheme="minorHAnsi"/>
        </w:rPr>
        <w:t>) The role of symmetry in the regulation of bacterial carboxyltransferase. </w:t>
      </w:r>
      <w:proofErr w:type="spellStart"/>
      <w:r w:rsidRPr="00283BEE">
        <w:rPr>
          <w:rFonts w:cstheme="minorHAnsi"/>
          <w:i/>
          <w:iCs/>
        </w:rPr>
        <w:t>BioMol</w:t>
      </w:r>
      <w:proofErr w:type="spellEnd"/>
      <w:r w:rsidRPr="00283BEE">
        <w:rPr>
          <w:rFonts w:cstheme="minorHAnsi"/>
          <w:i/>
          <w:iCs/>
        </w:rPr>
        <w:t xml:space="preserve"> Concepts</w:t>
      </w:r>
      <w:r w:rsidRPr="00283BEE">
        <w:rPr>
          <w:rFonts w:cstheme="minorHAnsi"/>
        </w:rPr>
        <w:t> </w:t>
      </w:r>
      <w:r w:rsidRPr="00283BEE">
        <w:rPr>
          <w:rFonts w:cstheme="minorHAnsi"/>
          <w:b/>
          <w:bCs/>
        </w:rPr>
        <w:t>2</w:t>
      </w:r>
      <w:r w:rsidRPr="00283BEE">
        <w:rPr>
          <w:rFonts w:cstheme="minorHAnsi"/>
        </w:rPr>
        <w:t>: 47– 52.</w:t>
      </w:r>
    </w:p>
    <w:p w14:paraId="62C70147" w14:textId="77777777" w:rsidR="009C2BFA" w:rsidRPr="00283BEE" w:rsidRDefault="009C2BFA" w:rsidP="00657233">
      <w:pPr>
        <w:pStyle w:val="NoSpacing"/>
        <w:ind w:left="720" w:hanging="720"/>
        <w:rPr>
          <w:rFonts w:cstheme="minorHAnsi"/>
        </w:rPr>
      </w:pPr>
      <w:r w:rsidRPr="00283BEE">
        <w:rPr>
          <w:rFonts w:cstheme="minorHAnsi"/>
        </w:rPr>
        <w:t>72 Zhang H, Yang Z, Shen Y, Tong L </w:t>
      </w:r>
      <w:proofErr w:type="gramStart"/>
      <w:r w:rsidRPr="00283BEE">
        <w:rPr>
          <w:rFonts w:cstheme="minorHAnsi"/>
        </w:rPr>
        <w:t>( 2003</w:t>
      </w:r>
      <w:proofErr w:type="gramEnd"/>
      <w:r w:rsidRPr="00283BEE">
        <w:rPr>
          <w:rFonts w:cstheme="minorHAnsi"/>
        </w:rPr>
        <w:t>) Crystal structure of the carboxyltransferase domain of acetyl‐coenzyme A carboxylase. </w:t>
      </w:r>
      <w:r w:rsidRPr="00283BEE">
        <w:rPr>
          <w:rFonts w:cstheme="minorHAnsi"/>
          <w:i/>
          <w:iCs/>
        </w:rPr>
        <w:t>Science</w:t>
      </w:r>
      <w:r w:rsidRPr="00283BEE">
        <w:rPr>
          <w:rFonts w:cstheme="minorHAnsi"/>
        </w:rPr>
        <w:t> </w:t>
      </w:r>
      <w:r w:rsidRPr="00283BEE">
        <w:rPr>
          <w:rFonts w:cstheme="minorHAnsi"/>
          <w:b/>
          <w:bCs/>
        </w:rPr>
        <w:t>299</w:t>
      </w:r>
      <w:r w:rsidRPr="00283BEE">
        <w:rPr>
          <w:rFonts w:cstheme="minorHAnsi"/>
        </w:rPr>
        <w:t>: 2064– 2067.</w:t>
      </w:r>
    </w:p>
    <w:p w14:paraId="282CCB0B" w14:textId="77777777" w:rsidR="009C2BFA" w:rsidRPr="00283BEE" w:rsidRDefault="009C2BFA" w:rsidP="00657233">
      <w:pPr>
        <w:pStyle w:val="NoSpacing"/>
        <w:ind w:left="720" w:hanging="720"/>
        <w:rPr>
          <w:rFonts w:cstheme="minorHAnsi"/>
        </w:rPr>
      </w:pPr>
      <w:r w:rsidRPr="00283BEE">
        <w:rPr>
          <w:rFonts w:cstheme="minorHAnsi"/>
        </w:rPr>
        <w:lastRenderedPageBreak/>
        <w:t>73 Wendt KS, </w:t>
      </w:r>
      <w:proofErr w:type="spellStart"/>
      <w:r w:rsidRPr="00283BEE">
        <w:rPr>
          <w:rFonts w:cstheme="minorHAnsi"/>
        </w:rPr>
        <w:t>Schall</w:t>
      </w:r>
      <w:proofErr w:type="spellEnd"/>
      <w:r w:rsidRPr="00283BEE">
        <w:rPr>
          <w:rFonts w:cstheme="minorHAnsi"/>
        </w:rPr>
        <w:t xml:space="preserve"> I, Huber R, </w:t>
      </w:r>
      <w:proofErr w:type="spellStart"/>
      <w:r w:rsidRPr="00283BEE">
        <w:rPr>
          <w:rFonts w:cstheme="minorHAnsi"/>
        </w:rPr>
        <w:t>Buckel</w:t>
      </w:r>
      <w:proofErr w:type="spellEnd"/>
      <w:r w:rsidRPr="00283BEE">
        <w:rPr>
          <w:rFonts w:cstheme="minorHAnsi"/>
        </w:rPr>
        <w:t xml:space="preserve"> W, Jacob U </w:t>
      </w:r>
      <w:proofErr w:type="gramStart"/>
      <w:r w:rsidRPr="00283BEE">
        <w:rPr>
          <w:rFonts w:cstheme="minorHAnsi"/>
        </w:rPr>
        <w:t>( 2003</w:t>
      </w:r>
      <w:proofErr w:type="gramEnd"/>
      <w:r w:rsidRPr="00283BEE">
        <w:rPr>
          <w:rFonts w:cstheme="minorHAnsi"/>
        </w:rPr>
        <w:t xml:space="preserve">) Crystal structure of the carboxyltransferase subunit of the bacterial sodium ion pump </w:t>
      </w:r>
      <w:proofErr w:type="spellStart"/>
      <w:r w:rsidRPr="00283BEE">
        <w:rPr>
          <w:rFonts w:cstheme="minorHAnsi"/>
        </w:rPr>
        <w:t>glutaconyl</w:t>
      </w:r>
      <w:proofErr w:type="spellEnd"/>
      <w:r w:rsidRPr="00283BEE">
        <w:rPr>
          <w:rFonts w:cstheme="minorHAnsi"/>
        </w:rPr>
        <w:t>‐coenzyme A decarboxylase. </w:t>
      </w:r>
      <w:r w:rsidRPr="00283BEE">
        <w:rPr>
          <w:rFonts w:cstheme="minorHAnsi"/>
          <w:i/>
          <w:iCs/>
        </w:rPr>
        <w:t>EMBO J</w:t>
      </w:r>
      <w:r w:rsidRPr="00283BEE">
        <w:rPr>
          <w:rFonts w:cstheme="minorHAnsi"/>
        </w:rPr>
        <w:t> </w:t>
      </w:r>
      <w:r w:rsidRPr="00283BEE">
        <w:rPr>
          <w:rFonts w:cstheme="minorHAnsi"/>
          <w:b/>
          <w:bCs/>
        </w:rPr>
        <w:t>22</w:t>
      </w:r>
      <w:r w:rsidRPr="00283BEE">
        <w:rPr>
          <w:rFonts w:cstheme="minorHAnsi"/>
        </w:rPr>
        <w:t>: 3493– 3502.</w:t>
      </w:r>
    </w:p>
    <w:p w14:paraId="24FCCFF5" w14:textId="77777777" w:rsidR="009C2BFA" w:rsidRPr="00283BEE" w:rsidRDefault="009C2BFA" w:rsidP="00657233">
      <w:pPr>
        <w:pStyle w:val="NoSpacing"/>
        <w:ind w:left="720" w:hanging="720"/>
        <w:rPr>
          <w:rFonts w:cstheme="minorHAnsi"/>
        </w:rPr>
      </w:pPr>
      <w:r w:rsidRPr="00283BEE">
        <w:rPr>
          <w:rFonts w:cstheme="minorHAnsi"/>
        </w:rPr>
        <w:t>74 Hall PR, Wang YF, Rivera‐</w:t>
      </w:r>
      <w:proofErr w:type="spellStart"/>
      <w:r w:rsidRPr="00283BEE">
        <w:rPr>
          <w:rFonts w:cstheme="minorHAnsi"/>
        </w:rPr>
        <w:t>Hainaj</w:t>
      </w:r>
      <w:proofErr w:type="spellEnd"/>
      <w:r w:rsidRPr="00283BEE">
        <w:rPr>
          <w:rFonts w:cstheme="minorHAnsi"/>
        </w:rPr>
        <w:t xml:space="preserve"> RE, Zheng X, </w:t>
      </w:r>
      <w:proofErr w:type="spellStart"/>
      <w:r w:rsidRPr="00283BEE">
        <w:rPr>
          <w:rFonts w:cstheme="minorHAnsi"/>
        </w:rPr>
        <w:t>Pustai</w:t>
      </w:r>
      <w:proofErr w:type="spellEnd"/>
      <w:r w:rsidRPr="00283BEE">
        <w:rPr>
          <w:rFonts w:cstheme="minorHAnsi"/>
        </w:rPr>
        <w:t>‐Carey M, Carey PR, Yee VC </w:t>
      </w:r>
      <w:proofErr w:type="gramStart"/>
      <w:r w:rsidRPr="00283BEE">
        <w:rPr>
          <w:rFonts w:cstheme="minorHAnsi"/>
        </w:rPr>
        <w:t>( 2003</w:t>
      </w:r>
      <w:proofErr w:type="gramEnd"/>
      <w:r w:rsidRPr="00283BEE">
        <w:rPr>
          <w:rFonts w:cstheme="minorHAnsi"/>
        </w:rPr>
        <w:t>) Transcarboxylase 12S crystal structure: hexamer assembly and substrate binding to a multienzyme core. </w:t>
      </w:r>
      <w:r w:rsidRPr="00283BEE">
        <w:rPr>
          <w:rFonts w:cstheme="minorHAnsi"/>
          <w:i/>
          <w:iCs/>
        </w:rPr>
        <w:t>EMBO J</w:t>
      </w:r>
      <w:r w:rsidRPr="00283BEE">
        <w:rPr>
          <w:rFonts w:cstheme="minorHAnsi"/>
        </w:rPr>
        <w:t> </w:t>
      </w:r>
      <w:r w:rsidRPr="00283BEE">
        <w:rPr>
          <w:rFonts w:cstheme="minorHAnsi"/>
          <w:b/>
          <w:bCs/>
        </w:rPr>
        <w:t>22</w:t>
      </w:r>
      <w:r w:rsidRPr="00283BEE">
        <w:rPr>
          <w:rFonts w:cstheme="minorHAnsi"/>
        </w:rPr>
        <w:t>: 2334– 2347.</w:t>
      </w:r>
    </w:p>
    <w:p w14:paraId="7220495A" w14:textId="77777777" w:rsidR="009C2BFA" w:rsidRPr="00283BEE" w:rsidRDefault="009C2BFA" w:rsidP="00657233">
      <w:pPr>
        <w:pStyle w:val="NoSpacing"/>
        <w:ind w:left="720" w:hanging="720"/>
        <w:rPr>
          <w:rFonts w:cstheme="minorHAnsi"/>
        </w:rPr>
      </w:pPr>
      <w:r w:rsidRPr="00283BEE">
        <w:rPr>
          <w:rFonts w:cstheme="minorHAnsi"/>
        </w:rPr>
        <w:t>75 </w:t>
      </w:r>
      <w:proofErr w:type="spellStart"/>
      <w:r w:rsidRPr="00283BEE">
        <w:rPr>
          <w:rFonts w:cstheme="minorHAnsi"/>
        </w:rPr>
        <w:t>Diacovich</w:t>
      </w:r>
      <w:proofErr w:type="spellEnd"/>
      <w:r w:rsidRPr="00283BEE">
        <w:rPr>
          <w:rFonts w:cstheme="minorHAnsi"/>
        </w:rPr>
        <w:t xml:space="preserve"> L, Mitchell DL, Pham H, Gago G, </w:t>
      </w:r>
      <w:proofErr w:type="spellStart"/>
      <w:r w:rsidRPr="00283BEE">
        <w:rPr>
          <w:rFonts w:cstheme="minorHAnsi"/>
        </w:rPr>
        <w:t>Melgar</w:t>
      </w:r>
      <w:proofErr w:type="spellEnd"/>
      <w:r w:rsidRPr="00283BEE">
        <w:rPr>
          <w:rFonts w:cstheme="minorHAnsi"/>
        </w:rPr>
        <w:t xml:space="preserve"> MM, Khosla C, </w:t>
      </w:r>
      <w:proofErr w:type="spellStart"/>
      <w:r w:rsidRPr="00283BEE">
        <w:rPr>
          <w:rFonts w:cstheme="minorHAnsi"/>
        </w:rPr>
        <w:t>Gramajo</w:t>
      </w:r>
      <w:proofErr w:type="spellEnd"/>
      <w:r w:rsidRPr="00283BEE">
        <w:rPr>
          <w:rFonts w:cstheme="minorHAnsi"/>
        </w:rPr>
        <w:t xml:space="preserve"> H, Tsai SC </w:t>
      </w:r>
      <w:proofErr w:type="gramStart"/>
      <w:r w:rsidRPr="00283BEE">
        <w:rPr>
          <w:rFonts w:cstheme="minorHAnsi"/>
        </w:rPr>
        <w:t>( 2004</w:t>
      </w:r>
      <w:proofErr w:type="gramEnd"/>
      <w:r w:rsidRPr="00283BEE">
        <w:rPr>
          <w:rFonts w:cstheme="minorHAnsi"/>
        </w:rPr>
        <w:t>) Crystal structure of the beta‐subunit of acyl‐CoA carboxylase: structure‐based engineering of substrate specificity. </w:t>
      </w:r>
      <w:r w:rsidRPr="00283BEE">
        <w:rPr>
          <w:rFonts w:cstheme="minorHAnsi"/>
          <w:i/>
          <w:iCs/>
        </w:rPr>
        <w:t>Biochemistry</w:t>
      </w:r>
      <w:r w:rsidRPr="00283BEE">
        <w:rPr>
          <w:rFonts w:cstheme="minorHAnsi"/>
        </w:rPr>
        <w:t> </w:t>
      </w:r>
      <w:r w:rsidRPr="00283BEE">
        <w:rPr>
          <w:rFonts w:cstheme="minorHAnsi"/>
          <w:b/>
          <w:bCs/>
        </w:rPr>
        <w:t>43</w:t>
      </w:r>
      <w:r w:rsidRPr="00283BEE">
        <w:rPr>
          <w:rFonts w:cstheme="minorHAnsi"/>
        </w:rPr>
        <w:t>: 14027– 14036.</w:t>
      </w:r>
    </w:p>
    <w:p w14:paraId="4A636714" w14:textId="77777777" w:rsidR="009C2BFA" w:rsidRPr="00283BEE" w:rsidRDefault="009C2BFA" w:rsidP="00657233">
      <w:pPr>
        <w:pStyle w:val="NoSpacing"/>
        <w:ind w:left="720" w:hanging="720"/>
        <w:rPr>
          <w:rFonts w:cstheme="minorHAnsi"/>
        </w:rPr>
      </w:pPr>
      <w:r w:rsidRPr="00283BEE">
        <w:rPr>
          <w:rFonts w:cstheme="minorHAnsi"/>
        </w:rPr>
        <w:t>76 Benning MM, Haller T, </w:t>
      </w:r>
      <w:proofErr w:type="spellStart"/>
      <w:r w:rsidRPr="00283BEE">
        <w:rPr>
          <w:rFonts w:cstheme="minorHAnsi"/>
        </w:rPr>
        <w:t>Gerlt</w:t>
      </w:r>
      <w:proofErr w:type="spellEnd"/>
      <w:r w:rsidRPr="00283BEE">
        <w:rPr>
          <w:rFonts w:cstheme="minorHAnsi"/>
        </w:rPr>
        <w:t xml:space="preserve"> JA, Holden HM </w:t>
      </w:r>
      <w:proofErr w:type="gramStart"/>
      <w:r w:rsidRPr="00283BEE">
        <w:rPr>
          <w:rFonts w:cstheme="minorHAnsi"/>
        </w:rPr>
        <w:t>( 2000</w:t>
      </w:r>
      <w:proofErr w:type="gramEnd"/>
      <w:r w:rsidRPr="00283BEE">
        <w:rPr>
          <w:rFonts w:cstheme="minorHAnsi"/>
        </w:rPr>
        <w:t xml:space="preserve">) New reactions in the </w:t>
      </w:r>
      <w:proofErr w:type="spellStart"/>
      <w:r w:rsidRPr="00283BEE">
        <w:rPr>
          <w:rFonts w:cstheme="minorHAnsi"/>
        </w:rPr>
        <w:t>crotonase</w:t>
      </w:r>
      <w:proofErr w:type="spellEnd"/>
      <w:r w:rsidRPr="00283BEE">
        <w:rPr>
          <w:rFonts w:cstheme="minorHAnsi"/>
        </w:rPr>
        <w:t xml:space="preserve"> superfamily: structure of </w:t>
      </w:r>
      <w:proofErr w:type="spellStart"/>
      <w:r w:rsidRPr="00283BEE">
        <w:rPr>
          <w:rFonts w:cstheme="minorHAnsi"/>
        </w:rPr>
        <w:t>methylmalonyl</w:t>
      </w:r>
      <w:proofErr w:type="spellEnd"/>
      <w:r w:rsidRPr="00283BEE">
        <w:rPr>
          <w:rFonts w:cstheme="minorHAnsi"/>
        </w:rPr>
        <w:t xml:space="preserve"> CoA decarboxylase from </w:t>
      </w:r>
      <w:r w:rsidRPr="00283BEE">
        <w:rPr>
          <w:rFonts w:cstheme="minorHAnsi"/>
          <w:i/>
          <w:iCs/>
        </w:rPr>
        <w:t>Escherichia coli</w:t>
      </w:r>
      <w:r w:rsidRPr="00283BEE">
        <w:rPr>
          <w:rFonts w:cstheme="minorHAnsi"/>
        </w:rPr>
        <w:t>. </w:t>
      </w:r>
      <w:r w:rsidRPr="00283BEE">
        <w:rPr>
          <w:rFonts w:cstheme="minorHAnsi"/>
          <w:i/>
          <w:iCs/>
        </w:rPr>
        <w:t>Biochemistry</w:t>
      </w:r>
      <w:r w:rsidRPr="00283BEE">
        <w:rPr>
          <w:rFonts w:cstheme="minorHAnsi"/>
        </w:rPr>
        <w:t> </w:t>
      </w:r>
      <w:r w:rsidRPr="00283BEE">
        <w:rPr>
          <w:rFonts w:cstheme="minorHAnsi"/>
          <w:b/>
          <w:bCs/>
        </w:rPr>
        <w:t>39</w:t>
      </w:r>
      <w:r w:rsidRPr="00283BEE">
        <w:rPr>
          <w:rFonts w:cstheme="minorHAnsi"/>
        </w:rPr>
        <w:t>: 4630– 4639.</w:t>
      </w:r>
    </w:p>
    <w:p w14:paraId="6D0E7DC4" w14:textId="77777777" w:rsidR="009C2BFA" w:rsidRPr="00283BEE" w:rsidRDefault="009C2BFA" w:rsidP="00657233">
      <w:pPr>
        <w:pStyle w:val="NoSpacing"/>
        <w:ind w:left="720" w:hanging="720"/>
        <w:rPr>
          <w:rFonts w:cstheme="minorHAnsi"/>
        </w:rPr>
      </w:pPr>
      <w:r w:rsidRPr="00283BEE">
        <w:rPr>
          <w:rFonts w:cstheme="minorHAnsi"/>
        </w:rPr>
        <w:t>77 Engel CK, </w:t>
      </w:r>
      <w:proofErr w:type="spellStart"/>
      <w:r w:rsidRPr="00283BEE">
        <w:rPr>
          <w:rFonts w:cstheme="minorHAnsi"/>
        </w:rPr>
        <w:t>Kiema</w:t>
      </w:r>
      <w:proofErr w:type="spellEnd"/>
      <w:r w:rsidRPr="00283BEE">
        <w:rPr>
          <w:rFonts w:cstheme="minorHAnsi"/>
        </w:rPr>
        <w:t xml:space="preserve"> TR, </w:t>
      </w:r>
      <w:proofErr w:type="spellStart"/>
      <w:r w:rsidRPr="00283BEE">
        <w:rPr>
          <w:rFonts w:cstheme="minorHAnsi"/>
        </w:rPr>
        <w:t>Hiltunen</w:t>
      </w:r>
      <w:proofErr w:type="spellEnd"/>
      <w:r w:rsidRPr="00283BEE">
        <w:rPr>
          <w:rFonts w:cstheme="minorHAnsi"/>
        </w:rPr>
        <w:t xml:space="preserve"> JK, </w:t>
      </w:r>
      <w:proofErr w:type="spellStart"/>
      <w:r w:rsidRPr="00283BEE">
        <w:rPr>
          <w:rFonts w:cstheme="minorHAnsi"/>
        </w:rPr>
        <w:t>Wierenga</w:t>
      </w:r>
      <w:proofErr w:type="spellEnd"/>
      <w:r w:rsidRPr="00283BEE">
        <w:rPr>
          <w:rFonts w:cstheme="minorHAnsi"/>
        </w:rPr>
        <w:t xml:space="preserve"> RK </w:t>
      </w:r>
      <w:proofErr w:type="gramStart"/>
      <w:r w:rsidRPr="00283BEE">
        <w:rPr>
          <w:rFonts w:cstheme="minorHAnsi"/>
        </w:rPr>
        <w:t>( 1998</w:t>
      </w:r>
      <w:proofErr w:type="gramEnd"/>
      <w:r w:rsidRPr="00283BEE">
        <w:rPr>
          <w:rFonts w:cstheme="minorHAnsi"/>
        </w:rPr>
        <w:t xml:space="preserve">) The crystal structure of enoyl‐CoA hydratase complexed with </w:t>
      </w:r>
      <w:proofErr w:type="spellStart"/>
      <w:r w:rsidRPr="00283BEE">
        <w:rPr>
          <w:rFonts w:cstheme="minorHAnsi"/>
        </w:rPr>
        <w:t>octanoyl</w:t>
      </w:r>
      <w:proofErr w:type="spellEnd"/>
      <w:r w:rsidRPr="00283BEE">
        <w:rPr>
          <w:rFonts w:cstheme="minorHAnsi"/>
        </w:rPr>
        <w:t>‐CoA reveals the structural adaptations required for binding of a long chain fatty acid‐CoA molecule. </w:t>
      </w:r>
      <w:r w:rsidRPr="00283BEE">
        <w:rPr>
          <w:rFonts w:cstheme="minorHAnsi"/>
          <w:i/>
          <w:iCs/>
        </w:rPr>
        <w:t>J Mol Biol</w:t>
      </w:r>
      <w:r w:rsidRPr="00283BEE">
        <w:rPr>
          <w:rFonts w:cstheme="minorHAnsi"/>
        </w:rPr>
        <w:t> </w:t>
      </w:r>
      <w:r w:rsidRPr="00283BEE">
        <w:rPr>
          <w:rFonts w:cstheme="minorHAnsi"/>
          <w:b/>
          <w:bCs/>
        </w:rPr>
        <w:t>275</w:t>
      </w:r>
      <w:r w:rsidRPr="00283BEE">
        <w:rPr>
          <w:rFonts w:cstheme="minorHAnsi"/>
        </w:rPr>
        <w:t>: 847– 859.</w:t>
      </w:r>
    </w:p>
    <w:p w14:paraId="54A0E503" w14:textId="77777777" w:rsidR="009C2BFA" w:rsidRPr="00283BEE" w:rsidRDefault="009C2BFA" w:rsidP="00657233">
      <w:pPr>
        <w:pStyle w:val="NoSpacing"/>
        <w:ind w:left="720" w:hanging="720"/>
        <w:rPr>
          <w:rFonts w:cstheme="minorHAnsi"/>
        </w:rPr>
      </w:pPr>
      <w:r w:rsidRPr="00283BEE">
        <w:rPr>
          <w:rFonts w:cstheme="minorHAnsi"/>
        </w:rPr>
        <w:t>78 Modis Y, Filppula SA, Novikov DK, </w:t>
      </w:r>
      <w:proofErr w:type="spellStart"/>
      <w:r w:rsidRPr="00283BEE">
        <w:rPr>
          <w:rFonts w:cstheme="minorHAnsi"/>
        </w:rPr>
        <w:t>Norledge</w:t>
      </w:r>
      <w:proofErr w:type="spellEnd"/>
      <w:r w:rsidRPr="00283BEE">
        <w:rPr>
          <w:rFonts w:cstheme="minorHAnsi"/>
        </w:rPr>
        <w:t xml:space="preserve"> B, </w:t>
      </w:r>
      <w:proofErr w:type="spellStart"/>
      <w:r w:rsidRPr="00283BEE">
        <w:rPr>
          <w:rFonts w:cstheme="minorHAnsi"/>
        </w:rPr>
        <w:t>Hiltunen</w:t>
      </w:r>
      <w:proofErr w:type="spellEnd"/>
      <w:r w:rsidRPr="00283BEE">
        <w:rPr>
          <w:rFonts w:cstheme="minorHAnsi"/>
        </w:rPr>
        <w:t xml:space="preserve"> JK, </w:t>
      </w:r>
      <w:proofErr w:type="spellStart"/>
      <w:r w:rsidRPr="00283BEE">
        <w:rPr>
          <w:rFonts w:cstheme="minorHAnsi"/>
        </w:rPr>
        <w:t>Wierenga</w:t>
      </w:r>
      <w:proofErr w:type="spellEnd"/>
      <w:r w:rsidRPr="00283BEE">
        <w:rPr>
          <w:rFonts w:cstheme="minorHAnsi"/>
        </w:rPr>
        <w:t xml:space="preserve"> RK </w:t>
      </w:r>
      <w:proofErr w:type="gramStart"/>
      <w:r w:rsidRPr="00283BEE">
        <w:rPr>
          <w:rFonts w:cstheme="minorHAnsi"/>
        </w:rPr>
        <w:t>( 1998</w:t>
      </w:r>
      <w:proofErr w:type="gramEnd"/>
      <w:r w:rsidRPr="00283BEE">
        <w:rPr>
          <w:rFonts w:cstheme="minorHAnsi"/>
        </w:rPr>
        <w:t>) The crystal structure of dienoyl‐CoA isomerase at 1.5 A resolution reveals the importance of aspartate and glutamate sidechains for catalysis. </w:t>
      </w:r>
      <w:r w:rsidRPr="00283BEE">
        <w:rPr>
          <w:rFonts w:cstheme="minorHAnsi"/>
          <w:i/>
          <w:iCs/>
        </w:rPr>
        <w:t>Structure</w:t>
      </w:r>
      <w:r w:rsidRPr="00283BEE">
        <w:rPr>
          <w:rFonts w:cstheme="minorHAnsi"/>
        </w:rPr>
        <w:t> </w:t>
      </w:r>
      <w:r w:rsidRPr="00283BEE">
        <w:rPr>
          <w:rFonts w:cstheme="minorHAnsi"/>
          <w:b/>
          <w:bCs/>
        </w:rPr>
        <w:t>6</w:t>
      </w:r>
      <w:r w:rsidRPr="00283BEE">
        <w:rPr>
          <w:rFonts w:cstheme="minorHAnsi"/>
        </w:rPr>
        <w:t>: 957– 970.</w:t>
      </w:r>
    </w:p>
    <w:p w14:paraId="02D0D5AD" w14:textId="77777777" w:rsidR="009C2BFA" w:rsidRPr="00283BEE" w:rsidRDefault="009C2BFA" w:rsidP="00657233">
      <w:pPr>
        <w:pStyle w:val="NoSpacing"/>
        <w:ind w:left="720" w:hanging="720"/>
        <w:rPr>
          <w:rFonts w:cstheme="minorHAnsi"/>
        </w:rPr>
      </w:pPr>
      <w:r w:rsidRPr="00283BEE">
        <w:rPr>
          <w:rFonts w:cstheme="minorHAnsi"/>
        </w:rPr>
        <w:t>79 Zhang H, Tweel B, Tong L </w:t>
      </w:r>
      <w:proofErr w:type="gramStart"/>
      <w:r w:rsidRPr="00283BEE">
        <w:rPr>
          <w:rFonts w:cstheme="minorHAnsi"/>
        </w:rPr>
        <w:t>( 2004</w:t>
      </w:r>
      <w:proofErr w:type="gramEnd"/>
      <w:r w:rsidRPr="00283BEE">
        <w:rPr>
          <w:rFonts w:cstheme="minorHAnsi"/>
        </w:rPr>
        <w:t xml:space="preserve">) Molecular basis for the inhibition of the carboxyltransferase domain of acetyl‐coenzyme‐A carboxylase by </w:t>
      </w:r>
      <w:proofErr w:type="spellStart"/>
      <w:r w:rsidRPr="00283BEE">
        <w:rPr>
          <w:rFonts w:cstheme="minorHAnsi"/>
        </w:rPr>
        <w:t>haloxyfop</w:t>
      </w:r>
      <w:proofErr w:type="spellEnd"/>
      <w:r w:rsidRPr="00283BEE">
        <w:rPr>
          <w:rFonts w:cstheme="minorHAnsi"/>
        </w:rPr>
        <w:t xml:space="preserve"> and </w:t>
      </w:r>
      <w:proofErr w:type="spellStart"/>
      <w:r w:rsidRPr="00283BEE">
        <w:rPr>
          <w:rFonts w:cstheme="minorHAnsi"/>
        </w:rPr>
        <w:t>diclofop</w:t>
      </w:r>
      <w:proofErr w:type="spellEnd"/>
      <w:r w:rsidRPr="00283BEE">
        <w:rPr>
          <w:rFonts w:cstheme="minorHAnsi"/>
        </w:rPr>
        <w:t>. </w:t>
      </w:r>
      <w:r w:rsidRPr="00283BEE">
        <w:rPr>
          <w:rFonts w:cstheme="minorHAnsi"/>
          <w:i/>
          <w:iCs/>
        </w:rPr>
        <w:t xml:space="preserve">Proc Natl </w:t>
      </w:r>
      <w:proofErr w:type="spellStart"/>
      <w:r w:rsidRPr="00283BEE">
        <w:rPr>
          <w:rFonts w:cstheme="minorHAnsi"/>
          <w:i/>
          <w:iCs/>
        </w:rPr>
        <w:t>Acad</w:t>
      </w:r>
      <w:proofErr w:type="spellEnd"/>
      <w:r w:rsidRPr="00283BEE">
        <w:rPr>
          <w:rFonts w:cstheme="minorHAnsi"/>
          <w:i/>
          <w:iCs/>
        </w:rPr>
        <w:t xml:space="preserve"> Sci USA</w:t>
      </w:r>
      <w:r w:rsidRPr="00283BEE">
        <w:rPr>
          <w:rFonts w:cstheme="minorHAnsi"/>
        </w:rPr>
        <w:t> </w:t>
      </w:r>
      <w:r w:rsidRPr="00283BEE">
        <w:rPr>
          <w:rFonts w:cstheme="minorHAnsi"/>
          <w:b/>
          <w:bCs/>
        </w:rPr>
        <w:t>101</w:t>
      </w:r>
      <w:r w:rsidRPr="00283BEE">
        <w:rPr>
          <w:rFonts w:cstheme="minorHAnsi"/>
        </w:rPr>
        <w:t>: 5910– 5915.</w:t>
      </w:r>
    </w:p>
    <w:p w14:paraId="7F989BAA" w14:textId="77777777" w:rsidR="009C2BFA" w:rsidRPr="00283BEE" w:rsidRDefault="009C2BFA" w:rsidP="00657233">
      <w:pPr>
        <w:pStyle w:val="NoSpacing"/>
        <w:ind w:left="720" w:hanging="720"/>
        <w:rPr>
          <w:rFonts w:cstheme="minorHAnsi"/>
        </w:rPr>
      </w:pPr>
      <w:r w:rsidRPr="00283BEE">
        <w:rPr>
          <w:rFonts w:cstheme="minorHAnsi"/>
        </w:rPr>
        <w:t>80 Xiang S, Callaghan MM, Watson KG, Tong L </w:t>
      </w:r>
      <w:proofErr w:type="gramStart"/>
      <w:r w:rsidRPr="00283BEE">
        <w:rPr>
          <w:rFonts w:cstheme="minorHAnsi"/>
        </w:rPr>
        <w:t>( 2009</w:t>
      </w:r>
      <w:proofErr w:type="gramEnd"/>
      <w:r w:rsidRPr="00283BEE">
        <w:rPr>
          <w:rFonts w:cstheme="minorHAnsi"/>
        </w:rPr>
        <w:t xml:space="preserve">) A different mechanism for the inhibition of the carboxyltransferase domain of acetyl‐coenzyme A carboxylase by </w:t>
      </w:r>
      <w:proofErr w:type="spellStart"/>
      <w:r w:rsidRPr="00283BEE">
        <w:rPr>
          <w:rFonts w:cstheme="minorHAnsi"/>
        </w:rPr>
        <w:t>tepraloxydim</w:t>
      </w:r>
      <w:proofErr w:type="spellEnd"/>
      <w:r w:rsidRPr="00283BEE">
        <w:rPr>
          <w:rFonts w:cstheme="minorHAnsi"/>
        </w:rPr>
        <w:t>. </w:t>
      </w:r>
      <w:r w:rsidRPr="00283BEE">
        <w:rPr>
          <w:rFonts w:cstheme="minorHAnsi"/>
          <w:i/>
          <w:iCs/>
        </w:rPr>
        <w:t xml:space="preserve">Proc Natl </w:t>
      </w:r>
      <w:proofErr w:type="spellStart"/>
      <w:r w:rsidRPr="00283BEE">
        <w:rPr>
          <w:rFonts w:cstheme="minorHAnsi"/>
          <w:i/>
          <w:iCs/>
        </w:rPr>
        <w:t>Acad</w:t>
      </w:r>
      <w:proofErr w:type="spellEnd"/>
      <w:r w:rsidRPr="00283BEE">
        <w:rPr>
          <w:rFonts w:cstheme="minorHAnsi"/>
          <w:i/>
          <w:iCs/>
        </w:rPr>
        <w:t xml:space="preserve"> Sci USA</w:t>
      </w:r>
      <w:r w:rsidRPr="00283BEE">
        <w:rPr>
          <w:rFonts w:cstheme="minorHAnsi"/>
        </w:rPr>
        <w:t> </w:t>
      </w:r>
      <w:r w:rsidRPr="00283BEE">
        <w:rPr>
          <w:rFonts w:cstheme="minorHAnsi"/>
          <w:b/>
          <w:bCs/>
        </w:rPr>
        <w:t>106</w:t>
      </w:r>
      <w:r w:rsidRPr="00283BEE">
        <w:rPr>
          <w:rFonts w:cstheme="minorHAnsi"/>
        </w:rPr>
        <w:t>: 20723– 20727.</w:t>
      </w:r>
    </w:p>
    <w:p w14:paraId="29C1B561" w14:textId="77777777" w:rsidR="009C2BFA" w:rsidRPr="00283BEE" w:rsidRDefault="009C2BFA" w:rsidP="00657233">
      <w:pPr>
        <w:pStyle w:val="NoSpacing"/>
        <w:ind w:left="720" w:hanging="720"/>
        <w:rPr>
          <w:rFonts w:cstheme="minorHAnsi"/>
        </w:rPr>
      </w:pPr>
      <w:r w:rsidRPr="00283BEE">
        <w:rPr>
          <w:rFonts w:cstheme="minorHAnsi"/>
        </w:rPr>
        <w:t>81 Yu LP, Kim YS, Tong L </w:t>
      </w:r>
      <w:proofErr w:type="gramStart"/>
      <w:r w:rsidRPr="00283BEE">
        <w:rPr>
          <w:rFonts w:cstheme="minorHAnsi"/>
        </w:rPr>
        <w:t>( 2010</w:t>
      </w:r>
      <w:proofErr w:type="gramEnd"/>
      <w:r w:rsidRPr="00283BEE">
        <w:rPr>
          <w:rFonts w:cstheme="minorHAnsi"/>
        </w:rPr>
        <w:t xml:space="preserve">) Mechanism for the inhibition of the carboxyltransferase domain of acetyl‐coenzyme A carboxylase by </w:t>
      </w:r>
      <w:proofErr w:type="spellStart"/>
      <w:r w:rsidRPr="00283BEE">
        <w:rPr>
          <w:rFonts w:cstheme="minorHAnsi"/>
        </w:rPr>
        <w:t>pinoxaden</w:t>
      </w:r>
      <w:proofErr w:type="spellEnd"/>
      <w:r w:rsidRPr="00283BEE">
        <w:rPr>
          <w:rFonts w:cstheme="minorHAnsi"/>
        </w:rPr>
        <w:t>. </w:t>
      </w:r>
      <w:r w:rsidRPr="00283BEE">
        <w:rPr>
          <w:rFonts w:cstheme="minorHAnsi"/>
          <w:i/>
          <w:iCs/>
        </w:rPr>
        <w:t xml:space="preserve">Proc Natl </w:t>
      </w:r>
      <w:proofErr w:type="spellStart"/>
      <w:r w:rsidRPr="00283BEE">
        <w:rPr>
          <w:rFonts w:cstheme="minorHAnsi"/>
          <w:i/>
          <w:iCs/>
        </w:rPr>
        <w:t>Acad</w:t>
      </w:r>
      <w:proofErr w:type="spellEnd"/>
      <w:r w:rsidRPr="00283BEE">
        <w:rPr>
          <w:rFonts w:cstheme="minorHAnsi"/>
          <w:i/>
          <w:iCs/>
        </w:rPr>
        <w:t xml:space="preserve"> Sci USA</w:t>
      </w:r>
      <w:r w:rsidRPr="00283BEE">
        <w:rPr>
          <w:rFonts w:cstheme="minorHAnsi"/>
        </w:rPr>
        <w:t> </w:t>
      </w:r>
      <w:r w:rsidRPr="00283BEE">
        <w:rPr>
          <w:rFonts w:cstheme="minorHAnsi"/>
          <w:b/>
          <w:bCs/>
        </w:rPr>
        <w:t>107</w:t>
      </w:r>
      <w:r w:rsidRPr="00283BEE">
        <w:rPr>
          <w:rFonts w:cstheme="minorHAnsi"/>
        </w:rPr>
        <w:t>: 22072– 22077.</w:t>
      </w:r>
    </w:p>
    <w:p w14:paraId="577072D9" w14:textId="77777777" w:rsidR="009C2BFA" w:rsidRPr="00283BEE" w:rsidRDefault="009C2BFA" w:rsidP="00657233">
      <w:pPr>
        <w:pStyle w:val="NoSpacing"/>
        <w:ind w:left="720" w:hanging="720"/>
        <w:rPr>
          <w:rFonts w:cstheme="minorHAnsi"/>
        </w:rPr>
      </w:pPr>
      <w:r w:rsidRPr="00283BEE">
        <w:rPr>
          <w:rFonts w:cstheme="minorHAnsi"/>
        </w:rPr>
        <w:t>82 </w:t>
      </w:r>
      <w:proofErr w:type="spellStart"/>
      <w:r w:rsidRPr="00283BEE">
        <w:rPr>
          <w:rFonts w:cstheme="minorHAnsi"/>
        </w:rPr>
        <w:t>Rendina</w:t>
      </w:r>
      <w:proofErr w:type="spellEnd"/>
      <w:r w:rsidRPr="00283BEE">
        <w:rPr>
          <w:rFonts w:cstheme="minorHAnsi"/>
        </w:rPr>
        <w:t xml:space="preserve"> AR, Felts JM, Beaudoin JD, Craig‐Kennard AC, Look LL, Paraskos SL, Hagenah JA </w:t>
      </w:r>
      <w:proofErr w:type="gramStart"/>
      <w:r w:rsidRPr="00283BEE">
        <w:rPr>
          <w:rFonts w:cstheme="minorHAnsi"/>
        </w:rPr>
        <w:t>( 1988</w:t>
      </w:r>
      <w:proofErr w:type="gramEnd"/>
      <w:r w:rsidRPr="00283BEE">
        <w:rPr>
          <w:rFonts w:cstheme="minorHAnsi"/>
        </w:rPr>
        <w:t xml:space="preserve">) Kinetic characterization, stereoselectivity, and species selectivity of the inhibition of plant acetyl‐CoA carboxylase by the </w:t>
      </w:r>
      <w:proofErr w:type="spellStart"/>
      <w:r w:rsidRPr="00283BEE">
        <w:rPr>
          <w:rFonts w:cstheme="minorHAnsi"/>
        </w:rPr>
        <w:t>aryloxyphenoxypropionic</w:t>
      </w:r>
      <w:proofErr w:type="spellEnd"/>
      <w:r w:rsidRPr="00283BEE">
        <w:rPr>
          <w:rFonts w:cstheme="minorHAnsi"/>
        </w:rPr>
        <w:t xml:space="preserve"> acid grass herbicides. </w:t>
      </w:r>
      <w:r w:rsidRPr="00283BEE">
        <w:rPr>
          <w:rFonts w:cstheme="minorHAnsi"/>
          <w:i/>
          <w:iCs/>
        </w:rPr>
        <w:t xml:space="preserve">Arch </w:t>
      </w:r>
      <w:proofErr w:type="spellStart"/>
      <w:r w:rsidRPr="00283BEE">
        <w:rPr>
          <w:rFonts w:cstheme="minorHAnsi"/>
          <w:i/>
          <w:iCs/>
        </w:rPr>
        <w:t>Biochem</w:t>
      </w:r>
      <w:proofErr w:type="spellEnd"/>
      <w:r w:rsidRPr="00283BEE">
        <w:rPr>
          <w:rFonts w:cstheme="minorHAnsi"/>
          <w:i/>
          <w:iCs/>
        </w:rPr>
        <w:t xml:space="preserve"> </w:t>
      </w:r>
      <w:proofErr w:type="spellStart"/>
      <w:r w:rsidRPr="00283BEE">
        <w:rPr>
          <w:rFonts w:cstheme="minorHAnsi"/>
          <w:i/>
          <w:iCs/>
        </w:rPr>
        <w:t>Biophys</w:t>
      </w:r>
      <w:proofErr w:type="spellEnd"/>
      <w:r w:rsidRPr="00283BEE">
        <w:rPr>
          <w:rFonts w:cstheme="minorHAnsi"/>
        </w:rPr>
        <w:t> </w:t>
      </w:r>
      <w:r w:rsidRPr="00283BEE">
        <w:rPr>
          <w:rFonts w:cstheme="minorHAnsi"/>
          <w:b/>
          <w:bCs/>
        </w:rPr>
        <w:t>265</w:t>
      </w:r>
      <w:r w:rsidRPr="00283BEE">
        <w:rPr>
          <w:rFonts w:cstheme="minorHAnsi"/>
        </w:rPr>
        <w:t>: 219– 225.</w:t>
      </w:r>
    </w:p>
    <w:p w14:paraId="70BE5802" w14:textId="77777777" w:rsidR="009C2BFA" w:rsidRPr="00283BEE" w:rsidRDefault="009C2BFA" w:rsidP="00657233">
      <w:pPr>
        <w:pStyle w:val="NoSpacing"/>
        <w:ind w:left="720" w:hanging="720"/>
        <w:rPr>
          <w:rFonts w:cstheme="minorHAnsi"/>
        </w:rPr>
      </w:pPr>
      <w:r w:rsidRPr="00283BEE">
        <w:rPr>
          <w:rFonts w:cstheme="minorHAnsi"/>
        </w:rPr>
        <w:t>83 Abu‐</w:t>
      </w:r>
      <w:proofErr w:type="spellStart"/>
      <w:r w:rsidRPr="00283BEE">
        <w:rPr>
          <w:rFonts w:cstheme="minorHAnsi"/>
        </w:rPr>
        <w:t>Elheiga</w:t>
      </w:r>
      <w:proofErr w:type="spellEnd"/>
      <w:r w:rsidRPr="00283BEE">
        <w:rPr>
          <w:rFonts w:cstheme="minorHAnsi"/>
        </w:rPr>
        <w:t xml:space="preserve"> L, </w:t>
      </w:r>
      <w:proofErr w:type="spellStart"/>
      <w:r w:rsidRPr="00283BEE">
        <w:rPr>
          <w:rFonts w:cstheme="minorHAnsi"/>
        </w:rPr>
        <w:t>Matzuk</w:t>
      </w:r>
      <w:proofErr w:type="spellEnd"/>
      <w:r w:rsidRPr="00283BEE">
        <w:rPr>
          <w:rFonts w:cstheme="minorHAnsi"/>
        </w:rPr>
        <w:t xml:space="preserve"> MM, Abo‐</w:t>
      </w:r>
      <w:proofErr w:type="spellStart"/>
      <w:r w:rsidRPr="00283BEE">
        <w:rPr>
          <w:rFonts w:cstheme="minorHAnsi"/>
        </w:rPr>
        <w:t>Hashema</w:t>
      </w:r>
      <w:proofErr w:type="spellEnd"/>
      <w:r w:rsidRPr="00283BEE">
        <w:rPr>
          <w:rFonts w:cstheme="minorHAnsi"/>
        </w:rPr>
        <w:t xml:space="preserve"> KA, Wakil SJ </w:t>
      </w:r>
      <w:proofErr w:type="gramStart"/>
      <w:r w:rsidRPr="00283BEE">
        <w:rPr>
          <w:rFonts w:cstheme="minorHAnsi"/>
        </w:rPr>
        <w:t>( 2001</w:t>
      </w:r>
      <w:proofErr w:type="gramEnd"/>
      <w:r w:rsidRPr="00283BEE">
        <w:rPr>
          <w:rFonts w:cstheme="minorHAnsi"/>
        </w:rPr>
        <w:t>) Continuous fatty acid oxidation and reduced fat storage in mice lacking acetyl‐CoA carboxylase 2. </w:t>
      </w:r>
      <w:r w:rsidRPr="00283BEE">
        <w:rPr>
          <w:rFonts w:cstheme="minorHAnsi"/>
          <w:i/>
          <w:iCs/>
        </w:rPr>
        <w:t>Science</w:t>
      </w:r>
      <w:r w:rsidRPr="00283BEE">
        <w:rPr>
          <w:rFonts w:cstheme="minorHAnsi"/>
        </w:rPr>
        <w:t> </w:t>
      </w:r>
      <w:r w:rsidRPr="00283BEE">
        <w:rPr>
          <w:rFonts w:cstheme="minorHAnsi"/>
          <w:b/>
          <w:bCs/>
        </w:rPr>
        <w:t>291</w:t>
      </w:r>
      <w:r w:rsidRPr="00283BEE">
        <w:rPr>
          <w:rFonts w:cstheme="minorHAnsi"/>
        </w:rPr>
        <w:t>: 2613– 2616.</w:t>
      </w:r>
    </w:p>
    <w:p w14:paraId="183D43BD" w14:textId="77777777" w:rsidR="009C2BFA" w:rsidRPr="00283BEE" w:rsidRDefault="009C2BFA" w:rsidP="00657233">
      <w:pPr>
        <w:pStyle w:val="NoSpacing"/>
        <w:ind w:left="720" w:hanging="720"/>
        <w:rPr>
          <w:rFonts w:cstheme="minorHAnsi"/>
        </w:rPr>
      </w:pPr>
      <w:r w:rsidRPr="00283BEE">
        <w:rPr>
          <w:rFonts w:cstheme="minorHAnsi"/>
        </w:rPr>
        <w:t>84 Harwood HJ, Jr., </w:t>
      </w:r>
      <w:proofErr w:type="spellStart"/>
      <w:r w:rsidRPr="00283BEE">
        <w:rPr>
          <w:rFonts w:cstheme="minorHAnsi"/>
        </w:rPr>
        <w:t>Petras</w:t>
      </w:r>
      <w:proofErr w:type="spellEnd"/>
      <w:r w:rsidRPr="00283BEE">
        <w:rPr>
          <w:rFonts w:cstheme="minorHAnsi"/>
        </w:rPr>
        <w:t xml:space="preserve"> SF, Shelly LD, </w:t>
      </w:r>
      <w:proofErr w:type="spellStart"/>
      <w:r w:rsidRPr="00283BEE">
        <w:rPr>
          <w:rFonts w:cstheme="minorHAnsi"/>
        </w:rPr>
        <w:t>Zaccaro</w:t>
      </w:r>
      <w:proofErr w:type="spellEnd"/>
      <w:r w:rsidRPr="00283BEE">
        <w:rPr>
          <w:rFonts w:cstheme="minorHAnsi"/>
        </w:rPr>
        <w:t xml:space="preserve"> LM, Perry DA, Makowski MR, Hargrove DM, Martin KA, Tracey WR, Chapman JG, Magee WP, </w:t>
      </w:r>
      <w:proofErr w:type="spellStart"/>
      <w:r w:rsidRPr="00283BEE">
        <w:rPr>
          <w:rFonts w:cstheme="minorHAnsi"/>
        </w:rPr>
        <w:t>Dalvie</w:t>
      </w:r>
      <w:proofErr w:type="spellEnd"/>
      <w:r w:rsidRPr="00283BEE">
        <w:rPr>
          <w:rFonts w:cstheme="minorHAnsi"/>
        </w:rPr>
        <w:t xml:space="preserve"> DK, Soliman VF, Martin WH, </w:t>
      </w:r>
      <w:proofErr w:type="spellStart"/>
      <w:r w:rsidRPr="00283BEE">
        <w:rPr>
          <w:rFonts w:cstheme="minorHAnsi"/>
        </w:rPr>
        <w:t>Mularski</w:t>
      </w:r>
      <w:proofErr w:type="spellEnd"/>
      <w:r w:rsidRPr="00283BEE">
        <w:rPr>
          <w:rFonts w:cstheme="minorHAnsi"/>
        </w:rPr>
        <w:t xml:space="preserve"> CJ, </w:t>
      </w:r>
      <w:proofErr w:type="spellStart"/>
      <w:r w:rsidRPr="00283BEE">
        <w:rPr>
          <w:rFonts w:cstheme="minorHAnsi"/>
        </w:rPr>
        <w:t>Eisenbeis</w:t>
      </w:r>
      <w:proofErr w:type="spellEnd"/>
      <w:r w:rsidRPr="00283BEE">
        <w:rPr>
          <w:rFonts w:cstheme="minorHAnsi"/>
        </w:rPr>
        <w:t xml:space="preserve"> SA </w:t>
      </w:r>
      <w:proofErr w:type="gramStart"/>
      <w:r w:rsidRPr="00283BEE">
        <w:rPr>
          <w:rFonts w:cstheme="minorHAnsi"/>
        </w:rPr>
        <w:t>( 2003</w:t>
      </w:r>
      <w:proofErr w:type="gramEnd"/>
      <w:r w:rsidRPr="00283BEE">
        <w:rPr>
          <w:rFonts w:cstheme="minorHAnsi"/>
        </w:rPr>
        <w:t xml:space="preserve">) Isozyme‐nonselective N‐substituted </w:t>
      </w:r>
      <w:proofErr w:type="spellStart"/>
      <w:r w:rsidRPr="00283BEE">
        <w:rPr>
          <w:rFonts w:cstheme="minorHAnsi"/>
        </w:rPr>
        <w:t>bipiperidylcarboxamide</w:t>
      </w:r>
      <w:proofErr w:type="spellEnd"/>
      <w:r w:rsidRPr="00283BEE">
        <w:rPr>
          <w:rFonts w:cstheme="minorHAnsi"/>
        </w:rPr>
        <w:t xml:space="preserve"> acetyl‐CoA carboxylase inhibitors reduce tissue malonyl‐CoA concentrations, inhibit fatty acid synthesis, and increase fatty acid oxidation in cultured cells and in experimental animals. </w:t>
      </w:r>
      <w:r w:rsidRPr="00283BEE">
        <w:rPr>
          <w:rFonts w:cstheme="minorHAnsi"/>
          <w:i/>
          <w:iCs/>
        </w:rPr>
        <w:t>J Biol Chem</w:t>
      </w:r>
      <w:r w:rsidRPr="00283BEE">
        <w:rPr>
          <w:rFonts w:cstheme="minorHAnsi"/>
        </w:rPr>
        <w:t> </w:t>
      </w:r>
      <w:r w:rsidRPr="00283BEE">
        <w:rPr>
          <w:rFonts w:cstheme="minorHAnsi"/>
          <w:b/>
          <w:bCs/>
        </w:rPr>
        <w:t>278</w:t>
      </w:r>
      <w:r w:rsidRPr="00283BEE">
        <w:rPr>
          <w:rFonts w:cstheme="minorHAnsi"/>
        </w:rPr>
        <w:t>: 37099– 37111.</w:t>
      </w:r>
    </w:p>
    <w:p w14:paraId="4E908358" w14:textId="77777777" w:rsidR="009C2BFA" w:rsidRPr="00283BEE" w:rsidRDefault="009C2BFA" w:rsidP="00657233">
      <w:pPr>
        <w:pStyle w:val="NoSpacing"/>
        <w:ind w:left="720" w:hanging="720"/>
        <w:rPr>
          <w:rFonts w:cstheme="minorHAnsi"/>
        </w:rPr>
      </w:pPr>
      <w:r w:rsidRPr="00283BEE">
        <w:rPr>
          <w:rFonts w:cstheme="minorHAnsi"/>
        </w:rPr>
        <w:t>85 Zhang H, Tweel B, Li J, Tong L </w:t>
      </w:r>
      <w:proofErr w:type="gramStart"/>
      <w:r w:rsidRPr="00283BEE">
        <w:rPr>
          <w:rFonts w:cstheme="minorHAnsi"/>
        </w:rPr>
        <w:t>( 2004</w:t>
      </w:r>
      <w:proofErr w:type="gramEnd"/>
      <w:r w:rsidRPr="00283BEE">
        <w:rPr>
          <w:rFonts w:cstheme="minorHAnsi"/>
        </w:rPr>
        <w:t>) Crystal structure of the carboxyltransferase domain of acetyl‐coenzyme A carboxylase in complex with CP‐640186. </w:t>
      </w:r>
      <w:r w:rsidRPr="00283BEE">
        <w:rPr>
          <w:rFonts w:cstheme="minorHAnsi"/>
          <w:i/>
          <w:iCs/>
        </w:rPr>
        <w:t>Structure</w:t>
      </w:r>
      <w:r w:rsidRPr="00283BEE">
        <w:rPr>
          <w:rFonts w:cstheme="minorHAnsi"/>
        </w:rPr>
        <w:t> </w:t>
      </w:r>
      <w:r w:rsidRPr="00283BEE">
        <w:rPr>
          <w:rFonts w:cstheme="minorHAnsi"/>
          <w:b/>
          <w:bCs/>
        </w:rPr>
        <w:t>12</w:t>
      </w:r>
      <w:r w:rsidRPr="00283BEE">
        <w:rPr>
          <w:rFonts w:cstheme="minorHAnsi"/>
        </w:rPr>
        <w:t>: 1683– 1691.</w:t>
      </w:r>
    </w:p>
    <w:p w14:paraId="6FA35122" w14:textId="77777777" w:rsidR="009C2BFA" w:rsidRPr="00283BEE" w:rsidRDefault="009C2BFA" w:rsidP="00657233">
      <w:pPr>
        <w:pStyle w:val="NoSpacing"/>
        <w:ind w:left="720" w:hanging="720"/>
        <w:rPr>
          <w:rFonts w:cstheme="minorHAnsi"/>
        </w:rPr>
      </w:pPr>
      <w:r w:rsidRPr="00283BEE">
        <w:rPr>
          <w:rFonts w:cstheme="minorHAnsi"/>
        </w:rPr>
        <w:t>86 </w:t>
      </w:r>
      <w:proofErr w:type="spellStart"/>
      <w:r w:rsidRPr="00283BEE">
        <w:rPr>
          <w:rFonts w:cstheme="minorHAnsi"/>
        </w:rPr>
        <w:t>Rajamohan</w:t>
      </w:r>
      <w:proofErr w:type="spellEnd"/>
      <w:r w:rsidRPr="00283BEE">
        <w:rPr>
          <w:rFonts w:cstheme="minorHAnsi"/>
        </w:rPr>
        <w:t xml:space="preserve"> F, Marr E, Reyes AR, </w:t>
      </w:r>
      <w:proofErr w:type="spellStart"/>
      <w:r w:rsidRPr="00283BEE">
        <w:rPr>
          <w:rFonts w:cstheme="minorHAnsi"/>
        </w:rPr>
        <w:t>Landro</w:t>
      </w:r>
      <w:proofErr w:type="spellEnd"/>
      <w:r w:rsidRPr="00283BEE">
        <w:rPr>
          <w:rFonts w:cstheme="minorHAnsi"/>
        </w:rPr>
        <w:t xml:space="preserve"> JA, Anderson MD, Corbett JW, </w:t>
      </w:r>
      <w:proofErr w:type="spellStart"/>
      <w:r w:rsidRPr="00283BEE">
        <w:rPr>
          <w:rFonts w:cstheme="minorHAnsi"/>
        </w:rPr>
        <w:t>Dirico</w:t>
      </w:r>
      <w:proofErr w:type="spellEnd"/>
      <w:r w:rsidRPr="00283BEE">
        <w:rPr>
          <w:rFonts w:cstheme="minorHAnsi"/>
        </w:rPr>
        <w:t xml:space="preserve"> KJ, Harwood JH, Tu M, </w:t>
      </w:r>
      <w:proofErr w:type="spellStart"/>
      <w:r w:rsidRPr="00283BEE">
        <w:rPr>
          <w:rFonts w:cstheme="minorHAnsi"/>
        </w:rPr>
        <w:t>Vajdos</w:t>
      </w:r>
      <w:proofErr w:type="spellEnd"/>
      <w:r w:rsidRPr="00283BEE">
        <w:rPr>
          <w:rFonts w:cstheme="minorHAnsi"/>
        </w:rPr>
        <w:t xml:space="preserve"> FF </w:t>
      </w:r>
      <w:proofErr w:type="gramStart"/>
      <w:r w:rsidRPr="00283BEE">
        <w:rPr>
          <w:rFonts w:cstheme="minorHAnsi"/>
        </w:rPr>
        <w:t>( 2011</w:t>
      </w:r>
      <w:proofErr w:type="gramEnd"/>
      <w:r w:rsidRPr="00283BEE">
        <w:rPr>
          <w:rFonts w:cstheme="minorHAnsi"/>
        </w:rPr>
        <w:t>) Structure‐guided inhibitor design for human acetyl‐coenzyme A carboxylase by interspecies active site conversion. </w:t>
      </w:r>
      <w:r w:rsidRPr="00283BEE">
        <w:rPr>
          <w:rFonts w:cstheme="minorHAnsi"/>
          <w:i/>
          <w:iCs/>
        </w:rPr>
        <w:t>J Biol Chem</w:t>
      </w:r>
      <w:r w:rsidRPr="00283BEE">
        <w:rPr>
          <w:rFonts w:cstheme="minorHAnsi"/>
        </w:rPr>
        <w:t> </w:t>
      </w:r>
      <w:r w:rsidRPr="00283BEE">
        <w:rPr>
          <w:rFonts w:cstheme="minorHAnsi"/>
          <w:b/>
          <w:bCs/>
        </w:rPr>
        <w:t>286</w:t>
      </w:r>
      <w:r w:rsidRPr="00283BEE">
        <w:rPr>
          <w:rFonts w:cstheme="minorHAnsi"/>
        </w:rPr>
        <w:t>: 41510– 41519.</w:t>
      </w:r>
    </w:p>
    <w:p w14:paraId="46610BF5" w14:textId="77777777" w:rsidR="009C2BFA" w:rsidRPr="00283BEE" w:rsidRDefault="009C2BFA" w:rsidP="00657233">
      <w:pPr>
        <w:pStyle w:val="NoSpacing"/>
        <w:ind w:left="720" w:hanging="720"/>
        <w:rPr>
          <w:rFonts w:cstheme="minorHAnsi"/>
        </w:rPr>
      </w:pPr>
      <w:r w:rsidRPr="00283BEE">
        <w:rPr>
          <w:rFonts w:cstheme="minorHAnsi"/>
        </w:rPr>
        <w:t>87 </w:t>
      </w:r>
      <w:proofErr w:type="spellStart"/>
      <w:r w:rsidRPr="00283BEE">
        <w:rPr>
          <w:rFonts w:cstheme="minorHAnsi"/>
        </w:rPr>
        <w:t>Madauss</w:t>
      </w:r>
      <w:proofErr w:type="spellEnd"/>
      <w:r w:rsidRPr="00283BEE">
        <w:rPr>
          <w:rFonts w:cstheme="minorHAnsi"/>
        </w:rPr>
        <w:t xml:space="preserve"> KP, Burkhart WA, </w:t>
      </w:r>
      <w:proofErr w:type="spellStart"/>
      <w:r w:rsidRPr="00283BEE">
        <w:rPr>
          <w:rFonts w:cstheme="minorHAnsi"/>
        </w:rPr>
        <w:t>Consler</w:t>
      </w:r>
      <w:proofErr w:type="spellEnd"/>
      <w:r w:rsidRPr="00283BEE">
        <w:rPr>
          <w:rFonts w:cstheme="minorHAnsi"/>
        </w:rPr>
        <w:t xml:space="preserve"> TG, Cowan DJ, Gottschalk WK, Miller AB, Short SA, Tran TB, Williams SP </w:t>
      </w:r>
      <w:proofErr w:type="gramStart"/>
      <w:r w:rsidRPr="00283BEE">
        <w:rPr>
          <w:rFonts w:cstheme="minorHAnsi"/>
        </w:rPr>
        <w:t>( 2009</w:t>
      </w:r>
      <w:proofErr w:type="gramEnd"/>
      <w:r w:rsidRPr="00283BEE">
        <w:rPr>
          <w:rFonts w:cstheme="minorHAnsi"/>
        </w:rPr>
        <w:t>) The human ACC2 CT‐domain C‐terminus is required for full functionality and has a novel twist. </w:t>
      </w:r>
      <w:r w:rsidRPr="00283BEE">
        <w:rPr>
          <w:rFonts w:cstheme="minorHAnsi"/>
          <w:i/>
          <w:iCs/>
        </w:rPr>
        <w:t xml:space="preserve">Acta </w:t>
      </w:r>
      <w:proofErr w:type="spellStart"/>
      <w:r w:rsidRPr="00283BEE">
        <w:rPr>
          <w:rFonts w:cstheme="minorHAnsi"/>
          <w:i/>
          <w:iCs/>
        </w:rPr>
        <w:t>Cryst</w:t>
      </w:r>
      <w:proofErr w:type="spellEnd"/>
      <w:r w:rsidRPr="00283BEE">
        <w:rPr>
          <w:rFonts w:cstheme="minorHAnsi"/>
        </w:rPr>
        <w:t> </w:t>
      </w:r>
      <w:r w:rsidRPr="00283BEE">
        <w:rPr>
          <w:rFonts w:cstheme="minorHAnsi"/>
          <w:b/>
          <w:bCs/>
        </w:rPr>
        <w:t>D65</w:t>
      </w:r>
      <w:r w:rsidRPr="00283BEE">
        <w:rPr>
          <w:rFonts w:cstheme="minorHAnsi"/>
        </w:rPr>
        <w:t>: 449– 461.</w:t>
      </w:r>
    </w:p>
    <w:p w14:paraId="7471BC8B" w14:textId="77777777" w:rsidR="009C2BFA" w:rsidRPr="00283BEE" w:rsidRDefault="009C2BFA" w:rsidP="00657233">
      <w:pPr>
        <w:pStyle w:val="NoSpacing"/>
        <w:ind w:left="720" w:hanging="720"/>
        <w:rPr>
          <w:rFonts w:cstheme="minorHAnsi"/>
        </w:rPr>
      </w:pPr>
      <w:r w:rsidRPr="00283BEE">
        <w:rPr>
          <w:rFonts w:cstheme="minorHAnsi"/>
        </w:rPr>
        <w:t>88 Corbett JW, Freeman‐Cook KD, Elliott R, </w:t>
      </w:r>
      <w:proofErr w:type="spellStart"/>
      <w:r w:rsidRPr="00283BEE">
        <w:rPr>
          <w:rFonts w:cstheme="minorHAnsi"/>
        </w:rPr>
        <w:t>Vajdos</w:t>
      </w:r>
      <w:proofErr w:type="spellEnd"/>
      <w:r w:rsidRPr="00283BEE">
        <w:rPr>
          <w:rFonts w:cstheme="minorHAnsi"/>
        </w:rPr>
        <w:t xml:space="preserve"> F, </w:t>
      </w:r>
      <w:proofErr w:type="spellStart"/>
      <w:r w:rsidRPr="00283BEE">
        <w:rPr>
          <w:rFonts w:cstheme="minorHAnsi"/>
        </w:rPr>
        <w:t>Rajamohan</w:t>
      </w:r>
      <w:proofErr w:type="spellEnd"/>
      <w:r w:rsidRPr="00283BEE">
        <w:rPr>
          <w:rFonts w:cstheme="minorHAnsi"/>
        </w:rPr>
        <w:t xml:space="preserve"> F, Kohls D, Marr E, Zhang H, Tong L, Tu M, </w:t>
      </w:r>
      <w:proofErr w:type="spellStart"/>
      <w:r w:rsidRPr="00283BEE">
        <w:rPr>
          <w:rFonts w:cstheme="minorHAnsi"/>
        </w:rPr>
        <w:t>Murdande</w:t>
      </w:r>
      <w:proofErr w:type="spellEnd"/>
      <w:r w:rsidRPr="00283BEE">
        <w:rPr>
          <w:rFonts w:cstheme="minorHAnsi"/>
        </w:rPr>
        <w:t xml:space="preserve"> S, Doran SD, Houser JA, Song W, Jones CJ, Coffey SB, </w:t>
      </w:r>
      <w:proofErr w:type="spellStart"/>
      <w:r w:rsidRPr="00283BEE">
        <w:rPr>
          <w:rFonts w:cstheme="minorHAnsi"/>
        </w:rPr>
        <w:t>Buzon</w:t>
      </w:r>
      <w:proofErr w:type="spellEnd"/>
      <w:r w:rsidRPr="00283BEE">
        <w:rPr>
          <w:rFonts w:cstheme="minorHAnsi"/>
        </w:rPr>
        <w:t xml:space="preserve"> L, </w:t>
      </w:r>
      <w:proofErr w:type="spellStart"/>
      <w:r w:rsidRPr="00283BEE">
        <w:rPr>
          <w:rFonts w:cstheme="minorHAnsi"/>
        </w:rPr>
        <w:t>Minich</w:t>
      </w:r>
      <w:proofErr w:type="spellEnd"/>
      <w:r w:rsidRPr="00283BEE">
        <w:rPr>
          <w:rFonts w:cstheme="minorHAnsi"/>
        </w:rPr>
        <w:t xml:space="preserve"> ML, </w:t>
      </w:r>
      <w:proofErr w:type="spellStart"/>
      <w:r w:rsidRPr="00283BEE">
        <w:rPr>
          <w:rFonts w:cstheme="minorHAnsi"/>
        </w:rPr>
        <w:t>Dirico</w:t>
      </w:r>
      <w:proofErr w:type="spellEnd"/>
      <w:r w:rsidRPr="00283BEE">
        <w:rPr>
          <w:rFonts w:cstheme="minorHAnsi"/>
        </w:rPr>
        <w:t xml:space="preserve"> KJ, Tapley S, McPherson RK, Sugarman E, Harwood HJ, Jr, </w:t>
      </w:r>
      <w:proofErr w:type="spellStart"/>
      <w:r w:rsidRPr="00283BEE">
        <w:rPr>
          <w:rFonts w:cstheme="minorHAnsi"/>
        </w:rPr>
        <w:t>Esler</w:t>
      </w:r>
      <w:proofErr w:type="spellEnd"/>
      <w:r w:rsidRPr="00283BEE">
        <w:rPr>
          <w:rFonts w:cstheme="minorHAnsi"/>
        </w:rPr>
        <w:t xml:space="preserve"> W </w:t>
      </w:r>
      <w:proofErr w:type="gramStart"/>
      <w:r w:rsidRPr="00283BEE">
        <w:rPr>
          <w:rFonts w:cstheme="minorHAnsi"/>
        </w:rPr>
        <w:t>( 2010</w:t>
      </w:r>
      <w:proofErr w:type="gramEnd"/>
      <w:r w:rsidRPr="00283BEE">
        <w:rPr>
          <w:rFonts w:cstheme="minorHAnsi"/>
        </w:rPr>
        <w:t>) Discovery of small molecule isozyme non‐specific inhibitors of mammalian acetyl‐CoA carboxylase 1 and 2. </w:t>
      </w:r>
      <w:proofErr w:type="spellStart"/>
      <w:r w:rsidRPr="00283BEE">
        <w:rPr>
          <w:rFonts w:cstheme="minorHAnsi"/>
          <w:i/>
          <w:iCs/>
        </w:rPr>
        <w:t>Bioorg</w:t>
      </w:r>
      <w:proofErr w:type="spellEnd"/>
      <w:r w:rsidRPr="00283BEE">
        <w:rPr>
          <w:rFonts w:cstheme="minorHAnsi"/>
          <w:i/>
          <w:iCs/>
        </w:rPr>
        <w:t xml:space="preserve"> Med Chem Lett</w:t>
      </w:r>
      <w:r w:rsidRPr="00283BEE">
        <w:rPr>
          <w:rFonts w:cstheme="minorHAnsi"/>
        </w:rPr>
        <w:t> </w:t>
      </w:r>
      <w:r w:rsidRPr="00283BEE">
        <w:rPr>
          <w:rFonts w:cstheme="minorHAnsi"/>
          <w:b/>
          <w:bCs/>
        </w:rPr>
        <w:t>20</w:t>
      </w:r>
      <w:r w:rsidRPr="00283BEE">
        <w:rPr>
          <w:rFonts w:cstheme="minorHAnsi"/>
        </w:rPr>
        <w:t>: 2383– 2388.</w:t>
      </w:r>
    </w:p>
    <w:p w14:paraId="2230C52A" w14:textId="77777777" w:rsidR="009C2BFA" w:rsidRPr="00283BEE" w:rsidRDefault="009C2BFA" w:rsidP="00657233">
      <w:pPr>
        <w:pStyle w:val="NoSpacing"/>
        <w:ind w:left="720" w:hanging="720"/>
        <w:rPr>
          <w:rFonts w:cstheme="minorHAnsi"/>
        </w:rPr>
      </w:pPr>
      <w:r w:rsidRPr="00283BEE">
        <w:rPr>
          <w:rFonts w:cstheme="minorHAnsi"/>
        </w:rPr>
        <w:t>89 Lombard J, Moreira D </w:t>
      </w:r>
      <w:proofErr w:type="gramStart"/>
      <w:r w:rsidRPr="00283BEE">
        <w:rPr>
          <w:rFonts w:cstheme="minorHAnsi"/>
        </w:rPr>
        <w:t>( 2011</w:t>
      </w:r>
      <w:proofErr w:type="gramEnd"/>
      <w:r w:rsidRPr="00283BEE">
        <w:rPr>
          <w:rFonts w:cstheme="minorHAnsi"/>
        </w:rPr>
        <w:t>) Early evolution of the biotin‐dependent carboxylase family. </w:t>
      </w:r>
      <w:r w:rsidRPr="00283BEE">
        <w:rPr>
          <w:rFonts w:cstheme="minorHAnsi"/>
          <w:i/>
          <w:iCs/>
        </w:rPr>
        <w:t xml:space="preserve">BMC </w:t>
      </w:r>
      <w:proofErr w:type="spellStart"/>
      <w:r w:rsidRPr="00283BEE">
        <w:rPr>
          <w:rFonts w:cstheme="minorHAnsi"/>
          <w:i/>
          <w:iCs/>
        </w:rPr>
        <w:t>Evol</w:t>
      </w:r>
      <w:proofErr w:type="spellEnd"/>
      <w:r w:rsidRPr="00283BEE">
        <w:rPr>
          <w:rFonts w:cstheme="minorHAnsi"/>
          <w:i/>
          <w:iCs/>
        </w:rPr>
        <w:t xml:space="preserve"> Biol</w:t>
      </w:r>
      <w:r w:rsidRPr="00283BEE">
        <w:rPr>
          <w:rFonts w:cstheme="minorHAnsi"/>
        </w:rPr>
        <w:t> </w:t>
      </w:r>
      <w:r w:rsidRPr="00283BEE">
        <w:rPr>
          <w:rFonts w:cstheme="minorHAnsi"/>
          <w:b/>
          <w:bCs/>
        </w:rPr>
        <w:t>11</w:t>
      </w:r>
      <w:r w:rsidRPr="00283BEE">
        <w:rPr>
          <w:rFonts w:cstheme="minorHAnsi"/>
        </w:rPr>
        <w:t>: 232.</w:t>
      </w:r>
    </w:p>
    <w:p w14:paraId="17371434" w14:textId="77777777" w:rsidR="009C2BFA" w:rsidRPr="00283BEE" w:rsidRDefault="009C2BFA" w:rsidP="00657233">
      <w:pPr>
        <w:pStyle w:val="NoSpacing"/>
        <w:ind w:left="720" w:hanging="720"/>
        <w:rPr>
          <w:rFonts w:cstheme="minorHAnsi"/>
        </w:rPr>
      </w:pPr>
      <w:r w:rsidRPr="00283BEE">
        <w:rPr>
          <w:rFonts w:cstheme="minorHAnsi"/>
        </w:rPr>
        <w:t>90 </w:t>
      </w:r>
      <w:proofErr w:type="spellStart"/>
      <w:r w:rsidRPr="00283BEE">
        <w:rPr>
          <w:rFonts w:cstheme="minorHAnsi"/>
        </w:rPr>
        <w:t>Strope</w:t>
      </w:r>
      <w:proofErr w:type="spellEnd"/>
      <w:r w:rsidRPr="00283BEE">
        <w:rPr>
          <w:rFonts w:cstheme="minorHAnsi"/>
        </w:rPr>
        <w:t xml:space="preserve"> PK, Nickerson KW, Harris SD, Moriyama EN </w:t>
      </w:r>
      <w:proofErr w:type="gramStart"/>
      <w:r w:rsidRPr="00283BEE">
        <w:rPr>
          <w:rFonts w:cstheme="minorHAnsi"/>
        </w:rPr>
        <w:t>( 2011</w:t>
      </w:r>
      <w:proofErr w:type="gramEnd"/>
      <w:r w:rsidRPr="00283BEE">
        <w:rPr>
          <w:rFonts w:cstheme="minorHAnsi"/>
        </w:rPr>
        <w:t xml:space="preserve">) Molecular evolution of urea </w:t>
      </w:r>
      <w:proofErr w:type="spellStart"/>
      <w:r w:rsidRPr="00283BEE">
        <w:rPr>
          <w:rFonts w:cstheme="minorHAnsi"/>
        </w:rPr>
        <w:t>amidolyase</w:t>
      </w:r>
      <w:proofErr w:type="spellEnd"/>
      <w:r w:rsidRPr="00283BEE">
        <w:rPr>
          <w:rFonts w:cstheme="minorHAnsi"/>
        </w:rPr>
        <w:t xml:space="preserve"> and urea carboxylase in fungi. </w:t>
      </w:r>
      <w:r w:rsidRPr="00283BEE">
        <w:rPr>
          <w:rFonts w:cstheme="minorHAnsi"/>
          <w:i/>
          <w:iCs/>
        </w:rPr>
        <w:t xml:space="preserve">BMC </w:t>
      </w:r>
      <w:proofErr w:type="spellStart"/>
      <w:r w:rsidRPr="00283BEE">
        <w:rPr>
          <w:rFonts w:cstheme="minorHAnsi"/>
          <w:i/>
          <w:iCs/>
        </w:rPr>
        <w:t>Evol</w:t>
      </w:r>
      <w:proofErr w:type="spellEnd"/>
      <w:r w:rsidRPr="00283BEE">
        <w:rPr>
          <w:rFonts w:cstheme="minorHAnsi"/>
          <w:i/>
          <w:iCs/>
        </w:rPr>
        <w:t xml:space="preserve"> Biol</w:t>
      </w:r>
      <w:r w:rsidRPr="00283BEE">
        <w:rPr>
          <w:rFonts w:cstheme="minorHAnsi"/>
        </w:rPr>
        <w:t> </w:t>
      </w:r>
      <w:r w:rsidRPr="00283BEE">
        <w:rPr>
          <w:rFonts w:cstheme="minorHAnsi"/>
          <w:b/>
          <w:bCs/>
        </w:rPr>
        <w:t>11</w:t>
      </w:r>
      <w:r w:rsidRPr="00283BEE">
        <w:rPr>
          <w:rFonts w:cstheme="minorHAnsi"/>
        </w:rPr>
        <w:t>: 80.</w:t>
      </w:r>
    </w:p>
    <w:p w14:paraId="50231534" w14:textId="77777777" w:rsidR="009C2BFA" w:rsidRPr="00283BEE" w:rsidRDefault="009C2BFA" w:rsidP="00657233">
      <w:pPr>
        <w:pStyle w:val="NoSpacing"/>
        <w:ind w:left="720" w:hanging="720"/>
        <w:rPr>
          <w:rFonts w:cstheme="minorHAnsi"/>
        </w:rPr>
      </w:pPr>
      <w:r w:rsidRPr="00283BEE">
        <w:rPr>
          <w:rFonts w:cstheme="minorHAnsi"/>
        </w:rPr>
        <w:lastRenderedPageBreak/>
        <w:t>91 Hall PR, Zheng R, Antony L, </w:t>
      </w:r>
      <w:proofErr w:type="spellStart"/>
      <w:r w:rsidRPr="00283BEE">
        <w:rPr>
          <w:rFonts w:cstheme="minorHAnsi"/>
        </w:rPr>
        <w:t>Pusztai</w:t>
      </w:r>
      <w:proofErr w:type="spellEnd"/>
      <w:r w:rsidRPr="00283BEE">
        <w:rPr>
          <w:rFonts w:cstheme="minorHAnsi"/>
        </w:rPr>
        <w:t>‐Carey M, Carey PR, Yee VC </w:t>
      </w:r>
      <w:proofErr w:type="gramStart"/>
      <w:r w:rsidRPr="00283BEE">
        <w:rPr>
          <w:rFonts w:cstheme="minorHAnsi"/>
        </w:rPr>
        <w:t>( 2004</w:t>
      </w:r>
      <w:proofErr w:type="gramEnd"/>
      <w:r w:rsidRPr="00283BEE">
        <w:rPr>
          <w:rFonts w:cstheme="minorHAnsi"/>
        </w:rPr>
        <w:t>) Transcarboxylase 5S structures: assembly and catalytic mechanism of a multienzyme complex subunit. </w:t>
      </w:r>
      <w:r w:rsidRPr="00283BEE">
        <w:rPr>
          <w:rFonts w:cstheme="minorHAnsi"/>
          <w:i/>
          <w:iCs/>
        </w:rPr>
        <w:t>EMBO J</w:t>
      </w:r>
      <w:r w:rsidRPr="00283BEE">
        <w:rPr>
          <w:rFonts w:cstheme="minorHAnsi"/>
        </w:rPr>
        <w:t> </w:t>
      </w:r>
      <w:r w:rsidRPr="00283BEE">
        <w:rPr>
          <w:rFonts w:cstheme="minorHAnsi"/>
          <w:b/>
          <w:bCs/>
        </w:rPr>
        <w:t>23</w:t>
      </w:r>
      <w:r w:rsidRPr="00283BEE">
        <w:rPr>
          <w:rFonts w:cstheme="minorHAnsi"/>
        </w:rPr>
        <w:t>: 3621– 3631.</w:t>
      </w:r>
    </w:p>
    <w:p w14:paraId="7EA28D63" w14:textId="77777777" w:rsidR="009C2BFA" w:rsidRPr="00283BEE" w:rsidRDefault="009C2BFA" w:rsidP="00657233">
      <w:pPr>
        <w:pStyle w:val="NoSpacing"/>
        <w:ind w:left="720" w:hanging="720"/>
        <w:rPr>
          <w:rFonts w:cstheme="minorHAnsi"/>
        </w:rPr>
      </w:pPr>
      <w:r w:rsidRPr="00283BEE">
        <w:rPr>
          <w:rFonts w:cstheme="minorHAnsi"/>
        </w:rPr>
        <w:t>92 Studer R, </w:t>
      </w:r>
      <w:proofErr w:type="spellStart"/>
      <w:r w:rsidRPr="00283BEE">
        <w:rPr>
          <w:rFonts w:cstheme="minorHAnsi"/>
        </w:rPr>
        <w:t>Dahinden</w:t>
      </w:r>
      <w:proofErr w:type="spellEnd"/>
      <w:r w:rsidRPr="00283BEE">
        <w:rPr>
          <w:rFonts w:cstheme="minorHAnsi"/>
        </w:rPr>
        <w:t xml:space="preserve"> P, Wang WW, </w:t>
      </w:r>
      <w:proofErr w:type="spellStart"/>
      <w:r w:rsidRPr="00283BEE">
        <w:rPr>
          <w:rFonts w:cstheme="minorHAnsi"/>
        </w:rPr>
        <w:t>Auchli</w:t>
      </w:r>
      <w:proofErr w:type="spellEnd"/>
      <w:r w:rsidRPr="00283BEE">
        <w:rPr>
          <w:rFonts w:cstheme="minorHAnsi"/>
        </w:rPr>
        <w:t xml:space="preserve"> Y, Li XD, </w:t>
      </w:r>
      <w:proofErr w:type="spellStart"/>
      <w:r w:rsidRPr="00283BEE">
        <w:rPr>
          <w:rFonts w:cstheme="minorHAnsi"/>
        </w:rPr>
        <w:t>Dimroth</w:t>
      </w:r>
      <w:proofErr w:type="spellEnd"/>
      <w:r w:rsidRPr="00283BEE">
        <w:rPr>
          <w:rFonts w:cstheme="minorHAnsi"/>
        </w:rPr>
        <w:t xml:space="preserve"> P </w:t>
      </w:r>
      <w:proofErr w:type="gramStart"/>
      <w:r w:rsidRPr="00283BEE">
        <w:rPr>
          <w:rFonts w:cstheme="minorHAnsi"/>
        </w:rPr>
        <w:t>( 2007</w:t>
      </w:r>
      <w:proofErr w:type="gramEnd"/>
      <w:r w:rsidRPr="00283BEE">
        <w:rPr>
          <w:rFonts w:cstheme="minorHAnsi"/>
        </w:rPr>
        <w:t>) Crystal structure of the carboxyltransferase domain of the oxaloacetate decarboxylase Na+ pump from </w:t>
      </w:r>
      <w:r w:rsidRPr="00283BEE">
        <w:rPr>
          <w:rFonts w:cstheme="minorHAnsi"/>
          <w:i/>
          <w:iCs/>
        </w:rPr>
        <w:t>Vibrio cholerae</w:t>
      </w:r>
      <w:r w:rsidRPr="00283BEE">
        <w:rPr>
          <w:rFonts w:cstheme="minorHAnsi"/>
        </w:rPr>
        <w:t>. </w:t>
      </w:r>
      <w:r w:rsidRPr="00283BEE">
        <w:rPr>
          <w:rFonts w:cstheme="minorHAnsi"/>
          <w:i/>
          <w:iCs/>
        </w:rPr>
        <w:t>J Mol Biol</w:t>
      </w:r>
      <w:r w:rsidRPr="00283BEE">
        <w:rPr>
          <w:rFonts w:cstheme="minorHAnsi"/>
        </w:rPr>
        <w:t> </w:t>
      </w:r>
      <w:r w:rsidRPr="00283BEE">
        <w:rPr>
          <w:rFonts w:cstheme="minorHAnsi"/>
          <w:b/>
          <w:bCs/>
        </w:rPr>
        <w:t>367</w:t>
      </w:r>
      <w:r w:rsidRPr="00283BEE">
        <w:rPr>
          <w:rFonts w:cstheme="minorHAnsi"/>
        </w:rPr>
        <w:t>: 547– 557.</w:t>
      </w:r>
    </w:p>
    <w:p w14:paraId="3879F8B2" w14:textId="77777777" w:rsidR="009C2BFA" w:rsidRPr="00283BEE" w:rsidRDefault="009C2BFA" w:rsidP="00657233">
      <w:pPr>
        <w:pStyle w:val="NoSpacing"/>
        <w:ind w:left="720" w:hanging="720"/>
        <w:rPr>
          <w:rFonts w:cstheme="minorHAnsi"/>
        </w:rPr>
      </w:pPr>
      <w:r w:rsidRPr="00283BEE">
        <w:rPr>
          <w:rFonts w:cstheme="minorHAnsi"/>
        </w:rPr>
        <w:t>93 </w:t>
      </w:r>
      <w:proofErr w:type="spellStart"/>
      <w:r w:rsidRPr="00283BEE">
        <w:rPr>
          <w:rFonts w:cstheme="minorHAnsi"/>
        </w:rPr>
        <w:t>Zeczycki</w:t>
      </w:r>
      <w:proofErr w:type="spellEnd"/>
      <w:r w:rsidRPr="00283BEE">
        <w:rPr>
          <w:rFonts w:cstheme="minorHAnsi"/>
        </w:rPr>
        <w:t xml:space="preserve"> TN, St Maurice M, </w:t>
      </w:r>
      <w:proofErr w:type="spellStart"/>
      <w:r w:rsidRPr="00283BEE">
        <w:rPr>
          <w:rFonts w:cstheme="minorHAnsi"/>
        </w:rPr>
        <w:t>Jitrapakdee</w:t>
      </w:r>
      <w:proofErr w:type="spellEnd"/>
      <w:r w:rsidRPr="00283BEE">
        <w:rPr>
          <w:rFonts w:cstheme="minorHAnsi"/>
        </w:rPr>
        <w:t xml:space="preserve"> S, Wallace JC, Attwood PV, Cleland WW </w:t>
      </w:r>
      <w:proofErr w:type="gramStart"/>
      <w:r w:rsidRPr="00283BEE">
        <w:rPr>
          <w:rFonts w:cstheme="minorHAnsi"/>
        </w:rPr>
        <w:t>( 2009</w:t>
      </w:r>
      <w:proofErr w:type="gramEnd"/>
      <w:r w:rsidRPr="00283BEE">
        <w:rPr>
          <w:rFonts w:cstheme="minorHAnsi"/>
        </w:rPr>
        <w:t>) Insight into the carboxyl transferase domain mechanism of pyruvate carboxylase from </w:t>
      </w:r>
      <w:r w:rsidRPr="00283BEE">
        <w:rPr>
          <w:rFonts w:cstheme="minorHAnsi"/>
          <w:i/>
          <w:iCs/>
        </w:rPr>
        <w:t xml:space="preserve">Rhizobium </w:t>
      </w:r>
      <w:proofErr w:type="spellStart"/>
      <w:r w:rsidRPr="00283BEE">
        <w:rPr>
          <w:rFonts w:cstheme="minorHAnsi"/>
          <w:i/>
          <w:iCs/>
        </w:rPr>
        <w:t>etli</w:t>
      </w:r>
      <w:proofErr w:type="spellEnd"/>
      <w:r w:rsidRPr="00283BEE">
        <w:rPr>
          <w:rFonts w:cstheme="minorHAnsi"/>
        </w:rPr>
        <w:t>. </w:t>
      </w:r>
      <w:r w:rsidRPr="00283BEE">
        <w:rPr>
          <w:rFonts w:cstheme="minorHAnsi"/>
          <w:i/>
          <w:iCs/>
        </w:rPr>
        <w:t>Biochemistry</w:t>
      </w:r>
      <w:r w:rsidRPr="00283BEE">
        <w:rPr>
          <w:rFonts w:cstheme="minorHAnsi"/>
        </w:rPr>
        <w:t> </w:t>
      </w:r>
      <w:r w:rsidRPr="00283BEE">
        <w:rPr>
          <w:rFonts w:cstheme="minorHAnsi"/>
          <w:b/>
          <w:bCs/>
        </w:rPr>
        <w:t>48</w:t>
      </w:r>
      <w:r w:rsidRPr="00283BEE">
        <w:rPr>
          <w:rFonts w:cstheme="minorHAnsi"/>
        </w:rPr>
        <w:t>: 4305– 4313.</w:t>
      </w:r>
    </w:p>
    <w:p w14:paraId="42D3E5AE" w14:textId="77777777" w:rsidR="009C2BFA" w:rsidRPr="00283BEE" w:rsidRDefault="009C2BFA" w:rsidP="00657233">
      <w:pPr>
        <w:pStyle w:val="NoSpacing"/>
        <w:ind w:left="720" w:hanging="720"/>
        <w:rPr>
          <w:rFonts w:cstheme="minorHAnsi"/>
        </w:rPr>
      </w:pPr>
      <w:r w:rsidRPr="00283BEE">
        <w:rPr>
          <w:rFonts w:cstheme="minorHAnsi"/>
        </w:rPr>
        <w:t>94 DeLano WL </w:t>
      </w:r>
      <w:proofErr w:type="gramStart"/>
      <w:r w:rsidRPr="00283BEE">
        <w:rPr>
          <w:rFonts w:cstheme="minorHAnsi"/>
        </w:rPr>
        <w:t>( 2002</w:t>
      </w:r>
      <w:proofErr w:type="gramEnd"/>
      <w:r w:rsidRPr="00283BEE">
        <w:rPr>
          <w:rFonts w:cstheme="minorHAnsi"/>
        </w:rPr>
        <w:t>) </w:t>
      </w:r>
      <w:r w:rsidRPr="00283BEE">
        <w:rPr>
          <w:rFonts w:cstheme="minorHAnsi"/>
          <w:i/>
          <w:iCs/>
        </w:rPr>
        <w:t xml:space="preserve">The </w:t>
      </w:r>
      <w:proofErr w:type="spellStart"/>
      <w:r w:rsidRPr="00283BEE">
        <w:rPr>
          <w:rFonts w:cstheme="minorHAnsi"/>
          <w:i/>
          <w:iCs/>
        </w:rPr>
        <w:t>PyMOL</w:t>
      </w:r>
      <w:proofErr w:type="spellEnd"/>
      <w:r w:rsidRPr="00283BEE">
        <w:rPr>
          <w:rFonts w:cstheme="minorHAnsi"/>
          <w:i/>
          <w:iCs/>
        </w:rPr>
        <w:t xml:space="preserve"> Molecular Graphics System. DeLano Scientific, San Carlos, CA, USA</w:t>
      </w:r>
      <w:r w:rsidRPr="00283BEE">
        <w:rPr>
          <w:rFonts w:cstheme="minorHAnsi"/>
        </w:rPr>
        <w:t xml:space="preserve">. The </w:t>
      </w:r>
      <w:proofErr w:type="spellStart"/>
      <w:r w:rsidRPr="00283BEE">
        <w:rPr>
          <w:rFonts w:cstheme="minorHAnsi"/>
        </w:rPr>
        <w:t>PyMOL</w:t>
      </w:r>
      <w:proofErr w:type="spellEnd"/>
      <w:r w:rsidRPr="00283BEE">
        <w:rPr>
          <w:rFonts w:cstheme="minorHAnsi"/>
        </w:rPr>
        <w:t xml:space="preserve"> Molecular Graphics System DeLano Scientific, San Carlos, CA, USA.</w:t>
      </w:r>
    </w:p>
    <w:p w14:paraId="0482B6DF" w14:textId="77777777" w:rsidR="009C2BFA" w:rsidRPr="00283BEE" w:rsidRDefault="009C2BFA" w:rsidP="00657233">
      <w:pPr>
        <w:pStyle w:val="NoSpacing"/>
        <w:ind w:left="720" w:hanging="720"/>
        <w:rPr>
          <w:rFonts w:cstheme="minorHAnsi"/>
        </w:rPr>
      </w:pPr>
      <w:r w:rsidRPr="00283BEE">
        <w:rPr>
          <w:rFonts w:cstheme="minorHAnsi"/>
        </w:rPr>
        <w:t>95 </w:t>
      </w:r>
      <w:proofErr w:type="spellStart"/>
      <w:r w:rsidRPr="00283BEE">
        <w:rPr>
          <w:rFonts w:cstheme="minorHAnsi"/>
        </w:rPr>
        <w:t>Thoden</w:t>
      </w:r>
      <w:proofErr w:type="spellEnd"/>
      <w:r w:rsidRPr="00283BEE">
        <w:rPr>
          <w:rFonts w:cstheme="minorHAnsi"/>
        </w:rPr>
        <w:t xml:space="preserve"> JB, </w:t>
      </w:r>
      <w:proofErr w:type="spellStart"/>
      <w:r w:rsidRPr="00283BEE">
        <w:rPr>
          <w:rFonts w:cstheme="minorHAnsi"/>
        </w:rPr>
        <w:t>Firestine</w:t>
      </w:r>
      <w:proofErr w:type="spellEnd"/>
      <w:r w:rsidRPr="00283BEE">
        <w:rPr>
          <w:rFonts w:cstheme="minorHAnsi"/>
        </w:rPr>
        <w:t xml:space="preserve"> S, Nixon A, </w:t>
      </w:r>
      <w:proofErr w:type="spellStart"/>
      <w:r w:rsidRPr="00283BEE">
        <w:rPr>
          <w:rFonts w:cstheme="minorHAnsi"/>
        </w:rPr>
        <w:t>Benkovic</w:t>
      </w:r>
      <w:proofErr w:type="spellEnd"/>
      <w:r w:rsidRPr="00283BEE">
        <w:rPr>
          <w:rFonts w:cstheme="minorHAnsi"/>
        </w:rPr>
        <w:t xml:space="preserve"> SJ, Holden HM </w:t>
      </w:r>
      <w:proofErr w:type="gramStart"/>
      <w:r w:rsidRPr="00283BEE">
        <w:rPr>
          <w:rFonts w:cstheme="minorHAnsi"/>
        </w:rPr>
        <w:t>( 2000</w:t>
      </w:r>
      <w:proofErr w:type="gramEnd"/>
      <w:r w:rsidRPr="00283BEE">
        <w:rPr>
          <w:rFonts w:cstheme="minorHAnsi"/>
        </w:rPr>
        <w:t>) Molecular structure of </w:t>
      </w:r>
      <w:r w:rsidRPr="00283BEE">
        <w:rPr>
          <w:rFonts w:cstheme="minorHAnsi"/>
          <w:i/>
          <w:iCs/>
        </w:rPr>
        <w:t>Escherichia coli</w:t>
      </w:r>
      <w:r w:rsidRPr="00283BEE">
        <w:rPr>
          <w:rFonts w:cstheme="minorHAnsi"/>
        </w:rPr>
        <w:t> </w:t>
      </w:r>
      <w:proofErr w:type="spellStart"/>
      <w:r w:rsidRPr="00283BEE">
        <w:rPr>
          <w:rFonts w:cstheme="minorHAnsi"/>
        </w:rPr>
        <w:t>PurT</w:t>
      </w:r>
      <w:proofErr w:type="spellEnd"/>
      <w:r w:rsidRPr="00283BEE">
        <w:rPr>
          <w:rFonts w:cstheme="minorHAnsi"/>
        </w:rPr>
        <w:t xml:space="preserve">‐encoded glycinamide ribonucleotide </w:t>
      </w:r>
      <w:proofErr w:type="spellStart"/>
      <w:r w:rsidRPr="00283BEE">
        <w:rPr>
          <w:rFonts w:cstheme="minorHAnsi"/>
        </w:rPr>
        <w:t>transformylase</w:t>
      </w:r>
      <w:proofErr w:type="spellEnd"/>
      <w:r w:rsidRPr="00283BEE">
        <w:rPr>
          <w:rFonts w:cstheme="minorHAnsi"/>
        </w:rPr>
        <w:t>. </w:t>
      </w:r>
      <w:r w:rsidRPr="00283BEE">
        <w:rPr>
          <w:rFonts w:cstheme="minorHAnsi"/>
          <w:i/>
          <w:iCs/>
        </w:rPr>
        <w:t>Biochemistry</w:t>
      </w:r>
      <w:r w:rsidRPr="00283BEE">
        <w:rPr>
          <w:rFonts w:cstheme="minorHAnsi"/>
        </w:rPr>
        <w:t> </w:t>
      </w:r>
      <w:r w:rsidRPr="00283BEE">
        <w:rPr>
          <w:rFonts w:cstheme="minorHAnsi"/>
          <w:b/>
          <w:bCs/>
        </w:rPr>
        <w:t>39</w:t>
      </w:r>
      <w:r w:rsidRPr="00283BEE">
        <w:rPr>
          <w:rFonts w:cstheme="minorHAnsi"/>
        </w:rPr>
        <w:t>: 8791– 8802.</w:t>
      </w:r>
    </w:p>
    <w:p w14:paraId="55CFF3F3" w14:textId="77777777" w:rsidR="00946CDE" w:rsidRPr="00283BEE" w:rsidRDefault="00946CDE" w:rsidP="00657233">
      <w:pPr>
        <w:pStyle w:val="NoSpacing"/>
        <w:ind w:left="720" w:hanging="720"/>
        <w:rPr>
          <w:rFonts w:cstheme="minorHAnsi"/>
        </w:rPr>
      </w:pPr>
    </w:p>
    <w:sectPr w:rsidR="00946CDE" w:rsidRPr="00283BE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9FB2BBD"/>
    <w:multiLevelType w:val="multilevel"/>
    <w:tmpl w:val="79FE8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lWFy7tQQrf3QG2b/HvDnKPrLJdKMUWqkcVfAzNbWxg95Ba/gp7Hj9FLwbRwemM/fTLsQPlMqv4im3tZFtj7HIA==" w:salt="OMrtJGBvU7GcWrKIFtRq4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008"/>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6E0"/>
    <w:rsid w:val="00093C1A"/>
    <w:rsid w:val="00097FBC"/>
    <w:rsid w:val="000A0975"/>
    <w:rsid w:val="000A266C"/>
    <w:rsid w:val="000A7622"/>
    <w:rsid w:val="000A7F84"/>
    <w:rsid w:val="000B0900"/>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AD"/>
    <w:rsid w:val="001D3ADE"/>
    <w:rsid w:val="001D58D3"/>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51132"/>
    <w:rsid w:val="002535DF"/>
    <w:rsid w:val="002558EB"/>
    <w:rsid w:val="00255B43"/>
    <w:rsid w:val="00255BDC"/>
    <w:rsid w:val="00255BEA"/>
    <w:rsid w:val="002578A3"/>
    <w:rsid w:val="00261403"/>
    <w:rsid w:val="00261F59"/>
    <w:rsid w:val="0026466B"/>
    <w:rsid w:val="00272AF4"/>
    <w:rsid w:val="00276C06"/>
    <w:rsid w:val="00280198"/>
    <w:rsid w:val="00282094"/>
    <w:rsid w:val="00283BEE"/>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0B99"/>
    <w:rsid w:val="00391C48"/>
    <w:rsid w:val="00394337"/>
    <w:rsid w:val="003A437A"/>
    <w:rsid w:val="003A503E"/>
    <w:rsid w:val="003A6039"/>
    <w:rsid w:val="003B47FA"/>
    <w:rsid w:val="003B6208"/>
    <w:rsid w:val="003B7F8F"/>
    <w:rsid w:val="003C4172"/>
    <w:rsid w:val="003C437D"/>
    <w:rsid w:val="003C4456"/>
    <w:rsid w:val="003D3301"/>
    <w:rsid w:val="003D3552"/>
    <w:rsid w:val="003D4641"/>
    <w:rsid w:val="003E05B7"/>
    <w:rsid w:val="003E0C0A"/>
    <w:rsid w:val="003E420A"/>
    <w:rsid w:val="003E6CFF"/>
    <w:rsid w:val="003F7272"/>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16F"/>
    <w:rsid w:val="005D021E"/>
    <w:rsid w:val="005D1C38"/>
    <w:rsid w:val="005D1ED6"/>
    <w:rsid w:val="005D767A"/>
    <w:rsid w:val="005E2628"/>
    <w:rsid w:val="005E5F66"/>
    <w:rsid w:val="005F46EC"/>
    <w:rsid w:val="005F49C9"/>
    <w:rsid w:val="005F71CE"/>
    <w:rsid w:val="005F7A68"/>
    <w:rsid w:val="00601980"/>
    <w:rsid w:val="0060332C"/>
    <w:rsid w:val="00604C5A"/>
    <w:rsid w:val="00607F1D"/>
    <w:rsid w:val="00611A4F"/>
    <w:rsid w:val="00612DE8"/>
    <w:rsid w:val="00615A83"/>
    <w:rsid w:val="00620EA0"/>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57233"/>
    <w:rsid w:val="006621F0"/>
    <w:rsid w:val="006647E7"/>
    <w:rsid w:val="00666FD4"/>
    <w:rsid w:val="00667217"/>
    <w:rsid w:val="006702C6"/>
    <w:rsid w:val="006769E6"/>
    <w:rsid w:val="00676C63"/>
    <w:rsid w:val="00682333"/>
    <w:rsid w:val="00682FBF"/>
    <w:rsid w:val="006844CA"/>
    <w:rsid w:val="006871E0"/>
    <w:rsid w:val="00693B53"/>
    <w:rsid w:val="00693E8C"/>
    <w:rsid w:val="00697377"/>
    <w:rsid w:val="006A1F61"/>
    <w:rsid w:val="006A533C"/>
    <w:rsid w:val="006A5E52"/>
    <w:rsid w:val="006A712D"/>
    <w:rsid w:val="006A7B71"/>
    <w:rsid w:val="006B20FD"/>
    <w:rsid w:val="006B3B2B"/>
    <w:rsid w:val="006C024E"/>
    <w:rsid w:val="006C6D21"/>
    <w:rsid w:val="006C7ED1"/>
    <w:rsid w:val="006D75E1"/>
    <w:rsid w:val="006D7670"/>
    <w:rsid w:val="006E10F4"/>
    <w:rsid w:val="006E10FD"/>
    <w:rsid w:val="006E2996"/>
    <w:rsid w:val="006E2EEC"/>
    <w:rsid w:val="006E471E"/>
    <w:rsid w:val="006E4859"/>
    <w:rsid w:val="006F24E3"/>
    <w:rsid w:val="006F687F"/>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29C7"/>
    <w:rsid w:val="00796875"/>
    <w:rsid w:val="0079756E"/>
    <w:rsid w:val="007A1233"/>
    <w:rsid w:val="007A258F"/>
    <w:rsid w:val="007A3B3A"/>
    <w:rsid w:val="007B0BBA"/>
    <w:rsid w:val="007C16F7"/>
    <w:rsid w:val="007C1EDC"/>
    <w:rsid w:val="007C2895"/>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4A79"/>
    <w:rsid w:val="008061E0"/>
    <w:rsid w:val="0080711D"/>
    <w:rsid w:val="00807432"/>
    <w:rsid w:val="00813292"/>
    <w:rsid w:val="00813E40"/>
    <w:rsid w:val="00814B51"/>
    <w:rsid w:val="00816489"/>
    <w:rsid w:val="00817C16"/>
    <w:rsid w:val="00820049"/>
    <w:rsid w:val="0082013E"/>
    <w:rsid w:val="00822617"/>
    <w:rsid w:val="00824B15"/>
    <w:rsid w:val="008322E3"/>
    <w:rsid w:val="00834DF7"/>
    <w:rsid w:val="00836F01"/>
    <w:rsid w:val="008371B1"/>
    <w:rsid w:val="008406F5"/>
    <w:rsid w:val="00841640"/>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AB3"/>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013"/>
    <w:rsid w:val="008F7645"/>
    <w:rsid w:val="0090248F"/>
    <w:rsid w:val="00902F25"/>
    <w:rsid w:val="0090407E"/>
    <w:rsid w:val="00905334"/>
    <w:rsid w:val="00907ABB"/>
    <w:rsid w:val="0091054D"/>
    <w:rsid w:val="00911307"/>
    <w:rsid w:val="00913C52"/>
    <w:rsid w:val="00915110"/>
    <w:rsid w:val="009151B5"/>
    <w:rsid w:val="00916ADA"/>
    <w:rsid w:val="00916C64"/>
    <w:rsid w:val="00925107"/>
    <w:rsid w:val="00925421"/>
    <w:rsid w:val="009267EE"/>
    <w:rsid w:val="00927998"/>
    <w:rsid w:val="00932185"/>
    <w:rsid w:val="009346E4"/>
    <w:rsid w:val="0093530F"/>
    <w:rsid w:val="00935F23"/>
    <w:rsid w:val="009372D8"/>
    <w:rsid w:val="00937D12"/>
    <w:rsid w:val="00940ED2"/>
    <w:rsid w:val="00946997"/>
    <w:rsid w:val="00946CDE"/>
    <w:rsid w:val="0094737A"/>
    <w:rsid w:val="00950094"/>
    <w:rsid w:val="0095139E"/>
    <w:rsid w:val="00951536"/>
    <w:rsid w:val="00952B32"/>
    <w:rsid w:val="00952C61"/>
    <w:rsid w:val="00954B3E"/>
    <w:rsid w:val="009554A6"/>
    <w:rsid w:val="00956FEB"/>
    <w:rsid w:val="00962153"/>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2BFA"/>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37C2"/>
    <w:rsid w:val="00A75006"/>
    <w:rsid w:val="00A75931"/>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0567"/>
    <w:rsid w:val="00AE0684"/>
    <w:rsid w:val="00AE1459"/>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1153"/>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4763"/>
    <w:rsid w:val="00C170FF"/>
    <w:rsid w:val="00C173E1"/>
    <w:rsid w:val="00C2019E"/>
    <w:rsid w:val="00C20D59"/>
    <w:rsid w:val="00C27AEF"/>
    <w:rsid w:val="00C3110E"/>
    <w:rsid w:val="00C3466C"/>
    <w:rsid w:val="00C355FF"/>
    <w:rsid w:val="00C41A64"/>
    <w:rsid w:val="00C44F69"/>
    <w:rsid w:val="00C47122"/>
    <w:rsid w:val="00C47959"/>
    <w:rsid w:val="00C47CEA"/>
    <w:rsid w:val="00C515E0"/>
    <w:rsid w:val="00C531A3"/>
    <w:rsid w:val="00C57F24"/>
    <w:rsid w:val="00C63EA6"/>
    <w:rsid w:val="00C6619F"/>
    <w:rsid w:val="00C6624A"/>
    <w:rsid w:val="00C66DEC"/>
    <w:rsid w:val="00C742C3"/>
    <w:rsid w:val="00C75559"/>
    <w:rsid w:val="00C76D88"/>
    <w:rsid w:val="00C7785D"/>
    <w:rsid w:val="00C77A26"/>
    <w:rsid w:val="00C85BDD"/>
    <w:rsid w:val="00C86B81"/>
    <w:rsid w:val="00C91557"/>
    <w:rsid w:val="00C92F74"/>
    <w:rsid w:val="00CA1C19"/>
    <w:rsid w:val="00CA204D"/>
    <w:rsid w:val="00CA2E14"/>
    <w:rsid w:val="00CA4732"/>
    <w:rsid w:val="00CA60CD"/>
    <w:rsid w:val="00CB10E9"/>
    <w:rsid w:val="00CB11D6"/>
    <w:rsid w:val="00CB5475"/>
    <w:rsid w:val="00CB665E"/>
    <w:rsid w:val="00CB6E09"/>
    <w:rsid w:val="00CC09A7"/>
    <w:rsid w:val="00CC0FD9"/>
    <w:rsid w:val="00CC1F8F"/>
    <w:rsid w:val="00CC2845"/>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E5ECF"/>
    <w:rsid w:val="00DF407D"/>
    <w:rsid w:val="00DF6125"/>
    <w:rsid w:val="00E04F02"/>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6D4B"/>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745"/>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9E7309"/>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E7309"/>
    <w:rPr>
      <w:color w:val="800080"/>
      <w:u w:val="single"/>
    </w:rPr>
  </w:style>
  <w:style w:type="character" w:customStyle="1" w:styleId="epub-state">
    <w:name w:val="epub-state"/>
    <w:basedOn w:val="DefaultParagraphFont"/>
    <w:rsid w:val="009E7309"/>
  </w:style>
  <w:style w:type="character" w:customStyle="1" w:styleId="epub-date">
    <w:name w:val="epub-date"/>
    <w:basedOn w:val="DefaultParagraphFont"/>
    <w:rsid w:val="009E7309"/>
  </w:style>
  <w:style w:type="character" w:customStyle="1" w:styleId="openurl">
    <w:name w:val="openurl"/>
    <w:basedOn w:val="DefaultParagraphFont"/>
    <w:rsid w:val="009E7309"/>
  </w:style>
  <w:style w:type="paragraph" w:styleId="NormalWeb">
    <w:name w:val="Normal (Web)"/>
    <w:basedOn w:val="Normal"/>
    <w:uiPriority w:val="99"/>
    <w:semiHidden/>
    <w:unhideWhenUsed/>
    <w:rsid w:val="009E73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link">
    <w:name w:val="figurelink"/>
    <w:basedOn w:val="DefaultParagraphFont"/>
    <w:rsid w:val="009E7309"/>
  </w:style>
  <w:style w:type="character" w:customStyle="1" w:styleId="smallcaps">
    <w:name w:val="smallcaps"/>
    <w:basedOn w:val="DefaultParagraphFont"/>
    <w:rsid w:val="009E7309"/>
  </w:style>
  <w:style w:type="character" w:customStyle="1" w:styleId="icomoon">
    <w:name w:val="icomoon"/>
    <w:basedOn w:val="DefaultParagraphFont"/>
    <w:rsid w:val="009E7309"/>
  </w:style>
  <w:style w:type="character" w:customStyle="1" w:styleId="sectiontitle">
    <w:name w:val="section__title"/>
    <w:basedOn w:val="DefaultParagraphFont"/>
    <w:rsid w:val="009C2BFA"/>
  </w:style>
  <w:style w:type="character" w:customStyle="1" w:styleId="bullet">
    <w:name w:val="bullet"/>
    <w:basedOn w:val="DefaultParagraphFont"/>
    <w:rsid w:val="009C2BFA"/>
  </w:style>
  <w:style w:type="character" w:customStyle="1" w:styleId="author">
    <w:name w:val="author"/>
    <w:basedOn w:val="DefaultParagraphFont"/>
    <w:rsid w:val="009C2BFA"/>
  </w:style>
  <w:style w:type="character" w:customStyle="1" w:styleId="pubyear">
    <w:name w:val="pubyear"/>
    <w:basedOn w:val="DefaultParagraphFont"/>
    <w:rsid w:val="009C2BFA"/>
  </w:style>
  <w:style w:type="character" w:customStyle="1" w:styleId="articletitle">
    <w:name w:val="articletitle"/>
    <w:basedOn w:val="DefaultParagraphFont"/>
    <w:rsid w:val="009C2BFA"/>
  </w:style>
  <w:style w:type="character" w:customStyle="1" w:styleId="vol">
    <w:name w:val="vol"/>
    <w:basedOn w:val="DefaultParagraphFont"/>
    <w:rsid w:val="009C2BFA"/>
  </w:style>
  <w:style w:type="character" w:customStyle="1" w:styleId="pagefirst">
    <w:name w:val="pagefirst"/>
    <w:basedOn w:val="DefaultParagraphFont"/>
    <w:rsid w:val="009C2BFA"/>
  </w:style>
  <w:style w:type="character" w:customStyle="1" w:styleId="pagelast">
    <w:name w:val="pagelast"/>
    <w:basedOn w:val="DefaultParagraphFont"/>
    <w:rsid w:val="009C2BFA"/>
  </w:style>
  <w:style w:type="character" w:customStyle="1" w:styleId="booktitle0">
    <w:name w:val="booktitle"/>
    <w:basedOn w:val="DefaultParagraphFont"/>
    <w:rsid w:val="009C2BFA"/>
  </w:style>
  <w:style w:type="character" w:customStyle="1" w:styleId="publisherlocation">
    <w:name w:val="publisherlocation"/>
    <w:basedOn w:val="DefaultParagraphFont"/>
    <w:rsid w:val="009C2BFA"/>
  </w:style>
  <w:style w:type="character" w:styleId="PlaceholderText">
    <w:name w:val="Placeholder Text"/>
    <w:basedOn w:val="DefaultParagraphFont"/>
    <w:uiPriority w:val="99"/>
    <w:semiHidden/>
    <w:rsid w:val="00CC284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s://onlinelibrary.wiley.com/cms/asset/503e3dd1-475d-4169-9c9e-4e124533653b/mfig005.jpg" TargetMode="External"/><Relationship Id="rId26" Type="http://schemas.openxmlformats.org/officeDocument/2006/relationships/hyperlink" Target="https://onlinelibrary.wiley.com/cms/asset/4b45ce37-df29-467f-8852-1780e74e246f/mfig009.jpg" TargetMode="External"/><Relationship Id="rId39" Type="http://schemas.openxmlformats.org/officeDocument/2006/relationships/image" Target="media/image15.jpeg"/><Relationship Id="rId21" Type="http://schemas.openxmlformats.org/officeDocument/2006/relationships/image" Target="media/image6.jpeg"/><Relationship Id="rId34" Type="http://schemas.openxmlformats.org/officeDocument/2006/relationships/hyperlink" Target="https://onlinelibrary.wiley.com/cms/asset/43070f86-7229-44a0-aad4-8da603f1c0e5/mfig012.jpg" TargetMode="External"/><Relationship Id="rId42" Type="http://schemas.openxmlformats.org/officeDocument/2006/relationships/hyperlink" Target="https://onlinelibrary.wiley.com/cms/asset/bf77c9e3-d97b-46e5-8b7c-509908577dc2/mfig016.jpg"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onlinelibrary.wiley.com/cms/asset/fc6d96fd-8eb1-4945-b063-ad97836b544f/mfig004.jpg" TargetMode="External"/><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s://onlinelibrary.wiley.com/cms/asset/4900faf5-8d75-4ef8-98dc-28316aab6064/mfig008.jpg" TargetMode="External"/><Relationship Id="rId32" Type="http://schemas.openxmlformats.org/officeDocument/2006/relationships/hyperlink" Target="https://onlinelibrary.wiley.com/cms/asset/49619339-c7db-4958-89bc-23a18b0ed2c3/msch004.jpg" TargetMode="External"/><Relationship Id="rId37" Type="http://schemas.openxmlformats.org/officeDocument/2006/relationships/image" Target="media/image14.jpeg"/><Relationship Id="rId40" Type="http://schemas.openxmlformats.org/officeDocument/2006/relationships/hyperlink" Target="https://onlinelibrary.wiley.com/cms/asset/fed551e5-ecdb-41ca-bffc-2f3d1d0210e0/mfig015.jpg"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image" Target="media/image7.jpeg"/><Relationship Id="rId28" Type="http://schemas.openxmlformats.org/officeDocument/2006/relationships/hyperlink" Target="https://onlinelibrary.wiley.com/cms/asset/bca8ab6d-3fee-497c-8b2d-7044953d1d64/mfig010.jpg" TargetMode="External"/><Relationship Id="rId36" Type="http://schemas.openxmlformats.org/officeDocument/2006/relationships/hyperlink" Target="https://onlinelibrary.wiley.com/cms/asset/2b44139b-4e31-4cd6-9c20-5e4782fc3a57/mfig013.jpg" TargetMode="External"/><Relationship Id="rId10" Type="http://schemas.openxmlformats.org/officeDocument/2006/relationships/hyperlink" Target="https://onlinelibrary.wiley.com/cms/asset/fa400f62-3647-4e3a-b46d-8ade56dd0b95/mfig001.jpg" TargetMode="External"/><Relationship Id="rId19" Type="http://schemas.openxmlformats.org/officeDocument/2006/relationships/image" Target="media/image5.jpeg"/><Relationship Id="rId31" Type="http://schemas.openxmlformats.org/officeDocument/2006/relationships/image" Target="media/image11.jpeg"/><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onlinelibrary.wiley.com/cms/asset/cb89a4c5-f5ec-48b6-8117-4e123ae3e9c3/mfig003.jpg" TargetMode="External"/><Relationship Id="rId22" Type="http://schemas.openxmlformats.org/officeDocument/2006/relationships/hyperlink" Target="https://onlinelibrary.wiley.com/cms/asset/a8a0c7c4-56d2-44dd-9327-6f9c6fa0629d/mfig007.jpg" TargetMode="External"/><Relationship Id="rId27" Type="http://schemas.openxmlformats.org/officeDocument/2006/relationships/image" Target="media/image9.jpeg"/><Relationship Id="rId30" Type="http://schemas.openxmlformats.org/officeDocument/2006/relationships/hyperlink" Target="https://onlinelibrary.wiley.com/cms/asset/5a71be85-7418-49ad-aeed-5a3e4de2c1e4/mfig011.jpg" TargetMode="External"/><Relationship Id="rId35" Type="http://schemas.openxmlformats.org/officeDocument/2006/relationships/image" Target="media/image13.jpeg"/><Relationship Id="rId43" Type="http://schemas.openxmlformats.org/officeDocument/2006/relationships/image" Target="media/image17.jpeg"/><Relationship Id="rId8" Type="http://schemas.openxmlformats.org/officeDocument/2006/relationships/hyperlink" Target="https://doi.org/10.1002/pro.2156" TargetMode="External"/><Relationship Id="rId3" Type="http://schemas.openxmlformats.org/officeDocument/2006/relationships/customXml" Target="../customXml/item3.xml"/><Relationship Id="rId12" Type="http://schemas.openxmlformats.org/officeDocument/2006/relationships/hyperlink" Target="https://onlinelibrary.wiley.com/cms/asset/2973333f-49f3-439c-baba-92203e54da26/mfig002.jpg" TargetMode="External"/><Relationship Id="rId17" Type="http://schemas.openxmlformats.org/officeDocument/2006/relationships/image" Target="media/image4.jpeg"/><Relationship Id="rId25" Type="http://schemas.openxmlformats.org/officeDocument/2006/relationships/image" Target="media/image8.jpeg"/><Relationship Id="rId33" Type="http://schemas.openxmlformats.org/officeDocument/2006/relationships/image" Target="media/image12.jpeg"/><Relationship Id="rId38" Type="http://schemas.openxmlformats.org/officeDocument/2006/relationships/hyperlink" Target="https://onlinelibrary.wiley.com/cms/asset/a13a52df-72fc-443f-ade3-2ec6e209f51c/mfig014.jpg" TargetMode="External"/><Relationship Id="rId20" Type="http://schemas.openxmlformats.org/officeDocument/2006/relationships/hyperlink" Target="https://onlinelibrary.wiley.com/cms/asset/e3cf0815-e93e-4977-ad91-9a2f0592818d/mfig006.jpg" TargetMode="External"/><Relationship Id="rId41" Type="http://schemas.openxmlformats.org/officeDocument/2006/relationships/image" Target="media/image1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purl.org/dc/elements/1.1/"/>
    <ds:schemaRef ds:uri="http://schemas.microsoft.com/office/infopath/2007/PartnerControls"/>
    <ds:schemaRef ds:uri="http://purl.org/dc/dcmitype/"/>
    <ds:schemaRef ds:uri="http://purl.org/dc/terms/"/>
    <ds:schemaRef ds:uri="http://schemas.microsoft.com/office/2006/metadata/properties"/>
    <ds:schemaRef ds:uri="455b151d-75b8-4438-a72d-e06b314124a1"/>
    <ds:schemaRef ds:uri="http://schemas.openxmlformats.org/package/2006/metadata/core-properties"/>
    <ds:schemaRef ds:uri="http://schemas.microsoft.com/office/2006/documentManagement/types"/>
    <ds:schemaRef ds:uri="1dc5a16d-a9e1-4107-81af-b56e13c8526c"/>
    <ds:schemaRef ds:uri="http://www.w3.org/XML/1998/namespace"/>
  </ds:schemaRefs>
</ds:datastoreItem>
</file>

<file path=customXml/itemProps3.xml><?xml version="1.0" encoding="utf-8"?>
<ds:datastoreItem xmlns:ds="http://schemas.openxmlformats.org/officeDocument/2006/customXml" ds:itemID="{31C474EE-48CF-4437-BD07-0816429473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30</Pages>
  <Words>12610</Words>
  <Characters>71882</Characters>
  <Application>Microsoft Office Word</Application>
  <DocSecurity>8</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41</cp:revision>
  <dcterms:created xsi:type="dcterms:W3CDTF">2020-10-08T13:18:00Z</dcterms:created>
  <dcterms:modified xsi:type="dcterms:W3CDTF">2021-02-15T16:15:00Z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