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43377A" w:rsidRDefault="000A7622" w:rsidP="000A7622">
      <w:pPr>
        <w:pStyle w:val="Default"/>
        <w:rPr>
          <w:rFonts w:asciiTheme="minorHAnsi" w:hAnsiTheme="minorHAnsi" w:cstheme="minorHAnsi"/>
          <w:sz w:val="22"/>
          <w:szCs w:val="22"/>
        </w:rPr>
      </w:pPr>
    </w:p>
    <w:p w14:paraId="2538F7F5" w14:textId="77777777" w:rsidR="000A7622" w:rsidRPr="0043377A"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43377A">
        <w:rPr>
          <w:rFonts w:cstheme="minorHAnsi"/>
          <w:b/>
          <w:bCs/>
          <w:color w:val="316192"/>
          <w:sz w:val="28"/>
          <w:szCs w:val="26"/>
        </w:rPr>
        <w:t>Marquette University</w:t>
      </w:r>
    </w:p>
    <w:p w14:paraId="158D4B9F" w14:textId="77777777" w:rsidR="000A7622" w:rsidRPr="0043377A" w:rsidRDefault="000A7622" w:rsidP="00D14423">
      <w:pPr>
        <w:autoSpaceDE w:val="0"/>
        <w:autoSpaceDN w:val="0"/>
        <w:adjustRightInd w:val="0"/>
        <w:rPr>
          <w:rFonts w:cstheme="minorHAnsi"/>
          <w:b/>
          <w:bCs/>
          <w:color w:val="316192"/>
          <w:sz w:val="40"/>
          <w:szCs w:val="36"/>
        </w:rPr>
      </w:pPr>
      <w:proofErr w:type="spellStart"/>
      <w:r w:rsidRPr="0043377A">
        <w:rPr>
          <w:rFonts w:cstheme="minorHAnsi"/>
          <w:b/>
          <w:bCs/>
          <w:color w:val="316192"/>
          <w:sz w:val="40"/>
          <w:szCs w:val="36"/>
        </w:rPr>
        <w:t>e-Publications@Marquette</w:t>
      </w:r>
      <w:proofErr w:type="spellEnd"/>
    </w:p>
    <w:p w14:paraId="689ACF87" w14:textId="77777777" w:rsidR="000A7622" w:rsidRPr="0043377A" w:rsidRDefault="000A7622" w:rsidP="00D14423">
      <w:pPr>
        <w:autoSpaceDE w:val="0"/>
        <w:autoSpaceDN w:val="0"/>
        <w:adjustRightInd w:val="0"/>
        <w:rPr>
          <w:rFonts w:cstheme="minorHAnsi"/>
          <w:b/>
          <w:bCs/>
          <w:i/>
          <w:iCs/>
        </w:rPr>
      </w:pPr>
    </w:p>
    <w:p w14:paraId="161853CC" w14:textId="20C04BC9" w:rsidR="000A7622" w:rsidRPr="0043377A" w:rsidRDefault="004259CE" w:rsidP="00D14423">
      <w:pPr>
        <w:autoSpaceDE w:val="0"/>
        <w:autoSpaceDN w:val="0"/>
        <w:adjustRightInd w:val="0"/>
        <w:rPr>
          <w:rFonts w:cstheme="minorHAnsi"/>
          <w:b/>
          <w:bCs/>
          <w:i/>
          <w:iCs/>
          <w:sz w:val="32"/>
          <w:szCs w:val="32"/>
        </w:rPr>
      </w:pPr>
      <w:r w:rsidRPr="0043377A">
        <w:rPr>
          <w:rFonts w:cstheme="minorHAnsi"/>
          <w:b/>
          <w:bCs/>
          <w:i/>
          <w:iCs/>
          <w:sz w:val="32"/>
          <w:szCs w:val="32"/>
        </w:rPr>
        <w:t xml:space="preserve">Finance </w:t>
      </w:r>
      <w:r w:rsidR="000A7622" w:rsidRPr="0043377A">
        <w:rPr>
          <w:rFonts w:cstheme="minorHAnsi"/>
          <w:b/>
          <w:bCs/>
          <w:i/>
          <w:iCs/>
          <w:sz w:val="32"/>
          <w:szCs w:val="32"/>
        </w:rPr>
        <w:t>Faculty Research and Publications/</w:t>
      </w:r>
      <w:r w:rsidR="009732A9" w:rsidRPr="0043377A">
        <w:rPr>
          <w:rFonts w:cstheme="minorHAnsi"/>
          <w:b/>
          <w:bCs/>
          <w:i/>
          <w:iCs/>
          <w:sz w:val="32"/>
          <w:szCs w:val="32"/>
        </w:rPr>
        <w:t xml:space="preserve">College of </w:t>
      </w:r>
      <w:r w:rsidRPr="0043377A">
        <w:rPr>
          <w:rFonts w:cstheme="minorHAnsi"/>
          <w:b/>
          <w:bCs/>
          <w:i/>
          <w:iCs/>
          <w:sz w:val="32"/>
          <w:szCs w:val="32"/>
        </w:rPr>
        <w:t>Business Administration</w:t>
      </w:r>
    </w:p>
    <w:bookmarkEnd w:id="0"/>
    <w:p w14:paraId="3E538636" w14:textId="77777777" w:rsidR="000A7622" w:rsidRPr="0043377A" w:rsidRDefault="000A7622" w:rsidP="00D14423">
      <w:pPr>
        <w:jc w:val="center"/>
        <w:rPr>
          <w:rFonts w:cstheme="minorHAnsi"/>
          <w:b/>
          <w:bCs/>
          <w:i/>
          <w:iCs/>
        </w:rPr>
      </w:pPr>
    </w:p>
    <w:p w14:paraId="25509BF0" w14:textId="3FC0B04E" w:rsidR="000A7622" w:rsidRPr="0043377A" w:rsidRDefault="000A7622" w:rsidP="00D14423">
      <w:pPr>
        <w:jc w:val="center"/>
        <w:rPr>
          <w:rFonts w:cstheme="minorHAnsi"/>
          <w:sz w:val="24"/>
          <w:szCs w:val="24"/>
        </w:rPr>
      </w:pPr>
      <w:r w:rsidRPr="0043377A">
        <w:rPr>
          <w:rFonts w:cstheme="minorHAnsi"/>
          <w:b/>
          <w:bCs/>
          <w:i/>
          <w:iCs/>
          <w:sz w:val="24"/>
          <w:szCs w:val="24"/>
        </w:rPr>
        <w:t xml:space="preserve">This paper is NOT THE PUBLISHED VERSION; </w:t>
      </w:r>
      <w:r w:rsidRPr="0043377A">
        <w:rPr>
          <w:rFonts w:cstheme="minorHAnsi"/>
          <w:b/>
          <w:bCs/>
          <w:sz w:val="24"/>
          <w:szCs w:val="24"/>
        </w:rPr>
        <w:t xml:space="preserve">but the author’s final, peer-reviewed manuscript. </w:t>
      </w:r>
      <w:r w:rsidRPr="0043377A">
        <w:rPr>
          <w:rFonts w:cstheme="minorHAnsi"/>
          <w:sz w:val="24"/>
          <w:szCs w:val="24"/>
        </w:rPr>
        <w:t xml:space="preserve">The published version may be accessed by following the link in </w:t>
      </w:r>
      <w:proofErr w:type="spellStart"/>
      <w:r w:rsidRPr="0043377A">
        <w:rPr>
          <w:rFonts w:cstheme="minorHAnsi"/>
          <w:sz w:val="24"/>
          <w:szCs w:val="24"/>
        </w:rPr>
        <w:t>th</w:t>
      </w:r>
      <w:proofErr w:type="spellEnd"/>
      <w:r w:rsidRPr="0043377A">
        <w:rPr>
          <w:rFonts w:cstheme="minorHAnsi"/>
          <w:sz w:val="24"/>
          <w:szCs w:val="24"/>
        </w:rPr>
        <w:t xml:space="preserve"> citation below.</w:t>
      </w:r>
    </w:p>
    <w:p w14:paraId="207B0342" w14:textId="77777777" w:rsidR="000A7622" w:rsidRPr="0043377A" w:rsidRDefault="000A7622" w:rsidP="00D14423">
      <w:pPr>
        <w:jc w:val="center"/>
        <w:rPr>
          <w:rFonts w:cstheme="minorHAnsi"/>
          <w:sz w:val="24"/>
          <w:szCs w:val="24"/>
        </w:rPr>
      </w:pPr>
    </w:p>
    <w:p w14:paraId="2A38AFE1" w14:textId="0B8F7077" w:rsidR="000A7622" w:rsidRPr="0043377A" w:rsidRDefault="000A7622" w:rsidP="00D14423">
      <w:pPr>
        <w:rPr>
          <w:rFonts w:cstheme="minorHAnsi"/>
          <w:sz w:val="24"/>
          <w:szCs w:val="24"/>
        </w:rPr>
      </w:pPr>
      <w:bookmarkStart w:id="2" w:name="_GoBack"/>
      <w:r w:rsidRPr="0043377A">
        <w:rPr>
          <w:rFonts w:cstheme="minorHAnsi"/>
          <w:i/>
          <w:sz w:val="24"/>
          <w:szCs w:val="24"/>
          <w:lang w:val="fr-FR"/>
        </w:rPr>
        <w:t>Journal</w:t>
      </w:r>
      <w:r w:rsidR="00AB79C8">
        <w:rPr>
          <w:rFonts w:cstheme="minorHAnsi"/>
          <w:i/>
          <w:sz w:val="24"/>
          <w:szCs w:val="24"/>
          <w:lang w:val="fr-FR"/>
        </w:rPr>
        <w:t xml:space="preserve"> of Banking &amp; Finance</w:t>
      </w:r>
      <w:bookmarkEnd w:id="2"/>
      <w:r w:rsidRPr="0043377A">
        <w:rPr>
          <w:rFonts w:cstheme="minorHAnsi"/>
          <w:sz w:val="24"/>
          <w:szCs w:val="24"/>
          <w:lang w:val="fr-FR"/>
        </w:rPr>
        <w:t xml:space="preserve">, Vol. </w:t>
      </w:r>
      <w:r w:rsidR="00AB79C8">
        <w:rPr>
          <w:rFonts w:cstheme="minorHAnsi"/>
          <w:sz w:val="24"/>
          <w:szCs w:val="24"/>
          <w:lang w:val="fr-FR"/>
        </w:rPr>
        <w:t>94</w:t>
      </w:r>
      <w:r w:rsidRPr="0043377A">
        <w:rPr>
          <w:rFonts w:cstheme="minorHAnsi"/>
          <w:sz w:val="24"/>
          <w:szCs w:val="24"/>
          <w:lang w:val="fr-FR"/>
        </w:rPr>
        <w:t xml:space="preserve"> (</w:t>
      </w:r>
      <w:proofErr w:type="spellStart"/>
      <w:r w:rsidR="00AB79C8">
        <w:rPr>
          <w:rFonts w:cstheme="minorHAnsi"/>
          <w:sz w:val="24"/>
          <w:szCs w:val="24"/>
          <w:lang w:val="fr-FR"/>
        </w:rPr>
        <w:t>September</w:t>
      </w:r>
      <w:proofErr w:type="spellEnd"/>
      <w:r w:rsidR="00AB79C8">
        <w:rPr>
          <w:rFonts w:cstheme="minorHAnsi"/>
          <w:sz w:val="24"/>
          <w:szCs w:val="24"/>
          <w:lang w:val="fr-FR"/>
        </w:rPr>
        <w:t xml:space="preserve"> 2018</w:t>
      </w:r>
      <w:proofErr w:type="gramStart"/>
      <w:r w:rsidRPr="0043377A">
        <w:rPr>
          <w:rFonts w:cstheme="minorHAnsi"/>
          <w:sz w:val="24"/>
          <w:szCs w:val="24"/>
          <w:lang w:val="fr-FR"/>
        </w:rPr>
        <w:t>):</w:t>
      </w:r>
      <w:proofErr w:type="gramEnd"/>
      <w:r w:rsidRPr="0043377A">
        <w:rPr>
          <w:rFonts w:cstheme="minorHAnsi"/>
          <w:sz w:val="24"/>
          <w:szCs w:val="24"/>
          <w:lang w:val="fr-FR"/>
        </w:rPr>
        <w:t xml:space="preserve"> </w:t>
      </w:r>
      <w:r w:rsidR="00AB79C8">
        <w:rPr>
          <w:rFonts w:cstheme="minorHAnsi"/>
          <w:sz w:val="24"/>
          <w:szCs w:val="24"/>
          <w:lang w:val="fr-FR"/>
        </w:rPr>
        <w:t>1-15</w:t>
      </w:r>
      <w:r w:rsidRPr="0043377A">
        <w:rPr>
          <w:rFonts w:cstheme="minorHAnsi"/>
          <w:sz w:val="24"/>
          <w:szCs w:val="24"/>
          <w:lang w:val="fr-FR"/>
        </w:rPr>
        <w:t xml:space="preserve">. </w:t>
      </w:r>
      <w:hyperlink r:id="rId8" w:history="1">
        <w:r w:rsidRPr="0043377A">
          <w:rPr>
            <w:rFonts w:cstheme="minorHAnsi"/>
            <w:color w:val="0563C1" w:themeColor="hyperlink"/>
            <w:sz w:val="24"/>
            <w:szCs w:val="24"/>
            <w:u w:val="single"/>
            <w:lang w:val="fr-FR"/>
          </w:rPr>
          <w:t>DOI</w:t>
        </w:r>
      </w:hyperlink>
      <w:r w:rsidRPr="0043377A">
        <w:rPr>
          <w:rFonts w:cstheme="minorHAnsi"/>
          <w:sz w:val="24"/>
          <w:szCs w:val="24"/>
          <w:lang w:val="fr-FR"/>
        </w:rPr>
        <w:t xml:space="preserve">. </w:t>
      </w:r>
      <w:r w:rsidRPr="0043377A">
        <w:rPr>
          <w:rFonts w:cstheme="minorHAnsi"/>
          <w:sz w:val="24"/>
          <w:szCs w:val="24"/>
        </w:rPr>
        <w:t xml:space="preserve">This article is © </w:t>
      </w:r>
      <w:r w:rsidR="001E50F2">
        <w:rPr>
          <w:rFonts w:cstheme="minorHAnsi"/>
          <w:sz w:val="24"/>
          <w:szCs w:val="24"/>
        </w:rPr>
        <w:t>Elsevier</w:t>
      </w:r>
      <w:r w:rsidRPr="0043377A">
        <w:rPr>
          <w:rFonts w:cstheme="minorHAnsi"/>
          <w:sz w:val="24"/>
          <w:szCs w:val="24"/>
        </w:rPr>
        <w:t xml:space="preserve"> and permission has been granted for this version to appear in </w:t>
      </w:r>
      <w:hyperlink r:id="rId9" w:history="1">
        <w:proofErr w:type="spellStart"/>
        <w:r w:rsidRPr="0043377A">
          <w:rPr>
            <w:rFonts w:cstheme="minorHAnsi"/>
            <w:color w:val="0563C1" w:themeColor="hyperlink"/>
            <w:sz w:val="24"/>
            <w:szCs w:val="24"/>
            <w:u w:val="single"/>
          </w:rPr>
          <w:t>e-Publications@Marquette</w:t>
        </w:r>
        <w:proofErr w:type="spellEnd"/>
      </w:hyperlink>
      <w:r w:rsidRPr="0043377A">
        <w:rPr>
          <w:rFonts w:cstheme="minorHAnsi"/>
          <w:sz w:val="24"/>
          <w:szCs w:val="24"/>
        </w:rPr>
        <w:t xml:space="preserve">. </w:t>
      </w:r>
      <w:r w:rsidR="001E50F2">
        <w:rPr>
          <w:rFonts w:cstheme="minorHAnsi"/>
          <w:sz w:val="24"/>
          <w:szCs w:val="24"/>
        </w:rPr>
        <w:t>Elsevier</w:t>
      </w:r>
      <w:r w:rsidRPr="0043377A">
        <w:rPr>
          <w:rFonts w:cstheme="minorHAnsi"/>
          <w:sz w:val="24"/>
          <w:szCs w:val="24"/>
        </w:rPr>
        <w:t xml:space="preserve"> does not grant permission for this article to be further copied/distributed or hosted elsewhere without the express permission from </w:t>
      </w:r>
      <w:r w:rsidR="005D386F">
        <w:rPr>
          <w:rFonts w:cstheme="minorHAnsi"/>
          <w:sz w:val="24"/>
          <w:szCs w:val="24"/>
        </w:rPr>
        <w:t>Elsevier</w:t>
      </w:r>
      <w:r w:rsidRPr="0043377A">
        <w:rPr>
          <w:rFonts w:cstheme="minorHAnsi"/>
          <w:sz w:val="24"/>
          <w:szCs w:val="24"/>
        </w:rPr>
        <w:t xml:space="preserve">. </w:t>
      </w:r>
    </w:p>
    <w:p w14:paraId="51D5EFC7" w14:textId="72AB1CA4" w:rsidR="00AC5410" w:rsidRPr="0043377A" w:rsidRDefault="00AC5410" w:rsidP="00AC5410">
      <w:pPr>
        <w:pStyle w:val="Title"/>
        <w:rPr>
          <w:rFonts w:asciiTheme="minorHAnsi" w:hAnsiTheme="minorHAnsi" w:cstheme="minorHAnsi"/>
        </w:rPr>
      </w:pPr>
      <w:r w:rsidRPr="0043377A">
        <w:rPr>
          <w:rFonts w:asciiTheme="minorHAnsi" w:hAnsiTheme="minorHAnsi" w:cstheme="minorHAnsi"/>
        </w:rPr>
        <w:t>Labor Law and Innovation Revisited</w:t>
      </w:r>
    </w:p>
    <w:p w14:paraId="7A3F2F45" w14:textId="2976C3FA" w:rsidR="004259CE" w:rsidRPr="0043377A" w:rsidRDefault="004259CE" w:rsidP="00D14423">
      <w:pPr>
        <w:rPr>
          <w:rFonts w:cstheme="minorHAnsi"/>
          <w:sz w:val="24"/>
          <w:szCs w:val="24"/>
        </w:rPr>
      </w:pPr>
    </w:p>
    <w:p w14:paraId="1B69FA78" w14:textId="77777777" w:rsidR="002C2124" w:rsidRPr="0043377A" w:rsidRDefault="002C2124" w:rsidP="00281EF5">
      <w:pPr>
        <w:pStyle w:val="NoSpacing"/>
        <w:rPr>
          <w:rFonts w:cstheme="minorHAnsi"/>
          <w:sz w:val="32"/>
          <w:szCs w:val="32"/>
        </w:rPr>
      </w:pPr>
      <w:r w:rsidRPr="0043377A">
        <w:rPr>
          <w:rFonts w:cstheme="minorHAnsi"/>
          <w:sz w:val="32"/>
          <w:szCs w:val="32"/>
        </w:rPr>
        <w:t>Bill B. Francis</w:t>
      </w:r>
    </w:p>
    <w:p w14:paraId="4E74B003" w14:textId="4DEC2110" w:rsidR="002C2124" w:rsidRPr="0043377A" w:rsidRDefault="009A2BF8" w:rsidP="00281EF5">
      <w:pPr>
        <w:pStyle w:val="NoSpacing"/>
        <w:rPr>
          <w:rFonts w:cstheme="minorHAnsi"/>
          <w:sz w:val="24"/>
          <w:szCs w:val="24"/>
        </w:rPr>
      </w:pPr>
      <w:proofErr w:type="spellStart"/>
      <w:r w:rsidRPr="0043377A">
        <w:rPr>
          <w:rFonts w:cstheme="minorHAnsi"/>
          <w:sz w:val="24"/>
          <w:szCs w:val="24"/>
        </w:rPr>
        <w:t>Lally</w:t>
      </w:r>
      <w:proofErr w:type="spellEnd"/>
      <w:r w:rsidRPr="0043377A">
        <w:rPr>
          <w:rFonts w:cstheme="minorHAnsi"/>
          <w:sz w:val="24"/>
          <w:szCs w:val="24"/>
        </w:rPr>
        <w:t xml:space="preserve"> School of Management and Technology, Rensselaer Polytechnic Institute, Troy, NY</w:t>
      </w:r>
    </w:p>
    <w:p w14:paraId="4A55D08B" w14:textId="0EBF0517" w:rsidR="002C2124" w:rsidRPr="0043377A" w:rsidRDefault="00A875CA" w:rsidP="00281EF5">
      <w:pPr>
        <w:pStyle w:val="NoSpacing"/>
        <w:rPr>
          <w:rFonts w:cstheme="minorHAnsi"/>
          <w:sz w:val="32"/>
          <w:szCs w:val="32"/>
        </w:rPr>
      </w:pPr>
      <w:proofErr w:type="spellStart"/>
      <w:r w:rsidRPr="0043377A">
        <w:rPr>
          <w:rFonts w:cstheme="minorHAnsi"/>
          <w:sz w:val="32"/>
          <w:szCs w:val="32"/>
        </w:rPr>
        <w:t>Incheol</w:t>
      </w:r>
      <w:proofErr w:type="spellEnd"/>
      <w:r w:rsidRPr="0043377A">
        <w:rPr>
          <w:rFonts w:cstheme="minorHAnsi"/>
          <w:sz w:val="32"/>
          <w:szCs w:val="32"/>
        </w:rPr>
        <w:t xml:space="preserve"> </w:t>
      </w:r>
      <w:r w:rsidR="002C2124" w:rsidRPr="0043377A">
        <w:rPr>
          <w:rFonts w:cstheme="minorHAnsi"/>
          <w:sz w:val="32"/>
          <w:szCs w:val="32"/>
        </w:rPr>
        <w:t xml:space="preserve">Kim </w:t>
      </w:r>
    </w:p>
    <w:p w14:paraId="6053614E" w14:textId="6A3DC88C" w:rsidR="002C2124" w:rsidRPr="0043377A" w:rsidRDefault="009A2BF8" w:rsidP="00281EF5">
      <w:pPr>
        <w:pStyle w:val="NoSpacing"/>
        <w:rPr>
          <w:rFonts w:cstheme="minorHAnsi"/>
          <w:sz w:val="24"/>
          <w:szCs w:val="24"/>
        </w:rPr>
      </w:pPr>
      <w:r w:rsidRPr="0043377A">
        <w:rPr>
          <w:rFonts w:cstheme="minorHAnsi"/>
          <w:sz w:val="24"/>
          <w:szCs w:val="24"/>
        </w:rPr>
        <w:t xml:space="preserve">Robert C. </w:t>
      </w:r>
      <w:proofErr w:type="spellStart"/>
      <w:r w:rsidRPr="0043377A">
        <w:rPr>
          <w:rFonts w:cstheme="minorHAnsi"/>
          <w:sz w:val="24"/>
          <w:szCs w:val="24"/>
        </w:rPr>
        <w:t>Vackar</w:t>
      </w:r>
      <w:proofErr w:type="spellEnd"/>
      <w:r w:rsidRPr="0043377A">
        <w:rPr>
          <w:rFonts w:cstheme="minorHAnsi"/>
          <w:sz w:val="24"/>
          <w:szCs w:val="24"/>
        </w:rPr>
        <w:t xml:space="preserve"> College of Business, The University of Texas Rio Grande Valley, Edinburg, TX</w:t>
      </w:r>
    </w:p>
    <w:p w14:paraId="168451D7" w14:textId="1F4C5DBC" w:rsidR="002C2124" w:rsidRPr="0043377A" w:rsidRDefault="00A875CA" w:rsidP="00281EF5">
      <w:pPr>
        <w:pStyle w:val="NoSpacing"/>
        <w:rPr>
          <w:rFonts w:cstheme="minorHAnsi"/>
          <w:sz w:val="32"/>
          <w:szCs w:val="32"/>
        </w:rPr>
      </w:pPr>
      <w:r w:rsidRPr="0043377A">
        <w:rPr>
          <w:rFonts w:cstheme="minorHAnsi"/>
          <w:sz w:val="32"/>
          <w:szCs w:val="32"/>
        </w:rPr>
        <w:t xml:space="preserve">Bin </w:t>
      </w:r>
      <w:r w:rsidR="002C2124" w:rsidRPr="0043377A">
        <w:rPr>
          <w:rFonts w:cstheme="minorHAnsi"/>
          <w:sz w:val="32"/>
          <w:szCs w:val="32"/>
        </w:rPr>
        <w:t xml:space="preserve">Wang </w:t>
      </w:r>
    </w:p>
    <w:p w14:paraId="75B033A3" w14:textId="5A359AB4" w:rsidR="002C2124" w:rsidRPr="0043377A" w:rsidRDefault="00281EF5" w:rsidP="00281EF5">
      <w:pPr>
        <w:pStyle w:val="NoSpacing"/>
        <w:rPr>
          <w:rFonts w:cstheme="minorHAnsi"/>
          <w:sz w:val="24"/>
          <w:szCs w:val="24"/>
        </w:rPr>
      </w:pPr>
      <w:r w:rsidRPr="0043377A">
        <w:rPr>
          <w:rFonts w:cstheme="minorHAnsi"/>
          <w:sz w:val="24"/>
          <w:szCs w:val="24"/>
        </w:rPr>
        <w:t>College of Business Administration, Marquette University, Milwaukee, WI</w:t>
      </w:r>
    </w:p>
    <w:p w14:paraId="4C492629" w14:textId="63553E16" w:rsidR="00AC5410" w:rsidRPr="0043377A" w:rsidRDefault="00A875CA" w:rsidP="00281EF5">
      <w:pPr>
        <w:pStyle w:val="NoSpacing"/>
        <w:rPr>
          <w:rFonts w:cstheme="minorHAnsi"/>
          <w:sz w:val="32"/>
          <w:szCs w:val="32"/>
        </w:rPr>
      </w:pPr>
      <w:r w:rsidRPr="0043377A">
        <w:rPr>
          <w:rFonts w:cstheme="minorHAnsi"/>
          <w:sz w:val="32"/>
          <w:szCs w:val="32"/>
        </w:rPr>
        <w:t xml:space="preserve">Zhengyi </w:t>
      </w:r>
      <w:r w:rsidR="002C2124" w:rsidRPr="0043377A">
        <w:rPr>
          <w:rFonts w:cstheme="minorHAnsi"/>
          <w:sz w:val="32"/>
          <w:szCs w:val="32"/>
        </w:rPr>
        <w:t xml:space="preserve">Zhang </w:t>
      </w:r>
    </w:p>
    <w:p w14:paraId="38FBD9F6" w14:textId="118B3009" w:rsidR="004259CE" w:rsidRPr="0043377A" w:rsidRDefault="00281EF5" w:rsidP="00281EF5">
      <w:pPr>
        <w:pStyle w:val="NoSpacing"/>
        <w:rPr>
          <w:rFonts w:cstheme="minorHAnsi"/>
          <w:sz w:val="24"/>
          <w:szCs w:val="24"/>
        </w:rPr>
      </w:pPr>
      <w:r w:rsidRPr="0043377A">
        <w:rPr>
          <w:rFonts w:cstheme="minorHAnsi"/>
          <w:sz w:val="24"/>
          <w:szCs w:val="24"/>
        </w:rPr>
        <w:t>International School of Economics and Management, Capital University of Economics and Business, Beijing 100070, China</w:t>
      </w:r>
    </w:p>
    <w:bookmarkEnd w:id="1"/>
    <w:p w14:paraId="5BC0075B" w14:textId="5451AE7C" w:rsidR="000A7622" w:rsidRPr="0043377A" w:rsidRDefault="000A7622" w:rsidP="000A7622">
      <w:pPr>
        <w:rPr>
          <w:rFonts w:cstheme="minorHAnsi"/>
        </w:rPr>
      </w:pPr>
    </w:p>
    <w:p w14:paraId="67472562" w14:textId="77777777" w:rsidR="004B628A" w:rsidRPr="0043377A" w:rsidRDefault="004B628A" w:rsidP="00281EF5">
      <w:pPr>
        <w:pStyle w:val="Heading1"/>
        <w:rPr>
          <w:rFonts w:asciiTheme="minorHAnsi" w:hAnsiTheme="minorHAnsi" w:cstheme="minorHAnsi"/>
        </w:rPr>
      </w:pPr>
      <w:r w:rsidRPr="0043377A">
        <w:rPr>
          <w:rFonts w:asciiTheme="minorHAnsi" w:hAnsiTheme="minorHAnsi" w:cstheme="minorHAnsi"/>
        </w:rPr>
        <w:t>Abstract</w:t>
      </w:r>
    </w:p>
    <w:p w14:paraId="2F7212B8" w14:textId="77777777" w:rsidR="004B628A" w:rsidRPr="0043377A" w:rsidRDefault="004B628A" w:rsidP="00281EF5">
      <w:pPr>
        <w:spacing w:line="276" w:lineRule="auto"/>
        <w:rPr>
          <w:rFonts w:cstheme="minorHAnsi"/>
          <w:color w:val="2E2E2E"/>
        </w:rPr>
      </w:pPr>
      <w:r w:rsidRPr="0043377A">
        <w:rPr>
          <w:rFonts w:cstheme="minorHAnsi"/>
          <w:color w:val="2E2E2E"/>
        </w:rPr>
        <w:t>This paper examines the impact of changes in job security on corporate innovation in 20 non-U.S. </w:t>
      </w:r>
      <w:hyperlink r:id="rId10" w:tooltip="Learn more about OECD Countries from ScienceDirect's AI-generated Topic Pages" w:history="1">
        <w:r w:rsidRPr="0043377A">
          <w:rPr>
            <w:rStyle w:val="Hyperlink"/>
            <w:rFonts w:eastAsiaTheme="majorEastAsia" w:cstheme="minorHAnsi"/>
            <w:color w:val="0C7DBB"/>
          </w:rPr>
          <w:t>OECD countries</w:t>
        </w:r>
      </w:hyperlink>
      <w:r w:rsidRPr="0043377A">
        <w:rPr>
          <w:rFonts w:cstheme="minorHAnsi"/>
          <w:color w:val="2E2E2E"/>
        </w:rPr>
        <w:t>. Using a </w:t>
      </w:r>
      <w:hyperlink r:id="rId11" w:tooltip="Learn more about Difference-In-Differences from ScienceDirect's AI-generated Topic Pages" w:history="1">
        <w:r w:rsidRPr="0043377A">
          <w:rPr>
            <w:rStyle w:val="Hyperlink"/>
            <w:rFonts w:eastAsiaTheme="majorEastAsia" w:cstheme="minorHAnsi"/>
            <w:color w:val="0C7DBB"/>
          </w:rPr>
          <w:t>difference-in-differences</w:t>
        </w:r>
      </w:hyperlink>
      <w:r w:rsidRPr="0043377A">
        <w:rPr>
          <w:rFonts w:cstheme="minorHAnsi"/>
          <w:color w:val="2E2E2E"/>
        </w:rPr>
        <w:t> approach, we provide firm-level evidence that the enhancement of labor protection has a negative impact on innovation. We then discuss possible channels and find that employee-friendly labor reforms induce inventor shirking and a distortion in labor flow. Further investigation reveals that the negative relation is more pronounced in (1) firms that heavily rely on external financing, (2) firms that have high R&amp;D intensity, (3) manufacturing industries, and (4) civil-law countries. Our micro-level evidence indicates that enhanced </w:t>
      </w:r>
      <w:hyperlink r:id="rId12" w:tooltip="Learn more about Employment Protection from ScienceDirect's AI-generated Topic Pages" w:history="1">
        <w:r w:rsidRPr="0043377A">
          <w:rPr>
            <w:rStyle w:val="Hyperlink"/>
            <w:rFonts w:eastAsiaTheme="majorEastAsia" w:cstheme="minorHAnsi"/>
            <w:color w:val="0C7DBB"/>
          </w:rPr>
          <w:t>employment protection</w:t>
        </w:r>
      </w:hyperlink>
      <w:r w:rsidRPr="0043377A">
        <w:rPr>
          <w:rFonts w:cstheme="minorHAnsi"/>
          <w:color w:val="2E2E2E"/>
        </w:rPr>
        <w:t> impedes corporate innovation.</w:t>
      </w:r>
    </w:p>
    <w:p w14:paraId="32C7E981" w14:textId="77777777" w:rsidR="004B628A" w:rsidRPr="0043377A" w:rsidRDefault="004B628A" w:rsidP="00AE3DA9">
      <w:pPr>
        <w:pStyle w:val="Heading1"/>
        <w:rPr>
          <w:rFonts w:asciiTheme="minorHAnsi" w:hAnsiTheme="minorHAnsi" w:cstheme="minorHAnsi"/>
        </w:rPr>
      </w:pPr>
      <w:r w:rsidRPr="0043377A">
        <w:rPr>
          <w:rFonts w:asciiTheme="minorHAnsi" w:hAnsiTheme="minorHAnsi" w:cstheme="minorHAnsi"/>
        </w:rPr>
        <w:lastRenderedPageBreak/>
        <w:t>Keywords</w:t>
      </w:r>
    </w:p>
    <w:p w14:paraId="3BE972C3" w14:textId="2D1651EC" w:rsidR="004B628A" w:rsidRPr="0043377A" w:rsidRDefault="004B628A" w:rsidP="00281EF5">
      <w:pPr>
        <w:spacing w:line="276" w:lineRule="auto"/>
        <w:rPr>
          <w:rFonts w:cstheme="minorHAnsi"/>
          <w:color w:val="2E2E2E"/>
        </w:rPr>
      </w:pPr>
      <w:r w:rsidRPr="0043377A">
        <w:rPr>
          <w:rFonts w:cstheme="minorHAnsi"/>
          <w:color w:val="2E2E2E"/>
        </w:rPr>
        <w:t>Employment protection laws</w:t>
      </w:r>
      <w:r w:rsidR="00AE3DA9" w:rsidRPr="0043377A">
        <w:rPr>
          <w:rFonts w:cstheme="minorHAnsi"/>
          <w:color w:val="2E2E2E"/>
        </w:rPr>
        <w:t xml:space="preserve">, </w:t>
      </w:r>
      <w:r w:rsidRPr="0043377A">
        <w:rPr>
          <w:rFonts w:cstheme="minorHAnsi"/>
          <w:color w:val="2E2E2E"/>
        </w:rPr>
        <w:t>Labor law reform</w:t>
      </w:r>
      <w:r w:rsidR="00AE3DA9" w:rsidRPr="0043377A">
        <w:rPr>
          <w:rFonts w:cstheme="minorHAnsi"/>
          <w:color w:val="2E2E2E"/>
        </w:rPr>
        <w:t xml:space="preserve">, </w:t>
      </w:r>
      <w:r w:rsidRPr="0043377A">
        <w:rPr>
          <w:rFonts w:cstheme="minorHAnsi"/>
          <w:color w:val="2E2E2E"/>
        </w:rPr>
        <w:t>Corporate innovation</w:t>
      </w:r>
      <w:r w:rsidR="00AE3DA9" w:rsidRPr="0043377A">
        <w:rPr>
          <w:rFonts w:cstheme="minorHAnsi"/>
          <w:color w:val="2E2E2E"/>
        </w:rPr>
        <w:t xml:space="preserve">, </w:t>
      </w:r>
      <w:r w:rsidRPr="0043377A">
        <w:rPr>
          <w:rFonts w:cstheme="minorHAnsi"/>
          <w:color w:val="2E2E2E"/>
        </w:rPr>
        <w:t>Inventor turnover</w:t>
      </w:r>
    </w:p>
    <w:p w14:paraId="0D6F8353" w14:textId="77777777" w:rsidR="004B628A" w:rsidRPr="0043377A" w:rsidRDefault="004B628A" w:rsidP="009D6480">
      <w:pPr>
        <w:pStyle w:val="Heading1"/>
        <w:rPr>
          <w:rFonts w:asciiTheme="minorHAnsi" w:hAnsiTheme="minorHAnsi" w:cstheme="minorHAnsi"/>
        </w:rPr>
      </w:pPr>
      <w:r w:rsidRPr="0043377A">
        <w:rPr>
          <w:rFonts w:asciiTheme="minorHAnsi" w:hAnsiTheme="minorHAnsi" w:cstheme="minorHAnsi"/>
        </w:rPr>
        <w:t>1. Introduction</w:t>
      </w:r>
    </w:p>
    <w:p w14:paraId="0A0DBE9A" w14:textId="77777777" w:rsidR="004B628A" w:rsidRPr="0043377A" w:rsidRDefault="004B628A" w:rsidP="00281EF5">
      <w:pPr>
        <w:spacing w:line="276" w:lineRule="auto"/>
        <w:rPr>
          <w:rFonts w:cstheme="minorHAnsi"/>
          <w:color w:val="2E2E2E"/>
        </w:rPr>
      </w:pPr>
      <w:r w:rsidRPr="0043377A">
        <w:rPr>
          <w:rFonts w:cstheme="minorHAnsi"/>
          <w:color w:val="2E2E2E"/>
        </w:rPr>
        <w:t>Innovation is the engine of a country's long-run economic growth (e.g., </w:t>
      </w:r>
      <w:bookmarkStart w:id="3" w:name="bbib0067"/>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"bib0067" </w:instrText>
      </w:r>
      <w:r w:rsidRPr="0043377A">
        <w:rPr>
          <w:rFonts w:cstheme="minorHAnsi"/>
          <w:color w:val="2E2E2E"/>
        </w:rPr>
        <w:fldChar w:fldCharType="separate"/>
      </w:r>
      <w:r w:rsidRPr="0043377A">
        <w:rPr>
          <w:rStyle w:val="Hyperlink"/>
          <w:rFonts w:eastAsiaTheme="majorEastAsia" w:cstheme="minorHAnsi"/>
          <w:color w:val="0C7DBB"/>
        </w:rPr>
        <w:t>Solow, 1957</w:t>
      </w:r>
      <w:r w:rsidRPr="0043377A">
        <w:rPr>
          <w:rFonts w:cstheme="minorHAnsi"/>
          <w:color w:val="2E2E2E"/>
        </w:rPr>
        <w:fldChar w:fldCharType="end"/>
      </w:r>
      <w:bookmarkEnd w:id="3"/>
      <w:r w:rsidRPr="0043377A">
        <w:rPr>
          <w:rFonts w:cstheme="minorHAnsi"/>
          <w:color w:val="2E2E2E"/>
        </w:rPr>
        <w:t>, </w:t>
      </w:r>
      <w:bookmarkStart w:id="4" w:name="bbib0063"/>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"bib0063" </w:instrText>
      </w:r>
      <w:r w:rsidRPr="0043377A">
        <w:rPr>
          <w:rFonts w:cstheme="minorHAnsi"/>
          <w:color w:val="2E2E2E"/>
        </w:rPr>
        <w:fldChar w:fldCharType="separate"/>
      </w:r>
      <w:r w:rsidRPr="0043377A">
        <w:rPr>
          <w:rStyle w:val="Hyperlink"/>
          <w:rFonts w:eastAsiaTheme="majorEastAsia" w:cstheme="minorHAnsi"/>
          <w:color w:val="0C7DBB"/>
        </w:rPr>
        <w:t>Romer, 1986</w:t>
      </w:r>
      <w:r w:rsidRPr="0043377A">
        <w:rPr>
          <w:rFonts w:cstheme="minorHAnsi"/>
          <w:color w:val="2E2E2E"/>
        </w:rPr>
        <w:fldChar w:fldCharType="end"/>
      </w:r>
      <w:bookmarkEnd w:id="4"/>
      <w:r w:rsidRPr="0043377A">
        <w:rPr>
          <w:rFonts w:cstheme="minorHAnsi"/>
          <w:color w:val="2E2E2E"/>
        </w:rPr>
        <w:t>, </w:t>
      </w:r>
      <w:bookmarkStart w:id="5" w:name="bbib0064"/>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"bib0064" </w:instrText>
      </w:r>
      <w:r w:rsidRPr="0043377A">
        <w:rPr>
          <w:rFonts w:cstheme="minorHAnsi"/>
          <w:color w:val="2E2E2E"/>
        </w:rPr>
        <w:fldChar w:fldCharType="separate"/>
      </w:r>
      <w:r w:rsidRPr="0043377A">
        <w:rPr>
          <w:rStyle w:val="Hyperlink"/>
          <w:rFonts w:eastAsiaTheme="majorEastAsia" w:cstheme="minorHAnsi"/>
          <w:color w:val="0C7DBB"/>
        </w:rPr>
        <w:t>Romer, 1990</w:t>
      </w:r>
      <w:r w:rsidRPr="0043377A">
        <w:rPr>
          <w:rFonts w:cstheme="minorHAnsi"/>
          <w:color w:val="2E2E2E"/>
        </w:rPr>
        <w:fldChar w:fldCharType="end"/>
      </w:r>
      <w:bookmarkEnd w:id="5"/>
      <w:r w:rsidRPr="0043377A">
        <w:rPr>
          <w:rFonts w:cstheme="minorHAnsi"/>
          <w:color w:val="2E2E2E"/>
        </w:rPr>
        <w:t>). At the firm level, </w:t>
      </w:r>
      <w:bookmarkStart w:id="6" w:name="bbib0037"/>
      <w:proofErr w:type="spellStart"/>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"bib0037" </w:instrText>
      </w:r>
      <w:r w:rsidRPr="0043377A">
        <w:rPr>
          <w:rFonts w:cstheme="minorHAnsi"/>
          <w:color w:val="2E2E2E"/>
        </w:rPr>
        <w:fldChar w:fldCharType="separate"/>
      </w:r>
      <w:r w:rsidRPr="0043377A">
        <w:rPr>
          <w:rStyle w:val="Hyperlink"/>
          <w:rFonts w:eastAsiaTheme="majorEastAsia" w:cstheme="minorHAnsi"/>
          <w:color w:val="0C7DBB"/>
        </w:rPr>
        <w:t>Griliches</w:t>
      </w:r>
      <w:proofErr w:type="spellEnd"/>
      <w:r w:rsidRPr="0043377A">
        <w:rPr>
          <w:rStyle w:val="Hyperlink"/>
          <w:rFonts w:eastAsiaTheme="majorEastAsia" w:cstheme="minorHAnsi"/>
          <w:color w:val="0C7DBB"/>
        </w:rPr>
        <w:t> (1981)</w:t>
      </w:r>
      <w:r w:rsidRPr="0043377A">
        <w:rPr>
          <w:rFonts w:cstheme="minorHAnsi"/>
          <w:color w:val="2E2E2E"/>
        </w:rPr>
        <w:fldChar w:fldCharType="end"/>
      </w:r>
      <w:bookmarkEnd w:id="6"/>
      <w:r w:rsidRPr="0043377A">
        <w:rPr>
          <w:rFonts w:cstheme="minorHAnsi"/>
          <w:color w:val="2E2E2E"/>
        </w:rPr>
        <w:t> and </w:t>
      </w:r>
      <w:bookmarkStart w:id="7" w:name="bbib0040"/>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"bib0040" </w:instrText>
      </w:r>
      <w:r w:rsidRPr="0043377A">
        <w:rPr>
          <w:rFonts w:cstheme="minorHAnsi"/>
          <w:color w:val="2E2E2E"/>
        </w:rPr>
        <w:fldChar w:fldCharType="separate"/>
      </w:r>
      <w:r w:rsidRPr="0043377A">
        <w:rPr>
          <w:rStyle w:val="Hyperlink"/>
          <w:rFonts w:eastAsiaTheme="majorEastAsia" w:cstheme="minorHAnsi"/>
          <w:color w:val="0C7DBB"/>
        </w:rPr>
        <w:t>Hall (1993)</w:t>
      </w:r>
      <w:r w:rsidRPr="0043377A">
        <w:rPr>
          <w:rFonts w:cstheme="minorHAnsi"/>
          <w:color w:val="2E2E2E"/>
        </w:rPr>
        <w:fldChar w:fldCharType="end"/>
      </w:r>
      <w:bookmarkEnd w:id="7"/>
      <w:r w:rsidRPr="0043377A">
        <w:rPr>
          <w:rFonts w:cstheme="minorHAnsi"/>
          <w:color w:val="2E2E2E"/>
        </w:rPr>
        <w:t> show that high-patent firms are associated with significantly higher </w:t>
      </w:r>
      <w:hyperlink r:id="rId13" w:tooltip="Learn more about Stock Market Valuation from ScienceDirect's AI-generated Topic Pages" w:history="1">
        <w:r w:rsidRPr="0043377A">
          <w:rPr>
            <w:rStyle w:val="Hyperlink"/>
            <w:rFonts w:eastAsiaTheme="majorEastAsia" w:cstheme="minorHAnsi"/>
            <w:color w:val="0C7DBB"/>
          </w:rPr>
          <w:t>stock market valuation</w:t>
        </w:r>
      </w:hyperlink>
      <w:r w:rsidRPr="0043377A">
        <w:rPr>
          <w:rFonts w:cstheme="minorHAnsi"/>
          <w:color w:val="2E2E2E"/>
        </w:rPr>
        <w:t>. At the aggregate level, </w:t>
      </w:r>
      <w:bookmarkStart w:id="8" w:name="bbib0047"/>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"bib0047" </w:instrText>
      </w:r>
      <w:r w:rsidRPr="0043377A">
        <w:rPr>
          <w:rFonts w:cstheme="minorHAnsi"/>
          <w:color w:val="2E2E2E"/>
        </w:rPr>
        <w:fldChar w:fldCharType="separate"/>
      </w:r>
      <w:r w:rsidRPr="0043377A">
        <w:rPr>
          <w:rStyle w:val="Hyperlink"/>
          <w:rFonts w:eastAsiaTheme="majorEastAsia" w:cstheme="minorHAnsi"/>
          <w:color w:val="0C7DBB"/>
        </w:rPr>
        <w:t>Hsu (2009)</w:t>
      </w:r>
      <w:r w:rsidRPr="0043377A">
        <w:rPr>
          <w:rFonts w:cstheme="minorHAnsi"/>
          <w:color w:val="2E2E2E"/>
        </w:rPr>
        <w:fldChar w:fldCharType="end"/>
      </w:r>
      <w:bookmarkEnd w:id="8"/>
      <w:r w:rsidRPr="0043377A">
        <w:rPr>
          <w:rFonts w:cstheme="minorHAnsi"/>
          <w:color w:val="2E2E2E"/>
        </w:rPr>
        <w:t> shows that the growth in patents predicts future stock market returns and premiums. It is therefore vitally important, especially for policy makers, to understand the underlying factors that drive innovation and ascertain their impact. Recent studies show that labor protection is an important factor affecting firm innovation. Nevertheless, the evidence is mixed and far from conclusive. For example, </w:t>
      </w:r>
      <w:bookmarkStart w:id="9" w:name="bbib0002"/>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"bib0002" </w:instrText>
      </w:r>
      <w:r w:rsidRPr="0043377A">
        <w:rPr>
          <w:rFonts w:cstheme="minorHAnsi"/>
          <w:color w:val="2E2E2E"/>
        </w:rPr>
        <w:fldChar w:fldCharType="separate"/>
      </w:r>
      <w:r w:rsidRPr="0043377A">
        <w:rPr>
          <w:rStyle w:val="Hyperlink"/>
          <w:rFonts w:eastAsiaTheme="majorEastAsia" w:cstheme="minorHAnsi"/>
          <w:color w:val="0C7DBB"/>
        </w:rPr>
        <w:t>Acharya et al. (2013)</w:t>
      </w:r>
      <w:r w:rsidRPr="0043377A">
        <w:rPr>
          <w:rFonts w:cstheme="minorHAnsi"/>
          <w:color w:val="2E2E2E"/>
        </w:rPr>
        <w:fldChar w:fldCharType="end"/>
      </w:r>
      <w:r w:rsidRPr="0043377A">
        <w:rPr>
          <w:rFonts w:cstheme="minorHAnsi"/>
          <w:color w:val="2E2E2E"/>
        </w:rPr>
        <w:t> explore the impact of </w:t>
      </w:r>
      <w:hyperlink r:id="rId14" w:tooltip="Learn more about Dismissal from ScienceDirect's AI-generated Topic Pages" w:history="1">
        <w:r w:rsidRPr="0043377A">
          <w:rPr>
            <w:rStyle w:val="Hyperlink"/>
            <w:rFonts w:eastAsiaTheme="majorEastAsia" w:cstheme="minorHAnsi"/>
            <w:color w:val="0C7DBB"/>
          </w:rPr>
          <w:t>dismissal</w:t>
        </w:r>
      </w:hyperlink>
      <w:r w:rsidRPr="0043377A">
        <w:rPr>
          <w:rFonts w:cstheme="minorHAnsi"/>
          <w:color w:val="2E2E2E"/>
        </w:rPr>
        <w:t> laws on innovation in the United States, the United Kingdom, France, and Germany and conclude that stringent dismissal laws spur innovation. </w:t>
      </w:r>
      <w:bookmarkStart w:id="10" w:name="bbib0003"/>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"bib0003" </w:instrText>
      </w:r>
      <w:r w:rsidRPr="0043377A">
        <w:rPr>
          <w:rFonts w:cstheme="minorHAnsi"/>
          <w:color w:val="2E2E2E"/>
        </w:rPr>
        <w:fldChar w:fldCharType="separate"/>
      </w:r>
      <w:r w:rsidRPr="0043377A">
        <w:rPr>
          <w:rStyle w:val="Hyperlink"/>
          <w:rFonts w:eastAsiaTheme="majorEastAsia" w:cstheme="minorHAnsi"/>
          <w:color w:val="0C7DBB"/>
        </w:rPr>
        <w:t>Acharya et al. (2014)</w:t>
      </w:r>
      <w:r w:rsidRPr="0043377A">
        <w:rPr>
          <w:rFonts w:cstheme="minorHAnsi"/>
          <w:color w:val="2E2E2E"/>
        </w:rPr>
        <w:fldChar w:fldCharType="end"/>
      </w:r>
      <w:r w:rsidRPr="0043377A">
        <w:rPr>
          <w:rFonts w:cstheme="minorHAnsi"/>
          <w:color w:val="2E2E2E"/>
        </w:rPr>
        <w:t> find that wrongful discharge laws in the United States that protect </w:t>
      </w:r>
      <w:hyperlink r:id="rId15" w:tooltip="Learn more about Workforce from ScienceDirect's AI-generated Topic Pages" w:history="1">
        <w:r w:rsidRPr="0043377A">
          <w:rPr>
            <w:rStyle w:val="Hyperlink"/>
            <w:rFonts w:eastAsiaTheme="majorEastAsia" w:cstheme="minorHAnsi"/>
            <w:color w:val="0C7DBB"/>
          </w:rPr>
          <w:t>employees</w:t>
        </w:r>
      </w:hyperlink>
      <w:r w:rsidRPr="0043377A">
        <w:rPr>
          <w:rFonts w:cstheme="minorHAnsi"/>
          <w:color w:val="2E2E2E"/>
        </w:rPr>
        <w:t> against unjust dismissal promote innovation. In contrast, </w:t>
      </w:r>
      <w:bookmarkStart w:id="11" w:name="bbib0019"/>
      <w:proofErr w:type="spellStart"/>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"bib0019" </w:instrText>
      </w:r>
      <w:r w:rsidRPr="0043377A">
        <w:rPr>
          <w:rFonts w:cstheme="minorHAnsi"/>
          <w:color w:val="2E2E2E"/>
        </w:rPr>
        <w:fldChar w:fldCharType="separate"/>
      </w:r>
      <w:r w:rsidRPr="0043377A">
        <w:rPr>
          <w:rStyle w:val="Hyperlink"/>
          <w:rFonts w:eastAsiaTheme="majorEastAsia" w:cstheme="minorHAnsi"/>
          <w:color w:val="0C7DBB"/>
        </w:rPr>
        <w:t>Bozkaya</w:t>
      </w:r>
      <w:proofErr w:type="spellEnd"/>
      <w:r w:rsidRPr="0043377A">
        <w:rPr>
          <w:rStyle w:val="Hyperlink"/>
          <w:rFonts w:eastAsiaTheme="majorEastAsia" w:cstheme="minorHAnsi"/>
          <w:color w:val="0C7DBB"/>
        </w:rPr>
        <w:t> and Kerr (2014)</w:t>
      </w:r>
      <w:r w:rsidRPr="0043377A">
        <w:rPr>
          <w:rFonts w:cstheme="minorHAnsi"/>
          <w:color w:val="2E2E2E"/>
        </w:rPr>
        <w:fldChar w:fldCharType="end"/>
      </w:r>
      <w:r w:rsidRPr="0043377A">
        <w:rPr>
          <w:rFonts w:cstheme="minorHAnsi"/>
          <w:color w:val="2E2E2E"/>
        </w:rPr>
        <w:t> find that in European countries, stringent </w:t>
      </w:r>
      <w:hyperlink r:id="rId16" w:tooltip="Learn more about Employment Protection from ScienceDirect's AI-generated Topic Pages" w:history="1">
        <w:r w:rsidRPr="0043377A">
          <w:rPr>
            <w:rStyle w:val="Hyperlink"/>
            <w:rFonts w:eastAsiaTheme="majorEastAsia" w:cstheme="minorHAnsi"/>
            <w:color w:val="0C7DBB"/>
          </w:rPr>
          <w:t>employment protection</w:t>
        </w:r>
      </w:hyperlink>
      <w:r w:rsidRPr="0043377A">
        <w:rPr>
          <w:rFonts w:cstheme="minorHAnsi"/>
          <w:color w:val="2E2E2E"/>
        </w:rPr>
        <w:t> regulations hinder </w:t>
      </w:r>
      <w:hyperlink r:id="rId17" w:tooltip="Learn more about Venture Capital from ScienceDirect's AI-generated Topic Pages" w:history="1">
        <w:r w:rsidRPr="0043377A">
          <w:rPr>
            <w:rStyle w:val="Hyperlink"/>
            <w:rFonts w:eastAsiaTheme="majorEastAsia" w:cstheme="minorHAnsi"/>
            <w:color w:val="0C7DBB"/>
          </w:rPr>
          <w:t>venture capital</w:t>
        </w:r>
      </w:hyperlink>
      <w:r w:rsidRPr="0043377A">
        <w:rPr>
          <w:rFonts w:cstheme="minorHAnsi"/>
          <w:color w:val="2E2E2E"/>
        </w:rPr>
        <w:t> investment, which is critical in nurturing innovation in entrepreneurial firms. Using U.S. data, </w:t>
      </w:r>
      <w:bookmarkStart w:id="12" w:name="bbib0020"/>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"bib0020" </w:instrText>
      </w:r>
      <w:r w:rsidRPr="0043377A">
        <w:rPr>
          <w:rFonts w:cstheme="minorHAnsi"/>
          <w:color w:val="2E2E2E"/>
        </w:rPr>
        <w:fldChar w:fldCharType="separate"/>
      </w:r>
      <w:r w:rsidRPr="0043377A">
        <w:rPr>
          <w:rStyle w:val="Hyperlink"/>
          <w:rFonts w:eastAsiaTheme="majorEastAsia" w:cstheme="minorHAnsi"/>
          <w:color w:val="0C7DBB"/>
        </w:rPr>
        <w:t>Bradley et al. (2016)</w:t>
      </w:r>
      <w:r w:rsidRPr="0043377A">
        <w:rPr>
          <w:rFonts w:cstheme="minorHAnsi"/>
          <w:color w:val="2E2E2E"/>
        </w:rPr>
        <w:fldChar w:fldCharType="end"/>
      </w:r>
      <w:r w:rsidRPr="0043377A">
        <w:rPr>
          <w:rFonts w:cstheme="minorHAnsi"/>
          <w:color w:val="2E2E2E"/>
        </w:rPr>
        <w:t> find that </w:t>
      </w:r>
      <w:hyperlink r:id="rId18" w:tooltip="Learn more about Labor Unions from ScienceDirect's AI-generated Topic Pages" w:history="1">
        <w:r w:rsidRPr="0043377A">
          <w:rPr>
            <w:rStyle w:val="Hyperlink"/>
            <w:rFonts w:eastAsiaTheme="majorEastAsia" w:cstheme="minorHAnsi"/>
            <w:color w:val="0C7DBB"/>
          </w:rPr>
          <w:t>labor unions</w:t>
        </w:r>
      </w:hyperlink>
      <w:r w:rsidRPr="0043377A">
        <w:rPr>
          <w:rFonts w:cstheme="minorHAnsi"/>
          <w:color w:val="2E2E2E"/>
        </w:rPr>
        <w:t>, which provide employees with perhaps the strongest form of protection against termination, impede corporate innovation. Moreover, both the European Union and the OECD have prioritized “strengthening innovation” on their agenda and have urged member countries to support entrepreneurial and innovative activities.</w:t>
      </w:r>
      <w:bookmarkStart w:id="13" w:name="bcit_1"/>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"cit_1" </w:instrText>
      </w:r>
      <w:r w:rsidRPr="0043377A">
        <w:rPr>
          <w:rFonts w:cstheme="minorHAnsi"/>
          <w:color w:val="2E2E2E"/>
        </w:rPr>
        <w:fldChar w:fldCharType="separate"/>
      </w:r>
      <w:r w:rsidRPr="0043377A">
        <w:rPr>
          <w:rStyle w:val="Hyperlink"/>
          <w:rFonts w:eastAsiaTheme="majorEastAsia" w:cstheme="minorHAnsi"/>
          <w:color w:val="0C7DBB"/>
          <w:vertAlign w:val="superscript"/>
        </w:rPr>
        <w:t>1</w:t>
      </w:r>
      <w:r w:rsidRPr="0043377A">
        <w:rPr>
          <w:rFonts w:cstheme="minorHAnsi"/>
          <w:color w:val="2E2E2E"/>
        </w:rPr>
        <w:fldChar w:fldCharType="end"/>
      </w:r>
      <w:bookmarkEnd w:id="13"/>
      <w:r w:rsidRPr="0043377A">
        <w:rPr>
          <w:rFonts w:cstheme="minorHAnsi"/>
          <w:color w:val="2E2E2E"/>
        </w:rPr>
        <w:t> In this paper, motivated by the ongoing debate and policy implications, we aim to gain a richer understanding of this important issue by examining the relationship between innovation and employment protection laws in 20 </w:t>
      </w:r>
      <w:hyperlink r:id="rId19" w:tooltip="Learn more about OECD Countries from ScienceDirect's AI-generated Topic Pages" w:history="1">
        <w:r w:rsidRPr="0043377A">
          <w:rPr>
            <w:rStyle w:val="Hyperlink"/>
            <w:rFonts w:eastAsiaTheme="majorEastAsia" w:cstheme="minorHAnsi"/>
            <w:color w:val="0C7DBB"/>
          </w:rPr>
          <w:t>OECD countries</w:t>
        </w:r>
      </w:hyperlink>
      <w:r w:rsidRPr="0043377A">
        <w:rPr>
          <w:rFonts w:cstheme="minorHAnsi"/>
          <w:color w:val="2E2E2E"/>
        </w:rPr>
        <w:t>.</w:t>
      </w:r>
    </w:p>
    <w:p w14:paraId="4C55DD4E" w14:textId="77777777" w:rsidR="004B628A" w:rsidRPr="0043377A" w:rsidRDefault="004B628A" w:rsidP="00281EF5">
      <w:pPr>
        <w:spacing w:line="276" w:lineRule="auto"/>
        <w:rPr>
          <w:rFonts w:cstheme="minorHAnsi"/>
          <w:color w:val="2E2E2E"/>
        </w:rPr>
      </w:pPr>
      <w:r w:rsidRPr="0043377A">
        <w:rPr>
          <w:rFonts w:cstheme="minorHAnsi"/>
          <w:color w:val="2E2E2E"/>
        </w:rPr>
        <w:t>Given the conflicting evidence in the literature, we revisit this issue with two competing hypotheses. Our first hypothesis argues that strong labor protection promotes innovation. There are at least two plausible reasons for such a relationship. First, employment protection laws protect employees against arbitrary dismissal and restrict the terms on which companies can hire workers, thereby providing employees with job security. </w:t>
      </w:r>
      <w:bookmarkStart w:id="14" w:name="bbib0056"/>
      <w:proofErr w:type="spellStart"/>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"bib0056" </w:instrText>
      </w:r>
      <w:r w:rsidRPr="0043377A">
        <w:rPr>
          <w:rFonts w:cstheme="minorHAnsi"/>
          <w:color w:val="2E2E2E"/>
        </w:rPr>
        <w:fldChar w:fldCharType="separate"/>
      </w:r>
      <w:r w:rsidRPr="0043377A">
        <w:rPr>
          <w:rStyle w:val="Hyperlink"/>
          <w:rFonts w:eastAsiaTheme="majorEastAsia" w:cstheme="minorHAnsi"/>
          <w:color w:val="0C7DBB"/>
        </w:rPr>
        <w:t>Manso</w:t>
      </w:r>
      <w:proofErr w:type="spellEnd"/>
      <w:r w:rsidRPr="0043377A">
        <w:rPr>
          <w:rStyle w:val="Hyperlink"/>
          <w:rFonts w:eastAsiaTheme="majorEastAsia" w:cstheme="minorHAnsi"/>
          <w:color w:val="0C7DBB"/>
        </w:rPr>
        <w:t> (2011)</w:t>
      </w:r>
      <w:r w:rsidRPr="0043377A">
        <w:rPr>
          <w:rFonts w:cstheme="minorHAnsi"/>
          <w:color w:val="2E2E2E"/>
        </w:rPr>
        <w:fldChar w:fldCharType="end"/>
      </w:r>
      <w:bookmarkEnd w:id="14"/>
      <w:r w:rsidRPr="0043377A">
        <w:rPr>
          <w:rFonts w:cstheme="minorHAnsi"/>
          <w:color w:val="2E2E2E"/>
        </w:rPr>
        <w:t> argues that the innovation-motivating incentive scheme should include both tolerance for early failure and reward for long-term success, suggesting that job security is an important factor in fostering innovation. Second, the theory on property rights (e.g., </w:t>
      </w:r>
      <w:bookmarkStart w:id="15" w:name="bbib0039"/>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"bib0039" </w:instrText>
      </w:r>
      <w:r w:rsidRPr="0043377A">
        <w:rPr>
          <w:rFonts w:cstheme="minorHAnsi"/>
          <w:color w:val="2E2E2E"/>
        </w:rPr>
        <w:fldChar w:fldCharType="separate"/>
      </w:r>
      <w:r w:rsidRPr="0043377A">
        <w:rPr>
          <w:rStyle w:val="Hyperlink"/>
          <w:rFonts w:eastAsiaTheme="majorEastAsia" w:cstheme="minorHAnsi"/>
          <w:color w:val="0C7DBB"/>
        </w:rPr>
        <w:t>Grossman and Hart, 1986</w:t>
      </w:r>
      <w:r w:rsidRPr="0043377A">
        <w:rPr>
          <w:rFonts w:cstheme="minorHAnsi"/>
          <w:color w:val="2E2E2E"/>
        </w:rPr>
        <w:fldChar w:fldCharType="end"/>
      </w:r>
      <w:bookmarkEnd w:id="15"/>
      <w:r w:rsidRPr="0043377A">
        <w:rPr>
          <w:rFonts w:cstheme="minorHAnsi"/>
          <w:color w:val="2E2E2E"/>
        </w:rPr>
        <w:t>, </w:t>
      </w:r>
      <w:bookmarkStart w:id="16" w:name="bbib0044"/>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"bib0044" </w:instrText>
      </w:r>
      <w:r w:rsidRPr="0043377A">
        <w:rPr>
          <w:rFonts w:cstheme="minorHAnsi"/>
          <w:color w:val="2E2E2E"/>
        </w:rPr>
        <w:fldChar w:fldCharType="separate"/>
      </w:r>
      <w:r w:rsidRPr="0043377A">
        <w:rPr>
          <w:rStyle w:val="Hyperlink"/>
          <w:rFonts w:eastAsiaTheme="majorEastAsia" w:cstheme="minorHAnsi"/>
          <w:color w:val="0C7DBB"/>
        </w:rPr>
        <w:t>Hart and Moore, 1990</w:t>
      </w:r>
      <w:r w:rsidRPr="0043377A">
        <w:rPr>
          <w:rFonts w:cstheme="minorHAnsi"/>
          <w:color w:val="2E2E2E"/>
        </w:rPr>
        <w:fldChar w:fldCharType="end"/>
      </w:r>
      <w:bookmarkEnd w:id="16"/>
      <w:r w:rsidRPr="0043377A">
        <w:rPr>
          <w:rFonts w:cstheme="minorHAnsi"/>
          <w:color w:val="2E2E2E"/>
        </w:rPr>
        <w:t>) suggests that holdup problems can arise in bilateral relationships when contracts are incomplete. For instance, firm managers could expropriate the payoffs by laying off the employee after a successful innovation. The likelihood of such ex-post holdup problems, in turn, inhibits the employee's ex ante willingness and effort to innovate. Employment protection laws constrain the firm's ability to arbitrarily discharge an employee, thereby reducing the likelihood of holdup problems and incentivizing employees to innovate. Thus, stringent labor protection helps to promote firm innovation.</w:t>
      </w:r>
    </w:p>
    <w:p w14:paraId="1517DE7E" w14:textId="77777777" w:rsidR="004B628A" w:rsidRPr="0043377A" w:rsidRDefault="004B628A" w:rsidP="00281EF5">
      <w:pPr>
        <w:spacing w:line="276" w:lineRule="auto"/>
        <w:rPr>
          <w:rFonts w:cstheme="minorHAnsi"/>
          <w:color w:val="2E2E2E"/>
        </w:rPr>
      </w:pPr>
      <w:r w:rsidRPr="0043377A">
        <w:rPr>
          <w:rFonts w:cstheme="minorHAnsi"/>
          <w:color w:val="2E2E2E"/>
        </w:rPr>
        <w:t>An alternative hypothesis predicts that labor protection impedes innovation. There are at least four plausible reasons for such a relationship. First, </w:t>
      </w:r>
      <w:bookmarkStart w:id="17" w:name="bbib0007"/>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"bib0007" </w:instrText>
      </w:r>
      <w:r w:rsidRPr="0043377A">
        <w:rPr>
          <w:rFonts w:cstheme="minorHAnsi"/>
          <w:color w:val="2E2E2E"/>
        </w:rPr>
        <w:fldChar w:fldCharType="separate"/>
      </w:r>
      <w:r w:rsidRPr="0043377A">
        <w:rPr>
          <w:rStyle w:val="Hyperlink"/>
          <w:rFonts w:eastAsiaTheme="majorEastAsia" w:cstheme="minorHAnsi"/>
          <w:color w:val="0C7DBB"/>
        </w:rPr>
        <w:t>Allard (2005)</w:t>
      </w:r>
      <w:r w:rsidRPr="0043377A">
        <w:rPr>
          <w:rFonts w:cstheme="minorHAnsi"/>
          <w:color w:val="2E2E2E"/>
        </w:rPr>
        <w:fldChar w:fldCharType="end"/>
      </w:r>
      <w:r w:rsidRPr="0043377A">
        <w:rPr>
          <w:rFonts w:cstheme="minorHAnsi"/>
          <w:color w:val="2E2E2E"/>
        </w:rPr>
        <w:t> points out that employment stability resulting from labor protection may lead to employee immobility because labor protection places a limit on the entry of new </w:t>
      </w:r>
      <w:hyperlink r:id="rId20" w:tooltip="Learn more about Highly Skilled Workers from ScienceDirect's AI-generated Topic Pages" w:history="1">
        <w:r w:rsidRPr="0043377A">
          <w:rPr>
            <w:rStyle w:val="Hyperlink"/>
            <w:rFonts w:eastAsiaTheme="majorEastAsia" w:cstheme="minorHAnsi"/>
            <w:color w:val="0C7DBB"/>
          </w:rPr>
          <w:t>talents</w:t>
        </w:r>
      </w:hyperlink>
      <w:r w:rsidRPr="0043377A">
        <w:rPr>
          <w:rFonts w:cstheme="minorHAnsi"/>
          <w:color w:val="2E2E2E"/>
        </w:rPr>
        <w:t>, </w:t>
      </w:r>
      <w:hyperlink r:id="rId21" w:tooltip="Learn more about Occupational Qualification from ScienceDirect's AI-generated Topic Pages" w:history="1">
        <w:r w:rsidRPr="0043377A">
          <w:rPr>
            <w:rStyle w:val="Hyperlink"/>
            <w:rFonts w:eastAsiaTheme="majorEastAsia" w:cstheme="minorHAnsi"/>
            <w:color w:val="0C7DBB"/>
          </w:rPr>
          <w:t>skills</w:t>
        </w:r>
      </w:hyperlink>
      <w:r w:rsidRPr="0043377A">
        <w:rPr>
          <w:rFonts w:cstheme="minorHAnsi"/>
          <w:color w:val="2E2E2E"/>
        </w:rPr>
        <w:t>, and ideas into a firm. Similarly, </w:t>
      </w:r>
      <w:bookmarkStart w:id="18" w:name="bbib0009"/>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"bib0009" </w:instrText>
      </w:r>
      <w:r w:rsidRPr="0043377A">
        <w:rPr>
          <w:rFonts w:cstheme="minorHAnsi"/>
          <w:color w:val="2E2E2E"/>
        </w:rPr>
        <w:fldChar w:fldCharType="separate"/>
      </w:r>
      <w:r w:rsidRPr="0043377A">
        <w:rPr>
          <w:rStyle w:val="Hyperlink"/>
          <w:rFonts w:eastAsiaTheme="majorEastAsia" w:cstheme="minorHAnsi"/>
          <w:color w:val="0C7DBB"/>
        </w:rPr>
        <w:t>Autor et al. (2007)</w:t>
      </w:r>
      <w:r w:rsidRPr="0043377A">
        <w:rPr>
          <w:rFonts w:cstheme="minorHAnsi"/>
          <w:color w:val="2E2E2E"/>
        </w:rPr>
        <w:fldChar w:fldCharType="end"/>
      </w:r>
      <w:r w:rsidRPr="0043377A">
        <w:rPr>
          <w:rFonts w:cstheme="minorHAnsi"/>
          <w:color w:val="2E2E2E"/>
        </w:rPr>
        <w:t> find that employers are more cautious in hiring new employees and laying off current employees once wrongful discharge laws are adopted. The distorted job flow implies that employers are reluctant to terminate unproductive employees due to high dismissal costs, thereby lowering </w:t>
      </w:r>
      <w:hyperlink r:id="rId22" w:tooltip="Learn more about Labor Productivity from ScienceDirect's AI-generated Topic Pages" w:history="1">
        <w:r w:rsidRPr="0043377A">
          <w:rPr>
            <w:rStyle w:val="Hyperlink"/>
            <w:rFonts w:eastAsiaTheme="majorEastAsia" w:cstheme="minorHAnsi"/>
            <w:color w:val="0C7DBB"/>
          </w:rPr>
          <w:t>labor productivity</w:t>
        </w:r>
      </w:hyperlink>
      <w:r w:rsidRPr="0043377A">
        <w:rPr>
          <w:rFonts w:cstheme="minorHAnsi"/>
          <w:color w:val="2E2E2E"/>
        </w:rPr>
        <w:t>.</w:t>
      </w:r>
      <w:bookmarkStart w:id="19" w:name="bcit_2"/>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"cit_2" </w:instrText>
      </w:r>
      <w:r w:rsidRPr="0043377A">
        <w:rPr>
          <w:rFonts w:cstheme="minorHAnsi"/>
          <w:color w:val="2E2E2E"/>
        </w:rPr>
        <w:fldChar w:fldCharType="separate"/>
      </w:r>
      <w:r w:rsidRPr="0043377A">
        <w:rPr>
          <w:rStyle w:val="Hyperlink"/>
          <w:rFonts w:eastAsiaTheme="majorEastAsia" w:cstheme="minorHAnsi"/>
          <w:color w:val="0C7DBB"/>
          <w:vertAlign w:val="superscript"/>
        </w:rPr>
        <w:t>2</w:t>
      </w:r>
      <w:r w:rsidRPr="0043377A">
        <w:rPr>
          <w:rFonts w:cstheme="minorHAnsi"/>
          <w:color w:val="2E2E2E"/>
        </w:rPr>
        <w:fldChar w:fldCharType="end"/>
      </w:r>
      <w:bookmarkEnd w:id="19"/>
      <w:r w:rsidRPr="0043377A">
        <w:rPr>
          <w:rFonts w:cstheme="minorHAnsi"/>
          <w:color w:val="2E2E2E"/>
        </w:rPr>
        <w:t> Second, because strong labor protection lowers the probability of dismissal, it could encourage shirking, resulting in lower levels of innovation effort and output. </w:t>
      </w:r>
      <w:hyperlink r:id="rId23" w:anchor="bib0020" w:history="1">
        <w:r w:rsidRPr="0043377A">
          <w:rPr>
            <w:rStyle w:val="Hyperlink"/>
            <w:rFonts w:eastAsiaTheme="majorEastAsia" w:cstheme="minorHAnsi"/>
            <w:color w:val="0C7DBB"/>
          </w:rPr>
          <w:t>Bradley et al. (2016)</w:t>
        </w:r>
      </w:hyperlink>
      <w:r w:rsidRPr="0043377A">
        <w:rPr>
          <w:rFonts w:cstheme="minorHAnsi"/>
          <w:color w:val="2E2E2E"/>
        </w:rPr>
        <w:t> find that labor unions that prevent employees from punishment for shirking impede firm innovation. Third, the strictness of employment protection is negatively related to </w:t>
      </w:r>
      <w:hyperlink r:id="rId24" w:tooltip="Learn more about Wage Structure from ScienceDirect's AI-generated Topic Pages" w:history="1">
        <w:r w:rsidRPr="0043377A">
          <w:rPr>
            <w:rStyle w:val="Hyperlink"/>
            <w:rFonts w:eastAsiaTheme="majorEastAsia" w:cstheme="minorHAnsi"/>
            <w:color w:val="0C7DBB"/>
          </w:rPr>
          <w:t>wage inequality</w:t>
        </w:r>
      </w:hyperlink>
      <w:r w:rsidRPr="0043377A">
        <w:rPr>
          <w:rFonts w:cstheme="minorHAnsi"/>
          <w:color w:val="2E2E2E"/>
        </w:rPr>
        <w:t> among workers (e.g., </w:t>
      </w:r>
      <w:bookmarkStart w:id="20" w:name="bbib0051"/>
      <w:proofErr w:type="spellStart"/>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"bib0051" </w:instrText>
      </w:r>
      <w:r w:rsidRPr="0043377A">
        <w:rPr>
          <w:rFonts w:cstheme="minorHAnsi"/>
          <w:color w:val="2E2E2E"/>
        </w:rPr>
        <w:fldChar w:fldCharType="separate"/>
      </w:r>
      <w:r w:rsidRPr="0043377A">
        <w:rPr>
          <w:rStyle w:val="Hyperlink"/>
          <w:rFonts w:eastAsiaTheme="majorEastAsia" w:cstheme="minorHAnsi"/>
          <w:color w:val="0C7DBB"/>
        </w:rPr>
        <w:t>Koeniger</w:t>
      </w:r>
      <w:proofErr w:type="spellEnd"/>
      <w:r w:rsidRPr="0043377A">
        <w:rPr>
          <w:rStyle w:val="Hyperlink"/>
          <w:rFonts w:eastAsiaTheme="majorEastAsia" w:cstheme="minorHAnsi"/>
          <w:color w:val="0C7DBB"/>
        </w:rPr>
        <w:t> et al., 2007</w:t>
      </w:r>
      <w:r w:rsidRPr="0043377A">
        <w:rPr>
          <w:rFonts w:cstheme="minorHAnsi"/>
          <w:color w:val="2E2E2E"/>
        </w:rPr>
        <w:fldChar w:fldCharType="end"/>
      </w:r>
      <w:bookmarkEnd w:id="20"/>
      <w:r w:rsidRPr="0043377A">
        <w:rPr>
          <w:rFonts w:cstheme="minorHAnsi"/>
          <w:color w:val="2E2E2E"/>
        </w:rPr>
        <w:t>). The reduced wage gap could alter the landscape of the </w:t>
      </w:r>
      <w:hyperlink r:id="rId25" w:tooltip="Learn more about Labour Market from ScienceDirect's AI-generated Topic Pages" w:history="1">
        <w:r w:rsidRPr="0043377A">
          <w:rPr>
            <w:rStyle w:val="Hyperlink"/>
            <w:rFonts w:eastAsiaTheme="majorEastAsia" w:cstheme="minorHAnsi"/>
            <w:color w:val="0C7DBB"/>
          </w:rPr>
          <w:t>labor market</w:t>
        </w:r>
      </w:hyperlink>
      <w:r w:rsidRPr="0043377A">
        <w:rPr>
          <w:rFonts w:cstheme="minorHAnsi"/>
          <w:color w:val="2E2E2E"/>
        </w:rPr>
        <w:t> by forcing out skilled workers, leading to a decline in innovation in countries with stringent labor protection. Last, strict labor regulations may hinder venture capital investment, which is the lifeblood of innovation (e.g., </w:t>
      </w:r>
      <w:bookmarkStart w:id="21" w:name="bbib0022"/>
      <w:proofErr w:type="spellStart"/>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"bib0022" </w:instrText>
      </w:r>
      <w:r w:rsidRPr="0043377A">
        <w:rPr>
          <w:rFonts w:cstheme="minorHAnsi"/>
          <w:color w:val="2E2E2E"/>
        </w:rPr>
        <w:fldChar w:fldCharType="separate"/>
      </w:r>
      <w:r w:rsidRPr="0043377A">
        <w:rPr>
          <w:rStyle w:val="Hyperlink"/>
          <w:rFonts w:eastAsiaTheme="majorEastAsia" w:cstheme="minorHAnsi"/>
          <w:color w:val="0C7DBB"/>
        </w:rPr>
        <w:t>Chemmanur</w:t>
      </w:r>
      <w:proofErr w:type="spellEnd"/>
      <w:r w:rsidRPr="0043377A">
        <w:rPr>
          <w:rStyle w:val="Hyperlink"/>
          <w:rFonts w:eastAsiaTheme="majorEastAsia" w:cstheme="minorHAnsi"/>
          <w:color w:val="0C7DBB"/>
        </w:rPr>
        <w:t> et al., 2014</w:t>
      </w:r>
      <w:r w:rsidRPr="0043377A">
        <w:rPr>
          <w:rFonts w:cstheme="minorHAnsi"/>
          <w:color w:val="2E2E2E"/>
        </w:rPr>
        <w:fldChar w:fldCharType="end"/>
      </w:r>
      <w:bookmarkEnd w:id="21"/>
      <w:r w:rsidRPr="0043377A">
        <w:rPr>
          <w:rFonts w:cstheme="minorHAnsi"/>
          <w:color w:val="2E2E2E"/>
        </w:rPr>
        <w:t>). </w:t>
      </w:r>
      <w:proofErr w:type="spellStart"/>
      <w:r w:rsidR="00A875CA">
        <w:fldChar w:fldCharType="begin"/>
      </w:r>
      <w:r w:rsidR="00A875CA">
        <w:instrText xml:space="preserve"> HYPERLINK "https://0-www-sciencedirect-com.libus.csd.mu.edu/science/article/pii/S037842661830133X" \l "bib0019" </w:instrText>
      </w:r>
      <w:r w:rsidR="00A875CA">
        <w:fldChar w:fldCharType="separate"/>
      </w:r>
      <w:r w:rsidRPr="0043377A">
        <w:rPr>
          <w:rStyle w:val="Hyperlink"/>
          <w:rFonts w:eastAsiaTheme="majorEastAsia" w:cstheme="minorHAnsi"/>
          <w:color w:val="0C7DBB"/>
        </w:rPr>
        <w:t>Bozkaya</w:t>
      </w:r>
      <w:proofErr w:type="spellEnd"/>
      <w:r w:rsidRPr="0043377A">
        <w:rPr>
          <w:rStyle w:val="Hyperlink"/>
          <w:rFonts w:eastAsiaTheme="majorEastAsia" w:cstheme="minorHAnsi"/>
          <w:color w:val="0C7DBB"/>
        </w:rPr>
        <w:t> and Kerr (2014)</w:t>
      </w:r>
      <w:r w:rsidR="00A875CA">
        <w:rPr>
          <w:rStyle w:val="Hyperlink"/>
          <w:rFonts w:eastAsiaTheme="majorEastAsia" w:cstheme="minorHAnsi"/>
          <w:color w:val="0C7DBB"/>
        </w:rPr>
        <w:fldChar w:fldCharType="end"/>
      </w:r>
      <w:bookmarkEnd w:id="11"/>
      <w:r w:rsidRPr="0043377A">
        <w:rPr>
          <w:rFonts w:cstheme="minorHAnsi"/>
          <w:color w:val="2E2E2E"/>
        </w:rPr>
        <w:t> find that stricter employment regulations cause higher labor adjustment costs than other labor market insurance mechanisms and venture capital investors are especially sensitive to these costs. Thus, stringent labor protection impedes firm innovation.</w:t>
      </w:r>
    </w:p>
    <w:p w14:paraId="4FBF437E" w14:textId="77777777" w:rsidR="004B628A" w:rsidRPr="0043377A" w:rsidRDefault="004B628A" w:rsidP="00281EF5">
      <w:pPr>
        <w:spacing w:line="276" w:lineRule="auto"/>
        <w:rPr>
          <w:rFonts w:cstheme="minorHAnsi"/>
          <w:color w:val="2E2E2E"/>
        </w:rPr>
      </w:pPr>
      <w:r w:rsidRPr="0043377A">
        <w:rPr>
          <w:rFonts w:cstheme="minorHAnsi"/>
          <w:color w:val="2E2E2E"/>
        </w:rPr>
        <w:t>In this study, we examine whether and to what extent labor protection affects innovation at the firm level. To measure the stringency of employment protection in a country, we create an indicator variable (</w:t>
      </w:r>
      <w:r w:rsidRPr="0043377A">
        <w:rPr>
          <w:rStyle w:val="Emphasis"/>
          <w:rFonts w:eastAsiaTheme="majorEastAsia" w:cstheme="minorHAnsi"/>
          <w:color w:val="2E2E2E"/>
        </w:rPr>
        <w:t>EPL_C</w:t>
      </w:r>
      <w:r w:rsidRPr="0043377A">
        <w:rPr>
          <w:rFonts w:cstheme="minorHAnsi"/>
          <w:color w:val="2E2E2E"/>
        </w:rPr>
        <w:t>) that captures large changes in the employment protection legislation (EPL) index (see </w:t>
      </w:r>
      <w:hyperlink r:id="rId26" w:anchor="bib0007" w:history="1">
        <w:r w:rsidRPr="0043377A">
          <w:rPr>
            <w:rStyle w:val="Hyperlink"/>
            <w:rFonts w:eastAsiaTheme="majorEastAsia" w:cstheme="minorHAnsi"/>
            <w:color w:val="0C7DBB"/>
          </w:rPr>
          <w:t>Allard, 2005</w:t>
        </w:r>
      </w:hyperlink>
      <w:r w:rsidRPr="0043377A">
        <w:rPr>
          <w:rFonts w:cstheme="minorHAnsi"/>
          <w:color w:val="2E2E2E"/>
        </w:rPr>
        <w:t>). The EPL index captures intertemporal variations in employment protection across 21 OECD countries from 1950 to 2003. To develop proxies for innovation, we use a data set obtained from the European patent office. We measure a firm's innovation quantity by counting the number of patents applied for and its innovation quality by summing the total number of citations in each firm-year. Our measures of innovation productivity are consistent with the literature (e.g., </w:t>
      </w:r>
      <w:bookmarkStart w:id="22" w:name="bbib0050"/>
      <w:proofErr w:type="spellStart"/>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"bib0050" </w:instrText>
      </w:r>
      <w:r w:rsidRPr="0043377A">
        <w:rPr>
          <w:rFonts w:cstheme="minorHAnsi"/>
          <w:color w:val="2E2E2E"/>
        </w:rPr>
        <w:fldChar w:fldCharType="separate"/>
      </w:r>
      <w:r w:rsidRPr="0043377A">
        <w:rPr>
          <w:rStyle w:val="Hyperlink"/>
          <w:rFonts w:eastAsiaTheme="majorEastAsia" w:cstheme="minorHAnsi"/>
          <w:color w:val="0C7DBB"/>
        </w:rPr>
        <w:t>Kamien</w:t>
      </w:r>
      <w:proofErr w:type="spellEnd"/>
      <w:r w:rsidRPr="0043377A">
        <w:rPr>
          <w:rStyle w:val="Hyperlink"/>
          <w:rFonts w:eastAsiaTheme="majorEastAsia" w:cstheme="minorHAnsi"/>
          <w:color w:val="0C7DBB"/>
        </w:rPr>
        <w:t xml:space="preserve"> and Schwartz, 1975</w:t>
      </w:r>
      <w:r w:rsidRPr="0043377A">
        <w:rPr>
          <w:rFonts w:cstheme="minorHAnsi"/>
          <w:color w:val="2E2E2E"/>
        </w:rPr>
        <w:fldChar w:fldCharType="end"/>
      </w:r>
      <w:bookmarkEnd w:id="22"/>
      <w:r w:rsidRPr="0043377A">
        <w:rPr>
          <w:rFonts w:cstheme="minorHAnsi"/>
          <w:color w:val="2E2E2E"/>
        </w:rPr>
        <w:t>, </w:t>
      </w:r>
      <w:bookmarkStart w:id="23" w:name="bbib0038"/>
      <w:proofErr w:type="spellStart"/>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"bib0038" </w:instrText>
      </w:r>
      <w:r w:rsidRPr="0043377A">
        <w:rPr>
          <w:rFonts w:cstheme="minorHAnsi"/>
          <w:color w:val="2E2E2E"/>
        </w:rPr>
        <w:fldChar w:fldCharType="separate"/>
      </w:r>
      <w:r w:rsidRPr="0043377A">
        <w:rPr>
          <w:rStyle w:val="Hyperlink"/>
          <w:rFonts w:eastAsiaTheme="majorEastAsia" w:cstheme="minorHAnsi"/>
          <w:color w:val="0C7DBB"/>
        </w:rPr>
        <w:t>Griliches</w:t>
      </w:r>
      <w:proofErr w:type="spellEnd"/>
      <w:r w:rsidRPr="0043377A">
        <w:rPr>
          <w:rStyle w:val="Hyperlink"/>
          <w:rFonts w:eastAsiaTheme="majorEastAsia" w:cstheme="minorHAnsi"/>
          <w:color w:val="0C7DBB"/>
        </w:rPr>
        <w:t>, 1990</w:t>
      </w:r>
      <w:r w:rsidRPr="0043377A">
        <w:rPr>
          <w:rFonts w:cstheme="minorHAnsi"/>
          <w:color w:val="2E2E2E"/>
        </w:rPr>
        <w:fldChar w:fldCharType="end"/>
      </w:r>
      <w:bookmarkEnd w:id="23"/>
      <w:r w:rsidRPr="0043377A">
        <w:rPr>
          <w:rFonts w:cstheme="minorHAnsi"/>
          <w:color w:val="2E2E2E"/>
        </w:rPr>
        <w:t>).</w:t>
      </w:r>
    </w:p>
    <w:p w14:paraId="778D09B1" w14:textId="77777777" w:rsidR="004B628A" w:rsidRPr="0043377A" w:rsidRDefault="004B628A" w:rsidP="00281EF5">
      <w:pPr>
        <w:spacing w:line="276" w:lineRule="auto"/>
        <w:rPr>
          <w:rFonts w:cstheme="minorHAnsi"/>
          <w:color w:val="2E2E2E"/>
        </w:rPr>
      </w:pPr>
      <w:r w:rsidRPr="0043377A">
        <w:rPr>
          <w:rFonts w:cstheme="minorHAnsi"/>
          <w:color w:val="2E2E2E"/>
        </w:rPr>
        <w:t>We employ a </w:t>
      </w:r>
      <w:hyperlink r:id="rId27" w:tooltip="Learn more about Difference-In-Differences from ScienceDirect's AI-generated Topic Pages" w:history="1">
        <w:r w:rsidRPr="0043377A">
          <w:rPr>
            <w:rStyle w:val="Hyperlink"/>
            <w:rFonts w:eastAsiaTheme="majorEastAsia" w:cstheme="minorHAnsi"/>
            <w:color w:val="0C7DBB"/>
          </w:rPr>
          <w:t>difference-in-differences</w:t>
        </w:r>
      </w:hyperlink>
      <w:r w:rsidRPr="0043377A">
        <w:rPr>
          <w:rFonts w:cstheme="minorHAnsi"/>
          <w:color w:val="2E2E2E"/>
        </w:rPr>
        <w:t> (DID) method to investigate the impact of EPL on firm innovation. The DID method effectively controls for covariates and allows us to compare innovation outputs between treatment and control groups after a change in a country's stringency of labor protection: firms from countries that experience a change in EPL (treatment group) versus firms from countries that do not experience a change in EPL (control group). The key assumption of the DID method is that, conditional on controls, treated and control firms are only randomly different. Our empirical specification controls for relevant firm and country characteristics as in </w:t>
      </w:r>
      <w:hyperlink r:id="rId28" w:tooltip="Learn more about Bayesian Inference from ScienceDirect's AI-generated Topic Pages" w:history="1">
        <w:r w:rsidRPr="0043377A">
          <w:rPr>
            <w:rStyle w:val="Hyperlink"/>
            <w:rFonts w:eastAsiaTheme="majorEastAsia" w:cstheme="minorHAnsi"/>
            <w:color w:val="0C7DBB"/>
          </w:rPr>
          <w:t>prior</w:t>
        </w:r>
      </w:hyperlink>
      <w:r w:rsidRPr="0043377A">
        <w:rPr>
          <w:rFonts w:cstheme="minorHAnsi"/>
          <w:color w:val="2E2E2E"/>
        </w:rPr>
        <w:t> studies. To mitigate the omitted-variable problem, we also control for firm </w:t>
      </w:r>
      <w:hyperlink r:id="rId29" w:tooltip="Learn more about Fixed Effects from ScienceDirect's AI-generated Topic Pages" w:history="1">
        <w:r w:rsidRPr="0043377A">
          <w:rPr>
            <w:rStyle w:val="Hyperlink"/>
            <w:rFonts w:eastAsiaTheme="majorEastAsia" w:cstheme="minorHAnsi"/>
            <w:color w:val="0C7DBB"/>
          </w:rPr>
          <w:t>fixed effects</w:t>
        </w:r>
      </w:hyperlink>
      <w:r w:rsidRPr="0043377A">
        <w:rPr>
          <w:rFonts w:cstheme="minorHAnsi"/>
          <w:color w:val="2E2E2E"/>
        </w:rPr>
        <w:t> to account for the time-invariant firm characteristics and for year fixed effects to absorb systematic period effects such as differences in macroeconomic conditions that may affect all sampled firms' innovation output.</w:t>
      </w:r>
    </w:p>
    <w:p w14:paraId="78B9D218" w14:textId="77777777" w:rsidR="004B628A" w:rsidRPr="0043377A" w:rsidRDefault="004B628A" w:rsidP="00281EF5">
      <w:pPr>
        <w:spacing w:line="276" w:lineRule="auto"/>
        <w:rPr>
          <w:rFonts w:cstheme="minorHAnsi"/>
          <w:color w:val="2E2E2E"/>
        </w:rPr>
      </w:pPr>
      <w:r w:rsidRPr="0043377A">
        <w:rPr>
          <w:rFonts w:cstheme="minorHAnsi"/>
          <w:color w:val="2E2E2E"/>
        </w:rPr>
        <w:t>We find that treatment firms experience a 5.10% decrease in innovation quantity and a 5.46% decrease in innovation quality following a major increase in employment protection relative to a set of control firms operating in the same industry at the same time but that are located in countries without changes in employment protection. Our findings support the hypothesis that labor protection could impede innovation. However, it is possible that our results are driven by the differences in pretreatment trends between treatment and control firms. In other words, differences in other dimensions, rather than changes in the stringency of employment protection, between the treatment and control firms could drive our results. To mitigate this concern, we employ a dynamics analysis to examine the timing of the relation between changes in employment protection and innovation. We find (1) there is a significant decrease in innovation one and two years after the passage of EPL; and (2) the coefficient estimates of the 1- and 2-year forward values of EPL are not significant, suggesting that there is no significant change in innovation prior to the passage of EPL.</w:t>
      </w:r>
    </w:p>
    <w:p w14:paraId="0BBDDA3C" w14:textId="77777777" w:rsidR="004B628A" w:rsidRPr="0043377A" w:rsidRDefault="004B628A" w:rsidP="00281EF5">
      <w:pPr>
        <w:spacing w:line="276" w:lineRule="auto"/>
        <w:rPr>
          <w:rFonts w:cstheme="minorHAnsi"/>
          <w:color w:val="2E2E2E"/>
        </w:rPr>
      </w:pPr>
      <w:r w:rsidRPr="0043377A">
        <w:rPr>
          <w:rFonts w:cstheme="minorHAnsi"/>
          <w:color w:val="2E2E2E"/>
        </w:rPr>
        <w:t>We propose two channels for our findings. The first channel is inventor shirking. Strong labor protection could encourage shirking due to high dismissal costs, which would in turn lead to a reduction in innovation. Specifically, we find that at the inventor level, there is a significant decrease in innovation productivity following a major increase in the stringency of labor protection. The second channel is distorted job flow. Successful innovation requires new technology as well as inventors equipped with the appropriate skill sets. To maintain innovation performance, firms need to hire talented inventors in a timely manner. However, high dismissal costs distort the job market by discouraging firms from laying off unproductive inventors and hiring skilled ones. The distortion in labor flow leads to an inefficient use of corporate resources and a reduction in value added per worker (e.g., </w:t>
      </w:r>
      <w:bookmarkStart w:id="24" w:name="bbib0046"/>
      <w:proofErr w:type="spellStart"/>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"bib0046" </w:instrText>
      </w:r>
      <w:r w:rsidRPr="0043377A">
        <w:rPr>
          <w:rFonts w:cstheme="minorHAnsi"/>
          <w:color w:val="2E2E2E"/>
        </w:rPr>
        <w:fldChar w:fldCharType="separate"/>
      </w:r>
      <w:r w:rsidRPr="0043377A">
        <w:rPr>
          <w:rStyle w:val="Hyperlink"/>
          <w:rFonts w:eastAsiaTheme="majorEastAsia" w:cstheme="minorHAnsi"/>
          <w:color w:val="0C7DBB"/>
        </w:rPr>
        <w:t>Hopenhayn</w:t>
      </w:r>
      <w:proofErr w:type="spellEnd"/>
      <w:r w:rsidRPr="0043377A">
        <w:rPr>
          <w:rStyle w:val="Hyperlink"/>
          <w:rFonts w:eastAsiaTheme="majorEastAsia" w:cstheme="minorHAnsi"/>
          <w:color w:val="0C7DBB"/>
        </w:rPr>
        <w:t xml:space="preserve"> and Rogerson, 1993</w:t>
      </w:r>
      <w:r w:rsidRPr="0043377A">
        <w:rPr>
          <w:rFonts w:cstheme="minorHAnsi"/>
          <w:color w:val="2E2E2E"/>
        </w:rPr>
        <w:fldChar w:fldCharType="end"/>
      </w:r>
      <w:bookmarkEnd w:id="24"/>
      <w:r w:rsidRPr="0043377A">
        <w:rPr>
          <w:rFonts w:cstheme="minorHAnsi"/>
          <w:color w:val="2E2E2E"/>
        </w:rPr>
        <w:t>, </w:t>
      </w:r>
      <w:bookmarkStart w:id="25" w:name="bbib0023"/>
      <w:proofErr w:type="spellStart"/>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"bib0023" </w:instrText>
      </w:r>
      <w:r w:rsidRPr="0043377A">
        <w:rPr>
          <w:rFonts w:cstheme="minorHAnsi"/>
          <w:color w:val="2E2E2E"/>
        </w:rPr>
        <w:fldChar w:fldCharType="separate"/>
      </w:r>
      <w:r w:rsidRPr="0043377A">
        <w:rPr>
          <w:rStyle w:val="Hyperlink"/>
          <w:rFonts w:eastAsiaTheme="majorEastAsia" w:cstheme="minorHAnsi"/>
          <w:color w:val="0C7DBB"/>
        </w:rPr>
        <w:t>Cingano</w:t>
      </w:r>
      <w:proofErr w:type="spellEnd"/>
      <w:r w:rsidRPr="0043377A">
        <w:rPr>
          <w:rStyle w:val="Hyperlink"/>
          <w:rFonts w:eastAsiaTheme="majorEastAsia" w:cstheme="minorHAnsi"/>
          <w:color w:val="0C7DBB"/>
        </w:rPr>
        <w:t xml:space="preserve"> et al., 2010a</w:t>
      </w:r>
      <w:r w:rsidRPr="0043377A">
        <w:rPr>
          <w:rFonts w:cstheme="minorHAnsi"/>
          <w:color w:val="2E2E2E"/>
        </w:rPr>
        <w:fldChar w:fldCharType="end"/>
      </w:r>
      <w:bookmarkEnd w:id="25"/>
      <w:r w:rsidRPr="0043377A">
        <w:rPr>
          <w:rFonts w:cstheme="minorHAnsi"/>
          <w:color w:val="2E2E2E"/>
        </w:rPr>
        <w:t>). Using the number of new hires and new leavers as proxies for the distortion in labor flow, we find that there is a significant decrease in new hires and new leavers following the enhancement of labor protection. In addition, we find that firms are less likely to hire more productive inventors and less productive inventors are less likely to leave their current jobs after the enhancement of labor protection. Taken together, the results suggest that inventor shirking and distorted job flow after the enhancement of EPL could be the underlying channels through which labor protection affects firm innovation.</w:t>
      </w:r>
    </w:p>
    <w:p w14:paraId="0D69D87D" w14:textId="77777777" w:rsidR="004B628A" w:rsidRPr="0043377A" w:rsidRDefault="004B628A" w:rsidP="00281EF5">
      <w:pPr>
        <w:spacing w:line="276" w:lineRule="auto"/>
        <w:rPr>
          <w:rFonts w:cstheme="minorHAnsi"/>
          <w:color w:val="2E2E2E"/>
        </w:rPr>
      </w:pPr>
      <w:r w:rsidRPr="0043377A">
        <w:rPr>
          <w:rFonts w:cstheme="minorHAnsi"/>
          <w:color w:val="2E2E2E"/>
        </w:rPr>
        <w:t>We conduct four cross-sectional tests to provide further support for our findings. First, we examine whether the negative impact varies conditional on the reliance on external financing. </w:t>
      </w:r>
      <w:bookmarkStart w:id="26" w:name="bbib0061"/>
      <w:proofErr w:type="spellStart"/>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"bib0061" </w:instrText>
      </w:r>
      <w:r w:rsidRPr="0043377A">
        <w:rPr>
          <w:rFonts w:cstheme="minorHAnsi"/>
          <w:color w:val="2E2E2E"/>
        </w:rPr>
        <w:fldChar w:fldCharType="separate"/>
      </w:r>
      <w:r w:rsidRPr="0043377A">
        <w:rPr>
          <w:rStyle w:val="Hyperlink"/>
          <w:rFonts w:eastAsiaTheme="majorEastAsia" w:cstheme="minorHAnsi"/>
          <w:color w:val="0C7DBB"/>
        </w:rPr>
        <w:t>Rajan</w:t>
      </w:r>
      <w:proofErr w:type="spellEnd"/>
      <w:r w:rsidRPr="0043377A">
        <w:rPr>
          <w:rStyle w:val="Hyperlink"/>
          <w:rFonts w:eastAsiaTheme="majorEastAsia" w:cstheme="minorHAnsi"/>
          <w:color w:val="0C7DBB"/>
        </w:rPr>
        <w:t> and Zingales (1998)</w:t>
      </w:r>
      <w:r w:rsidRPr="0043377A">
        <w:rPr>
          <w:rFonts w:cstheme="minorHAnsi"/>
          <w:color w:val="2E2E2E"/>
        </w:rPr>
        <w:fldChar w:fldCharType="end"/>
      </w:r>
      <w:r w:rsidRPr="0043377A">
        <w:rPr>
          <w:rFonts w:cstheme="minorHAnsi"/>
          <w:color w:val="2E2E2E"/>
        </w:rPr>
        <w:t> show that firms with more growth opportunities are more likely to rely on external financing. Acharya and Xu (2017) find that public firms that are more dependent on external financing exhibit better innovation performance than a sample of matched private firms. </w:t>
      </w:r>
      <w:bookmarkStart w:id="27" w:name="bbib0066"/>
      <w:proofErr w:type="spellStart"/>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"bib0066" </w:instrText>
      </w:r>
      <w:r w:rsidRPr="0043377A">
        <w:rPr>
          <w:rFonts w:cstheme="minorHAnsi"/>
          <w:color w:val="2E2E2E"/>
        </w:rPr>
        <w:fldChar w:fldCharType="separate"/>
      </w:r>
      <w:r w:rsidRPr="0043377A">
        <w:rPr>
          <w:rStyle w:val="Hyperlink"/>
          <w:rFonts w:eastAsiaTheme="majorEastAsia" w:cstheme="minorHAnsi"/>
          <w:color w:val="0C7DBB"/>
        </w:rPr>
        <w:t>Simintzi</w:t>
      </w:r>
      <w:proofErr w:type="spellEnd"/>
      <w:r w:rsidRPr="0043377A">
        <w:rPr>
          <w:rStyle w:val="Hyperlink"/>
          <w:rFonts w:eastAsiaTheme="majorEastAsia" w:cstheme="minorHAnsi"/>
          <w:color w:val="0C7DBB"/>
        </w:rPr>
        <w:t> et al. (2015)</w:t>
      </w:r>
      <w:r w:rsidRPr="0043377A">
        <w:rPr>
          <w:rFonts w:cstheme="minorHAnsi"/>
          <w:color w:val="2E2E2E"/>
        </w:rPr>
        <w:fldChar w:fldCharType="end"/>
      </w:r>
      <w:r w:rsidRPr="0043377A">
        <w:rPr>
          <w:rFonts w:cstheme="minorHAnsi"/>
          <w:color w:val="2E2E2E"/>
        </w:rPr>
        <w:t> find that employment protection reduces corporate </w:t>
      </w:r>
      <w:hyperlink r:id="rId30" w:tooltip="Learn more about Capital Structure from ScienceDirect's AI-generated Topic Pages" w:history="1">
        <w:r w:rsidRPr="0043377A">
          <w:rPr>
            <w:rStyle w:val="Hyperlink"/>
            <w:rFonts w:eastAsiaTheme="majorEastAsia" w:cstheme="minorHAnsi"/>
            <w:color w:val="0C7DBB"/>
          </w:rPr>
          <w:t>financial leverage</w:t>
        </w:r>
      </w:hyperlink>
      <w:r w:rsidRPr="0043377A">
        <w:rPr>
          <w:rFonts w:cstheme="minorHAnsi"/>
          <w:color w:val="2E2E2E"/>
        </w:rPr>
        <w:t>. Therefore, we predict that the negative impact of EPL on firm innovation should be more pronounced in firms with a strong reliance on external financing. We find supporting evidence for this prediction. Second, given the direct impact of R&amp;D expenditures on corporate innovation, we conjecture that the negative impact of labor protection on innovation is stronger in R&amp;D-intensive firms than in non-R&amp;D-intensive counterparts. The results are consistent with our conjecture. Third, we examine whether the negative impact varies across different industries. The 2008 National Science Foundation Business R&amp;D and Innovation Survey (BRDIS) indicates that firms in manufacturing industries are more innovative than their nonmanufacturing counterparts.</w:t>
      </w:r>
      <w:bookmarkStart w:id="28" w:name="bcit_3"/>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"cit_3" </w:instrText>
      </w:r>
      <w:r w:rsidRPr="0043377A">
        <w:rPr>
          <w:rFonts w:cstheme="minorHAnsi"/>
          <w:color w:val="2E2E2E"/>
        </w:rPr>
        <w:fldChar w:fldCharType="separate"/>
      </w:r>
      <w:r w:rsidRPr="0043377A">
        <w:rPr>
          <w:rStyle w:val="Hyperlink"/>
          <w:rFonts w:eastAsiaTheme="majorEastAsia" w:cstheme="minorHAnsi"/>
          <w:color w:val="0C7DBB"/>
          <w:vertAlign w:val="superscript"/>
        </w:rPr>
        <w:t>3</w:t>
      </w:r>
      <w:r w:rsidRPr="0043377A">
        <w:rPr>
          <w:rFonts w:cstheme="minorHAnsi"/>
          <w:color w:val="2E2E2E"/>
        </w:rPr>
        <w:fldChar w:fldCharType="end"/>
      </w:r>
      <w:bookmarkEnd w:id="28"/>
      <w:r w:rsidRPr="0043377A">
        <w:rPr>
          <w:rFonts w:cstheme="minorHAnsi"/>
          <w:color w:val="2E2E2E"/>
        </w:rPr>
        <w:t> We expect the negative impact of labor protection on corporate innovation to be stronger in manufacturing industries. Our findings are consistent with this expectation. Fourth, we examine whether the negative impact differs in civil law versus common law countries. </w:t>
      </w:r>
      <w:bookmarkStart w:id="29" w:name="bbib0018"/>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"bib0018" </w:instrText>
      </w:r>
      <w:r w:rsidRPr="0043377A">
        <w:rPr>
          <w:rFonts w:cstheme="minorHAnsi"/>
          <w:color w:val="2E2E2E"/>
        </w:rPr>
        <w:fldChar w:fldCharType="separate"/>
      </w:r>
      <w:r w:rsidRPr="0043377A">
        <w:rPr>
          <w:rStyle w:val="Hyperlink"/>
          <w:rFonts w:eastAsiaTheme="majorEastAsia" w:cstheme="minorHAnsi"/>
          <w:color w:val="0C7DBB"/>
        </w:rPr>
        <w:t>Botero et al. (2004)</w:t>
      </w:r>
      <w:r w:rsidRPr="0043377A">
        <w:rPr>
          <w:rFonts w:cstheme="minorHAnsi"/>
          <w:color w:val="2E2E2E"/>
        </w:rPr>
        <w:fldChar w:fldCharType="end"/>
      </w:r>
      <w:r w:rsidRPr="0043377A">
        <w:rPr>
          <w:rFonts w:cstheme="minorHAnsi"/>
          <w:color w:val="2E2E2E"/>
        </w:rPr>
        <w:t> show that </w:t>
      </w:r>
      <w:hyperlink r:id="rId31" w:tooltip="Learn more about Labour Law from ScienceDirect's AI-generated Topic Pages" w:history="1">
        <w:r w:rsidRPr="0043377A">
          <w:rPr>
            <w:rStyle w:val="Hyperlink"/>
            <w:rFonts w:eastAsiaTheme="majorEastAsia" w:cstheme="minorHAnsi"/>
            <w:color w:val="0C7DBB"/>
          </w:rPr>
          <w:t>labor laws</w:t>
        </w:r>
      </w:hyperlink>
      <w:r w:rsidRPr="0043377A">
        <w:rPr>
          <w:rFonts w:cstheme="minorHAnsi"/>
          <w:color w:val="2E2E2E"/>
        </w:rPr>
        <w:t> are generally stronger in civil law countries than common law countries. We find that the negative relation is much stronger for firms in civil law countries than their counterparts in common law countries. Our results are also robust to using an alternative subsample, alternative measures of labor protection stringency and innovation, and alternative empirical specifications. In summary, our evidence supports the hypothesis that stringent labor laws impede firm innovation.</w:t>
      </w:r>
    </w:p>
    <w:p w14:paraId="30A2D8BA" w14:textId="77777777" w:rsidR="004B628A" w:rsidRPr="0043377A" w:rsidRDefault="004B628A" w:rsidP="00281EF5">
      <w:pPr>
        <w:spacing w:line="276" w:lineRule="auto"/>
        <w:rPr>
          <w:rFonts w:cstheme="minorHAnsi"/>
          <w:color w:val="2E2E2E"/>
        </w:rPr>
      </w:pPr>
      <w:r w:rsidRPr="0043377A">
        <w:rPr>
          <w:rFonts w:cstheme="minorHAnsi"/>
          <w:color w:val="2E2E2E"/>
        </w:rPr>
        <w:t>Our paper relates broadly to three strands of the </w:t>
      </w:r>
      <w:hyperlink r:id="rId32" w:tooltip="Learn more about Financial Economics from ScienceDirect's AI-generated Topic Pages" w:history="1">
        <w:r w:rsidRPr="0043377A">
          <w:rPr>
            <w:rStyle w:val="Hyperlink"/>
            <w:rFonts w:eastAsiaTheme="majorEastAsia" w:cstheme="minorHAnsi"/>
            <w:color w:val="0C7DBB"/>
          </w:rPr>
          <w:t>financial economics</w:t>
        </w:r>
      </w:hyperlink>
      <w:r w:rsidRPr="0043377A">
        <w:rPr>
          <w:rFonts w:cstheme="minorHAnsi"/>
          <w:color w:val="2E2E2E"/>
        </w:rPr>
        <w:t> literature: (1) the literature on the real effect of EPL, (2) the literature on law and innovation, and (3) the literature on labor protection and innovation. First, our paper relates to studies examining the real effects of EPL. For example, literature has shown that stringent EPL reduces corporate investment and productivity (</w:t>
      </w:r>
      <w:bookmarkStart w:id="30" w:name="bbib0016"/>
      <w:proofErr w:type="spellStart"/>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"bib0016" </w:instrText>
      </w:r>
      <w:r w:rsidRPr="0043377A">
        <w:rPr>
          <w:rFonts w:cstheme="minorHAnsi"/>
          <w:color w:val="2E2E2E"/>
        </w:rPr>
        <w:fldChar w:fldCharType="separate"/>
      </w:r>
      <w:r w:rsidRPr="0043377A">
        <w:rPr>
          <w:rStyle w:val="Hyperlink"/>
          <w:rFonts w:eastAsiaTheme="majorEastAsia" w:cstheme="minorHAnsi"/>
          <w:color w:val="0C7DBB"/>
        </w:rPr>
        <w:t>Besley</w:t>
      </w:r>
      <w:proofErr w:type="spellEnd"/>
      <w:r w:rsidRPr="0043377A">
        <w:rPr>
          <w:rStyle w:val="Hyperlink"/>
          <w:rFonts w:eastAsiaTheme="majorEastAsia" w:cstheme="minorHAnsi"/>
          <w:color w:val="0C7DBB"/>
        </w:rPr>
        <w:t> and Burgess, 2004</w:t>
      </w:r>
      <w:r w:rsidRPr="0043377A">
        <w:rPr>
          <w:rFonts w:cstheme="minorHAnsi"/>
          <w:color w:val="2E2E2E"/>
        </w:rPr>
        <w:fldChar w:fldCharType="end"/>
      </w:r>
      <w:bookmarkEnd w:id="30"/>
      <w:r w:rsidRPr="0043377A">
        <w:rPr>
          <w:rFonts w:cstheme="minorHAnsi"/>
          <w:color w:val="2E2E2E"/>
        </w:rPr>
        <w:t>), affects corporate </w:t>
      </w:r>
      <w:hyperlink r:id="rId33" w:tooltip="Learn more about Financing Decision from ScienceDirect's AI-generated Topic Pages" w:history="1">
        <w:r w:rsidRPr="0043377A">
          <w:rPr>
            <w:rStyle w:val="Hyperlink"/>
            <w:rFonts w:eastAsiaTheme="majorEastAsia" w:cstheme="minorHAnsi"/>
            <w:color w:val="0C7DBB"/>
          </w:rPr>
          <w:t>financing decisions</w:t>
        </w:r>
      </w:hyperlink>
      <w:r w:rsidRPr="0043377A">
        <w:rPr>
          <w:rFonts w:cstheme="minorHAnsi"/>
          <w:color w:val="2E2E2E"/>
        </w:rPr>
        <w:t> (</w:t>
      </w:r>
      <w:proofErr w:type="spellStart"/>
      <w:r w:rsidR="00A875CA">
        <w:fldChar w:fldCharType="begin"/>
      </w:r>
      <w:r w:rsidR="00A875CA">
        <w:instrText xml:space="preserve"> HYPERLINK "https://0-www-sciencedirect-com.libus.csd.mu.edu/science/article/pii/S037842661830133X" \l "bib0066" </w:instrText>
      </w:r>
      <w:r w:rsidR="00A875CA">
        <w:fldChar w:fldCharType="separate"/>
      </w:r>
      <w:r w:rsidRPr="0043377A">
        <w:rPr>
          <w:rStyle w:val="Hyperlink"/>
          <w:rFonts w:eastAsiaTheme="majorEastAsia" w:cstheme="minorHAnsi"/>
          <w:color w:val="0C7DBB"/>
        </w:rPr>
        <w:t>Simintzi</w:t>
      </w:r>
      <w:proofErr w:type="spellEnd"/>
      <w:r w:rsidRPr="0043377A">
        <w:rPr>
          <w:rStyle w:val="Hyperlink"/>
          <w:rFonts w:eastAsiaTheme="majorEastAsia" w:cstheme="minorHAnsi"/>
          <w:color w:val="0C7DBB"/>
        </w:rPr>
        <w:t> et al., 2015</w:t>
      </w:r>
      <w:r w:rsidR="00A875CA">
        <w:rPr>
          <w:rStyle w:val="Hyperlink"/>
          <w:rFonts w:eastAsiaTheme="majorEastAsia" w:cstheme="minorHAnsi"/>
          <w:color w:val="0C7DBB"/>
        </w:rPr>
        <w:fldChar w:fldCharType="end"/>
      </w:r>
      <w:r w:rsidRPr="0043377A">
        <w:rPr>
          <w:rFonts w:cstheme="minorHAnsi"/>
          <w:color w:val="2E2E2E"/>
        </w:rPr>
        <w:t>), and impedes corporate </w:t>
      </w:r>
      <w:hyperlink r:id="rId34" w:tooltip="Learn more about Takeover from ScienceDirect's AI-generated Topic Pages" w:history="1">
        <w:r w:rsidRPr="0043377A">
          <w:rPr>
            <w:rStyle w:val="Hyperlink"/>
            <w:rFonts w:eastAsiaTheme="majorEastAsia" w:cstheme="minorHAnsi"/>
            <w:color w:val="0C7DBB"/>
          </w:rPr>
          <w:t>takeover</w:t>
        </w:r>
      </w:hyperlink>
      <w:r w:rsidRPr="0043377A">
        <w:rPr>
          <w:rFonts w:cstheme="minorHAnsi"/>
          <w:color w:val="2E2E2E"/>
        </w:rPr>
        <w:t> activities (</w:t>
      </w:r>
      <w:bookmarkStart w:id="31" w:name="bbib0027"/>
      <w:proofErr w:type="spellStart"/>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"bib0027" </w:instrText>
      </w:r>
      <w:r w:rsidRPr="0043377A">
        <w:rPr>
          <w:rFonts w:cstheme="minorHAnsi"/>
          <w:color w:val="2E2E2E"/>
        </w:rPr>
        <w:fldChar w:fldCharType="separate"/>
      </w:r>
      <w:r w:rsidRPr="0043377A">
        <w:rPr>
          <w:rStyle w:val="Hyperlink"/>
          <w:rFonts w:eastAsiaTheme="majorEastAsia" w:cstheme="minorHAnsi"/>
          <w:color w:val="0C7DBB"/>
        </w:rPr>
        <w:t>Dessaint</w:t>
      </w:r>
      <w:proofErr w:type="spellEnd"/>
      <w:r w:rsidRPr="0043377A">
        <w:rPr>
          <w:rStyle w:val="Hyperlink"/>
          <w:rFonts w:eastAsiaTheme="majorEastAsia" w:cstheme="minorHAnsi"/>
          <w:color w:val="0C7DBB"/>
        </w:rPr>
        <w:t> et al., 2017</w:t>
      </w:r>
      <w:r w:rsidRPr="0043377A">
        <w:rPr>
          <w:rFonts w:cstheme="minorHAnsi"/>
          <w:color w:val="2E2E2E"/>
        </w:rPr>
        <w:fldChar w:fldCharType="end"/>
      </w:r>
      <w:r w:rsidRPr="0043377A">
        <w:rPr>
          <w:rFonts w:cstheme="minorHAnsi"/>
          <w:color w:val="2E2E2E"/>
        </w:rPr>
        <w:t>). Our study adds to this line of research by showing that EPL has a negative impact on corporate innovation.</w:t>
      </w:r>
    </w:p>
    <w:p w14:paraId="72611C94" w14:textId="77777777" w:rsidR="004B628A" w:rsidRPr="0043377A" w:rsidRDefault="004B628A" w:rsidP="00281EF5">
      <w:pPr>
        <w:spacing w:line="276" w:lineRule="auto"/>
        <w:rPr>
          <w:rFonts w:cstheme="minorHAnsi"/>
          <w:color w:val="2E2E2E"/>
        </w:rPr>
      </w:pPr>
      <w:r w:rsidRPr="0043377A">
        <w:rPr>
          <w:rFonts w:cstheme="minorHAnsi"/>
          <w:color w:val="2E2E2E"/>
        </w:rPr>
        <w:t>Second, our paper is related to the literature on the role of laws in fostering/stifling innovation. For example, prior studies show that personal </w:t>
      </w:r>
      <w:hyperlink r:id="rId35" w:tooltip="Learn more about Insolvency from ScienceDirect's AI-generated Topic Pages" w:history="1">
        <w:r w:rsidRPr="0043377A">
          <w:rPr>
            <w:rStyle w:val="Hyperlink"/>
            <w:rFonts w:eastAsiaTheme="majorEastAsia" w:cstheme="minorHAnsi"/>
            <w:color w:val="0C7DBB"/>
          </w:rPr>
          <w:t>bankruptcy law</w:t>
        </w:r>
      </w:hyperlink>
      <w:r w:rsidRPr="0043377A">
        <w:rPr>
          <w:rFonts w:cstheme="minorHAnsi"/>
          <w:color w:val="2E2E2E"/>
        </w:rPr>
        <w:t> (</w:t>
      </w:r>
      <w:bookmarkStart w:id="32" w:name="bbib0029"/>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"bib0029" </w:instrText>
      </w:r>
      <w:r w:rsidRPr="0043377A">
        <w:rPr>
          <w:rFonts w:cstheme="minorHAnsi"/>
          <w:color w:val="2E2E2E"/>
        </w:rPr>
        <w:fldChar w:fldCharType="separate"/>
      </w:r>
      <w:r w:rsidRPr="0043377A">
        <w:rPr>
          <w:rStyle w:val="Hyperlink"/>
          <w:rFonts w:eastAsiaTheme="majorEastAsia" w:cstheme="minorHAnsi"/>
          <w:color w:val="0C7DBB"/>
        </w:rPr>
        <w:t>Fan and White, 2003</w:t>
      </w:r>
      <w:r w:rsidRPr="0043377A">
        <w:rPr>
          <w:rFonts w:cstheme="minorHAnsi"/>
          <w:color w:val="2E2E2E"/>
        </w:rPr>
        <w:fldChar w:fldCharType="end"/>
      </w:r>
      <w:r w:rsidRPr="0043377A">
        <w:rPr>
          <w:rFonts w:cstheme="minorHAnsi"/>
          <w:color w:val="2E2E2E"/>
        </w:rPr>
        <w:t>), debtor-friendly bankruptcy laws (</w:t>
      </w:r>
      <w:bookmarkStart w:id="33" w:name="bbib0001"/>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"bib0001" </w:instrText>
      </w:r>
      <w:r w:rsidRPr="0043377A">
        <w:rPr>
          <w:rFonts w:cstheme="minorHAnsi"/>
          <w:color w:val="2E2E2E"/>
        </w:rPr>
        <w:fldChar w:fldCharType="separate"/>
      </w:r>
      <w:r w:rsidRPr="0043377A">
        <w:rPr>
          <w:rStyle w:val="Hyperlink"/>
          <w:rFonts w:eastAsiaTheme="majorEastAsia" w:cstheme="minorHAnsi"/>
          <w:color w:val="0C7DBB"/>
        </w:rPr>
        <w:t>Acharya and Subramanian, 2009</w:t>
      </w:r>
      <w:r w:rsidRPr="0043377A">
        <w:rPr>
          <w:rFonts w:cstheme="minorHAnsi"/>
          <w:color w:val="2E2E2E"/>
        </w:rPr>
        <w:fldChar w:fldCharType="end"/>
      </w:r>
      <w:r w:rsidRPr="0043377A">
        <w:rPr>
          <w:rFonts w:cstheme="minorHAnsi"/>
          <w:color w:val="2E2E2E"/>
        </w:rPr>
        <w:t>), antitakeover laws (</w:t>
      </w:r>
      <w:bookmarkStart w:id="34" w:name="bbib0008"/>
      <w:proofErr w:type="spellStart"/>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"bib0008" </w:instrText>
      </w:r>
      <w:r w:rsidRPr="0043377A">
        <w:rPr>
          <w:rFonts w:cstheme="minorHAnsi"/>
          <w:color w:val="2E2E2E"/>
        </w:rPr>
        <w:fldChar w:fldCharType="separate"/>
      </w:r>
      <w:r w:rsidRPr="0043377A">
        <w:rPr>
          <w:rStyle w:val="Hyperlink"/>
          <w:rFonts w:eastAsiaTheme="majorEastAsia" w:cstheme="minorHAnsi"/>
          <w:color w:val="0C7DBB"/>
        </w:rPr>
        <w:t>Atanassov</w:t>
      </w:r>
      <w:proofErr w:type="spellEnd"/>
      <w:r w:rsidRPr="0043377A">
        <w:rPr>
          <w:rStyle w:val="Hyperlink"/>
          <w:rFonts w:eastAsiaTheme="majorEastAsia" w:cstheme="minorHAnsi"/>
          <w:color w:val="0C7DBB"/>
        </w:rPr>
        <w:t>, 2013</w:t>
      </w:r>
      <w:r w:rsidRPr="0043377A">
        <w:rPr>
          <w:rFonts w:cstheme="minorHAnsi"/>
          <w:color w:val="2E2E2E"/>
        </w:rPr>
        <w:fldChar w:fldCharType="end"/>
      </w:r>
      <w:r w:rsidRPr="0043377A">
        <w:rPr>
          <w:rFonts w:cstheme="minorHAnsi"/>
          <w:color w:val="2E2E2E"/>
        </w:rPr>
        <w:t>, </w:t>
      </w:r>
      <w:bookmarkStart w:id="35" w:name="bbib0065"/>
      <w:proofErr w:type="spellStart"/>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"bib0065" </w:instrText>
      </w:r>
      <w:r w:rsidRPr="0043377A">
        <w:rPr>
          <w:rFonts w:cstheme="minorHAnsi"/>
          <w:color w:val="2E2E2E"/>
        </w:rPr>
        <w:fldChar w:fldCharType="separate"/>
      </w:r>
      <w:r w:rsidRPr="0043377A">
        <w:rPr>
          <w:rStyle w:val="Hyperlink"/>
          <w:rFonts w:eastAsiaTheme="majorEastAsia" w:cstheme="minorHAnsi"/>
          <w:color w:val="0C7DBB"/>
        </w:rPr>
        <w:t>Sapra</w:t>
      </w:r>
      <w:proofErr w:type="spellEnd"/>
      <w:r w:rsidRPr="0043377A">
        <w:rPr>
          <w:rStyle w:val="Hyperlink"/>
          <w:rFonts w:eastAsiaTheme="majorEastAsia" w:cstheme="minorHAnsi"/>
          <w:color w:val="0C7DBB"/>
        </w:rPr>
        <w:t>, Subramanian, and Subramanian, 2014</w:t>
      </w:r>
      <w:r w:rsidRPr="0043377A">
        <w:rPr>
          <w:rFonts w:cstheme="minorHAnsi"/>
          <w:color w:val="2E2E2E"/>
        </w:rPr>
        <w:fldChar w:fldCharType="end"/>
      </w:r>
      <w:r w:rsidRPr="0043377A">
        <w:rPr>
          <w:rFonts w:cstheme="minorHAnsi"/>
          <w:color w:val="2E2E2E"/>
        </w:rPr>
        <w:t>), intellectual property protection laws (</w:t>
      </w:r>
      <w:bookmarkStart w:id="36" w:name="bbib0030"/>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"bib0030" </w:instrText>
      </w:r>
      <w:r w:rsidRPr="0043377A">
        <w:rPr>
          <w:rFonts w:cstheme="minorHAnsi"/>
          <w:color w:val="2E2E2E"/>
        </w:rPr>
        <w:fldChar w:fldCharType="separate"/>
      </w:r>
      <w:r w:rsidRPr="0043377A">
        <w:rPr>
          <w:rStyle w:val="Hyperlink"/>
          <w:rFonts w:eastAsiaTheme="majorEastAsia" w:cstheme="minorHAnsi"/>
          <w:color w:val="0C7DBB"/>
        </w:rPr>
        <w:t>Fang et al., 2017</w:t>
      </w:r>
      <w:r w:rsidRPr="0043377A">
        <w:rPr>
          <w:rFonts w:cstheme="minorHAnsi"/>
          <w:color w:val="2E2E2E"/>
        </w:rPr>
        <w:fldChar w:fldCharType="end"/>
      </w:r>
      <w:r w:rsidRPr="0043377A">
        <w:rPr>
          <w:rFonts w:cstheme="minorHAnsi"/>
          <w:color w:val="2E2E2E"/>
        </w:rPr>
        <w:t>) and trade secret laws (</w:t>
      </w:r>
      <w:bookmarkStart w:id="37" w:name="bbib0060"/>
      <w:proofErr w:type="spellStart"/>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"bib0060" </w:instrText>
      </w:r>
      <w:r w:rsidRPr="0043377A">
        <w:rPr>
          <w:rFonts w:cstheme="minorHAnsi"/>
          <w:color w:val="2E2E2E"/>
        </w:rPr>
        <w:fldChar w:fldCharType="separate"/>
      </w:r>
      <w:r w:rsidRPr="0043377A">
        <w:rPr>
          <w:rStyle w:val="Hyperlink"/>
          <w:rFonts w:eastAsiaTheme="majorEastAsia" w:cstheme="minorHAnsi"/>
          <w:color w:val="0C7DBB"/>
        </w:rPr>
        <w:t>Png</w:t>
      </w:r>
      <w:proofErr w:type="spellEnd"/>
      <w:r w:rsidRPr="0043377A">
        <w:rPr>
          <w:rStyle w:val="Hyperlink"/>
          <w:rFonts w:eastAsiaTheme="majorEastAsia" w:cstheme="minorHAnsi"/>
          <w:color w:val="0C7DBB"/>
        </w:rPr>
        <w:t>, 2017</w:t>
      </w:r>
      <w:r w:rsidRPr="0043377A">
        <w:rPr>
          <w:rFonts w:cstheme="minorHAnsi"/>
          <w:color w:val="2E2E2E"/>
        </w:rPr>
        <w:fldChar w:fldCharType="end"/>
      </w:r>
      <w:r w:rsidRPr="0043377A">
        <w:rPr>
          <w:rFonts w:cstheme="minorHAnsi"/>
          <w:color w:val="2E2E2E"/>
        </w:rPr>
        <w:t>) affect innovation. Our paper extends this line of research by examining the impact of labor laws on innovation. The studies closest to ours are those by </w:t>
      </w:r>
      <w:proofErr w:type="spellStart"/>
      <w:r w:rsidR="00A875CA">
        <w:fldChar w:fldCharType="begin"/>
      </w:r>
      <w:r w:rsidR="00A875CA">
        <w:instrText xml:space="preserve"> HYPERLINK "https://0-www-sciencedirect-com.libus.csd.mu.edu/science/article/pii/S037842661830133X" \l "bib0008" </w:instrText>
      </w:r>
      <w:r w:rsidR="00A875CA">
        <w:fldChar w:fldCharType="separate"/>
      </w:r>
      <w:r w:rsidRPr="0043377A">
        <w:rPr>
          <w:rStyle w:val="Hyperlink"/>
          <w:rFonts w:eastAsiaTheme="majorEastAsia" w:cstheme="minorHAnsi"/>
          <w:color w:val="0C7DBB"/>
        </w:rPr>
        <w:t>Atanassov</w:t>
      </w:r>
      <w:proofErr w:type="spellEnd"/>
      <w:r w:rsidRPr="0043377A">
        <w:rPr>
          <w:rStyle w:val="Hyperlink"/>
          <w:rFonts w:eastAsiaTheme="majorEastAsia" w:cstheme="minorHAnsi"/>
          <w:color w:val="0C7DBB"/>
        </w:rPr>
        <w:t> (2013)</w:t>
      </w:r>
      <w:r w:rsidR="00A875CA">
        <w:rPr>
          <w:rStyle w:val="Hyperlink"/>
          <w:rFonts w:eastAsiaTheme="majorEastAsia" w:cstheme="minorHAnsi"/>
          <w:color w:val="0C7DBB"/>
        </w:rPr>
        <w:fldChar w:fldCharType="end"/>
      </w:r>
      <w:r w:rsidRPr="0043377A">
        <w:rPr>
          <w:rFonts w:cstheme="minorHAnsi"/>
          <w:color w:val="2E2E2E"/>
        </w:rPr>
        <w:t> and </w:t>
      </w:r>
      <w:proofErr w:type="spellStart"/>
      <w:r w:rsidR="00A875CA">
        <w:fldChar w:fldCharType="begin"/>
      </w:r>
      <w:r w:rsidR="00A875CA">
        <w:instrText xml:space="preserve"> HYPERLINK "https://0-www-sciencedirect-com.libus.csd.mu.edu/science/article/pii/S037842661830133X" \l "bib0065" </w:instrText>
      </w:r>
      <w:r w:rsidR="00A875CA">
        <w:fldChar w:fldCharType="separate"/>
      </w:r>
      <w:r w:rsidRPr="0043377A">
        <w:rPr>
          <w:rStyle w:val="Hyperlink"/>
          <w:rFonts w:eastAsiaTheme="majorEastAsia" w:cstheme="minorHAnsi"/>
          <w:color w:val="0C7DBB"/>
        </w:rPr>
        <w:t>Sapra</w:t>
      </w:r>
      <w:proofErr w:type="spellEnd"/>
      <w:r w:rsidRPr="0043377A">
        <w:rPr>
          <w:rStyle w:val="Hyperlink"/>
          <w:rFonts w:eastAsiaTheme="majorEastAsia" w:cstheme="minorHAnsi"/>
          <w:color w:val="0C7DBB"/>
        </w:rPr>
        <w:t> et al. (2014)</w:t>
      </w:r>
      <w:r w:rsidR="00A875CA">
        <w:rPr>
          <w:rStyle w:val="Hyperlink"/>
          <w:rFonts w:eastAsiaTheme="majorEastAsia" w:cstheme="minorHAnsi"/>
          <w:color w:val="0C7DBB"/>
        </w:rPr>
        <w:fldChar w:fldCharType="end"/>
      </w:r>
      <w:bookmarkEnd w:id="35"/>
      <w:r w:rsidRPr="0043377A">
        <w:rPr>
          <w:rFonts w:cstheme="minorHAnsi"/>
          <w:color w:val="2E2E2E"/>
        </w:rPr>
        <w:t xml:space="preserve">. </w:t>
      </w:r>
      <w:proofErr w:type="gramStart"/>
      <w:r w:rsidRPr="0043377A">
        <w:rPr>
          <w:rFonts w:cstheme="minorHAnsi"/>
          <w:color w:val="2E2E2E"/>
        </w:rPr>
        <w:t>However</w:t>
      </w:r>
      <w:proofErr w:type="gramEnd"/>
      <w:r w:rsidRPr="0043377A">
        <w:rPr>
          <w:rFonts w:cstheme="minorHAnsi"/>
          <w:color w:val="2E2E2E"/>
        </w:rPr>
        <w:t xml:space="preserve"> our paper is significantly different from these studies on two accounts. First their work </w:t>
      </w:r>
      <w:proofErr w:type="gramStart"/>
      <w:r w:rsidRPr="0043377A">
        <w:rPr>
          <w:rFonts w:cstheme="minorHAnsi"/>
          <w:color w:val="2E2E2E"/>
        </w:rPr>
        <w:t>examine</w:t>
      </w:r>
      <w:proofErr w:type="gramEnd"/>
      <w:r w:rsidRPr="0043377A">
        <w:rPr>
          <w:rFonts w:cstheme="minorHAnsi"/>
          <w:color w:val="2E2E2E"/>
        </w:rPr>
        <w:t xml:space="preserve"> how the enhanced job security for managers due to the passage of antitakeover laws affects innovation. In contrast our paper focuses primarily on the impact of labor protection for general employees. Second, their research question is whether the threat of hostile takeover as a disciplining mechanism affects managers’ incentive to innovate, whereas ours is whether the significant changes in the costs of firing employees and the flexibility of hiring new ones due to labor reforms hinder innovation.</w:t>
      </w:r>
    </w:p>
    <w:p w14:paraId="12923EC6" w14:textId="77777777" w:rsidR="004B628A" w:rsidRPr="0043377A" w:rsidRDefault="004B628A" w:rsidP="00281EF5">
      <w:pPr>
        <w:spacing w:line="276" w:lineRule="auto"/>
        <w:rPr>
          <w:rFonts w:cstheme="minorHAnsi"/>
          <w:color w:val="2E2E2E"/>
        </w:rPr>
      </w:pPr>
      <w:r w:rsidRPr="0043377A">
        <w:rPr>
          <w:rFonts w:cstheme="minorHAnsi"/>
          <w:color w:val="2E2E2E"/>
        </w:rPr>
        <w:t>Third, our paper adds to the literature debating the relationship between labor protection and innovation. On the positive side, existing literature finds that labor protection promotes innovation. For example, </w:t>
      </w:r>
      <w:hyperlink r:id="rId36" w:anchor="bib0003" w:history="1">
        <w:r w:rsidRPr="0043377A">
          <w:rPr>
            <w:rStyle w:val="Hyperlink"/>
            <w:rFonts w:eastAsiaTheme="majorEastAsia" w:cstheme="minorHAnsi"/>
            <w:color w:val="0C7DBB"/>
          </w:rPr>
          <w:t>Acharya et al. (2014)</w:t>
        </w:r>
      </w:hyperlink>
      <w:r w:rsidRPr="0043377A">
        <w:rPr>
          <w:rFonts w:cstheme="minorHAnsi"/>
          <w:color w:val="2E2E2E"/>
        </w:rPr>
        <w:t> use the staggered adoption of wrongful discharge laws across U.S. states and find that wrongful discharge laws, which reduce the possibility of holdup, spur innovation at the firm level. On the negative side, studies show that labor protection reduces productivity and impedes innovation. For example, </w:t>
      </w:r>
      <w:bookmarkStart w:id="38" w:name="bbib0062"/>
      <w:proofErr w:type="spellStart"/>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"bib0062" </w:instrText>
      </w:r>
      <w:r w:rsidRPr="0043377A">
        <w:rPr>
          <w:rFonts w:cstheme="minorHAnsi"/>
          <w:color w:val="2E2E2E"/>
        </w:rPr>
        <w:fldChar w:fldCharType="separate"/>
      </w:r>
      <w:r w:rsidRPr="0043377A">
        <w:rPr>
          <w:rStyle w:val="Hyperlink"/>
          <w:rFonts w:eastAsiaTheme="majorEastAsia" w:cstheme="minorHAnsi"/>
          <w:color w:val="0C7DBB"/>
        </w:rPr>
        <w:t>Riphahn</w:t>
      </w:r>
      <w:proofErr w:type="spellEnd"/>
      <w:r w:rsidRPr="0043377A">
        <w:rPr>
          <w:rStyle w:val="Hyperlink"/>
          <w:rFonts w:eastAsiaTheme="majorEastAsia" w:cstheme="minorHAnsi"/>
          <w:color w:val="0C7DBB"/>
        </w:rPr>
        <w:t> (2005)</w:t>
      </w:r>
      <w:r w:rsidRPr="0043377A">
        <w:rPr>
          <w:rFonts w:cstheme="minorHAnsi"/>
          <w:color w:val="2E2E2E"/>
        </w:rPr>
        <w:fldChar w:fldCharType="end"/>
      </w:r>
      <w:r w:rsidRPr="0043377A">
        <w:rPr>
          <w:rFonts w:cstheme="minorHAnsi"/>
          <w:color w:val="2E2E2E"/>
        </w:rPr>
        <w:t> provides evidence that provisions against layoff during a probationary period reduce the productivity of new hires by dampening their efforts due to a reduced likelihood of being fired. </w:t>
      </w:r>
      <w:hyperlink r:id="rId37" w:anchor="bib0020" w:history="1">
        <w:r w:rsidRPr="0043377A">
          <w:rPr>
            <w:rStyle w:val="Hyperlink"/>
            <w:rFonts w:eastAsiaTheme="majorEastAsia" w:cstheme="minorHAnsi"/>
            <w:color w:val="0C7DBB"/>
          </w:rPr>
          <w:t>Bradley et al. (2016)</w:t>
        </w:r>
      </w:hyperlink>
      <w:r w:rsidRPr="0043377A">
        <w:rPr>
          <w:rFonts w:cstheme="minorHAnsi"/>
          <w:color w:val="2E2E2E"/>
        </w:rPr>
        <w:t> find that labor unions impede corporate innovation and attribute their findings to an ex ante underinvestment in R&amp;D, employee shirking, and a reduction in wage inequality. Our paper contributes to the ongoing debate by documenting a negative impact of EPL on innovation.</w:t>
      </w:r>
    </w:p>
    <w:p w14:paraId="0F7EDFB7" w14:textId="77777777" w:rsidR="004B628A" w:rsidRPr="0043377A" w:rsidRDefault="004B628A" w:rsidP="00281EF5">
      <w:pPr>
        <w:spacing w:line="276" w:lineRule="auto"/>
        <w:rPr>
          <w:rFonts w:cstheme="minorHAnsi"/>
          <w:color w:val="2E2E2E"/>
        </w:rPr>
      </w:pPr>
      <w:r w:rsidRPr="0043377A">
        <w:rPr>
          <w:rFonts w:cstheme="minorHAnsi"/>
          <w:color w:val="2E2E2E"/>
        </w:rPr>
        <w:t>Our paper is closely related to </w:t>
      </w:r>
      <w:hyperlink r:id="rId38" w:anchor="bib0002" w:history="1">
        <w:r w:rsidRPr="0043377A">
          <w:rPr>
            <w:rStyle w:val="Hyperlink"/>
            <w:rFonts w:eastAsiaTheme="majorEastAsia" w:cstheme="minorHAnsi"/>
            <w:color w:val="0C7DBB"/>
          </w:rPr>
          <w:t>Acharya et al. (2013)</w:t>
        </w:r>
      </w:hyperlink>
      <w:r w:rsidRPr="0043377A">
        <w:rPr>
          <w:rFonts w:cstheme="minorHAnsi"/>
          <w:color w:val="2E2E2E"/>
        </w:rPr>
        <w:t xml:space="preserve"> who find that dismissal laws in the United States, the United Kingdom, France, and Germany limit employers’ ability to hold up innovating employees and thereby foster innovation at the country level. Our study is distinct from their work in two important ways. First, we focus on the effect of EPL on individual firms. Given the heterogeneity at the firm level, the positive relation between dismissal laws and innovation at the country level may not generalize to the firm level. Their macro-level evidence may derive from an efficient provision of public goods. In addition, a micro-level probe enables us to exploit heterogeneities across firms to examine the conditions under which the effect of EPL is more pronounced. Second, we focus on 20 OECD countries. Using a large sample with more country-level heterogeneities, we </w:t>
      </w:r>
      <w:proofErr w:type="gramStart"/>
      <w:r w:rsidRPr="0043377A">
        <w:rPr>
          <w:rFonts w:cstheme="minorHAnsi"/>
          <w:color w:val="2E2E2E"/>
        </w:rPr>
        <w:t>are able to</w:t>
      </w:r>
      <w:proofErr w:type="gramEnd"/>
      <w:r w:rsidRPr="0043377A">
        <w:rPr>
          <w:rFonts w:cstheme="minorHAnsi"/>
          <w:color w:val="2E2E2E"/>
        </w:rPr>
        <w:t xml:space="preserve"> better examine the real effect EPL has on innovation in an international setting. We do not include the United States in our sample for two reasons, First, </w:t>
      </w:r>
      <w:bookmarkStart w:id="39" w:name="bbib0032"/>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"bib0032" </w:instrText>
      </w:r>
      <w:r w:rsidRPr="0043377A">
        <w:rPr>
          <w:rFonts w:cstheme="minorHAnsi"/>
          <w:color w:val="2E2E2E"/>
        </w:rPr>
        <w:fldChar w:fldCharType="separate"/>
      </w:r>
      <w:r w:rsidRPr="0043377A">
        <w:rPr>
          <w:rStyle w:val="Hyperlink"/>
          <w:rFonts w:eastAsiaTheme="majorEastAsia" w:cstheme="minorHAnsi"/>
          <w:color w:val="0C7DBB"/>
        </w:rPr>
        <w:t>Fisher et al. (2016)</w:t>
      </w:r>
      <w:r w:rsidRPr="0043377A">
        <w:rPr>
          <w:rFonts w:cstheme="minorHAnsi"/>
          <w:color w:val="2E2E2E"/>
        </w:rPr>
        <w:fldChar w:fldCharType="end"/>
      </w:r>
      <w:bookmarkEnd w:id="39"/>
      <w:r w:rsidRPr="0043377A">
        <w:rPr>
          <w:rFonts w:cstheme="minorHAnsi"/>
          <w:color w:val="2E2E2E"/>
        </w:rPr>
        <w:t> show that there is a clear distinction in labor laws between the United States and the European Union. Namely, labor laws in the United States are employer-friendly while labor laws in the European Union are very protective of employees. Second, the dominance of U.S. firms in terms of the number of firms and patents would raise the concern that our findings are driven solely by U.S. firms.</w:t>
      </w:r>
      <w:bookmarkStart w:id="40" w:name="bcit_4"/>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"cit_4" </w:instrText>
      </w:r>
      <w:r w:rsidRPr="0043377A">
        <w:rPr>
          <w:rFonts w:cstheme="minorHAnsi"/>
          <w:color w:val="2E2E2E"/>
        </w:rPr>
        <w:fldChar w:fldCharType="separate"/>
      </w:r>
      <w:r w:rsidRPr="0043377A">
        <w:rPr>
          <w:rStyle w:val="Hyperlink"/>
          <w:rFonts w:eastAsiaTheme="majorEastAsia" w:cstheme="minorHAnsi"/>
          <w:color w:val="0C7DBB"/>
          <w:vertAlign w:val="superscript"/>
        </w:rPr>
        <w:t>4</w:t>
      </w:r>
      <w:r w:rsidRPr="0043377A">
        <w:rPr>
          <w:rFonts w:cstheme="minorHAnsi"/>
          <w:color w:val="2E2E2E"/>
        </w:rPr>
        <w:fldChar w:fldCharType="end"/>
      </w:r>
      <w:bookmarkEnd w:id="40"/>
    </w:p>
    <w:p w14:paraId="11592249" w14:textId="77777777" w:rsidR="004B628A" w:rsidRPr="0043377A" w:rsidRDefault="004B628A" w:rsidP="00281EF5">
      <w:pPr>
        <w:spacing w:line="276" w:lineRule="auto"/>
        <w:rPr>
          <w:rFonts w:cstheme="minorHAnsi"/>
          <w:color w:val="2E2E2E"/>
        </w:rPr>
      </w:pPr>
      <w:r w:rsidRPr="0043377A">
        <w:rPr>
          <w:rFonts w:cstheme="minorHAnsi"/>
          <w:color w:val="2E2E2E"/>
        </w:rPr>
        <w:t>The remainder of the paper is organized as follows: </w:t>
      </w:r>
      <w:bookmarkStart w:id="41" w:name="bsec0002"/>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"sec0002" </w:instrText>
      </w:r>
      <w:r w:rsidRPr="0043377A">
        <w:rPr>
          <w:rFonts w:cstheme="minorHAnsi"/>
          <w:color w:val="2E2E2E"/>
        </w:rPr>
        <w:fldChar w:fldCharType="separate"/>
      </w:r>
      <w:r w:rsidRPr="0043377A">
        <w:rPr>
          <w:rStyle w:val="Hyperlink"/>
          <w:rFonts w:eastAsiaTheme="majorEastAsia" w:cstheme="minorHAnsi"/>
          <w:color w:val="0C7DBB"/>
        </w:rPr>
        <w:t>Section 2</w:t>
      </w:r>
      <w:r w:rsidRPr="0043377A">
        <w:rPr>
          <w:rFonts w:cstheme="minorHAnsi"/>
          <w:color w:val="2E2E2E"/>
        </w:rPr>
        <w:fldChar w:fldCharType="end"/>
      </w:r>
      <w:bookmarkEnd w:id="41"/>
      <w:r w:rsidRPr="0043377A">
        <w:rPr>
          <w:rFonts w:cstheme="minorHAnsi"/>
          <w:color w:val="2E2E2E"/>
        </w:rPr>
        <w:t> describes sample selection and reports summary statistics; </w:t>
      </w:r>
      <w:bookmarkStart w:id="42" w:name="bsec0009"/>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"sec0009" </w:instrText>
      </w:r>
      <w:r w:rsidRPr="0043377A">
        <w:rPr>
          <w:rFonts w:cstheme="minorHAnsi"/>
          <w:color w:val="2E2E2E"/>
        </w:rPr>
        <w:fldChar w:fldCharType="separate"/>
      </w:r>
      <w:r w:rsidRPr="0043377A">
        <w:rPr>
          <w:rStyle w:val="Hyperlink"/>
          <w:rFonts w:eastAsiaTheme="majorEastAsia" w:cstheme="minorHAnsi"/>
          <w:color w:val="0C7DBB"/>
        </w:rPr>
        <w:t>Section 3</w:t>
      </w:r>
      <w:r w:rsidRPr="0043377A">
        <w:rPr>
          <w:rFonts w:cstheme="minorHAnsi"/>
          <w:color w:val="2E2E2E"/>
        </w:rPr>
        <w:fldChar w:fldCharType="end"/>
      </w:r>
      <w:bookmarkEnd w:id="42"/>
      <w:r w:rsidRPr="0043377A">
        <w:rPr>
          <w:rFonts w:cstheme="minorHAnsi"/>
          <w:color w:val="2E2E2E"/>
        </w:rPr>
        <w:t> discusses our empirical findings; and </w:t>
      </w:r>
      <w:bookmarkStart w:id="43" w:name="bsec0015"/>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"sec0015" </w:instrText>
      </w:r>
      <w:r w:rsidRPr="0043377A">
        <w:rPr>
          <w:rFonts w:cstheme="minorHAnsi"/>
          <w:color w:val="2E2E2E"/>
        </w:rPr>
        <w:fldChar w:fldCharType="separate"/>
      </w:r>
      <w:r w:rsidRPr="0043377A">
        <w:rPr>
          <w:rStyle w:val="Hyperlink"/>
          <w:rFonts w:eastAsiaTheme="majorEastAsia" w:cstheme="minorHAnsi"/>
          <w:color w:val="0C7DBB"/>
        </w:rPr>
        <w:t>Section 4</w:t>
      </w:r>
      <w:r w:rsidRPr="0043377A">
        <w:rPr>
          <w:rFonts w:cstheme="minorHAnsi"/>
          <w:color w:val="2E2E2E"/>
        </w:rPr>
        <w:fldChar w:fldCharType="end"/>
      </w:r>
      <w:bookmarkEnd w:id="43"/>
      <w:r w:rsidRPr="0043377A">
        <w:rPr>
          <w:rFonts w:cstheme="minorHAnsi"/>
          <w:color w:val="2E2E2E"/>
        </w:rPr>
        <w:t> concludes.</w:t>
      </w:r>
    </w:p>
    <w:p w14:paraId="238503D7" w14:textId="77777777" w:rsidR="004B628A" w:rsidRPr="0043377A" w:rsidRDefault="004B628A" w:rsidP="009D6480">
      <w:pPr>
        <w:pStyle w:val="Heading1"/>
        <w:rPr>
          <w:rFonts w:asciiTheme="minorHAnsi" w:hAnsiTheme="minorHAnsi" w:cstheme="minorHAnsi"/>
        </w:rPr>
      </w:pPr>
      <w:r w:rsidRPr="0043377A">
        <w:rPr>
          <w:rFonts w:asciiTheme="minorHAnsi" w:hAnsiTheme="minorHAnsi" w:cstheme="minorHAnsi"/>
        </w:rPr>
        <w:t>2. Sample selection and summary statistics</w:t>
      </w:r>
    </w:p>
    <w:p w14:paraId="40F12739" w14:textId="77777777" w:rsidR="004B628A" w:rsidRPr="0043377A" w:rsidRDefault="004B628A" w:rsidP="009D6480">
      <w:pPr>
        <w:pStyle w:val="Heading2"/>
        <w:rPr>
          <w:rFonts w:asciiTheme="minorHAnsi" w:hAnsiTheme="minorHAnsi" w:cstheme="minorHAnsi"/>
        </w:rPr>
      </w:pPr>
      <w:r w:rsidRPr="0043377A">
        <w:rPr>
          <w:rFonts w:asciiTheme="minorHAnsi" w:hAnsiTheme="minorHAnsi" w:cstheme="minorHAnsi"/>
        </w:rPr>
        <w:t>2.1. Sample selection</w:t>
      </w:r>
    </w:p>
    <w:p w14:paraId="7E7A808F" w14:textId="77777777" w:rsidR="004B628A" w:rsidRPr="0043377A" w:rsidRDefault="004B628A" w:rsidP="00281EF5">
      <w:pPr>
        <w:spacing w:line="276" w:lineRule="auto"/>
        <w:rPr>
          <w:rFonts w:cstheme="minorHAnsi"/>
          <w:color w:val="2E2E2E"/>
        </w:rPr>
      </w:pPr>
      <w:r w:rsidRPr="0043377A">
        <w:rPr>
          <w:rFonts w:cstheme="minorHAnsi"/>
          <w:color w:val="2E2E2E"/>
        </w:rPr>
        <w:t>We start the sample construction process with the intersection of a European patent database and the Compustat Global database. We collect patent information from the European Patent and Trademark Office (</w:t>
      </w:r>
      <w:hyperlink r:id="rId39" w:tgtFrame="_blank" w:history="1">
        <w:r w:rsidRPr="0043377A">
          <w:rPr>
            <w:rStyle w:val="Hyperlink"/>
            <w:rFonts w:eastAsiaTheme="majorEastAsia" w:cstheme="minorHAnsi"/>
            <w:color w:val="0C7DBB"/>
          </w:rPr>
          <w:t>https://www.epo.org/index.html</w:t>
        </w:r>
      </w:hyperlink>
      <w:r w:rsidRPr="0043377A">
        <w:rPr>
          <w:rFonts w:cstheme="minorHAnsi"/>
          <w:color w:val="2E2E2E"/>
        </w:rPr>
        <w:t>).</w:t>
      </w:r>
      <w:bookmarkStart w:id="44" w:name="bcit_5"/>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"cit_5" </w:instrText>
      </w:r>
      <w:r w:rsidRPr="0043377A">
        <w:rPr>
          <w:rFonts w:cstheme="minorHAnsi"/>
          <w:color w:val="2E2E2E"/>
        </w:rPr>
        <w:fldChar w:fldCharType="separate"/>
      </w:r>
      <w:r w:rsidRPr="0043377A">
        <w:rPr>
          <w:rStyle w:val="Hyperlink"/>
          <w:rFonts w:eastAsiaTheme="majorEastAsia" w:cstheme="minorHAnsi"/>
          <w:color w:val="0C7DBB"/>
          <w:vertAlign w:val="superscript"/>
        </w:rPr>
        <w:t>5</w:t>
      </w:r>
      <w:r w:rsidRPr="0043377A">
        <w:rPr>
          <w:rFonts w:cstheme="minorHAnsi"/>
          <w:color w:val="2E2E2E"/>
        </w:rPr>
        <w:fldChar w:fldCharType="end"/>
      </w:r>
      <w:bookmarkEnd w:id="44"/>
      <w:r w:rsidRPr="0043377A">
        <w:rPr>
          <w:rFonts w:cstheme="minorHAnsi"/>
          <w:color w:val="2E2E2E"/>
        </w:rPr>
        <w:t> We merge the patent data with the Compustat Global database, which is the common source for global financial data from 1987 onward. We use fuzzy matching by firm names, carefully inspect all automatic matches, and perform any remaining matches manually. We then keep the observations for 20 </w:t>
      </w:r>
      <w:hyperlink r:id="rId40" w:tooltip="Learn more about OECD Countries from ScienceDirect's AI-generated Topic Pages" w:history="1">
        <w:r w:rsidRPr="0043377A">
          <w:rPr>
            <w:rStyle w:val="Hyperlink"/>
            <w:rFonts w:eastAsiaTheme="majorEastAsia" w:cstheme="minorHAnsi"/>
            <w:color w:val="0C7DBB"/>
          </w:rPr>
          <w:t>OECD countries</w:t>
        </w:r>
      </w:hyperlink>
      <w:r w:rsidRPr="0043377A">
        <w:rPr>
          <w:rFonts w:cstheme="minorHAnsi"/>
          <w:color w:val="2E2E2E"/>
        </w:rPr>
        <w:t> whose EPL index is available. Our final sample consists of 90,752 firm-year observations, including 13,105 unique firms across 20 countries for the period from 1987 through 2003.</w:t>
      </w:r>
    </w:p>
    <w:p w14:paraId="3CA2D966" w14:textId="77777777" w:rsidR="004B628A" w:rsidRPr="0043377A" w:rsidRDefault="004B628A" w:rsidP="009D6480">
      <w:pPr>
        <w:pStyle w:val="Heading2"/>
        <w:rPr>
          <w:rFonts w:asciiTheme="minorHAnsi" w:hAnsiTheme="minorHAnsi" w:cstheme="minorHAnsi"/>
        </w:rPr>
      </w:pPr>
      <w:r w:rsidRPr="0043377A">
        <w:rPr>
          <w:rFonts w:asciiTheme="minorHAnsi" w:hAnsiTheme="minorHAnsi" w:cstheme="minorHAnsi"/>
        </w:rPr>
        <w:t>2.2. Variable measurement</w:t>
      </w:r>
    </w:p>
    <w:p w14:paraId="4E7AE3D0" w14:textId="77777777" w:rsidR="004B628A" w:rsidRPr="0043377A" w:rsidRDefault="004B628A" w:rsidP="009D6480">
      <w:pPr>
        <w:pStyle w:val="Heading3"/>
        <w:rPr>
          <w:rFonts w:asciiTheme="minorHAnsi" w:hAnsiTheme="minorHAnsi" w:cstheme="minorHAnsi"/>
        </w:rPr>
      </w:pPr>
      <w:r w:rsidRPr="0043377A">
        <w:rPr>
          <w:rFonts w:asciiTheme="minorHAnsi" w:hAnsiTheme="minorHAnsi" w:cstheme="minorHAnsi"/>
        </w:rPr>
        <w:t>2.2.1. Measuring innovation</w:t>
      </w:r>
    </w:p>
    <w:p w14:paraId="5B828085" w14:textId="77777777" w:rsidR="004B628A" w:rsidRPr="0043377A" w:rsidRDefault="004B628A" w:rsidP="00281EF5">
      <w:pPr>
        <w:spacing w:line="276" w:lineRule="auto"/>
        <w:rPr>
          <w:rFonts w:cstheme="minorHAnsi"/>
          <w:color w:val="2E2E2E"/>
        </w:rPr>
      </w:pPr>
      <w:r w:rsidRPr="0043377A">
        <w:rPr>
          <w:rFonts w:cstheme="minorHAnsi"/>
          <w:color w:val="2E2E2E"/>
        </w:rPr>
        <w:t>We extract innovation data from the latest version of the European patent database. The database covers published European patent applications as well as published international applications that are seeking </w:t>
      </w:r>
      <w:hyperlink r:id="rId41" w:tooltip="Learn more about Patent Law from ScienceDirect's AI-generated Topic Pages" w:history="1">
        <w:r w:rsidRPr="0043377A">
          <w:rPr>
            <w:rStyle w:val="Hyperlink"/>
            <w:rFonts w:eastAsiaTheme="majorEastAsia" w:cstheme="minorHAnsi"/>
            <w:color w:val="0C7DBB"/>
          </w:rPr>
          <w:t>patent protection</w:t>
        </w:r>
      </w:hyperlink>
      <w:r w:rsidRPr="0043377A">
        <w:rPr>
          <w:rFonts w:cstheme="minorHAnsi"/>
          <w:color w:val="2E2E2E"/>
        </w:rPr>
        <w:t> via the European Patent Office.</w:t>
      </w:r>
      <w:bookmarkStart w:id="45" w:name="bcit_6"/>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"cit_6" </w:instrText>
      </w:r>
      <w:r w:rsidRPr="0043377A">
        <w:rPr>
          <w:rFonts w:cstheme="minorHAnsi"/>
          <w:color w:val="2E2E2E"/>
        </w:rPr>
        <w:fldChar w:fldCharType="separate"/>
      </w:r>
      <w:r w:rsidRPr="0043377A">
        <w:rPr>
          <w:rStyle w:val="Hyperlink"/>
          <w:rFonts w:eastAsiaTheme="majorEastAsia" w:cstheme="minorHAnsi"/>
          <w:color w:val="0C7DBB"/>
          <w:vertAlign w:val="superscript"/>
        </w:rPr>
        <w:t>6</w:t>
      </w:r>
      <w:r w:rsidRPr="0043377A">
        <w:rPr>
          <w:rFonts w:cstheme="minorHAnsi"/>
          <w:color w:val="2E2E2E"/>
        </w:rPr>
        <w:fldChar w:fldCharType="end"/>
      </w:r>
      <w:bookmarkEnd w:id="45"/>
      <w:r w:rsidRPr="0043377A">
        <w:rPr>
          <w:rFonts w:cstheme="minorHAnsi"/>
          <w:color w:val="2E2E2E"/>
        </w:rPr>
        <w:t> It also provides detailed information including filing date, granted date, assignee's information, inventor name, inventor location, number of citations received, affiliated company name, and other patent-relevant information. Our choice is driven by two factors. The first factor is sample structure. Sixteen out of twenty OECD countries in this study are European countries, so it is more reasonable to use the patent data compiled by the European Patent Office. The second factor is the validity of patents. </w:t>
      </w:r>
      <w:bookmarkStart w:id="46" w:name="bbib0049"/>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"bib0049" </w:instrText>
      </w:r>
      <w:r w:rsidRPr="0043377A">
        <w:rPr>
          <w:rFonts w:cstheme="minorHAnsi"/>
          <w:color w:val="2E2E2E"/>
        </w:rPr>
        <w:fldChar w:fldCharType="separate"/>
      </w:r>
      <w:r w:rsidRPr="0043377A">
        <w:rPr>
          <w:rStyle w:val="Hyperlink"/>
          <w:rFonts w:eastAsiaTheme="majorEastAsia" w:cstheme="minorHAnsi"/>
          <w:color w:val="0C7DBB"/>
        </w:rPr>
        <w:t>Jaffe and Lerner (2004)</w:t>
      </w:r>
      <w:r w:rsidRPr="0043377A">
        <w:rPr>
          <w:rFonts w:cstheme="minorHAnsi"/>
          <w:color w:val="2E2E2E"/>
        </w:rPr>
        <w:fldChar w:fldCharType="end"/>
      </w:r>
      <w:bookmarkEnd w:id="46"/>
      <w:r w:rsidRPr="0043377A">
        <w:rPr>
          <w:rFonts w:cstheme="minorHAnsi"/>
          <w:color w:val="2E2E2E"/>
        </w:rPr>
        <w:t> document that the U.S. Patent and Trademark Office has been issuing too many invalid patents that fail to meet the patentability requirements. </w:t>
      </w:r>
      <w:bookmarkStart w:id="47" w:name="bbib0033"/>
      <w:proofErr w:type="spellStart"/>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"bib0033" </w:instrText>
      </w:r>
      <w:r w:rsidRPr="0043377A">
        <w:rPr>
          <w:rFonts w:cstheme="minorHAnsi"/>
          <w:color w:val="2E2E2E"/>
        </w:rPr>
        <w:fldChar w:fldCharType="separate"/>
      </w:r>
      <w:r w:rsidRPr="0043377A">
        <w:rPr>
          <w:rStyle w:val="Hyperlink"/>
          <w:rFonts w:eastAsiaTheme="majorEastAsia" w:cstheme="minorHAnsi"/>
          <w:color w:val="0C7DBB"/>
        </w:rPr>
        <w:t>Frakes</w:t>
      </w:r>
      <w:proofErr w:type="spellEnd"/>
      <w:r w:rsidRPr="0043377A">
        <w:rPr>
          <w:rStyle w:val="Hyperlink"/>
          <w:rFonts w:eastAsiaTheme="majorEastAsia" w:cstheme="minorHAnsi"/>
          <w:color w:val="0C7DBB"/>
        </w:rPr>
        <w:t> and Wasserman (2017)</w:t>
      </w:r>
      <w:r w:rsidRPr="0043377A">
        <w:rPr>
          <w:rFonts w:cstheme="minorHAnsi"/>
          <w:color w:val="2E2E2E"/>
        </w:rPr>
        <w:fldChar w:fldCharType="end"/>
      </w:r>
      <w:bookmarkEnd w:id="47"/>
      <w:r w:rsidRPr="0043377A">
        <w:rPr>
          <w:rFonts w:cstheme="minorHAnsi"/>
          <w:color w:val="2E2E2E"/>
        </w:rPr>
        <w:t> find that although it has similar patentability requirements, the European Patent Office expends greater resources to scrutinize patent application than the United States.</w:t>
      </w:r>
      <w:bookmarkStart w:id="48" w:name="bcit_7"/>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"cit_7" </w:instrText>
      </w:r>
      <w:r w:rsidRPr="0043377A">
        <w:rPr>
          <w:rFonts w:cstheme="minorHAnsi"/>
          <w:color w:val="2E2E2E"/>
        </w:rPr>
        <w:fldChar w:fldCharType="separate"/>
      </w:r>
      <w:r w:rsidRPr="0043377A">
        <w:rPr>
          <w:rStyle w:val="Hyperlink"/>
          <w:rFonts w:eastAsiaTheme="majorEastAsia" w:cstheme="minorHAnsi"/>
          <w:color w:val="0C7DBB"/>
          <w:vertAlign w:val="superscript"/>
        </w:rPr>
        <w:t>7</w:t>
      </w:r>
      <w:r w:rsidRPr="0043377A">
        <w:rPr>
          <w:rFonts w:cstheme="minorHAnsi"/>
          <w:color w:val="2E2E2E"/>
        </w:rPr>
        <w:fldChar w:fldCharType="end"/>
      </w:r>
      <w:bookmarkEnd w:id="48"/>
    </w:p>
    <w:p w14:paraId="388965FA" w14:textId="77777777" w:rsidR="004B628A" w:rsidRPr="0043377A" w:rsidRDefault="004B628A" w:rsidP="00281EF5">
      <w:pPr>
        <w:spacing w:line="276" w:lineRule="auto"/>
        <w:rPr>
          <w:rFonts w:cstheme="minorHAnsi"/>
          <w:color w:val="2E2E2E"/>
        </w:rPr>
      </w:pPr>
      <w:r w:rsidRPr="0043377A">
        <w:rPr>
          <w:rFonts w:cstheme="minorHAnsi"/>
          <w:color w:val="2E2E2E"/>
        </w:rPr>
        <w:t>To measure a firm's quantity and quality of innovation, we construct two variables: (1) the natural logarithm of patents applied; and (2) the natural logarithm of number of citations received for each firm-year.</w:t>
      </w:r>
      <w:bookmarkStart w:id="49" w:name="bcit_8"/>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"cit_8" </w:instrText>
      </w:r>
      <w:r w:rsidRPr="0043377A">
        <w:rPr>
          <w:rFonts w:cstheme="minorHAnsi"/>
          <w:color w:val="2E2E2E"/>
        </w:rPr>
        <w:fldChar w:fldCharType="separate"/>
      </w:r>
      <w:r w:rsidRPr="0043377A">
        <w:rPr>
          <w:rStyle w:val="Hyperlink"/>
          <w:rFonts w:eastAsiaTheme="majorEastAsia" w:cstheme="minorHAnsi"/>
          <w:color w:val="0C7DBB"/>
          <w:vertAlign w:val="superscript"/>
        </w:rPr>
        <w:t>8</w:t>
      </w:r>
      <w:r w:rsidRPr="0043377A">
        <w:rPr>
          <w:rFonts w:cstheme="minorHAnsi"/>
          <w:color w:val="2E2E2E"/>
        </w:rPr>
        <w:fldChar w:fldCharType="end"/>
      </w:r>
      <w:bookmarkEnd w:id="49"/>
      <w:r w:rsidRPr="0043377A">
        <w:rPr>
          <w:rFonts w:cstheme="minorHAnsi"/>
          <w:color w:val="2E2E2E"/>
        </w:rPr>
        <w:t> Patent application have on average a 2- or 3-year lag from the time of submission to the patent office until the time it is actually granted. Citations tend to accumulate over a long period of time (e.g., 50 years), but the citations we can observe at best are those received up to 2010. Therefore, we adjust our two measurements of innovation to address this truncation bias. We follow </w:t>
      </w:r>
      <w:bookmarkStart w:id="50" w:name="bbib0041"/>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"bib0041" </w:instrText>
      </w:r>
      <w:r w:rsidRPr="0043377A">
        <w:rPr>
          <w:rFonts w:cstheme="minorHAnsi"/>
          <w:color w:val="2E2E2E"/>
        </w:rPr>
        <w:fldChar w:fldCharType="separate"/>
      </w:r>
      <w:r w:rsidRPr="0043377A">
        <w:rPr>
          <w:rStyle w:val="Hyperlink"/>
          <w:rFonts w:eastAsiaTheme="majorEastAsia" w:cstheme="minorHAnsi"/>
          <w:color w:val="0C7DBB"/>
        </w:rPr>
        <w:t>Hall et al., 2001</w:t>
      </w:r>
      <w:r w:rsidRPr="0043377A">
        <w:rPr>
          <w:rFonts w:cstheme="minorHAnsi"/>
          <w:color w:val="2E2E2E"/>
        </w:rPr>
        <w:fldChar w:fldCharType="end"/>
      </w:r>
      <w:bookmarkEnd w:id="50"/>
      <w:r w:rsidRPr="0043377A">
        <w:rPr>
          <w:rFonts w:cstheme="minorHAnsi"/>
          <w:color w:val="2E2E2E"/>
        </w:rPr>
        <w:t>, </w:t>
      </w:r>
      <w:bookmarkStart w:id="51" w:name="bbib0042"/>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"bib0042" </w:instrText>
      </w:r>
      <w:r w:rsidRPr="0043377A">
        <w:rPr>
          <w:rFonts w:cstheme="minorHAnsi"/>
          <w:color w:val="2E2E2E"/>
        </w:rPr>
        <w:fldChar w:fldCharType="separate"/>
      </w:r>
      <w:r w:rsidRPr="0043377A">
        <w:rPr>
          <w:rStyle w:val="Hyperlink"/>
          <w:rFonts w:eastAsiaTheme="majorEastAsia" w:cstheme="minorHAnsi"/>
          <w:color w:val="0C7DBB"/>
        </w:rPr>
        <w:t>Hall et al., 2005</w:t>
      </w:r>
      <w:r w:rsidRPr="0043377A">
        <w:rPr>
          <w:rFonts w:cstheme="minorHAnsi"/>
          <w:color w:val="2E2E2E"/>
        </w:rPr>
        <w:fldChar w:fldCharType="end"/>
      </w:r>
      <w:bookmarkEnd w:id="51"/>
      <w:r w:rsidRPr="0043377A">
        <w:rPr>
          <w:rFonts w:cstheme="minorHAnsi"/>
          <w:color w:val="2E2E2E"/>
        </w:rPr>
        <w:t>) and correct the truncation problem by using a </w:t>
      </w:r>
      <w:hyperlink r:id="rId42" w:tooltip="Learn more about Fixed Effects from ScienceDirect's AI-generated Topic Pages" w:history="1">
        <w:r w:rsidRPr="0043377A">
          <w:rPr>
            <w:rStyle w:val="Hyperlink"/>
            <w:rFonts w:eastAsiaTheme="majorEastAsia" w:cstheme="minorHAnsi"/>
            <w:color w:val="0C7DBB"/>
          </w:rPr>
          <w:t>fixed-effects</w:t>
        </w:r>
      </w:hyperlink>
      <w:r w:rsidRPr="0043377A">
        <w:rPr>
          <w:rFonts w:cstheme="minorHAnsi"/>
          <w:color w:val="2E2E2E"/>
        </w:rPr>
        <w:t> approach. We divide the number of patent (citation counts) for each firm-year by the mean number of patents (citation counts) of all firms for that country-year.</w:t>
      </w:r>
    </w:p>
    <w:p w14:paraId="0A1A04BC" w14:textId="77777777" w:rsidR="004B628A" w:rsidRPr="0043377A" w:rsidRDefault="004B628A" w:rsidP="009D6480">
      <w:pPr>
        <w:pStyle w:val="Heading3"/>
        <w:rPr>
          <w:rFonts w:asciiTheme="minorHAnsi" w:hAnsiTheme="minorHAnsi" w:cstheme="minorHAnsi"/>
        </w:rPr>
      </w:pPr>
      <w:r w:rsidRPr="0043377A">
        <w:rPr>
          <w:rFonts w:asciiTheme="minorHAnsi" w:hAnsiTheme="minorHAnsi" w:cstheme="minorHAnsi"/>
        </w:rPr>
        <w:t>2.2.2. Measuring the stringency of labor protection</w:t>
      </w:r>
    </w:p>
    <w:p w14:paraId="23345CC4" w14:textId="77777777" w:rsidR="004B628A" w:rsidRPr="0043377A" w:rsidRDefault="004B628A" w:rsidP="00281EF5">
      <w:pPr>
        <w:spacing w:line="276" w:lineRule="auto"/>
        <w:rPr>
          <w:rFonts w:cstheme="minorHAnsi"/>
          <w:color w:val="2E2E2E"/>
        </w:rPr>
      </w:pPr>
      <w:r w:rsidRPr="0043377A">
        <w:rPr>
          <w:rFonts w:cstheme="minorHAnsi"/>
          <w:color w:val="2E2E2E"/>
        </w:rPr>
        <w:t>To measure the stringency of labor protection that varies over time and across countries, we utilize the EPL index in </w:t>
      </w:r>
      <w:hyperlink r:id="rId43" w:anchor="bib0007" w:history="1">
        <w:r w:rsidRPr="0043377A">
          <w:rPr>
            <w:rStyle w:val="Hyperlink"/>
            <w:rFonts w:eastAsiaTheme="majorEastAsia" w:cstheme="minorHAnsi"/>
            <w:color w:val="0C7DBB"/>
          </w:rPr>
          <w:t>Allard (2005)</w:t>
        </w:r>
      </w:hyperlink>
      <w:r w:rsidRPr="0043377A">
        <w:rPr>
          <w:rFonts w:cstheme="minorHAnsi"/>
          <w:color w:val="2E2E2E"/>
        </w:rPr>
        <w:t>, which covers eighteen aspects of </w:t>
      </w:r>
      <w:hyperlink r:id="rId44" w:tooltip="Learn more about Employment Protection from ScienceDirect's AI-generated Topic Pages" w:history="1">
        <w:r w:rsidRPr="0043377A">
          <w:rPr>
            <w:rStyle w:val="Hyperlink"/>
            <w:rFonts w:eastAsiaTheme="majorEastAsia" w:cstheme="minorHAnsi"/>
            <w:color w:val="0C7DBB"/>
          </w:rPr>
          <w:t>employment protection</w:t>
        </w:r>
      </w:hyperlink>
      <w:r w:rsidRPr="0043377A">
        <w:rPr>
          <w:rFonts w:cstheme="minorHAnsi"/>
          <w:color w:val="2E2E2E"/>
        </w:rPr>
        <w:t> legislation grouped into three broad categories: laws protecting workers with regular contracts, laws protecting workers with </w:t>
      </w:r>
      <w:hyperlink r:id="rId45" w:tooltip="Learn more about Temporary Employment from ScienceDirect's AI-generated Topic Pages" w:history="1">
        <w:r w:rsidRPr="0043377A">
          <w:rPr>
            <w:rStyle w:val="Hyperlink"/>
            <w:rFonts w:eastAsiaTheme="majorEastAsia" w:cstheme="minorHAnsi"/>
            <w:color w:val="0C7DBB"/>
          </w:rPr>
          <w:t>temporary contracts</w:t>
        </w:r>
      </w:hyperlink>
      <w:r w:rsidRPr="0043377A">
        <w:rPr>
          <w:rFonts w:cstheme="minorHAnsi"/>
          <w:color w:val="2E2E2E"/>
        </w:rPr>
        <w:t>, and regulations applying to collective dismissals.</w:t>
      </w:r>
      <w:bookmarkStart w:id="52" w:name="bcit_9"/>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"cit_9" </w:instrText>
      </w:r>
      <w:r w:rsidRPr="0043377A">
        <w:rPr>
          <w:rFonts w:cstheme="minorHAnsi"/>
          <w:color w:val="2E2E2E"/>
        </w:rPr>
        <w:fldChar w:fldCharType="separate"/>
      </w:r>
      <w:r w:rsidRPr="0043377A">
        <w:rPr>
          <w:rStyle w:val="Hyperlink"/>
          <w:rFonts w:eastAsiaTheme="majorEastAsia" w:cstheme="minorHAnsi"/>
          <w:color w:val="0C7DBB"/>
          <w:vertAlign w:val="superscript"/>
        </w:rPr>
        <w:t>9</w:t>
      </w:r>
      <w:r w:rsidRPr="0043377A">
        <w:rPr>
          <w:rFonts w:cstheme="minorHAnsi"/>
          <w:color w:val="2E2E2E"/>
        </w:rPr>
        <w:fldChar w:fldCharType="end"/>
      </w:r>
      <w:bookmarkEnd w:id="52"/>
      <w:r w:rsidRPr="0043377A">
        <w:rPr>
          <w:rFonts w:cstheme="minorHAnsi"/>
          <w:color w:val="2E2E2E"/>
        </w:rPr>
        <w:t> Our choice of EPL index is driven by its superior performance in the following three aspects, when compared to other indices for employment protection such as </w:t>
      </w:r>
      <w:hyperlink r:id="rId46" w:anchor="bib0018" w:history="1">
        <w:r w:rsidRPr="0043377A">
          <w:rPr>
            <w:rStyle w:val="Hyperlink"/>
            <w:rFonts w:eastAsiaTheme="majorEastAsia" w:cstheme="minorHAnsi"/>
            <w:color w:val="0C7DBB"/>
          </w:rPr>
          <w:t>Botero et al. (2004)</w:t>
        </w:r>
      </w:hyperlink>
      <w:r w:rsidRPr="0043377A">
        <w:rPr>
          <w:rFonts w:cstheme="minorHAnsi"/>
          <w:color w:val="2E2E2E"/>
        </w:rPr>
        <w:t> index and </w:t>
      </w:r>
      <w:bookmarkStart w:id="53" w:name="bbib0026"/>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"bib0026" </w:instrText>
      </w:r>
      <w:r w:rsidRPr="0043377A">
        <w:rPr>
          <w:rFonts w:cstheme="minorHAnsi"/>
          <w:color w:val="2E2E2E"/>
        </w:rPr>
        <w:fldChar w:fldCharType="separate"/>
      </w:r>
      <w:r w:rsidRPr="0043377A">
        <w:rPr>
          <w:rStyle w:val="Hyperlink"/>
          <w:rFonts w:eastAsiaTheme="majorEastAsia" w:cstheme="minorHAnsi"/>
          <w:color w:val="0C7DBB"/>
        </w:rPr>
        <w:t>Deakin et al. (2007)</w:t>
      </w:r>
      <w:r w:rsidRPr="0043377A">
        <w:rPr>
          <w:rFonts w:cstheme="minorHAnsi"/>
          <w:color w:val="2E2E2E"/>
        </w:rPr>
        <w:fldChar w:fldCharType="end"/>
      </w:r>
      <w:r w:rsidRPr="0043377A">
        <w:rPr>
          <w:rFonts w:cstheme="minorHAnsi"/>
          <w:color w:val="2E2E2E"/>
        </w:rPr>
        <w:t> index. First, the EPL index comprehensively measures all country-level changes in EPL from 1950 to 2003, enabling us to explore the within-country correlation between changes in labor protection and corporate innovation. In contrast, </w:t>
      </w:r>
      <w:hyperlink r:id="rId47" w:anchor="bib0018" w:history="1">
        <w:r w:rsidRPr="0043377A">
          <w:rPr>
            <w:rStyle w:val="Hyperlink"/>
            <w:rFonts w:eastAsiaTheme="majorEastAsia" w:cstheme="minorHAnsi"/>
            <w:color w:val="0C7DBB"/>
          </w:rPr>
          <w:t>Botero et al. (2004)</w:t>
        </w:r>
      </w:hyperlink>
      <w:r w:rsidRPr="0043377A">
        <w:rPr>
          <w:rFonts w:cstheme="minorHAnsi"/>
          <w:color w:val="2E2E2E"/>
        </w:rPr>
        <w:t> index only measures the stringency of employment protection in 1997. Second, the EPL index covers all aspects of employment protection legislation across 21 OECD countries. In contrast, </w:t>
      </w:r>
      <w:hyperlink r:id="rId48" w:anchor="bib0026" w:history="1">
        <w:r w:rsidRPr="0043377A">
          <w:rPr>
            <w:rStyle w:val="Hyperlink"/>
            <w:rFonts w:eastAsiaTheme="majorEastAsia" w:cstheme="minorHAnsi"/>
            <w:color w:val="0C7DBB"/>
          </w:rPr>
          <w:t>Deakin et al. (2007)</w:t>
        </w:r>
      </w:hyperlink>
      <w:r w:rsidRPr="0043377A">
        <w:rPr>
          <w:rFonts w:cstheme="minorHAnsi"/>
          <w:color w:val="2E2E2E"/>
        </w:rPr>
        <w:t> index is only available for five countries: the United States, the United Kingdom, France, Germany, and India. Third, the EPL index has been widely used in studies that examine the economic impact of employment protection such as </w:t>
      </w:r>
      <w:bookmarkStart w:id="54" w:name="bbib0006"/>
      <w:proofErr w:type="spellStart"/>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"bib0006" </w:instrText>
      </w:r>
      <w:r w:rsidRPr="0043377A">
        <w:rPr>
          <w:rFonts w:cstheme="minorHAnsi"/>
          <w:color w:val="2E2E2E"/>
        </w:rPr>
        <w:fldChar w:fldCharType="separate"/>
      </w:r>
      <w:r w:rsidRPr="0043377A">
        <w:rPr>
          <w:rStyle w:val="Hyperlink"/>
          <w:rFonts w:eastAsiaTheme="majorEastAsia" w:cstheme="minorHAnsi"/>
          <w:color w:val="0C7DBB"/>
        </w:rPr>
        <w:t>Alimov</w:t>
      </w:r>
      <w:proofErr w:type="spellEnd"/>
      <w:r w:rsidRPr="0043377A">
        <w:rPr>
          <w:rStyle w:val="Hyperlink"/>
          <w:rFonts w:eastAsiaTheme="majorEastAsia" w:cstheme="minorHAnsi"/>
          <w:color w:val="0C7DBB"/>
        </w:rPr>
        <w:t>, 2005</w:t>
      </w:r>
      <w:r w:rsidRPr="0043377A">
        <w:rPr>
          <w:rFonts w:cstheme="minorHAnsi"/>
          <w:color w:val="2E2E2E"/>
        </w:rPr>
        <w:fldChar w:fldCharType="end"/>
      </w:r>
      <w:bookmarkEnd w:id="54"/>
      <w:r w:rsidRPr="0043377A">
        <w:rPr>
          <w:rFonts w:cstheme="minorHAnsi"/>
          <w:color w:val="2E2E2E"/>
        </w:rPr>
        <w:t>, </w:t>
      </w:r>
      <w:proofErr w:type="spellStart"/>
      <w:r w:rsidR="00F11D23">
        <w:fldChar w:fldCharType="begin"/>
      </w:r>
      <w:r w:rsidR="00F11D23">
        <w:instrText xml:space="preserve"> HYPERL</w:instrText>
      </w:r>
      <w:r w:rsidR="00F11D23">
        <w:instrText xml:space="preserve">INK "https://0-www-sciencedirect-com.libus.csd.mu.edu/science/article/pii/S037842661830133X" \l "bib0066" </w:instrText>
      </w:r>
      <w:r w:rsidR="00F11D23">
        <w:fldChar w:fldCharType="separate"/>
      </w:r>
      <w:r w:rsidRPr="0043377A">
        <w:rPr>
          <w:rStyle w:val="Hyperlink"/>
          <w:rFonts w:eastAsiaTheme="majorEastAsia" w:cstheme="minorHAnsi"/>
          <w:color w:val="0C7DBB"/>
        </w:rPr>
        <w:t>Simintzi</w:t>
      </w:r>
      <w:proofErr w:type="spellEnd"/>
      <w:r w:rsidRPr="0043377A">
        <w:rPr>
          <w:rStyle w:val="Hyperlink"/>
          <w:rFonts w:eastAsiaTheme="majorEastAsia" w:cstheme="minorHAnsi"/>
          <w:color w:val="0C7DBB"/>
        </w:rPr>
        <w:t xml:space="preserve"> et al., 2015</w:t>
      </w:r>
      <w:r w:rsidR="00F11D23">
        <w:rPr>
          <w:rStyle w:val="Hyperlink"/>
          <w:rFonts w:eastAsiaTheme="majorEastAsia" w:cstheme="minorHAnsi"/>
          <w:color w:val="0C7DBB"/>
        </w:rPr>
        <w:fldChar w:fldCharType="end"/>
      </w:r>
      <w:r w:rsidRPr="0043377A">
        <w:rPr>
          <w:rFonts w:cstheme="minorHAnsi"/>
          <w:color w:val="2E2E2E"/>
        </w:rPr>
        <w:t>, </w:t>
      </w:r>
      <w:hyperlink r:id="rId49" w:anchor="bib0027" w:history="1">
        <w:r w:rsidRPr="0043377A">
          <w:rPr>
            <w:rStyle w:val="Hyperlink"/>
            <w:rFonts w:eastAsiaTheme="majorEastAsia" w:cstheme="minorHAnsi"/>
            <w:color w:val="0C7DBB"/>
          </w:rPr>
          <w:t>Dessaint et al., 2017</w:t>
        </w:r>
      </w:hyperlink>
      <w:bookmarkEnd w:id="31"/>
      <w:r w:rsidRPr="0043377A">
        <w:rPr>
          <w:rFonts w:cstheme="minorHAnsi"/>
          <w:color w:val="2E2E2E"/>
        </w:rPr>
        <w:t>, and </w:t>
      </w:r>
      <w:bookmarkStart w:id="55" w:name="bbib0068"/>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"bib0068" </w:instrText>
      </w:r>
      <w:r w:rsidRPr="0043377A">
        <w:rPr>
          <w:rFonts w:cstheme="minorHAnsi"/>
          <w:color w:val="2E2E2E"/>
        </w:rPr>
        <w:fldChar w:fldCharType="separate"/>
      </w:r>
      <w:r w:rsidRPr="0043377A">
        <w:rPr>
          <w:rStyle w:val="Hyperlink"/>
          <w:rFonts w:eastAsiaTheme="majorEastAsia" w:cstheme="minorHAnsi"/>
          <w:color w:val="0C7DBB"/>
        </w:rPr>
        <w:t>Subramanian and Megginson (2018)</w:t>
      </w:r>
      <w:r w:rsidRPr="0043377A">
        <w:rPr>
          <w:rFonts w:cstheme="minorHAnsi"/>
          <w:color w:val="2E2E2E"/>
        </w:rPr>
        <w:fldChar w:fldCharType="end"/>
      </w:r>
      <w:bookmarkEnd w:id="55"/>
      <w:r w:rsidRPr="0043377A">
        <w:rPr>
          <w:rFonts w:cstheme="minorHAnsi"/>
          <w:color w:val="2E2E2E"/>
        </w:rPr>
        <w:t>.</w:t>
      </w:r>
    </w:p>
    <w:p w14:paraId="2AD79516" w14:textId="77777777" w:rsidR="004B628A" w:rsidRPr="0043377A" w:rsidRDefault="004B628A" w:rsidP="00281EF5">
      <w:pPr>
        <w:spacing w:line="276" w:lineRule="auto"/>
        <w:rPr>
          <w:rFonts w:cstheme="minorHAnsi"/>
          <w:color w:val="2E2E2E"/>
        </w:rPr>
      </w:pPr>
      <w:r w:rsidRPr="0043377A">
        <w:rPr>
          <w:rFonts w:cstheme="minorHAnsi"/>
          <w:color w:val="2E2E2E"/>
        </w:rPr>
        <w:t>To capture either a positive or negative effect of any </w:t>
      </w:r>
      <w:hyperlink r:id="rId50" w:tooltip="Learn more about Labour Law from ScienceDirect's AI-generated Topic Pages" w:history="1">
        <w:r w:rsidRPr="0043377A">
          <w:rPr>
            <w:rStyle w:val="Hyperlink"/>
            <w:rFonts w:eastAsiaTheme="majorEastAsia" w:cstheme="minorHAnsi"/>
            <w:color w:val="0C7DBB"/>
          </w:rPr>
          <w:t>labor law</w:t>
        </w:r>
      </w:hyperlink>
      <w:r w:rsidRPr="0043377A">
        <w:rPr>
          <w:rFonts w:cstheme="minorHAnsi"/>
          <w:color w:val="2E2E2E"/>
        </w:rPr>
        <w:t> changes, we follow the spirit of </w:t>
      </w:r>
      <w:hyperlink r:id="rId51" w:anchor="bib0066" w:history="1">
        <w:r w:rsidRPr="0043377A">
          <w:rPr>
            <w:rStyle w:val="Hyperlink"/>
            <w:rFonts w:eastAsiaTheme="majorEastAsia" w:cstheme="minorHAnsi"/>
            <w:color w:val="0C7DBB"/>
          </w:rPr>
          <w:t>Simintzi et al. (2015)</w:t>
        </w:r>
      </w:hyperlink>
      <w:r w:rsidRPr="0043377A">
        <w:rPr>
          <w:rFonts w:cstheme="minorHAnsi"/>
          <w:color w:val="2E2E2E"/>
        </w:rPr>
        <w:t> and create a variable, </w:t>
      </w:r>
      <w:r w:rsidRPr="0043377A">
        <w:rPr>
          <w:rStyle w:val="Emphasis"/>
          <w:rFonts w:eastAsiaTheme="majorEastAsia" w:cstheme="minorHAnsi"/>
          <w:color w:val="2E2E2E"/>
        </w:rPr>
        <w:t>EPL_C</w:t>
      </w:r>
      <w:r w:rsidRPr="0043377A">
        <w:rPr>
          <w:rFonts w:cstheme="minorHAnsi"/>
          <w:color w:val="2E2E2E"/>
        </w:rPr>
        <w:t>, which equals 1 (0) after (before) the EPL index increases in a country</w:t>
      </w:r>
      <w:r w:rsidRPr="0043377A">
        <w:rPr>
          <w:rStyle w:val="Emphasis"/>
          <w:rFonts w:eastAsiaTheme="majorEastAsia" w:cstheme="minorHAnsi"/>
          <w:color w:val="2E2E2E"/>
        </w:rPr>
        <w:t>-</w:t>
      </w:r>
      <w:r w:rsidRPr="0043377A">
        <w:rPr>
          <w:rFonts w:cstheme="minorHAnsi"/>
          <w:color w:val="2E2E2E"/>
        </w:rPr>
        <w:t>year and equals −1 (0) after (before) the EPL index decreases in a country</w:t>
      </w:r>
      <w:r w:rsidRPr="0043377A">
        <w:rPr>
          <w:rStyle w:val="Emphasis"/>
          <w:rFonts w:eastAsiaTheme="majorEastAsia" w:cstheme="minorHAnsi"/>
          <w:color w:val="2E2E2E"/>
        </w:rPr>
        <w:t>-</w:t>
      </w:r>
      <w:r w:rsidRPr="0043377A">
        <w:rPr>
          <w:rFonts w:cstheme="minorHAnsi"/>
          <w:color w:val="2E2E2E"/>
        </w:rPr>
        <w:t>year. As noted in the construction of the EPL index in </w:t>
      </w:r>
      <w:hyperlink r:id="rId52" w:anchor="bib0007" w:history="1">
        <w:r w:rsidRPr="0043377A">
          <w:rPr>
            <w:rStyle w:val="Hyperlink"/>
            <w:rFonts w:eastAsiaTheme="majorEastAsia" w:cstheme="minorHAnsi"/>
            <w:color w:val="0C7DBB"/>
          </w:rPr>
          <w:t>Allard (2005)</w:t>
        </w:r>
      </w:hyperlink>
      <w:r w:rsidRPr="0043377A">
        <w:rPr>
          <w:rFonts w:cstheme="minorHAnsi"/>
          <w:color w:val="2E2E2E"/>
        </w:rPr>
        <w:t>, many countries experienced trivial changes that may not have a significant effect on labor protection. To better gauge the impact of labor protection on innovation, we only consider changes in the EPL index whose absolute value is greater than 0.2 (the absolute mean value of the change of the EPL index). If a country experiences more than two changes of EPL in the opposite direction during our sample period, we include the largest change only. As a robustness check, we also use the EPL index in </w:t>
      </w:r>
      <w:hyperlink r:id="rId53" w:anchor="bib0007" w:history="1">
        <w:r w:rsidRPr="0043377A">
          <w:rPr>
            <w:rStyle w:val="Hyperlink"/>
            <w:rFonts w:eastAsiaTheme="majorEastAsia" w:cstheme="minorHAnsi"/>
            <w:color w:val="0C7DBB"/>
          </w:rPr>
          <w:t>Allard (2005)</w:t>
        </w:r>
      </w:hyperlink>
      <w:r w:rsidRPr="0043377A">
        <w:rPr>
          <w:rFonts w:cstheme="minorHAnsi"/>
          <w:color w:val="2E2E2E"/>
        </w:rPr>
        <w:t>, which is labeled as </w:t>
      </w:r>
      <w:r w:rsidRPr="0043377A">
        <w:rPr>
          <w:rStyle w:val="Emphasis"/>
          <w:rFonts w:eastAsiaTheme="majorEastAsia" w:cstheme="minorHAnsi"/>
          <w:color w:val="2E2E2E"/>
        </w:rPr>
        <w:t>EPL_A.</w:t>
      </w:r>
      <w:r w:rsidRPr="0043377A">
        <w:rPr>
          <w:rFonts w:cstheme="minorHAnsi"/>
          <w:color w:val="2E2E2E"/>
        </w:rPr>
        <w:t> Higher values of </w:t>
      </w:r>
      <w:r w:rsidRPr="0043377A">
        <w:rPr>
          <w:rStyle w:val="Emphasis"/>
          <w:rFonts w:eastAsiaTheme="majorEastAsia" w:cstheme="minorHAnsi"/>
          <w:color w:val="2E2E2E"/>
        </w:rPr>
        <w:t>EPL_A</w:t>
      </w:r>
      <w:r w:rsidRPr="0043377A">
        <w:rPr>
          <w:rFonts w:cstheme="minorHAnsi"/>
          <w:color w:val="2E2E2E"/>
        </w:rPr>
        <w:t> indicate more stringent labor protection for workers. It is notable that the main difference between </w:t>
      </w:r>
      <w:r w:rsidRPr="0043377A">
        <w:rPr>
          <w:rStyle w:val="Emphasis"/>
          <w:rFonts w:eastAsiaTheme="majorEastAsia" w:cstheme="minorHAnsi"/>
          <w:color w:val="2E2E2E"/>
        </w:rPr>
        <w:t>EPL_C</w:t>
      </w:r>
      <w:r w:rsidRPr="0043377A">
        <w:rPr>
          <w:rFonts w:cstheme="minorHAnsi"/>
          <w:color w:val="2E2E2E"/>
        </w:rPr>
        <w:t> and </w:t>
      </w:r>
      <w:r w:rsidRPr="0043377A">
        <w:rPr>
          <w:rStyle w:val="Emphasis"/>
          <w:rFonts w:eastAsiaTheme="majorEastAsia" w:cstheme="minorHAnsi"/>
          <w:color w:val="2E2E2E"/>
        </w:rPr>
        <w:t>EPL_A</w:t>
      </w:r>
      <w:r w:rsidRPr="0043377A">
        <w:rPr>
          <w:rFonts w:cstheme="minorHAnsi"/>
          <w:color w:val="2E2E2E"/>
        </w:rPr>
        <w:t> is that </w:t>
      </w:r>
      <w:r w:rsidRPr="0043377A">
        <w:rPr>
          <w:rStyle w:val="Emphasis"/>
          <w:rFonts w:eastAsiaTheme="majorEastAsia" w:cstheme="minorHAnsi"/>
          <w:color w:val="2E2E2E"/>
        </w:rPr>
        <w:t>EPL_C</w:t>
      </w:r>
      <w:r w:rsidRPr="0043377A">
        <w:rPr>
          <w:rFonts w:cstheme="minorHAnsi"/>
          <w:color w:val="2E2E2E"/>
        </w:rPr>
        <w:t> focuses on large changes in EPL, whereas </w:t>
      </w:r>
      <w:r w:rsidRPr="0043377A">
        <w:rPr>
          <w:rStyle w:val="Emphasis"/>
          <w:rFonts w:eastAsiaTheme="majorEastAsia" w:cstheme="minorHAnsi"/>
          <w:color w:val="2E2E2E"/>
        </w:rPr>
        <w:t>EPL_A</w:t>
      </w:r>
      <w:r w:rsidRPr="0043377A">
        <w:rPr>
          <w:rFonts w:cstheme="minorHAnsi"/>
          <w:color w:val="2E2E2E"/>
        </w:rPr>
        <w:t> considers all changes. The results for </w:t>
      </w:r>
      <w:r w:rsidRPr="0043377A">
        <w:rPr>
          <w:rStyle w:val="Emphasis"/>
          <w:rFonts w:eastAsiaTheme="majorEastAsia" w:cstheme="minorHAnsi"/>
          <w:color w:val="2E2E2E"/>
        </w:rPr>
        <w:t>EPL_A</w:t>
      </w:r>
      <w:r w:rsidRPr="0043377A">
        <w:rPr>
          <w:rFonts w:cstheme="minorHAnsi"/>
          <w:color w:val="2E2E2E"/>
        </w:rPr>
        <w:t> are reported in </w:t>
      </w:r>
      <w:bookmarkStart w:id="56" w:name="btbl0007"/>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"tbl0007" </w:instrText>
      </w:r>
      <w:r w:rsidRPr="0043377A">
        <w:rPr>
          <w:rFonts w:cstheme="minorHAnsi"/>
          <w:color w:val="2E2E2E"/>
        </w:rPr>
        <w:fldChar w:fldCharType="separate"/>
      </w:r>
      <w:r w:rsidRPr="0043377A">
        <w:rPr>
          <w:rStyle w:val="Hyperlink"/>
          <w:rFonts w:eastAsiaTheme="majorEastAsia" w:cstheme="minorHAnsi"/>
          <w:color w:val="0C7DBB"/>
        </w:rPr>
        <w:t>Table 7</w:t>
      </w:r>
      <w:r w:rsidRPr="0043377A">
        <w:rPr>
          <w:rFonts w:cstheme="minorHAnsi"/>
          <w:color w:val="2E2E2E"/>
        </w:rPr>
        <w:fldChar w:fldCharType="end"/>
      </w:r>
      <w:r w:rsidRPr="0043377A">
        <w:rPr>
          <w:rFonts w:cstheme="minorHAnsi"/>
          <w:color w:val="2E2E2E"/>
        </w:rPr>
        <w:t>, Panel D.</w:t>
      </w:r>
    </w:p>
    <w:p w14:paraId="2B7F2437" w14:textId="77777777" w:rsidR="004B628A" w:rsidRPr="0043377A" w:rsidRDefault="004B628A" w:rsidP="009D6480">
      <w:pPr>
        <w:pStyle w:val="Heading3"/>
        <w:rPr>
          <w:rFonts w:asciiTheme="minorHAnsi" w:hAnsiTheme="minorHAnsi" w:cstheme="minorHAnsi"/>
        </w:rPr>
      </w:pPr>
      <w:r w:rsidRPr="0043377A">
        <w:rPr>
          <w:rFonts w:asciiTheme="minorHAnsi" w:hAnsiTheme="minorHAnsi" w:cstheme="minorHAnsi"/>
        </w:rPr>
        <w:t>2.2.3. Measuring other control variables</w:t>
      </w:r>
    </w:p>
    <w:p w14:paraId="479D26CD" w14:textId="77777777" w:rsidR="004B628A" w:rsidRPr="0043377A" w:rsidRDefault="004B628A" w:rsidP="00281EF5">
      <w:pPr>
        <w:spacing w:line="276" w:lineRule="auto"/>
        <w:rPr>
          <w:rFonts w:cstheme="minorHAnsi"/>
          <w:color w:val="2E2E2E"/>
        </w:rPr>
      </w:pPr>
      <w:r w:rsidRPr="0043377A">
        <w:rPr>
          <w:rFonts w:cstheme="minorHAnsi"/>
          <w:color w:val="2E2E2E"/>
        </w:rPr>
        <w:t>In measuring the effect of labor protection on innovation, we include an extensive set of control variables. At the firm level, the control variables include the natural logarithm of firm assets in U.S. dollars (</w:t>
      </w:r>
      <w:r w:rsidRPr="0043377A">
        <w:rPr>
          <w:rStyle w:val="Emphasis"/>
          <w:rFonts w:eastAsiaTheme="majorEastAsia" w:cstheme="minorHAnsi"/>
          <w:color w:val="2E2E2E"/>
        </w:rPr>
        <w:t>LnAssets</w:t>
      </w:r>
      <w:r w:rsidRPr="0043377A">
        <w:rPr>
          <w:rFonts w:cstheme="minorHAnsi"/>
          <w:color w:val="2E2E2E"/>
        </w:rPr>
        <w:t>), return on assets (</w:t>
      </w:r>
      <w:r w:rsidRPr="0043377A">
        <w:rPr>
          <w:rStyle w:val="Emphasis"/>
          <w:rFonts w:eastAsiaTheme="majorEastAsia" w:cstheme="minorHAnsi"/>
          <w:color w:val="2E2E2E"/>
        </w:rPr>
        <w:t>ROA</w:t>
      </w:r>
      <w:r w:rsidRPr="0043377A">
        <w:rPr>
          <w:rFonts w:cstheme="minorHAnsi"/>
          <w:color w:val="2E2E2E"/>
        </w:rPr>
        <w:t>), market-to-book ratio (</w:t>
      </w:r>
      <w:r w:rsidRPr="0043377A">
        <w:rPr>
          <w:rStyle w:val="Emphasis"/>
          <w:rFonts w:eastAsiaTheme="majorEastAsia" w:cstheme="minorHAnsi"/>
          <w:color w:val="2E2E2E"/>
        </w:rPr>
        <w:t>MB</w:t>
      </w:r>
      <w:r w:rsidRPr="0043377A">
        <w:rPr>
          <w:rFonts w:cstheme="minorHAnsi"/>
          <w:color w:val="2E2E2E"/>
        </w:rPr>
        <w:t>), property, plant, and equipment scaled by assets (</w:t>
      </w:r>
      <w:r w:rsidRPr="0043377A">
        <w:rPr>
          <w:rStyle w:val="Emphasis"/>
          <w:rFonts w:eastAsiaTheme="majorEastAsia" w:cstheme="minorHAnsi"/>
          <w:color w:val="2E2E2E"/>
        </w:rPr>
        <w:t>Tangibility</w:t>
      </w:r>
      <w:r w:rsidRPr="0043377A">
        <w:rPr>
          <w:rFonts w:cstheme="minorHAnsi"/>
          <w:color w:val="2E2E2E"/>
        </w:rPr>
        <w:t>), firm </w:t>
      </w:r>
      <w:hyperlink r:id="rId54" w:tooltip="Learn more about Leverage from ScienceDirect's AI-generated Topic Pages" w:history="1">
        <w:r w:rsidRPr="0043377A">
          <w:rPr>
            <w:rStyle w:val="Hyperlink"/>
            <w:rFonts w:eastAsiaTheme="majorEastAsia" w:cstheme="minorHAnsi"/>
            <w:color w:val="0C7DBB"/>
          </w:rPr>
          <w:t>leverage</w:t>
        </w:r>
      </w:hyperlink>
      <w:r w:rsidRPr="0043377A">
        <w:rPr>
          <w:rFonts w:cstheme="minorHAnsi"/>
          <w:color w:val="2E2E2E"/>
        </w:rPr>
        <w:t> (</w:t>
      </w:r>
      <w:r w:rsidRPr="0043377A">
        <w:rPr>
          <w:rStyle w:val="Emphasis"/>
          <w:rFonts w:eastAsiaTheme="majorEastAsia" w:cstheme="minorHAnsi"/>
          <w:color w:val="2E2E2E"/>
        </w:rPr>
        <w:t>Leverage</w:t>
      </w:r>
      <w:r w:rsidRPr="0043377A">
        <w:rPr>
          <w:rFonts w:cstheme="minorHAnsi"/>
          <w:color w:val="2E2E2E"/>
        </w:rPr>
        <w:t>), R&amp;D expenses scaled by assets (</w:t>
      </w:r>
      <w:r w:rsidRPr="0043377A">
        <w:rPr>
          <w:rStyle w:val="Emphasis"/>
          <w:rFonts w:eastAsiaTheme="majorEastAsia" w:cstheme="minorHAnsi"/>
          <w:color w:val="2E2E2E"/>
        </w:rPr>
        <w:t>R&amp;D</w:t>
      </w:r>
      <w:r w:rsidRPr="0043377A">
        <w:rPr>
          <w:rFonts w:cstheme="minorHAnsi"/>
          <w:color w:val="2E2E2E"/>
        </w:rPr>
        <w:t>), and </w:t>
      </w:r>
      <w:hyperlink r:id="rId55" w:tooltip="Learn more about Concentration Ratio from ScienceDirect's AI-generated Topic Pages" w:history="1">
        <w:r w:rsidRPr="0043377A">
          <w:rPr>
            <w:rStyle w:val="Hyperlink"/>
            <w:rFonts w:eastAsiaTheme="majorEastAsia" w:cstheme="minorHAnsi"/>
            <w:color w:val="0C7DBB"/>
          </w:rPr>
          <w:t>Herfindahl-Hirschman Index</w:t>
        </w:r>
      </w:hyperlink>
      <w:r w:rsidRPr="0043377A">
        <w:rPr>
          <w:rFonts w:cstheme="minorHAnsi"/>
          <w:color w:val="2E2E2E"/>
        </w:rPr>
        <w:t> based on the two-digit SIC code (</w:t>
      </w:r>
      <w:r w:rsidRPr="0043377A">
        <w:rPr>
          <w:rStyle w:val="Emphasis"/>
          <w:rFonts w:eastAsiaTheme="majorEastAsia" w:cstheme="minorHAnsi"/>
          <w:color w:val="2E2E2E"/>
        </w:rPr>
        <w:t>HHI</w:t>
      </w:r>
      <w:r w:rsidRPr="0043377A">
        <w:rPr>
          <w:rFonts w:cstheme="minorHAnsi"/>
          <w:color w:val="2E2E2E"/>
        </w:rPr>
        <w:t>). The choice of these variables is based on the existing innovation literature. For example, </w:t>
      </w:r>
      <w:bookmarkStart w:id="57" w:name="bbib0012"/>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"bib0012" </w:instrText>
      </w:r>
      <w:r w:rsidRPr="0043377A">
        <w:rPr>
          <w:rFonts w:cstheme="minorHAnsi"/>
          <w:color w:val="2E2E2E"/>
        </w:rPr>
        <w:fldChar w:fldCharType="separate"/>
      </w:r>
      <w:r w:rsidRPr="0043377A">
        <w:rPr>
          <w:rStyle w:val="Hyperlink"/>
          <w:rFonts w:eastAsiaTheme="majorEastAsia" w:cstheme="minorHAnsi"/>
          <w:color w:val="0C7DBB"/>
        </w:rPr>
        <w:t>Beck et al., 2005</w:t>
      </w:r>
      <w:r w:rsidRPr="0043377A">
        <w:rPr>
          <w:rFonts w:cstheme="minorHAnsi"/>
          <w:color w:val="2E2E2E"/>
        </w:rPr>
        <w:fldChar w:fldCharType="end"/>
      </w:r>
      <w:bookmarkEnd w:id="57"/>
      <w:r w:rsidRPr="0043377A">
        <w:rPr>
          <w:rFonts w:cstheme="minorHAnsi"/>
          <w:color w:val="2E2E2E"/>
        </w:rPr>
        <w:t>, </w:t>
      </w:r>
      <w:bookmarkStart w:id="58" w:name="bbib0013"/>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"bib0013" </w:instrText>
      </w:r>
      <w:r w:rsidRPr="0043377A">
        <w:rPr>
          <w:rFonts w:cstheme="minorHAnsi"/>
          <w:color w:val="2E2E2E"/>
        </w:rPr>
        <w:fldChar w:fldCharType="separate"/>
      </w:r>
      <w:r w:rsidRPr="0043377A">
        <w:rPr>
          <w:rStyle w:val="Hyperlink"/>
          <w:rFonts w:eastAsiaTheme="majorEastAsia" w:cstheme="minorHAnsi"/>
          <w:color w:val="0C7DBB"/>
        </w:rPr>
        <w:t>Beck et al., 2008</w:t>
      </w:r>
      <w:r w:rsidRPr="0043377A">
        <w:rPr>
          <w:rFonts w:cstheme="minorHAnsi"/>
          <w:color w:val="2E2E2E"/>
        </w:rPr>
        <w:fldChar w:fldCharType="end"/>
      </w:r>
      <w:bookmarkEnd w:id="58"/>
      <w:r w:rsidRPr="0043377A">
        <w:rPr>
          <w:rFonts w:cstheme="minorHAnsi"/>
          <w:color w:val="2E2E2E"/>
        </w:rPr>
        <w:t>) and find that firm size plays a critical role in shaping a firm's long-term growth. Small firms are generally more financially constrained and are therefore less likely to undertake costly innovative projects given their uncertain outcome. Therefore, we use the natural logarithm of firm assets as a proxy for the uncertainty level in conducting risky projects. Growth firms generally rely extensively on external financing (e.g., </w:t>
      </w:r>
      <w:hyperlink r:id="rId56" w:anchor="bib0061" w:history="1">
        <w:r w:rsidRPr="0043377A">
          <w:rPr>
            <w:rStyle w:val="Hyperlink"/>
            <w:rFonts w:eastAsiaTheme="majorEastAsia" w:cstheme="minorHAnsi"/>
            <w:color w:val="0C7DBB"/>
          </w:rPr>
          <w:t>Rajan and Zingales, 1998</w:t>
        </w:r>
      </w:hyperlink>
      <w:r w:rsidRPr="0043377A">
        <w:rPr>
          <w:rFonts w:cstheme="minorHAnsi"/>
          <w:color w:val="2E2E2E"/>
        </w:rPr>
        <w:t>). In addition, the success of an innovative project is highly correlated with financing ability and sustainability of the firm. We use the market-to-book ratio to control for a firm's growth opportunity. </w:t>
      </w:r>
      <w:bookmarkStart w:id="59" w:name="bbib0031"/>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"bib0031" </w:instrText>
      </w:r>
      <w:r w:rsidRPr="0043377A">
        <w:rPr>
          <w:rFonts w:cstheme="minorHAnsi"/>
          <w:color w:val="2E2E2E"/>
        </w:rPr>
        <w:fldChar w:fldCharType="separate"/>
      </w:r>
      <w:r w:rsidRPr="0043377A">
        <w:rPr>
          <w:rStyle w:val="Hyperlink"/>
          <w:rFonts w:eastAsiaTheme="majorEastAsia" w:cstheme="minorHAnsi"/>
          <w:color w:val="0C7DBB"/>
        </w:rPr>
        <w:t>Fang et al. (2014)</w:t>
      </w:r>
      <w:r w:rsidRPr="0043377A">
        <w:rPr>
          <w:rFonts w:cstheme="minorHAnsi"/>
          <w:color w:val="2E2E2E"/>
        </w:rPr>
        <w:fldChar w:fldCharType="end"/>
      </w:r>
      <w:bookmarkEnd w:id="59"/>
      <w:r w:rsidRPr="0043377A">
        <w:rPr>
          <w:rFonts w:cstheme="minorHAnsi"/>
          <w:color w:val="2E2E2E"/>
        </w:rPr>
        <w:t> raise the question about the suitability of R&amp;D expenditures as a proxy for innovation productivity. </w:t>
      </w:r>
      <w:hyperlink r:id="rId57" w:anchor="bib0020" w:history="1">
        <w:r w:rsidRPr="0043377A">
          <w:rPr>
            <w:rStyle w:val="Hyperlink"/>
            <w:rFonts w:eastAsiaTheme="majorEastAsia" w:cstheme="minorHAnsi"/>
            <w:color w:val="0C7DBB"/>
          </w:rPr>
          <w:t>Bradley et al. (2016)</w:t>
        </w:r>
      </w:hyperlink>
      <w:r w:rsidRPr="0043377A">
        <w:rPr>
          <w:rFonts w:cstheme="minorHAnsi"/>
          <w:color w:val="2E2E2E"/>
        </w:rPr>
        <w:t> further differentiates R&amp;D expenditures as input for innovation from patents and citations that are output for innovation. Therefore, we include R&amp;D expenditures scaled by assets in our regression. </w:t>
      </w:r>
      <w:bookmarkStart w:id="60" w:name="bbib0005"/>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"bib0005" </w:instrText>
      </w:r>
      <w:r w:rsidRPr="0043377A">
        <w:rPr>
          <w:rFonts w:cstheme="minorHAnsi"/>
          <w:color w:val="2E2E2E"/>
        </w:rPr>
        <w:fldChar w:fldCharType="separate"/>
      </w:r>
      <w:r w:rsidRPr="0043377A">
        <w:rPr>
          <w:rStyle w:val="Hyperlink"/>
          <w:rFonts w:eastAsiaTheme="majorEastAsia" w:cstheme="minorHAnsi"/>
          <w:color w:val="0C7DBB"/>
        </w:rPr>
        <w:t>Aghion et al. (2005)</w:t>
      </w:r>
      <w:r w:rsidRPr="0043377A">
        <w:rPr>
          <w:rFonts w:cstheme="minorHAnsi"/>
          <w:color w:val="2E2E2E"/>
        </w:rPr>
        <w:fldChar w:fldCharType="end"/>
      </w:r>
      <w:bookmarkEnd w:id="60"/>
      <w:r w:rsidRPr="0043377A">
        <w:rPr>
          <w:rFonts w:cstheme="minorHAnsi"/>
          <w:color w:val="2E2E2E"/>
        </w:rPr>
        <w:t> provide empirical evidence that market competition and innovation exhibit a U-shaped relationship. On the contrary, </w:t>
      </w:r>
      <w:bookmarkStart w:id="61" w:name="bbib0045"/>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"bib0045" </w:instrText>
      </w:r>
      <w:r w:rsidRPr="0043377A">
        <w:rPr>
          <w:rFonts w:cstheme="minorHAnsi"/>
          <w:color w:val="2E2E2E"/>
        </w:rPr>
        <w:fldChar w:fldCharType="separate"/>
      </w:r>
      <w:r w:rsidRPr="0043377A">
        <w:rPr>
          <w:rStyle w:val="Hyperlink"/>
          <w:rFonts w:eastAsiaTheme="majorEastAsia" w:cstheme="minorHAnsi"/>
          <w:color w:val="0C7DBB"/>
        </w:rPr>
        <w:t>Hashmi (2013)</w:t>
      </w:r>
      <w:r w:rsidRPr="0043377A">
        <w:rPr>
          <w:rFonts w:cstheme="minorHAnsi"/>
          <w:color w:val="2E2E2E"/>
        </w:rPr>
        <w:fldChar w:fldCharType="end"/>
      </w:r>
      <w:bookmarkEnd w:id="61"/>
      <w:r w:rsidRPr="0043377A">
        <w:rPr>
          <w:rFonts w:cstheme="minorHAnsi"/>
          <w:color w:val="2E2E2E"/>
        </w:rPr>
        <w:t> finds a mild negative relationship between competition and innovation. To account for the effect of market competition on innovation, we use the Herfindahl-Hirschman Index as a proxy for the degree of product market competition.</w:t>
      </w:r>
    </w:p>
    <w:p w14:paraId="72E6519F" w14:textId="77777777" w:rsidR="004B628A" w:rsidRPr="0043377A" w:rsidRDefault="004B628A" w:rsidP="00281EF5">
      <w:pPr>
        <w:spacing w:line="276" w:lineRule="auto"/>
        <w:rPr>
          <w:rFonts w:cstheme="minorHAnsi"/>
          <w:color w:val="2E2E2E"/>
        </w:rPr>
      </w:pPr>
      <w:r w:rsidRPr="0043377A">
        <w:rPr>
          <w:rFonts w:cstheme="minorHAnsi"/>
          <w:color w:val="2E2E2E"/>
        </w:rPr>
        <w:t>At the country level, the control variables include the natural logarithm of GDP per capita (</w:t>
      </w:r>
      <w:r w:rsidRPr="0043377A">
        <w:rPr>
          <w:rStyle w:val="Emphasis"/>
          <w:rFonts w:eastAsiaTheme="majorEastAsia" w:cstheme="minorHAnsi"/>
          <w:color w:val="2E2E2E"/>
        </w:rPr>
        <w:t>LnGDP_Capita</w:t>
      </w:r>
      <w:r w:rsidRPr="0043377A">
        <w:rPr>
          <w:rFonts w:cstheme="minorHAnsi"/>
          <w:color w:val="2E2E2E"/>
        </w:rPr>
        <w:t>), the natural logarithm of country-level cumulative patents in the past 5 years (</w:t>
      </w:r>
      <w:r w:rsidRPr="0043377A">
        <w:rPr>
          <w:rStyle w:val="Emphasis"/>
          <w:rFonts w:eastAsiaTheme="majorEastAsia" w:cstheme="minorHAnsi"/>
          <w:color w:val="2E2E2E"/>
        </w:rPr>
        <w:t>LnPatentStock5</w:t>
      </w:r>
      <w:r w:rsidRPr="0043377A">
        <w:rPr>
          <w:rFonts w:cstheme="minorHAnsi"/>
          <w:color w:val="2E2E2E"/>
        </w:rPr>
        <w:t>), public spending on secondary and tertiary education scaled by GDP (</w:t>
      </w:r>
      <w:r w:rsidRPr="0043377A">
        <w:rPr>
          <w:rStyle w:val="Emphasis"/>
          <w:rFonts w:eastAsiaTheme="majorEastAsia" w:cstheme="minorHAnsi"/>
          <w:color w:val="2E2E2E"/>
        </w:rPr>
        <w:t>Ed_Share</w:t>
      </w:r>
      <w:r w:rsidRPr="0043377A">
        <w:rPr>
          <w:rFonts w:cstheme="minorHAnsi"/>
          <w:color w:val="2E2E2E"/>
        </w:rPr>
        <w:t>), the intellectual property protection index (</w:t>
      </w:r>
      <w:r w:rsidRPr="0043377A">
        <w:rPr>
          <w:rStyle w:val="Emphasis"/>
          <w:rFonts w:eastAsiaTheme="majorEastAsia" w:cstheme="minorHAnsi"/>
          <w:color w:val="2E2E2E"/>
        </w:rPr>
        <w:t>IP</w:t>
      </w:r>
      <w:r w:rsidRPr="0043377A">
        <w:rPr>
          <w:rFonts w:cstheme="minorHAnsi"/>
          <w:color w:val="2E2E2E"/>
        </w:rPr>
        <w:t>), international trade (</w:t>
      </w:r>
      <w:r w:rsidRPr="0043377A">
        <w:rPr>
          <w:rStyle w:val="Emphasis"/>
          <w:rFonts w:eastAsiaTheme="majorEastAsia" w:cstheme="minorHAnsi"/>
          <w:color w:val="2E2E2E"/>
        </w:rPr>
        <w:t>Trade</w:t>
      </w:r>
      <w:r w:rsidRPr="0043377A">
        <w:rPr>
          <w:rFonts w:cstheme="minorHAnsi"/>
          <w:color w:val="2E2E2E"/>
        </w:rPr>
        <w:t>), an indicator for the political orientation of the ruling party (</w:t>
      </w:r>
      <w:r w:rsidRPr="0043377A">
        <w:rPr>
          <w:rStyle w:val="Emphasis"/>
          <w:rFonts w:eastAsiaTheme="majorEastAsia" w:cstheme="minorHAnsi"/>
          <w:color w:val="2E2E2E"/>
        </w:rPr>
        <w:t>Right</w:t>
      </w:r>
      <w:r w:rsidRPr="0043377A">
        <w:rPr>
          <w:rFonts w:cstheme="minorHAnsi"/>
          <w:color w:val="2E2E2E"/>
        </w:rPr>
        <w:t>), and the disproportionality of the electoral system (</w:t>
      </w:r>
      <w:r w:rsidRPr="0043377A">
        <w:rPr>
          <w:rStyle w:val="Emphasis"/>
          <w:rFonts w:eastAsiaTheme="majorEastAsia" w:cstheme="minorHAnsi"/>
          <w:color w:val="2E2E2E"/>
        </w:rPr>
        <w:t>Disp_Index</w:t>
      </w:r>
      <w:r w:rsidRPr="0043377A">
        <w:rPr>
          <w:rFonts w:cstheme="minorHAnsi"/>
          <w:color w:val="2E2E2E"/>
        </w:rPr>
        <w:t>). The inclusion of the above macro-level variables follows the existing literature. For example, </w:t>
      </w:r>
      <w:bookmarkStart w:id="62" w:name="bbib0034"/>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"bib0034" </w:instrText>
      </w:r>
      <w:r w:rsidRPr="0043377A">
        <w:rPr>
          <w:rFonts w:cstheme="minorHAnsi"/>
          <w:color w:val="2E2E2E"/>
        </w:rPr>
        <w:fldChar w:fldCharType="separate"/>
      </w:r>
      <w:r w:rsidRPr="0043377A">
        <w:rPr>
          <w:rStyle w:val="Hyperlink"/>
          <w:rFonts w:eastAsiaTheme="majorEastAsia" w:cstheme="minorHAnsi"/>
          <w:color w:val="0C7DBB"/>
        </w:rPr>
        <w:t>Furman et al. (2002)</w:t>
      </w:r>
      <w:r w:rsidRPr="0043377A">
        <w:rPr>
          <w:rFonts w:cstheme="minorHAnsi"/>
          <w:color w:val="2E2E2E"/>
        </w:rPr>
        <w:fldChar w:fldCharType="end"/>
      </w:r>
      <w:r w:rsidRPr="0043377A">
        <w:rPr>
          <w:rFonts w:cstheme="minorHAnsi"/>
          <w:color w:val="2E2E2E"/>
        </w:rPr>
        <w:t> find that a country's knowledge stock is critical for fostering innovation. They use GDP per capita to capture the ability of a country to translate its knowledge stock into </w:t>
      </w:r>
      <w:hyperlink r:id="rId58" w:tooltip="Learn more about Economic Development from ScienceDirect's AI-generated Topic Pages" w:history="1">
        <w:r w:rsidRPr="0043377A">
          <w:rPr>
            <w:rStyle w:val="Hyperlink"/>
            <w:rFonts w:eastAsiaTheme="majorEastAsia" w:cstheme="minorHAnsi"/>
            <w:color w:val="0C7DBB"/>
          </w:rPr>
          <w:t>economic development</w:t>
        </w:r>
      </w:hyperlink>
      <w:r w:rsidRPr="0043377A">
        <w:rPr>
          <w:rFonts w:cstheme="minorHAnsi"/>
          <w:color w:val="2E2E2E"/>
        </w:rPr>
        <w:t>. GDP per capita also captures the variations in macroeconomic conditions across countries. The stock of international patents (</w:t>
      </w:r>
      <w:r w:rsidRPr="0043377A">
        <w:rPr>
          <w:rStyle w:val="Emphasis"/>
          <w:rFonts w:eastAsiaTheme="majorEastAsia" w:cstheme="minorHAnsi"/>
          <w:color w:val="2E2E2E"/>
        </w:rPr>
        <w:t>LnPatentStock5</w:t>
      </w:r>
      <w:r w:rsidRPr="0043377A">
        <w:rPr>
          <w:rFonts w:cstheme="minorHAnsi"/>
          <w:color w:val="2E2E2E"/>
        </w:rPr>
        <w:t>) is employed to directly measure a country's pool of new technology. </w:t>
      </w:r>
      <w:hyperlink r:id="rId59" w:anchor="bib0034" w:history="1">
        <w:r w:rsidRPr="0043377A">
          <w:rPr>
            <w:rStyle w:val="Hyperlink"/>
            <w:rFonts w:eastAsiaTheme="majorEastAsia" w:cstheme="minorHAnsi"/>
            <w:color w:val="0C7DBB"/>
          </w:rPr>
          <w:t>Furman et al. (2002)</w:t>
        </w:r>
      </w:hyperlink>
      <w:bookmarkEnd w:id="62"/>
      <w:r w:rsidRPr="0043377A">
        <w:rPr>
          <w:rFonts w:cstheme="minorHAnsi"/>
          <w:color w:val="2E2E2E"/>
        </w:rPr>
        <w:t> also suggest that the intensity of </w:t>
      </w:r>
      <w:hyperlink r:id="rId60" w:tooltip="Learn more about Human Capital Investment from ScienceDirect's AI-generated Topic Pages" w:history="1">
        <w:r w:rsidRPr="0043377A">
          <w:rPr>
            <w:rStyle w:val="Hyperlink"/>
            <w:rFonts w:eastAsiaTheme="majorEastAsia" w:cstheme="minorHAnsi"/>
            <w:color w:val="0C7DBB"/>
          </w:rPr>
          <w:t>human capital investment</w:t>
        </w:r>
      </w:hyperlink>
      <w:r w:rsidRPr="0043377A">
        <w:rPr>
          <w:rFonts w:cstheme="minorHAnsi"/>
          <w:color w:val="2E2E2E"/>
        </w:rPr>
        <w:t> and the strength of protection for intellectual property could affect the national innovative capacity. Following their paper, we also include the fraction of GDP spent on secondary and tertiary education (</w:t>
      </w:r>
      <w:r w:rsidRPr="0043377A">
        <w:rPr>
          <w:rStyle w:val="Emphasis"/>
          <w:rFonts w:eastAsiaTheme="majorEastAsia" w:cstheme="minorHAnsi"/>
          <w:color w:val="2E2E2E"/>
        </w:rPr>
        <w:t>Ed_Share</w:t>
      </w:r>
      <w:r w:rsidRPr="0043377A">
        <w:rPr>
          <w:rFonts w:cstheme="minorHAnsi"/>
          <w:color w:val="2E2E2E"/>
        </w:rPr>
        <w:t>) and an intellectual property protection index (IP) in our baseline regressions. </w:t>
      </w:r>
      <w:bookmarkStart w:id="63" w:name="bbib0055"/>
      <w:proofErr w:type="spellStart"/>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"bib0055" </w:instrText>
      </w:r>
      <w:r w:rsidRPr="0043377A">
        <w:rPr>
          <w:rFonts w:cstheme="minorHAnsi"/>
          <w:color w:val="2E2E2E"/>
        </w:rPr>
        <w:fldChar w:fldCharType="separate"/>
      </w:r>
      <w:r w:rsidRPr="0043377A">
        <w:rPr>
          <w:rStyle w:val="Hyperlink"/>
          <w:rFonts w:eastAsiaTheme="majorEastAsia" w:cstheme="minorHAnsi"/>
          <w:color w:val="0C7DBB"/>
        </w:rPr>
        <w:t>MacGarvie</w:t>
      </w:r>
      <w:proofErr w:type="spellEnd"/>
      <w:r w:rsidRPr="0043377A">
        <w:rPr>
          <w:rStyle w:val="Hyperlink"/>
          <w:rFonts w:eastAsiaTheme="majorEastAsia" w:cstheme="minorHAnsi"/>
          <w:color w:val="0C7DBB"/>
        </w:rPr>
        <w:t> (2006)</w:t>
      </w:r>
      <w:r w:rsidRPr="0043377A">
        <w:rPr>
          <w:rFonts w:cstheme="minorHAnsi"/>
          <w:color w:val="2E2E2E"/>
        </w:rPr>
        <w:fldChar w:fldCharType="end"/>
      </w:r>
      <w:bookmarkEnd w:id="63"/>
      <w:r w:rsidRPr="0043377A">
        <w:rPr>
          <w:rFonts w:cstheme="minorHAnsi"/>
          <w:color w:val="2E2E2E"/>
        </w:rPr>
        <w:t> finds that a country's international trade is a conduit for the diffusion of technological knowledge and is correlated with citations of that country's patents. We add </w:t>
      </w:r>
      <w:r w:rsidRPr="0043377A">
        <w:rPr>
          <w:rStyle w:val="Emphasis"/>
          <w:rFonts w:eastAsiaTheme="majorEastAsia" w:cstheme="minorHAnsi"/>
          <w:color w:val="2E2E2E"/>
        </w:rPr>
        <w:t>trade</w:t>
      </w:r>
      <w:r w:rsidRPr="0043377A">
        <w:rPr>
          <w:rFonts w:cstheme="minorHAnsi"/>
          <w:color w:val="2E2E2E"/>
        </w:rPr>
        <w:t> as a control; it is constructed by taking the difference between the level of imports and the level of exports scaled by GDP in a country-year. Evidence in </w:t>
      </w:r>
      <w:bookmarkStart w:id="64" w:name="bbib0052"/>
      <w:proofErr w:type="spellStart"/>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"bib0052" </w:instrText>
      </w:r>
      <w:r w:rsidRPr="0043377A">
        <w:rPr>
          <w:rFonts w:cstheme="minorHAnsi"/>
          <w:color w:val="2E2E2E"/>
        </w:rPr>
        <w:fldChar w:fldCharType="separate"/>
      </w:r>
      <w:r w:rsidRPr="0043377A">
        <w:rPr>
          <w:rStyle w:val="Hyperlink"/>
          <w:rFonts w:eastAsiaTheme="majorEastAsia" w:cstheme="minorHAnsi"/>
          <w:color w:val="0C7DBB"/>
        </w:rPr>
        <w:t>Krozner</w:t>
      </w:r>
      <w:proofErr w:type="spellEnd"/>
      <w:r w:rsidRPr="0043377A">
        <w:rPr>
          <w:rStyle w:val="Hyperlink"/>
          <w:rFonts w:eastAsiaTheme="majorEastAsia" w:cstheme="minorHAnsi"/>
          <w:color w:val="0C7DBB"/>
        </w:rPr>
        <w:t> and Strahan (1999)</w:t>
      </w:r>
      <w:r w:rsidRPr="0043377A">
        <w:rPr>
          <w:rFonts w:cstheme="minorHAnsi"/>
          <w:color w:val="2E2E2E"/>
        </w:rPr>
        <w:fldChar w:fldCharType="end"/>
      </w:r>
      <w:bookmarkEnd w:id="64"/>
      <w:r w:rsidRPr="0043377A">
        <w:rPr>
          <w:rFonts w:cstheme="minorHAnsi"/>
          <w:color w:val="2E2E2E"/>
        </w:rPr>
        <w:t> suggests that political economy variables are linked to regulatory changes. </w:t>
      </w:r>
      <w:bookmarkStart w:id="65" w:name="bbib0059"/>
      <w:proofErr w:type="spellStart"/>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"bib0059" </w:instrText>
      </w:r>
      <w:r w:rsidRPr="0043377A">
        <w:rPr>
          <w:rFonts w:cstheme="minorHAnsi"/>
          <w:color w:val="2E2E2E"/>
        </w:rPr>
        <w:fldChar w:fldCharType="separate"/>
      </w:r>
      <w:r w:rsidRPr="0043377A">
        <w:rPr>
          <w:rStyle w:val="Hyperlink"/>
          <w:rFonts w:eastAsiaTheme="majorEastAsia" w:cstheme="minorHAnsi"/>
          <w:color w:val="0C7DBB"/>
        </w:rPr>
        <w:t>Perotti</w:t>
      </w:r>
      <w:proofErr w:type="spellEnd"/>
      <w:r w:rsidRPr="0043377A">
        <w:rPr>
          <w:rStyle w:val="Hyperlink"/>
          <w:rFonts w:eastAsiaTheme="majorEastAsia" w:cstheme="minorHAnsi"/>
          <w:color w:val="0C7DBB"/>
        </w:rPr>
        <w:t xml:space="preserve"> and Von </w:t>
      </w:r>
      <w:proofErr w:type="spellStart"/>
      <w:r w:rsidRPr="0043377A">
        <w:rPr>
          <w:rStyle w:val="Hyperlink"/>
          <w:rFonts w:eastAsiaTheme="majorEastAsia" w:cstheme="minorHAnsi"/>
          <w:color w:val="0C7DBB"/>
        </w:rPr>
        <w:t>Thadden</w:t>
      </w:r>
      <w:proofErr w:type="spellEnd"/>
      <w:r w:rsidRPr="0043377A">
        <w:rPr>
          <w:rStyle w:val="Hyperlink"/>
          <w:rFonts w:eastAsiaTheme="majorEastAsia" w:cstheme="minorHAnsi"/>
          <w:color w:val="0C7DBB"/>
        </w:rPr>
        <w:t> (2006)</w:t>
      </w:r>
      <w:r w:rsidRPr="0043377A">
        <w:rPr>
          <w:rFonts w:cstheme="minorHAnsi"/>
          <w:color w:val="2E2E2E"/>
        </w:rPr>
        <w:fldChar w:fldCharType="end"/>
      </w:r>
      <w:bookmarkEnd w:id="65"/>
      <w:r w:rsidRPr="0043377A">
        <w:rPr>
          <w:rFonts w:cstheme="minorHAnsi"/>
          <w:color w:val="2E2E2E"/>
        </w:rPr>
        <w:t> argue that </w:t>
      </w:r>
      <w:hyperlink r:id="rId61" w:tooltip="Learn more about Labour Market from ScienceDirect's AI-generated Topic Pages" w:history="1">
        <w:r w:rsidRPr="0043377A">
          <w:rPr>
            <w:rStyle w:val="Hyperlink"/>
            <w:rFonts w:eastAsiaTheme="majorEastAsia" w:cstheme="minorHAnsi"/>
            <w:color w:val="0C7DBB"/>
          </w:rPr>
          <w:t>labor market</w:t>
        </w:r>
      </w:hyperlink>
      <w:r w:rsidRPr="0043377A">
        <w:rPr>
          <w:rFonts w:cstheme="minorHAnsi"/>
          <w:color w:val="2E2E2E"/>
        </w:rPr>
        <w:t> structures are usually shaped by political decisions. To measure political environment, we use an indicator variable (Right) for the ideology of the political party in power that equals one if it is right leaning and zero otherwise. This variable essentially captures the sentiment in the country toward labor protection and the current government's leaning toward passing economic regulations that could affect innovation. In addition, </w:t>
      </w:r>
      <w:bookmarkStart w:id="66" w:name="bbib0058"/>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"bib0058" </w:instrText>
      </w:r>
      <w:r w:rsidRPr="0043377A">
        <w:rPr>
          <w:rFonts w:cstheme="minorHAnsi"/>
          <w:color w:val="2E2E2E"/>
        </w:rPr>
        <w:fldChar w:fldCharType="separate"/>
      </w:r>
      <w:r w:rsidRPr="0043377A">
        <w:rPr>
          <w:rStyle w:val="Hyperlink"/>
          <w:rFonts w:eastAsiaTheme="majorEastAsia" w:cstheme="minorHAnsi"/>
          <w:color w:val="0C7DBB"/>
        </w:rPr>
        <w:t xml:space="preserve">Pagano and </w:t>
      </w:r>
      <w:proofErr w:type="spellStart"/>
      <w:r w:rsidRPr="0043377A">
        <w:rPr>
          <w:rStyle w:val="Hyperlink"/>
          <w:rFonts w:eastAsiaTheme="majorEastAsia" w:cstheme="minorHAnsi"/>
          <w:color w:val="0C7DBB"/>
        </w:rPr>
        <w:t>Volpin</w:t>
      </w:r>
      <w:proofErr w:type="spellEnd"/>
      <w:r w:rsidRPr="0043377A">
        <w:rPr>
          <w:rStyle w:val="Hyperlink"/>
          <w:rFonts w:eastAsiaTheme="majorEastAsia" w:cstheme="minorHAnsi"/>
          <w:color w:val="0C7DBB"/>
        </w:rPr>
        <w:t> (2005)</w:t>
      </w:r>
      <w:r w:rsidRPr="0043377A">
        <w:rPr>
          <w:rFonts w:cstheme="minorHAnsi"/>
          <w:color w:val="2E2E2E"/>
        </w:rPr>
        <w:fldChar w:fldCharType="end"/>
      </w:r>
      <w:bookmarkEnd w:id="66"/>
      <w:r w:rsidRPr="0043377A">
        <w:rPr>
          <w:rFonts w:cstheme="minorHAnsi"/>
          <w:color w:val="2E2E2E"/>
        </w:rPr>
        <w:t> argue that weak employment protection is likely to occur in countries with majoritarian rather than proportional electoral rules. We therefore further control for the disproportionality of the electoral system (Disp_Index) in a country by using the c Index developed by </w:t>
      </w:r>
      <w:bookmarkStart w:id="67" w:name="bbib0035"/>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"bib0035" </w:instrText>
      </w:r>
      <w:r w:rsidRPr="0043377A">
        <w:rPr>
          <w:rFonts w:cstheme="minorHAnsi"/>
          <w:color w:val="2E2E2E"/>
        </w:rPr>
        <w:fldChar w:fldCharType="separate"/>
      </w:r>
      <w:r w:rsidRPr="0043377A">
        <w:rPr>
          <w:rStyle w:val="Hyperlink"/>
          <w:rFonts w:eastAsiaTheme="majorEastAsia" w:cstheme="minorHAnsi"/>
          <w:color w:val="0C7DBB"/>
        </w:rPr>
        <w:t>Gallagher and Mitchell (2008)</w:t>
      </w:r>
      <w:r w:rsidRPr="0043377A">
        <w:rPr>
          <w:rFonts w:cstheme="minorHAnsi"/>
          <w:color w:val="2E2E2E"/>
        </w:rPr>
        <w:fldChar w:fldCharType="end"/>
      </w:r>
      <w:r w:rsidRPr="0043377A">
        <w:rPr>
          <w:rFonts w:cstheme="minorHAnsi"/>
          <w:color w:val="2E2E2E"/>
        </w:rPr>
        <w:t>. In our robustness analysis, we consider several possible omitted variables. </w:t>
      </w:r>
      <w:hyperlink r:id="rId62" w:anchor="bib0002" w:history="1">
        <w:r w:rsidRPr="0043377A">
          <w:rPr>
            <w:rStyle w:val="Hyperlink"/>
            <w:rFonts w:eastAsiaTheme="majorEastAsia" w:cstheme="minorHAnsi"/>
            <w:color w:val="0C7DBB"/>
          </w:rPr>
          <w:t>Acharya et al. (2013)</w:t>
        </w:r>
      </w:hyperlink>
      <w:r w:rsidRPr="0043377A">
        <w:rPr>
          <w:rFonts w:cstheme="minorHAnsi"/>
          <w:color w:val="2E2E2E"/>
        </w:rPr>
        <w:t> argue that changes in labor laws may be correlated with </w:t>
      </w:r>
      <w:hyperlink r:id="rId63" w:tooltip="Learn more about Business Cycle from ScienceDirect's AI-generated Topic Pages" w:history="1">
        <w:r w:rsidRPr="0043377A">
          <w:rPr>
            <w:rStyle w:val="Hyperlink"/>
            <w:rFonts w:eastAsiaTheme="majorEastAsia" w:cstheme="minorHAnsi"/>
            <w:color w:val="0C7DBB"/>
          </w:rPr>
          <w:t>business cycles</w:t>
        </w:r>
      </w:hyperlink>
      <w:r w:rsidRPr="0043377A">
        <w:rPr>
          <w:rFonts w:cstheme="minorHAnsi"/>
          <w:color w:val="2E2E2E"/>
        </w:rPr>
        <w:t> in a country. </w:t>
      </w:r>
      <w:bookmarkStart w:id="68" w:name="bbib0010"/>
      <w:proofErr w:type="spellStart"/>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"bib0010" </w:instrText>
      </w:r>
      <w:r w:rsidRPr="0043377A">
        <w:rPr>
          <w:rFonts w:cstheme="minorHAnsi"/>
          <w:color w:val="2E2E2E"/>
        </w:rPr>
        <w:fldChar w:fldCharType="separate"/>
      </w:r>
      <w:r w:rsidRPr="0043377A">
        <w:rPr>
          <w:rStyle w:val="Hyperlink"/>
          <w:rFonts w:eastAsiaTheme="majorEastAsia" w:cstheme="minorHAnsi"/>
          <w:color w:val="0C7DBB"/>
        </w:rPr>
        <w:t>Ayyagari</w:t>
      </w:r>
      <w:proofErr w:type="spellEnd"/>
      <w:r w:rsidRPr="0043377A">
        <w:rPr>
          <w:rStyle w:val="Hyperlink"/>
          <w:rFonts w:eastAsiaTheme="majorEastAsia" w:cstheme="minorHAnsi"/>
          <w:color w:val="0C7DBB"/>
        </w:rPr>
        <w:t> et al. (2010)</w:t>
      </w:r>
      <w:r w:rsidRPr="0043377A">
        <w:rPr>
          <w:rFonts w:cstheme="minorHAnsi"/>
          <w:color w:val="2E2E2E"/>
        </w:rPr>
        <w:fldChar w:fldCharType="end"/>
      </w:r>
      <w:bookmarkEnd w:id="68"/>
      <w:r w:rsidRPr="0043377A">
        <w:rPr>
          <w:rFonts w:cstheme="minorHAnsi"/>
          <w:color w:val="2E2E2E"/>
        </w:rPr>
        <w:t> find that in emerging countries, corruption is detrimental to innovation. Therefore, we control for annual GDP growth (</w:t>
      </w:r>
      <w:r w:rsidRPr="0043377A">
        <w:rPr>
          <w:rStyle w:val="Emphasis"/>
          <w:rFonts w:eastAsiaTheme="majorEastAsia" w:cstheme="minorHAnsi"/>
          <w:color w:val="2E2E2E"/>
        </w:rPr>
        <w:t>GDP_Growth</w:t>
      </w:r>
      <w:r w:rsidRPr="0043377A">
        <w:rPr>
          <w:rFonts w:cstheme="minorHAnsi"/>
          <w:color w:val="2E2E2E"/>
        </w:rPr>
        <w:t>), unemployment rates (</w:t>
      </w:r>
      <w:r w:rsidRPr="0043377A">
        <w:rPr>
          <w:rStyle w:val="Emphasis"/>
          <w:rFonts w:eastAsiaTheme="majorEastAsia" w:cstheme="minorHAnsi"/>
          <w:color w:val="2E2E2E"/>
        </w:rPr>
        <w:t>Unemployment</w:t>
      </w:r>
      <w:r w:rsidRPr="0043377A">
        <w:rPr>
          <w:rFonts w:cstheme="minorHAnsi"/>
          <w:color w:val="2E2E2E"/>
        </w:rPr>
        <w:t>), country-level corruption (</w:t>
      </w:r>
      <w:r w:rsidRPr="0043377A">
        <w:rPr>
          <w:rStyle w:val="Emphasis"/>
          <w:rFonts w:eastAsiaTheme="majorEastAsia" w:cstheme="minorHAnsi"/>
          <w:color w:val="2E2E2E"/>
        </w:rPr>
        <w:t>Corruption</w:t>
      </w:r>
      <w:r w:rsidRPr="0043377A">
        <w:rPr>
          <w:rFonts w:cstheme="minorHAnsi"/>
          <w:color w:val="2E2E2E"/>
        </w:rPr>
        <w:t>), and an indicator of recessions (</w:t>
      </w:r>
      <w:r w:rsidRPr="0043377A">
        <w:rPr>
          <w:rStyle w:val="Emphasis"/>
          <w:rFonts w:eastAsiaTheme="majorEastAsia" w:cstheme="minorHAnsi"/>
          <w:color w:val="2E2E2E"/>
        </w:rPr>
        <w:t>Recession</w:t>
      </w:r>
      <w:r w:rsidRPr="0043377A">
        <w:rPr>
          <w:rFonts w:cstheme="minorHAnsi"/>
          <w:color w:val="2E2E2E"/>
        </w:rPr>
        <w:t>).</w:t>
      </w:r>
      <w:bookmarkStart w:id="69" w:name="bcit_10"/>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"cit_10" </w:instrText>
      </w:r>
      <w:r w:rsidRPr="0043377A">
        <w:rPr>
          <w:rFonts w:cstheme="minorHAnsi"/>
          <w:color w:val="2E2E2E"/>
        </w:rPr>
        <w:fldChar w:fldCharType="separate"/>
      </w:r>
      <w:r w:rsidRPr="0043377A">
        <w:rPr>
          <w:rStyle w:val="Hyperlink"/>
          <w:rFonts w:eastAsiaTheme="majorEastAsia" w:cstheme="minorHAnsi"/>
          <w:color w:val="0C7DBB"/>
          <w:vertAlign w:val="superscript"/>
        </w:rPr>
        <w:t>10</w:t>
      </w:r>
      <w:r w:rsidRPr="0043377A">
        <w:rPr>
          <w:rFonts w:cstheme="minorHAnsi"/>
          <w:color w:val="2E2E2E"/>
        </w:rPr>
        <w:fldChar w:fldCharType="end"/>
      </w:r>
      <w:bookmarkEnd w:id="69"/>
      <w:r w:rsidRPr="0043377A">
        <w:rPr>
          <w:rFonts w:cstheme="minorHAnsi"/>
          <w:color w:val="2E2E2E"/>
        </w:rPr>
        <w:t> This indicator equals one if a country experiences two consecutive quarters with negative GDP growth and zero otherwise. All variables, except for those normalized by the natural logarithm, are winsorized at the first and ninety-ninth percentile value. Detailed definitions of all variables are presented in </w:t>
      </w:r>
      <w:bookmarkStart w:id="70" w:name="bsec0017"/>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"sec0017" </w:instrText>
      </w:r>
      <w:r w:rsidRPr="0043377A">
        <w:rPr>
          <w:rFonts w:cstheme="minorHAnsi"/>
          <w:color w:val="2E2E2E"/>
        </w:rPr>
        <w:fldChar w:fldCharType="separate"/>
      </w:r>
      <w:r w:rsidRPr="0043377A">
        <w:rPr>
          <w:rStyle w:val="Hyperlink"/>
          <w:rFonts w:eastAsiaTheme="majorEastAsia" w:cstheme="minorHAnsi"/>
          <w:color w:val="0C7DBB"/>
        </w:rPr>
        <w:t>Appendix B</w:t>
      </w:r>
      <w:r w:rsidRPr="0043377A">
        <w:rPr>
          <w:rFonts w:cstheme="minorHAnsi"/>
          <w:color w:val="2E2E2E"/>
        </w:rPr>
        <w:fldChar w:fldCharType="end"/>
      </w:r>
      <w:r w:rsidRPr="0043377A">
        <w:rPr>
          <w:rFonts w:cstheme="minorHAnsi"/>
          <w:color w:val="2E2E2E"/>
        </w:rPr>
        <w:t>.</w:t>
      </w:r>
    </w:p>
    <w:p w14:paraId="08D64816" w14:textId="77777777" w:rsidR="004B628A" w:rsidRPr="0043377A" w:rsidRDefault="004B628A" w:rsidP="009D6480">
      <w:pPr>
        <w:pStyle w:val="Heading2"/>
        <w:rPr>
          <w:rFonts w:asciiTheme="minorHAnsi" w:hAnsiTheme="minorHAnsi" w:cstheme="minorHAnsi"/>
        </w:rPr>
      </w:pPr>
      <w:r w:rsidRPr="0043377A">
        <w:rPr>
          <w:rFonts w:asciiTheme="minorHAnsi" w:hAnsiTheme="minorHAnsi" w:cstheme="minorHAnsi"/>
        </w:rPr>
        <w:t>2.3. Summary statistics</w:t>
      </w:r>
    </w:p>
    <w:bookmarkStart w:id="71" w:name="btbl0001"/>
    <w:p w14:paraId="1F982945" w14:textId="77777777" w:rsidR="004B628A" w:rsidRPr="0043377A" w:rsidRDefault="004B628A" w:rsidP="00281EF5">
      <w:pPr>
        <w:spacing w:line="276" w:lineRule="auto"/>
        <w:rPr>
          <w:rFonts w:cstheme="minorHAnsi"/>
          <w:color w:val="2E2E2E"/>
        </w:rPr>
      </w:pPr>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"tbl0001" </w:instrText>
      </w:r>
      <w:r w:rsidRPr="0043377A">
        <w:rPr>
          <w:rFonts w:cstheme="minorHAnsi"/>
          <w:color w:val="2E2E2E"/>
        </w:rPr>
        <w:fldChar w:fldCharType="separate"/>
      </w:r>
      <w:r w:rsidRPr="0043377A">
        <w:rPr>
          <w:rStyle w:val="Hyperlink"/>
          <w:rFonts w:eastAsiaTheme="majorEastAsia" w:cstheme="minorHAnsi"/>
          <w:color w:val="0C7DBB"/>
        </w:rPr>
        <w:t>Table 1</w:t>
      </w:r>
      <w:r w:rsidRPr="0043377A">
        <w:rPr>
          <w:rFonts w:cstheme="minorHAnsi"/>
          <w:color w:val="2E2E2E"/>
        </w:rPr>
        <w:fldChar w:fldCharType="end"/>
      </w:r>
      <w:bookmarkEnd w:id="71"/>
      <w:r w:rsidRPr="0043377A">
        <w:rPr>
          <w:rFonts w:cstheme="minorHAnsi"/>
          <w:color w:val="2E2E2E"/>
        </w:rPr>
        <w:t> provides the summary statistics for all variables during our sample period. The EPL index (</w:t>
      </w:r>
      <w:r w:rsidRPr="0043377A">
        <w:rPr>
          <w:rStyle w:val="Emphasis"/>
          <w:rFonts w:eastAsiaTheme="majorEastAsia" w:cstheme="minorHAnsi"/>
          <w:color w:val="2E2E2E"/>
        </w:rPr>
        <w:t>EPL_A</w:t>
      </w:r>
      <w:r w:rsidRPr="0043377A">
        <w:rPr>
          <w:rFonts w:cstheme="minorHAnsi"/>
          <w:color w:val="2E2E2E"/>
        </w:rPr>
        <w:t>) varies from 0.500 (lowest) to 4.100 (highest), and the mean and median values are 1.664 and 1.400, respectively. This wide range in the EPL index indicates a large variation in the strictness of labor laws across countries. The mean value of </w:t>
      </w:r>
      <w:r w:rsidRPr="0043377A">
        <w:rPr>
          <w:rStyle w:val="Emphasis"/>
          <w:rFonts w:eastAsiaTheme="majorEastAsia" w:cstheme="minorHAnsi"/>
          <w:color w:val="2E2E2E"/>
        </w:rPr>
        <w:t>EPL_C</w:t>
      </w:r>
      <w:r w:rsidRPr="0043377A">
        <w:rPr>
          <w:rFonts w:cstheme="minorHAnsi"/>
          <w:color w:val="2E2E2E"/>
        </w:rPr>
        <w:t> is −0.172. On average, a firm files 2.464 patents and receives 6.419 citations. The mean value of total assets is about $2012 million. The proportion of R&amp;D expenditures represents about 1.1% of total assets.</w:t>
      </w:r>
    </w:p>
    <w:p w14:paraId="2B73F52A" w14:textId="77777777" w:rsidR="004B628A" w:rsidRPr="0043377A" w:rsidRDefault="004B628A" w:rsidP="00281EF5">
      <w:pPr>
        <w:spacing w:line="276" w:lineRule="auto"/>
        <w:rPr>
          <w:rFonts w:cstheme="minorHAnsi"/>
          <w:color w:val="323232"/>
        </w:rPr>
      </w:pPr>
      <w:r w:rsidRPr="0043377A">
        <w:rPr>
          <w:rStyle w:val="label"/>
          <w:rFonts w:cstheme="minorHAnsi"/>
          <w:color w:val="323232"/>
        </w:rPr>
        <w:t>Table 1</w:t>
      </w:r>
      <w:r w:rsidRPr="0043377A">
        <w:rPr>
          <w:rFonts w:cstheme="minorHAnsi"/>
          <w:color w:val="323232"/>
        </w:rPr>
        <w:t>. </w:t>
      </w:r>
      <w:hyperlink r:id="rId64" w:tooltip="Learn more about Descriptive Statistics from ScienceDirect's AI-generated Topic Pages" w:history="1">
        <w:r w:rsidRPr="0043377A">
          <w:rPr>
            <w:rStyle w:val="Hyperlink"/>
            <w:rFonts w:eastAsiaTheme="majorEastAsia" w:cstheme="minorHAnsi"/>
            <w:color w:val="0C7DBB"/>
          </w:rPr>
          <w:t>Descriptive statistics</w:t>
        </w:r>
      </w:hyperlink>
      <w:r w:rsidRPr="0043377A">
        <w:rPr>
          <w:rFonts w:cstheme="minorHAnsi"/>
          <w:color w:val="323232"/>
        </w:rPr>
        <w:t>.</w:t>
      </w:r>
    </w:p>
    <w:tbl>
      <w:tblPr>
        <w:tblStyle w:val="TableGrid"/>
        <w:tblW w:w="5000" w:type="pct"/>
        <w:tblLook w:val="04A0" w:firstRow="1" w:lastRow="0" w:firstColumn="1" w:lastColumn="0" w:noHBand="0" w:noVBand="1"/>
      </w:tblPr>
      <w:tblGrid>
        <w:gridCol w:w="2835"/>
        <w:gridCol w:w="1480"/>
        <w:gridCol w:w="1323"/>
        <w:gridCol w:w="1480"/>
        <w:gridCol w:w="1319"/>
        <w:gridCol w:w="1633"/>
      </w:tblGrid>
      <w:tr w:rsidR="004B628A" w:rsidRPr="0043377A" w14:paraId="377941EA" w14:textId="77777777" w:rsidTr="009D6480">
        <w:tc>
          <w:tcPr>
            <w:tcW w:w="1407" w:type="pct"/>
            <w:hideMark/>
          </w:tcPr>
          <w:p w14:paraId="1A910F79" w14:textId="77777777" w:rsidR="004B628A" w:rsidRPr="0043377A" w:rsidRDefault="004B628A" w:rsidP="009D6480">
            <w:pPr>
              <w:spacing w:line="276" w:lineRule="auto"/>
              <w:rPr>
                <w:rFonts w:cstheme="minorHAnsi"/>
                <w:b/>
                <w:bCs/>
              </w:rPr>
            </w:pPr>
            <w:r w:rsidRPr="0043377A">
              <w:rPr>
                <w:rFonts w:cstheme="minorHAnsi"/>
                <w:b/>
                <w:bCs/>
              </w:rPr>
              <w:t>Variable</w:t>
            </w:r>
          </w:p>
        </w:tc>
        <w:tc>
          <w:tcPr>
            <w:tcW w:w="735" w:type="pct"/>
            <w:hideMark/>
          </w:tcPr>
          <w:p w14:paraId="4A0B45CF" w14:textId="77777777" w:rsidR="004B628A" w:rsidRPr="0043377A" w:rsidRDefault="004B628A" w:rsidP="009D6480">
            <w:pPr>
              <w:spacing w:line="276" w:lineRule="auto"/>
              <w:rPr>
                <w:rFonts w:cstheme="minorHAnsi"/>
                <w:b/>
                <w:bCs/>
              </w:rPr>
            </w:pPr>
            <w:r w:rsidRPr="0043377A">
              <w:rPr>
                <w:rFonts w:cstheme="minorHAnsi"/>
                <w:b/>
                <w:bCs/>
              </w:rPr>
              <w:t>Mean</w:t>
            </w:r>
          </w:p>
        </w:tc>
        <w:tc>
          <w:tcPr>
            <w:tcW w:w="657" w:type="pct"/>
            <w:hideMark/>
          </w:tcPr>
          <w:p w14:paraId="2D820086" w14:textId="77777777" w:rsidR="004B628A" w:rsidRPr="0043377A" w:rsidRDefault="004B628A" w:rsidP="009D6480">
            <w:pPr>
              <w:spacing w:line="276" w:lineRule="auto"/>
              <w:rPr>
                <w:rFonts w:cstheme="minorHAnsi"/>
                <w:b/>
                <w:bCs/>
              </w:rPr>
            </w:pPr>
            <w:r w:rsidRPr="0043377A">
              <w:rPr>
                <w:rFonts w:cstheme="minorHAnsi"/>
                <w:b/>
                <w:bCs/>
              </w:rPr>
              <w:t>Median</w:t>
            </w:r>
          </w:p>
        </w:tc>
        <w:tc>
          <w:tcPr>
            <w:tcW w:w="735" w:type="pct"/>
            <w:hideMark/>
          </w:tcPr>
          <w:p w14:paraId="6F5AE4DA" w14:textId="77777777" w:rsidR="004B628A" w:rsidRPr="0043377A" w:rsidRDefault="004B628A" w:rsidP="009D6480">
            <w:pPr>
              <w:spacing w:line="276" w:lineRule="auto"/>
              <w:rPr>
                <w:rFonts w:cstheme="minorHAnsi"/>
                <w:b/>
                <w:bCs/>
              </w:rPr>
            </w:pPr>
            <w:r w:rsidRPr="0043377A">
              <w:rPr>
                <w:rFonts w:cstheme="minorHAnsi"/>
                <w:b/>
                <w:bCs/>
              </w:rPr>
              <w:t>Std Dev</w:t>
            </w:r>
          </w:p>
        </w:tc>
        <w:tc>
          <w:tcPr>
            <w:tcW w:w="655" w:type="pct"/>
            <w:hideMark/>
          </w:tcPr>
          <w:p w14:paraId="0D0A66AD" w14:textId="77777777" w:rsidR="004B628A" w:rsidRPr="0043377A" w:rsidRDefault="004B628A" w:rsidP="009D6480">
            <w:pPr>
              <w:spacing w:line="276" w:lineRule="auto"/>
              <w:rPr>
                <w:rFonts w:cstheme="minorHAnsi"/>
                <w:b/>
                <w:bCs/>
              </w:rPr>
            </w:pPr>
            <w:r w:rsidRPr="0043377A">
              <w:rPr>
                <w:rFonts w:cstheme="minorHAnsi"/>
                <w:b/>
                <w:bCs/>
              </w:rPr>
              <w:t>Min</w:t>
            </w:r>
          </w:p>
        </w:tc>
        <w:tc>
          <w:tcPr>
            <w:tcW w:w="812" w:type="pct"/>
            <w:hideMark/>
          </w:tcPr>
          <w:p w14:paraId="6311A87A" w14:textId="77777777" w:rsidR="004B628A" w:rsidRPr="0043377A" w:rsidRDefault="004B628A" w:rsidP="009D6480">
            <w:pPr>
              <w:spacing w:line="276" w:lineRule="auto"/>
              <w:rPr>
                <w:rFonts w:cstheme="minorHAnsi"/>
                <w:b/>
                <w:bCs/>
              </w:rPr>
            </w:pPr>
            <w:r w:rsidRPr="0043377A">
              <w:rPr>
                <w:rFonts w:cstheme="minorHAnsi"/>
                <w:b/>
                <w:bCs/>
              </w:rPr>
              <w:t>Max</w:t>
            </w:r>
          </w:p>
        </w:tc>
      </w:tr>
      <w:tr w:rsidR="004B628A" w:rsidRPr="0043377A" w14:paraId="62CC6A8A" w14:textId="77777777" w:rsidTr="009D6480">
        <w:tc>
          <w:tcPr>
            <w:tcW w:w="1407" w:type="pct"/>
            <w:hideMark/>
          </w:tcPr>
          <w:p w14:paraId="41E26F92" w14:textId="77777777" w:rsidR="004B628A" w:rsidRPr="0043377A" w:rsidRDefault="004B628A" w:rsidP="009D6480">
            <w:pPr>
              <w:spacing w:line="276" w:lineRule="auto"/>
              <w:rPr>
                <w:rFonts w:cstheme="minorHAnsi"/>
              </w:rPr>
            </w:pPr>
            <w:r w:rsidRPr="0043377A">
              <w:rPr>
                <w:rStyle w:val="Emphasis"/>
                <w:rFonts w:cstheme="minorHAnsi"/>
              </w:rPr>
              <w:t>Pat (Patent)</w:t>
            </w:r>
          </w:p>
        </w:tc>
        <w:tc>
          <w:tcPr>
            <w:tcW w:w="735" w:type="pct"/>
            <w:hideMark/>
          </w:tcPr>
          <w:p w14:paraId="26DF0B68" w14:textId="77777777" w:rsidR="004B628A" w:rsidRPr="0043377A" w:rsidRDefault="004B628A" w:rsidP="009D6480">
            <w:pPr>
              <w:spacing w:line="276" w:lineRule="auto"/>
              <w:rPr>
                <w:rFonts w:cstheme="minorHAnsi"/>
              </w:rPr>
            </w:pPr>
            <w:r w:rsidRPr="0043377A">
              <w:rPr>
                <w:rFonts w:cstheme="minorHAnsi"/>
              </w:rPr>
              <w:t>2.464</w:t>
            </w:r>
          </w:p>
        </w:tc>
        <w:tc>
          <w:tcPr>
            <w:tcW w:w="657" w:type="pct"/>
            <w:hideMark/>
          </w:tcPr>
          <w:p w14:paraId="55C566AD" w14:textId="77777777" w:rsidR="004B628A" w:rsidRPr="0043377A" w:rsidRDefault="004B628A" w:rsidP="009D6480">
            <w:pPr>
              <w:spacing w:line="276" w:lineRule="auto"/>
              <w:rPr>
                <w:rFonts w:cstheme="minorHAnsi"/>
              </w:rPr>
            </w:pPr>
            <w:r w:rsidRPr="0043377A">
              <w:rPr>
                <w:rFonts w:cstheme="minorHAnsi"/>
              </w:rPr>
              <w:t>0.000</w:t>
            </w:r>
          </w:p>
        </w:tc>
        <w:tc>
          <w:tcPr>
            <w:tcW w:w="735" w:type="pct"/>
            <w:hideMark/>
          </w:tcPr>
          <w:p w14:paraId="1100E925" w14:textId="77777777" w:rsidR="004B628A" w:rsidRPr="0043377A" w:rsidRDefault="004B628A" w:rsidP="009D6480">
            <w:pPr>
              <w:spacing w:line="276" w:lineRule="auto"/>
              <w:rPr>
                <w:rFonts w:cstheme="minorHAnsi"/>
              </w:rPr>
            </w:pPr>
            <w:r w:rsidRPr="0043377A">
              <w:rPr>
                <w:rFonts w:cstheme="minorHAnsi"/>
              </w:rPr>
              <w:t>27.600</w:t>
            </w:r>
          </w:p>
        </w:tc>
        <w:tc>
          <w:tcPr>
            <w:tcW w:w="655" w:type="pct"/>
            <w:hideMark/>
          </w:tcPr>
          <w:p w14:paraId="6AFCF24D" w14:textId="77777777" w:rsidR="004B628A" w:rsidRPr="0043377A" w:rsidRDefault="004B628A" w:rsidP="009D6480">
            <w:pPr>
              <w:spacing w:line="276" w:lineRule="auto"/>
              <w:rPr>
                <w:rFonts w:cstheme="minorHAnsi"/>
              </w:rPr>
            </w:pPr>
            <w:r w:rsidRPr="0043377A">
              <w:rPr>
                <w:rFonts w:cstheme="minorHAnsi"/>
              </w:rPr>
              <w:t>0.000</w:t>
            </w:r>
          </w:p>
        </w:tc>
        <w:tc>
          <w:tcPr>
            <w:tcW w:w="812" w:type="pct"/>
            <w:hideMark/>
          </w:tcPr>
          <w:p w14:paraId="04E86737" w14:textId="77777777" w:rsidR="004B628A" w:rsidRPr="0043377A" w:rsidRDefault="004B628A" w:rsidP="009D6480">
            <w:pPr>
              <w:spacing w:line="276" w:lineRule="auto"/>
              <w:rPr>
                <w:rFonts w:cstheme="minorHAnsi"/>
              </w:rPr>
            </w:pPr>
            <w:r w:rsidRPr="0043377A">
              <w:rPr>
                <w:rFonts w:cstheme="minorHAnsi"/>
              </w:rPr>
              <w:t>1729.000</w:t>
            </w:r>
          </w:p>
        </w:tc>
      </w:tr>
      <w:tr w:rsidR="004B628A" w:rsidRPr="0043377A" w14:paraId="1C3EDB8D" w14:textId="77777777" w:rsidTr="009D6480">
        <w:tc>
          <w:tcPr>
            <w:tcW w:w="1407" w:type="pct"/>
            <w:hideMark/>
          </w:tcPr>
          <w:p w14:paraId="57202DDD" w14:textId="77777777" w:rsidR="004B628A" w:rsidRPr="0043377A" w:rsidRDefault="004B628A" w:rsidP="009D6480">
            <w:pPr>
              <w:spacing w:line="276" w:lineRule="auto"/>
              <w:rPr>
                <w:rFonts w:cstheme="minorHAnsi"/>
              </w:rPr>
            </w:pPr>
            <w:r w:rsidRPr="0043377A">
              <w:rPr>
                <w:rStyle w:val="Emphasis"/>
                <w:rFonts w:cstheme="minorHAnsi"/>
              </w:rPr>
              <w:t>Cite (Citation)</w:t>
            </w:r>
          </w:p>
        </w:tc>
        <w:tc>
          <w:tcPr>
            <w:tcW w:w="735" w:type="pct"/>
            <w:hideMark/>
          </w:tcPr>
          <w:p w14:paraId="088C492F" w14:textId="77777777" w:rsidR="004B628A" w:rsidRPr="0043377A" w:rsidRDefault="004B628A" w:rsidP="009D6480">
            <w:pPr>
              <w:spacing w:line="276" w:lineRule="auto"/>
              <w:rPr>
                <w:rFonts w:cstheme="minorHAnsi"/>
              </w:rPr>
            </w:pPr>
            <w:r w:rsidRPr="0043377A">
              <w:rPr>
                <w:rFonts w:cstheme="minorHAnsi"/>
              </w:rPr>
              <w:t>6.419</w:t>
            </w:r>
          </w:p>
        </w:tc>
        <w:tc>
          <w:tcPr>
            <w:tcW w:w="657" w:type="pct"/>
            <w:hideMark/>
          </w:tcPr>
          <w:p w14:paraId="08E05802" w14:textId="77777777" w:rsidR="004B628A" w:rsidRPr="0043377A" w:rsidRDefault="004B628A" w:rsidP="009D6480">
            <w:pPr>
              <w:spacing w:line="276" w:lineRule="auto"/>
              <w:rPr>
                <w:rFonts w:cstheme="minorHAnsi"/>
              </w:rPr>
            </w:pPr>
            <w:r w:rsidRPr="0043377A">
              <w:rPr>
                <w:rFonts w:cstheme="minorHAnsi"/>
              </w:rPr>
              <w:t>0.000</w:t>
            </w:r>
          </w:p>
        </w:tc>
        <w:tc>
          <w:tcPr>
            <w:tcW w:w="735" w:type="pct"/>
            <w:hideMark/>
          </w:tcPr>
          <w:p w14:paraId="219D0697" w14:textId="77777777" w:rsidR="004B628A" w:rsidRPr="0043377A" w:rsidRDefault="004B628A" w:rsidP="009D6480">
            <w:pPr>
              <w:spacing w:line="276" w:lineRule="auto"/>
              <w:rPr>
                <w:rFonts w:cstheme="minorHAnsi"/>
              </w:rPr>
            </w:pPr>
            <w:r w:rsidRPr="0043377A">
              <w:rPr>
                <w:rFonts w:cstheme="minorHAnsi"/>
              </w:rPr>
              <w:t>69.672</w:t>
            </w:r>
          </w:p>
        </w:tc>
        <w:tc>
          <w:tcPr>
            <w:tcW w:w="655" w:type="pct"/>
            <w:hideMark/>
          </w:tcPr>
          <w:p w14:paraId="20129BBC" w14:textId="77777777" w:rsidR="004B628A" w:rsidRPr="0043377A" w:rsidRDefault="004B628A" w:rsidP="009D6480">
            <w:pPr>
              <w:spacing w:line="276" w:lineRule="auto"/>
              <w:rPr>
                <w:rFonts w:cstheme="minorHAnsi"/>
              </w:rPr>
            </w:pPr>
            <w:r w:rsidRPr="0043377A">
              <w:rPr>
                <w:rFonts w:cstheme="minorHAnsi"/>
              </w:rPr>
              <w:t>0.000</w:t>
            </w:r>
          </w:p>
        </w:tc>
        <w:tc>
          <w:tcPr>
            <w:tcW w:w="812" w:type="pct"/>
            <w:hideMark/>
          </w:tcPr>
          <w:p w14:paraId="04ED3CB7" w14:textId="77777777" w:rsidR="004B628A" w:rsidRPr="0043377A" w:rsidRDefault="004B628A" w:rsidP="009D6480">
            <w:pPr>
              <w:spacing w:line="276" w:lineRule="auto"/>
              <w:rPr>
                <w:rFonts w:cstheme="minorHAnsi"/>
              </w:rPr>
            </w:pPr>
            <w:r w:rsidRPr="0043377A">
              <w:rPr>
                <w:rFonts w:cstheme="minorHAnsi"/>
              </w:rPr>
              <w:t>3572.000</w:t>
            </w:r>
          </w:p>
        </w:tc>
      </w:tr>
      <w:tr w:rsidR="004B628A" w:rsidRPr="0043377A" w14:paraId="1A4D858D" w14:textId="77777777" w:rsidTr="009D6480">
        <w:tc>
          <w:tcPr>
            <w:tcW w:w="1407" w:type="pct"/>
            <w:hideMark/>
          </w:tcPr>
          <w:p w14:paraId="32796400" w14:textId="77777777" w:rsidR="004B628A" w:rsidRPr="0043377A" w:rsidRDefault="004B628A" w:rsidP="009D6480">
            <w:pPr>
              <w:spacing w:line="276" w:lineRule="auto"/>
              <w:rPr>
                <w:rFonts w:cstheme="minorHAnsi"/>
              </w:rPr>
            </w:pPr>
            <w:r w:rsidRPr="0043377A">
              <w:rPr>
                <w:rStyle w:val="Emphasis"/>
                <w:rFonts w:cstheme="minorHAnsi"/>
              </w:rPr>
              <w:t>EPL_C</w:t>
            </w:r>
          </w:p>
        </w:tc>
        <w:tc>
          <w:tcPr>
            <w:tcW w:w="735" w:type="pct"/>
            <w:hideMark/>
          </w:tcPr>
          <w:p w14:paraId="75FE1B2E" w14:textId="77777777" w:rsidR="004B628A" w:rsidRPr="0043377A" w:rsidRDefault="004B628A" w:rsidP="009D6480">
            <w:pPr>
              <w:spacing w:line="276" w:lineRule="auto"/>
              <w:rPr>
                <w:rFonts w:cstheme="minorHAnsi"/>
              </w:rPr>
            </w:pPr>
            <w:r w:rsidRPr="0043377A">
              <w:rPr>
                <w:rFonts w:cstheme="minorHAnsi"/>
              </w:rPr>
              <w:t>−0.172</w:t>
            </w:r>
          </w:p>
        </w:tc>
        <w:tc>
          <w:tcPr>
            <w:tcW w:w="657" w:type="pct"/>
            <w:hideMark/>
          </w:tcPr>
          <w:p w14:paraId="3065A2FB" w14:textId="77777777" w:rsidR="004B628A" w:rsidRPr="0043377A" w:rsidRDefault="004B628A" w:rsidP="009D6480">
            <w:pPr>
              <w:spacing w:line="276" w:lineRule="auto"/>
              <w:rPr>
                <w:rFonts w:cstheme="minorHAnsi"/>
              </w:rPr>
            </w:pPr>
            <w:r w:rsidRPr="0043377A">
              <w:rPr>
                <w:rFonts w:cstheme="minorHAnsi"/>
              </w:rPr>
              <w:t>0.000</w:t>
            </w:r>
          </w:p>
        </w:tc>
        <w:tc>
          <w:tcPr>
            <w:tcW w:w="735" w:type="pct"/>
            <w:hideMark/>
          </w:tcPr>
          <w:p w14:paraId="462A46FB" w14:textId="77777777" w:rsidR="004B628A" w:rsidRPr="0043377A" w:rsidRDefault="004B628A" w:rsidP="009D6480">
            <w:pPr>
              <w:spacing w:line="276" w:lineRule="auto"/>
              <w:rPr>
                <w:rFonts w:cstheme="minorHAnsi"/>
              </w:rPr>
            </w:pPr>
            <w:r w:rsidRPr="0043377A">
              <w:rPr>
                <w:rFonts w:cstheme="minorHAnsi"/>
              </w:rPr>
              <w:t>0.652</w:t>
            </w:r>
          </w:p>
        </w:tc>
        <w:tc>
          <w:tcPr>
            <w:tcW w:w="655" w:type="pct"/>
            <w:hideMark/>
          </w:tcPr>
          <w:p w14:paraId="5EF1F62E" w14:textId="77777777" w:rsidR="004B628A" w:rsidRPr="0043377A" w:rsidRDefault="004B628A" w:rsidP="009D6480">
            <w:pPr>
              <w:spacing w:line="276" w:lineRule="auto"/>
              <w:rPr>
                <w:rFonts w:cstheme="minorHAnsi"/>
              </w:rPr>
            </w:pPr>
            <w:r w:rsidRPr="0043377A">
              <w:rPr>
                <w:rFonts w:cstheme="minorHAnsi"/>
              </w:rPr>
              <w:t>−1.000</w:t>
            </w:r>
          </w:p>
        </w:tc>
        <w:tc>
          <w:tcPr>
            <w:tcW w:w="812" w:type="pct"/>
            <w:hideMark/>
          </w:tcPr>
          <w:p w14:paraId="037E2B3D" w14:textId="77777777" w:rsidR="004B628A" w:rsidRPr="0043377A" w:rsidRDefault="004B628A" w:rsidP="009D6480">
            <w:pPr>
              <w:spacing w:line="276" w:lineRule="auto"/>
              <w:rPr>
                <w:rFonts w:cstheme="minorHAnsi"/>
              </w:rPr>
            </w:pPr>
            <w:r w:rsidRPr="0043377A">
              <w:rPr>
                <w:rFonts w:cstheme="minorHAnsi"/>
              </w:rPr>
              <w:t>1.000</w:t>
            </w:r>
          </w:p>
        </w:tc>
      </w:tr>
      <w:tr w:rsidR="004B628A" w:rsidRPr="0043377A" w14:paraId="2F96A17A" w14:textId="77777777" w:rsidTr="009D6480">
        <w:tc>
          <w:tcPr>
            <w:tcW w:w="1407" w:type="pct"/>
            <w:hideMark/>
          </w:tcPr>
          <w:p w14:paraId="2B092327" w14:textId="77777777" w:rsidR="004B628A" w:rsidRPr="0043377A" w:rsidRDefault="004B628A" w:rsidP="009D6480">
            <w:pPr>
              <w:spacing w:line="276" w:lineRule="auto"/>
              <w:rPr>
                <w:rFonts w:cstheme="minorHAnsi"/>
              </w:rPr>
            </w:pPr>
            <w:r w:rsidRPr="0043377A">
              <w:rPr>
                <w:rStyle w:val="Emphasis"/>
                <w:rFonts w:cstheme="minorHAnsi"/>
              </w:rPr>
              <w:t>EPL_A</w:t>
            </w:r>
          </w:p>
        </w:tc>
        <w:tc>
          <w:tcPr>
            <w:tcW w:w="735" w:type="pct"/>
            <w:hideMark/>
          </w:tcPr>
          <w:p w14:paraId="18965A19" w14:textId="77777777" w:rsidR="004B628A" w:rsidRPr="0043377A" w:rsidRDefault="004B628A" w:rsidP="009D6480">
            <w:pPr>
              <w:spacing w:line="276" w:lineRule="auto"/>
              <w:rPr>
                <w:rFonts w:cstheme="minorHAnsi"/>
              </w:rPr>
            </w:pPr>
            <w:r w:rsidRPr="0043377A">
              <w:rPr>
                <w:rFonts w:cstheme="minorHAnsi"/>
              </w:rPr>
              <w:t>1.664</w:t>
            </w:r>
          </w:p>
        </w:tc>
        <w:tc>
          <w:tcPr>
            <w:tcW w:w="657" w:type="pct"/>
            <w:hideMark/>
          </w:tcPr>
          <w:p w14:paraId="5B0B3D22" w14:textId="77777777" w:rsidR="004B628A" w:rsidRPr="0043377A" w:rsidRDefault="004B628A" w:rsidP="009D6480">
            <w:pPr>
              <w:spacing w:line="276" w:lineRule="auto"/>
              <w:rPr>
                <w:rFonts w:cstheme="minorHAnsi"/>
              </w:rPr>
            </w:pPr>
            <w:r w:rsidRPr="0043377A">
              <w:rPr>
                <w:rFonts w:cstheme="minorHAnsi"/>
              </w:rPr>
              <w:t>1.400</w:t>
            </w:r>
          </w:p>
        </w:tc>
        <w:tc>
          <w:tcPr>
            <w:tcW w:w="735" w:type="pct"/>
            <w:hideMark/>
          </w:tcPr>
          <w:p w14:paraId="59352933" w14:textId="77777777" w:rsidR="004B628A" w:rsidRPr="0043377A" w:rsidRDefault="004B628A" w:rsidP="009D6480">
            <w:pPr>
              <w:spacing w:line="276" w:lineRule="auto"/>
              <w:rPr>
                <w:rFonts w:cstheme="minorHAnsi"/>
              </w:rPr>
            </w:pPr>
            <w:r w:rsidRPr="0043377A">
              <w:rPr>
                <w:rFonts w:cstheme="minorHAnsi"/>
              </w:rPr>
              <w:t>0.636</w:t>
            </w:r>
          </w:p>
        </w:tc>
        <w:tc>
          <w:tcPr>
            <w:tcW w:w="655" w:type="pct"/>
            <w:hideMark/>
          </w:tcPr>
          <w:p w14:paraId="677A8049" w14:textId="77777777" w:rsidR="004B628A" w:rsidRPr="0043377A" w:rsidRDefault="004B628A" w:rsidP="009D6480">
            <w:pPr>
              <w:spacing w:line="276" w:lineRule="auto"/>
              <w:rPr>
                <w:rFonts w:cstheme="minorHAnsi"/>
              </w:rPr>
            </w:pPr>
            <w:r w:rsidRPr="0043377A">
              <w:rPr>
                <w:rFonts w:cstheme="minorHAnsi"/>
              </w:rPr>
              <w:t>0.500</w:t>
            </w:r>
          </w:p>
        </w:tc>
        <w:tc>
          <w:tcPr>
            <w:tcW w:w="812" w:type="pct"/>
            <w:hideMark/>
          </w:tcPr>
          <w:p w14:paraId="61986CE6" w14:textId="77777777" w:rsidR="004B628A" w:rsidRPr="0043377A" w:rsidRDefault="004B628A" w:rsidP="009D6480">
            <w:pPr>
              <w:spacing w:line="276" w:lineRule="auto"/>
              <w:rPr>
                <w:rFonts w:cstheme="minorHAnsi"/>
              </w:rPr>
            </w:pPr>
            <w:r w:rsidRPr="0043377A">
              <w:rPr>
                <w:rFonts w:cstheme="minorHAnsi"/>
              </w:rPr>
              <w:t>4.100</w:t>
            </w:r>
          </w:p>
        </w:tc>
      </w:tr>
      <w:tr w:rsidR="004B628A" w:rsidRPr="0043377A" w14:paraId="2AD4F916" w14:textId="77777777" w:rsidTr="009D6480">
        <w:tc>
          <w:tcPr>
            <w:tcW w:w="1407" w:type="pct"/>
            <w:hideMark/>
          </w:tcPr>
          <w:p w14:paraId="40BD8AB4" w14:textId="77777777" w:rsidR="004B628A" w:rsidRPr="0043377A" w:rsidRDefault="004B628A" w:rsidP="009D6480">
            <w:pPr>
              <w:spacing w:line="276" w:lineRule="auto"/>
              <w:rPr>
                <w:rFonts w:cstheme="minorHAnsi"/>
              </w:rPr>
            </w:pPr>
            <w:r w:rsidRPr="0043377A">
              <w:rPr>
                <w:rStyle w:val="Emphasis"/>
                <w:rFonts w:cstheme="minorHAnsi"/>
              </w:rPr>
              <w:t>Assets (US $ million)</w:t>
            </w:r>
          </w:p>
        </w:tc>
        <w:tc>
          <w:tcPr>
            <w:tcW w:w="735" w:type="pct"/>
            <w:hideMark/>
          </w:tcPr>
          <w:p w14:paraId="427EFCDF" w14:textId="77777777" w:rsidR="004B628A" w:rsidRPr="0043377A" w:rsidRDefault="004B628A" w:rsidP="009D6480">
            <w:pPr>
              <w:spacing w:line="276" w:lineRule="auto"/>
              <w:rPr>
                <w:rFonts w:cstheme="minorHAnsi"/>
              </w:rPr>
            </w:pPr>
            <w:r w:rsidRPr="0043377A">
              <w:rPr>
                <w:rFonts w:cstheme="minorHAnsi"/>
              </w:rPr>
              <w:t>2012.670</w:t>
            </w:r>
          </w:p>
        </w:tc>
        <w:tc>
          <w:tcPr>
            <w:tcW w:w="657" w:type="pct"/>
            <w:hideMark/>
          </w:tcPr>
          <w:p w14:paraId="1CB7DCEB" w14:textId="77777777" w:rsidR="004B628A" w:rsidRPr="0043377A" w:rsidRDefault="004B628A" w:rsidP="009D6480">
            <w:pPr>
              <w:spacing w:line="276" w:lineRule="auto"/>
              <w:rPr>
                <w:rFonts w:cstheme="minorHAnsi"/>
              </w:rPr>
            </w:pPr>
            <w:r w:rsidRPr="0043377A">
              <w:rPr>
                <w:rFonts w:cstheme="minorHAnsi"/>
              </w:rPr>
              <w:t>246.371</w:t>
            </w:r>
          </w:p>
        </w:tc>
        <w:tc>
          <w:tcPr>
            <w:tcW w:w="735" w:type="pct"/>
            <w:hideMark/>
          </w:tcPr>
          <w:p w14:paraId="54A2D80B" w14:textId="77777777" w:rsidR="004B628A" w:rsidRPr="0043377A" w:rsidRDefault="004B628A" w:rsidP="009D6480">
            <w:pPr>
              <w:spacing w:line="276" w:lineRule="auto"/>
              <w:rPr>
                <w:rFonts w:cstheme="minorHAnsi"/>
              </w:rPr>
            </w:pPr>
            <w:r w:rsidRPr="0043377A">
              <w:rPr>
                <w:rFonts w:cstheme="minorHAnsi"/>
              </w:rPr>
              <w:t>6799.470</w:t>
            </w:r>
          </w:p>
        </w:tc>
        <w:tc>
          <w:tcPr>
            <w:tcW w:w="655" w:type="pct"/>
            <w:hideMark/>
          </w:tcPr>
          <w:p w14:paraId="06471270" w14:textId="77777777" w:rsidR="004B628A" w:rsidRPr="0043377A" w:rsidRDefault="004B628A" w:rsidP="009D6480">
            <w:pPr>
              <w:spacing w:line="276" w:lineRule="auto"/>
              <w:rPr>
                <w:rFonts w:cstheme="minorHAnsi"/>
              </w:rPr>
            </w:pPr>
            <w:r w:rsidRPr="0043377A">
              <w:rPr>
                <w:rFonts w:cstheme="minorHAnsi"/>
              </w:rPr>
              <w:t>1.668</w:t>
            </w:r>
          </w:p>
        </w:tc>
        <w:tc>
          <w:tcPr>
            <w:tcW w:w="812" w:type="pct"/>
            <w:hideMark/>
          </w:tcPr>
          <w:p w14:paraId="6F9B1080" w14:textId="77777777" w:rsidR="004B628A" w:rsidRPr="0043377A" w:rsidRDefault="004B628A" w:rsidP="009D6480">
            <w:pPr>
              <w:spacing w:line="276" w:lineRule="auto"/>
              <w:rPr>
                <w:rFonts w:cstheme="minorHAnsi"/>
              </w:rPr>
            </w:pPr>
            <w:r w:rsidRPr="0043377A">
              <w:rPr>
                <w:rFonts w:cstheme="minorHAnsi"/>
              </w:rPr>
              <w:t>53053.540</w:t>
            </w:r>
          </w:p>
        </w:tc>
      </w:tr>
      <w:tr w:rsidR="004B628A" w:rsidRPr="0043377A" w14:paraId="39FDAF08" w14:textId="77777777" w:rsidTr="009D6480">
        <w:tc>
          <w:tcPr>
            <w:tcW w:w="1407" w:type="pct"/>
            <w:hideMark/>
          </w:tcPr>
          <w:p w14:paraId="47647AC3" w14:textId="77777777" w:rsidR="004B628A" w:rsidRPr="0043377A" w:rsidRDefault="004B628A" w:rsidP="009D6480">
            <w:pPr>
              <w:spacing w:line="276" w:lineRule="auto"/>
              <w:rPr>
                <w:rFonts w:cstheme="minorHAnsi"/>
              </w:rPr>
            </w:pPr>
            <w:r w:rsidRPr="0043377A">
              <w:rPr>
                <w:rStyle w:val="Emphasis"/>
                <w:rFonts w:cstheme="minorHAnsi"/>
              </w:rPr>
              <w:t>ROA</w:t>
            </w:r>
          </w:p>
        </w:tc>
        <w:tc>
          <w:tcPr>
            <w:tcW w:w="735" w:type="pct"/>
            <w:hideMark/>
          </w:tcPr>
          <w:p w14:paraId="74C66666" w14:textId="77777777" w:rsidR="004B628A" w:rsidRPr="0043377A" w:rsidRDefault="004B628A" w:rsidP="009D6480">
            <w:pPr>
              <w:spacing w:line="276" w:lineRule="auto"/>
              <w:rPr>
                <w:rFonts w:cstheme="minorHAnsi"/>
              </w:rPr>
            </w:pPr>
            <w:r w:rsidRPr="0043377A">
              <w:rPr>
                <w:rFonts w:cstheme="minorHAnsi"/>
              </w:rPr>
              <w:t>0.027</w:t>
            </w:r>
          </w:p>
        </w:tc>
        <w:tc>
          <w:tcPr>
            <w:tcW w:w="657" w:type="pct"/>
            <w:hideMark/>
          </w:tcPr>
          <w:p w14:paraId="7A5355E8" w14:textId="77777777" w:rsidR="004B628A" w:rsidRPr="0043377A" w:rsidRDefault="004B628A" w:rsidP="009D6480">
            <w:pPr>
              <w:spacing w:line="276" w:lineRule="auto"/>
              <w:rPr>
                <w:rFonts w:cstheme="minorHAnsi"/>
              </w:rPr>
            </w:pPr>
            <w:r w:rsidRPr="0043377A">
              <w:rPr>
                <w:rFonts w:cstheme="minorHAnsi"/>
              </w:rPr>
              <w:t>0.046</w:t>
            </w:r>
          </w:p>
        </w:tc>
        <w:tc>
          <w:tcPr>
            <w:tcW w:w="735" w:type="pct"/>
            <w:hideMark/>
          </w:tcPr>
          <w:p w14:paraId="6A13930D" w14:textId="77777777" w:rsidR="004B628A" w:rsidRPr="0043377A" w:rsidRDefault="004B628A" w:rsidP="009D6480">
            <w:pPr>
              <w:spacing w:line="276" w:lineRule="auto"/>
              <w:rPr>
                <w:rFonts w:cstheme="minorHAnsi"/>
              </w:rPr>
            </w:pPr>
            <w:r w:rsidRPr="0043377A">
              <w:rPr>
                <w:rFonts w:cstheme="minorHAnsi"/>
              </w:rPr>
              <w:t>0.145</w:t>
            </w:r>
          </w:p>
        </w:tc>
        <w:tc>
          <w:tcPr>
            <w:tcW w:w="655" w:type="pct"/>
            <w:hideMark/>
          </w:tcPr>
          <w:p w14:paraId="0BFD379C" w14:textId="77777777" w:rsidR="004B628A" w:rsidRPr="0043377A" w:rsidRDefault="004B628A" w:rsidP="009D6480">
            <w:pPr>
              <w:spacing w:line="276" w:lineRule="auto"/>
              <w:rPr>
                <w:rFonts w:cstheme="minorHAnsi"/>
              </w:rPr>
            </w:pPr>
            <w:r w:rsidRPr="0043377A">
              <w:rPr>
                <w:rFonts w:cstheme="minorHAnsi"/>
              </w:rPr>
              <w:t>−0.819</w:t>
            </w:r>
          </w:p>
        </w:tc>
        <w:tc>
          <w:tcPr>
            <w:tcW w:w="812" w:type="pct"/>
            <w:hideMark/>
          </w:tcPr>
          <w:p w14:paraId="0C4B2601" w14:textId="77777777" w:rsidR="004B628A" w:rsidRPr="0043377A" w:rsidRDefault="004B628A" w:rsidP="009D6480">
            <w:pPr>
              <w:spacing w:line="276" w:lineRule="auto"/>
              <w:rPr>
                <w:rFonts w:cstheme="minorHAnsi"/>
              </w:rPr>
            </w:pPr>
            <w:r w:rsidRPr="0043377A">
              <w:rPr>
                <w:rFonts w:cstheme="minorHAnsi"/>
              </w:rPr>
              <w:t>0.288</w:t>
            </w:r>
          </w:p>
        </w:tc>
      </w:tr>
      <w:tr w:rsidR="004B628A" w:rsidRPr="0043377A" w14:paraId="62EB23A9" w14:textId="77777777" w:rsidTr="009D6480">
        <w:tc>
          <w:tcPr>
            <w:tcW w:w="1407" w:type="pct"/>
            <w:hideMark/>
          </w:tcPr>
          <w:p w14:paraId="5430A85C" w14:textId="77777777" w:rsidR="004B628A" w:rsidRPr="0043377A" w:rsidRDefault="004B628A" w:rsidP="009D6480">
            <w:pPr>
              <w:spacing w:line="276" w:lineRule="auto"/>
              <w:rPr>
                <w:rFonts w:cstheme="minorHAnsi"/>
              </w:rPr>
            </w:pPr>
            <w:r w:rsidRPr="0043377A">
              <w:rPr>
                <w:rStyle w:val="Emphasis"/>
                <w:rFonts w:cstheme="minorHAnsi"/>
              </w:rPr>
              <w:t>MB</w:t>
            </w:r>
          </w:p>
        </w:tc>
        <w:tc>
          <w:tcPr>
            <w:tcW w:w="735" w:type="pct"/>
            <w:hideMark/>
          </w:tcPr>
          <w:p w14:paraId="69B7C52F" w14:textId="77777777" w:rsidR="004B628A" w:rsidRPr="0043377A" w:rsidRDefault="004B628A" w:rsidP="009D6480">
            <w:pPr>
              <w:spacing w:line="276" w:lineRule="auto"/>
              <w:rPr>
                <w:rFonts w:cstheme="minorHAnsi"/>
              </w:rPr>
            </w:pPr>
            <w:r w:rsidRPr="0043377A">
              <w:rPr>
                <w:rFonts w:cstheme="minorHAnsi"/>
              </w:rPr>
              <w:t>1.553</w:t>
            </w:r>
          </w:p>
        </w:tc>
        <w:tc>
          <w:tcPr>
            <w:tcW w:w="657" w:type="pct"/>
            <w:hideMark/>
          </w:tcPr>
          <w:p w14:paraId="4A148E44" w14:textId="77777777" w:rsidR="004B628A" w:rsidRPr="0043377A" w:rsidRDefault="004B628A" w:rsidP="009D6480">
            <w:pPr>
              <w:spacing w:line="276" w:lineRule="auto"/>
              <w:rPr>
                <w:rFonts w:cstheme="minorHAnsi"/>
              </w:rPr>
            </w:pPr>
            <w:r w:rsidRPr="0043377A">
              <w:rPr>
                <w:rFonts w:cstheme="minorHAnsi"/>
              </w:rPr>
              <w:t>0.586</w:t>
            </w:r>
          </w:p>
        </w:tc>
        <w:tc>
          <w:tcPr>
            <w:tcW w:w="735" w:type="pct"/>
            <w:hideMark/>
          </w:tcPr>
          <w:p w14:paraId="11A299A7" w14:textId="77777777" w:rsidR="004B628A" w:rsidRPr="0043377A" w:rsidRDefault="004B628A" w:rsidP="009D6480">
            <w:pPr>
              <w:spacing w:line="276" w:lineRule="auto"/>
              <w:rPr>
                <w:rFonts w:cstheme="minorHAnsi"/>
              </w:rPr>
            </w:pPr>
            <w:r w:rsidRPr="0043377A">
              <w:rPr>
                <w:rFonts w:cstheme="minorHAnsi"/>
              </w:rPr>
              <w:t>3.017</w:t>
            </w:r>
          </w:p>
        </w:tc>
        <w:tc>
          <w:tcPr>
            <w:tcW w:w="655" w:type="pct"/>
            <w:hideMark/>
          </w:tcPr>
          <w:p w14:paraId="25ED5211" w14:textId="77777777" w:rsidR="004B628A" w:rsidRPr="0043377A" w:rsidRDefault="004B628A" w:rsidP="009D6480">
            <w:pPr>
              <w:spacing w:line="276" w:lineRule="auto"/>
              <w:rPr>
                <w:rFonts w:cstheme="minorHAnsi"/>
              </w:rPr>
            </w:pPr>
            <w:r w:rsidRPr="0043377A">
              <w:rPr>
                <w:rFonts w:cstheme="minorHAnsi"/>
              </w:rPr>
              <w:t>0.000</w:t>
            </w:r>
          </w:p>
        </w:tc>
        <w:tc>
          <w:tcPr>
            <w:tcW w:w="812" w:type="pct"/>
            <w:hideMark/>
          </w:tcPr>
          <w:p w14:paraId="1C722B12" w14:textId="77777777" w:rsidR="004B628A" w:rsidRPr="0043377A" w:rsidRDefault="004B628A" w:rsidP="009D6480">
            <w:pPr>
              <w:spacing w:line="276" w:lineRule="auto"/>
              <w:rPr>
                <w:rFonts w:cstheme="minorHAnsi"/>
              </w:rPr>
            </w:pPr>
            <w:r w:rsidRPr="0043377A">
              <w:rPr>
                <w:rFonts w:cstheme="minorHAnsi"/>
              </w:rPr>
              <w:t>20.703</w:t>
            </w:r>
          </w:p>
        </w:tc>
      </w:tr>
      <w:tr w:rsidR="004B628A" w:rsidRPr="0043377A" w14:paraId="799D9AF3" w14:textId="77777777" w:rsidTr="009D6480">
        <w:tc>
          <w:tcPr>
            <w:tcW w:w="1407" w:type="pct"/>
            <w:hideMark/>
          </w:tcPr>
          <w:p w14:paraId="71C3E73A" w14:textId="77777777" w:rsidR="004B628A" w:rsidRPr="0043377A" w:rsidRDefault="004B628A" w:rsidP="009D6480">
            <w:pPr>
              <w:spacing w:line="276" w:lineRule="auto"/>
              <w:rPr>
                <w:rFonts w:cstheme="minorHAnsi"/>
              </w:rPr>
            </w:pPr>
            <w:r w:rsidRPr="0043377A">
              <w:rPr>
                <w:rStyle w:val="Emphasis"/>
                <w:rFonts w:cstheme="minorHAnsi"/>
              </w:rPr>
              <w:t>Tangibility</w:t>
            </w:r>
          </w:p>
        </w:tc>
        <w:tc>
          <w:tcPr>
            <w:tcW w:w="735" w:type="pct"/>
            <w:hideMark/>
          </w:tcPr>
          <w:p w14:paraId="038A9E4D" w14:textId="77777777" w:rsidR="004B628A" w:rsidRPr="0043377A" w:rsidRDefault="004B628A" w:rsidP="009D6480">
            <w:pPr>
              <w:spacing w:line="276" w:lineRule="auto"/>
              <w:rPr>
                <w:rFonts w:cstheme="minorHAnsi"/>
              </w:rPr>
            </w:pPr>
            <w:r w:rsidRPr="0043377A">
              <w:rPr>
                <w:rFonts w:cstheme="minorHAnsi"/>
              </w:rPr>
              <w:t>0.315</w:t>
            </w:r>
          </w:p>
        </w:tc>
        <w:tc>
          <w:tcPr>
            <w:tcW w:w="657" w:type="pct"/>
            <w:hideMark/>
          </w:tcPr>
          <w:p w14:paraId="77E797C2" w14:textId="77777777" w:rsidR="004B628A" w:rsidRPr="0043377A" w:rsidRDefault="004B628A" w:rsidP="009D6480">
            <w:pPr>
              <w:spacing w:line="276" w:lineRule="auto"/>
              <w:rPr>
                <w:rFonts w:cstheme="minorHAnsi"/>
              </w:rPr>
            </w:pPr>
            <w:r w:rsidRPr="0043377A">
              <w:rPr>
                <w:rFonts w:cstheme="minorHAnsi"/>
              </w:rPr>
              <w:t>0.280</w:t>
            </w:r>
          </w:p>
        </w:tc>
        <w:tc>
          <w:tcPr>
            <w:tcW w:w="735" w:type="pct"/>
            <w:hideMark/>
          </w:tcPr>
          <w:p w14:paraId="0AB5D8A1" w14:textId="77777777" w:rsidR="004B628A" w:rsidRPr="0043377A" w:rsidRDefault="004B628A" w:rsidP="009D6480">
            <w:pPr>
              <w:spacing w:line="276" w:lineRule="auto"/>
              <w:rPr>
                <w:rFonts w:cstheme="minorHAnsi"/>
              </w:rPr>
            </w:pPr>
            <w:r w:rsidRPr="0043377A">
              <w:rPr>
                <w:rFonts w:cstheme="minorHAnsi"/>
              </w:rPr>
              <w:t>0.236</w:t>
            </w:r>
          </w:p>
        </w:tc>
        <w:tc>
          <w:tcPr>
            <w:tcW w:w="655" w:type="pct"/>
            <w:hideMark/>
          </w:tcPr>
          <w:p w14:paraId="7D44425F" w14:textId="77777777" w:rsidR="004B628A" w:rsidRPr="0043377A" w:rsidRDefault="004B628A" w:rsidP="009D6480">
            <w:pPr>
              <w:spacing w:line="276" w:lineRule="auto"/>
              <w:rPr>
                <w:rFonts w:cstheme="minorHAnsi"/>
              </w:rPr>
            </w:pPr>
            <w:r w:rsidRPr="0043377A">
              <w:rPr>
                <w:rFonts w:cstheme="minorHAnsi"/>
              </w:rPr>
              <w:t>0.000</w:t>
            </w:r>
          </w:p>
        </w:tc>
        <w:tc>
          <w:tcPr>
            <w:tcW w:w="812" w:type="pct"/>
            <w:hideMark/>
          </w:tcPr>
          <w:p w14:paraId="3EB324F5" w14:textId="77777777" w:rsidR="004B628A" w:rsidRPr="0043377A" w:rsidRDefault="004B628A" w:rsidP="009D6480">
            <w:pPr>
              <w:spacing w:line="276" w:lineRule="auto"/>
              <w:rPr>
                <w:rFonts w:cstheme="minorHAnsi"/>
              </w:rPr>
            </w:pPr>
            <w:r w:rsidRPr="0043377A">
              <w:rPr>
                <w:rFonts w:cstheme="minorHAnsi"/>
              </w:rPr>
              <w:t>0.937</w:t>
            </w:r>
          </w:p>
        </w:tc>
      </w:tr>
      <w:tr w:rsidR="004B628A" w:rsidRPr="0043377A" w14:paraId="5A74B716" w14:textId="77777777" w:rsidTr="009D6480">
        <w:tc>
          <w:tcPr>
            <w:tcW w:w="1407" w:type="pct"/>
            <w:hideMark/>
          </w:tcPr>
          <w:p w14:paraId="2E4E5537" w14:textId="77777777" w:rsidR="004B628A" w:rsidRPr="0043377A" w:rsidRDefault="004B628A" w:rsidP="009D6480">
            <w:pPr>
              <w:spacing w:line="276" w:lineRule="auto"/>
              <w:rPr>
                <w:rFonts w:cstheme="minorHAnsi"/>
              </w:rPr>
            </w:pPr>
            <w:r w:rsidRPr="0043377A">
              <w:rPr>
                <w:rStyle w:val="Emphasis"/>
                <w:rFonts w:cstheme="minorHAnsi"/>
              </w:rPr>
              <w:t>Leverage</w:t>
            </w:r>
          </w:p>
        </w:tc>
        <w:tc>
          <w:tcPr>
            <w:tcW w:w="735" w:type="pct"/>
            <w:hideMark/>
          </w:tcPr>
          <w:p w14:paraId="0E27D90E" w14:textId="77777777" w:rsidR="004B628A" w:rsidRPr="0043377A" w:rsidRDefault="004B628A" w:rsidP="009D6480">
            <w:pPr>
              <w:spacing w:line="276" w:lineRule="auto"/>
              <w:rPr>
                <w:rFonts w:cstheme="minorHAnsi"/>
              </w:rPr>
            </w:pPr>
            <w:r w:rsidRPr="0043377A">
              <w:rPr>
                <w:rFonts w:cstheme="minorHAnsi"/>
              </w:rPr>
              <w:t>0.228</w:t>
            </w:r>
          </w:p>
        </w:tc>
        <w:tc>
          <w:tcPr>
            <w:tcW w:w="657" w:type="pct"/>
            <w:hideMark/>
          </w:tcPr>
          <w:p w14:paraId="29BE98CC" w14:textId="77777777" w:rsidR="004B628A" w:rsidRPr="0043377A" w:rsidRDefault="004B628A" w:rsidP="009D6480">
            <w:pPr>
              <w:spacing w:line="276" w:lineRule="auto"/>
              <w:rPr>
                <w:rFonts w:cstheme="minorHAnsi"/>
              </w:rPr>
            </w:pPr>
            <w:r w:rsidRPr="0043377A">
              <w:rPr>
                <w:rFonts w:cstheme="minorHAnsi"/>
              </w:rPr>
              <w:t>0.206</w:t>
            </w:r>
          </w:p>
        </w:tc>
        <w:tc>
          <w:tcPr>
            <w:tcW w:w="735" w:type="pct"/>
            <w:hideMark/>
          </w:tcPr>
          <w:p w14:paraId="0FF8921E" w14:textId="77777777" w:rsidR="004B628A" w:rsidRPr="0043377A" w:rsidRDefault="004B628A" w:rsidP="009D6480">
            <w:pPr>
              <w:spacing w:line="276" w:lineRule="auto"/>
              <w:rPr>
                <w:rFonts w:cstheme="minorHAnsi"/>
              </w:rPr>
            </w:pPr>
            <w:r w:rsidRPr="0043377A">
              <w:rPr>
                <w:rFonts w:cstheme="minorHAnsi"/>
              </w:rPr>
              <w:t>0.183</w:t>
            </w:r>
          </w:p>
        </w:tc>
        <w:tc>
          <w:tcPr>
            <w:tcW w:w="655" w:type="pct"/>
            <w:hideMark/>
          </w:tcPr>
          <w:p w14:paraId="4E0A51BA" w14:textId="77777777" w:rsidR="004B628A" w:rsidRPr="0043377A" w:rsidRDefault="004B628A" w:rsidP="009D6480">
            <w:pPr>
              <w:spacing w:line="276" w:lineRule="auto"/>
              <w:rPr>
                <w:rFonts w:cstheme="minorHAnsi"/>
              </w:rPr>
            </w:pPr>
            <w:r w:rsidRPr="0043377A">
              <w:rPr>
                <w:rFonts w:cstheme="minorHAnsi"/>
              </w:rPr>
              <w:t>0.000</w:t>
            </w:r>
          </w:p>
        </w:tc>
        <w:tc>
          <w:tcPr>
            <w:tcW w:w="812" w:type="pct"/>
            <w:hideMark/>
          </w:tcPr>
          <w:p w14:paraId="7CEE3BB0" w14:textId="77777777" w:rsidR="004B628A" w:rsidRPr="0043377A" w:rsidRDefault="004B628A" w:rsidP="009D6480">
            <w:pPr>
              <w:spacing w:line="276" w:lineRule="auto"/>
              <w:rPr>
                <w:rFonts w:cstheme="minorHAnsi"/>
              </w:rPr>
            </w:pPr>
            <w:r w:rsidRPr="0043377A">
              <w:rPr>
                <w:rFonts w:cstheme="minorHAnsi"/>
              </w:rPr>
              <w:t>0.729</w:t>
            </w:r>
          </w:p>
        </w:tc>
      </w:tr>
      <w:tr w:rsidR="004B628A" w:rsidRPr="0043377A" w14:paraId="00AC0184" w14:textId="77777777" w:rsidTr="009D6480">
        <w:tc>
          <w:tcPr>
            <w:tcW w:w="1407" w:type="pct"/>
            <w:hideMark/>
          </w:tcPr>
          <w:p w14:paraId="4AA0B36A" w14:textId="77777777" w:rsidR="004B628A" w:rsidRPr="0043377A" w:rsidRDefault="004B628A" w:rsidP="009D6480">
            <w:pPr>
              <w:spacing w:line="276" w:lineRule="auto"/>
              <w:rPr>
                <w:rFonts w:cstheme="minorHAnsi"/>
              </w:rPr>
            </w:pPr>
            <w:r w:rsidRPr="0043377A">
              <w:rPr>
                <w:rStyle w:val="Emphasis"/>
                <w:rFonts w:cstheme="minorHAnsi"/>
              </w:rPr>
              <w:t>R&amp;D</w:t>
            </w:r>
          </w:p>
        </w:tc>
        <w:tc>
          <w:tcPr>
            <w:tcW w:w="735" w:type="pct"/>
            <w:hideMark/>
          </w:tcPr>
          <w:p w14:paraId="120FBCFB" w14:textId="77777777" w:rsidR="004B628A" w:rsidRPr="0043377A" w:rsidRDefault="004B628A" w:rsidP="009D6480">
            <w:pPr>
              <w:spacing w:line="276" w:lineRule="auto"/>
              <w:rPr>
                <w:rFonts w:cstheme="minorHAnsi"/>
              </w:rPr>
            </w:pPr>
            <w:r w:rsidRPr="0043377A">
              <w:rPr>
                <w:rFonts w:cstheme="minorHAnsi"/>
              </w:rPr>
              <w:t>0.011</w:t>
            </w:r>
          </w:p>
        </w:tc>
        <w:tc>
          <w:tcPr>
            <w:tcW w:w="657" w:type="pct"/>
            <w:hideMark/>
          </w:tcPr>
          <w:p w14:paraId="00D1AA00" w14:textId="77777777" w:rsidR="004B628A" w:rsidRPr="0043377A" w:rsidRDefault="004B628A" w:rsidP="009D6480">
            <w:pPr>
              <w:spacing w:line="276" w:lineRule="auto"/>
              <w:rPr>
                <w:rFonts w:cstheme="minorHAnsi"/>
              </w:rPr>
            </w:pPr>
            <w:r w:rsidRPr="0043377A">
              <w:rPr>
                <w:rFonts w:cstheme="minorHAnsi"/>
              </w:rPr>
              <w:t>0.000</w:t>
            </w:r>
          </w:p>
        </w:tc>
        <w:tc>
          <w:tcPr>
            <w:tcW w:w="735" w:type="pct"/>
            <w:hideMark/>
          </w:tcPr>
          <w:p w14:paraId="06737A0D" w14:textId="77777777" w:rsidR="004B628A" w:rsidRPr="0043377A" w:rsidRDefault="004B628A" w:rsidP="009D6480">
            <w:pPr>
              <w:spacing w:line="276" w:lineRule="auto"/>
              <w:rPr>
                <w:rFonts w:cstheme="minorHAnsi"/>
              </w:rPr>
            </w:pPr>
            <w:r w:rsidRPr="0043377A">
              <w:rPr>
                <w:rFonts w:cstheme="minorHAnsi"/>
              </w:rPr>
              <w:t>0.035</w:t>
            </w:r>
          </w:p>
        </w:tc>
        <w:tc>
          <w:tcPr>
            <w:tcW w:w="655" w:type="pct"/>
            <w:hideMark/>
          </w:tcPr>
          <w:p w14:paraId="171DF31B" w14:textId="77777777" w:rsidR="004B628A" w:rsidRPr="0043377A" w:rsidRDefault="004B628A" w:rsidP="009D6480">
            <w:pPr>
              <w:spacing w:line="276" w:lineRule="auto"/>
              <w:rPr>
                <w:rFonts w:cstheme="minorHAnsi"/>
              </w:rPr>
            </w:pPr>
            <w:r w:rsidRPr="0043377A">
              <w:rPr>
                <w:rFonts w:cstheme="minorHAnsi"/>
              </w:rPr>
              <w:t>0.000</w:t>
            </w:r>
          </w:p>
        </w:tc>
        <w:tc>
          <w:tcPr>
            <w:tcW w:w="812" w:type="pct"/>
            <w:hideMark/>
          </w:tcPr>
          <w:p w14:paraId="7304227D" w14:textId="77777777" w:rsidR="004B628A" w:rsidRPr="0043377A" w:rsidRDefault="004B628A" w:rsidP="009D6480">
            <w:pPr>
              <w:spacing w:line="276" w:lineRule="auto"/>
              <w:rPr>
                <w:rFonts w:cstheme="minorHAnsi"/>
              </w:rPr>
            </w:pPr>
            <w:r w:rsidRPr="0043377A">
              <w:rPr>
                <w:rFonts w:cstheme="minorHAnsi"/>
              </w:rPr>
              <w:t>0.236</w:t>
            </w:r>
          </w:p>
        </w:tc>
      </w:tr>
      <w:tr w:rsidR="004B628A" w:rsidRPr="0043377A" w14:paraId="7238C50C" w14:textId="77777777" w:rsidTr="009D6480">
        <w:tc>
          <w:tcPr>
            <w:tcW w:w="1407" w:type="pct"/>
            <w:hideMark/>
          </w:tcPr>
          <w:p w14:paraId="61C2E46A" w14:textId="77777777" w:rsidR="004B628A" w:rsidRPr="0043377A" w:rsidRDefault="004B628A" w:rsidP="009D6480">
            <w:pPr>
              <w:spacing w:line="276" w:lineRule="auto"/>
              <w:rPr>
                <w:rFonts w:cstheme="minorHAnsi"/>
              </w:rPr>
            </w:pPr>
            <w:r w:rsidRPr="0043377A">
              <w:rPr>
                <w:rStyle w:val="Emphasis"/>
                <w:rFonts w:cstheme="minorHAnsi"/>
              </w:rPr>
              <w:t>HHI</w:t>
            </w:r>
          </w:p>
        </w:tc>
        <w:tc>
          <w:tcPr>
            <w:tcW w:w="735" w:type="pct"/>
            <w:hideMark/>
          </w:tcPr>
          <w:p w14:paraId="0CC1B0F2" w14:textId="77777777" w:rsidR="004B628A" w:rsidRPr="0043377A" w:rsidRDefault="004B628A" w:rsidP="009D6480">
            <w:pPr>
              <w:spacing w:line="276" w:lineRule="auto"/>
              <w:rPr>
                <w:rFonts w:cstheme="minorHAnsi"/>
              </w:rPr>
            </w:pPr>
            <w:r w:rsidRPr="0043377A">
              <w:rPr>
                <w:rFonts w:cstheme="minorHAnsi"/>
              </w:rPr>
              <w:t>0.277</w:t>
            </w:r>
          </w:p>
        </w:tc>
        <w:tc>
          <w:tcPr>
            <w:tcW w:w="657" w:type="pct"/>
            <w:hideMark/>
          </w:tcPr>
          <w:p w14:paraId="7DADEB35" w14:textId="77777777" w:rsidR="004B628A" w:rsidRPr="0043377A" w:rsidRDefault="004B628A" w:rsidP="009D6480">
            <w:pPr>
              <w:spacing w:line="276" w:lineRule="auto"/>
              <w:rPr>
                <w:rFonts w:cstheme="minorHAnsi"/>
              </w:rPr>
            </w:pPr>
            <w:r w:rsidRPr="0043377A">
              <w:rPr>
                <w:rFonts w:cstheme="minorHAnsi"/>
              </w:rPr>
              <w:t>0.176</w:t>
            </w:r>
          </w:p>
        </w:tc>
        <w:tc>
          <w:tcPr>
            <w:tcW w:w="735" w:type="pct"/>
            <w:hideMark/>
          </w:tcPr>
          <w:p w14:paraId="14255268" w14:textId="77777777" w:rsidR="004B628A" w:rsidRPr="0043377A" w:rsidRDefault="004B628A" w:rsidP="009D6480">
            <w:pPr>
              <w:spacing w:line="276" w:lineRule="auto"/>
              <w:rPr>
                <w:rFonts w:cstheme="minorHAnsi"/>
              </w:rPr>
            </w:pPr>
            <w:r w:rsidRPr="0043377A">
              <w:rPr>
                <w:rFonts w:cstheme="minorHAnsi"/>
              </w:rPr>
              <w:t>0.269</w:t>
            </w:r>
          </w:p>
        </w:tc>
        <w:tc>
          <w:tcPr>
            <w:tcW w:w="655" w:type="pct"/>
            <w:hideMark/>
          </w:tcPr>
          <w:p w14:paraId="76D726E3" w14:textId="77777777" w:rsidR="004B628A" w:rsidRPr="0043377A" w:rsidRDefault="004B628A" w:rsidP="009D6480">
            <w:pPr>
              <w:spacing w:line="276" w:lineRule="auto"/>
              <w:rPr>
                <w:rFonts w:cstheme="minorHAnsi"/>
              </w:rPr>
            </w:pPr>
            <w:r w:rsidRPr="0043377A">
              <w:rPr>
                <w:rFonts w:cstheme="minorHAnsi"/>
              </w:rPr>
              <w:t>0.020</w:t>
            </w:r>
          </w:p>
        </w:tc>
        <w:tc>
          <w:tcPr>
            <w:tcW w:w="812" w:type="pct"/>
            <w:hideMark/>
          </w:tcPr>
          <w:p w14:paraId="36FBBAC4" w14:textId="77777777" w:rsidR="004B628A" w:rsidRPr="0043377A" w:rsidRDefault="004B628A" w:rsidP="009D6480">
            <w:pPr>
              <w:spacing w:line="276" w:lineRule="auto"/>
              <w:rPr>
                <w:rFonts w:cstheme="minorHAnsi"/>
              </w:rPr>
            </w:pPr>
            <w:r w:rsidRPr="0043377A">
              <w:rPr>
                <w:rFonts w:cstheme="minorHAnsi"/>
              </w:rPr>
              <w:t>1.000</w:t>
            </w:r>
          </w:p>
        </w:tc>
      </w:tr>
      <w:tr w:rsidR="004B628A" w:rsidRPr="0043377A" w14:paraId="23A7B646" w14:textId="77777777" w:rsidTr="009D6480">
        <w:tc>
          <w:tcPr>
            <w:tcW w:w="1407" w:type="pct"/>
            <w:hideMark/>
          </w:tcPr>
          <w:p w14:paraId="06EC4105" w14:textId="77777777" w:rsidR="004B628A" w:rsidRPr="0043377A" w:rsidRDefault="004B628A" w:rsidP="009D6480">
            <w:pPr>
              <w:spacing w:line="276" w:lineRule="auto"/>
              <w:rPr>
                <w:rFonts w:cstheme="minorHAnsi"/>
              </w:rPr>
            </w:pPr>
            <w:r w:rsidRPr="0043377A">
              <w:rPr>
                <w:rStyle w:val="Emphasis"/>
                <w:rFonts w:cstheme="minorHAnsi"/>
              </w:rPr>
              <w:t>LnGDP_Capita</w:t>
            </w:r>
          </w:p>
        </w:tc>
        <w:tc>
          <w:tcPr>
            <w:tcW w:w="735" w:type="pct"/>
            <w:hideMark/>
          </w:tcPr>
          <w:p w14:paraId="30870069" w14:textId="77777777" w:rsidR="004B628A" w:rsidRPr="0043377A" w:rsidRDefault="004B628A" w:rsidP="009D6480">
            <w:pPr>
              <w:spacing w:line="276" w:lineRule="auto"/>
              <w:rPr>
                <w:rFonts w:cstheme="minorHAnsi"/>
              </w:rPr>
            </w:pPr>
            <w:r w:rsidRPr="0043377A">
              <w:rPr>
                <w:rFonts w:cstheme="minorHAnsi"/>
              </w:rPr>
              <w:t>10.194</w:t>
            </w:r>
          </w:p>
        </w:tc>
        <w:tc>
          <w:tcPr>
            <w:tcW w:w="657" w:type="pct"/>
            <w:hideMark/>
          </w:tcPr>
          <w:p w14:paraId="46277A56" w14:textId="77777777" w:rsidR="004B628A" w:rsidRPr="0043377A" w:rsidRDefault="004B628A" w:rsidP="009D6480">
            <w:pPr>
              <w:spacing w:line="276" w:lineRule="auto"/>
              <w:rPr>
                <w:rFonts w:cstheme="minorHAnsi"/>
              </w:rPr>
            </w:pPr>
            <w:r w:rsidRPr="0043377A">
              <w:rPr>
                <w:rFonts w:cstheme="minorHAnsi"/>
              </w:rPr>
              <w:t>10.205</w:t>
            </w:r>
          </w:p>
        </w:tc>
        <w:tc>
          <w:tcPr>
            <w:tcW w:w="735" w:type="pct"/>
            <w:hideMark/>
          </w:tcPr>
          <w:p w14:paraId="738D05F0" w14:textId="77777777" w:rsidR="004B628A" w:rsidRPr="0043377A" w:rsidRDefault="004B628A" w:rsidP="009D6480">
            <w:pPr>
              <w:spacing w:line="276" w:lineRule="auto"/>
              <w:rPr>
                <w:rFonts w:cstheme="minorHAnsi"/>
              </w:rPr>
            </w:pPr>
            <w:r w:rsidRPr="0043377A">
              <w:rPr>
                <w:rFonts w:cstheme="minorHAnsi"/>
              </w:rPr>
              <w:t>0.264</w:t>
            </w:r>
          </w:p>
        </w:tc>
        <w:tc>
          <w:tcPr>
            <w:tcW w:w="655" w:type="pct"/>
            <w:hideMark/>
          </w:tcPr>
          <w:p w14:paraId="0429BA15" w14:textId="77777777" w:rsidR="004B628A" w:rsidRPr="0043377A" w:rsidRDefault="004B628A" w:rsidP="009D6480">
            <w:pPr>
              <w:spacing w:line="276" w:lineRule="auto"/>
              <w:rPr>
                <w:rFonts w:cstheme="minorHAnsi"/>
              </w:rPr>
            </w:pPr>
            <w:r w:rsidRPr="0043377A">
              <w:rPr>
                <w:rFonts w:cstheme="minorHAnsi"/>
              </w:rPr>
              <w:t>8.709</w:t>
            </w:r>
          </w:p>
        </w:tc>
        <w:tc>
          <w:tcPr>
            <w:tcW w:w="812" w:type="pct"/>
            <w:hideMark/>
          </w:tcPr>
          <w:p w14:paraId="4FD46EB3" w14:textId="77777777" w:rsidR="004B628A" w:rsidRPr="0043377A" w:rsidRDefault="004B628A" w:rsidP="009D6480">
            <w:pPr>
              <w:spacing w:line="276" w:lineRule="auto"/>
              <w:rPr>
                <w:rFonts w:cstheme="minorHAnsi"/>
              </w:rPr>
            </w:pPr>
            <w:r w:rsidRPr="0043377A">
              <w:rPr>
                <w:rFonts w:cstheme="minorHAnsi"/>
              </w:rPr>
              <w:t>10.822</w:t>
            </w:r>
          </w:p>
        </w:tc>
      </w:tr>
      <w:tr w:rsidR="004B628A" w:rsidRPr="0043377A" w14:paraId="1C8944E6" w14:textId="77777777" w:rsidTr="009D6480">
        <w:tc>
          <w:tcPr>
            <w:tcW w:w="1407" w:type="pct"/>
            <w:hideMark/>
          </w:tcPr>
          <w:p w14:paraId="74086ED2" w14:textId="77777777" w:rsidR="004B628A" w:rsidRPr="0043377A" w:rsidRDefault="004B628A" w:rsidP="009D6480">
            <w:pPr>
              <w:spacing w:line="276" w:lineRule="auto"/>
              <w:rPr>
                <w:rFonts w:cstheme="minorHAnsi"/>
              </w:rPr>
            </w:pPr>
            <w:r w:rsidRPr="0043377A">
              <w:rPr>
                <w:rStyle w:val="Emphasis"/>
                <w:rFonts w:cstheme="minorHAnsi"/>
              </w:rPr>
              <w:t>LnPatentStock5</w:t>
            </w:r>
          </w:p>
        </w:tc>
        <w:tc>
          <w:tcPr>
            <w:tcW w:w="735" w:type="pct"/>
            <w:hideMark/>
          </w:tcPr>
          <w:p w14:paraId="029074DD" w14:textId="77777777" w:rsidR="004B628A" w:rsidRPr="0043377A" w:rsidRDefault="004B628A" w:rsidP="009D6480">
            <w:pPr>
              <w:spacing w:line="276" w:lineRule="auto"/>
              <w:rPr>
                <w:rFonts w:cstheme="minorHAnsi"/>
              </w:rPr>
            </w:pPr>
            <w:r w:rsidRPr="0043377A">
              <w:rPr>
                <w:rFonts w:cstheme="minorHAnsi"/>
              </w:rPr>
              <w:t>9.744</w:t>
            </w:r>
          </w:p>
        </w:tc>
        <w:tc>
          <w:tcPr>
            <w:tcW w:w="657" w:type="pct"/>
            <w:hideMark/>
          </w:tcPr>
          <w:p w14:paraId="7ADFFE73" w14:textId="77777777" w:rsidR="004B628A" w:rsidRPr="0043377A" w:rsidRDefault="004B628A" w:rsidP="009D6480">
            <w:pPr>
              <w:spacing w:line="276" w:lineRule="auto"/>
              <w:rPr>
                <w:rFonts w:cstheme="minorHAnsi"/>
              </w:rPr>
            </w:pPr>
            <w:r w:rsidRPr="0043377A">
              <w:rPr>
                <w:rFonts w:cstheme="minorHAnsi"/>
              </w:rPr>
              <w:t>9.924</w:t>
            </w:r>
          </w:p>
        </w:tc>
        <w:tc>
          <w:tcPr>
            <w:tcW w:w="735" w:type="pct"/>
            <w:hideMark/>
          </w:tcPr>
          <w:p w14:paraId="7E317C82" w14:textId="77777777" w:rsidR="004B628A" w:rsidRPr="0043377A" w:rsidRDefault="004B628A" w:rsidP="009D6480">
            <w:pPr>
              <w:spacing w:line="276" w:lineRule="auto"/>
              <w:rPr>
                <w:rFonts w:cstheme="minorHAnsi"/>
              </w:rPr>
            </w:pPr>
            <w:r w:rsidRPr="0043377A">
              <w:rPr>
                <w:rFonts w:cstheme="minorHAnsi"/>
              </w:rPr>
              <w:t>1.424</w:t>
            </w:r>
          </w:p>
        </w:tc>
        <w:tc>
          <w:tcPr>
            <w:tcW w:w="655" w:type="pct"/>
            <w:hideMark/>
          </w:tcPr>
          <w:p w14:paraId="4B828C60" w14:textId="77777777" w:rsidR="004B628A" w:rsidRPr="0043377A" w:rsidRDefault="004B628A" w:rsidP="009D6480">
            <w:pPr>
              <w:spacing w:line="276" w:lineRule="auto"/>
              <w:rPr>
                <w:rFonts w:cstheme="minorHAnsi"/>
              </w:rPr>
            </w:pPr>
            <w:r w:rsidRPr="0043377A">
              <w:rPr>
                <w:rFonts w:cstheme="minorHAnsi"/>
              </w:rPr>
              <w:t>3.135</w:t>
            </w:r>
          </w:p>
        </w:tc>
        <w:tc>
          <w:tcPr>
            <w:tcW w:w="812" w:type="pct"/>
            <w:hideMark/>
          </w:tcPr>
          <w:p w14:paraId="6A50102C" w14:textId="77777777" w:rsidR="004B628A" w:rsidRPr="0043377A" w:rsidRDefault="004B628A" w:rsidP="009D6480">
            <w:pPr>
              <w:spacing w:line="276" w:lineRule="auto"/>
              <w:rPr>
                <w:rFonts w:cstheme="minorHAnsi"/>
              </w:rPr>
            </w:pPr>
            <w:r w:rsidRPr="0043377A">
              <w:rPr>
                <w:rFonts w:cstheme="minorHAnsi"/>
              </w:rPr>
              <w:t>11.563</w:t>
            </w:r>
          </w:p>
        </w:tc>
      </w:tr>
      <w:tr w:rsidR="004B628A" w:rsidRPr="0043377A" w14:paraId="49D1B2D7" w14:textId="77777777" w:rsidTr="009D6480">
        <w:tc>
          <w:tcPr>
            <w:tcW w:w="1407" w:type="pct"/>
            <w:hideMark/>
          </w:tcPr>
          <w:p w14:paraId="5924E805" w14:textId="77777777" w:rsidR="004B628A" w:rsidRPr="0043377A" w:rsidRDefault="004B628A" w:rsidP="009D6480">
            <w:pPr>
              <w:spacing w:line="276" w:lineRule="auto"/>
              <w:rPr>
                <w:rFonts w:cstheme="minorHAnsi"/>
              </w:rPr>
            </w:pPr>
            <w:r w:rsidRPr="0043377A">
              <w:rPr>
                <w:rStyle w:val="Emphasis"/>
                <w:rFonts w:cstheme="minorHAnsi"/>
              </w:rPr>
              <w:t>Ed_Share</w:t>
            </w:r>
          </w:p>
        </w:tc>
        <w:tc>
          <w:tcPr>
            <w:tcW w:w="735" w:type="pct"/>
            <w:hideMark/>
          </w:tcPr>
          <w:p w14:paraId="77E5F80E" w14:textId="77777777" w:rsidR="004B628A" w:rsidRPr="0043377A" w:rsidRDefault="004B628A" w:rsidP="009D6480">
            <w:pPr>
              <w:spacing w:line="276" w:lineRule="auto"/>
              <w:rPr>
                <w:rFonts w:cstheme="minorHAnsi"/>
              </w:rPr>
            </w:pPr>
            <w:r w:rsidRPr="0043377A">
              <w:rPr>
                <w:rFonts w:cstheme="minorHAnsi"/>
              </w:rPr>
              <w:t>0.408</w:t>
            </w:r>
          </w:p>
        </w:tc>
        <w:tc>
          <w:tcPr>
            <w:tcW w:w="657" w:type="pct"/>
            <w:hideMark/>
          </w:tcPr>
          <w:p w14:paraId="4C6A3509" w14:textId="77777777" w:rsidR="004B628A" w:rsidRPr="0043377A" w:rsidRDefault="004B628A" w:rsidP="009D6480">
            <w:pPr>
              <w:spacing w:line="276" w:lineRule="auto"/>
              <w:rPr>
                <w:rFonts w:cstheme="minorHAnsi"/>
              </w:rPr>
            </w:pPr>
            <w:r w:rsidRPr="0043377A">
              <w:rPr>
                <w:rFonts w:cstheme="minorHAnsi"/>
              </w:rPr>
              <w:t>0.395</w:t>
            </w:r>
          </w:p>
        </w:tc>
        <w:tc>
          <w:tcPr>
            <w:tcW w:w="735" w:type="pct"/>
            <w:hideMark/>
          </w:tcPr>
          <w:p w14:paraId="21816F2A" w14:textId="77777777" w:rsidR="004B628A" w:rsidRPr="0043377A" w:rsidRDefault="004B628A" w:rsidP="009D6480">
            <w:pPr>
              <w:spacing w:line="276" w:lineRule="auto"/>
              <w:rPr>
                <w:rFonts w:cstheme="minorHAnsi"/>
              </w:rPr>
            </w:pPr>
            <w:r w:rsidRPr="0043377A">
              <w:rPr>
                <w:rFonts w:cstheme="minorHAnsi"/>
              </w:rPr>
              <w:t>0.094</w:t>
            </w:r>
          </w:p>
        </w:tc>
        <w:tc>
          <w:tcPr>
            <w:tcW w:w="655" w:type="pct"/>
            <w:hideMark/>
          </w:tcPr>
          <w:p w14:paraId="7D927060" w14:textId="77777777" w:rsidR="004B628A" w:rsidRPr="0043377A" w:rsidRDefault="004B628A" w:rsidP="009D6480">
            <w:pPr>
              <w:spacing w:line="276" w:lineRule="auto"/>
              <w:rPr>
                <w:rFonts w:cstheme="minorHAnsi"/>
              </w:rPr>
            </w:pPr>
            <w:r w:rsidRPr="0043377A">
              <w:rPr>
                <w:rFonts w:cstheme="minorHAnsi"/>
              </w:rPr>
              <w:t>0.105</w:t>
            </w:r>
          </w:p>
        </w:tc>
        <w:tc>
          <w:tcPr>
            <w:tcW w:w="812" w:type="pct"/>
            <w:hideMark/>
          </w:tcPr>
          <w:p w14:paraId="75EE1612" w14:textId="77777777" w:rsidR="004B628A" w:rsidRPr="0043377A" w:rsidRDefault="004B628A" w:rsidP="009D6480">
            <w:pPr>
              <w:spacing w:line="276" w:lineRule="auto"/>
              <w:rPr>
                <w:rFonts w:cstheme="minorHAnsi"/>
              </w:rPr>
            </w:pPr>
            <w:r w:rsidRPr="0043377A">
              <w:rPr>
                <w:rFonts w:cstheme="minorHAnsi"/>
              </w:rPr>
              <w:t>0.802</w:t>
            </w:r>
          </w:p>
        </w:tc>
      </w:tr>
      <w:tr w:rsidR="004B628A" w:rsidRPr="0043377A" w14:paraId="1B79F8FF" w14:textId="77777777" w:rsidTr="009D6480">
        <w:tc>
          <w:tcPr>
            <w:tcW w:w="1407" w:type="pct"/>
            <w:hideMark/>
          </w:tcPr>
          <w:p w14:paraId="0CC6B727" w14:textId="77777777" w:rsidR="004B628A" w:rsidRPr="0043377A" w:rsidRDefault="004B628A" w:rsidP="009D6480">
            <w:pPr>
              <w:spacing w:line="276" w:lineRule="auto"/>
              <w:rPr>
                <w:rFonts w:cstheme="minorHAnsi"/>
              </w:rPr>
            </w:pPr>
            <w:r w:rsidRPr="0043377A">
              <w:rPr>
                <w:rStyle w:val="Emphasis"/>
                <w:rFonts w:cstheme="minorHAnsi"/>
              </w:rPr>
              <w:t>IP</w:t>
            </w:r>
          </w:p>
        </w:tc>
        <w:tc>
          <w:tcPr>
            <w:tcW w:w="735" w:type="pct"/>
            <w:hideMark/>
          </w:tcPr>
          <w:p w14:paraId="3E6D0CDD" w14:textId="77777777" w:rsidR="004B628A" w:rsidRPr="0043377A" w:rsidRDefault="004B628A" w:rsidP="009D6480">
            <w:pPr>
              <w:spacing w:line="276" w:lineRule="auto"/>
              <w:rPr>
                <w:rFonts w:cstheme="minorHAnsi"/>
              </w:rPr>
            </w:pPr>
            <w:r w:rsidRPr="0043377A">
              <w:rPr>
                <w:rFonts w:cstheme="minorHAnsi"/>
              </w:rPr>
              <w:t>4.286</w:t>
            </w:r>
          </w:p>
        </w:tc>
        <w:tc>
          <w:tcPr>
            <w:tcW w:w="657" w:type="pct"/>
            <w:hideMark/>
          </w:tcPr>
          <w:p w14:paraId="78934EE0" w14:textId="77777777" w:rsidR="004B628A" w:rsidRPr="0043377A" w:rsidRDefault="004B628A" w:rsidP="009D6480">
            <w:pPr>
              <w:spacing w:line="276" w:lineRule="auto"/>
              <w:rPr>
                <w:rFonts w:cstheme="minorHAnsi"/>
              </w:rPr>
            </w:pPr>
            <w:r w:rsidRPr="0043377A">
              <w:rPr>
                <w:rFonts w:cstheme="minorHAnsi"/>
              </w:rPr>
              <w:t>4.420</w:t>
            </w:r>
          </w:p>
        </w:tc>
        <w:tc>
          <w:tcPr>
            <w:tcW w:w="735" w:type="pct"/>
            <w:hideMark/>
          </w:tcPr>
          <w:p w14:paraId="4645EA59" w14:textId="77777777" w:rsidR="004B628A" w:rsidRPr="0043377A" w:rsidRDefault="004B628A" w:rsidP="009D6480">
            <w:pPr>
              <w:spacing w:line="276" w:lineRule="auto"/>
              <w:rPr>
                <w:rFonts w:cstheme="minorHAnsi"/>
              </w:rPr>
            </w:pPr>
            <w:r w:rsidRPr="0043377A">
              <w:rPr>
                <w:rFonts w:cstheme="minorHAnsi"/>
              </w:rPr>
              <w:t>0.433</w:t>
            </w:r>
          </w:p>
        </w:tc>
        <w:tc>
          <w:tcPr>
            <w:tcW w:w="655" w:type="pct"/>
            <w:hideMark/>
          </w:tcPr>
          <w:p w14:paraId="033C45A8" w14:textId="77777777" w:rsidR="004B628A" w:rsidRPr="0043377A" w:rsidRDefault="004B628A" w:rsidP="009D6480">
            <w:pPr>
              <w:spacing w:line="276" w:lineRule="auto"/>
              <w:rPr>
                <w:rFonts w:cstheme="minorHAnsi"/>
              </w:rPr>
            </w:pPr>
            <w:r w:rsidRPr="0043377A">
              <w:rPr>
                <w:rFonts w:cstheme="minorHAnsi"/>
              </w:rPr>
              <w:t>1.670</w:t>
            </w:r>
          </w:p>
        </w:tc>
        <w:tc>
          <w:tcPr>
            <w:tcW w:w="812" w:type="pct"/>
            <w:hideMark/>
          </w:tcPr>
          <w:p w14:paraId="3A48F208" w14:textId="77777777" w:rsidR="004B628A" w:rsidRPr="0043377A" w:rsidRDefault="004B628A" w:rsidP="009D6480">
            <w:pPr>
              <w:spacing w:line="276" w:lineRule="auto"/>
              <w:rPr>
                <w:rFonts w:cstheme="minorHAnsi"/>
              </w:rPr>
            </w:pPr>
            <w:r w:rsidRPr="0043377A">
              <w:rPr>
                <w:rFonts w:cstheme="minorHAnsi"/>
              </w:rPr>
              <w:t>4.670</w:t>
            </w:r>
          </w:p>
        </w:tc>
      </w:tr>
      <w:tr w:rsidR="004B628A" w:rsidRPr="0043377A" w14:paraId="1A51EF10" w14:textId="77777777" w:rsidTr="009D6480">
        <w:tc>
          <w:tcPr>
            <w:tcW w:w="1407" w:type="pct"/>
            <w:hideMark/>
          </w:tcPr>
          <w:p w14:paraId="3152222F" w14:textId="77777777" w:rsidR="004B628A" w:rsidRPr="0043377A" w:rsidRDefault="004B628A" w:rsidP="009D6480">
            <w:pPr>
              <w:spacing w:line="276" w:lineRule="auto"/>
              <w:rPr>
                <w:rFonts w:cstheme="minorHAnsi"/>
              </w:rPr>
            </w:pPr>
            <w:r w:rsidRPr="0043377A">
              <w:rPr>
                <w:rStyle w:val="Emphasis"/>
                <w:rFonts w:cstheme="minorHAnsi"/>
              </w:rPr>
              <w:t>Trade</w:t>
            </w:r>
          </w:p>
        </w:tc>
        <w:tc>
          <w:tcPr>
            <w:tcW w:w="735" w:type="pct"/>
            <w:hideMark/>
          </w:tcPr>
          <w:p w14:paraId="36F62CDB" w14:textId="77777777" w:rsidR="004B628A" w:rsidRPr="0043377A" w:rsidRDefault="004B628A" w:rsidP="009D6480">
            <w:pPr>
              <w:spacing w:line="276" w:lineRule="auto"/>
              <w:rPr>
                <w:rFonts w:cstheme="minorHAnsi"/>
              </w:rPr>
            </w:pPr>
            <w:r w:rsidRPr="0043377A">
              <w:rPr>
                <w:rFonts w:cstheme="minorHAnsi"/>
              </w:rPr>
              <w:t>1.352</w:t>
            </w:r>
          </w:p>
        </w:tc>
        <w:tc>
          <w:tcPr>
            <w:tcW w:w="657" w:type="pct"/>
            <w:hideMark/>
          </w:tcPr>
          <w:p w14:paraId="1D23A7DA" w14:textId="77777777" w:rsidR="004B628A" w:rsidRPr="0043377A" w:rsidRDefault="004B628A" w:rsidP="009D6480">
            <w:pPr>
              <w:spacing w:line="276" w:lineRule="auto"/>
              <w:rPr>
                <w:rFonts w:cstheme="minorHAnsi"/>
              </w:rPr>
            </w:pPr>
            <w:r w:rsidRPr="0043377A">
              <w:rPr>
                <w:rFonts w:cstheme="minorHAnsi"/>
              </w:rPr>
              <w:t>1.324</w:t>
            </w:r>
          </w:p>
        </w:tc>
        <w:tc>
          <w:tcPr>
            <w:tcW w:w="735" w:type="pct"/>
            <w:hideMark/>
          </w:tcPr>
          <w:p w14:paraId="7BEB04F2" w14:textId="77777777" w:rsidR="004B628A" w:rsidRPr="0043377A" w:rsidRDefault="004B628A" w:rsidP="009D6480">
            <w:pPr>
              <w:spacing w:line="276" w:lineRule="auto"/>
              <w:rPr>
                <w:rFonts w:cstheme="minorHAnsi"/>
              </w:rPr>
            </w:pPr>
            <w:r w:rsidRPr="0043377A">
              <w:rPr>
                <w:rFonts w:cstheme="minorHAnsi"/>
              </w:rPr>
              <w:t>2.966</w:t>
            </w:r>
          </w:p>
        </w:tc>
        <w:tc>
          <w:tcPr>
            <w:tcW w:w="655" w:type="pct"/>
            <w:hideMark/>
          </w:tcPr>
          <w:p w14:paraId="0229C54F" w14:textId="77777777" w:rsidR="004B628A" w:rsidRPr="0043377A" w:rsidRDefault="004B628A" w:rsidP="009D6480">
            <w:pPr>
              <w:spacing w:line="276" w:lineRule="auto"/>
              <w:rPr>
                <w:rFonts w:cstheme="minorHAnsi"/>
              </w:rPr>
            </w:pPr>
            <w:r w:rsidRPr="0043377A">
              <w:rPr>
                <w:rFonts w:cstheme="minorHAnsi"/>
              </w:rPr>
              <w:t>−11.101</w:t>
            </w:r>
          </w:p>
        </w:tc>
        <w:tc>
          <w:tcPr>
            <w:tcW w:w="812" w:type="pct"/>
            <w:hideMark/>
          </w:tcPr>
          <w:p w14:paraId="178311E3" w14:textId="77777777" w:rsidR="004B628A" w:rsidRPr="0043377A" w:rsidRDefault="004B628A" w:rsidP="009D6480">
            <w:pPr>
              <w:spacing w:line="276" w:lineRule="auto"/>
              <w:rPr>
                <w:rFonts w:cstheme="minorHAnsi"/>
              </w:rPr>
            </w:pPr>
            <w:r w:rsidRPr="0043377A">
              <w:rPr>
                <w:rFonts w:cstheme="minorHAnsi"/>
              </w:rPr>
              <w:t>17.184</w:t>
            </w:r>
          </w:p>
        </w:tc>
      </w:tr>
      <w:tr w:rsidR="004B628A" w:rsidRPr="0043377A" w14:paraId="08F4F437" w14:textId="77777777" w:rsidTr="009D6480">
        <w:tc>
          <w:tcPr>
            <w:tcW w:w="1407" w:type="pct"/>
            <w:hideMark/>
          </w:tcPr>
          <w:p w14:paraId="544CE8C4" w14:textId="77777777" w:rsidR="004B628A" w:rsidRPr="0043377A" w:rsidRDefault="004B628A" w:rsidP="009D6480">
            <w:pPr>
              <w:spacing w:line="276" w:lineRule="auto"/>
              <w:rPr>
                <w:rFonts w:cstheme="minorHAnsi"/>
              </w:rPr>
            </w:pPr>
            <w:r w:rsidRPr="0043377A">
              <w:rPr>
                <w:rStyle w:val="Emphasis"/>
                <w:rFonts w:cstheme="minorHAnsi"/>
              </w:rPr>
              <w:t>Right</w:t>
            </w:r>
          </w:p>
        </w:tc>
        <w:tc>
          <w:tcPr>
            <w:tcW w:w="735" w:type="pct"/>
            <w:hideMark/>
          </w:tcPr>
          <w:p w14:paraId="258A8AA3" w14:textId="77777777" w:rsidR="004B628A" w:rsidRPr="0043377A" w:rsidRDefault="004B628A" w:rsidP="009D6480">
            <w:pPr>
              <w:spacing w:line="276" w:lineRule="auto"/>
              <w:rPr>
                <w:rFonts w:cstheme="minorHAnsi"/>
              </w:rPr>
            </w:pPr>
            <w:r w:rsidRPr="0043377A">
              <w:rPr>
                <w:rFonts w:cstheme="minorHAnsi"/>
              </w:rPr>
              <w:t>0.557</w:t>
            </w:r>
          </w:p>
        </w:tc>
        <w:tc>
          <w:tcPr>
            <w:tcW w:w="657" w:type="pct"/>
            <w:hideMark/>
          </w:tcPr>
          <w:p w14:paraId="4EF5441D" w14:textId="77777777" w:rsidR="004B628A" w:rsidRPr="0043377A" w:rsidRDefault="004B628A" w:rsidP="009D6480">
            <w:pPr>
              <w:spacing w:line="276" w:lineRule="auto"/>
              <w:rPr>
                <w:rFonts w:cstheme="minorHAnsi"/>
              </w:rPr>
            </w:pPr>
            <w:r w:rsidRPr="0043377A">
              <w:rPr>
                <w:rFonts w:cstheme="minorHAnsi"/>
              </w:rPr>
              <w:t>1.000</w:t>
            </w:r>
          </w:p>
        </w:tc>
        <w:tc>
          <w:tcPr>
            <w:tcW w:w="735" w:type="pct"/>
            <w:hideMark/>
          </w:tcPr>
          <w:p w14:paraId="3242EF84" w14:textId="77777777" w:rsidR="004B628A" w:rsidRPr="0043377A" w:rsidRDefault="004B628A" w:rsidP="009D6480">
            <w:pPr>
              <w:spacing w:line="276" w:lineRule="auto"/>
              <w:rPr>
                <w:rFonts w:cstheme="minorHAnsi"/>
              </w:rPr>
            </w:pPr>
            <w:r w:rsidRPr="0043377A">
              <w:rPr>
                <w:rFonts w:cstheme="minorHAnsi"/>
              </w:rPr>
              <w:t>0.497</w:t>
            </w:r>
          </w:p>
        </w:tc>
        <w:tc>
          <w:tcPr>
            <w:tcW w:w="655" w:type="pct"/>
            <w:hideMark/>
          </w:tcPr>
          <w:p w14:paraId="4CEB72C5" w14:textId="77777777" w:rsidR="004B628A" w:rsidRPr="0043377A" w:rsidRDefault="004B628A" w:rsidP="009D6480">
            <w:pPr>
              <w:spacing w:line="276" w:lineRule="auto"/>
              <w:rPr>
                <w:rFonts w:cstheme="minorHAnsi"/>
              </w:rPr>
            </w:pPr>
            <w:r w:rsidRPr="0043377A">
              <w:rPr>
                <w:rFonts w:cstheme="minorHAnsi"/>
              </w:rPr>
              <w:t>0.000</w:t>
            </w:r>
          </w:p>
        </w:tc>
        <w:tc>
          <w:tcPr>
            <w:tcW w:w="812" w:type="pct"/>
            <w:hideMark/>
          </w:tcPr>
          <w:p w14:paraId="7F9EC4E8" w14:textId="77777777" w:rsidR="004B628A" w:rsidRPr="0043377A" w:rsidRDefault="004B628A" w:rsidP="009D6480">
            <w:pPr>
              <w:spacing w:line="276" w:lineRule="auto"/>
              <w:rPr>
                <w:rFonts w:cstheme="minorHAnsi"/>
              </w:rPr>
            </w:pPr>
            <w:r w:rsidRPr="0043377A">
              <w:rPr>
                <w:rFonts w:cstheme="minorHAnsi"/>
              </w:rPr>
              <w:t>1.000</w:t>
            </w:r>
          </w:p>
        </w:tc>
      </w:tr>
      <w:tr w:rsidR="004B628A" w:rsidRPr="0043377A" w14:paraId="0BAF237A" w14:textId="77777777" w:rsidTr="009D6480">
        <w:tc>
          <w:tcPr>
            <w:tcW w:w="1407" w:type="pct"/>
            <w:hideMark/>
          </w:tcPr>
          <w:p w14:paraId="3849A63E" w14:textId="77777777" w:rsidR="004B628A" w:rsidRPr="0043377A" w:rsidRDefault="004B628A" w:rsidP="009D6480">
            <w:pPr>
              <w:spacing w:line="276" w:lineRule="auto"/>
              <w:rPr>
                <w:rFonts w:cstheme="minorHAnsi"/>
              </w:rPr>
            </w:pPr>
            <w:r w:rsidRPr="0043377A">
              <w:rPr>
                <w:rStyle w:val="Emphasis"/>
                <w:rFonts w:cstheme="minorHAnsi"/>
              </w:rPr>
              <w:t>Disp_Index</w:t>
            </w:r>
          </w:p>
        </w:tc>
        <w:tc>
          <w:tcPr>
            <w:tcW w:w="735" w:type="pct"/>
            <w:hideMark/>
          </w:tcPr>
          <w:p w14:paraId="7C7B5E34" w14:textId="77777777" w:rsidR="004B628A" w:rsidRPr="0043377A" w:rsidRDefault="004B628A" w:rsidP="009D6480">
            <w:pPr>
              <w:spacing w:line="276" w:lineRule="auto"/>
              <w:rPr>
                <w:rFonts w:cstheme="minorHAnsi"/>
              </w:rPr>
            </w:pPr>
            <w:r w:rsidRPr="0043377A">
              <w:rPr>
                <w:rFonts w:cstheme="minorHAnsi"/>
              </w:rPr>
              <w:t>10.635</w:t>
            </w:r>
          </w:p>
        </w:tc>
        <w:tc>
          <w:tcPr>
            <w:tcW w:w="657" w:type="pct"/>
            <w:hideMark/>
          </w:tcPr>
          <w:p w14:paraId="23D9EE3F" w14:textId="77777777" w:rsidR="004B628A" w:rsidRPr="0043377A" w:rsidRDefault="004B628A" w:rsidP="009D6480">
            <w:pPr>
              <w:spacing w:line="276" w:lineRule="auto"/>
              <w:rPr>
                <w:rFonts w:cstheme="minorHAnsi"/>
              </w:rPr>
            </w:pPr>
            <w:r w:rsidRPr="0043377A">
              <w:rPr>
                <w:rFonts w:cstheme="minorHAnsi"/>
              </w:rPr>
              <w:t>10.870</w:t>
            </w:r>
          </w:p>
        </w:tc>
        <w:tc>
          <w:tcPr>
            <w:tcW w:w="735" w:type="pct"/>
            <w:hideMark/>
          </w:tcPr>
          <w:p w14:paraId="7A95BC60" w14:textId="77777777" w:rsidR="004B628A" w:rsidRPr="0043377A" w:rsidRDefault="004B628A" w:rsidP="009D6480">
            <w:pPr>
              <w:spacing w:line="276" w:lineRule="auto"/>
              <w:rPr>
                <w:rFonts w:cstheme="minorHAnsi"/>
              </w:rPr>
            </w:pPr>
            <w:r w:rsidRPr="0043377A">
              <w:rPr>
                <w:rFonts w:cstheme="minorHAnsi"/>
              </w:rPr>
              <w:t>5.253</w:t>
            </w:r>
          </w:p>
        </w:tc>
        <w:tc>
          <w:tcPr>
            <w:tcW w:w="655" w:type="pct"/>
            <w:hideMark/>
          </w:tcPr>
          <w:p w14:paraId="5D68B8BE" w14:textId="77777777" w:rsidR="004B628A" w:rsidRPr="0043377A" w:rsidRDefault="004B628A" w:rsidP="009D6480">
            <w:pPr>
              <w:spacing w:line="276" w:lineRule="auto"/>
              <w:rPr>
                <w:rFonts w:cstheme="minorHAnsi"/>
              </w:rPr>
            </w:pPr>
            <w:r w:rsidRPr="0043377A">
              <w:rPr>
                <w:rFonts w:cstheme="minorHAnsi"/>
              </w:rPr>
              <w:t>0.420</w:t>
            </w:r>
          </w:p>
        </w:tc>
        <w:tc>
          <w:tcPr>
            <w:tcW w:w="812" w:type="pct"/>
            <w:hideMark/>
          </w:tcPr>
          <w:p w14:paraId="15843342" w14:textId="77777777" w:rsidR="004B628A" w:rsidRPr="0043377A" w:rsidRDefault="004B628A" w:rsidP="009D6480">
            <w:pPr>
              <w:spacing w:line="276" w:lineRule="auto"/>
              <w:rPr>
                <w:rFonts w:cstheme="minorHAnsi"/>
              </w:rPr>
            </w:pPr>
            <w:r w:rsidRPr="0043377A">
              <w:rPr>
                <w:rFonts w:cstheme="minorHAnsi"/>
              </w:rPr>
              <w:t>25.250</w:t>
            </w:r>
          </w:p>
        </w:tc>
      </w:tr>
      <w:tr w:rsidR="004B628A" w:rsidRPr="0043377A" w14:paraId="4CCDBAC5" w14:textId="77777777" w:rsidTr="009D6480">
        <w:tc>
          <w:tcPr>
            <w:tcW w:w="1407" w:type="pct"/>
            <w:hideMark/>
          </w:tcPr>
          <w:p w14:paraId="58F0B125" w14:textId="77777777" w:rsidR="004B628A" w:rsidRPr="0043377A" w:rsidRDefault="004B628A" w:rsidP="00281EF5">
            <w:pPr>
              <w:spacing w:line="276" w:lineRule="auto"/>
              <w:rPr>
                <w:rFonts w:cstheme="minorHAnsi"/>
              </w:rPr>
            </w:pPr>
          </w:p>
        </w:tc>
        <w:tc>
          <w:tcPr>
            <w:tcW w:w="735" w:type="pct"/>
            <w:hideMark/>
          </w:tcPr>
          <w:p w14:paraId="24C8D0A1" w14:textId="77777777" w:rsidR="004B628A" w:rsidRPr="0043377A" w:rsidRDefault="004B628A" w:rsidP="00281EF5">
            <w:pPr>
              <w:spacing w:line="276" w:lineRule="auto"/>
              <w:rPr>
                <w:rFonts w:cstheme="minorHAnsi"/>
              </w:rPr>
            </w:pPr>
          </w:p>
        </w:tc>
        <w:tc>
          <w:tcPr>
            <w:tcW w:w="657" w:type="pct"/>
            <w:hideMark/>
          </w:tcPr>
          <w:p w14:paraId="46F87173" w14:textId="77777777" w:rsidR="004B628A" w:rsidRPr="0043377A" w:rsidRDefault="004B628A" w:rsidP="00281EF5">
            <w:pPr>
              <w:spacing w:line="276" w:lineRule="auto"/>
              <w:rPr>
                <w:rFonts w:cstheme="minorHAnsi"/>
              </w:rPr>
            </w:pPr>
          </w:p>
        </w:tc>
        <w:tc>
          <w:tcPr>
            <w:tcW w:w="735" w:type="pct"/>
            <w:hideMark/>
          </w:tcPr>
          <w:p w14:paraId="44253520" w14:textId="77777777" w:rsidR="004B628A" w:rsidRPr="0043377A" w:rsidRDefault="004B628A" w:rsidP="00281EF5">
            <w:pPr>
              <w:spacing w:line="276" w:lineRule="auto"/>
              <w:rPr>
                <w:rFonts w:cstheme="minorHAnsi"/>
              </w:rPr>
            </w:pPr>
          </w:p>
        </w:tc>
        <w:tc>
          <w:tcPr>
            <w:tcW w:w="655" w:type="pct"/>
            <w:hideMark/>
          </w:tcPr>
          <w:p w14:paraId="6273D920" w14:textId="77777777" w:rsidR="004B628A" w:rsidRPr="0043377A" w:rsidRDefault="004B628A" w:rsidP="00281EF5">
            <w:pPr>
              <w:spacing w:line="276" w:lineRule="auto"/>
              <w:rPr>
                <w:rFonts w:cstheme="minorHAnsi"/>
              </w:rPr>
            </w:pPr>
          </w:p>
        </w:tc>
        <w:tc>
          <w:tcPr>
            <w:tcW w:w="812" w:type="pct"/>
            <w:hideMark/>
          </w:tcPr>
          <w:p w14:paraId="115D8BED" w14:textId="77777777" w:rsidR="004B628A" w:rsidRPr="0043377A" w:rsidRDefault="004B628A" w:rsidP="00281EF5">
            <w:pPr>
              <w:spacing w:line="276" w:lineRule="auto"/>
              <w:rPr>
                <w:rFonts w:cstheme="minorHAnsi"/>
              </w:rPr>
            </w:pPr>
          </w:p>
        </w:tc>
      </w:tr>
    </w:tbl>
    <w:p w14:paraId="0B82EFD6" w14:textId="77777777" w:rsidR="004B628A" w:rsidRPr="0043377A" w:rsidRDefault="004B628A" w:rsidP="00BF283E">
      <w:pPr>
        <w:pStyle w:val="NoSpacing"/>
        <w:rPr>
          <w:rFonts w:cstheme="minorHAnsi"/>
          <w:sz w:val="20"/>
          <w:szCs w:val="20"/>
        </w:rPr>
      </w:pPr>
      <w:r w:rsidRPr="0043377A">
        <w:rPr>
          <w:rFonts w:cstheme="minorHAnsi"/>
          <w:sz w:val="20"/>
          <w:szCs w:val="20"/>
        </w:rPr>
        <w:t>This table presents summary statistics for the key variables used in this study. The sample is constructed from the intersection of the European Patent Database and Compustat Global, after imposing requisite data requirements. The sample consists of 90,752 firm-year observations in 13,105 unique firms across 20 </w:t>
      </w:r>
      <w:hyperlink r:id="rId65" w:tooltip="Learn more about OECD Countries from ScienceDirect's AI-generated Topic Pages" w:history="1">
        <w:r w:rsidRPr="0043377A">
          <w:rPr>
            <w:rStyle w:val="Hyperlink"/>
            <w:rFonts w:eastAsiaTheme="majorEastAsia" w:cstheme="minorHAnsi"/>
            <w:color w:val="0C7DBB"/>
            <w:sz w:val="20"/>
            <w:szCs w:val="20"/>
          </w:rPr>
          <w:t>OECD countries</w:t>
        </w:r>
      </w:hyperlink>
      <w:r w:rsidRPr="0043377A">
        <w:rPr>
          <w:rFonts w:cstheme="minorHAnsi"/>
          <w:sz w:val="20"/>
          <w:szCs w:val="20"/>
        </w:rPr>
        <w:t> from 1987 to 2003. Detailed definitions of all variables are provided in </w:t>
      </w:r>
      <w:hyperlink r:id="rId66" w:anchor="sec0017" w:history="1">
        <w:r w:rsidRPr="0043377A">
          <w:rPr>
            <w:rStyle w:val="Hyperlink"/>
            <w:rFonts w:eastAsiaTheme="majorEastAsia" w:cstheme="minorHAnsi"/>
            <w:color w:val="0C7DBB"/>
            <w:sz w:val="20"/>
            <w:szCs w:val="20"/>
          </w:rPr>
          <w:t>Appendix B</w:t>
        </w:r>
      </w:hyperlink>
      <w:r w:rsidRPr="0043377A">
        <w:rPr>
          <w:rFonts w:cstheme="minorHAnsi"/>
          <w:sz w:val="20"/>
          <w:szCs w:val="20"/>
        </w:rPr>
        <w:t>. All variables, except for those normalized by natural logarithm, are winsorized at the one percent level at each tail.</w:t>
      </w:r>
    </w:p>
    <w:p w14:paraId="4A7C8AC0" w14:textId="77777777" w:rsidR="00BF283E" w:rsidRPr="0043377A" w:rsidRDefault="00BF283E" w:rsidP="00281EF5">
      <w:pPr>
        <w:spacing w:line="276" w:lineRule="auto"/>
        <w:rPr>
          <w:rFonts w:cstheme="minorHAnsi"/>
          <w:color w:val="2E2E2E"/>
        </w:rPr>
      </w:pPr>
    </w:p>
    <w:p w14:paraId="3937972B" w14:textId="1FA2FACF" w:rsidR="004B628A" w:rsidRPr="0043377A" w:rsidRDefault="004B628A" w:rsidP="00281EF5">
      <w:pPr>
        <w:spacing w:line="276" w:lineRule="auto"/>
        <w:rPr>
          <w:rFonts w:cstheme="minorHAnsi"/>
          <w:color w:val="2E2E2E"/>
        </w:rPr>
      </w:pPr>
      <w:r w:rsidRPr="0043377A">
        <w:rPr>
          <w:rFonts w:cstheme="minorHAnsi"/>
          <w:color w:val="2E2E2E"/>
        </w:rPr>
        <w:t>In </w:t>
      </w:r>
      <w:bookmarkStart w:id="72" w:name="btbl0002"/>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"tbl0002" </w:instrText>
      </w:r>
      <w:r w:rsidRPr="0043377A">
        <w:rPr>
          <w:rFonts w:cstheme="minorHAnsi"/>
          <w:color w:val="2E2E2E"/>
        </w:rPr>
        <w:fldChar w:fldCharType="separate"/>
      </w:r>
      <w:r w:rsidRPr="0043377A">
        <w:rPr>
          <w:rStyle w:val="Hyperlink"/>
          <w:rFonts w:eastAsiaTheme="majorEastAsia" w:cstheme="minorHAnsi"/>
          <w:color w:val="0C7DBB"/>
        </w:rPr>
        <w:t>Table 2</w:t>
      </w:r>
      <w:r w:rsidRPr="0043377A">
        <w:rPr>
          <w:rFonts w:cstheme="minorHAnsi"/>
          <w:color w:val="2E2E2E"/>
        </w:rPr>
        <w:fldChar w:fldCharType="end"/>
      </w:r>
      <w:bookmarkEnd w:id="72"/>
      <w:r w:rsidRPr="0043377A">
        <w:rPr>
          <w:rFonts w:cstheme="minorHAnsi"/>
          <w:color w:val="2E2E2E"/>
        </w:rPr>
        <w:t>, we report the distribution of EPL stringency and innovation output by country. The most innovative country in our sample is Germany, where on average, a firm files 8.978 patents and receives 18.152 citations. Additionally, the mean values of </w:t>
      </w:r>
      <w:r w:rsidRPr="0043377A">
        <w:rPr>
          <w:rStyle w:val="Emphasis"/>
          <w:rFonts w:eastAsiaTheme="majorEastAsia" w:cstheme="minorHAnsi"/>
          <w:color w:val="2E2E2E"/>
        </w:rPr>
        <w:t>EPL_A</w:t>
      </w:r>
      <w:r w:rsidRPr="0043377A">
        <w:rPr>
          <w:rFonts w:cstheme="minorHAnsi"/>
          <w:color w:val="2E2E2E"/>
        </w:rPr>
        <w:t> and </w:t>
      </w:r>
      <w:r w:rsidRPr="0043377A">
        <w:rPr>
          <w:rStyle w:val="Emphasis"/>
          <w:rFonts w:eastAsiaTheme="majorEastAsia" w:cstheme="minorHAnsi"/>
          <w:color w:val="2E2E2E"/>
        </w:rPr>
        <w:t>EPL_C</w:t>
      </w:r>
      <w:r w:rsidRPr="0043377A">
        <w:rPr>
          <w:rFonts w:cstheme="minorHAnsi"/>
          <w:color w:val="2E2E2E"/>
        </w:rPr>
        <w:t> are 2.242 and −0.703, respectively. On the other hand, the least innovative country is Portugal, which reported no successful patent applications during our sample period. In general, European countries have more stringent employment protection than other OECD countries. For example, Greece has the strongest job security for workers (</w:t>
      </w:r>
      <w:r w:rsidRPr="0043377A">
        <w:rPr>
          <w:rStyle w:val="Emphasis"/>
          <w:rFonts w:eastAsiaTheme="majorEastAsia" w:cstheme="minorHAnsi"/>
          <w:color w:val="2E2E2E"/>
        </w:rPr>
        <w:t>EPL_A </w:t>
      </w:r>
      <w:r w:rsidRPr="0043377A">
        <w:rPr>
          <w:rFonts w:cstheme="minorHAnsi"/>
          <w:color w:val="2E2E2E"/>
        </w:rPr>
        <w:t>= 3.8), whereas New Zealand has the weakest </w:t>
      </w:r>
      <w:hyperlink r:id="rId67" w:tooltip="Learn more about Workforce from ScienceDirect's AI-generated Topic Pages" w:history="1">
        <w:r w:rsidRPr="0043377A">
          <w:rPr>
            <w:rStyle w:val="Hyperlink"/>
            <w:rFonts w:eastAsiaTheme="majorEastAsia" w:cstheme="minorHAnsi"/>
            <w:color w:val="0C7DBB"/>
          </w:rPr>
          <w:t>employee</w:t>
        </w:r>
      </w:hyperlink>
      <w:r w:rsidRPr="0043377A">
        <w:rPr>
          <w:rFonts w:cstheme="minorHAnsi"/>
          <w:color w:val="2E2E2E"/>
        </w:rPr>
        <w:t> protection (</w:t>
      </w:r>
      <w:r w:rsidRPr="0043377A">
        <w:rPr>
          <w:rStyle w:val="Emphasis"/>
          <w:rFonts w:eastAsiaTheme="majorEastAsia" w:cstheme="minorHAnsi"/>
          <w:color w:val="2E2E2E"/>
        </w:rPr>
        <w:t>EPL_A </w:t>
      </w:r>
      <w:r w:rsidRPr="0043377A">
        <w:rPr>
          <w:rFonts w:cstheme="minorHAnsi"/>
          <w:color w:val="2E2E2E"/>
        </w:rPr>
        <w:t>= 0.737).</w:t>
      </w:r>
    </w:p>
    <w:p w14:paraId="24AF2FD4" w14:textId="77777777" w:rsidR="004B628A" w:rsidRPr="0043377A" w:rsidRDefault="004B628A" w:rsidP="00281EF5">
      <w:pPr>
        <w:spacing w:line="276" w:lineRule="auto"/>
        <w:rPr>
          <w:rFonts w:cstheme="minorHAnsi"/>
          <w:color w:val="323232"/>
        </w:rPr>
      </w:pPr>
      <w:r w:rsidRPr="0043377A">
        <w:rPr>
          <w:rStyle w:val="label"/>
          <w:rFonts w:cstheme="minorHAnsi"/>
          <w:color w:val="323232"/>
        </w:rPr>
        <w:t>Table 2</w:t>
      </w:r>
      <w:r w:rsidRPr="0043377A">
        <w:rPr>
          <w:rFonts w:cstheme="minorHAnsi"/>
          <w:color w:val="323232"/>
        </w:rPr>
        <w:t>. EPL indicators and innovation by Country.</w:t>
      </w:r>
    </w:p>
    <w:tbl>
      <w:tblPr>
        <w:tblStyle w:val="TableGrid"/>
        <w:tblW w:w="5000" w:type="pct"/>
        <w:tblLook w:val="04A0" w:firstRow="1" w:lastRow="0" w:firstColumn="1" w:lastColumn="0" w:noHBand="0" w:noVBand="1"/>
      </w:tblPr>
      <w:tblGrid>
        <w:gridCol w:w="3138"/>
        <w:gridCol w:w="1370"/>
        <w:gridCol w:w="1365"/>
        <w:gridCol w:w="1283"/>
        <w:gridCol w:w="1363"/>
        <w:gridCol w:w="1551"/>
      </w:tblGrid>
      <w:tr w:rsidR="004B628A" w:rsidRPr="0043377A" w14:paraId="3E15DD36" w14:textId="77777777" w:rsidTr="009D6480">
        <w:tc>
          <w:tcPr>
            <w:tcW w:w="1558" w:type="pct"/>
            <w:hideMark/>
          </w:tcPr>
          <w:p w14:paraId="6FCA9E5F" w14:textId="77777777" w:rsidR="004B628A" w:rsidRPr="0043377A" w:rsidRDefault="004B628A" w:rsidP="009D6480">
            <w:pPr>
              <w:spacing w:line="276" w:lineRule="auto"/>
              <w:rPr>
                <w:rFonts w:cstheme="minorHAnsi"/>
                <w:b/>
                <w:bCs/>
              </w:rPr>
            </w:pPr>
            <w:r w:rsidRPr="0043377A">
              <w:rPr>
                <w:rFonts w:cstheme="minorHAnsi"/>
                <w:b/>
                <w:bCs/>
              </w:rPr>
              <w:t>Country Name</w:t>
            </w:r>
          </w:p>
        </w:tc>
        <w:tc>
          <w:tcPr>
            <w:tcW w:w="680" w:type="pct"/>
            <w:hideMark/>
          </w:tcPr>
          <w:p w14:paraId="4B2A91DB" w14:textId="77777777" w:rsidR="004B628A" w:rsidRPr="0043377A" w:rsidRDefault="004B628A" w:rsidP="009D6480">
            <w:pPr>
              <w:spacing w:line="276" w:lineRule="auto"/>
              <w:rPr>
                <w:rFonts w:cstheme="minorHAnsi"/>
                <w:b/>
                <w:bCs/>
              </w:rPr>
            </w:pPr>
            <w:r w:rsidRPr="0043377A">
              <w:rPr>
                <w:rFonts w:cstheme="minorHAnsi"/>
                <w:b/>
                <w:bCs/>
              </w:rPr>
              <w:t>N</w:t>
            </w:r>
          </w:p>
        </w:tc>
        <w:tc>
          <w:tcPr>
            <w:tcW w:w="678" w:type="pct"/>
            <w:hideMark/>
          </w:tcPr>
          <w:p w14:paraId="3B2A5567" w14:textId="77777777" w:rsidR="004B628A" w:rsidRPr="0043377A" w:rsidRDefault="004B628A" w:rsidP="009D6480">
            <w:pPr>
              <w:spacing w:line="276" w:lineRule="auto"/>
              <w:rPr>
                <w:rFonts w:cstheme="minorHAnsi"/>
                <w:b/>
                <w:bCs/>
              </w:rPr>
            </w:pPr>
            <w:r w:rsidRPr="0043377A">
              <w:rPr>
                <w:rStyle w:val="Emphasis"/>
                <w:rFonts w:cstheme="minorHAnsi"/>
                <w:b/>
                <w:bCs/>
              </w:rPr>
              <w:t>EPL_C</w:t>
            </w:r>
          </w:p>
        </w:tc>
        <w:tc>
          <w:tcPr>
            <w:tcW w:w="637" w:type="pct"/>
            <w:hideMark/>
          </w:tcPr>
          <w:p w14:paraId="621B17E6" w14:textId="77777777" w:rsidR="004B628A" w:rsidRPr="0043377A" w:rsidRDefault="004B628A" w:rsidP="009D6480">
            <w:pPr>
              <w:spacing w:line="276" w:lineRule="auto"/>
              <w:rPr>
                <w:rFonts w:cstheme="minorHAnsi"/>
                <w:b/>
                <w:bCs/>
              </w:rPr>
            </w:pPr>
            <w:r w:rsidRPr="0043377A">
              <w:rPr>
                <w:rStyle w:val="Emphasis"/>
                <w:rFonts w:cstheme="minorHAnsi"/>
                <w:b/>
                <w:bCs/>
              </w:rPr>
              <w:t>EPL_A</w:t>
            </w:r>
          </w:p>
        </w:tc>
        <w:tc>
          <w:tcPr>
            <w:tcW w:w="677" w:type="pct"/>
            <w:hideMark/>
          </w:tcPr>
          <w:p w14:paraId="4470B755" w14:textId="77777777" w:rsidR="004B628A" w:rsidRPr="0043377A" w:rsidRDefault="004B628A" w:rsidP="009D6480">
            <w:pPr>
              <w:spacing w:line="276" w:lineRule="auto"/>
              <w:rPr>
                <w:rFonts w:cstheme="minorHAnsi"/>
                <w:b/>
                <w:bCs/>
              </w:rPr>
            </w:pPr>
            <w:r w:rsidRPr="0043377A">
              <w:rPr>
                <w:rStyle w:val="Emphasis"/>
                <w:rFonts w:cstheme="minorHAnsi"/>
                <w:b/>
                <w:bCs/>
              </w:rPr>
              <w:t>Patent</w:t>
            </w:r>
          </w:p>
        </w:tc>
        <w:tc>
          <w:tcPr>
            <w:tcW w:w="770" w:type="pct"/>
            <w:hideMark/>
          </w:tcPr>
          <w:p w14:paraId="33361D7C" w14:textId="77777777" w:rsidR="004B628A" w:rsidRPr="0043377A" w:rsidRDefault="004B628A" w:rsidP="009D6480">
            <w:pPr>
              <w:spacing w:line="276" w:lineRule="auto"/>
              <w:rPr>
                <w:rFonts w:cstheme="minorHAnsi"/>
                <w:b/>
                <w:bCs/>
              </w:rPr>
            </w:pPr>
            <w:r w:rsidRPr="0043377A">
              <w:rPr>
                <w:rStyle w:val="Emphasis"/>
                <w:rFonts w:cstheme="minorHAnsi"/>
                <w:b/>
                <w:bCs/>
              </w:rPr>
              <w:t>Citation</w:t>
            </w:r>
          </w:p>
        </w:tc>
      </w:tr>
      <w:tr w:rsidR="004B628A" w:rsidRPr="0043377A" w14:paraId="23F0177B" w14:textId="77777777" w:rsidTr="009D6480">
        <w:tc>
          <w:tcPr>
            <w:tcW w:w="1558" w:type="pct"/>
            <w:hideMark/>
          </w:tcPr>
          <w:p w14:paraId="67D43F2D" w14:textId="77777777" w:rsidR="004B628A" w:rsidRPr="0043377A" w:rsidRDefault="004B628A" w:rsidP="009D6480">
            <w:pPr>
              <w:spacing w:line="276" w:lineRule="auto"/>
              <w:rPr>
                <w:rFonts w:cstheme="minorHAnsi"/>
              </w:rPr>
            </w:pPr>
            <w:r w:rsidRPr="0043377A">
              <w:rPr>
                <w:rFonts w:cstheme="minorHAnsi"/>
              </w:rPr>
              <w:t>Australia (AUS)</w:t>
            </w:r>
          </w:p>
        </w:tc>
        <w:tc>
          <w:tcPr>
            <w:tcW w:w="680" w:type="pct"/>
            <w:hideMark/>
          </w:tcPr>
          <w:p w14:paraId="54888407" w14:textId="77777777" w:rsidR="004B628A" w:rsidRPr="0043377A" w:rsidRDefault="004B628A" w:rsidP="009D6480">
            <w:pPr>
              <w:spacing w:line="276" w:lineRule="auto"/>
              <w:rPr>
                <w:rFonts w:cstheme="minorHAnsi"/>
              </w:rPr>
            </w:pPr>
            <w:r w:rsidRPr="0043377A">
              <w:rPr>
                <w:rFonts w:cstheme="minorHAnsi"/>
              </w:rPr>
              <w:t>5236</w:t>
            </w:r>
          </w:p>
        </w:tc>
        <w:tc>
          <w:tcPr>
            <w:tcW w:w="678" w:type="pct"/>
            <w:hideMark/>
          </w:tcPr>
          <w:p w14:paraId="143DE2DA" w14:textId="77777777" w:rsidR="004B628A" w:rsidRPr="0043377A" w:rsidRDefault="004B628A" w:rsidP="009D6480">
            <w:pPr>
              <w:spacing w:line="276" w:lineRule="auto"/>
              <w:rPr>
                <w:rFonts w:cstheme="minorHAnsi"/>
              </w:rPr>
            </w:pPr>
            <w:r w:rsidRPr="0043377A">
              <w:rPr>
                <w:rFonts w:cstheme="minorHAnsi"/>
              </w:rPr>
              <w:t>0.903</w:t>
            </w:r>
          </w:p>
        </w:tc>
        <w:tc>
          <w:tcPr>
            <w:tcW w:w="637" w:type="pct"/>
            <w:hideMark/>
          </w:tcPr>
          <w:p w14:paraId="253484A9" w14:textId="77777777" w:rsidR="004B628A" w:rsidRPr="0043377A" w:rsidRDefault="004B628A" w:rsidP="009D6480">
            <w:pPr>
              <w:spacing w:line="276" w:lineRule="auto"/>
              <w:rPr>
                <w:rFonts w:cstheme="minorHAnsi"/>
              </w:rPr>
            </w:pPr>
            <w:r w:rsidRPr="0043377A">
              <w:rPr>
                <w:rFonts w:cstheme="minorHAnsi"/>
              </w:rPr>
              <w:t>1.154</w:t>
            </w:r>
          </w:p>
        </w:tc>
        <w:tc>
          <w:tcPr>
            <w:tcW w:w="677" w:type="pct"/>
            <w:hideMark/>
          </w:tcPr>
          <w:p w14:paraId="6AD21B76" w14:textId="77777777" w:rsidR="004B628A" w:rsidRPr="0043377A" w:rsidRDefault="004B628A" w:rsidP="009D6480">
            <w:pPr>
              <w:spacing w:line="276" w:lineRule="auto"/>
              <w:rPr>
                <w:rFonts w:cstheme="minorHAnsi"/>
              </w:rPr>
            </w:pPr>
            <w:r w:rsidRPr="0043377A">
              <w:rPr>
                <w:rFonts w:cstheme="minorHAnsi"/>
              </w:rPr>
              <w:t>0.048</w:t>
            </w:r>
          </w:p>
        </w:tc>
        <w:tc>
          <w:tcPr>
            <w:tcW w:w="770" w:type="pct"/>
            <w:hideMark/>
          </w:tcPr>
          <w:p w14:paraId="1974766E" w14:textId="77777777" w:rsidR="004B628A" w:rsidRPr="0043377A" w:rsidRDefault="004B628A" w:rsidP="009D6480">
            <w:pPr>
              <w:spacing w:line="276" w:lineRule="auto"/>
              <w:rPr>
                <w:rFonts w:cstheme="minorHAnsi"/>
              </w:rPr>
            </w:pPr>
            <w:r w:rsidRPr="0043377A">
              <w:rPr>
                <w:rFonts w:cstheme="minorHAnsi"/>
              </w:rPr>
              <w:t>0.152</w:t>
            </w:r>
          </w:p>
        </w:tc>
      </w:tr>
      <w:tr w:rsidR="004B628A" w:rsidRPr="0043377A" w14:paraId="52FB5B4A" w14:textId="77777777" w:rsidTr="009D6480">
        <w:tc>
          <w:tcPr>
            <w:tcW w:w="1558" w:type="pct"/>
            <w:hideMark/>
          </w:tcPr>
          <w:p w14:paraId="4CC18207" w14:textId="77777777" w:rsidR="004B628A" w:rsidRPr="0043377A" w:rsidRDefault="004B628A" w:rsidP="009D6480">
            <w:pPr>
              <w:spacing w:line="276" w:lineRule="auto"/>
              <w:rPr>
                <w:rFonts w:cstheme="minorHAnsi"/>
              </w:rPr>
            </w:pPr>
            <w:r w:rsidRPr="0043377A">
              <w:rPr>
                <w:rFonts w:cstheme="minorHAnsi"/>
              </w:rPr>
              <w:t>Austria (AUT)</w:t>
            </w:r>
          </w:p>
        </w:tc>
        <w:tc>
          <w:tcPr>
            <w:tcW w:w="680" w:type="pct"/>
            <w:hideMark/>
          </w:tcPr>
          <w:p w14:paraId="36A63729" w14:textId="77777777" w:rsidR="004B628A" w:rsidRPr="0043377A" w:rsidRDefault="004B628A" w:rsidP="009D6480">
            <w:pPr>
              <w:spacing w:line="276" w:lineRule="auto"/>
              <w:rPr>
                <w:rFonts w:cstheme="minorHAnsi"/>
              </w:rPr>
            </w:pPr>
            <w:r w:rsidRPr="0043377A">
              <w:rPr>
                <w:rFonts w:cstheme="minorHAnsi"/>
              </w:rPr>
              <w:t>714</w:t>
            </w:r>
          </w:p>
        </w:tc>
        <w:tc>
          <w:tcPr>
            <w:tcW w:w="678" w:type="pct"/>
            <w:hideMark/>
          </w:tcPr>
          <w:p w14:paraId="219EF9F6" w14:textId="77777777" w:rsidR="004B628A" w:rsidRPr="0043377A" w:rsidRDefault="004B628A" w:rsidP="009D6480">
            <w:pPr>
              <w:spacing w:line="276" w:lineRule="auto"/>
              <w:rPr>
                <w:rFonts w:cstheme="minorHAnsi"/>
              </w:rPr>
            </w:pPr>
            <w:r w:rsidRPr="0043377A">
              <w:rPr>
                <w:rFonts w:cstheme="minorHAnsi"/>
              </w:rPr>
              <w:t>0.000</w:t>
            </w:r>
          </w:p>
        </w:tc>
        <w:tc>
          <w:tcPr>
            <w:tcW w:w="637" w:type="pct"/>
            <w:hideMark/>
          </w:tcPr>
          <w:p w14:paraId="6AE81294" w14:textId="77777777" w:rsidR="004B628A" w:rsidRPr="0043377A" w:rsidRDefault="004B628A" w:rsidP="009D6480">
            <w:pPr>
              <w:spacing w:line="276" w:lineRule="auto"/>
              <w:rPr>
                <w:rFonts w:cstheme="minorHAnsi"/>
              </w:rPr>
            </w:pPr>
            <w:r w:rsidRPr="0043377A">
              <w:rPr>
                <w:rFonts w:cstheme="minorHAnsi"/>
              </w:rPr>
              <w:t>2.546</w:t>
            </w:r>
          </w:p>
        </w:tc>
        <w:tc>
          <w:tcPr>
            <w:tcW w:w="677" w:type="pct"/>
            <w:hideMark/>
          </w:tcPr>
          <w:p w14:paraId="641DAB27" w14:textId="77777777" w:rsidR="004B628A" w:rsidRPr="0043377A" w:rsidRDefault="004B628A" w:rsidP="009D6480">
            <w:pPr>
              <w:spacing w:line="276" w:lineRule="auto"/>
              <w:rPr>
                <w:rFonts w:cstheme="minorHAnsi"/>
              </w:rPr>
            </w:pPr>
            <w:r w:rsidRPr="0043377A">
              <w:rPr>
                <w:rFonts w:cstheme="minorHAnsi"/>
              </w:rPr>
              <w:t>0.417</w:t>
            </w:r>
          </w:p>
        </w:tc>
        <w:tc>
          <w:tcPr>
            <w:tcW w:w="770" w:type="pct"/>
            <w:hideMark/>
          </w:tcPr>
          <w:p w14:paraId="613BECE1" w14:textId="77777777" w:rsidR="004B628A" w:rsidRPr="0043377A" w:rsidRDefault="004B628A" w:rsidP="009D6480">
            <w:pPr>
              <w:spacing w:line="276" w:lineRule="auto"/>
              <w:rPr>
                <w:rFonts w:cstheme="minorHAnsi"/>
              </w:rPr>
            </w:pPr>
            <w:r w:rsidRPr="0043377A">
              <w:rPr>
                <w:rFonts w:cstheme="minorHAnsi"/>
              </w:rPr>
              <w:t>0.819</w:t>
            </w:r>
          </w:p>
        </w:tc>
      </w:tr>
      <w:tr w:rsidR="004B628A" w:rsidRPr="0043377A" w14:paraId="5BB2D379" w14:textId="77777777" w:rsidTr="009D6480">
        <w:tc>
          <w:tcPr>
            <w:tcW w:w="1558" w:type="pct"/>
            <w:hideMark/>
          </w:tcPr>
          <w:p w14:paraId="0FEA00C6" w14:textId="77777777" w:rsidR="004B628A" w:rsidRPr="0043377A" w:rsidRDefault="004B628A" w:rsidP="009D6480">
            <w:pPr>
              <w:spacing w:line="276" w:lineRule="auto"/>
              <w:rPr>
                <w:rFonts w:cstheme="minorHAnsi"/>
              </w:rPr>
            </w:pPr>
            <w:r w:rsidRPr="0043377A">
              <w:rPr>
                <w:rFonts w:cstheme="minorHAnsi"/>
              </w:rPr>
              <w:t>Belgium (BEL)</w:t>
            </w:r>
          </w:p>
        </w:tc>
        <w:tc>
          <w:tcPr>
            <w:tcW w:w="680" w:type="pct"/>
            <w:hideMark/>
          </w:tcPr>
          <w:p w14:paraId="1F2C6C12" w14:textId="77777777" w:rsidR="004B628A" w:rsidRPr="0043377A" w:rsidRDefault="004B628A" w:rsidP="009D6480">
            <w:pPr>
              <w:spacing w:line="276" w:lineRule="auto"/>
              <w:rPr>
                <w:rFonts w:cstheme="minorHAnsi"/>
              </w:rPr>
            </w:pPr>
            <w:r w:rsidRPr="0043377A">
              <w:rPr>
                <w:rFonts w:cstheme="minorHAnsi"/>
              </w:rPr>
              <w:t>854</w:t>
            </w:r>
          </w:p>
        </w:tc>
        <w:tc>
          <w:tcPr>
            <w:tcW w:w="678" w:type="pct"/>
            <w:hideMark/>
          </w:tcPr>
          <w:p w14:paraId="063AB49A" w14:textId="77777777" w:rsidR="004B628A" w:rsidRPr="0043377A" w:rsidRDefault="004B628A" w:rsidP="009D6480">
            <w:pPr>
              <w:spacing w:line="276" w:lineRule="auto"/>
              <w:rPr>
                <w:rFonts w:cstheme="minorHAnsi"/>
              </w:rPr>
            </w:pPr>
            <w:r w:rsidRPr="0043377A">
              <w:rPr>
                <w:rFonts w:cstheme="minorHAnsi"/>
              </w:rPr>
              <w:t>0.662</w:t>
            </w:r>
          </w:p>
        </w:tc>
        <w:tc>
          <w:tcPr>
            <w:tcW w:w="637" w:type="pct"/>
            <w:hideMark/>
          </w:tcPr>
          <w:p w14:paraId="152F250E" w14:textId="77777777" w:rsidR="004B628A" w:rsidRPr="0043377A" w:rsidRDefault="004B628A" w:rsidP="009D6480">
            <w:pPr>
              <w:spacing w:line="276" w:lineRule="auto"/>
              <w:rPr>
                <w:rFonts w:cstheme="minorHAnsi"/>
              </w:rPr>
            </w:pPr>
            <w:r w:rsidRPr="0043377A">
              <w:rPr>
                <w:rFonts w:cstheme="minorHAnsi"/>
              </w:rPr>
              <w:t>2.497</w:t>
            </w:r>
          </w:p>
        </w:tc>
        <w:tc>
          <w:tcPr>
            <w:tcW w:w="677" w:type="pct"/>
            <w:hideMark/>
          </w:tcPr>
          <w:p w14:paraId="4CAD4AE6" w14:textId="77777777" w:rsidR="004B628A" w:rsidRPr="0043377A" w:rsidRDefault="004B628A" w:rsidP="009D6480">
            <w:pPr>
              <w:spacing w:line="276" w:lineRule="auto"/>
              <w:rPr>
                <w:rFonts w:cstheme="minorHAnsi"/>
              </w:rPr>
            </w:pPr>
            <w:r w:rsidRPr="0043377A">
              <w:rPr>
                <w:rFonts w:cstheme="minorHAnsi"/>
              </w:rPr>
              <w:t>1.724</w:t>
            </w:r>
          </w:p>
        </w:tc>
        <w:tc>
          <w:tcPr>
            <w:tcW w:w="770" w:type="pct"/>
            <w:hideMark/>
          </w:tcPr>
          <w:p w14:paraId="2F1F37F7" w14:textId="77777777" w:rsidR="004B628A" w:rsidRPr="0043377A" w:rsidRDefault="004B628A" w:rsidP="009D6480">
            <w:pPr>
              <w:spacing w:line="276" w:lineRule="auto"/>
              <w:rPr>
                <w:rFonts w:cstheme="minorHAnsi"/>
              </w:rPr>
            </w:pPr>
            <w:r w:rsidRPr="0043377A">
              <w:rPr>
                <w:rFonts w:cstheme="minorHAnsi"/>
              </w:rPr>
              <w:t>4.412</w:t>
            </w:r>
          </w:p>
        </w:tc>
      </w:tr>
      <w:tr w:rsidR="004B628A" w:rsidRPr="0043377A" w14:paraId="51E7E7FB" w14:textId="77777777" w:rsidTr="009D6480">
        <w:tc>
          <w:tcPr>
            <w:tcW w:w="1558" w:type="pct"/>
            <w:hideMark/>
          </w:tcPr>
          <w:p w14:paraId="7667B381" w14:textId="77777777" w:rsidR="004B628A" w:rsidRPr="0043377A" w:rsidRDefault="004B628A" w:rsidP="009D6480">
            <w:pPr>
              <w:spacing w:line="276" w:lineRule="auto"/>
              <w:rPr>
                <w:rFonts w:cstheme="minorHAnsi"/>
              </w:rPr>
            </w:pPr>
            <w:r w:rsidRPr="0043377A">
              <w:rPr>
                <w:rFonts w:cstheme="minorHAnsi"/>
              </w:rPr>
              <w:t>Canada (CAN)</w:t>
            </w:r>
          </w:p>
        </w:tc>
        <w:tc>
          <w:tcPr>
            <w:tcW w:w="680" w:type="pct"/>
            <w:hideMark/>
          </w:tcPr>
          <w:p w14:paraId="035E40F2" w14:textId="77777777" w:rsidR="004B628A" w:rsidRPr="0043377A" w:rsidRDefault="004B628A" w:rsidP="009D6480">
            <w:pPr>
              <w:spacing w:line="276" w:lineRule="auto"/>
              <w:rPr>
                <w:rFonts w:cstheme="minorHAnsi"/>
              </w:rPr>
            </w:pPr>
            <w:r w:rsidRPr="0043377A">
              <w:rPr>
                <w:rFonts w:cstheme="minorHAnsi"/>
              </w:rPr>
              <w:t>13,346</w:t>
            </w:r>
          </w:p>
        </w:tc>
        <w:tc>
          <w:tcPr>
            <w:tcW w:w="678" w:type="pct"/>
            <w:hideMark/>
          </w:tcPr>
          <w:p w14:paraId="51EE38BD" w14:textId="77777777" w:rsidR="004B628A" w:rsidRPr="0043377A" w:rsidRDefault="004B628A" w:rsidP="009D6480">
            <w:pPr>
              <w:spacing w:line="276" w:lineRule="auto"/>
              <w:rPr>
                <w:rFonts w:cstheme="minorHAnsi"/>
              </w:rPr>
            </w:pPr>
            <w:r w:rsidRPr="0043377A">
              <w:rPr>
                <w:rFonts w:cstheme="minorHAnsi"/>
              </w:rPr>
              <w:t>0.000</w:t>
            </w:r>
          </w:p>
        </w:tc>
        <w:tc>
          <w:tcPr>
            <w:tcW w:w="637" w:type="pct"/>
            <w:hideMark/>
          </w:tcPr>
          <w:p w14:paraId="3B0386AC" w14:textId="77777777" w:rsidR="004B628A" w:rsidRPr="0043377A" w:rsidRDefault="004B628A" w:rsidP="009D6480">
            <w:pPr>
              <w:spacing w:line="276" w:lineRule="auto"/>
              <w:rPr>
                <w:rFonts w:cstheme="minorHAnsi"/>
              </w:rPr>
            </w:pPr>
            <w:r w:rsidRPr="0043377A">
              <w:rPr>
                <w:rFonts w:cstheme="minorHAnsi"/>
              </w:rPr>
              <w:t>1.200</w:t>
            </w:r>
          </w:p>
        </w:tc>
        <w:tc>
          <w:tcPr>
            <w:tcW w:w="677" w:type="pct"/>
            <w:hideMark/>
          </w:tcPr>
          <w:p w14:paraId="1152506D" w14:textId="77777777" w:rsidR="004B628A" w:rsidRPr="0043377A" w:rsidRDefault="004B628A" w:rsidP="009D6480">
            <w:pPr>
              <w:spacing w:line="276" w:lineRule="auto"/>
              <w:rPr>
                <w:rFonts w:cstheme="minorHAnsi"/>
              </w:rPr>
            </w:pPr>
            <w:r w:rsidRPr="0043377A">
              <w:rPr>
                <w:rFonts w:cstheme="minorHAnsi"/>
              </w:rPr>
              <w:t>0.266</w:t>
            </w:r>
          </w:p>
        </w:tc>
        <w:tc>
          <w:tcPr>
            <w:tcW w:w="770" w:type="pct"/>
            <w:hideMark/>
          </w:tcPr>
          <w:p w14:paraId="1DE41435" w14:textId="77777777" w:rsidR="004B628A" w:rsidRPr="0043377A" w:rsidRDefault="004B628A" w:rsidP="009D6480">
            <w:pPr>
              <w:spacing w:line="276" w:lineRule="auto"/>
              <w:rPr>
                <w:rFonts w:cstheme="minorHAnsi"/>
              </w:rPr>
            </w:pPr>
            <w:r w:rsidRPr="0043377A">
              <w:rPr>
                <w:rFonts w:cstheme="minorHAnsi"/>
              </w:rPr>
              <w:t>0.829</w:t>
            </w:r>
          </w:p>
        </w:tc>
      </w:tr>
      <w:tr w:rsidR="004B628A" w:rsidRPr="0043377A" w14:paraId="04AB3885" w14:textId="77777777" w:rsidTr="009D6480">
        <w:tc>
          <w:tcPr>
            <w:tcW w:w="1558" w:type="pct"/>
            <w:hideMark/>
          </w:tcPr>
          <w:p w14:paraId="48BB60E6" w14:textId="77777777" w:rsidR="004B628A" w:rsidRPr="0043377A" w:rsidRDefault="004B628A" w:rsidP="009D6480">
            <w:pPr>
              <w:spacing w:line="276" w:lineRule="auto"/>
              <w:rPr>
                <w:rFonts w:cstheme="minorHAnsi"/>
              </w:rPr>
            </w:pPr>
            <w:r w:rsidRPr="0043377A">
              <w:rPr>
                <w:rFonts w:cstheme="minorHAnsi"/>
              </w:rPr>
              <w:t>Switzerland (CHE)</w:t>
            </w:r>
          </w:p>
        </w:tc>
        <w:tc>
          <w:tcPr>
            <w:tcW w:w="680" w:type="pct"/>
            <w:hideMark/>
          </w:tcPr>
          <w:p w14:paraId="578133CA" w14:textId="77777777" w:rsidR="004B628A" w:rsidRPr="0043377A" w:rsidRDefault="004B628A" w:rsidP="009D6480">
            <w:pPr>
              <w:spacing w:line="276" w:lineRule="auto"/>
              <w:rPr>
                <w:rFonts w:cstheme="minorHAnsi"/>
              </w:rPr>
            </w:pPr>
            <w:r w:rsidRPr="0043377A">
              <w:rPr>
                <w:rFonts w:cstheme="minorHAnsi"/>
              </w:rPr>
              <w:t>1731</w:t>
            </w:r>
          </w:p>
        </w:tc>
        <w:tc>
          <w:tcPr>
            <w:tcW w:w="678" w:type="pct"/>
            <w:hideMark/>
          </w:tcPr>
          <w:p w14:paraId="12ACBD3A" w14:textId="77777777" w:rsidR="004B628A" w:rsidRPr="0043377A" w:rsidRDefault="004B628A" w:rsidP="009D6480">
            <w:pPr>
              <w:spacing w:line="276" w:lineRule="auto"/>
              <w:rPr>
                <w:rFonts w:cstheme="minorHAnsi"/>
              </w:rPr>
            </w:pPr>
            <w:r w:rsidRPr="0043377A">
              <w:rPr>
                <w:rFonts w:cstheme="minorHAnsi"/>
              </w:rPr>
              <w:t>0.886</w:t>
            </w:r>
          </w:p>
        </w:tc>
        <w:tc>
          <w:tcPr>
            <w:tcW w:w="637" w:type="pct"/>
            <w:hideMark/>
          </w:tcPr>
          <w:p w14:paraId="07E422AE" w14:textId="77777777" w:rsidR="004B628A" w:rsidRPr="0043377A" w:rsidRDefault="004B628A" w:rsidP="009D6480">
            <w:pPr>
              <w:spacing w:line="276" w:lineRule="auto"/>
              <w:rPr>
                <w:rFonts w:cstheme="minorHAnsi"/>
              </w:rPr>
            </w:pPr>
            <w:r w:rsidRPr="0043377A">
              <w:rPr>
                <w:rFonts w:cstheme="minorHAnsi"/>
              </w:rPr>
              <w:t>1.431</w:t>
            </w:r>
          </w:p>
        </w:tc>
        <w:tc>
          <w:tcPr>
            <w:tcW w:w="677" w:type="pct"/>
            <w:hideMark/>
          </w:tcPr>
          <w:p w14:paraId="5613210F" w14:textId="77777777" w:rsidR="004B628A" w:rsidRPr="0043377A" w:rsidRDefault="004B628A" w:rsidP="009D6480">
            <w:pPr>
              <w:spacing w:line="276" w:lineRule="auto"/>
              <w:rPr>
                <w:rFonts w:cstheme="minorHAnsi"/>
              </w:rPr>
            </w:pPr>
            <w:r w:rsidRPr="0043377A">
              <w:rPr>
                <w:rFonts w:cstheme="minorHAnsi"/>
              </w:rPr>
              <w:t>3.284</w:t>
            </w:r>
          </w:p>
        </w:tc>
        <w:tc>
          <w:tcPr>
            <w:tcW w:w="770" w:type="pct"/>
            <w:hideMark/>
          </w:tcPr>
          <w:p w14:paraId="36E830F7" w14:textId="77777777" w:rsidR="004B628A" w:rsidRPr="0043377A" w:rsidRDefault="004B628A" w:rsidP="009D6480">
            <w:pPr>
              <w:spacing w:line="276" w:lineRule="auto"/>
              <w:rPr>
                <w:rFonts w:cstheme="minorHAnsi"/>
              </w:rPr>
            </w:pPr>
            <w:r w:rsidRPr="0043377A">
              <w:rPr>
                <w:rFonts w:cstheme="minorHAnsi"/>
              </w:rPr>
              <w:t>10.070</w:t>
            </w:r>
          </w:p>
        </w:tc>
      </w:tr>
      <w:tr w:rsidR="004B628A" w:rsidRPr="0043377A" w14:paraId="5FB8C8FD" w14:textId="77777777" w:rsidTr="009D6480">
        <w:tc>
          <w:tcPr>
            <w:tcW w:w="1558" w:type="pct"/>
            <w:hideMark/>
          </w:tcPr>
          <w:p w14:paraId="37A3F00D" w14:textId="77777777" w:rsidR="004B628A" w:rsidRPr="0043377A" w:rsidRDefault="004B628A" w:rsidP="009D6480">
            <w:pPr>
              <w:spacing w:line="276" w:lineRule="auto"/>
              <w:rPr>
                <w:rFonts w:cstheme="minorHAnsi"/>
              </w:rPr>
            </w:pPr>
            <w:r w:rsidRPr="0043377A">
              <w:rPr>
                <w:rFonts w:cstheme="minorHAnsi"/>
              </w:rPr>
              <w:t>Germany (DEU)</w:t>
            </w:r>
          </w:p>
        </w:tc>
        <w:tc>
          <w:tcPr>
            <w:tcW w:w="680" w:type="pct"/>
            <w:hideMark/>
          </w:tcPr>
          <w:p w14:paraId="273D033B" w14:textId="77777777" w:rsidR="004B628A" w:rsidRPr="0043377A" w:rsidRDefault="004B628A" w:rsidP="009D6480">
            <w:pPr>
              <w:spacing w:line="276" w:lineRule="auto"/>
              <w:rPr>
                <w:rFonts w:cstheme="minorHAnsi"/>
              </w:rPr>
            </w:pPr>
            <w:r w:rsidRPr="0043377A">
              <w:rPr>
                <w:rFonts w:cstheme="minorHAnsi"/>
              </w:rPr>
              <w:t>5275</w:t>
            </w:r>
          </w:p>
        </w:tc>
        <w:tc>
          <w:tcPr>
            <w:tcW w:w="678" w:type="pct"/>
            <w:hideMark/>
          </w:tcPr>
          <w:p w14:paraId="6AB1C679" w14:textId="77777777" w:rsidR="004B628A" w:rsidRPr="0043377A" w:rsidRDefault="004B628A" w:rsidP="009D6480">
            <w:pPr>
              <w:spacing w:line="276" w:lineRule="auto"/>
              <w:rPr>
                <w:rFonts w:cstheme="minorHAnsi"/>
              </w:rPr>
            </w:pPr>
            <w:r w:rsidRPr="0043377A">
              <w:rPr>
                <w:rFonts w:cstheme="minorHAnsi"/>
              </w:rPr>
              <w:t>−0.703</w:t>
            </w:r>
          </w:p>
        </w:tc>
        <w:tc>
          <w:tcPr>
            <w:tcW w:w="637" w:type="pct"/>
            <w:hideMark/>
          </w:tcPr>
          <w:p w14:paraId="4117FA35" w14:textId="77777777" w:rsidR="004B628A" w:rsidRPr="0043377A" w:rsidRDefault="004B628A" w:rsidP="009D6480">
            <w:pPr>
              <w:spacing w:line="276" w:lineRule="auto"/>
              <w:rPr>
                <w:rFonts w:cstheme="minorHAnsi"/>
              </w:rPr>
            </w:pPr>
            <w:r w:rsidRPr="0043377A">
              <w:rPr>
                <w:rFonts w:cstheme="minorHAnsi"/>
              </w:rPr>
              <w:t>2.242</w:t>
            </w:r>
          </w:p>
        </w:tc>
        <w:tc>
          <w:tcPr>
            <w:tcW w:w="677" w:type="pct"/>
            <w:hideMark/>
          </w:tcPr>
          <w:p w14:paraId="4FE68C75" w14:textId="77777777" w:rsidR="004B628A" w:rsidRPr="0043377A" w:rsidRDefault="004B628A" w:rsidP="009D6480">
            <w:pPr>
              <w:spacing w:line="276" w:lineRule="auto"/>
              <w:rPr>
                <w:rFonts w:cstheme="minorHAnsi"/>
              </w:rPr>
            </w:pPr>
            <w:r w:rsidRPr="0043377A">
              <w:rPr>
                <w:rFonts w:cstheme="minorHAnsi"/>
              </w:rPr>
              <w:t>8.978</w:t>
            </w:r>
          </w:p>
        </w:tc>
        <w:tc>
          <w:tcPr>
            <w:tcW w:w="770" w:type="pct"/>
            <w:hideMark/>
          </w:tcPr>
          <w:p w14:paraId="5AA7501A" w14:textId="77777777" w:rsidR="004B628A" w:rsidRPr="0043377A" w:rsidRDefault="004B628A" w:rsidP="009D6480">
            <w:pPr>
              <w:spacing w:line="276" w:lineRule="auto"/>
              <w:rPr>
                <w:rFonts w:cstheme="minorHAnsi"/>
              </w:rPr>
            </w:pPr>
            <w:r w:rsidRPr="0043377A">
              <w:rPr>
                <w:rFonts w:cstheme="minorHAnsi"/>
              </w:rPr>
              <w:t>18.152</w:t>
            </w:r>
          </w:p>
        </w:tc>
      </w:tr>
      <w:tr w:rsidR="004B628A" w:rsidRPr="0043377A" w14:paraId="706BF7DA" w14:textId="77777777" w:rsidTr="009D6480">
        <w:tc>
          <w:tcPr>
            <w:tcW w:w="1558" w:type="pct"/>
            <w:hideMark/>
          </w:tcPr>
          <w:p w14:paraId="4F03800E" w14:textId="77777777" w:rsidR="004B628A" w:rsidRPr="0043377A" w:rsidRDefault="004B628A" w:rsidP="009D6480">
            <w:pPr>
              <w:spacing w:line="276" w:lineRule="auto"/>
              <w:rPr>
                <w:rFonts w:cstheme="minorHAnsi"/>
              </w:rPr>
            </w:pPr>
            <w:r w:rsidRPr="0043377A">
              <w:rPr>
                <w:rFonts w:cstheme="minorHAnsi"/>
              </w:rPr>
              <w:t>Denmark (DNK)</w:t>
            </w:r>
          </w:p>
        </w:tc>
        <w:tc>
          <w:tcPr>
            <w:tcW w:w="680" w:type="pct"/>
            <w:hideMark/>
          </w:tcPr>
          <w:p w14:paraId="54547360" w14:textId="77777777" w:rsidR="004B628A" w:rsidRPr="0043377A" w:rsidRDefault="004B628A" w:rsidP="009D6480">
            <w:pPr>
              <w:spacing w:line="276" w:lineRule="auto"/>
              <w:rPr>
                <w:rFonts w:cstheme="minorHAnsi"/>
              </w:rPr>
            </w:pPr>
            <w:r w:rsidRPr="0043377A">
              <w:rPr>
                <w:rFonts w:cstheme="minorHAnsi"/>
              </w:rPr>
              <w:t>1097</w:t>
            </w:r>
          </w:p>
        </w:tc>
        <w:tc>
          <w:tcPr>
            <w:tcW w:w="678" w:type="pct"/>
            <w:hideMark/>
          </w:tcPr>
          <w:p w14:paraId="46DAFEFE" w14:textId="77777777" w:rsidR="004B628A" w:rsidRPr="0043377A" w:rsidRDefault="004B628A" w:rsidP="009D6480">
            <w:pPr>
              <w:spacing w:line="276" w:lineRule="auto"/>
              <w:rPr>
                <w:rFonts w:cstheme="minorHAnsi"/>
              </w:rPr>
            </w:pPr>
            <w:r w:rsidRPr="0043377A">
              <w:rPr>
                <w:rFonts w:cstheme="minorHAnsi"/>
              </w:rPr>
              <w:t>−0.981</w:t>
            </w:r>
          </w:p>
        </w:tc>
        <w:tc>
          <w:tcPr>
            <w:tcW w:w="637" w:type="pct"/>
            <w:hideMark/>
          </w:tcPr>
          <w:p w14:paraId="5A753D4C" w14:textId="77777777" w:rsidR="004B628A" w:rsidRPr="0043377A" w:rsidRDefault="004B628A" w:rsidP="009D6480">
            <w:pPr>
              <w:spacing w:line="276" w:lineRule="auto"/>
              <w:rPr>
                <w:rFonts w:cstheme="minorHAnsi"/>
              </w:rPr>
            </w:pPr>
            <w:r w:rsidRPr="0043377A">
              <w:rPr>
                <w:rFonts w:cstheme="minorHAnsi"/>
              </w:rPr>
              <w:t>1.613</w:t>
            </w:r>
          </w:p>
        </w:tc>
        <w:tc>
          <w:tcPr>
            <w:tcW w:w="677" w:type="pct"/>
            <w:hideMark/>
          </w:tcPr>
          <w:p w14:paraId="5EBD8372" w14:textId="77777777" w:rsidR="004B628A" w:rsidRPr="0043377A" w:rsidRDefault="004B628A" w:rsidP="009D6480">
            <w:pPr>
              <w:spacing w:line="276" w:lineRule="auto"/>
              <w:rPr>
                <w:rFonts w:cstheme="minorHAnsi"/>
              </w:rPr>
            </w:pPr>
            <w:r w:rsidRPr="0043377A">
              <w:rPr>
                <w:rFonts w:cstheme="minorHAnsi"/>
              </w:rPr>
              <w:t>2.006</w:t>
            </w:r>
          </w:p>
        </w:tc>
        <w:tc>
          <w:tcPr>
            <w:tcW w:w="770" w:type="pct"/>
            <w:hideMark/>
          </w:tcPr>
          <w:p w14:paraId="27688967" w14:textId="77777777" w:rsidR="004B628A" w:rsidRPr="0043377A" w:rsidRDefault="004B628A" w:rsidP="009D6480">
            <w:pPr>
              <w:spacing w:line="276" w:lineRule="auto"/>
              <w:rPr>
                <w:rFonts w:cstheme="minorHAnsi"/>
              </w:rPr>
            </w:pPr>
            <w:r w:rsidRPr="0043377A">
              <w:rPr>
                <w:rFonts w:cstheme="minorHAnsi"/>
              </w:rPr>
              <w:t>8.237</w:t>
            </w:r>
          </w:p>
        </w:tc>
      </w:tr>
      <w:tr w:rsidR="004B628A" w:rsidRPr="0043377A" w14:paraId="6EA33F69" w14:textId="77777777" w:rsidTr="009D6480">
        <w:tc>
          <w:tcPr>
            <w:tcW w:w="1558" w:type="pct"/>
            <w:hideMark/>
          </w:tcPr>
          <w:p w14:paraId="79105250" w14:textId="77777777" w:rsidR="004B628A" w:rsidRPr="0043377A" w:rsidRDefault="004B628A" w:rsidP="009D6480">
            <w:pPr>
              <w:spacing w:line="276" w:lineRule="auto"/>
              <w:rPr>
                <w:rFonts w:cstheme="minorHAnsi"/>
              </w:rPr>
            </w:pPr>
            <w:r w:rsidRPr="0043377A">
              <w:rPr>
                <w:rFonts w:cstheme="minorHAnsi"/>
              </w:rPr>
              <w:t>Spain (ESP)</w:t>
            </w:r>
          </w:p>
        </w:tc>
        <w:tc>
          <w:tcPr>
            <w:tcW w:w="680" w:type="pct"/>
            <w:hideMark/>
          </w:tcPr>
          <w:p w14:paraId="0232CB77" w14:textId="77777777" w:rsidR="004B628A" w:rsidRPr="0043377A" w:rsidRDefault="004B628A" w:rsidP="009D6480">
            <w:pPr>
              <w:spacing w:line="276" w:lineRule="auto"/>
              <w:rPr>
                <w:rFonts w:cstheme="minorHAnsi"/>
              </w:rPr>
            </w:pPr>
            <w:r w:rsidRPr="0043377A">
              <w:rPr>
                <w:rFonts w:cstheme="minorHAnsi"/>
              </w:rPr>
              <w:t>1314</w:t>
            </w:r>
          </w:p>
        </w:tc>
        <w:tc>
          <w:tcPr>
            <w:tcW w:w="678" w:type="pct"/>
            <w:hideMark/>
          </w:tcPr>
          <w:p w14:paraId="71B44634" w14:textId="77777777" w:rsidR="004B628A" w:rsidRPr="0043377A" w:rsidRDefault="004B628A" w:rsidP="009D6480">
            <w:pPr>
              <w:spacing w:line="276" w:lineRule="auto"/>
              <w:rPr>
                <w:rFonts w:cstheme="minorHAnsi"/>
              </w:rPr>
            </w:pPr>
            <w:r w:rsidRPr="0043377A">
              <w:rPr>
                <w:rFonts w:cstheme="minorHAnsi"/>
              </w:rPr>
              <w:t>−0.762</w:t>
            </w:r>
          </w:p>
        </w:tc>
        <w:tc>
          <w:tcPr>
            <w:tcW w:w="637" w:type="pct"/>
            <w:hideMark/>
          </w:tcPr>
          <w:p w14:paraId="2BF63F04" w14:textId="77777777" w:rsidR="004B628A" w:rsidRPr="0043377A" w:rsidRDefault="004B628A" w:rsidP="009D6480">
            <w:pPr>
              <w:spacing w:line="276" w:lineRule="auto"/>
              <w:rPr>
                <w:rFonts w:cstheme="minorHAnsi"/>
              </w:rPr>
            </w:pPr>
            <w:r w:rsidRPr="0043377A">
              <w:rPr>
                <w:rFonts w:cstheme="minorHAnsi"/>
              </w:rPr>
              <w:t>2.525</w:t>
            </w:r>
          </w:p>
        </w:tc>
        <w:tc>
          <w:tcPr>
            <w:tcW w:w="677" w:type="pct"/>
            <w:hideMark/>
          </w:tcPr>
          <w:p w14:paraId="20DC4C41" w14:textId="77777777" w:rsidR="004B628A" w:rsidRPr="0043377A" w:rsidRDefault="004B628A" w:rsidP="009D6480">
            <w:pPr>
              <w:spacing w:line="276" w:lineRule="auto"/>
              <w:rPr>
                <w:rFonts w:cstheme="minorHAnsi"/>
              </w:rPr>
            </w:pPr>
            <w:r w:rsidRPr="0043377A">
              <w:rPr>
                <w:rFonts w:cstheme="minorHAnsi"/>
              </w:rPr>
              <w:t>0.067</w:t>
            </w:r>
          </w:p>
        </w:tc>
        <w:tc>
          <w:tcPr>
            <w:tcW w:w="770" w:type="pct"/>
            <w:hideMark/>
          </w:tcPr>
          <w:p w14:paraId="3E661E3F" w14:textId="77777777" w:rsidR="004B628A" w:rsidRPr="0043377A" w:rsidRDefault="004B628A" w:rsidP="009D6480">
            <w:pPr>
              <w:spacing w:line="276" w:lineRule="auto"/>
              <w:rPr>
                <w:rFonts w:cstheme="minorHAnsi"/>
              </w:rPr>
            </w:pPr>
            <w:r w:rsidRPr="0043377A">
              <w:rPr>
                <w:rFonts w:cstheme="minorHAnsi"/>
              </w:rPr>
              <w:t>0.116</w:t>
            </w:r>
          </w:p>
        </w:tc>
      </w:tr>
      <w:tr w:rsidR="004B628A" w:rsidRPr="0043377A" w14:paraId="79297D7A" w14:textId="77777777" w:rsidTr="009D6480">
        <w:tc>
          <w:tcPr>
            <w:tcW w:w="1558" w:type="pct"/>
            <w:hideMark/>
          </w:tcPr>
          <w:p w14:paraId="07C487E6" w14:textId="77777777" w:rsidR="004B628A" w:rsidRPr="0043377A" w:rsidRDefault="004B628A" w:rsidP="009D6480">
            <w:pPr>
              <w:spacing w:line="276" w:lineRule="auto"/>
              <w:rPr>
                <w:rFonts w:cstheme="minorHAnsi"/>
              </w:rPr>
            </w:pPr>
            <w:r w:rsidRPr="0043377A">
              <w:rPr>
                <w:rFonts w:cstheme="minorHAnsi"/>
              </w:rPr>
              <w:t>Finland (FIN)</w:t>
            </w:r>
          </w:p>
        </w:tc>
        <w:tc>
          <w:tcPr>
            <w:tcW w:w="680" w:type="pct"/>
            <w:hideMark/>
          </w:tcPr>
          <w:p w14:paraId="199E33A3" w14:textId="77777777" w:rsidR="004B628A" w:rsidRPr="0043377A" w:rsidRDefault="004B628A" w:rsidP="009D6480">
            <w:pPr>
              <w:spacing w:line="276" w:lineRule="auto"/>
              <w:rPr>
                <w:rFonts w:cstheme="minorHAnsi"/>
              </w:rPr>
            </w:pPr>
            <w:r w:rsidRPr="0043377A">
              <w:rPr>
                <w:rFonts w:cstheme="minorHAnsi"/>
              </w:rPr>
              <w:t>893</w:t>
            </w:r>
          </w:p>
        </w:tc>
        <w:tc>
          <w:tcPr>
            <w:tcW w:w="678" w:type="pct"/>
            <w:hideMark/>
          </w:tcPr>
          <w:p w14:paraId="652FA6B7" w14:textId="77777777" w:rsidR="004B628A" w:rsidRPr="0043377A" w:rsidRDefault="004B628A" w:rsidP="009D6480">
            <w:pPr>
              <w:spacing w:line="276" w:lineRule="auto"/>
              <w:rPr>
                <w:rFonts w:cstheme="minorHAnsi"/>
              </w:rPr>
            </w:pPr>
            <w:r w:rsidRPr="0043377A">
              <w:rPr>
                <w:rFonts w:cstheme="minorHAnsi"/>
              </w:rPr>
              <w:t>0.000</w:t>
            </w:r>
          </w:p>
        </w:tc>
        <w:tc>
          <w:tcPr>
            <w:tcW w:w="637" w:type="pct"/>
            <w:hideMark/>
          </w:tcPr>
          <w:p w14:paraId="701BA4A7" w14:textId="77777777" w:rsidR="004B628A" w:rsidRPr="0043377A" w:rsidRDefault="004B628A" w:rsidP="009D6480">
            <w:pPr>
              <w:spacing w:line="276" w:lineRule="auto"/>
              <w:rPr>
                <w:rFonts w:cstheme="minorHAnsi"/>
              </w:rPr>
            </w:pPr>
            <w:r w:rsidRPr="0043377A">
              <w:rPr>
                <w:rFonts w:cstheme="minorHAnsi"/>
              </w:rPr>
              <w:t>2.300</w:t>
            </w:r>
          </w:p>
        </w:tc>
        <w:tc>
          <w:tcPr>
            <w:tcW w:w="677" w:type="pct"/>
            <w:hideMark/>
          </w:tcPr>
          <w:p w14:paraId="6F888344" w14:textId="77777777" w:rsidR="004B628A" w:rsidRPr="0043377A" w:rsidRDefault="004B628A" w:rsidP="009D6480">
            <w:pPr>
              <w:spacing w:line="276" w:lineRule="auto"/>
              <w:rPr>
                <w:rFonts w:cstheme="minorHAnsi"/>
              </w:rPr>
            </w:pPr>
            <w:r w:rsidRPr="0043377A">
              <w:rPr>
                <w:rFonts w:cstheme="minorHAnsi"/>
              </w:rPr>
              <w:t>6.727</w:t>
            </w:r>
          </w:p>
        </w:tc>
        <w:tc>
          <w:tcPr>
            <w:tcW w:w="770" w:type="pct"/>
            <w:hideMark/>
          </w:tcPr>
          <w:p w14:paraId="6320B76B" w14:textId="77777777" w:rsidR="004B628A" w:rsidRPr="0043377A" w:rsidRDefault="004B628A" w:rsidP="009D6480">
            <w:pPr>
              <w:spacing w:line="276" w:lineRule="auto"/>
              <w:rPr>
                <w:rFonts w:cstheme="minorHAnsi"/>
              </w:rPr>
            </w:pPr>
            <w:r w:rsidRPr="0043377A">
              <w:rPr>
                <w:rFonts w:cstheme="minorHAnsi"/>
              </w:rPr>
              <w:t>30.010</w:t>
            </w:r>
          </w:p>
        </w:tc>
      </w:tr>
      <w:tr w:rsidR="004B628A" w:rsidRPr="0043377A" w14:paraId="7202F48B" w14:textId="77777777" w:rsidTr="009D6480">
        <w:tc>
          <w:tcPr>
            <w:tcW w:w="1558" w:type="pct"/>
            <w:hideMark/>
          </w:tcPr>
          <w:p w14:paraId="47BFA9F4" w14:textId="77777777" w:rsidR="004B628A" w:rsidRPr="0043377A" w:rsidRDefault="004B628A" w:rsidP="009D6480">
            <w:pPr>
              <w:spacing w:line="276" w:lineRule="auto"/>
              <w:rPr>
                <w:rFonts w:cstheme="minorHAnsi"/>
              </w:rPr>
            </w:pPr>
            <w:r w:rsidRPr="0043377A">
              <w:rPr>
                <w:rFonts w:cstheme="minorHAnsi"/>
              </w:rPr>
              <w:t>France (FRA)</w:t>
            </w:r>
          </w:p>
        </w:tc>
        <w:tc>
          <w:tcPr>
            <w:tcW w:w="680" w:type="pct"/>
            <w:hideMark/>
          </w:tcPr>
          <w:p w14:paraId="1EE7E091" w14:textId="77777777" w:rsidR="004B628A" w:rsidRPr="0043377A" w:rsidRDefault="004B628A" w:rsidP="009D6480">
            <w:pPr>
              <w:spacing w:line="276" w:lineRule="auto"/>
              <w:rPr>
                <w:rFonts w:cstheme="minorHAnsi"/>
              </w:rPr>
            </w:pPr>
            <w:r w:rsidRPr="0043377A">
              <w:rPr>
                <w:rFonts w:cstheme="minorHAnsi"/>
              </w:rPr>
              <w:t>4957</w:t>
            </w:r>
          </w:p>
        </w:tc>
        <w:tc>
          <w:tcPr>
            <w:tcW w:w="678" w:type="pct"/>
            <w:hideMark/>
          </w:tcPr>
          <w:p w14:paraId="409ED5DF" w14:textId="77777777" w:rsidR="004B628A" w:rsidRPr="0043377A" w:rsidRDefault="004B628A" w:rsidP="009D6480">
            <w:pPr>
              <w:spacing w:line="276" w:lineRule="auto"/>
              <w:rPr>
                <w:rFonts w:cstheme="minorHAnsi"/>
              </w:rPr>
            </w:pPr>
            <w:r w:rsidRPr="0043377A">
              <w:rPr>
                <w:rFonts w:cstheme="minorHAnsi"/>
              </w:rPr>
              <w:t>0.998</w:t>
            </w:r>
          </w:p>
        </w:tc>
        <w:tc>
          <w:tcPr>
            <w:tcW w:w="637" w:type="pct"/>
            <w:hideMark/>
          </w:tcPr>
          <w:p w14:paraId="287F9285" w14:textId="77777777" w:rsidR="004B628A" w:rsidRPr="0043377A" w:rsidRDefault="004B628A" w:rsidP="009D6480">
            <w:pPr>
              <w:spacing w:line="276" w:lineRule="auto"/>
              <w:rPr>
                <w:rFonts w:cstheme="minorHAnsi"/>
              </w:rPr>
            </w:pPr>
            <w:r w:rsidRPr="0043377A">
              <w:rPr>
                <w:rFonts w:cstheme="minorHAnsi"/>
              </w:rPr>
              <w:t>2.993</w:t>
            </w:r>
          </w:p>
        </w:tc>
        <w:tc>
          <w:tcPr>
            <w:tcW w:w="677" w:type="pct"/>
            <w:hideMark/>
          </w:tcPr>
          <w:p w14:paraId="4124CF3C" w14:textId="77777777" w:rsidR="004B628A" w:rsidRPr="0043377A" w:rsidRDefault="004B628A" w:rsidP="009D6480">
            <w:pPr>
              <w:spacing w:line="276" w:lineRule="auto"/>
              <w:rPr>
                <w:rFonts w:cstheme="minorHAnsi"/>
              </w:rPr>
            </w:pPr>
            <w:r w:rsidRPr="0043377A">
              <w:rPr>
                <w:rFonts w:cstheme="minorHAnsi"/>
              </w:rPr>
              <w:t>2.407</w:t>
            </w:r>
          </w:p>
        </w:tc>
        <w:tc>
          <w:tcPr>
            <w:tcW w:w="770" w:type="pct"/>
            <w:hideMark/>
          </w:tcPr>
          <w:p w14:paraId="3C2EFF3F" w14:textId="77777777" w:rsidR="004B628A" w:rsidRPr="0043377A" w:rsidRDefault="004B628A" w:rsidP="009D6480">
            <w:pPr>
              <w:spacing w:line="276" w:lineRule="auto"/>
              <w:rPr>
                <w:rFonts w:cstheme="minorHAnsi"/>
              </w:rPr>
            </w:pPr>
            <w:r w:rsidRPr="0043377A">
              <w:rPr>
                <w:rFonts w:cstheme="minorHAnsi"/>
              </w:rPr>
              <w:t>5.534</w:t>
            </w:r>
          </w:p>
        </w:tc>
      </w:tr>
      <w:tr w:rsidR="004B628A" w:rsidRPr="0043377A" w14:paraId="4023A5F1" w14:textId="77777777" w:rsidTr="009D6480">
        <w:tc>
          <w:tcPr>
            <w:tcW w:w="1558" w:type="pct"/>
            <w:hideMark/>
          </w:tcPr>
          <w:p w14:paraId="766C5E78" w14:textId="77777777" w:rsidR="004B628A" w:rsidRPr="0043377A" w:rsidRDefault="004B628A" w:rsidP="009D6480">
            <w:pPr>
              <w:spacing w:line="276" w:lineRule="auto"/>
              <w:rPr>
                <w:rFonts w:cstheme="minorHAnsi"/>
              </w:rPr>
            </w:pPr>
            <w:r w:rsidRPr="0043377A">
              <w:rPr>
                <w:rFonts w:cstheme="minorHAnsi"/>
              </w:rPr>
              <w:t>U.K. (GBR)</w:t>
            </w:r>
          </w:p>
        </w:tc>
        <w:tc>
          <w:tcPr>
            <w:tcW w:w="680" w:type="pct"/>
            <w:hideMark/>
          </w:tcPr>
          <w:p w14:paraId="36712A0A" w14:textId="77777777" w:rsidR="004B628A" w:rsidRPr="0043377A" w:rsidRDefault="004B628A" w:rsidP="009D6480">
            <w:pPr>
              <w:spacing w:line="276" w:lineRule="auto"/>
              <w:rPr>
                <w:rFonts w:cstheme="minorHAnsi"/>
              </w:rPr>
            </w:pPr>
            <w:r w:rsidRPr="0043377A">
              <w:rPr>
                <w:rFonts w:cstheme="minorHAnsi"/>
              </w:rPr>
              <w:t>17,086</w:t>
            </w:r>
          </w:p>
        </w:tc>
        <w:tc>
          <w:tcPr>
            <w:tcW w:w="678" w:type="pct"/>
            <w:hideMark/>
          </w:tcPr>
          <w:p w14:paraId="2E6692A2" w14:textId="77777777" w:rsidR="004B628A" w:rsidRPr="0043377A" w:rsidRDefault="004B628A" w:rsidP="009D6480">
            <w:pPr>
              <w:spacing w:line="276" w:lineRule="auto"/>
              <w:rPr>
                <w:rFonts w:cstheme="minorHAnsi"/>
              </w:rPr>
            </w:pPr>
            <w:r w:rsidRPr="0043377A">
              <w:rPr>
                <w:rFonts w:cstheme="minorHAnsi"/>
              </w:rPr>
              <w:t>0.000</w:t>
            </w:r>
          </w:p>
        </w:tc>
        <w:tc>
          <w:tcPr>
            <w:tcW w:w="637" w:type="pct"/>
            <w:hideMark/>
          </w:tcPr>
          <w:p w14:paraId="301411E4" w14:textId="77777777" w:rsidR="004B628A" w:rsidRPr="0043377A" w:rsidRDefault="004B628A" w:rsidP="009D6480">
            <w:pPr>
              <w:spacing w:line="276" w:lineRule="auto"/>
              <w:rPr>
                <w:rFonts w:cstheme="minorHAnsi"/>
              </w:rPr>
            </w:pPr>
            <w:r w:rsidRPr="0043377A">
              <w:rPr>
                <w:rFonts w:cstheme="minorHAnsi"/>
              </w:rPr>
              <w:t>1.343</w:t>
            </w:r>
          </w:p>
        </w:tc>
        <w:tc>
          <w:tcPr>
            <w:tcW w:w="677" w:type="pct"/>
            <w:hideMark/>
          </w:tcPr>
          <w:p w14:paraId="0CFF24C8" w14:textId="77777777" w:rsidR="004B628A" w:rsidRPr="0043377A" w:rsidRDefault="004B628A" w:rsidP="009D6480">
            <w:pPr>
              <w:spacing w:line="276" w:lineRule="auto"/>
              <w:rPr>
                <w:rFonts w:cstheme="minorHAnsi"/>
              </w:rPr>
            </w:pPr>
            <w:r w:rsidRPr="0043377A">
              <w:rPr>
                <w:rFonts w:cstheme="minorHAnsi"/>
              </w:rPr>
              <w:t>0.680</w:t>
            </w:r>
          </w:p>
        </w:tc>
        <w:tc>
          <w:tcPr>
            <w:tcW w:w="770" w:type="pct"/>
            <w:hideMark/>
          </w:tcPr>
          <w:p w14:paraId="3332D50A" w14:textId="77777777" w:rsidR="004B628A" w:rsidRPr="0043377A" w:rsidRDefault="004B628A" w:rsidP="009D6480">
            <w:pPr>
              <w:spacing w:line="276" w:lineRule="auto"/>
              <w:rPr>
                <w:rFonts w:cstheme="minorHAnsi"/>
              </w:rPr>
            </w:pPr>
            <w:r w:rsidRPr="0043377A">
              <w:rPr>
                <w:rFonts w:cstheme="minorHAnsi"/>
              </w:rPr>
              <w:t>2.493</w:t>
            </w:r>
          </w:p>
        </w:tc>
      </w:tr>
      <w:tr w:rsidR="004B628A" w:rsidRPr="0043377A" w14:paraId="6A22BB79" w14:textId="77777777" w:rsidTr="009D6480">
        <w:tc>
          <w:tcPr>
            <w:tcW w:w="1558" w:type="pct"/>
            <w:hideMark/>
          </w:tcPr>
          <w:p w14:paraId="32A1E911" w14:textId="77777777" w:rsidR="004B628A" w:rsidRPr="0043377A" w:rsidRDefault="004B628A" w:rsidP="009D6480">
            <w:pPr>
              <w:spacing w:line="276" w:lineRule="auto"/>
              <w:rPr>
                <w:rFonts w:cstheme="minorHAnsi"/>
              </w:rPr>
            </w:pPr>
            <w:r w:rsidRPr="0043377A">
              <w:rPr>
                <w:rFonts w:cstheme="minorHAnsi"/>
              </w:rPr>
              <w:t>Greece (GRC)</w:t>
            </w:r>
          </w:p>
        </w:tc>
        <w:tc>
          <w:tcPr>
            <w:tcW w:w="680" w:type="pct"/>
            <w:hideMark/>
          </w:tcPr>
          <w:p w14:paraId="0876F4D7" w14:textId="77777777" w:rsidR="004B628A" w:rsidRPr="0043377A" w:rsidRDefault="004B628A" w:rsidP="009D6480">
            <w:pPr>
              <w:spacing w:line="276" w:lineRule="auto"/>
              <w:rPr>
                <w:rFonts w:cstheme="minorHAnsi"/>
              </w:rPr>
            </w:pPr>
            <w:r w:rsidRPr="0043377A">
              <w:rPr>
                <w:rFonts w:cstheme="minorHAnsi"/>
              </w:rPr>
              <w:t>703</w:t>
            </w:r>
          </w:p>
        </w:tc>
        <w:tc>
          <w:tcPr>
            <w:tcW w:w="678" w:type="pct"/>
            <w:hideMark/>
          </w:tcPr>
          <w:p w14:paraId="569B9068" w14:textId="77777777" w:rsidR="004B628A" w:rsidRPr="0043377A" w:rsidRDefault="004B628A" w:rsidP="009D6480">
            <w:pPr>
              <w:spacing w:line="276" w:lineRule="auto"/>
              <w:rPr>
                <w:rFonts w:cstheme="minorHAnsi"/>
              </w:rPr>
            </w:pPr>
            <w:r w:rsidRPr="0043377A">
              <w:rPr>
                <w:rFonts w:cstheme="minorHAnsi"/>
              </w:rPr>
              <w:t>0.000</w:t>
            </w:r>
          </w:p>
        </w:tc>
        <w:tc>
          <w:tcPr>
            <w:tcW w:w="637" w:type="pct"/>
            <w:hideMark/>
          </w:tcPr>
          <w:p w14:paraId="28FFB761" w14:textId="77777777" w:rsidR="004B628A" w:rsidRPr="0043377A" w:rsidRDefault="004B628A" w:rsidP="009D6480">
            <w:pPr>
              <w:spacing w:line="276" w:lineRule="auto"/>
              <w:rPr>
                <w:rFonts w:cstheme="minorHAnsi"/>
              </w:rPr>
            </w:pPr>
            <w:r w:rsidRPr="0043377A">
              <w:rPr>
                <w:rFonts w:cstheme="minorHAnsi"/>
              </w:rPr>
              <w:t>3.800</w:t>
            </w:r>
          </w:p>
        </w:tc>
        <w:tc>
          <w:tcPr>
            <w:tcW w:w="677" w:type="pct"/>
            <w:hideMark/>
          </w:tcPr>
          <w:p w14:paraId="752AD6A8" w14:textId="77777777" w:rsidR="004B628A" w:rsidRPr="0043377A" w:rsidRDefault="004B628A" w:rsidP="009D6480">
            <w:pPr>
              <w:spacing w:line="276" w:lineRule="auto"/>
              <w:rPr>
                <w:rFonts w:cstheme="minorHAnsi"/>
              </w:rPr>
            </w:pPr>
            <w:r w:rsidRPr="0043377A">
              <w:rPr>
                <w:rFonts w:cstheme="minorHAnsi"/>
              </w:rPr>
              <w:t>0.003</w:t>
            </w:r>
          </w:p>
        </w:tc>
        <w:tc>
          <w:tcPr>
            <w:tcW w:w="770" w:type="pct"/>
            <w:hideMark/>
          </w:tcPr>
          <w:p w14:paraId="0779E3BF" w14:textId="77777777" w:rsidR="004B628A" w:rsidRPr="0043377A" w:rsidRDefault="004B628A" w:rsidP="009D6480">
            <w:pPr>
              <w:spacing w:line="276" w:lineRule="auto"/>
              <w:rPr>
                <w:rFonts w:cstheme="minorHAnsi"/>
              </w:rPr>
            </w:pPr>
            <w:r w:rsidRPr="0043377A">
              <w:rPr>
                <w:rFonts w:cstheme="minorHAnsi"/>
              </w:rPr>
              <w:t>0.000</w:t>
            </w:r>
          </w:p>
        </w:tc>
      </w:tr>
      <w:tr w:rsidR="004B628A" w:rsidRPr="0043377A" w14:paraId="52D43E4C" w14:textId="77777777" w:rsidTr="009D6480">
        <w:tc>
          <w:tcPr>
            <w:tcW w:w="1558" w:type="pct"/>
            <w:hideMark/>
          </w:tcPr>
          <w:p w14:paraId="517F0DC9" w14:textId="77777777" w:rsidR="004B628A" w:rsidRPr="0043377A" w:rsidRDefault="004B628A" w:rsidP="009D6480">
            <w:pPr>
              <w:spacing w:line="276" w:lineRule="auto"/>
              <w:rPr>
                <w:rFonts w:cstheme="minorHAnsi"/>
              </w:rPr>
            </w:pPr>
            <w:r w:rsidRPr="0043377A">
              <w:rPr>
                <w:rFonts w:cstheme="minorHAnsi"/>
              </w:rPr>
              <w:t>Ireland (IRL)</w:t>
            </w:r>
          </w:p>
        </w:tc>
        <w:tc>
          <w:tcPr>
            <w:tcW w:w="680" w:type="pct"/>
            <w:hideMark/>
          </w:tcPr>
          <w:p w14:paraId="1240C964" w14:textId="77777777" w:rsidR="004B628A" w:rsidRPr="0043377A" w:rsidRDefault="004B628A" w:rsidP="009D6480">
            <w:pPr>
              <w:spacing w:line="276" w:lineRule="auto"/>
              <w:rPr>
                <w:rFonts w:cstheme="minorHAnsi"/>
              </w:rPr>
            </w:pPr>
            <w:r w:rsidRPr="0043377A">
              <w:rPr>
                <w:rFonts w:cstheme="minorHAnsi"/>
              </w:rPr>
              <w:t>694</w:t>
            </w:r>
          </w:p>
        </w:tc>
        <w:tc>
          <w:tcPr>
            <w:tcW w:w="678" w:type="pct"/>
            <w:hideMark/>
          </w:tcPr>
          <w:p w14:paraId="5A7AADFC" w14:textId="77777777" w:rsidR="004B628A" w:rsidRPr="0043377A" w:rsidRDefault="004B628A" w:rsidP="009D6480">
            <w:pPr>
              <w:spacing w:line="276" w:lineRule="auto"/>
              <w:rPr>
                <w:rFonts w:cstheme="minorHAnsi"/>
              </w:rPr>
            </w:pPr>
            <w:r w:rsidRPr="0043377A">
              <w:rPr>
                <w:rFonts w:cstheme="minorHAnsi"/>
              </w:rPr>
              <w:t>−0.412</w:t>
            </w:r>
          </w:p>
        </w:tc>
        <w:tc>
          <w:tcPr>
            <w:tcW w:w="637" w:type="pct"/>
            <w:hideMark/>
          </w:tcPr>
          <w:p w14:paraId="2F718047" w14:textId="77777777" w:rsidR="004B628A" w:rsidRPr="0043377A" w:rsidRDefault="004B628A" w:rsidP="009D6480">
            <w:pPr>
              <w:spacing w:line="276" w:lineRule="auto"/>
              <w:rPr>
                <w:rFonts w:cstheme="minorHAnsi"/>
              </w:rPr>
            </w:pPr>
            <w:r w:rsidRPr="0043377A">
              <w:rPr>
                <w:rFonts w:cstheme="minorHAnsi"/>
              </w:rPr>
              <w:t>1.425</w:t>
            </w:r>
          </w:p>
        </w:tc>
        <w:tc>
          <w:tcPr>
            <w:tcW w:w="677" w:type="pct"/>
            <w:hideMark/>
          </w:tcPr>
          <w:p w14:paraId="3052F491" w14:textId="77777777" w:rsidR="004B628A" w:rsidRPr="0043377A" w:rsidRDefault="004B628A" w:rsidP="009D6480">
            <w:pPr>
              <w:spacing w:line="276" w:lineRule="auto"/>
              <w:rPr>
                <w:rFonts w:cstheme="minorHAnsi"/>
              </w:rPr>
            </w:pPr>
            <w:r w:rsidRPr="0043377A">
              <w:rPr>
                <w:rFonts w:cstheme="minorHAnsi"/>
              </w:rPr>
              <w:t>1.784</w:t>
            </w:r>
          </w:p>
        </w:tc>
        <w:tc>
          <w:tcPr>
            <w:tcW w:w="770" w:type="pct"/>
            <w:hideMark/>
          </w:tcPr>
          <w:p w14:paraId="797D312B" w14:textId="77777777" w:rsidR="004B628A" w:rsidRPr="0043377A" w:rsidRDefault="004B628A" w:rsidP="009D6480">
            <w:pPr>
              <w:spacing w:line="276" w:lineRule="auto"/>
              <w:rPr>
                <w:rFonts w:cstheme="minorHAnsi"/>
              </w:rPr>
            </w:pPr>
            <w:r w:rsidRPr="0043377A">
              <w:rPr>
                <w:rFonts w:cstheme="minorHAnsi"/>
              </w:rPr>
              <w:t>5.376</w:t>
            </w:r>
          </w:p>
        </w:tc>
      </w:tr>
      <w:tr w:rsidR="004B628A" w:rsidRPr="0043377A" w14:paraId="4BCECE41" w14:textId="77777777" w:rsidTr="009D6480">
        <w:tc>
          <w:tcPr>
            <w:tcW w:w="1558" w:type="pct"/>
            <w:hideMark/>
          </w:tcPr>
          <w:p w14:paraId="3366D73B" w14:textId="77777777" w:rsidR="004B628A" w:rsidRPr="0043377A" w:rsidRDefault="004B628A" w:rsidP="009D6480">
            <w:pPr>
              <w:spacing w:line="276" w:lineRule="auto"/>
              <w:rPr>
                <w:rFonts w:cstheme="minorHAnsi"/>
              </w:rPr>
            </w:pPr>
            <w:r w:rsidRPr="0043377A">
              <w:rPr>
                <w:rFonts w:cstheme="minorHAnsi"/>
              </w:rPr>
              <w:t>Italy (ITA)</w:t>
            </w:r>
          </w:p>
        </w:tc>
        <w:tc>
          <w:tcPr>
            <w:tcW w:w="680" w:type="pct"/>
            <w:hideMark/>
          </w:tcPr>
          <w:p w14:paraId="0B5BC250" w14:textId="77777777" w:rsidR="004B628A" w:rsidRPr="0043377A" w:rsidRDefault="004B628A" w:rsidP="009D6480">
            <w:pPr>
              <w:spacing w:line="276" w:lineRule="auto"/>
              <w:rPr>
                <w:rFonts w:cstheme="minorHAnsi"/>
              </w:rPr>
            </w:pPr>
            <w:r w:rsidRPr="0043377A">
              <w:rPr>
                <w:rFonts w:cstheme="minorHAnsi"/>
              </w:rPr>
              <w:t>1653</w:t>
            </w:r>
          </w:p>
        </w:tc>
        <w:tc>
          <w:tcPr>
            <w:tcW w:w="678" w:type="pct"/>
            <w:hideMark/>
          </w:tcPr>
          <w:p w14:paraId="5A3A1C4D" w14:textId="77777777" w:rsidR="004B628A" w:rsidRPr="0043377A" w:rsidRDefault="004B628A" w:rsidP="009D6480">
            <w:pPr>
              <w:spacing w:line="276" w:lineRule="auto"/>
              <w:rPr>
                <w:rFonts w:cstheme="minorHAnsi"/>
              </w:rPr>
            </w:pPr>
            <w:r w:rsidRPr="0043377A">
              <w:rPr>
                <w:rFonts w:cstheme="minorHAnsi"/>
              </w:rPr>
              <w:t>−0.728</w:t>
            </w:r>
          </w:p>
        </w:tc>
        <w:tc>
          <w:tcPr>
            <w:tcW w:w="637" w:type="pct"/>
            <w:hideMark/>
          </w:tcPr>
          <w:p w14:paraId="025C9A61" w14:textId="77777777" w:rsidR="004B628A" w:rsidRPr="0043377A" w:rsidRDefault="004B628A" w:rsidP="009D6480">
            <w:pPr>
              <w:spacing w:line="276" w:lineRule="auto"/>
              <w:rPr>
                <w:rFonts w:cstheme="minorHAnsi"/>
              </w:rPr>
            </w:pPr>
            <w:r w:rsidRPr="0043377A">
              <w:rPr>
                <w:rFonts w:cstheme="minorHAnsi"/>
              </w:rPr>
              <w:t>3.381</w:t>
            </w:r>
          </w:p>
        </w:tc>
        <w:tc>
          <w:tcPr>
            <w:tcW w:w="677" w:type="pct"/>
            <w:hideMark/>
          </w:tcPr>
          <w:p w14:paraId="359B3E00" w14:textId="77777777" w:rsidR="004B628A" w:rsidRPr="0043377A" w:rsidRDefault="004B628A" w:rsidP="009D6480">
            <w:pPr>
              <w:spacing w:line="276" w:lineRule="auto"/>
              <w:rPr>
                <w:rFonts w:cstheme="minorHAnsi"/>
              </w:rPr>
            </w:pPr>
            <w:r w:rsidRPr="0043377A">
              <w:rPr>
                <w:rFonts w:cstheme="minorHAnsi"/>
              </w:rPr>
              <w:t>0.893</w:t>
            </w:r>
          </w:p>
        </w:tc>
        <w:tc>
          <w:tcPr>
            <w:tcW w:w="770" w:type="pct"/>
            <w:hideMark/>
          </w:tcPr>
          <w:p w14:paraId="1FA659C6" w14:textId="77777777" w:rsidR="004B628A" w:rsidRPr="0043377A" w:rsidRDefault="004B628A" w:rsidP="009D6480">
            <w:pPr>
              <w:spacing w:line="276" w:lineRule="auto"/>
              <w:rPr>
                <w:rFonts w:cstheme="minorHAnsi"/>
              </w:rPr>
            </w:pPr>
            <w:r w:rsidRPr="0043377A">
              <w:rPr>
                <w:rFonts w:cstheme="minorHAnsi"/>
              </w:rPr>
              <w:t>1.815</w:t>
            </w:r>
          </w:p>
        </w:tc>
      </w:tr>
      <w:tr w:rsidR="004B628A" w:rsidRPr="0043377A" w14:paraId="5FB11C8E" w14:textId="77777777" w:rsidTr="009D6480">
        <w:tc>
          <w:tcPr>
            <w:tcW w:w="1558" w:type="pct"/>
            <w:hideMark/>
          </w:tcPr>
          <w:p w14:paraId="57CB7ED6" w14:textId="77777777" w:rsidR="004B628A" w:rsidRPr="0043377A" w:rsidRDefault="004B628A" w:rsidP="009D6480">
            <w:pPr>
              <w:spacing w:line="276" w:lineRule="auto"/>
              <w:rPr>
                <w:rFonts w:cstheme="minorHAnsi"/>
              </w:rPr>
            </w:pPr>
            <w:r w:rsidRPr="0043377A">
              <w:rPr>
                <w:rFonts w:cstheme="minorHAnsi"/>
              </w:rPr>
              <w:t>Japan (JPN)</w:t>
            </w:r>
          </w:p>
        </w:tc>
        <w:tc>
          <w:tcPr>
            <w:tcW w:w="680" w:type="pct"/>
            <w:hideMark/>
          </w:tcPr>
          <w:p w14:paraId="34CDAECF" w14:textId="77777777" w:rsidR="004B628A" w:rsidRPr="0043377A" w:rsidRDefault="004B628A" w:rsidP="009D6480">
            <w:pPr>
              <w:spacing w:line="276" w:lineRule="auto"/>
              <w:rPr>
                <w:rFonts w:cstheme="minorHAnsi"/>
              </w:rPr>
            </w:pPr>
            <w:r w:rsidRPr="0043377A">
              <w:rPr>
                <w:rFonts w:cstheme="minorHAnsi"/>
              </w:rPr>
              <w:t>29,298</w:t>
            </w:r>
          </w:p>
        </w:tc>
        <w:tc>
          <w:tcPr>
            <w:tcW w:w="678" w:type="pct"/>
            <w:hideMark/>
          </w:tcPr>
          <w:p w14:paraId="51B81796" w14:textId="77777777" w:rsidR="004B628A" w:rsidRPr="0043377A" w:rsidRDefault="004B628A" w:rsidP="009D6480">
            <w:pPr>
              <w:spacing w:line="276" w:lineRule="auto"/>
              <w:rPr>
                <w:rFonts w:cstheme="minorHAnsi"/>
              </w:rPr>
            </w:pPr>
            <w:r w:rsidRPr="0043377A">
              <w:rPr>
                <w:rFonts w:cstheme="minorHAnsi"/>
              </w:rPr>
              <w:t>−0.650</w:t>
            </w:r>
          </w:p>
        </w:tc>
        <w:tc>
          <w:tcPr>
            <w:tcW w:w="637" w:type="pct"/>
            <w:hideMark/>
          </w:tcPr>
          <w:p w14:paraId="1E6DADE9" w14:textId="77777777" w:rsidR="004B628A" w:rsidRPr="0043377A" w:rsidRDefault="004B628A" w:rsidP="009D6480">
            <w:pPr>
              <w:spacing w:line="276" w:lineRule="auto"/>
              <w:rPr>
                <w:rFonts w:cstheme="minorHAnsi"/>
              </w:rPr>
            </w:pPr>
            <w:r w:rsidRPr="0043377A">
              <w:rPr>
                <w:rFonts w:cstheme="minorHAnsi"/>
              </w:rPr>
              <w:t>1.435</w:t>
            </w:r>
          </w:p>
        </w:tc>
        <w:tc>
          <w:tcPr>
            <w:tcW w:w="677" w:type="pct"/>
            <w:hideMark/>
          </w:tcPr>
          <w:p w14:paraId="70B58401" w14:textId="77777777" w:rsidR="004B628A" w:rsidRPr="0043377A" w:rsidRDefault="004B628A" w:rsidP="009D6480">
            <w:pPr>
              <w:spacing w:line="276" w:lineRule="auto"/>
              <w:rPr>
                <w:rFonts w:cstheme="minorHAnsi"/>
              </w:rPr>
            </w:pPr>
            <w:r w:rsidRPr="0043377A">
              <w:rPr>
                <w:rFonts w:cstheme="minorHAnsi"/>
              </w:rPr>
              <w:t>4.207</w:t>
            </w:r>
          </w:p>
        </w:tc>
        <w:tc>
          <w:tcPr>
            <w:tcW w:w="770" w:type="pct"/>
            <w:hideMark/>
          </w:tcPr>
          <w:p w14:paraId="7E961BB0" w14:textId="77777777" w:rsidR="004B628A" w:rsidRPr="0043377A" w:rsidRDefault="004B628A" w:rsidP="009D6480">
            <w:pPr>
              <w:spacing w:line="276" w:lineRule="auto"/>
              <w:rPr>
                <w:rFonts w:cstheme="minorHAnsi"/>
              </w:rPr>
            </w:pPr>
            <w:r w:rsidRPr="0043377A">
              <w:rPr>
                <w:rFonts w:cstheme="minorHAnsi"/>
              </w:rPr>
              <w:t>11.022</w:t>
            </w:r>
          </w:p>
        </w:tc>
      </w:tr>
      <w:tr w:rsidR="004B628A" w:rsidRPr="0043377A" w14:paraId="7AED4274" w14:textId="77777777" w:rsidTr="009D6480">
        <w:tc>
          <w:tcPr>
            <w:tcW w:w="1558" w:type="pct"/>
            <w:hideMark/>
          </w:tcPr>
          <w:p w14:paraId="28A169E6" w14:textId="77777777" w:rsidR="004B628A" w:rsidRPr="0043377A" w:rsidRDefault="004B628A" w:rsidP="009D6480">
            <w:pPr>
              <w:spacing w:line="276" w:lineRule="auto"/>
              <w:rPr>
                <w:rFonts w:cstheme="minorHAnsi"/>
              </w:rPr>
            </w:pPr>
            <w:r w:rsidRPr="0043377A">
              <w:rPr>
                <w:rFonts w:cstheme="minorHAnsi"/>
              </w:rPr>
              <w:t>Netherland (NLD)</w:t>
            </w:r>
          </w:p>
        </w:tc>
        <w:tc>
          <w:tcPr>
            <w:tcW w:w="680" w:type="pct"/>
            <w:hideMark/>
          </w:tcPr>
          <w:p w14:paraId="53686F20" w14:textId="77777777" w:rsidR="004B628A" w:rsidRPr="0043377A" w:rsidRDefault="004B628A" w:rsidP="009D6480">
            <w:pPr>
              <w:spacing w:line="276" w:lineRule="auto"/>
              <w:rPr>
                <w:rFonts w:cstheme="minorHAnsi"/>
              </w:rPr>
            </w:pPr>
            <w:r w:rsidRPr="0043377A">
              <w:rPr>
                <w:rFonts w:cstheme="minorHAnsi"/>
              </w:rPr>
              <w:t>2035</w:t>
            </w:r>
          </w:p>
        </w:tc>
        <w:tc>
          <w:tcPr>
            <w:tcW w:w="678" w:type="pct"/>
            <w:hideMark/>
          </w:tcPr>
          <w:p w14:paraId="687BFEE8" w14:textId="77777777" w:rsidR="004B628A" w:rsidRPr="0043377A" w:rsidRDefault="004B628A" w:rsidP="009D6480">
            <w:pPr>
              <w:spacing w:line="276" w:lineRule="auto"/>
              <w:rPr>
                <w:rFonts w:cstheme="minorHAnsi"/>
              </w:rPr>
            </w:pPr>
            <w:r w:rsidRPr="0043377A">
              <w:rPr>
                <w:rFonts w:cstheme="minorHAnsi"/>
              </w:rPr>
              <w:t>0.532</w:t>
            </w:r>
          </w:p>
        </w:tc>
        <w:tc>
          <w:tcPr>
            <w:tcW w:w="637" w:type="pct"/>
            <w:hideMark/>
          </w:tcPr>
          <w:p w14:paraId="77EEF3C7" w14:textId="77777777" w:rsidR="004B628A" w:rsidRPr="0043377A" w:rsidRDefault="004B628A" w:rsidP="009D6480">
            <w:pPr>
              <w:spacing w:line="276" w:lineRule="auto"/>
              <w:rPr>
                <w:rFonts w:cstheme="minorHAnsi"/>
              </w:rPr>
            </w:pPr>
            <w:r w:rsidRPr="0043377A">
              <w:rPr>
                <w:rFonts w:cstheme="minorHAnsi"/>
              </w:rPr>
              <w:t>2.275</w:t>
            </w:r>
          </w:p>
        </w:tc>
        <w:tc>
          <w:tcPr>
            <w:tcW w:w="677" w:type="pct"/>
            <w:hideMark/>
          </w:tcPr>
          <w:p w14:paraId="250B0FE8" w14:textId="77777777" w:rsidR="004B628A" w:rsidRPr="0043377A" w:rsidRDefault="004B628A" w:rsidP="009D6480">
            <w:pPr>
              <w:spacing w:line="276" w:lineRule="auto"/>
              <w:rPr>
                <w:rFonts w:cstheme="minorHAnsi"/>
              </w:rPr>
            </w:pPr>
            <w:r w:rsidRPr="0043377A">
              <w:rPr>
                <w:rFonts w:cstheme="minorHAnsi"/>
              </w:rPr>
              <w:t>1.267</w:t>
            </w:r>
          </w:p>
        </w:tc>
        <w:tc>
          <w:tcPr>
            <w:tcW w:w="770" w:type="pct"/>
            <w:hideMark/>
          </w:tcPr>
          <w:p w14:paraId="346DFF70" w14:textId="77777777" w:rsidR="004B628A" w:rsidRPr="0043377A" w:rsidRDefault="004B628A" w:rsidP="009D6480">
            <w:pPr>
              <w:spacing w:line="276" w:lineRule="auto"/>
              <w:rPr>
                <w:rFonts w:cstheme="minorHAnsi"/>
              </w:rPr>
            </w:pPr>
            <w:r w:rsidRPr="0043377A">
              <w:rPr>
                <w:rFonts w:cstheme="minorHAnsi"/>
              </w:rPr>
              <w:t>2.973</w:t>
            </w:r>
          </w:p>
        </w:tc>
      </w:tr>
      <w:tr w:rsidR="004B628A" w:rsidRPr="0043377A" w14:paraId="53E2D2C7" w14:textId="77777777" w:rsidTr="009D6480">
        <w:tc>
          <w:tcPr>
            <w:tcW w:w="1558" w:type="pct"/>
            <w:hideMark/>
          </w:tcPr>
          <w:p w14:paraId="7B1B4304" w14:textId="77777777" w:rsidR="004B628A" w:rsidRPr="0043377A" w:rsidRDefault="004B628A" w:rsidP="009D6480">
            <w:pPr>
              <w:spacing w:line="276" w:lineRule="auto"/>
              <w:rPr>
                <w:rFonts w:cstheme="minorHAnsi"/>
              </w:rPr>
            </w:pPr>
            <w:r w:rsidRPr="0043377A">
              <w:rPr>
                <w:rFonts w:cstheme="minorHAnsi"/>
              </w:rPr>
              <w:t>Norway (NOR)</w:t>
            </w:r>
          </w:p>
        </w:tc>
        <w:tc>
          <w:tcPr>
            <w:tcW w:w="680" w:type="pct"/>
            <w:hideMark/>
          </w:tcPr>
          <w:p w14:paraId="5FE6D96D" w14:textId="77777777" w:rsidR="004B628A" w:rsidRPr="0043377A" w:rsidRDefault="004B628A" w:rsidP="009D6480">
            <w:pPr>
              <w:spacing w:line="276" w:lineRule="auto"/>
              <w:rPr>
                <w:rFonts w:cstheme="minorHAnsi"/>
              </w:rPr>
            </w:pPr>
            <w:r w:rsidRPr="0043377A">
              <w:rPr>
                <w:rFonts w:cstheme="minorHAnsi"/>
              </w:rPr>
              <w:t>1045</w:t>
            </w:r>
          </w:p>
        </w:tc>
        <w:tc>
          <w:tcPr>
            <w:tcW w:w="678" w:type="pct"/>
            <w:hideMark/>
          </w:tcPr>
          <w:p w14:paraId="363016DF" w14:textId="77777777" w:rsidR="004B628A" w:rsidRPr="0043377A" w:rsidRDefault="004B628A" w:rsidP="009D6480">
            <w:pPr>
              <w:spacing w:line="276" w:lineRule="auto"/>
              <w:rPr>
                <w:rFonts w:cstheme="minorHAnsi"/>
              </w:rPr>
            </w:pPr>
            <w:r w:rsidRPr="0043377A">
              <w:rPr>
                <w:rFonts w:cstheme="minorHAnsi"/>
              </w:rPr>
              <w:t>0.000</w:t>
            </w:r>
          </w:p>
        </w:tc>
        <w:tc>
          <w:tcPr>
            <w:tcW w:w="637" w:type="pct"/>
            <w:hideMark/>
          </w:tcPr>
          <w:p w14:paraId="6DEA2E8B" w14:textId="77777777" w:rsidR="004B628A" w:rsidRPr="0043377A" w:rsidRDefault="004B628A" w:rsidP="009D6480">
            <w:pPr>
              <w:spacing w:line="276" w:lineRule="auto"/>
              <w:rPr>
                <w:rFonts w:cstheme="minorHAnsi"/>
              </w:rPr>
            </w:pPr>
            <w:r w:rsidRPr="0043377A">
              <w:rPr>
                <w:rFonts w:cstheme="minorHAnsi"/>
              </w:rPr>
              <w:t>2.716</w:t>
            </w:r>
          </w:p>
        </w:tc>
        <w:tc>
          <w:tcPr>
            <w:tcW w:w="677" w:type="pct"/>
            <w:hideMark/>
          </w:tcPr>
          <w:p w14:paraId="4C0879EA" w14:textId="77777777" w:rsidR="004B628A" w:rsidRPr="0043377A" w:rsidRDefault="004B628A" w:rsidP="009D6480">
            <w:pPr>
              <w:spacing w:line="276" w:lineRule="auto"/>
              <w:rPr>
                <w:rFonts w:cstheme="minorHAnsi"/>
              </w:rPr>
            </w:pPr>
            <w:r w:rsidRPr="0043377A">
              <w:rPr>
                <w:rFonts w:cstheme="minorHAnsi"/>
              </w:rPr>
              <w:t>0.810</w:t>
            </w:r>
          </w:p>
        </w:tc>
        <w:tc>
          <w:tcPr>
            <w:tcW w:w="770" w:type="pct"/>
            <w:hideMark/>
          </w:tcPr>
          <w:p w14:paraId="7C39E3BD" w14:textId="77777777" w:rsidR="004B628A" w:rsidRPr="0043377A" w:rsidRDefault="004B628A" w:rsidP="009D6480">
            <w:pPr>
              <w:spacing w:line="276" w:lineRule="auto"/>
              <w:rPr>
                <w:rFonts w:cstheme="minorHAnsi"/>
              </w:rPr>
            </w:pPr>
            <w:r w:rsidRPr="0043377A">
              <w:rPr>
                <w:rFonts w:cstheme="minorHAnsi"/>
              </w:rPr>
              <w:t>1.858</w:t>
            </w:r>
          </w:p>
        </w:tc>
      </w:tr>
      <w:tr w:rsidR="004B628A" w:rsidRPr="0043377A" w14:paraId="65C8D1B1" w14:textId="77777777" w:rsidTr="009D6480">
        <w:tc>
          <w:tcPr>
            <w:tcW w:w="1558" w:type="pct"/>
            <w:hideMark/>
          </w:tcPr>
          <w:p w14:paraId="3FBD05B8" w14:textId="77777777" w:rsidR="004B628A" w:rsidRPr="0043377A" w:rsidRDefault="004B628A" w:rsidP="009D6480">
            <w:pPr>
              <w:spacing w:line="276" w:lineRule="auto"/>
              <w:rPr>
                <w:rFonts w:cstheme="minorHAnsi"/>
              </w:rPr>
            </w:pPr>
            <w:r w:rsidRPr="0043377A">
              <w:rPr>
                <w:rFonts w:cstheme="minorHAnsi"/>
              </w:rPr>
              <w:t>New Zealand (NZL)</w:t>
            </w:r>
          </w:p>
        </w:tc>
        <w:tc>
          <w:tcPr>
            <w:tcW w:w="680" w:type="pct"/>
            <w:hideMark/>
          </w:tcPr>
          <w:p w14:paraId="51912D1F" w14:textId="77777777" w:rsidR="004B628A" w:rsidRPr="0043377A" w:rsidRDefault="004B628A" w:rsidP="009D6480">
            <w:pPr>
              <w:spacing w:line="276" w:lineRule="auto"/>
              <w:rPr>
                <w:rFonts w:cstheme="minorHAnsi"/>
              </w:rPr>
            </w:pPr>
            <w:r w:rsidRPr="0043377A">
              <w:rPr>
                <w:rFonts w:cstheme="minorHAnsi"/>
              </w:rPr>
              <w:t>596</w:t>
            </w:r>
          </w:p>
        </w:tc>
        <w:tc>
          <w:tcPr>
            <w:tcW w:w="678" w:type="pct"/>
            <w:hideMark/>
          </w:tcPr>
          <w:p w14:paraId="497CF0D4" w14:textId="77777777" w:rsidR="004B628A" w:rsidRPr="0043377A" w:rsidRDefault="004B628A" w:rsidP="009D6480">
            <w:pPr>
              <w:spacing w:line="276" w:lineRule="auto"/>
              <w:rPr>
                <w:rFonts w:cstheme="minorHAnsi"/>
              </w:rPr>
            </w:pPr>
            <w:r w:rsidRPr="0043377A">
              <w:rPr>
                <w:rFonts w:cstheme="minorHAnsi"/>
              </w:rPr>
              <w:t>0.000</w:t>
            </w:r>
          </w:p>
        </w:tc>
        <w:tc>
          <w:tcPr>
            <w:tcW w:w="637" w:type="pct"/>
            <w:hideMark/>
          </w:tcPr>
          <w:p w14:paraId="592FC470" w14:textId="77777777" w:rsidR="004B628A" w:rsidRPr="0043377A" w:rsidRDefault="004B628A" w:rsidP="009D6480">
            <w:pPr>
              <w:spacing w:line="276" w:lineRule="auto"/>
              <w:rPr>
                <w:rFonts w:cstheme="minorHAnsi"/>
              </w:rPr>
            </w:pPr>
            <w:r w:rsidRPr="0043377A">
              <w:rPr>
                <w:rFonts w:cstheme="minorHAnsi"/>
              </w:rPr>
              <w:t>0.737</w:t>
            </w:r>
          </w:p>
        </w:tc>
        <w:tc>
          <w:tcPr>
            <w:tcW w:w="677" w:type="pct"/>
            <w:hideMark/>
          </w:tcPr>
          <w:p w14:paraId="188FEB36" w14:textId="77777777" w:rsidR="004B628A" w:rsidRPr="0043377A" w:rsidRDefault="004B628A" w:rsidP="009D6480">
            <w:pPr>
              <w:spacing w:line="276" w:lineRule="auto"/>
              <w:rPr>
                <w:rFonts w:cstheme="minorHAnsi"/>
              </w:rPr>
            </w:pPr>
            <w:r w:rsidRPr="0043377A">
              <w:rPr>
                <w:rFonts w:cstheme="minorHAnsi"/>
              </w:rPr>
              <w:t>0.025</w:t>
            </w:r>
          </w:p>
        </w:tc>
        <w:tc>
          <w:tcPr>
            <w:tcW w:w="770" w:type="pct"/>
            <w:hideMark/>
          </w:tcPr>
          <w:p w14:paraId="643F2705" w14:textId="77777777" w:rsidR="004B628A" w:rsidRPr="0043377A" w:rsidRDefault="004B628A" w:rsidP="009D6480">
            <w:pPr>
              <w:spacing w:line="276" w:lineRule="auto"/>
              <w:rPr>
                <w:rFonts w:cstheme="minorHAnsi"/>
              </w:rPr>
            </w:pPr>
            <w:r w:rsidRPr="0043377A">
              <w:rPr>
                <w:rFonts w:cstheme="minorHAnsi"/>
              </w:rPr>
              <w:t>0.065</w:t>
            </w:r>
          </w:p>
        </w:tc>
      </w:tr>
      <w:tr w:rsidR="004B628A" w:rsidRPr="0043377A" w14:paraId="6F585036" w14:textId="77777777" w:rsidTr="009D6480">
        <w:tc>
          <w:tcPr>
            <w:tcW w:w="1558" w:type="pct"/>
            <w:hideMark/>
          </w:tcPr>
          <w:p w14:paraId="64215C33" w14:textId="77777777" w:rsidR="004B628A" w:rsidRPr="0043377A" w:rsidRDefault="004B628A" w:rsidP="009D6480">
            <w:pPr>
              <w:spacing w:line="276" w:lineRule="auto"/>
              <w:rPr>
                <w:rFonts w:cstheme="minorHAnsi"/>
              </w:rPr>
            </w:pPr>
            <w:r w:rsidRPr="0043377A">
              <w:rPr>
                <w:rFonts w:cstheme="minorHAnsi"/>
              </w:rPr>
              <w:t>Portugal (PRT)</w:t>
            </w:r>
          </w:p>
        </w:tc>
        <w:tc>
          <w:tcPr>
            <w:tcW w:w="680" w:type="pct"/>
            <w:hideMark/>
          </w:tcPr>
          <w:p w14:paraId="6EDAF5C1" w14:textId="77777777" w:rsidR="004B628A" w:rsidRPr="0043377A" w:rsidRDefault="004B628A" w:rsidP="009D6480">
            <w:pPr>
              <w:spacing w:line="276" w:lineRule="auto"/>
              <w:rPr>
                <w:rFonts w:cstheme="minorHAnsi"/>
              </w:rPr>
            </w:pPr>
            <w:r w:rsidRPr="0043377A">
              <w:rPr>
                <w:rFonts w:cstheme="minorHAnsi"/>
              </w:rPr>
              <w:t>398</w:t>
            </w:r>
          </w:p>
        </w:tc>
        <w:tc>
          <w:tcPr>
            <w:tcW w:w="678" w:type="pct"/>
            <w:hideMark/>
          </w:tcPr>
          <w:p w14:paraId="6112D629" w14:textId="77777777" w:rsidR="004B628A" w:rsidRPr="0043377A" w:rsidRDefault="004B628A" w:rsidP="009D6480">
            <w:pPr>
              <w:spacing w:line="276" w:lineRule="auto"/>
              <w:rPr>
                <w:rFonts w:cstheme="minorHAnsi"/>
              </w:rPr>
            </w:pPr>
            <w:r w:rsidRPr="0043377A">
              <w:rPr>
                <w:rFonts w:cstheme="minorHAnsi"/>
              </w:rPr>
              <w:t>−0.990</w:t>
            </w:r>
          </w:p>
        </w:tc>
        <w:tc>
          <w:tcPr>
            <w:tcW w:w="637" w:type="pct"/>
            <w:hideMark/>
          </w:tcPr>
          <w:p w14:paraId="2AAED636" w14:textId="77777777" w:rsidR="004B628A" w:rsidRPr="0043377A" w:rsidRDefault="004B628A" w:rsidP="009D6480">
            <w:pPr>
              <w:spacing w:line="276" w:lineRule="auto"/>
              <w:rPr>
                <w:rFonts w:cstheme="minorHAnsi"/>
              </w:rPr>
            </w:pPr>
            <w:r w:rsidRPr="0043377A">
              <w:rPr>
                <w:rFonts w:cstheme="minorHAnsi"/>
              </w:rPr>
              <w:t>3.704</w:t>
            </w:r>
          </w:p>
        </w:tc>
        <w:tc>
          <w:tcPr>
            <w:tcW w:w="677" w:type="pct"/>
            <w:hideMark/>
          </w:tcPr>
          <w:p w14:paraId="105C9E00" w14:textId="77777777" w:rsidR="004B628A" w:rsidRPr="0043377A" w:rsidRDefault="004B628A" w:rsidP="009D6480">
            <w:pPr>
              <w:spacing w:line="276" w:lineRule="auto"/>
              <w:rPr>
                <w:rFonts w:cstheme="minorHAnsi"/>
              </w:rPr>
            </w:pPr>
            <w:r w:rsidRPr="0043377A">
              <w:rPr>
                <w:rFonts w:cstheme="minorHAnsi"/>
              </w:rPr>
              <w:t>0.000</w:t>
            </w:r>
          </w:p>
        </w:tc>
        <w:tc>
          <w:tcPr>
            <w:tcW w:w="770" w:type="pct"/>
            <w:hideMark/>
          </w:tcPr>
          <w:p w14:paraId="4C262B4F" w14:textId="77777777" w:rsidR="004B628A" w:rsidRPr="0043377A" w:rsidRDefault="004B628A" w:rsidP="009D6480">
            <w:pPr>
              <w:spacing w:line="276" w:lineRule="auto"/>
              <w:rPr>
                <w:rFonts w:cstheme="minorHAnsi"/>
              </w:rPr>
            </w:pPr>
            <w:r w:rsidRPr="0043377A">
              <w:rPr>
                <w:rFonts w:cstheme="minorHAnsi"/>
              </w:rPr>
              <w:t>0.000</w:t>
            </w:r>
          </w:p>
        </w:tc>
      </w:tr>
      <w:tr w:rsidR="004B628A" w:rsidRPr="0043377A" w14:paraId="07ADA105" w14:textId="77777777" w:rsidTr="009D6480">
        <w:tc>
          <w:tcPr>
            <w:tcW w:w="1558" w:type="pct"/>
            <w:hideMark/>
          </w:tcPr>
          <w:p w14:paraId="2A0A11A4" w14:textId="77777777" w:rsidR="004B628A" w:rsidRPr="0043377A" w:rsidRDefault="004B628A" w:rsidP="009D6480">
            <w:pPr>
              <w:spacing w:line="276" w:lineRule="auto"/>
              <w:rPr>
                <w:rFonts w:cstheme="minorHAnsi"/>
              </w:rPr>
            </w:pPr>
            <w:r w:rsidRPr="0043377A">
              <w:rPr>
                <w:rFonts w:cstheme="minorHAnsi"/>
              </w:rPr>
              <w:t>Sweden (SWE)</w:t>
            </w:r>
          </w:p>
        </w:tc>
        <w:tc>
          <w:tcPr>
            <w:tcW w:w="680" w:type="pct"/>
            <w:hideMark/>
          </w:tcPr>
          <w:p w14:paraId="5F539B51" w14:textId="77777777" w:rsidR="004B628A" w:rsidRPr="0043377A" w:rsidRDefault="004B628A" w:rsidP="009D6480">
            <w:pPr>
              <w:spacing w:line="276" w:lineRule="auto"/>
              <w:rPr>
                <w:rFonts w:cstheme="minorHAnsi"/>
              </w:rPr>
            </w:pPr>
            <w:r w:rsidRPr="0043377A">
              <w:rPr>
                <w:rFonts w:cstheme="minorHAnsi"/>
              </w:rPr>
              <w:t>1827</w:t>
            </w:r>
          </w:p>
        </w:tc>
        <w:tc>
          <w:tcPr>
            <w:tcW w:w="678" w:type="pct"/>
            <w:hideMark/>
          </w:tcPr>
          <w:p w14:paraId="257A4AFE" w14:textId="77777777" w:rsidR="004B628A" w:rsidRPr="0043377A" w:rsidRDefault="004B628A" w:rsidP="009D6480">
            <w:pPr>
              <w:spacing w:line="276" w:lineRule="auto"/>
              <w:rPr>
                <w:rFonts w:cstheme="minorHAnsi"/>
              </w:rPr>
            </w:pPr>
            <w:r w:rsidRPr="0043377A">
              <w:rPr>
                <w:rFonts w:cstheme="minorHAnsi"/>
              </w:rPr>
              <w:t>−0.948</w:t>
            </w:r>
          </w:p>
        </w:tc>
        <w:tc>
          <w:tcPr>
            <w:tcW w:w="637" w:type="pct"/>
            <w:hideMark/>
          </w:tcPr>
          <w:p w14:paraId="5F9BC092" w14:textId="77777777" w:rsidR="004B628A" w:rsidRPr="0043377A" w:rsidRDefault="004B628A" w:rsidP="009D6480">
            <w:pPr>
              <w:spacing w:line="276" w:lineRule="auto"/>
              <w:rPr>
                <w:rFonts w:cstheme="minorHAnsi"/>
              </w:rPr>
            </w:pPr>
            <w:r w:rsidRPr="0043377A">
              <w:rPr>
                <w:rFonts w:cstheme="minorHAnsi"/>
              </w:rPr>
              <w:t>2.787</w:t>
            </w:r>
          </w:p>
        </w:tc>
        <w:tc>
          <w:tcPr>
            <w:tcW w:w="677" w:type="pct"/>
            <w:hideMark/>
          </w:tcPr>
          <w:p w14:paraId="75379A1F" w14:textId="77777777" w:rsidR="004B628A" w:rsidRPr="0043377A" w:rsidRDefault="004B628A" w:rsidP="009D6480">
            <w:pPr>
              <w:spacing w:line="276" w:lineRule="auto"/>
              <w:rPr>
                <w:rFonts w:cstheme="minorHAnsi"/>
              </w:rPr>
            </w:pPr>
            <w:r w:rsidRPr="0043377A">
              <w:rPr>
                <w:rFonts w:cstheme="minorHAnsi"/>
              </w:rPr>
              <w:t>2.031</w:t>
            </w:r>
          </w:p>
        </w:tc>
        <w:tc>
          <w:tcPr>
            <w:tcW w:w="770" w:type="pct"/>
            <w:hideMark/>
          </w:tcPr>
          <w:p w14:paraId="7120857B" w14:textId="77777777" w:rsidR="004B628A" w:rsidRPr="0043377A" w:rsidRDefault="004B628A" w:rsidP="009D6480">
            <w:pPr>
              <w:spacing w:line="276" w:lineRule="auto"/>
              <w:rPr>
                <w:rFonts w:cstheme="minorHAnsi"/>
              </w:rPr>
            </w:pPr>
            <w:r w:rsidRPr="0043377A">
              <w:rPr>
                <w:rFonts w:cstheme="minorHAnsi"/>
              </w:rPr>
              <w:t>5.186</w:t>
            </w:r>
          </w:p>
        </w:tc>
      </w:tr>
    </w:tbl>
    <w:p w14:paraId="2B06EE7F" w14:textId="77777777" w:rsidR="004B628A" w:rsidRPr="0043377A" w:rsidRDefault="004B628A" w:rsidP="00BF283E">
      <w:pPr>
        <w:pStyle w:val="NoSpacing"/>
        <w:rPr>
          <w:rFonts w:cstheme="minorHAnsi"/>
          <w:sz w:val="20"/>
          <w:szCs w:val="20"/>
        </w:rPr>
      </w:pPr>
      <w:r w:rsidRPr="0043377A">
        <w:rPr>
          <w:rFonts w:cstheme="minorHAnsi"/>
          <w:sz w:val="20"/>
          <w:szCs w:val="20"/>
        </w:rPr>
        <w:t>This table presents the country distribution of EPL indicators (</w:t>
      </w:r>
      <w:r w:rsidRPr="0043377A">
        <w:rPr>
          <w:rStyle w:val="Emphasis"/>
          <w:rFonts w:eastAsiaTheme="majorEastAsia" w:cstheme="minorHAnsi"/>
          <w:color w:val="2E2E2E"/>
          <w:sz w:val="20"/>
          <w:szCs w:val="20"/>
        </w:rPr>
        <w:t>EPL_C</w:t>
      </w:r>
      <w:r w:rsidRPr="0043377A">
        <w:rPr>
          <w:rFonts w:cstheme="minorHAnsi"/>
          <w:sz w:val="20"/>
          <w:szCs w:val="20"/>
        </w:rPr>
        <w:t> and </w:t>
      </w:r>
      <w:r w:rsidRPr="0043377A">
        <w:rPr>
          <w:rStyle w:val="Emphasis"/>
          <w:rFonts w:eastAsiaTheme="majorEastAsia" w:cstheme="minorHAnsi"/>
          <w:color w:val="2E2E2E"/>
          <w:sz w:val="20"/>
          <w:szCs w:val="20"/>
        </w:rPr>
        <w:t>EPL_A</w:t>
      </w:r>
      <w:r w:rsidRPr="0043377A">
        <w:rPr>
          <w:rFonts w:cstheme="minorHAnsi"/>
          <w:sz w:val="20"/>
          <w:szCs w:val="20"/>
        </w:rPr>
        <w:t>) and firm innovation measures (</w:t>
      </w:r>
      <w:r w:rsidRPr="0043377A">
        <w:rPr>
          <w:rStyle w:val="Emphasis"/>
          <w:rFonts w:eastAsiaTheme="majorEastAsia" w:cstheme="minorHAnsi"/>
          <w:color w:val="2E2E2E"/>
          <w:sz w:val="20"/>
          <w:szCs w:val="20"/>
        </w:rPr>
        <w:t>Patent</w:t>
      </w:r>
      <w:r w:rsidRPr="0043377A">
        <w:rPr>
          <w:rFonts w:cstheme="minorHAnsi"/>
          <w:sz w:val="20"/>
          <w:szCs w:val="20"/>
        </w:rPr>
        <w:t> and </w:t>
      </w:r>
      <w:r w:rsidRPr="0043377A">
        <w:rPr>
          <w:rStyle w:val="Emphasis"/>
          <w:rFonts w:eastAsiaTheme="majorEastAsia" w:cstheme="minorHAnsi"/>
          <w:color w:val="2E2E2E"/>
          <w:sz w:val="20"/>
          <w:szCs w:val="20"/>
        </w:rPr>
        <w:t>Citation)</w:t>
      </w:r>
      <w:r w:rsidRPr="0043377A">
        <w:rPr>
          <w:rFonts w:cstheme="minorHAnsi"/>
          <w:sz w:val="20"/>
          <w:szCs w:val="20"/>
        </w:rPr>
        <w:t>. See Appendix I for all variable definitions and descriptions.</w:t>
      </w:r>
    </w:p>
    <w:p w14:paraId="43F84206" w14:textId="77777777" w:rsidR="004B628A" w:rsidRPr="0043377A" w:rsidRDefault="004B628A" w:rsidP="009D6480">
      <w:pPr>
        <w:pStyle w:val="Heading1"/>
        <w:rPr>
          <w:rFonts w:asciiTheme="minorHAnsi" w:hAnsiTheme="minorHAnsi" w:cstheme="minorHAnsi"/>
        </w:rPr>
      </w:pPr>
      <w:r w:rsidRPr="0043377A">
        <w:rPr>
          <w:rFonts w:asciiTheme="minorHAnsi" w:hAnsiTheme="minorHAnsi" w:cstheme="minorHAnsi"/>
        </w:rPr>
        <w:t>3. Empirical results</w:t>
      </w:r>
    </w:p>
    <w:p w14:paraId="2609A963" w14:textId="77777777" w:rsidR="004B628A" w:rsidRPr="0043377A" w:rsidRDefault="004B628A" w:rsidP="009D6480">
      <w:pPr>
        <w:pStyle w:val="Heading2"/>
        <w:rPr>
          <w:rFonts w:asciiTheme="minorHAnsi" w:hAnsiTheme="minorHAnsi" w:cstheme="minorHAnsi"/>
        </w:rPr>
      </w:pPr>
      <w:r w:rsidRPr="0043377A">
        <w:rPr>
          <w:rFonts w:asciiTheme="minorHAnsi" w:hAnsiTheme="minorHAnsi" w:cstheme="minorHAnsi"/>
        </w:rPr>
        <w:t>3.1. Baseline regression results</w:t>
      </w:r>
    </w:p>
    <w:p w14:paraId="7B8E2F0E" w14:textId="77777777" w:rsidR="007317A2" w:rsidRPr="0043377A" w:rsidRDefault="004B628A" w:rsidP="00281EF5">
      <w:pPr>
        <w:spacing w:line="276" w:lineRule="auto"/>
        <w:rPr>
          <w:rFonts w:cstheme="minorHAnsi"/>
          <w:color w:val="2E2E2E"/>
        </w:rPr>
      </w:pPr>
      <w:r w:rsidRPr="0043377A">
        <w:rPr>
          <w:rFonts w:cstheme="minorHAnsi"/>
          <w:color w:val="2E2E2E"/>
        </w:rPr>
        <w:t>In the baseline regression model, we utilize a </w:t>
      </w:r>
      <w:hyperlink r:id="rId68" w:tooltip="Learn more about Difference-In-Differences from ScienceDirect's AI-generated Topic Pages" w:history="1">
        <w:r w:rsidRPr="0043377A">
          <w:rPr>
            <w:rStyle w:val="Hyperlink"/>
            <w:rFonts w:eastAsiaTheme="majorEastAsia" w:cstheme="minorHAnsi"/>
            <w:color w:val="0C7DBB"/>
          </w:rPr>
          <w:t>difference-in-differences</w:t>
        </w:r>
      </w:hyperlink>
      <w:r w:rsidRPr="0043377A">
        <w:rPr>
          <w:rFonts w:cstheme="minorHAnsi"/>
          <w:color w:val="2E2E2E"/>
        </w:rPr>
        <w:t> (DID) method, which allows us to compare innovation output between treatment and control groups after a change in a country's EPL index (either tightening or relaxation). That is, firms from countries that experience a change in the EPL index (treatment group) versus firms from countries that do not experience a change in the EPL index (control group). Inspired by </w:t>
      </w:r>
      <w:hyperlink r:id="rId69" w:anchor="bib0066" w:history="1">
        <w:r w:rsidRPr="0043377A">
          <w:rPr>
            <w:rStyle w:val="Hyperlink"/>
            <w:rFonts w:eastAsiaTheme="majorEastAsia" w:cstheme="minorHAnsi"/>
            <w:color w:val="0C7DBB"/>
          </w:rPr>
          <w:t>Simintzi et al. (2015)</w:t>
        </w:r>
      </w:hyperlink>
      <w:r w:rsidRPr="0043377A">
        <w:rPr>
          <w:rFonts w:cstheme="minorHAnsi"/>
          <w:color w:val="2E2E2E"/>
        </w:rPr>
        <w:t>, we specify the DID regression model as follows:</w:t>
      </w:r>
    </w:p>
    <w:p w14:paraId="33E89081" w14:textId="7AE50117" w:rsidR="007317A2" w:rsidRPr="0043377A" w:rsidRDefault="00703E5D" w:rsidP="00281EF5">
      <w:pPr>
        <w:spacing w:line="276" w:lineRule="auto"/>
        <w:rPr>
          <w:rStyle w:val="mjxassistivemathml"/>
          <w:rFonts w:cstheme="minorHAnsi"/>
          <w:i/>
          <w:iCs/>
          <w:color w:val="CC0000"/>
        </w:rPr>
      </w:pPr>
      <m:oMathPara>
        <m:oMath>
          <m:r>
            <w:rPr>
              <w:rStyle w:val="mathjaxerror"/>
              <w:rFonts w:ascii="Cambria Math" w:hAnsi="Cambria Math" w:cstheme="minorHAnsi"/>
              <w:color w:val="000000" w:themeColor="text1"/>
              <w:sz w:val="28"/>
              <w:szCs w:val="28"/>
            </w:rPr>
            <m:t>LnPat</m:t>
          </m:r>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(orLnCite)</m:t>
              </m:r>
            </m:e>
            <m:sub>
              <m:r>
                <w:rPr>
                  <w:rStyle w:val="mathjaxerror"/>
                  <w:rFonts w:ascii="Cambria Math" w:hAnsi="Cambria Math" w:cstheme="minorHAnsi"/>
                  <w:color w:val="000000" w:themeColor="text1"/>
                  <w:sz w:val="28"/>
                  <w:szCs w:val="28"/>
                </w:rPr>
                <m:t>i,t+N</m:t>
              </m:r>
            </m:sub>
          </m:sSub>
          <m:r>
            <w:rPr>
              <w:rStyle w:val="mathjaxerror"/>
              <w:rFonts w:ascii="Cambria Math" w:hAnsi="Cambria Math" w:cstheme="minorHAnsi"/>
              <w:color w:val="000000" w:themeColor="text1"/>
              <w:sz w:val="28"/>
              <w:szCs w:val="28"/>
            </w:rPr>
            <m:t>=α+</m:t>
          </m:r>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μ</m:t>
              </m:r>
            </m:e>
            <m:sub>
              <m:r>
                <w:rPr>
                  <w:rStyle w:val="mathjaxerror"/>
                  <w:rFonts w:ascii="Cambria Math" w:hAnsi="Cambria Math" w:cstheme="minorHAnsi"/>
                  <w:color w:val="000000" w:themeColor="text1"/>
                  <w:sz w:val="28"/>
                  <w:szCs w:val="28"/>
                </w:rPr>
                <m:t>i</m:t>
              </m:r>
            </m:sub>
          </m:sSub>
          <m:r>
            <w:rPr>
              <w:rStyle w:val="mathjaxerror"/>
              <w:rFonts w:ascii="Cambria Math" w:hAnsi="Cambria Math" w:cstheme="minorHAnsi"/>
              <w:color w:val="000000" w:themeColor="text1"/>
              <w:sz w:val="28"/>
              <w:szCs w:val="28"/>
            </w:rPr>
            <m:t>+</m:t>
          </m:r>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δ</m:t>
              </m:r>
            </m:e>
            <m:sub>
              <m:r>
                <w:rPr>
                  <w:rStyle w:val="mathjaxerror"/>
                  <w:rFonts w:ascii="Cambria Math" w:hAnsi="Cambria Math" w:cstheme="minorHAnsi"/>
                  <w:color w:val="000000" w:themeColor="text1"/>
                  <w:sz w:val="28"/>
                  <w:szCs w:val="28"/>
                </w:rPr>
                <m:t>t</m:t>
              </m:r>
            </m:sub>
          </m:sSub>
          <m:r>
            <w:rPr>
              <w:rStyle w:val="mathjaxerror"/>
              <w:rFonts w:ascii="Cambria Math" w:hAnsi="Cambria Math" w:cstheme="minorHAnsi"/>
              <w:color w:val="000000" w:themeColor="text1"/>
              <w:sz w:val="28"/>
              <w:szCs w:val="28"/>
            </w:rPr>
            <m:t>+βEPL_</m:t>
          </m:r>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C</m:t>
              </m:r>
            </m:e>
            <m:sub>
              <m:r>
                <w:rPr>
                  <w:rStyle w:val="mathjaxerror"/>
                  <w:rFonts w:ascii="Cambria Math" w:hAnsi="Cambria Math" w:cstheme="minorHAnsi"/>
                  <w:color w:val="000000" w:themeColor="text1"/>
                  <w:sz w:val="28"/>
                  <w:szCs w:val="28"/>
                </w:rPr>
                <m:t>k,t</m:t>
              </m:r>
            </m:sub>
          </m:sSub>
          <m:r>
            <w:rPr>
              <w:rStyle w:val="mathjaxerror"/>
              <w:rFonts w:ascii="Cambria Math" w:hAnsi="Cambria Math" w:cstheme="minorHAnsi"/>
              <w:color w:val="000000" w:themeColor="text1"/>
              <w:sz w:val="28"/>
              <w:szCs w:val="28"/>
            </w:rPr>
            <m:t>+</m:t>
          </m:r>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θ</m:t>
              </m:r>
            </m:e>
            <m:sub>
              <m:r>
                <w:rPr>
                  <w:rStyle w:val="mathjaxerror"/>
                  <w:rFonts w:ascii="Cambria Math" w:hAnsi="Cambria Math" w:cstheme="minorHAnsi"/>
                  <w:color w:val="000000" w:themeColor="text1"/>
                  <w:sz w:val="28"/>
                  <w:szCs w:val="28"/>
                </w:rPr>
                <m:t>i</m:t>
              </m:r>
            </m:sub>
          </m:sSub>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X</m:t>
              </m:r>
            </m:e>
            <m:sub>
              <m:r>
                <w:rPr>
                  <w:rStyle w:val="mathjaxerror"/>
                  <w:rFonts w:ascii="Cambria Math" w:hAnsi="Cambria Math" w:cstheme="minorHAnsi"/>
                  <w:color w:val="000000" w:themeColor="text1"/>
                  <w:sz w:val="28"/>
                  <w:szCs w:val="28"/>
                </w:rPr>
                <m:t>i,t</m:t>
              </m:r>
            </m:sub>
          </m:sSub>
          <m:r>
            <w:rPr>
              <w:rStyle w:val="mathjaxerror"/>
              <w:rFonts w:ascii="Cambria Math" w:hAnsi="Cambria Math" w:cstheme="minorHAnsi"/>
              <w:color w:val="000000" w:themeColor="text1"/>
              <w:sz w:val="28"/>
              <w:szCs w:val="28"/>
            </w:rPr>
            <m:t>+</m:t>
          </m:r>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m:t>
              </m:r>
            </m:e>
            <m:sub>
              <m:r>
                <w:rPr>
                  <w:rStyle w:val="mathjaxerror"/>
                  <w:rFonts w:ascii="Cambria Math" w:hAnsi="Cambria Math" w:cstheme="minorHAnsi"/>
                  <w:color w:val="000000" w:themeColor="text1"/>
                  <w:sz w:val="28"/>
                  <w:szCs w:val="28"/>
                </w:rPr>
                <m:t>i,t+N</m:t>
              </m:r>
            </m:sub>
          </m:sSub>
          <m:r>
            <w:rPr>
              <w:rStyle w:val="mathjaxerror"/>
              <w:rFonts w:ascii="Cambria Math" w:hAnsi="Cambria Math" w:cstheme="minorHAnsi"/>
              <w:color w:val="000000" w:themeColor="text1"/>
              <w:sz w:val="28"/>
              <w:szCs w:val="28"/>
            </w:rPr>
            <m:t>,</m:t>
          </m:r>
        </m:oMath>
      </m:oMathPara>
    </w:p>
    <w:p w14:paraId="5BB40032" w14:textId="78DAE343" w:rsidR="004B628A" w:rsidRPr="0043377A" w:rsidRDefault="004B628A" w:rsidP="00281EF5">
      <w:pPr>
        <w:spacing w:line="276" w:lineRule="auto"/>
        <w:rPr>
          <w:rFonts w:cstheme="minorHAnsi"/>
          <w:color w:val="2E2E2E"/>
        </w:rPr>
      </w:pPr>
      <w:r w:rsidRPr="0043377A">
        <w:rPr>
          <w:rFonts w:cstheme="minorHAnsi"/>
          <w:color w:val="2E2E2E"/>
        </w:rPr>
        <w:t>where </w:t>
      </w:r>
      <w:r w:rsidRPr="0043377A">
        <w:rPr>
          <w:rStyle w:val="Emphasis"/>
          <w:rFonts w:eastAsiaTheme="majorEastAsia" w:cstheme="minorHAnsi"/>
          <w:color w:val="2E2E2E"/>
        </w:rPr>
        <w:t>i</w:t>
      </w:r>
      <w:r w:rsidRPr="0043377A">
        <w:rPr>
          <w:rFonts w:cstheme="minorHAnsi"/>
          <w:color w:val="2E2E2E"/>
        </w:rPr>
        <w:t> denotes a firm, </w:t>
      </w:r>
      <w:r w:rsidRPr="0043377A">
        <w:rPr>
          <w:rStyle w:val="Emphasis"/>
          <w:rFonts w:eastAsiaTheme="majorEastAsia" w:cstheme="minorHAnsi"/>
          <w:color w:val="2E2E2E"/>
        </w:rPr>
        <w:t>t</w:t>
      </w:r>
      <w:r w:rsidRPr="0043377A">
        <w:rPr>
          <w:rFonts w:cstheme="minorHAnsi"/>
          <w:color w:val="2E2E2E"/>
        </w:rPr>
        <w:t> denotes a year, and </w:t>
      </w:r>
      <w:r w:rsidRPr="0043377A">
        <w:rPr>
          <w:rStyle w:val="Emphasis"/>
          <w:rFonts w:eastAsiaTheme="majorEastAsia" w:cstheme="minorHAnsi"/>
          <w:color w:val="2E2E2E"/>
        </w:rPr>
        <w:t>k</w:t>
      </w:r>
      <w:r w:rsidRPr="0043377A">
        <w:rPr>
          <w:rFonts w:cstheme="minorHAnsi"/>
          <w:color w:val="2E2E2E"/>
        </w:rPr>
        <w:t> is a country. The dependent variable </w:t>
      </w:r>
      <m:oMath>
        <m:r>
          <w:rPr>
            <w:rStyle w:val="mathjaxerror"/>
            <w:rFonts w:ascii="Cambria Math" w:hAnsi="Cambria Math" w:cstheme="minorHAnsi"/>
            <w:color w:val="000000" w:themeColor="text1"/>
          </w:rPr>
          <m:t>LnPat</m:t>
        </m:r>
        <m:sSub>
          <m:sSubPr>
            <m:ctrlPr>
              <w:rPr>
                <w:rStyle w:val="mathjaxerror"/>
                <w:rFonts w:ascii="Cambria Math" w:hAnsi="Cambria Math" w:cstheme="minorHAnsi"/>
                <w:iCs/>
                <w:color w:val="000000" w:themeColor="text1"/>
              </w:rPr>
            </m:ctrlPr>
          </m:sSubPr>
          <m:e>
            <m:r>
              <w:rPr>
                <w:rStyle w:val="mathjaxerror"/>
                <w:rFonts w:ascii="Cambria Math" w:hAnsi="Cambria Math" w:cstheme="minorHAnsi"/>
                <w:color w:val="000000" w:themeColor="text1"/>
              </w:rPr>
              <m:t>(orLnCite)</m:t>
            </m:r>
          </m:e>
          <m:sub>
            <m:r>
              <w:rPr>
                <w:rStyle w:val="mathjaxerror"/>
                <w:rFonts w:ascii="Cambria Math" w:hAnsi="Cambria Math" w:cstheme="minorHAnsi"/>
                <w:color w:val="000000" w:themeColor="text1"/>
              </w:rPr>
              <m:t>i,t+N</m:t>
            </m:r>
          </m:sub>
        </m:sSub>
      </m:oMath>
      <w:r w:rsidRPr="0043377A">
        <w:rPr>
          <w:rFonts w:cstheme="minorHAnsi"/>
          <w:color w:val="2E2E2E"/>
        </w:rPr>
        <w:t> is the measure of a firm's innovation output in year </w:t>
      </w:r>
      <w:r w:rsidRPr="0043377A">
        <w:rPr>
          <w:rStyle w:val="Emphasis"/>
          <w:rFonts w:eastAsiaTheme="majorEastAsia" w:cstheme="minorHAnsi"/>
          <w:color w:val="2E2E2E"/>
        </w:rPr>
        <w:t>t + N</w:t>
      </w:r>
      <w:r w:rsidRPr="0043377A">
        <w:rPr>
          <w:rFonts w:cstheme="minorHAnsi"/>
          <w:color w:val="2E2E2E"/>
        </w:rPr>
        <w:t> (</w:t>
      </w:r>
      <w:r w:rsidRPr="0043377A">
        <w:rPr>
          <w:rStyle w:val="Emphasis"/>
          <w:rFonts w:eastAsiaTheme="majorEastAsia" w:cstheme="minorHAnsi"/>
          <w:color w:val="2E2E2E"/>
        </w:rPr>
        <w:t>N = 0, 1, 2</w:t>
      </w:r>
      <w:r w:rsidRPr="0043377A">
        <w:rPr>
          <w:rFonts w:cstheme="minorHAnsi"/>
          <w:color w:val="2E2E2E"/>
        </w:rPr>
        <w:t>); </w:t>
      </w:r>
      <w:r w:rsidRPr="0043377A">
        <w:rPr>
          <w:rStyle w:val="Emphasis"/>
          <w:rFonts w:eastAsiaTheme="majorEastAsia" w:cstheme="minorHAnsi"/>
          <w:color w:val="2E2E2E"/>
        </w:rPr>
        <w:t>EPL_C</w:t>
      </w:r>
      <w:r w:rsidRPr="0043377A">
        <w:rPr>
          <w:rFonts w:cstheme="minorHAnsi"/>
          <w:color w:val="2E2E2E"/>
        </w:rPr>
        <w:t> is the indicator for major changes in the EPL index; the key variable of interest; </w:t>
      </w:r>
      <w:r w:rsidRPr="0043377A">
        <w:rPr>
          <w:rStyle w:val="Emphasis"/>
          <w:rFonts w:eastAsiaTheme="majorEastAsia" w:cstheme="minorHAnsi"/>
          <w:color w:val="2E2E2E"/>
        </w:rPr>
        <w:t>X</w:t>
      </w:r>
      <w:r w:rsidRPr="0043377A">
        <w:rPr>
          <w:rStyle w:val="Emphasis"/>
          <w:rFonts w:eastAsiaTheme="majorEastAsia" w:cstheme="minorHAnsi"/>
          <w:color w:val="2E2E2E"/>
          <w:vertAlign w:val="subscript"/>
        </w:rPr>
        <w:t>i, t</w:t>
      </w:r>
      <w:r w:rsidRPr="0043377A">
        <w:rPr>
          <w:rFonts w:cstheme="minorHAnsi"/>
          <w:color w:val="2E2E2E"/>
        </w:rPr>
        <w:t> is the vector of control variables; </w:t>
      </w:r>
      <w:r w:rsidRPr="0043377A">
        <w:rPr>
          <w:rStyle w:val="Emphasis"/>
          <w:rFonts w:eastAsiaTheme="majorEastAsia" w:cstheme="minorHAnsi"/>
          <w:color w:val="2E2E2E"/>
        </w:rPr>
        <w:t>α</w:t>
      </w:r>
      <w:r w:rsidRPr="0043377A">
        <w:rPr>
          <w:rFonts w:cstheme="minorHAnsi"/>
          <w:color w:val="2E2E2E"/>
        </w:rPr>
        <w:t> is the constant; </w:t>
      </w:r>
      <w:r w:rsidRPr="0043377A">
        <w:rPr>
          <w:rStyle w:val="Emphasis"/>
          <w:rFonts w:eastAsiaTheme="majorEastAsia" w:cstheme="minorHAnsi"/>
          <w:color w:val="2E2E2E"/>
        </w:rPr>
        <w:t>μ</w:t>
      </w:r>
      <w:r w:rsidRPr="0043377A">
        <w:rPr>
          <w:rStyle w:val="Emphasis"/>
          <w:rFonts w:eastAsiaTheme="majorEastAsia" w:cstheme="minorHAnsi"/>
          <w:color w:val="2E2E2E"/>
          <w:vertAlign w:val="subscript"/>
        </w:rPr>
        <w:t>i</w:t>
      </w:r>
      <w:r w:rsidRPr="0043377A">
        <w:rPr>
          <w:rFonts w:cstheme="minorHAnsi"/>
          <w:color w:val="2E2E2E"/>
        </w:rPr>
        <w:t> is the firm </w:t>
      </w:r>
      <w:hyperlink r:id="rId70" w:tooltip="Learn more about Fixed Effects from ScienceDirect's AI-generated Topic Pages" w:history="1">
        <w:r w:rsidRPr="0043377A">
          <w:rPr>
            <w:rStyle w:val="Hyperlink"/>
            <w:rFonts w:eastAsiaTheme="majorEastAsia" w:cstheme="minorHAnsi"/>
            <w:color w:val="0C7DBB"/>
          </w:rPr>
          <w:t>fixed effects</w:t>
        </w:r>
      </w:hyperlink>
      <w:r w:rsidRPr="0043377A">
        <w:rPr>
          <w:rFonts w:cstheme="minorHAnsi"/>
          <w:color w:val="2E2E2E"/>
        </w:rPr>
        <w:t>; </w:t>
      </w:r>
      <w:r w:rsidRPr="0043377A">
        <w:rPr>
          <w:rStyle w:val="Emphasis"/>
          <w:rFonts w:eastAsiaTheme="majorEastAsia" w:cstheme="minorHAnsi"/>
          <w:color w:val="2E2E2E"/>
        </w:rPr>
        <w:t>δ</w:t>
      </w:r>
      <w:r w:rsidRPr="0043377A">
        <w:rPr>
          <w:rStyle w:val="Emphasis"/>
          <w:rFonts w:eastAsiaTheme="majorEastAsia" w:cstheme="minorHAnsi"/>
          <w:color w:val="2E2E2E"/>
          <w:vertAlign w:val="subscript"/>
        </w:rPr>
        <w:t>t</w:t>
      </w:r>
      <w:r w:rsidRPr="0043377A">
        <w:rPr>
          <w:rFonts w:cstheme="minorHAnsi"/>
          <w:color w:val="2E2E2E"/>
        </w:rPr>
        <w:t> is the year fixed effects; and </w:t>
      </w:r>
      <m:oMath>
        <m:sSub>
          <m:sSubPr>
            <m:ctrlPr>
              <w:rPr>
                <w:rStyle w:val="mathjaxerror"/>
                <w:rFonts w:ascii="Cambria Math" w:hAnsi="Cambria Math" w:cstheme="minorHAnsi"/>
                <w:iCs/>
                <w:color w:val="000000" w:themeColor="text1"/>
              </w:rPr>
            </m:ctrlPr>
          </m:sSubPr>
          <m:e>
            <m:r>
              <w:rPr>
                <w:rStyle w:val="mathjaxerror"/>
                <w:rFonts w:ascii="Cambria Math" w:hAnsi="Cambria Math" w:cstheme="minorHAnsi"/>
                <w:color w:val="000000" w:themeColor="text1"/>
              </w:rPr>
              <m:t>∈</m:t>
            </m:r>
          </m:e>
          <m:sub>
            <m:r>
              <w:rPr>
                <w:rStyle w:val="mathjaxerror"/>
                <w:rFonts w:ascii="Cambria Math" w:hAnsi="Cambria Math" w:cstheme="minorHAnsi"/>
                <w:color w:val="000000" w:themeColor="text1"/>
              </w:rPr>
              <m:t>i,t+N</m:t>
            </m:r>
          </m:sub>
        </m:sSub>
      </m:oMath>
      <w:r w:rsidRPr="0043377A">
        <w:rPr>
          <w:rFonts w:cstheme="minorHAnsi"/>
          <w:color w:val="2E2E2E"/>
        </w:rPr>
        <w:t> is the error term. The vector </w:t>
      </w:r>
      <w:r w:rsidRPr="0043377A">
        <w:rPr>
          <w:rStyle w:val="Emphasis"/>
          <w:rFonts w:eastAsiaTheme="majorEastAsia" w:cstheme="minorHAnsi"/>
          <w:color w:val="2E2E2E"/>
        </w:rPr>
        <w:t>X</w:t>
      </w:r>
      <w:r w:rsidRPr="0043377A">
        <w:rPr>
          <w:rStyle w:val="Emphasis"/>
          <w:rFonts w:eastAsiaTheme="majorEastAsia" w:cstheme="minorHAnsi"/>
          <w:color w:val="2E2E2E"/>
          <w:vertAlign w:val="subscript"/>
        </w:rPr>
        <w:t>i, t</w:t>
      </w:r>
      <w:r w:rsidRPr="0043377A">
        <w:rPr>
          <w:rFonts w:cstheme="minorHAnsi"/>
          <w:color w:val="2E2E2E"/>
        </w:rPr>
        <w:t> includes both firm- and country-level control variables as described in the previous section. </w:t>
      </w:r>
      <w:hyperlink r:id="rId71" w:tooltip="Learn more about Measure of Dispersion from ScienceDirect's AI-generated Topic Pages" w:history="1">
        <w:r w:rsidRPr="0043377A">
          <w:rPr>
            <w:rStyle w:val="Hyperlink"/>
            <w:rFonts w:eastAsiaTheme="majorEastAsia" w:cstheme="minorHAnsi"/>
            <w:color w:val="0C7DBB"/>
          </w:rPr>
          <w:t>Standard errors</w:t>
        </w:r>
      </w:hyperlink>
      <w:r w:rsidRPr="0043377A">
        <w:rPr>
          <w:rFonts w:cstheme="minorHAnsi"/>
          <w:color w:val="2E2E2E"/>
        </w:rPr>
        <w:t> are clustered at the country level because </w:t>
      </w:r>
      <w:hyperlink r:id="rId72" w:tooltip="Learn more about Labour Law from ScienceDirect's AI-generated Topic Pages" w:history="1">
        <w:r w:rsidRPr="0043377A">
          <w:rPr>
            <w:rStyle w:val="Hyperlink"/>
            <w:rFonts w:eastAsiaTheme="majorEastAsia" w:cstheme="minorHAnsi"/>
            <w:color w:val="0C7DBB"/>
          </w:rPr>
          <w:t>labor laws</w:t>
        </w:r>
      </w:hyperlink>
      <w:r w:rsidRPr="0043377A">
        <w:rPr>
          <w:rFonts w:cstheme="minorHAnsi"/>
          <w:color w:val="2E2E2E"/>
        </w:rPr>
        <w:t> change at the country level.</w:t>
      </w:r>
    </w:p>
    <w:p w14:paraId="23787813" w14:textId="77777777" w:rsidR="004B628A" w:rsidRPr="0043377A" w:rsidRDefault="004B628A" w:rsidP="00281EF5">
      <w:pPr>
        <w:spacing w:line="276" w:lineRule="auto"/>
        <w:rPr>
          <w:rFonts w:cstheme="minorHAnsi"/>
          <w:color w:val="2E2E2E"/>
        </w:rPr>
      </w:pPr>
      <w:r w:rsidRPr="0043377A">
        <w:rPr>
          <w:rFonts w:cstheme="minorHAnsi"/>
          <w:color w:val="2E2E2E"/>
        </w:rPr>
        <w:t>The results of the baseline regression are reported in </w:t>
      </w:r>
      <w:bookmarkStart w:id="73" w:name="btbl0003"/>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"tbl0003" </w:instrText>
      </w:r>
      <w:r w:rsidRPr="0043377A">
        <w:rPr>
          <w:rFonts w:cstheme="minorHAnsi"/>
          <w:color w:val="2E2E2E"/>
        </w:rPr>
        <w:fldChar w:fldCharType="separate"/>
      </w:r>
      <w:r w:rsidRPr="0043377A">
        <w:rPr>
          <w:rStyle w:val="Hyperlink"/>
          <w:rFonts w:eastAsiaTheme="majorEastAsia" w:cstheme="minorHAnsi"/>
          <w:color w:val="0C7DBB"/>
        </w:rPr>
        <w:t>Table 3</w:t>
      </w:r>
      <w:r w:rsidRPr="0043377A">
        <w:rPr>
          <w:rFonts w:cstheme="minorHAnsi"/>
          <w:color w:val="2E2E2E"/>
        </w:rPr>
        <w:fldChar w:fldCharType="end"/>
      </w:r>
      <w:r w:rsidRPr="0043377A">
        <w:rPr>
          <w:rFonts w:cstheme="minorHAnsi"/>
          <w:color w:val="2E2E2E"/>
        </w:rPr>
        <w:t>. The coefficients of </w:t>
      </w:r>
      <w:r w:rsidRPr="0043377A">
        <w:rPr>
          <w:rStyle w:val="Emphasis"/>
          <w:rFonts w:eastAsiaTheme="majorEastAsia" w:cstheme="minorHAnsi"/>
          <w:color w:val="2E2E2E"/>
        </w:rPr>
        <w:t>EPL_C</w:t>
      </w:r>
      <w:r w:rsidRPr="0043377A">
        <w:rPr>
          <w:rFonts w:cstheme="minorHAnsi"/>
          <w:color w:val="2E2E2E"/>
        </w:rPr>
        <w:t> are all negative and statistically significant at least at the 5% level. Our results are also economically nontrivial. For example, in Column (1), we find that on average, patent counts for firms in the treatment group decline (increase) by 5.1% relative to those in the control group after a tightening (relaxation) in the stringency of </w:t>
      </w:r>
      <w:hyperlink r:id="rId73" w:tooltip="Learn more about Employment Protection from ScienceDirect's AI-generated Topic Pages" w:history="1">
        <w:r w:rsidRPr="0043377A">
          <w:rPr>
            <w:rStyle w:val="Hyperlink"/>
            <w:rFonts w:eastAsiaTheme="majorEastAsia" w:cstheme="minorHAnsi"/>
            <w:color w:val="0C7DBB"/>
          </w:rPr>
          <w:t>employment protection</w:t>
        </w:r>
      </w:hyperlink>
      <w:r w:rsidRPr="0043377A">
        <w:rPr>
          <w:rFonts w:cstheme="minorHAnsi"/>
          <w:color w:val="2E2E2E"/>
        </w:rPr>
        <w:t>. In Column (3), we also find consistent evidence showing that the number of citations received significantly decreases (increases) by 5.46% for the treatment group after the EPL index increases (declines). These results suggest that employee-friendly labor reform hinders corporate innovation in both quantity and quality.</w:t>
      </w:r>
    </w:p>
    <w:p w14:paraId="5FA338AF" w14:textId="77777777" w:rsidR="004B628A" w:rsidRPr="0043377A" w:rsidRDefault="004B628A" w:rsidP="00281EF5">
      <w:pPr>
        <w:spacing w:line="276" w:lineRule="auto"/>
        <w:rPr>
          <w:rFonts w:cstheme="minorHAnsi"/>
          <w:color w:val="323232"/>
        </w:rPr>
      </w:pPr>
      <w:r w:rsidRPr="0043377A">
        <w:rPr>
          <w:rStyle w:val="label"/>
          <w:rFonts w:cstheme="minorHAnsi"/>
          <w:color w:val="323232"/>
        </w:rPr>
        <w:t>Table 3</w:t>
      </w:r>
      <w:r w:rsidRPr="0043377A">
        <w:rPr>
          <w:rFonts w:cstheme="minorHAnsi"/>
          <w:color w:val="323232"/>
        </w:rPr>
        <w:t>. The impact of labor protection on firm innovation.</w:t>
      </w:r>
    </w:p>
    <w:tbl>
      <w:tblPr>
        <w:tblStyle w:val="TableGrid"/>
        <w:tblW w:w="5000" w:type="pct"/>
        <w:tblLook w:val="04A0" w:firstRow="1" w:lastRow="0" w:firstColumn="1" w:lastColumn="0" w:noHBand="0" w:noVBand="1"/>
      </w:tblPr>
      <w:tblGrid>
        <w:gridCol w:w="1804"/>
        <w:gridCol w:w="1276"/>
        <w:gridCol w:w="1398"/>
        <w:gridCol w:w="1398"/>
        <w:gridCol w:w="1398"/>
        <w:gridCol w:w="1398"/>
        <w:gridCol w:w="1398"/>
      </w:tblGrid>
      <w:tr w:rsidR="004B628A" w:rsidRPr="0043377A" w14:paraId="6966C0A3" w14:textId="77777777" w:rsidTr="00504DB4">
        <w:tc>
          <w:tcPr>
            <w:tcW w:w="896" w:type="pct"/>
            <w:hideMark/>
          </w:tcPr>
          <w:p w14:paraId="13C26BDE" w14:textId="77777777" w:rsidR="004B628A" w:rsidRPr="0043377A" w:rsidRDefault="004B628A" w:rsidP="00F36DF0">
            <w:pPr>
              <w:spacing w:line="276" w:lineRule="auto"/>
              <w:rPr>
                <w:rFonts w:cstheme="minorHAnsi"/>
                <w:color w:val="323232"/>
              </w:rPr>
            </w:pPr>
          </w:p>
        </w:tc>
        <w:tc>
          <w:tcPr>
            <w:tcW w:w="634" w:type="pct"/>
            <w:hideMark/>
          </w:tcPr>
          <w:p w14:paraId="24B0D268" w14:textId="77777777" w:rsidR="004B628A" w:rsidRPr="0043377A" w:rsidRDefault="004B628A" w:rsidP="00F36DF0">
            <w:pPr>
              <w:spacing w:line="276" w:lineRule="auto"/>
              <w:rPr>
                <w:rFonts w:cstheme="minorHAnsi"/>
                <w:b/>
                <w:bCs/>
              </w:rPr>
            </w:pPr>
            <w:r w:rsidRPr="0043377A">
              <w:rPr>
                <w:rFonts w:cstheme="minorHAnsi"/>
                <w:b/>
                <w:bCs/>
              </w:rPr>
              <w:t>(1)</w:t>
            </w:r>
          </w:p>
        </w:tc>
        <w:tc>
          <w:tcPr>
            <w:tcW w:w="694" w:type="pct"/>
            <w:hideMark/>
          </w:tcPr>
          <w:p w14:paraId="2E84A072" w14:textId="77777777" w:rsidR="004B628A" w:rsidRPr="0043377A" w:rsidRDefault="004B628A" w:rsidP="00F36DF0">
            <w:pPr>
              <w:spacing w:line="276" w:lineRule="auto"/>
              <w:rPr>
                <w:rFonts w:cstheme="minorHAnsi"/>
                <w:b/>
                <w:bCs/>
              </w:rPr>
            </w:pPr>
            <w:r w:rsidRPr="0043377A">
              <w:rPr>
                <w:rFonts w:cstheme="minorHAnsi"/>
                <w:b/>
                <w:bCs/>
              </w:rPr>
              <w:t>(2)</w:t>
            </w:r>
          </w:p>
        </w:tc>
        <w:tc>
          <w:tcPr>
            <w:tcW w:w="694" w:type="pct"/>
            <w:hideMark/>
          </w:tcPr>
          <w:p w14:paraId="310C05E3" w14:textId="77777777" w:rsidR="004B628A" w:rsidRPr="0043377A" w:rsidRDefault="004B628A" w:rsidP="00F36DF0">
            <w:pPr>
              <w:spacing w:line="276" w:lineRule="auto"/>
              <w:rPr>
                <w:rFonts w:cstheme="minorHAnsi"/>
                <w:b/>
                <w:bCs/>
              </w:rPr>
            </w:pPr>
            <w:r w:rsidRPr="0043377A">
              <w:rPr>
                <w:rFonts w:cstheme="minorHAnsi"/>
                <w:b/>
                <w:bCs/>
              </w:rPr>
              <w:t>(3)</w:t>
            </w:r>
          </w:p>
        </w:tc>
        <w:tc>
          <w:tcPr>
            <w:tcW w:w="694" w:type="pct"/>
            <w:hideMark/>
          </w:tcPr>
          <w:p w14:paraId="354AB274" w14:textId="77777777" w:rsidR="004B628A" w:rsidRPr="0043377A" w:rsidRDefault="004B628A" w:rsidP="00F36DF0">
            <w:pPr>
              <w:spacing w:line="276" w:lineRule="auto"/>
              <w:rPr>
                <w:rFonts w:cstheme="minorHAnsi"/>
                <w:b/>
                <w:bCs/>
              </w:rPr>
            </w:pPr>
            <w:r w:rsidRPr="0043377A">
              <w:rPr>
                <w:rFonts w:cstheme="minorHAnsi"/>
                <w:b/>
                <w:bCs/>
              </w:rPr>
              <w:t>(4)</w:t>
            </w:r>
          </w:p>
        </w:tc>
        <w:tc>
          <w:tcPr>
            <w:tcW w:w="694" w:type="pct"/>
            <w:hideMark/>
          </w:tcPr>
          <w:p w14:paraId="0DACCF94" w14:textId="77777777" w:rsidR="004B628A" w:rsidRPr="0043377A" w:rsidRDefault="004B628A" w:rsidP="00F36DF0">
            <w:pPr>
              <w:spacing w:line="276" w:lineRule="auto"/>
              <w:rPr>
                <w:rFonts w:cstheme="minorHAnsi"/>
                <w:b/>
                <w:bCs/>
              </w:rPr>
            </w:pPr>
            <w:r w:rsidRPr="0043377A">
              <w:rPr>
                <w:rFonts w:cstheme="minorHAnsi"/>
                <w:b/>
                <w:bCs/>
              </w:rPr>
              <w:t>(5)</w:t>
            </w:r>
          </w:p>
        </w:tc>
        <w:tc>
          <w:tcPr>
            <w:tcW w:w="694" w:type="pct"/>
            <w:hideMark/>
          </w:tcPr>
          <w:p w14:paraId="39A42686" w14:textId="77777777" w:rsidR="004B628A" w:rsidRPr="0043377A" w:rsidRDefault="004B628A" w:rsidP="00F36DF0">
            <w:pPr>
              <w:spacing w:line="276" w:lineRule="auto"/>
              <w:rPr>
                <w:rFonts w:cstheme="minorHAnsi"/>
                <w:b/>
                <w:bCs/>
              </w:rPr>
            </w:pPr>
            <w:r w:rsidRPr="0043377A">
              <w:rPr>
                <w:rFonts w:cstheme="minorHAnsi"/>
                <w:b/>
                <w:bCs/>
              </w:rPr>
              <w:t>(6)</w:t>
            </w:r>
          </w:p>
        </w:tc>
      </w:tr>
      <w:tr w:rsidR="00F36DF0" w:rsidRPr="0043377A" w14:paraId="3ABBFF93" w14:textId="77777777" w:rsidTr="00504DB4">
        <w:tc>
          <w:tcPr>
            <w:tcW w:w="896" w:type="pct"/>
            <w:hideMark/>
          </w:tcPr>
          <w:p w14:paraId="25F924E1" w14:textId="77777777" w:rsidR="00F36DF0" w:rsidRPr="0043377A" w:rsidRDefault="00F36DF0" w:rsidP="00F36DF0">
            <w:pPr>
              <w:spacing w:line="276" w:lineRule="auto"/>
              <w:rPr>
                <w:rFonts w:cstheme="minorHAnsi"/>
                <w:b/>
                <w:bCs/>
              </w:rPr>
            </w:pPr>
          </w:p>
        </w:tc>
        <w:tc>
          <w:tcPr>
            <w:tcW w:w="634" w:type="pct"/>
            <w:hideMark/>
          </w:tcPr>
          <w:p w14:paraId="62022BAD" w14:textId="77777777" w:rsidR="00F36DF0" w:rsidRPr="0043377A" w:rsidRDefault="00F36DF0" w:rsidP="00F36DF0">
            <w:pPr>
              <w:spacing w:line="276" w:lineRule="auto"/>
              <w:rPr>
                <w:rFonts w:cstheme="minorHAnsi"/>
                <w:b/>
                <w:bCs/>
              </w:rPr>
            </w:pPr>
            <w:r w:rsidRPr="0043377A">
              <w:rPr>
                <w:rStyle w:val="Emphasis"/>
                <w:rFonts w:cstheme="minorHAnsi"/>
                <w:b/>
                <w:bCs/>
              </w:rPr>
              <w:t>LnPat</w:t>
            </w:r>
            <w:r w:rsidRPr="0043377A">
              <w:rPr>
                <w:rStyle w:val="Emphasis"/>
                <w:rFonts w:cstheme="minorHAnsi"/>
                <w:b/>
                <w:bCs/>
                <w:vertAlign w:val="subscript"/>
              </w:rPr>
              <w:t>t+N</w:t>
            </w:r>
          </w:p>
        </w:tc>
        <w:tc>
          <w:tcPr>
            <w:tcW w:w="694" w:type="pct"/>
          </w:tcPr>
          <w:p w14:paraId="08527161" w14:textId="77777777" w:rsidR="00F36DF0" w:rsidRPr="0043377A" w:rsidRDefault="00F36DF0" w:rsidP="00F36DF0">
            <w:pPr>
              <w:spacing w:line="276" w:lineRule="auto"/>
              <w:rPr>
                <w:rFonts w:cstheme="minorHAnsi"/>
                <w:b/>
                <w:bCs/>
              </w:rPr>
            </w:pPr>
          </w:p>
        </w:tc>
        <w:tc>
          <w:tcPr>
            <w:tcW w:w="694" w:type="pct"/>
          </w:tcPr>
          <w:p w14:paraId="62088249" w14:textId="65ED772F" w:rsidR="00F36DF0" w:rsidRPr="0043377A" w:rsidRDefault="00F36DF0" w:rsidP="00F36DF0">
            <w:pPr>
              <w:spacing w:line="276" w:lineRule="auto"/>
              <w:rPr>
                <w:rFonts w:cstheme="minorHAnsi"/>
                <w:b/>
                <w:bCs/>
              </w:rPr>
            </w:pPr>
          </w:p>
        </w:tc>
        <w:tc>
          <w:tcPr>
            <w:tcW w:w="694" w:type="pct"/>
            <w:hideMark/>
          </w:tcPr>
          <w:p w14:paraId="35C19F26" w14:textId="77777777" w:rsidR="00F36DF0" w:rsidRPr="0043377A" w:rsidRDefault="00F36DF0" w:rsidP="00F36DF0">
            <w:pPr>
              <w:spacing w:line="276" w:lineRule="auto"/>
              <w:rPr>
                <w:rFonts w:cstheme="minorHAnsi"/>
                <w:b/>
                <w:bCs/>
              </w:rPr>
            </w:pPr>
            <w:r w:rsidRPr="0043377A">
              <w:rPr>
                <w:rStyle w:val="Emphasis"/>
                <w:rFonts w:cstheme="minorHAnsi"/>
                <w:b/>
                <w:bCs/>
              </w:rPr>
              <w:t>LnCite</w:t>
            </w:r>
            <w:r w:rsidRPr="0043377A">
              <w:rPr>
                <w:rStyle w:val="Emphasis"/>
                <w:rFonts w:cstheme="minorHAnsi"/>
                <w:b/>
                <w:bCs/>
                <w:vertAlign w:val="subscript"/>
              </w:rPr>
              <w:t>t+N</w:t>
            </w:r>
          </w:p>
        </w:tc>
        <w:tc>
          <w:tcPr>
            <w:tcW w:w="694" w:type="pct"/>
          </w:tcPr>
          <w:p w14:paraId="60034A55" w14:textId="77777777" w:rsidR="00F36DF0" w:rsidRPr="0043377A" w:rsidRDefault="00F36DF0" w:rsidP="00F36DF0">
            <w:pPr>
              <w:spacing w:line="276" w:lineRule="auto"/>
              <w:rPr>
                <w:rFonts w:cstheme="minorHAnsi"/>
                <w:b/>
                <w:bCs/>
              </w:rPr>
            </w:pPr>
          </w:p>
        </w:tc>
        <w:tc>
          <w:tcPr>
            <w:tcW w:w="694" w:type="pct"/>
          </w:tcPr>
          <w:p w14:paraId="7B7B0D59" w14:textId="29E79EBE" w:rsidR="00F36DF0" w:rsidRPr="0043377A" w:rsidRDefault="00F36DF0" w:rsidP="00F36DF0">
            <w:pPr>
              <w:spacing w:line="276" w:lineRule="auto"/>
              <w:rPr>
                <w:rFonts w:cstheme="minorHAnsi"/>
                <w:b/>
                <w:bCs/>
              </w:rPr>
            </w:pPr>
          </w:p>
        </w:tc>
      </w:tr>
      <w:tr w:rsidR="004B628A" w:rsidRPr="0043377A" w14:paraId="59E153FE" w14:textId="77777777" w:rsidTr="00504DB4">
        <w:tc>
          <w:tcPr>
            <w:tcW w:w="896" w:type="pct"/>
            <w:hideMark/>
          </w:tcPr>
          <w:p w14:paraId="59488823" w14:textId="77777777" w:rsidR="004B628A" w:rsidRPr="0043377A" w:rsidRDefault="004B628A" w:rsidP="00F36DF0">
            <w:pPr>
              <w:spacing w:line="276" w:lineRule="auto"/>
              <w:rPr>
                <w:rFonts w:cstheme="minorHAnsi"/>
                <w:b/>
                <w:bCs/>
              </w:rPr>
            </w:pPr>
          </w:p>
        </w:tc>
        <w:tc>
          <w:tcPr>
            <w:tcW w:w="634" w:type="pct"/>
            <w:hideMark/>
          </w:tcPr>
          <w:p w14:paraId="4E9B8978" w14:textId="77777777" w:rsidR="004B628A" w:rsidRPr="0043377A" w:rsidRDefault="004B628A" w:rsidP="00F36DF0">
            <w:pPr>
              <w:spacing w:line="276" w:lineRule="auto"/>
              <w:rPr>
                <w:rFonts w:cstheme="minorHAnsi"/>
                <w:b/>
                <w:bCs/>
              </w:rPr>
            </w:pPr>
            <w:r w:rsidRPr="0043377A">
              <w:rPr>
                <w:rStyle w:val="Emphasis"/>
                <w:rFonts w:cstheme="minorHAnsi"/>
                <w:b/>
                <w:bCs/>
              </w:rPr>
              <w:t>N </w:t>
            </w:r>
            <w:r w:rsidRPr="0043377A">
              <w:rPr>
                <w:rFonts w:cstheme="minorHAnsi"/>
                <w:b/>
                <w:bCs/>
              </w:rPr>
              <w:t>= 0</w:t>
            </w:r>
          </w:p>
        </w:tc>
        <w:tc>
          <w:tcPr>
            <w:tcW w:w="694" w:type="pct"/>
            <w:hideMark/>
          </w:tcPr>
          <w:p w14:paraId="3FF5A9DE" w14:textId="77777777" w:rsidR="004B628A" w:rsidRPr="0043377A" w:rsidRDefault="004B628A" w:rsidP="00F36DF0">
            <w:pPr>
              <w:spacing w:line="276" w:lineRule="auto"/>
              <w:rPr>
                <w:rFonts w:cstheme="minorHAnsi"/>
                <w:b/>
                <w:bCs/>
              </w:rPr>
            </w:pPr>
            <w:r w:rsidRPr="0043377A">
              <w:rPr>
                <w:rStyle w:val="Emphasis"/>
                <w:rFonts w:cstheme="minorHAnsi"/>
                <w:b/>
                <w:bCs/>
              </w:rPr>
              <w:t>N </w:t>
            </w:r>
            <w:r w:rsidRPr="0043377A">
              <w:rPr>
                <w:rFonts w:cstheme="minorHAnsi"/>
                <w:b/>
                <w:bCs/>
              </w:rPr>
              <w:t>= 1</w:t>
            </w:r>
          </w:p>
        </w:tc>
        <w:tc>
          <w:tcPr>
            <w:tcW w:w="694" w:type="pct"/>
            <w:hideMark/>
          </w:tcPr>
          <w:p w14:paraId="4E828B5B" w14:textId="77777777" w:rsidR="004B628A" w:rsidRPr="0043377A" w:rsidRDefault="004B628A" w:rsidP="00F36DF0">
            <w:pPr>
              <w:spacing w:line="276" w:lineRule="auto"/>
              <w:rPr>
                <w:rFonts w:cstheme="minorHAnsi"/>
                <w:b/>
                <w:bCs/>
              </w:rPr>
            </w:pPr>
            <w:r w:rsidRPr="0043377A">
              <w:rPr>
                <w:rStyle w:val="Emphasis"/>
                <w:rFonts w:cstheme="minorHAnsi"/>
                <w:b/>
                <w:bCs/>
              </w:rPr>
              <w:t>N </w:t>
            </w:r>
            <w:r w:rsidRPr="0043377A">
              <w:rPr>
                <w:rFonts w:cstheme="minorHAnsi"/>
                <w:b/>
                <w:bCs/>
              </w:rPr>
              <w:t>= 2</w:t>
            </w:r>
          </w:p>
        </w:tc>
        <w:tc>
          <w:tcPr>
            <w:tcW w:w="694" w:type="pct"/>
            <w:hideMark/>
          </w:tcPr>
          <w:p w14:paraId="0128F682" w14:textId="77777777" w:rsidR="004B628A" w:rsidRPr="0043377A" w:rsidRDefault="004B628A" w:rsidP="00F36DF0">
            <w:pPr>
              <w:spacing w:line="276" w:lineRule="auto"/>
              <w:rPr>
                <w:rFonts w:cstheme="minorHAnsi"/>
                <w:b/>
                <w:bCs/>
              </w:rPr>
            </w:pPr>
            <w:r w:rsidRPr="0043377A">
              <w:rPr>
                <w:rStyle w:val="Emphasis"/>
                <w:rFonts w:cstheme="minorHAnsi"/>
                <w:b/>
                <w:bCs/>
              </w:rPr>
              <w:t>N </w:t>
            </w:r>
            <w:r w:rsidRPr="0043377A">
              <w:rPr>
                <w:rFonts w:cstheme="minorHAnsi"/>
                <w:b/>
                <w:bCs/>
              </w:rPr>
              <w:t>= 0</w:t>
            </w:r>
          </w:p>
        </w:tc>
        <w:tc>
          <w:tcPr>
            <w:tcW w:w="694" w:type="pct"/>
            <w:hideMark/>
          </w:tcPr>
          <w:p w14:paraId="1B85818A" w14:textId="77777777" w:rsidR="004B628A" w:rsidRPr="0043377A" w:rsidRDefault="004B628A" w:rsidP="00F36DF0">
            <w:pPr>
              <w:spacing w:line="276" w:lineRule="auto"/>
              <w:rPr>
                <w:rFonts w:cstheme="minorHAnsi"/>
                <w:b/>
                <w:bCs/>
              </w:rPr>
            </w:pPr>
            <w:r w:rsidRPr="0043377A">
              <w:rPr>
                <w:rStyle w:val="Emphasis"/>
                <w:rFonts w:cstheme="minorHAnsi"/>
                <w:b/>
                <w:bCs/>
              </w:rPr>
              <w:t>N </w:t>
            </w:r>
            <w:r w:rsidRPr="0043377A">
              <w:rPr>
                <w:rFonts w:cstheme="minorHAnsi"/>
                <w:b/>
                <w:bCs/>
              </w:rPr>
              <w:t>= 1</w:t>
            </w:r>
          </w:p>
        </w:tc>
        <w:tc>
          <w:tcPr>
            <w:tcW w:w="694" w:type="pct"/>
            <w:hideMark/>
          </w:tcPr>
          <w:p w14:paraId="6BC75A55" w14:textId="77777777" w:rsidR="004B628A" w:rsidRPr="0043377A" w:rsidRDefault="004B628A" w:rsidP="00F36DF0">
            <w:pPr>
              <w:spacing w:line="276" w:lineRule="auto"/>
              <w:rPr>
                <w:rFonts w:cstheme="minorHAnsi"/>
                <w:b/>
                <w:bCs/>
              </w:rPr>
            </w:pPr>
            <w:r w:rsidRPr="0043377A">
              <w:rPr>
                <w:rStyle w:val="Emphasis"/>
                <w:rFonts w:cstheme="minorHAnsi"/>
                <w:b/>
                <w:bCs/>
              </w:rPr>
              <w:t>N </w:t>
            </w:r>
            <w:r w:rsidRPr="0043377A">
              <w:rPr>
                <w:rFonts w:cstheme="minorHAnsi"/>
                <w:b/>
                <w:bCs/>
              </w:rPr>
              <w:t>= 2</w:t>
            </w:r>
          </w:p>
        </w:tc>
      </w:tr>
      <w:tr w:rsidR="004B628A" w:rsidRPr="0043377A" w14:paraId="40781912" w14:textId="77777777" w:rsidTr="00504DB4">
        <w:tc>
          <w:tcPr>
            <w:tcW w:w="896" w:type="pct"/>
            <w:hideMark/>
          </w:tcPr>
          <w:p w14:paraId="34602917" w14:textId="77777777" w:rsidR="004B628A" w:rsidRPr="0043377A" w:rsidRDefault="004B628A" w:rsidP="00F36DF0">
            <w:pPr>
              <w:spacing w:line="276" w:lineRule="auto"/>
              <w:rPr>
                <w:rFonts w:cstheme="minorHAnsi"/>
                <w:b/>
                <w:bCs/>
              </w:rPr>
            </w:pPr>
            <w:r w:rsidRPr="0043377A">
              <w:rPr>
                <w:rStyle w:val="Emphasis"/>
                <w:rFonts w:cstheme="minorHAnsi"/>
                <w:b/>
                <w:bCs/>
              </w:rPr>
              <w:t>EPL_C</w:t>
            </w:r>
          </w:p>
        </w:tc>
        <w:tc>
          <w:tcPr>
            <w:tcW w:w="634" w:type="pct"/>
            <w:hideMark/>
          </w:tcPr>
          <w:p w14:paraId="68152DD2" w14:textId="77777777" w:rsidR="004B628A" w:rsidRPr="0043377A" w:rsidRDefault="004B628A" w:rsidP="00F36DF0">
            <w:pPr>
              <w:spacing w:line="276" w:lineRule="auto"/>
              <w:rPr>
                <w:rFonts w:cstheme="minorHAnsi"/>
              </w:rPr>
            </w:pPr>
            <w:r w:rsidRPr="0043377A">
              <w:rPr>
                <w:rFonts w:cstheme="minorHAnsi"/>
              </w:rPr>
              <w:t>−0.0510**</w:t>
            </w:r>
          </w:p>
        </w:tc>
        <w:tc>
          <w:tcPr>
            <w:tcW w:w="694" w:type="pct"/>
            <w:hideMark/>
          </w:tcPr>
          <w:p w14:paraId="0F8BC2A9" w14:textId="77777777" w:rsidR="004B628A" w:rsidRPr="0043377A" w:rsidRDefault="004B628A" w:rsidP="00F36DF0">
            <w:pPr>
              <w:spacing w:line="276" w:lineRule="auto"/>
              <w:rPr>
                <w:rFonts w:cstheme="minorHAnsi"/>
              </w:rPr>
            </w:pPr>
            <w:r w:rsidRPr="0043377A">
              <w:rPr>
                <w:rFonts w:cstheme="minorHAnsi"/>
              </w:rPr>
              <w:t>−0.0537***</w:t>
            </w:r>
          </w:p>
        </w:tc>
        <w:tc>
          <w:tcPr>
            <w:tcW w:w="694" w:type="pct"/>
            <w:hideMark/>
          </w:tcPr>
          <w:p w14:paraId="7FB77A0C" w14:textId="77777777" w:rsidR="004B628A" w:rsidRPr="0043377A" w:rsidRDefault="004B628A" w:rsidP="00F36DF0">
            <w:pPr>
              <w:spacing w:line="276" w:lineRule="auto"/>
              <w:rPr>
                <w:rFonts w:cstheme="minorHAnsi"/>
              </w:rPr>
            </w:pPr>
            <w:r w:rsidRPr="0043377A">
              <w:rPr>
                <w:rFonts w:cstheme="minorHAnsi"/>
              </w:rPr>
              <w:t>−0.0516***</w:t>
            </w:r>
          </w:p>
        </w:tc>
        <w:tc>
          <w:tcPr>
            <w:tcW w:w="694" w:type="pct"/>
            <w:hideMark/>
          </w:tcPr>
          <w:p w14:paraId="3CD22874" w14:textId="77777777" w:rsidR="004B628A" w:rsidRPr="0043377A" w:rsidRDefault="004B628A" w:rsidP="00F36DF0">
            <w:pPr>
              <w:spacing w:line="276" w:lineRule="auto"/>
              <w:rPr>
                <w:rFonts w:cstheme="minorHAnsi"/>
              </w:rPr>
            </w:pPr>
            <w:r w:rsidRPr="0043377A">
              <w:rPr>
                <w:rFonts w:cstheme="minorHAnsi"/>
              </w:rPr>
              <w:t>−0.0546***</w:t>
            </w:r>
          </w:p>
        </w:tc>
        <w:tc>
          <w:tcPr>
            <w:tcW w:w="694" w:type="pct"/>
            <w:hideMark/>
          </w:tcPr>
          <w:p w14:paraId="6566BAFC" w14:textId="77777777" w:rsidR="004B628A" w:rsidRPr="0043377A" w:rsidRDefault="004B628A" w:rsidP="00F36DF0">
            <w:pPr>
              <w:spacing w:line="276" w:lineRule="auto"/>
              <w:rPr>
                <w:rFonts w:cstheme="minorHAnsi"/>
              </w:rPr>
            </w:pPr>
            <w:r w:rsidRPr="0043377A">
              <w:rPr>
                <w:rFonts w:cstheme="minorHAnsi"/>
              </w:rPr>
              <w:t>−0.0564***</w:t>
            </w:r>
          </w:p>
        </w:tc>
        <w:tc>
          <w:tcPr>
            <w:tcW w:w="694" w:type="pct"/>
            <w:hideMark/>
          </w:tcPr>
          <w:p w14:paraId="31205560" w14:textId="77777777" w:rsidR="004B628A" w:rsidRPr="0043377A" w:rsidRDefault="004B628A" w:rsidP="00F36DF0">
            <w:pPr>
              <w:spacing w:line="276" w:lineRule="auto"/>
              <w:rPr>
                <w:rFonts w:cstheme="minorHAnsi"/>
              </w:rPr>
            </w:pPr>
            <w:r w:rsidRPr="0043377A">
              <w:rPr>
                <w:rFonts w:cstheme="minorHAnsi"/>
              </w:rPr>
              <w:t>−0.0511***</w:t>
            </w:r>
          </w:p>
        </w:tc>
      </w:tr>
      <w:tr w:rsidR="004B628A" w:rsidRPr="0043377A" w14:paraId="69C7350C" w14:textId="77777777" w:rsidTr="00504DB4">
        <w:tc>
          <w:tcPr>
            <w:tcW w:w="896" w:type="pct"/>
            <w:hideMark/>
          </w:tcPr>
          <w:p w14:paraId="5A668F2B" w14:textId="77777777" w:rsidR="004B628A" w:rsidRPr="0043377A" w:rsidRDefault="004B628A" w:rsidP="00F36DF0">
            <w:pPr>
              <w:spacing w:line="276" w:lineRule="auto"/>
              <w:rPr>
                <w:rFonts w:cstheme="minorHAnsi"/>
              </w:rPr>
            </w:pPr>
          </w:p>
        </w:tc>
        <w:tc>
          <w:tcPr>
            <w:tcW w:w="634" w:type="pct"/>
            <w:hideMark/>
          </w:tcPr>
          <w:p w14:paraId="2B8F5756" w14:textId="77777777" w:rsidR="004B628A" w:rsidRPr="0043377A" w:rsidRDefault="004B628A" w:rsidP="00F36DF0">
            <w:pPr>
              <w:spacing w:line="276" w:lineRule="auto"/>
              <w:rPr>
                <w:rFonts w:cstheme="minorHAnsi"/>
              </w:rPr>
            </w:pPr>
            <w:r w:rsidRPr="0043377A">
              <w:rPr>
                <w:rFonts w:cstheme="minorHAnsi"/>
              </w:rPr>
              <w:t>(−2.72)</w:t>
            </w:r>
          </w:p>
        </w:tc>
        <w:tc>
          <w:tcPr>
            <w:tcW w:w="694" w:type="pct"/>
            <w:hideMark/>
          </w:tcPr>
          <w:p w14:paraId="35165B9B" w14:textId="77777777" w:rsidR="004B628A" w:rsidRPr="0043377A" w:rsidRDefault="004B628A" w:rsidP="00F36DF0">
            <w:pPr>
              <w:spacing w:line="276" w:lineRule="auto"/>
              <w:rPr>
                <w:rFonts w:cstheme="minorHAnsi"/>
              </w:rPr>
            </w:pPr>
            <w:r w:rsidRPr="0043377A">
              <w:rPr>
                <w:rFonts w:cstheme="minorHAnsi"/>
              </w:rPr>
              <w:t>(−3.13)</w:t>
            </w:r>
          </w:p>
        </w:tc>
        <w:tc>
          <w:tcPr>
            <w:tcW w:w="694" w:type="pct"/>
            <w:hideMark/>
          </w:tcPr>
          <w:p w14:paraId="35C50939" w14:textId="77777777" w:rsidR="004B628A" w:rsidRPr="0043377A" w:rsidRDefault="004B628A" w:rsidP="00F36DF0">
            <w:pPr>
              <w:spacing w:line="276" w:lineRule="auto"/>
              <w:rPr>
                <w:rFonts w:cstheme="minorHAnsi"/>
              </w:rPr>
            </w:pPr>
            <w:r w:rsidRPr="0043377A">
              <w:rPr>
                <w:rFonts w:cstheme="minorHAnsi"/>
              </w:rPr>
              <w:t>(−3.05)</w:t>
            </w:r>
          </w:p>
        </w:tc>
        <w:tc>
          <w:tcPr>
            <w:tcW w:w="694" w:type="pct"/>
            <w:hideMark/>
          </w:tcPr>
          <w:p w14:paraId="62FFA739" w14:textId="77777777" w:rsidR="004B628A" w:rsidRPr="0043377A" w:rsidRDefault="004B628A" w:rsidP="00F36DF0">
            <w:pPr>
              <w:spacing w:line="276" w:lineRule="auto"/>
              <w:rPr>
                <w:rFonts w:cstheme="minorHAnsi"/>
              </w:rPr>
            </w:pPr>
            <w:r w:rsidRPr="0043377A">
              <w:rPr>
                <w:rFonts w:cstheme="minorHAnsi"/>
              </w:rPr>
              <w:t>(−3.43)</w:t>
            </w:r>
          </w:p>
        </w:tc>
        <w:tc>
          <w:tcPr>
            <w:tcW w:w="694" w:type="pct"/>
            <w:hideMark/>
          </w:tcPr>
          <w:p w14:paraId="04BF158B" w14:textId="77777777" w:rsidR="004B628A" w:rsidRPr="0043377A" w:rsidRDefault="004B628A" w:rsidP="00F36DF0">
            <w:pPr>
              <w:spacing w:line="276" w:lineRule="auto"/>
              <w:rPr>
                <w:rFonts w:cstheme="minorHAnsi"/>
              </w:rPr>
            </w:pPr>
            <w:r w:rsidRPr="0043377A">
              <w:rPr>
                <w:rFonts w:cstheme="minorHAnsi"/>
              </w:rPr>
              <w:t>(−3.38)</w:t>
            </w:r>
          </w:p>
        </w:tc>
        <w:tc>
          <w:tcPr>
            <w:tcW w:w="694" w:type="pct"/>
            <w:hideMark/>
          </w:tcPr>
          <w:p w14:paraId="31AA3530" w14:textId="77777777" w:rsidR="004B628A" w:rsidRPr="0043377A" w:rsidRDefault="004B628A" w:rsidP="00F36DF0">
            <w:pPr>
              <w:spacing w:line="276" w:lineRule="auto"/>
              <w:rPr>
                <w:rFonts w:cstheme="minorHAnsi"/>
              </w:rPr>
            </w:pPr>
            <w:r w:rsidRPr="0043377A">
              <w:rPr>
                <w:rFonts w:cstheme="minorHAnsi"/>
              </w:rPr>
              <w:t>(−3.08)</w:t>
            </w:r>
          </w:p>
        </w:tc>
      </w:tr>
      <w:tr w:rsidR="004B628A" w:rsidRPr="0043377A" w14:paraId="39EE5FC0" w14:textId="77777777" w:rsidTr="00504DB4">
        <w:tc>
          <w:tcPr>
            <w:tcW w:w="896" w:type="pct"/>
            <w:hideMark/>
          </w:tcPr>
          <w:p w14:paraId="1A4AF98F" w14:textId="77777777" w:rsidR="004B628A" w:rsidRPr="0043377A" w:rsidRDefault="004B628A" w:rsidP="00F36DF0">
            <w:pPr>
              <w:spacing w:line="276" w:lineRule="auto"/>
              <w:rPr>
                <w:rFonts w:cstheme="minorHAnsi"/>
                <w:b/>
                <w:bCs/>
              </w:rPr>
            </w:pPr>
            <w:r w:rsidRPr="0043377A">
              <w:rPr>
                <w:rStyle w:val="Emphasis"/>
                <w:rFonts w:cstheme="minorHAnsi"/>
                <w:b/>
                <w:bCs/>
              </w:rPr>
              <w:t>LnAssets</w:t>
            </w:r>
          </w:p>
        </w:tc>
        <w:tc>
          <w:tcPr>
            <w:tcW w:w="634" w:type="pct"/>
            <w:hideMark/>
          </w:tcPr>
          <w:p w14:paraId="4954A184" w14:textId="77777777" w:rsidR="004B628A" w:rsidRPr="0043377A" w:rsidRDefault="004B628A" w:rsidP="00F36DF0">
            <w:pPr>
              <w:spacing w:line="276" w:lineRule="auto"/>
              <w:rPr>
                <w:rFonts w:cstheme="minorHAnsi"/>
              </w:rPr>
            </w:pPr>
            <w:r w:rsidRPr="0043377A">
              <w:rPr>
                <w:rFonts w:cstheme="minorHAnsi"/>
              </w:rPr>
              <w:t>0.0343**</w:t>
            </w:r>
          </w:p>
        </w:tc>
        <w:tc>
          <w:tcPr>
            <w:tcW w:w="694" w:type="pct"/>
            <w:hideMark/>
          </w:tcPr>
          <w:p w14:paraId="4EC51221" w14:textId="77777777" w:rsidR="004B628A" w:rsidRPr="0043377A" w:rsidRDefault="004B628A" w:rsidP="00F36DF0">
            <w:pPr>
              <w:spacing w:line="276" w:lineRule="auto"/>
              <w:rPr>
                <w:rFonts w:cstheme="minorHAnsi"/>
              </w:rPr>
            </w:pPr>
            <w:r w:rsidRPr="0043377A">
              <w:rPr>
                <w:rFonts w:cstheme="minorHAnsi"/>
              </w:rPr>
              <w:t>0.0337**</w:t>
            </w:r>
          </w:p>
        </w:tc>
        <w:tc>
          <w:tcPr>
            <w:tcW w:w="694" w:type="pct"/>
            <w:hideMark/>
          </w:tcPr>
          <w:p w14:paraId="79555945" w14:textId="77777777" w:rsidR="004B628A" w:rsidRPr="0043377A" w:rsidRDefault="004B628A" w:rsidP="00F36DF0">
            <w:pPr>
              <w:spacing w:line="276" w:lineRule="auto"/>
              <w:rPr>
                <w:rFonts w:cstheme="minorHAnsi"/>
              </w:rPr>
            </w:pPr>
            <w:r w:rsidRPr="0043377A">
              <w:rPr>
                <w:rFonts w:cstheme="minorHAnsi"/>
              </w:rPr>
              <w:t>0.0312**</w:t>
            </w:r>
          </w:p>
        </w:tc>
        <w:tc>
          <w:tcPr>
            <w:tcW w:w="694" w:type="pct"/>
            <w:hideMark/>
          </w:tcPr>
          <w:p w14:paraId="5A4EB1BD" w14:textId="77777777" w:rsidR="004B628A" w:rsidRPr="0043377A" w:rsidRDefault="004B628A" w:rsidP="00F36DF0">
            <w:pPr>
              <w:spacing w:line="276" w:lineRule="auto"/>
              <w:rPr>
                <w:rFonts w:cstheme="minorHAnsi"/>
              </w:rPr>
            </w:pPr>
            <w:r w:rsidRPr="0043377A">
              <w:rPr>
                <w:rFonts w:cstheme="minorHAnsi"/>
              </w:rPr>
              <w:t>0.0343**</w:t>
            </w:r>
          </w:p>
        </w:tc>
        <w:tc>
          <w:tcPr>
            <w:tcW w:w="694" w:type="pct"/>
            <w:hideMark/>
          </w:tcPr>
          <w:p w14:paraId="18057B4D" w14:textId="77777777" w:rsidR="004B628A" w:rsidRPr="0043377A" w:rsidRDefault="004B628A" w:rsidP="00F36DF0">
            <w:pPr>
              <w:spacing w:line="276" w:lineRule="auto"/>
              <w:rPr>
                <w:rFonts w:cstheme="minorHAnsi"/>
              </w:rPr>
            </w:pPr>
            <w:r w:rsidRPr="0043377A">
              <w:rPr>
                <w:rFonts w:cstheme="minorHAnsi"/>
              </w:rPr>
              <w:t>0.0313**</w:t>
            </w:r>
          </w:p>
        </w:tc>
        <w:tc>
          <w:tcPr>
            <w:tcW w:w="694" w:type="pct"/>
            <w:hideMark/>
          </w:tcPr>
          <w:p w14:paraId="2557F212" w14:textId="77777777" w:rsidR="004B628A" w:rsidRPr="0043377A" w:rsidRDefault="004B628A" w:rsidP="00F36DF0">
            <w:pPr>
              <w:spacing w:line="276" w:lineRule="auto"/>
              <w:rPr>
                <w:rFonts w:cstheme="minorHAnsi"/>
              </w:rPr>
            </w:pPr>
            <w:r w:rsidRPr="0043377A">
              <w:rPr>
                <w:rFonts w:cstheme="minorHAnsi"/>
              </w:rPr>
              <w:t>0.0270**</w:t>
            </w:r>
          </w:p>
        </w:tc>
      </w:tr>
      <w:tr w:rsidR="004B628A" w:rsidRPr="0043377A" w14:paraId="4A94F76D" w14:textId="77777777" w:rsidTr="00504DB4">
        <w:tc>
          <w:tcPr>
            <w:tcW w:w="896" w:type="pct"/>
            <w:hideMark/>
          </w:tcPr>
          <w:p w14:paraId="08DC1FF8" w14:textId="77777777" w:rsidR="004B628A" w:rsidRPr="0043377A" w:rsidRDefault="004B628A" w:rsidP="00F36DF0">
            <w:pPr>
              <w:spacing w:line="276" w:lineRule="auto"/>
              <w:rPr>
                <w:rFonts w:cstheme="minorHAnsi"/>
              </w:rPr>
            </w:pPr>
          </w:p>
        </w:tc>
        <w:tc>
          <w:tcPr>
            <w:tcW w:w="634" w:type="pct"/>
            <w:hideMark/>
          </w:tcPr>
          <w:p w14:paraId="7FC3310D" w14:textId="77777777" w:rsidR="004B628A" w:rsidRPr="0043377A" w:rsidRDefault="004B628A" w:rsidP="00F36DF0">
            <w:pPr>
              <w:spacing w:line="276" w:lineRule="auto"/>
              <w:rPr>
                <w:rFonts w:cstheme="minorHAnsi"/>
              </w:rPr>
            </w:pPr>
            <w:r w:rsidRPr="0043377A">
              <w:rPr>
                <w:rFonts w:cstheme="minorHAnsi"/>
              </w:rPr>
              <w:t>(2.55)</w:t>
            </w:r>
          </w:p>
        </w:tc>
        <w:tc>
          <w:tcPr>
            <w:tcW w:w="694" w:type="pct"/>
            <w:hideMark/>
          </w:tcPr>
          <w:p w14:paraId="7E3DB641" w14:textId="77777777" w:rsidR="004B628A" w:rsidRPr="0043377A" w:rsidRDefault="004B628A" w:rsidP="00F36DF0">
            <w:pPr>
              <w:spacing w:line="276" w:lineRule="auto"/>
              <w:rPr>
                <w:rFonts w:cstheme="minorHAnsi"/>
              </w:rPr>
            </w:pPr>
            <w:r w:rsidRPr="0043377A">
              <w:rPr>
                <w:rFonts w:cstheme="minorHAnsi"/>
              </w:rPr>
              <w:t>(2.80)</w:t>
            </w:r>
          </w:p>
        </w:tc>
        <w:tc>
          <w:tcPr>
            <w:tcW w:w="694" w:type="pct"/>
            <w:hideMark/>
          </w:tcPr>
          <w:p w14:paraId="2085E99B" w14:textId="77777777" w:rsidR="004B628A" w:rsidRPr="0043377A" w:rsidRDefault="004B628A" w:rsidP="00F36DF0">
            <w:pPr>
              <w:spacing w:line="276" w:lineRule="auto"/>
              <w:rPr>
                <w:rFonts w:cstheme="minorHAnsi"/>
              </w:rPr>
            </w:pPr>
            <w:r w:rsidRPr="0043377A">
              <w:rPr>
                <w:rFonts w:cstheme="minorHAnsi"/>
              </w:rPr>
              <w:t>(2.85)</w:t>
            </w:r>
          </w:p>
        </w:tc>
        <w:tc>
          <w:tcPr>
            <w:tcW w:w="694" w:type="pct"/>
            <w:hideMark/>
          </w:tcPr>
          <w:p w14:paraId="4C5F9AE0" w14:textId="77777777" w:rsidR="004B628A" w:rsidRPr="0043377A" w:rsidRDefault="004B628A" w:rsidP="00F36DF0">
            <w:pPr>
              <w:spacing w:line="276" w:lineRule="auto"/>
              <w:rPr>
                <w:rFonts w:cstheme="minorHAnsi"/>
              </w:rPr>
            </w:pPr>
            <w:r w:rsidRPr="0043377A">
              <w:rPr>
                <w:rFonts w:cstheme="minorHAnsi"/>
              </w:rPr>
              <w:t>(2.75)</w:t>
            </w:r>
          </w:p>
        </w:tc>
        <w:tc>
          <w:tcPr>
            <w:tcW w:w="694" w:type="pct"/>
            <w:hideMark/>
          </w:tcPr>
          <w:p w14:paraId="0AC56CBA" w14:textId="77777777" w:rsidR="004B628A" w:rsidRPr="0043377A" w:rsidRDefault="004B628A" w:rsidP="00F36DF0">
            <w:pPr>
              <w:spacing w:line="276" w:lineRule="auto"/>
              <w:rPr>
                <w:rFonts w:cstheme="minorHAnsi"/>
              </w:rPr>
            </w:pPr>
            <w:r w:rsidRPr="0043377A">
              <w:rPr>
                <w:rFonts w:cstheme="minorHAnsi"/>
              </w:rPr>
              <w:t>(2.60)</w:t>
            </w:r>
          </w:p>
        </w:tc>
        <w:tc>
          <w:tcPr>
            <w:tcW w:w="694" w:type="pct"/>
            <w:hideMark/>
          </w:tcPr>
          <w:p w14:paraId="52E8DDE2" w14:textId="77777777" w:rsidR="004B628A" w:rsidRPr="0043377A" w:rsidRDefault="004B628A" w:rsidP="00F36DF0">
            <w:pPr>
              <w:spacing w:line="276" w:lineRule="auto"/>
              <w:rPr>
                <w:rFonts w:cstheme="minorHAnsi"/>
              </w:rPr>
            </w:pPr>
            <w:r w:rsidRPr="0043377A">
              <w:rPr>
                <w:rFonts w:cstheme="minorHAnsi"/>
              </w:rPr>
              <w:t>(2.68)</w:t>
            </w:r>
          </w:p>
        </w:tc>
      </w:tr>
      <w:tr w:rsidR="004B628A" w:rsidRPr="0043377A" w14:paraId="7B3EB3BD" w14:textId="77777777" w:rsidTr="00504DB4">
        <w:tc>
          <w:tcPr>
            <w:tcW w:w="896" w:type="pct"/>
            <w:hideMark/>
          </w:tcPr>
          <w:p w14:paraId="4FE4DFA5" w14:textId="77777777" w:rsidR="004B628A" w:rsidRPr="0043377A" w:rsidRDefault="004B628A" w:rsidP="00F36DF0">
            <w:pPr>
              <w:spacing w:line="276" w:lineRule="auto"/>
              <w:rPr>
                <w:rFonts w:cstheme="minorHAnsi"/>
                <w:b/>
                <w:bCs/>
              </w:rPr>
            </w:pPr>
            <w:r w:rsidRPr="0043377A">
              <w:rPr>
                <w:rStyle w:val="Emphasis"/>
                <w:rFonts w:cstheme="minorHAnsi"/>
                <w:b/>
                <w:bCs/>
              </w:rPr>
              <w:t>ROA</w:t>
            </w:r>
          </w:p>
        </w:tc>
        <w:tc>
          <w:tcPr>
            <w:tcW w:w="634" w:type="pct"/>
            <w:hideMark/>
          </w:tcPr>
          <w:p w14:paraId="1A64AEFC" w14:textId="77777777" w:rsidR="004B628A" w:rsidRPr="0043377A" w:rsidRDefault="004B628A" w:rsidP="00F36DF0">
            <w:pPr>
              <w:spacing w:line="276" w:lineRule="auto"/>
              <w:rPr>
                <w:rFonts w:cstheme="minorHAnsi"/>
              </w:rPr>
            </w:pPr>
            <w:r w:rsidRPr="0043377A">
              <w:rPr>
                <w:rFonts w:cstheme="minorHAnsi"/>
              </w:rPr>
              <w:t>−0.0046</w:t>
            </w:r>
          </w:p>
        </w:tc>
        <w:tc>
          <w:tcPr>
            <w:tcW w:w="694" w:type="pct"/>
            <w:hideMark/>
          </w:tcPr>
          <w:p w14:paraId="2399BE8F" w14:textId="77777777" w:rsidR="004B628A" w:rsidRPr="0043377A" w:rsidRDefault="004B628A" w:rsidP="00F36DF0">
            <w:pPr>
              <w:spacing w:line="276" w:lineRule="auto"/>
              <w:rPr>
                <w:rFonts w:cstheme="minorHAnsi"/>
              </w:rPr>
            </w:pPr>
            <w:r w:rsidRPr="0043377A">
              <w:rPr>
                <w:rFonts w:cstheme="minorHAnsi"/>
              </w:rPr>
              <w:t>0.0270*</w:t>
            </w:r>
          </w:p>
        </w:tc>
        <w:tc>
          <w:tcPr>
            <w:tcW w:w="694" w:type="pct"/>
            <w:hideMark/>
          </w:tcPr>
          <w:p w14:paraId="5C303296" w14:textId="77777777" w:rsidR="004B628A" w:rsidRPr="0043377A" w:rsidRDefault="004B628A" w:rsidP="00F36DF0">
            <w:pPr>
              <w:spacing w:line="276" w:lineRule="auto"/>
              <w:rPr>
                <w:rFonts w:cstheme="minorHAnsi"/>
              </w:rPr>
            </w:pPr>
            <w:r w:rsidRPr="0043377A">
              <w:rPr>
                <w:rFonts w:cstheme="minorHAnsi"/>
              </w:rPr>
              <w:t>0.0146</w:t>
            </w:r>
          </w:p>
        </w:tc>
        <w:tc>
          <w:tcPr>
            <w:tcW w:w="694" w:type="pct"/>
            <w:hideMark/>
          </w:tcPr>
          <w:p w14:paraId="40119F00" w14:textId="77777777" w:rsidR="004B628A" w:rsidRPr="0043377A" w:rsidRDefault="004B628A" w:rsidP="00F36DF0">
            <w:pPr>
              <w:spacing w:line="276" w:lineRule="auto"/>
              <w:rPr>
                <w:rFonts w:cstheme="minorHAnsi"/>
              </w:rPr>
            </w:pPr>
            <w:r w:rsidRPr="0043377A">
              <w:rPr>
                <w:rFonts w:cstheme="minorHAnsi"/>
              </w:rPr>
              <w:t>−0.0064</w:t>
            </w:r>
          </w:p>
        </w:tc>
        <w:tc>
          <w:tcPr>
            <w:tcW w:w="694" w:type="pct"/>
            <w:hideMark/>
          </w:tcPr>
          <w:p w14:paraId="7F0D9C29" w14:textId="77777777" w:rsidR="004B628A" w:rsidRPr="0043377A" w:rsidRDefault="004B628A" w:rsidP="00F36DF0">
            <w:pPr>
              <w:spacing w:line="276" w:lineRule="auto"/>
              <w:rPr>
                <w:rFonts w:cstheme="minorHAnsi"/>
              </w:rPr>
            </w:pPr>
            <w:r w:rsidRPr="0043377A">
              <w:rPr>
                <w:rFonts w:cstheme="minorHAnsi"/>
              </w:rPr>
              <w:t>0.0328*</w:t>
            </w:r>
          </w:p>
        </w:tc>
        <w:tc>
          <w:tcPr>
            <w:tcW w:w="694" w:type="pct"/>
            <w:hideMark/>
          </w:tcPr>
          <w:p w14:paraId="482CD6F1" w14:textId="77777777" w:rsidR="004B628A" w:rsidRPr="0043377A" w:rsidRDefault="004B628A" w:rsidP="00F36DF0">
            <w:pPr>
              <w:spacing w:line="276" w:lineRule="auto"/>
              <w:rPr>
                <w:rFonts w:cstheme="minorHAnsi"/>
              </w:rPr>
            </w:pPr>
            <w:r w:rsidRPr="0043377A">
              <w:rPr>
                <w:rFonts w:cstheme="minorHAnsi"/>
              </w:rPr>
              <w:t>0.0212</w:t>
            </w:r>
          </w:p>
        </w:tc>
      </w:tr>
      <w:tr w:rsidR="004B628A" w:rsidRPr="0043377A" w14:paraId="6D5258A2" w14:textId="77777777" w:rsidTr="00504DB4">
        <w:tc>
          <w:tcPr>
            <w:tcW w:w="896" w:type="pct"/>
            <w:hideMark/>
          </w:tcPr>
          <w:p w14:paraId="2F8251D9" w14:textId="77777777" w:rsidR="004B628A" w:rsidRPr="0043377A" w:rsidRDefault="004B628A" w:rsidP="00F36DF0">
            <w:pPr>
              <w:spacing w:line="276" w:lineRule="auto"/>
              <w:rPr>
                <w:rFonts w:cstheme="minorHAnsi"/>
              </w:rPr>
            </w:pPr>
          </w:p>
        </w:tc>
        <w:tc>
          <w:tcPr>
            <w:tcW w:w="634" w:type="pct"/>
            <w:hideMark/>
          </w:tcPr>
          <w:p w14:paraId="358AB2CC" w14:textId="77777777" w:rsidR="004B628A" w:rsidRPr="0043377A" w:rsidRDefault="004B628A" w:rsidP="00F36DF0">
            <w:pPr>
              <w:spacing w:line="276" w:lineRule="auto"/>
              <w:rPr>
                <w:rFonts w:cstheme="minorHAnsi"/>
              </w:rPr>
            </w:pPr>
            <w:r w:rsidRPr="0043377A">
              <w:rPr>
                <w:rFonts w:cstheme="minorHAnsi"/>
              </w:rPr>
              <w:t>(−0.25)</w:t>
            </w:r>
          </w:p>
        </w:tc>
        <w:tc>
          <w:tcPr>
            <w:tcW w:w="694" w:type="pct"/>
            <w:hideMark/>
          </w:tcPr>
          <w:p w14:paraId="24FA0218" w14:textId="77777777" w:rsidR="004B628A" w:rsidRPr="0043377A" w:rsidRDefault="004B628A" w:rsidP="00F36DF0">
            <w:pPr>
              <w:spacing w:line="276" w:lineRule="auto"/>
              <w:rPr>
                <w:rFonts w:cstheme="minorHAnsi"/>
              </w:rPr>
            </w:pPr>
            <w:r w:rsidRPr="0043377A">
              <w:rPr>
                <w:rFonts w:cstheme="minorHAnsi"/>
              </w:rPr>
              <w:t>(1.74)</w:t>
            </w:r>
          </w:p>
        </w:tc>
        <w:tc>
          <w:tcPr>
            <w:tcW w:w="694" w:type="pct"/>
            <w:hideMark/>
          </w:tcPr>
          <w:p w14:paraId="262F1F39" w14:textId="77777777" w:rsidR="004B628A" w:rsidRPr="0043377A" w:rsidRDefault="004B628A" w:rsidP="00F36DF0">
            <w:pPr>
              <w:spacing w:line="276" w:lineRule="auto"/>
              <w:rPr>
                <w:rFonts w:cstheme="minorHAnsi"/>
              </w:rPr>
            </w:pPr>
            <w:r w:rsidRPr="0043377A">
              <w:rPr>
                <w:rFonts w:cstheme="minorHAnsi"/>
              </w:rPr>
              <w:t>(0.75)</w:t>
            </w:r>
          </w:p>
        </w:tc>
        <w:tc>
          <w:tcPr>
            <w:tcW w:w="694" w:type="pct"/>
            <w:hideMark/>
          </w:tcPr>
          <w:p w14:paraId="78CD92A3" w14:textId="77777777" w:rsidR="004B628A" w:rsidRPr="0043377A" w:rsidRDefault="004B628A" w:rsidP="00F36DF0">
            <w:pPr>
              <w:spacing w:line="276" w:lineRule="auto"/>
              <w:rPr>
                <w:rFonts w:cstheme="minorHAnsi"/>
              </w:rPr>
            </w:pPr>
            <w:r w:rsidRPr="0043377A">
              <w:rPr>
                <w:rFonts w:cstheme="minorHAnsi"/>
              </w:rPr>
              <w:t>(−0.35)</w:t>
            </w:r>
          </w:p>
        </w:tc>
        <w:tc>
          <w:tcPr>
            <w:tcW w:w="694" w:type="pct"/>
            <w:hideMark/>
          </w:tcPr>
          <w:p w14:paraId="017F7B9E" w14:textId="77777777" w:rsidR="004B628A" w:rsidRPr="0043377A" w:rsidRDefault="004B628A" w:rsidP="00F36DF0">
            <w:pPr>
              <w:spacing w:line="276" w:lineRule="auto"/>
              <w:rPr>
                <w:rFonts w:cstheme="minorHAnsi"/>
              </w:rPr>
            </w:pPr>
            <w:r w:rsidRPr="0043377A">
              <w:rPr>
                <w:rFonts w:cstheme="minorHAnsi"/>
              </w:rPr>
              <w:t>(2.00)</w:t>
            </w:r>
          </w:p>
        </w:tc>
        <w:tc>
          <w:tcPr>
            <w:tcW w:w="694" w:type="pct"/>
            <w:hideMark/>
          </w:tcPr>
          <w:p w14:paraId="12B60E61" w14:textId="77777777" w:rsidR="004B628A" w:rsidRPr="0043377A" w:rsidRDefault="004B628A" w:rsidP="00F36DF0">
            <w:pPr>
              <w:spacing w:line="276" w:lineRule="auto"/>
              <w:rPr>
                <w:rFonts w:cstheme="minorHAnsi"/>
              </w:rPr>
            </w:pPr>
            <w:r w:rsidRPr="0043377A">
              <w:rPr>
                <w:rFonts w:cstheme="minorHAnsi"/>
              </w:rPr>
              <w:t>(1.17)</w:t>
            </w:r>
          </w:p>
        </w:tc>
      </w:tr>
      <w:tr w:rsidR="004B628A" w:rsidRPr="0043377A" w14:paraId="0E6A6B79" w14:textId="77777777" w:rsidTr="00504DB4">
        <w:tc>
          <w:tcPr>
            <w:tcW w:w="896" w:type="pct"/>
            <w:hideMark/>
          </w:tcPr>
          <w:p w14:paraId="0B1F2971" w14:textId="77777777" w:rsidR="004B628A" w:rsidRPr="0043377A" w:rsidRDefault="004B628A" w:rsidP="00F36DF0">
            <w:pPr>
              <w:spacing w:line="276" w:lineRule="auto"/>
              <w:rPr>
                <w:rFonts w:cstheme="minorHAnsi"/>
                <w:b/>
                <w:bCs/>
              </w:rPr>
            </w:pPr>
            <w:r w:rsidRPr="0043377A">
              <w:rPr>
                <w:rStyle w:val="Emphasis"/>
                <w:rFonts w:cstheme="minorHAnsi"/>
                <w:b/>
                <w:bCs/>
              </w:rPr>
              <w:t>MB</w:t>
            </w:r>
          </w:p>
        </w:tc>
        <w:tc>
          <w:tcPr>
            <w:tcW w:w="634" w:type="pct"/>
            <w:hideMark/>
          </w:tcPr>
          <w:p w14:paraId="4585832E" w14:textId="77777777" w:rsidR="004B628A" w:rsidRPr="0043377A" w:rsidRDefault="004B628A" w:rsidP="00F36DF0">
            <w:pPr>
              <w:spacing w:line="276" w:lineRule="auto"/>
              <w:rPr>
                <w:rFonts w:cstheme="minorHAnsi"/>
              </w:rPr>
            </w:pPr>
            <w:r w:rsidRPr="0043377A">
              <w:rPr>
                <w:rFonts w:cstheme="minorHAnsi"/>
              </w:rPr>
              <w:t>0.0026***</w:t>
            </w:r>
          </w:p>
        </w:tc>
        <w:tc>
          <w:tcPr>
            <w:tcW w:w="694" w:type="pct"/>
            <w:hideMark/>
          </w:tcPr>
          <w:p w14:paraId="2E065F38" w14:textId="77777777" w:rsidR="004B628A" w:rsidRPr="0043377A" w:rsidRDefault="004B628A" w:rsidP="00F36DF0">
            <w:pPr>
              <w:spacing w:line="276" w:lineRule="auto"/>
              <w:rPr>
                <w:rFonts w:cstheme="minorHAnsi"/>
              </w:rPr>
            </w:pPr>
            <w:r w:rsidRPr="0043377A">
              <w:rPr>
                <w:rFonts w:cstheme="minorHAnsi"/>
              </w:rPr>
              <w:t>0.0028***</w:t>
            </w:r>
          </w:p>
        </w:tc>
        <w:tc>
          <w:tcPr>
            <w:tcW w:w="694" w:type="pct"/>
            <w:hideMark/>
          </w:tcPr>
          <w:p w14:paraId="457FA336" w14:textId="77777777" w:rsidR="004B628A" w:rsidRPr="0043377A" w:rsidRDefault="004B628A" w:rsidP="00F36DF0">
            <w:pPr>
              <w:spacing w:line="276" w:lineRule="auto"/>
              <w:rPr>
                <w:rFonts w:cstheme="minorHAnsi"/>
              </w:rPr>
            </w:pPr>
            <w:r w:rsidRPr="0043377A">
              <w:rPr>
                <w:rFonts w:cstheme="minorHAnsi"/>
              </w:rPr>
              <w:t>0.0024***</w:t>
            </w:r>
          </w:p>
        </w:tc>
        <w:tc>
          <w:tcPr>
            <w:tcW w:w="694" w:type="pct"/>
            <w:hideMark/>
          </w:tcPr>
          <w:p w14:paraId="4CA52D7A" w14:textId="77777777" w:rsidR="004B628A" w:rsidRPr="0043377A" w:rsidRDefault="004B628A" w:rsidP="00F36DF0">
            <w:pPr>
              <w:spacing w:line="276" w:lineRule="auto"/>
              <w:rPr>
                <w:rFonts w:cstheme="minorHAnsi"/>
              </w:rPr>
            </w:pPr>
            <w:r w:rsidRPr="0043377A">
              <w:rPr>
                <w:rFonts w:cstheme="minorHAnsi"/>
              </w:rPr>
              <w:t>0.0022**</w:t>
            </w:r>
          </w:p>
        </w:tc>
        <w:tc>
          <w:tcPr>
            <w:tcW w:w="694" w:type="pct"/>
            <w:hideMark/>
          </w:tcPr>
          <w:p w14:paraId="77CE7982" w14:textId="77777777" w:rsidR="004B628A" w:rsidRPr="0043377A" w:rsidRDefault="004B628A" w:rsidP="00F36DF0">
            <w:pPr>
              <w:spacing w:line="276" w:lineRule="auto"/>
              <w:rPr>
                <w:rFonts w:cstheme="minorHAnsi"/>
              </w:rPr>
            </w:pPr>
            <w:r w:rsidRPr="0043377A">
              <w:rPr>
                <w:rFonts w:cstheme="minorHAnsi"/>
              </w:rPr>
              <w:t>0.0025***</w:t>
            </w:r>
          </w:p>
        </w:tc>
        <w:tc>
          <w:tcPr>
            <w:tcW w:w="694" w:type="pct"/>
            <w:hideMark/>
          </w:tcPr>
          <w:p w14:paraId="47186869" w14:textId="77777777" w:rsidR="004B628A" w:rsidRPr="0043377A" w:rsidRDefault="004B628A" w:rsidP="00F36DF0">
            <w:pPr>
              <w:spacing w:line="276" w:lineRule="auto"/>
              <w:rPr>
                <w:rFonts w:cstheme="minorHAnsi"/>
              </w:rPr>
            </w:pPr>
            <w:r w:rsidRPr="0043377A">
              <w:rPr>
                <w:rFonts w:cstheme="minorHAnsi"/>
              </w:rPr>
              <w:t>0.0021***</w:t>
            </w:r>
          </w:p>
        </w:tc>
      </w:tr>
      <w:tr w:rsidR="004B628A" w:rsidRPr="0043377A" w14:paraId="102A1385" w14:textId="77777777" w:rsidTr="00504DB4">
        <w:tc>
          <w:tcPr>
            <w:tcW w:w="896" w:type="pct"/>
            <w:hideMark/>
          </w:tcPr>
          <w:p w14:paraId="23A9C6F1" w14:textId="77777777" w:rsidR="004B628A" w:rsidRPr="0043377A" w:rsidRDefault="004B628A" w:rsidP="00F36DF0">
            <w:pPr>
              <w:spacing w:line="276" w:lineRule="auto"/>
              <w:rPr>
                <w:rFonts w:cstheme="minorHAnsi"/>
              </w:rPr>
            </w:pPr>
          </w:p>
        </w:tc>
        <w:tc>
          <w:tcPr>
            <w:tcW w:w="634" w:type="pct"/>
            <w:hideMark/>
          </w:tcPr>
          <w:p w14:paraId="4341D80D" w14:textId="77777777" w:rsidR="004B628A" w:rsidRPr="0043377A" w:rsidRDefault="004B628A" w:rsidP="00F36DF0">
            <w:pPr>
              <w:spacing w:line="276" w:lineRule="auto"/>
              <w:rPr>
                <w:rFonts w:cstheme="minorHAnsi"/>
              </w:rPr>
            </w:pPr>
            <w:r w:rsidRPr="0043377A">
              <w:rPr>
                <w:rFonts w:cstheme="minorHAnsi"/>
              </w:rPr>
              <w:t>(2.92)</w:t>
            </w:r>
          </w:p>
        </w:tc>
        <w:tc>
          <w:tcPr>
            <w:tcW w:w="694" w:type="pct"/>
            <w:hideMark/>
          </w:tcPr>
          <w:p w14:paraId="500A5605" w14:textId="77777777" w:rsidR="004B628A" w:rsidRPr="0043377A" w:rsidRDefault="004B628A" w:rsidP="00F36DF0">
            <w:pPr>
              <w:spacing w:line="276" w:lineRule="auto"/>
              <w:rPr>
                <w:rFonts w:cstheme="minorHAnsi"/>
              </w:rPr>
            </w:pPr>
            <w:r w:rsidRPr="0043377A">
              <w:rPr>
                <w:rFonts w:cstheme="minorHAnsi"/>
              </w:rPr>
              <w:t>(5.78)</w:t>
            </w:r>
          </w:p>
        </w:tc>
        <w:tc>
          <w:tcPr>
            <w:tcW w:w="694" w:type="pct"/>
            <w:hideMark/>
          </w:tcPr>
          <w:p w14:paraId="3792DBDA" w14:textId="77777777" w:rsidR="004B628A" w:rsidRPr="0043377A" w:rsidRDefault="004B628A" w:rsidP="00F36DF0">
            <w:pPr>
              <w:spacing w:line="276" w:lineRule="auto"/>
              <w:rPr>
                <w:rFonts w:cstheme="minorHAnsi"/>
              </w:rPr>
            </w:pPr>
            <w:r w:rsidRPr="0043377A">
              <w:rPr>
                <w:rFonts w:cstheme="minorHAnsi"/>
              </w:rPr>
              <w:t>(3.58)</w:t>
            </w:r>
          </w:p>
        </w:tc>
        <w:tc>
          <w:tcPr>
            <w:tcW w:w="694" w:type="pct"/>
            <w:hideMark/>
          </w:tcPr>
          <w:p w14:paraId="18091277" w14:textId="77777777" w:rsidR="004B628A" w:rsidRPr="0043377A" w:rsidRDefault="004B628A" w:rsidP="00F36DF0">
            <w:pPr>
              <w:spacing w:line="276" w:lineRule="auto"/>
              <w:rPr>
                <w:rFonts w:cstheme="minorHAnsi"/>
              </w:rPr>
            </w:pPr>
            <w:r w:rsidRPr="0043377A">
              <w:rPr>
                <w:rFonts w:cstheme="minorHAnsi"/>
              </w:rPr>
              <w:t>(2.76)</w:t>
            </w:r>
          </w:p>
        </w:tc>
        <w:tc>
          <w:tcPr>
            <w:tcW w:w="694" w:type="pct"/>
            <w:hideMark/>
          </w:tcPr>
          <w:p w14:paraId="2F1611A9" w14:textId="77777777" w:rsidR="004B628A" w:rsidRPr="0043377A" w:rsidRDefault="004B628A" w:rsidP="00F36DF0">
            <w:pPr>
              <w:spacing w:line="276" w:lineRule="auto"/>
              <w:rPr>
                <w:rFonts w:cstheme="minorHAnsi"/>
              </w:rPr>
            </w:pPr>
            <w:r w:rsidRPr="0043377A">
              <w:rPr>
                <w:rFonts w:cstheme="minorHAnsi"/>
              </w:rPr>
              <w:t>(4.93)</w:t>
            </w:r>
          </w:p>
        </w:tc>
        <w:tc>
          <w:tcPr>
            <w:tcW w:w="694" w:type="pct"/>
            <w:hideMark/>
          </w:tcPr>
          <w:p w14:paraId="7CB03D3C" w14:textId="77777777" w:rsidR="004B628A" w:rsidRPr="0043377A" w:rsidRDefault="004B628A" w:rsidP="00F36DF0">
            <w:pPr>
              <w:spacing w:line="276" w:lineRule="auto"/>
              <w:rPr>
                <w:rFonts w:cstheme="minorHAnsi"/>
              </w:rPr>
            </w:pPr>
            <w:r w:rsidRPr="0043377A">
              <w:rPr>
                <w:rFonts w:cstheme="minorHAnsi"/>
              </w:rPr>
              <w:t>(3.13)</w:t>
            </w:r>
          </w:p>
        </w:tc>
      </w:tr>
      <w:tr w:rsidR="004B628A" w:rsidRPr="0043377A" w14:paraId="3371FECE" w14:textId="77777777" w:rsidTr="00504DB4">
        <w:tc>
          <w:tcPr>
            <w:tcW w:w="896" w:type="pct"/>
            <w:hideMark/>
          </w:tcPr>
          <w:p w14:paraId="393B9E5F" w14:textId="77777777" w:rsidR="004B628A" w:rsidRPr="0043377A" w:rsidRDefault="004B628A" w:rsidP="00F36DF0">
            <w:pPr>
              <w:spacing w:line="276" w:lineRule="auto"/>
              <w:rPr>
                <w:rFonts w:cstheme="minorHAnsi"/>
                <w:b/>
                <w:bCs/>
              </w:rPr>
            </w:pPr>
            <w:r w:rsidRPr="0043377A">
              <w:rPr>
                <w:rStyle w:val="Emphasis"/>
                <w:rFonts w:cstheme="minorHAnsi"/>
                <w:b/>
                <w:bCs/>
              </w:rPr>
              <w:t>Tangibility</w:t>
            </w:r>
          </w:p>
        </w:tc>
        <w:tc>
          <w:tcPr>
            <w:tcW w:w="634" w:type="pct"/>
            <w:hideMark/>
          </w:tcPr>
          <w:p w14:paraId="3F37802C" w14:textId="77777777" w:rsidR="004B628A" w:rsidRPr="0043377A" w:rsidRDefault="004B628A" w:rsidP="00F36DF0">
            <w:pPr>
              <w:spacing w:line="276" w:lineRule="auto"/>
              <w:rPr>
                <w:rFonts w:cstheme="minorHAnsi"/>
              </w:rPr>
            </w:pPr>
            <w:r w:rsidRPr="0043377A">
              <w:rPr>
                <w:rFonts w:cstheme="minorHAnsi"/>
              </w:rPr>
              <w:t>−0.0216</w:t>
            </w:r>
          </w:p>
        </w:tc>
        <w:tc>
          <w:tcPr>
            <w:tcW w:w="694" w:type="pct"/>
            <w:hideMark/>
          </w:tcPr>
          <w:p w14:paraId="4F3CF3C5" w14:textId="77777777" w:rsidR="004B628A" w:rsidRPr="0043377A" w:rsidRDefault="004B628A" w:rsidP="00F36DF0">
            <w:pPr>
              <w:spacing w:line="276" w:lineRule="auto"/>
              <w:rPr>
                <w:rFonts w:cstheme="minorHAnsi"/>
              </w:rPr>
            </w:pPr>
            <w:r w:rsidRPr="0043377A">
              <w:rPr>
                <w:rFonts w:cstheme="minorHAnsi"/>
              </w:rPr>
              <w:t>−0.0254</w:t>
            </w:r>
          </w:p>
        </w:tc>
        <w:tc>
          <w:tcPr>
            <w:tcW w:w="694" w:type="pct"/>
            <w:hideMark/>
          </w:tcPr>
          <w:p w14:paraId="7060B9F6" w14:textId="77777777" w:rsidR="004B628A" w:rsidRPr="0043377A" w:rsidRDefault="004B628A" w:rsidP="00F36DF0">
            <w:pPr>
              <w:spacing w:line="276" w:lineRule="auto"/>
              <w:rPr>
                <w:rFonts w:cstheme="minorHAnsi"/>
              </w:rPr>
            </w:pPr>
            <w:r w:rsidRPr="0043377A">
              <w:rPr>
                <w:rFonts w:cstheme="minorHAnsi"/>
              </w:rPr>
              <w:t>−0.0300</w:t>
            </w:r>
          </w:p>
        </w:tc>
        <w:tc>
          <w:tcPr>
            <w:tcW w:w="694" w:type="pct"/>
            <w:hideMark/>
          </w:tcPr>
          <w:p w14:paraId="49CAF3B3" w14:textId="77777777" w:rsidR="004B628A" w:rsidRPr="0043377A" w:rsidRDefault="004B628A" w:rsidP="00F36DF0">
            <w:pPr>
              <w:spacing w:line="276" w:lineRule="auto"/>
              <w:rPr>
                <w:rFonts w:cstheme="minorHAnsi"/>
              </w:rPr>
            </w:pPr>
            <w:r w:rsidRPr="0043377A">
              <w:rPr>
                <w:rFonts w:cstheme="minorHAnsi"/>
              </w:rPr>
              <w:t>−0.0094</w:t>
            </w:r>
          </w:p>
        </w:tc>
        <w:tc>
          <w:tcPr>
            <w:tcW w:w="694" w:type="pct"/>
            <w:hideMark/>
          </w:tcPr>
          <w:p w14:paraId="09F3F212" w14:textId="77777777" w:rsidR="004B628A" w:rsidRPr="0043377A" w:rsidRDefault="004B628A" w:rsidP="00F36DF0">
            <w:pPr>
              <w:spacing w:line="276" w:lineRule="auto"/>
              <w:rPr>
                <w:rFonts w:cstheme="minorHAnsi"/>
              </w:rPr>
            </w:pPr>
            <w:r w:rsidRPr="0043377A">
              <w:rPr>
                <w:rFonts w:cstheme="minorHAnsi"/>
              </w:rPr>
              <w:t>−0.0176</w:t>
            </w:r>
          </w:p>
        </w:tc>
        <w:tc>
          <w:tcPr>
            <w:tcW w:w="694" w:type="pct"/>
            <w:hideMark/>
          </w:tcPr>
          <w:p w14:paraId="6E9A606C" w14:textId="77777777" w:rsidR="004B628A" w:rsidRPr="0043377A" w:rsidRDefault="004B628A" w:rsidP="00F36DF0">
            <w:pPr>
              <w:spacing w:line="276" w:lineRule="auto"/>
              <w:rPr>
                <w:rFonts w:cstheme="minorHAnsi"/>
              </w:rPr>
            </w:pPr>
            <w:r w:rsidRPr="0043377A">
              <w:rPr>
                <w:rFonts w:cstheme="minorHAnsi"/>
              </w:rPr>
              <w:t>−0.0231</w:t>
            </w:r>
          </w:p>
        </w:tc>
      </w:tr>
      <w:tr w:rsidR="004B628A" w:rsidRPr="0043377A" w14:paraId="045727E2" w14:textId="77777777" w:rsidTr="00504DB4">
        <w:tc>
          <w:tcPr>
            <w:tcW w:w="896" w:type="pct"/>
            <w:hideMark/>
          </w:tcPr>
          <w:p w14:paraId="3748EA25" w14:textId="77777777" w:rsidR="004B628A" w:rsidRPr="0043377A" w:rsidRDefault="004B628A" w:rsidP="00F36DF0">
            <w:pPr>
              <w:spacing w:line="276" w:lineRule="auto"/>
              <w:rPr>
                <w:rFonts w:cstheme="minorHAnsi"/>
              </w:rPr>
            </w:pPr>
          </w:p>
        </w:tc>
        <w:tc>
          <w:tcPr>
            <w:tcW w:w="634" w:type="pct"/>
            <w:hideMark/>
          </w:tcPr>
          <w:p w14:paraId="034B67F5" w14:textId="77777777" w:rsidR="004B628A" w:rsidRPr="0043377A" w:rsidRDefault="004B628A" w:rsidP="00F36DF0">
            <w:pPr>
              <w:spacing w:line="276" w:lineRule="auto"/>
              <w:rPr>
                <w:rFonts w:cstheme="minorHAnsi"/>
              </w:rPr>
            </w:pPr>
            <w:r w:rsidRPr="0043377A">
              <w:rPr>
                <w:rFonts w:cstheme="minorHAnsi"/>
              </w:rPr>
              <w:t>(−1.25)</w:t>
            </w:r>
          </w:p>
        </w:tc>
        <w:tc>
          <w:tcPr>
            <w:tcW w:w="694" w:type="pct"/>
            <w:hideMark/>
          </w:tcPr>
          <w:p w14:paraId="7EDFE5A9" w14:textId="77777777" w:rsidR="004B628A" w:rsidRPr="0043377A" w:rsidRDefault="004B628A" w:rsidP="00F36DF0">
            <w:pPr>
              <w:spacing w:line="276" w:lineRule="auto"/>
              <w:rPr>
                <w:rFonts w:cstheme="minorHAnsi"/>
              </w:rPr>
            </w:pPr>
            <w:r w:rsidRPr="0043377A">
              <w:rPr>
                <w:rFonts w:cstheme="minorHAnsi"/>
              </w:rPr>
              <w:t>(−1.09)</w:t>
            </w:r>
          </w:p>
        </w:tc>
        <w:tc>
          <w:tcPr>
            <w:tcW w:w="694" w:type="pct"/>
            <w:hideMark/>
          </w:tcPr>
          <w:p w14:paraId="6E7A856C" w14:textId="77777777" w:rsidR="004B628A" w:rsidRPr="0043377A" w:rsidRDefault="004B628A" w:rsidP="00F36DF0">
            <w:pPr>
              <w:spacing w:line="276" w:lineRule="auto"/>
              <w:rPr>
                <w:rFonts w:cstheme="minorHAnsi"/>
              </w:rPr>
            </w:pPr>
            <w:r w:rsidRPr="0043377A">
              <w:rPr>
                <w:rFonts w:cstheme="minorHAnsi"/>
              </w:rPr>
              <w:t>(−1.22)</w:t>
            </w:r>
          </w:p>
        </w:tc>
        <w:tc>
          <w:tcPr>
            <w:tcW w:w="694" w:type="pct"/>
            <w:hideMark/>
          </w:tcPr>
          <w:p w14:paraId="6D5D68E8" w14:textId="77777777" w:rsidR="004B628A" w:rsidRPr="0043377A" w:rsidRDefault="004B628A" w:rsidP="00F36DF0">
            <w:pPr>
              <w:spacing w:line="276" w:lineRule="auto"/>
              <w:rPr>
                <w:rFonts w:cstheme="minorHAnsi"/>
              </w:rPr>
            </w:pPr>
            <w:r w:rsidRPr="0043377A">
              <w:rPr>
                <w:rFonts w:cstheme="minorHAnsi"/>
              </w:rPr>
              <w:t>(−0.53)</w:t>
            </w:r>
          </w:p>
        </w:tc>
        <w:tc>
          <w:tcPr>
            <w:tcW w:w="694" w:type="pct"/>
            <w:hideMark/>
          </w:tcPr>
          <w:p w14:paraId="338E830B" w14:textId="77777777" w:rsidR="004B628A" w:rsidRPr="0043377A" w:rsidRDefault="004B628A" w:rsidP="00F36DF0">
            <w:pPr>
              <w:spacing w:line="276" w:lineRule="auto"/>
              <w:rPr>
                <w:rFonts w:cstheme="minorHAnsi"/>
              </w:rPr>
            </w:pPr>
            <w:r w:rsidRPr="0043377A">
              <w:rPr>
                <w:rFonts w:cstheme="minorHAnsi"/>
              </w:rPr>
              <w:t>(−0.86)</w:t>
            </w:r>
          </w:p>
        </w:tc>
        <w:tc>
          <w:tcPr>
            <w:tcW w:w="694" w:type="pct"/>
            <w:hideMark/>
          </w:tcPr>
          <w:p w14:paraId="7D461316" w14:textId="77777777" w:rsidR="004B628A" w:rsidRPr="0043377A" w:rsidRDefault="004B628A" w:rsidP="00F36DF0">
            <w:pPr>
              <w:spacing w:line="276" w:lineRule="auto"/>
              <w:rPr>
                <w:rFonts w:cstheme="minorHAnsi"/>
              </w:rPr>
            </w:pPr>
            <w:r w:rsidRPr="0043377A">
              <w:rPr>
                <w:rFonts w:cstheme="minorHAnsi"/>
              </w:rPr>
              <w:t>(−1.22)</w:t>
            </w:r>
          </w:p>
        </w:tc>
      </w:tr>
      <w:tr w:rsidR="004B628A" w:rsidRPr="0043377A" w14:paraId="37AA9B66" w14:textId="77777777" w:rsidTr="00504DB4">
        <w:tc>
          <w:tcPr>
            <w:tcW w:w="896" w:type="pct"/>
            <w:hideMark/>
          </w:tcPr>
          <w:p w14:paraId="1EA1CA5E" w14:textId="77777777" w:rsidR="004B628A" w:rsidRPr="0043377A" w:rsidRDefault="004B628A" w:rsidP="00F36DF0">
            <w:pPr>
              <w:spacing w:line="276" w:lineRule="auto"/>
              <w:rPr>
                <w:rFonts w:cstheme="minorHAnsi"/>
                <w:b/>
                <w:bCs/>
              </w:rPr>
            </w:pPr>
            <w:r w:rsidRPr="0043377A">
              <w:rPr>
                <w:rStyle w:val="Emphasis"/>
                <w:rFonts w:cstheme="minorHAnsi"/>
                <w:b/>
                <w:bCs/>
              </w:rPr>
              <w:t>Leverage</w:t>
            </w:r>
          </w:p>
        </w:tc>
        <w:tc>
          <w:tcPr>
            <w:tcW w:w="634" w:type="pct"/>
            <w:hideMark/>
          </w:tcPr>
          <w:p w14:paraId="3FDD33A4" w14:textId="77777777" w:rsidR="004B628A" w:rsidRPr="0043377A" w:rsidRDefault="004B628A" w:rsidP="00F36DF0">
            <w:pPr>
              <w:spacing w:line="276" w:lineRule="auto"/>
              <w:rPr>
                <w:rFonts w:cstheme="minorHAnsi"/>
              </w:rPr>
            </w:pPr>
            <w:r w:rsidRPr="0043377A">
              <w:rPr>
                <w:rFonts w:cstheme="minorHAnsi"/>
              </w:rPr>
              <w:t>−0.0934*</w:t>
            </w:r>
          </w:p>
        </w:tc>
        <w:tc>
          <w:tcPr>
            <w:tcW w:w="694" w:type="pct"/>
            <w:hideMark/>
          </w:tcPr>
          <w:p w14:paraId="2412FCF6" w14:textId="77777777" w:rsidR="004B628A" w:rsidRPr="0043377A" w:rsidRDefault="004B628A" w:rsidP="00F36DF0">
            <w:pPr>
              <w:spacing w:line="276" w:lineRule="auto"/>
              <w:rPr>
                <w:rFonts w:cstheme="minorHAnsi"/>
              </w:rPr>
            </w:pPr>
            <w:r w:rsidRPr="0043377A">
              <w:rPr>
                <w:rFonts w:cstheme="minorHAnsi"/>
              </w:rPr>
              <w:t>−0.0916**</w:t>
            </w:r>
          </w:p>
        </w:tc>
        <w:tc>
          <w:tcPr>
            <w:tcW w:w="694" w:type="pct"/>
            <w:hideMark/>
          </w:tcPr>
          <w:p w14:paraId="077F2FCE" w14:textId="77777777" w:rsidR="004B628A" w:rsidRPr="0043377A" w:rsidRDefault="004B628A" w:rsidP="00F36DF0">
            <w:pPr>
              <w:spacing w:line="276" w:lineRule="auto"/>
              <w:rPr>
                <w:rFonts w:cstheme="minorHAnsi"/>
              </w:rPr>
            </w:pPr>
            <w:r w:rsidRPr="0043377A">
              <w:rPr>
                <w:rFonts w:cstheme="minorHAnsi"/>
              </w:rPr>
              <w:t>−0.0813***</w:t>
            </w:r>
          </w:p>
        </w:tc>
        <w:tc>
          <w:tcPr>
            <w:tcW w:w="694" w:type="pct"/>
            <w:hideMark/>
          </w:tcPr>
          <w:p w14:paraId="35599B6C" w14:textId="77777777" w:rsidR="004B628A" w:rsidRPr="0043377A" w:rsidRDefault="004B628A" w:rsidP="00F36DF0">
            <w:pPr>
              <w:spacing w:line="276" w:lineRule="auto"/>
              <w:rPr>
                <w:rFonts w:cstheme="minorHAnsi"/>
              </w:rPr>
            </w:pPr>
            <w:r w:rsidRPr="0043377A">
              <w:rPr>
                <w:rFonts w:cstheme="minorHAnsi"/>
              </w:rPr>
              <w:t>−0.0829**</w:t>
            </w:r>
          </w:p>
        </w:tc>
        <w:tc>
          <w:tcPr>
            <w:tcW w:w="694" w:type="pct"/>
            <w:hideMark/>
          </w:tcPr>
          <w:p w14:paraId="49AC50CE" w14:textId="77777777" w:rsidR="004B628A" w:rsidRPr="0043377A" w:rsidRDefault="004B628A" w:rsidP="00F36DF0">
            <w:pPr>
              <w:spacing w:line="276" w:lineRule="auto"/>
              <w:rPr>
                <w:rFonts w:cstheme="minorHAnsi"/>
              </w:rPr>
            </w:pPr>
            <w:r w:rsidRPr="0043377A">
              <w:rPr>
                <w:rFonts w:cstheme="minorHAnsi"/>
              </w:rPr>
              <w:t>−0.0850**</w:t>
            </w:r>
          </w:p>
        </w:tc>
        <w:tc>
          <w:tcPr>
            <w:tcW w:w="694" w:type="pct"/>
            <w:hideMark/>
          </w:tcPr>
          <w:p w14:paraId="72A4CF1E" w14:textId="77777777" w:rsidR="004B628A" w:rsidRPr="0043377A" w:rsidRDefault="004B628A" w:rsidP="00F36DF0">
            <w:pPr>
              <w:spacing w:line="276" w:lineRule="auto"/>
              <w:rPr>
                <w:rFonts w:cstheme="minorHAnsi"/>
              </w:rPr>
            </w:pPr>
            <w:r w:rsidRPr="0043377A">
              <w:rPr>
                <w:rFonts w:cstheme="minorHAnsi"/>
              </w:rPr>
              <w:t>−0.0734***</w:t>
            </w:r>
          </w:p>
        </w:tc>
      </w:tr>
      <w:tr w:rsidR="004B628A" w:rsidRPr="0043377A" w14:paraId="38619167" w14:textId="77777777" w:rsidTr="00504DB4">
        <w:tc>
          <w:tcPr>
            <w:tcW w:w="896" w:type="pct"/>
            <w:hideMark/>
          </w:tcPr>
          <w:p w14:paraId="2718684E" w14:textId="77777777" w:rsidR="004B628A" w:rsidRPr="0043377A" w:rsidRDefault="004B628A" w:rsidP="00F36DF0">
            <w:pPr>
              <w:spacing w:line="276" w:lineRule="auto"/>
              <w:rPr>
                <w:rFonts w:cstheme="minorHAnsi"/>
              </w:rPr>
            </w:pPr>
          </w:p>
        </w:tc>
        <w:tc>
          <w:tcPr>
            <w:tcW w:w="634" w:type="pct"/>
            <w:hideMark/>
          </w:tcPr>
          <w:p w14:paraId="6E66406A" w14:textId="77777777" w:rsidR="004B628A" w:rsidRPr="0043377A" w:rsidRDefault="004B628A" w:rsidP="00F36DF0">
            <w:pPr>
              <w:spacing w:line="276" w:lineRule="auto"/>
              <w:rPr>
                <w:rFonts w:cstheme="minorHAnsi"/>
              </w:rPr>
            </w:pPr>
            <w:r w:rsidRPr="0043377A">
              <w:rPr>
                <w:rFonts w:cstheme="minorHAnsi"/>
              </w:rPr>
              <w:t>(−1.96)</w:t>
            </w:r>
          </w:p>
        </w:tc>
        <w:tc>
          <w:tcPr>
            <w:tcW w:w="694" w:type="pct"/>
            <w:hideMark/>
          </w:tcPr>
          <w:p w14:paraId="63C218AB" w14:textId="77777777" w:rsidR="004B628A" w:rsidRPr="0043377A" w:rsidRDefault="004B628A" w:rsidP="00F36DF0">
            <w:pPr>
              <w:spacing w:line="276" w:lineRule="auto"/>
              <w:rPr>
                <w:rFonts w:cstheme="minorHAnsi"/>
              </w:rPr>
            </w:pPr>
            <w:r w:rsidRPr="0043377A">
              <w:rPr>
                <w:rFonts w:cstheme="minorHAnsi"/>
              </w:rPr>
              <w:t>(−2.81)</w:t>
            </w:r>
          </w:p>
        </w:tc>
        <w:tc>
          <w:tcPr>
            <w:tcW w:w="694" w:type="pct"/>
            <w:hideMark/>
          </w:tcPr>
          <w:p w14:paraId="28394332" w14:textId="77777777" w:rsidR="004B628A" w:rsidRPr="0043377A" w:rsidRDefault="004B628A" w:rsidP="00F36DF0">
            <w:pPr>
              <w:spacing w:line="276" w:lineRule="auto"/>
              <w:rPr>
                <w:rFonts w:cstheme="minorHAnsi"/>
              </w:rPr>
            </w:pPr>
            <w:r w:rsidRPr="0043377A">
              <w:rPr>
                <w:rFonts w:cstheme="minorHAnsi"/>
              </w:rPr>
              <w:t>(−3.23)</w:t>
            </w:r>
          </w:p>
        </w:tc>
        <w:tc>
          <w:tcPr>
            <w:tcW w:w="694" w:type="pct"/>
            <w:hideMark/>
          </w:tcPr>
          <w:p w14:paraId="37D39E4B" w14:textId="77777777" w:rsidR="004B628A" w:rsidRPr="0043377A" w:rsidRDefault="004B628A" w:rsidP="00F36DF0">
            <w:pPr>
              <w:spacing w:line="276" w:lineRule="auto"/>
              <w:rPr>
                <w:rFonts w:cstheme="minorHAnsi"/>
              </w:rPr>
            </w:pPr>
            <w:r w:rsidRPr="0043377A">
              <w:rPr>
                <w:rFonts w:cstheme="minorHAnsi"/>
              </w:rPr>
              <w:t>(−2.12)</w:t>
            </w:r>
          </w:p>
        </w:tc>
        <w:tc>
          <w:tcPr>
            <w:tcW w:w="694" w:type="pct"/>
            <w:hideMark/>
          </w:tcPr>
          <w:p w14:paraId="4C6C87E0" w14:textId="77777777" w:rsidR="004B628A" w:rsidRPr="0043377A" w:rsidRDefault="004B628A" w:rsidP="00F36DF0">
            <w:pPr>
              <w:spacing w:line="276" w:lineRule="auto"/>
              <w:rPr>
                <w:rFonts w:cstheme="minorHAnsi"/>
              </w:rPr>
            </w:pPr>
            <w:r w:rsidRPr="0043377A">
              <w:rPr>
                <w:rFonts w:cstheme="minorHAnsi"/>
              </w:rPr>
              <w:t>(−2.42)</w:t>
            </w:r>
          </w:p>
        </w:tc>
        <w:tc>
          <w:tcPr>
            <w:tcW w:w="694" w:type="pct"/>
            <w:hideMark/>
          </w:tcPr>
          <w:p w14:paraId="7AA5740A" w14:textId="77777777" w:rsidR="004B628A" w:rsidRPr="0043377A" w:rsidRDefault="004B628A" w:rsidP="00F36DF0">
            <w:pPr>
              <w:spacing w:line="276" w:lineRule="auto"/>
              <w:rPr>
                <w:rFonts w:cstheme="minorHAnsi"/>
              </w:rPr>
            </w:pPr>
            <w:r w:rsidRPr="0043377A">
              <w:rPr>
                <w:rFonts w:cstheme="minorHAnsi"/>
              </w:rPr>
              <w:t>(−2.87)</w:t>
            </w:r>
          </w:p>
        </w:tc>
      </w:tr>
      <w:tr w:rsidR="004B628A" w:rsidRPr="0043377A" w14:paraId="06E038AC" w14:textId="77777777" w:rsidTr="00504DB4">
        <w:tc>
          <w:tcPr>
            <w:tcW w:w="896" w:type="pct"/>
            <w:hideMark/>
          </w:tcPr>
          <w:p w14:paraId="1213FA4E" w14:textId="77777777" w:rsidR="004B628A" w:rsidRPr="0043377A" w:rsidRDefault="004B628A" w:rsidP="00F36DF0">
            <w:pPr>
              <w:spacing w:line="276" w:lineRule="auto"/>
              <w:rPr>
                <w:rFonts w:cstheme="minorHAnsi"/>
                <w:b/>
                <w:bCs/>
              </w:rPr>
            </w:pPr>
            <w:r w:rsidRPr="0043377A">
              <w:rPr>
                <w:rStyle w:val="Emphasis"/>
                <w:rFonts w:cstheme="minorHAnsi"/>
                <w:b/>
                <w:bCs/>
              </w:rPr>
              <w:t>R&amp;D</w:t>
            </w:r>
          </w:p>
        </w:tc>
        <w:tc>
          <w:tcPr>
            <w:tcW w:w="634" w:type="pct"/>
            <w:hideMark/>
          </w:tcPr>
          <w:p w14:paraId="23764CAB" w14:textId="77777777" w:rsidR="004B628A" w:rsidRPr="0043377A" w:rsidRDefault="004B628A" w:rsidP="00F36DF0">
            <w:pPr>
              <w:spacing w:line="276" w:lineRule="auto"/>
              <w:rPr>
                <w:rFonts w:cstheme="minorHAnsi"/>
              </w:rPr>
            </w:pPr>
            <w:r w:rsidRPr="0043377A">
              <w:rPr>
                <w:rFonts w:cstheme="minorHAnsi"/>
              </w:rPr>
              <w:t>0.8614***</w:t>
            </w:r>
          </w:p>
        </w:tc>
        <w:tc>
          <w:tcPr>
            <w:tcW w:w="694" w:type="pct"/>
            <w:hideMark/>
          </w:tcPr>
          <w:p w14:paraId="0C67F6CB" w14:textId="77777777" w:rsidR="004B628A" w:rsidRPr="0043377A" w:rsidRDefault="004B628A" w:rsidP="00F36DF0">
            <w:pPr>
              <w:spacing w:line="276" w:lineRule="auto"/>
              <w:rPr>
                <w:rFonts w:cstheme="minorHAnsi"/>
              </w:rPr>
            </w:pPr>
            <w:r w:rsidRPr="0043377A">
              <w:rPr>
                <w:rFonts w:cstheme="minorHAnsi"/>
              </w:rPr>
              <w:t>0.6356*</w:t>
            </w:r>
          </w:p>
        </w:tc>
        <w:tc>
          <w:tcPr>
            <w:tcW w:w="694" w:type="pct"/>
            <w:hideMark/>
          </w:tcPr>
          <w:p w14:paraId="0B7385D8" w14:textId="77777777" w:rsidR="004B628A" w:rsidRPr="0043377A" w:rsidRDefault="004B628A" w:rsidP="00F36DF0">
            <w:pPr>
              <w:spacing w:line="276" w:lineRule="auto"/>
              <w:rPr>
                <w:rFonts w:cstheme="minorHAnsi"/>
              </w:rPr>
            </w:pPr>
            <w:r w:rsidRPr="0043377A">
              <w:rPr>
                <w:rFonts w:cstheme="minorHAnsi"/>
              </w:rPr>
              <w:t>0.3714</w:t>
            </w:r>
          </w:p>
        </w:tc>
        <w:tc>
          <w:tcPr>
            <w:tcW w:w="694" w:type="pct"/>
            <w:hideMark/>
          </w:tcPr>
          <w:p w14:paraId="69E25681" w14:textId="77777777" w:rsidR="004B628A" w:rsidRPr="0043377A" w:rsidRDefault="004B628A" w:rsidP="00F36DF0">
            <w:pPr>
              <w:spacing w:line="276" w:lineRule="auto"/>
              <w:rPr>
                <w:rFonts w:cstheme="minorHAnsi"/>
              </w:rPr>
            </w:pPr>
            <w:r w:rsidRPr="0043377A">
              <w:rPr>
                <w:rFonts w:cstheme="minorHAnsi"/>
              </w:rPr>
              <w:t>0.9321***</w:t>
            </w:r>
          </w:p>
        </w:tc>
        <w:tc>
          <w:tcPr>
            <w:tcW w:w="694" w:type="pct"/>
            <w:hideMark/>
          </w:tcPr>
          <w:p w14:paraId="2B1D850E" w14:textId="77777777" w:rsidR="004B628A" w:rsidRPr="0043377A" w:rsidRDefault="004B628A" w:rsidP="00F36DF0">
            <w:pPr>
              <w:spacing w:line="276" w:lineRule="auto"/>
              <w:rPr>
                <w:rFonts w:cstheme="minorHAnsi"/>
              </w:rPr>
            </w:pPr>
            <w:r w:rsidRPr="0043377A">
              <w:rPr>
                <w:rFonts w:cstheme="minorHAnsi"/>
              </w:rPr>
              <w:t>0.6158**</w:t>
            </w:r>
          </w:p>
        </w:tc>
        <w:tc>
          <w:tcPr>
            <w:tcW w:w="694" w:type="pct"/>
            <w:hideMark/>
          </w:tcPr>
          <w:p w14:paraId="26863D09" w14:textId="77777777" w:rsidR="004B628A" w:rsidRPr="0043377A" w:rsidRDefault="004B628A" w:rsidP="00F36DF0">
            <w:pPr>
              <w:spacing w:line="276" w:lineRule="auto"/>
              <w:rPr>
                <w:rFonts w:cstheme="minorHAnsi"/>
              </w:rPr>
            </w:pPr>
            <w:r w:rsidRPr="0043377A">
              <w:rPr>
                <w:rFonts w:cstheme="minorHAnsi"/>
              </w:rPr>
              <w:t>0.3402</w:t>
            </w:r>
          </w:p>
        </w:tc>
      </w:tr>
      <w:tr w:rsidR="004B628A" w:rsidRPr="0043377A" w14:paraId="633D056C" w14:textId="77777777" w:rsidTr="00504DB4">
        <w:tc>
          <w:tcPr>
            <w:tcW w:w="896" w:type="pct"/>
            <w:hideMark/>
          </w:tcPr>
          <w:p w14:paraId="62EACD03" w14:textId="77777777" w:rsidR="004B628A" w:rsidRPr="0043377A" w:rsidRDefault="004B628A" w:rsidP="00F36DF0">
            <w:pPr>
              <w:spacing w:line="276" w:lineRule="auto"/>
              <w:rPr>
                <w:rFonts w:cstheme="minorHAnsi"/>
              </w:rPr>
            </w:pPr>
          </w:p>
        </w:tc>
        <w:tc>
          <w:tcPr>
            <w:tcW w:w="634" w:type="pct"/>
            <w:hideMark/>
          </w:tcPr>
          <w:p w14:paraId="64C7E493" w14:textId="77777777" w:rsidR="004B628A" w:rsidRPr="0043377A" w:rsidRDefault="004B628A" w:rsidP="00F36DF0">
            <w:pPr>
              <w:spacing w:line="276" w:lineRule="auto"/>
              <w:rPr>
                <w:rFonts w:cstheme="minorHAnsi"/>
              </w:rPr>
            </w:pPr>
            <w:r w:rsidRPr="0043377A">
              <w:rPr>
                <w:rFonts w:cstheme="minorHAnsi"/>
              </w:rPr>
              <w:t>(3.55)</w:t>
            </w:r>
          </w:p>
        </w:tc>
        <w:tc>
          <w:tcPr>
            <w:tcW w:w="694" w:type="pct"/>
            <w:hideMark/>
          </w:tcPr>
          <w:p w14:paraId="6398B83D" w14:textId="77777777" w:rsidR="004B628A" w:rsidRPr="0043377A" w:rsidRDefault="004B628A" w:rsidP="00F36DF0">
            <w:pPr>
              <w:spacing w:line="276" w:lineRule="auto"/>
              <w:rPr>
                <w:rFonts w:cstheme="minorHAnsi"/>
              </w:rPr>
            </w:pPr>
            <w:r w:rsidRPr="0043377A">
              <w:rPr>
                <w:rFonts w:cstheme="minorHAnsi"/>
              </w:rPr>
              <w:t>(1.85)</w:t>
            </w:r>
          </w:p>
        </w:tc>
        <w:tc>
          <w:tcPr>
            <w:tcW w:w="694" w:type="pct"/>
            <w:hideMark/>
          </w:tcPr>
          <w:p w14:paraId="74E0D805" w14:textId="77777777" w:rsidR="004B628A" w:rsidRPr="0043377A" w:rsidRDefault="004B628A" w:rsidP="00F36DF0">
            <w:pPr>
              <w:spacing w:line="276" w:lineRule="auto"/>
              <w:rPr>
                <w:rFonts w:cstheme="minorHAnsi"/>
              </w:rPr>
            </w:pPr>
            <w:r w:rsidRPr="0043377A">
              <w:rPr>
                <w:rFonts w:cstheme="minorHAnsi"/>
              </w:rPr>
              <w:t>(1.02)</w:t>
            </w:r>
          </w:p>
        </w:tc>
        <w:tc>
          <w:tcPr>
            <w:tcW w:w="694" w:type="pct"/>
            <w:hideMark/>
          </w:tcPr>
          <w:p w14:paraId="70CC2C2D" w14:textId="77777777" w:rsidR="004B628A" w:rsidRPr="0043377A" w:rsidRDefault="004B628A" w:rsidP="00F36DF0">
            <w:pPr>
              <w:spacing w:line="276" w:lineRule="auto"/>
              <w:rPr>
                <w:rFonts w:cstheme="minorHAnsi"/>
              </w:rPr>
            </w:pPr>
            <w:r w:rsidRPr="0043377A">
              <w:rPr>
                <w:rFonts w:cstheme="minorHAnsi"/>
              </w:rPr>
              <w:t>(2.95)</w:t>
            </w:r>
          </w:p>
        </w:tc>
        <w:tc>
          <w:tcPr>
            <w:tcW w:w="694" w:type="pct"/>
            <w:hideMark/>
          </w:tcPr>
          <w:p w14:paraId="63C7BDFF" w14:textId="77777777" w:rsidR="004B628A" w:rsidRPr="0043377A" w:rsidRDefault="004B628A" w:rsidP="00F36DF0">
            <w:pPr>
              <w:spacing w:line="276" w:lineRule="auto"/>
              <w:rPr>
                <w:rFonts w:cstheme="minorHAnsi"/>
              </w:rPr>
            </w:pPr>
            <w:r w:rsidRPr="0043377A">
              <w:rPr>
                <w:rFonts w:cstheme="minorHAnsi"/>
              </w:rPr>
              <w:t>(2.10)</w:t>
            </w:r>
          </w:p>
        </w:tc>
        <w:tc>
          <w:tcPr>
            <w:tcW w:w="694" w:type="pct"/>
            <w:hideMark/>
          </w:tcPr>
          <w:p w14:paraId="00D0BF06" w14:textId="77777777" w:rsidR="004B628A" w:rsidRPr="0043377A" w:rsidRDefault="004B628A" w:rsidP="00F36DF0">
            <w:pPr>
              <w:spacing w:line="276" w:lineRule="auto"/>
              <w:rPr>
                <w:rFonts w:cstheme="minorHAnsi"/>
              </w:rPr>
            </w:pPr>
            <w:r w:rsidRPr="0043377A">
              <w:rPr>
                <w:rFonts w:cstheme="minorHAnsi"/>
              </w:rPr>
              <w:t>(1.07)</w:t>
            </w:r>
          </w:p>
        </w:tc>
      </w:tr>
      <w:tr w:rsidR="004B628A" w:rsidRPr="0043377A" w14:paraId="3A1BD6AB" w14:textId="77777777" w:rsidTr="00504DB4">
        <w:tc>
          <w:tcPr>
            <w:tcW w:w="896" w:type="pct"/>
            <w:hideMark/>
          </w:tcPr>
          <w:p w14:paraId="3705DB93" w14:textId="77777777" w:rsidR="004B628A" w:rsidRPr="0043377A" w:rsidRDefault="004B628A" w:rsidP="00F36DF0">
            <w:pPr>
              <w:spacing w:line="276" w:lineRule="auto"/>
              <w:rPr>
                <w:rFonts w:cstheme="minorHAnsi"/>
                <w:b/>
                <w:bCs/>
              </w:rPr>
            </w:pPr>
            <w:r w:rsidRPr="0043377A">
              <w:rPr>
                <w:rStyle w:val="Emphasis"/>
                <w:rFonts w:cstheme="minorHAnsi"/>
                <w:b/>
                <w:bCs/>
              </w:rPr>
              <w:t>HHI</w:t>
            </w:r>
          </w:p>
        </w:tc>
        <w:tc>
          <w:tcPr>
            <w:tcW w:w="634" w:type="pct"/>
            <w:hideMark/>
          </w:tcPr>
          <w:p w14:paraId="76C56573" w14:textId="77777777" w:rsidR="004B628A" w:rsidRPr="0043377A" w:rsidRDefault="004B628A" w:rsidP="00F36DF0">
            <w:pPr>
              <w:spacing w:line="276" w:lineRule="auto"/>
              <w:rPr>
                <w:rFonts w:cstheme="minorHAnsi"/>
              </w:rPr>
            </w:pPr>
            <w:r w:rsidRPr="0043377A">
              <w:rPr>
                <w:rFonts w:cstheme="minorHAnsi"/>
              </w:rPr>
              <w:t>0.0064</w:t>
            </w:r>
          </w:p>
        </w:tc>
        <w:tc>
          <w:tcPr>
            <w:tcW w:w="694" w:type="pct"/>
            <w:hideMark/>
          </w:tcPr>
          <w:p w14:paraId="0DD1DED2" w14:textId="77777777" w:rsidR="004B628A" w:rsidRPr="0043377A" w:rsidRDefault="004B628A" w:rsidP="00F36DF0">
            <w:pPr>
              <w:spacing w:line="276" w:lineRule="auto"/>
              <w:rPr>
                <w:rFonts w:cstheme="minorHAnsi"/>
              </w:rPr>
            </w:pPr>
            <w:r w:rsidRPr="0043377A">
              <w:rPr>
                <w:rFonts w:cstheme="minorHAnsi"/>
              </w:rPr>
              <w:t>0.0227</w:t>
            </w:r>
          </w:p>
        </w:tc>
        <w:tc>
          <w:tcPr>
            <w:tcW w:w="694" w:type="pct"/>
            <w:hideMark/>
          </w:tcPr>
          <w:p w14:paraId="475DE373" w14:textId="77777777" w:rsidR="004B628A" w:rsidRPr="0043377A" w:rsidRDefault="004B628A" w:rsidP="00F36DF0">
            <w:pPr>
              <w:spacing w:line="276" w:lineRule="auto"/>
              <w:rPr>
                <w:rFonts w:cstheme="minorHAnsi"/>
              </w:rPr>
            </w:pPr>
            <w:r w:rsidRPr="0043377A">
              <w:rPr>
                <w:rFonts w:cstheme="minorHAnsi"/>
              </w:rPr>
              <w:t>0.0179</w:t>
            </w:r>
          </w:p>
        </w:tc>
        <w:tc>
          <w:tcPr>
            <w:tcW w:w="694" w:type="pct"/>
            <w:hideMark/>
          </w:tcPr>
          <w:p w14:paraId="77EB7F5A" w14:textId="77777777" w:rsidR="004B628A" w:rsidRPr="0043377A" w:rsidRDefault="004B628A" w:rsidP="00F36DF0">
            <w:pPr>
              <w:spacing w:line="276" w:lineRule="auto"/>
              <w:rPr>
                <w:rFonts w:cstheme="minorHAnsi"/>
              </w:rPr>
            </w:pPr>
            <w:r w:rsidRPr="0043377A">
              <w:rPr>
                <w:rFonts w:cstheme="minorHAnsi"/>
              </w:rPr>
              <w:t>0.0153</w:t>
            </w:r>
          </w:p>
        </w:tc>
        <w:tc>
          <w:tcPr>
            <w:tcW w:w="694" w:type="pct"/>
            <w:hideMark/>
          </w:tcPr>
          <w:p w14:paraId="208191F7" w14:textId="77777777" w:rsidR="004B628A" w:rsidRPr="0043377A" w:rsidRDefault="004B628A" w:rsidP="00F36DF0">
            <w:pPr>
              <w:spacing w:line="276" w:lineRule="auto"/>
              <w:rPr>
                <w:rFonts w:cstheme="minorHAnsi"/>
              </w:rPr>
            </w:pPr>
            <w:r w:rsidRPr="0043377A">
              <w:rPr>
                <w:rFonts w:cstheme="minorHAnsi"/>
              </w:rPr>
              <w:t>0.0285</w:t>
            </w:r>
          </w:p>
        </w:tc>
        <w:tc>
          <w:tcPr>
            <w:tcW w:w="694" w:type="pct"/>
            <w:hideMark/>
          </w:tcPr>
          <w:p w14:paraId="25C9645C" w14:textId="77777777" w:rsidR="004B628A" w:rsidRPr="0043377A" w:rsidRDefault="004B628A" w:rsidP="00F36DF0">
            <w:pPr>
              <w:spacing w:line="276" w:lineRule="auto"/>
              <w:rPr>
                <w:rFonts w:cstheme="minorHAnsi"/>
              </w:rPr>
            </w:pPr>
            <w:r w:rsidRPr="0043377A">
              <w:rPr>
                <w:rFonts w:cstheme="minorHAnsi"/>
              </w:rPr>
              <w:t>0.0294</w:t>
            </w:r>
          </w:p>
        </w:tc>
      </w:tr>
      <w:tr w:rsidR="004B628A" w:rsidRPr="0043377A" w14:paraId="3FB25382" w14:textId="77777777" w:rsidTr="00504DB4">
        <w:tc>
          <w:tcPr>
            <w:tcW w:w="896" w:type="pct"/>
            <w:hideMark/>
          </w:tcPr>
          <w:p w14:paraId="59072F44" w14:textId="77777777" w:rsidR="004B628A" w:rsidRPr="0043377A" w:rsidRDefault="004B628A" w:rsidP="00F36DF0">
            <w:pPr>
              <w:spacing w:line="276" w:lineRule="auto"/>
              <w:rPr>
                <w:rFonts w:cstheme="minorHAnsi"/>
              </w:rPr>
            </w:pPr>
          </w:p>
        </w:tc>
        <w:tc>
          <w:tcPr>
            <w:tcW w:w="634" w:type="pct"/>
            <w:hideMark/>
          </w:tcPr>
          <w:p w14:paraId="03AD390B" w14:textId="77777777" w:rsidR="004B628A" w:rsidRPr="0043377A" w:rsidRDefault="004B628A" w:rsidP="00F36DF0">
            <w:pPr>
              <w:spacing w:line="276" w:lineRule="auto"/>
              <w:rPr>
                <w:rFonts w:cstheme="minorHAnsi"/>
              </w:rPr>
            </w:pPr>
            <w:r w:rsidRPr="0043377A">
              <w:rPr>
                <w:rFonts w:cstheme="minorHAnsi"/>
              </w:rPr>
              <w:t>(0.24)</w:t>
            </w:r>
          </w:p>
        </w:tc>
        <w:tc>
          <w:tcPr>
            <w:tcW w:w="694" w:type="pct"/>
            <w:hideMark/>
          </w:tcPr>
          <w:p w14:paraId="27721FB5" w14:textId="77777777" w:rsidR="004B628A" w:rsidRPr="0043377A" w:rsidRDefault="004B628A" w:rsidP="00F36DF0">
            <w:pPr>
              <w:spacing w:line="276" w:lineRule="auto"/>
              <w:rPr>
                <w:rFonts w:cstheme="minorHAnsi"/>
              </w:rPr>
            </w:pPr>
            <w:r w:rsidRPr="0043377A">
              <w:rPr>
                <w:rFonts w:cstheme="minorHAnsi"/>
              </w:rPr>
              <w:t>(0.99)</w:t>
            </w:r>
          </w:p>
        </w:tc>
        <w:tc>
          <w:tcPr>
            <w:tcW w:w="694" w:type="pct"/>
            <w:hideMark/>
          </w:tcPr>
          <w:p w14:paraId="60372BE2" w14:textId="77777777" w:rsidR="004B628A" w:rsidRPr="0043377A" w:rsidRDefault="004B628A" w:rsidP="00F36DF0">
            <w:pPr>
              <w:spacing w:line="276" w:lineRule="auto"/>
              <w:rPr>
                <w:rFonts w:cstheme="minorHAnsi"/>
              </w:rPr>
            </w:pPr>
            <w:r w:rsidRPr="0043377A">
              <w:rPr>
                <w:rFonts w:cstheme="minorHAnsi"/>
              </w:rPr>
              <w:t>(0.76)</w:t>
            </w:r>
          </w:p>
        </w:tc>
        <w:tc>
          <w:tcPr>
            <w:tcW w:w="694" w:type="pct"/>
            <w:hideMark/>
          </w:tcPr>
          <w:p w14:paraId="3F9B61BB" w14:textId="77777777" w:rsidR="004B628A" w:rsidRPr="0043377A" w:rsidRDefault="004B628A" w:rsidP="00F36DF0">
            <w:pPr>
              <w:spacing w:line="276" w:lineRule="auto"/>
              <w:rPr>
                <w:rFonts w:cstheme="minorHAnsi"/>
              </w:rPr>
            </w:pPr>
            <w:r w:rsidRPr="0043377A">
              <w:rPr>
                <w:rFonts w:cstheme="minorHAnsi"/>
              </w:rPr>
              <w:t>(0.87)</w:t>
            </w:r>
          </w:p>
        </w:tc>
        <w:tc>
          <w:tcPr>
            <w:tcW w:w="694" w:type="pct"/>
            <w:hideMark/>
          </w:tcPr>
          <w:p w14:paraId="47011A99" w14:textId="77777777" w:rsidR="004B628A" w:rsidRPr="0043377A" w:rsidRDefault="004B628A" w:rsidP="00F36DF0">
            <w:pPr>
              <w:spacing w:line="276" w:lineRule="auto"/>
              <w:rPr>
                <w:rFonts w:cstheme="minorHAnsi"/>
              </w:rPr>
            </w:pPr>
            <w:r w:rsidRPr="0043377A">
              <w:rPr>
                <w:rFonts w:cstheme="minorHAnsi"/>
              </w:rPr>
              <w:t>(1.45)</w:t>
            </w:r>
          </w:p>
        </w:tc>
        <w:tc>
          <w:tcPr>
            <w:tcW w:w="694" w:type="pct"/>
            <w:hideMark/>
          </w:tcPr>
          <w:p w14:paraId="10664D5B" w14:textId="77777777" w:rsidR="004B628A" w:rsidRPr="0043377A" w:rsidRDefault="004B628A" w:rsidP="00F36DF0">
            <w:pPr>
              <w:spacing w:line="276" w:lineRule="auto"/>
              <w:rPr>
                <w:rFonts w:cstheme="minorHAnsi"/>
              </w:rPr>
            </w:pPr>
            <w:r w:rsidRPr="0043377A">
              <w:rPr>
                <w:rFonts w:cstheme="minorHAnsi"/>
              </w:rPr>
              <w:t>(1.26)</w:t>
            </w:r>
          </w:p>
        </w:tc>
      </w:tr>
      <w:tr w:rsidR="004B628A" w:rsidRPr="0043377A" w14:paraId="3926F4DF" w14:textId="77777777" w:rsidTr="00504DB4">
        <w:tc>
          <w:tcPr>
            <w:tcW w:w="896" w:type="pct"/>
            <w:hideMark/>
          </w:tcPr>
          <w:p w14:paraId="373A6597" w14:textId="77777777" w:rsidR="004B628A" w:rsidRPr="0043377A" w:rsidRDefault="004B628A" w:rsidP="00F36DF0">
            <w:pPr>
              <w:spacing w:line="276" w:lineRule="auto"/>
              <w:rPr>
                <w:rFonts w:cstheme="minorHAnsi"/>
                <w:b/>
                <w:bCs/>
              </w:rPr>
            </w:pPr>
            <w:r w:rsidRPr="0043377A">
              <w:rPr>
                <w:rStyle w:val="Emphasis"/>
                <w:rFonts w:cstheme="minorHAnsi"/>
                <w:b/>
                <w:bCs/>
              </w:rPr>
              <w:t>LnGDP_Capita</w:t>
            </w:r>
          </w:p>
        </w:tc>
        <w:tc>
          <w:tcPr>
            <w:tcW w:w="634" w:type="pct"/>
            <w:hideMark/>
          </w:tcPr>
          <w:p w14:paraId="565810A5" w14:textId="77777777" w:rsidR="004B628A" w:rsidRPr="0043377A" w:rsidRDefault="004B628A" w:rsidP="00F36DF0">
            <w:pPr>
              <w:spacing w:line="276" w:lineRule="auto"/>
              <w:rPr>
                <w:rFonts w:cstheme="minorHAnsi"/>
              </w:rPr>
            </w:pPr>
            <w:r w:rsidRPr="0043377A">
              <w:rPr>
                <w:rFonts w:cstheme="minorHAnsi"/>
              </w:rPr>
              <w:t>0.0267</w:t>
            </w:r>
          </w:p>
        </w:tc>
        <w:tc>
          <w:tcPr>
            <w:tcW w:w="694" w:type="pct"/>
            <w:hideMark/>
          </w:tcPr>
          <w:p w14:paraId="0B836C07" w14:textId="77777777" w:rsidR="004B628A" w:rsidRPr="0043377A" w:rsidRDefault="004B628A" w:rsidP="00F36DF0">
            <w:pPr>
              <w:spacing w:line="276" w:lineRule="auto"/>
              <w:rPr>
                <w:rFonts w:cstheme="minorHAnsi"/>
              </w:rPr>
            </w:pPr>
            <w:r w:rsidRPr="0043377A">
              <w:rPr>
                <w:rFonts w:cstheme="minorHAnsi"/>
              </w:rPr>
              <w:t>0.0219</w:t>
            </w:r>
          </w:p>
        </w:tc>
        <w:tc>
          <w:tcPr>
            <w:tcW w:w="694" w:type="pct"/>
            <w:hideMark/>
          </w:tcPr>
          <w:p w14:paraId="4BD3F31A" w14:textId="77777777" w:rsidR="004B628A" w:rsidRPr="0043377A" w:rsidRDefault="004B628A" w:rsidP="00F36DF0">
            <w:pPr>
              <w:spacing w:line="276" w:lineRule="auto"/>
              <w:rPr>
                <w:rFonts w:cstheme="minorHAnsi"/>
              </w:rPr>
            </w:pPr>
            <w:r w:rsidRPr="0043377A">
              <w:rPr>
                <w:rFonts w:cstheme="minorHAnsi"/>
              </w:rPr>
              <w:t>0.0316</w:t>
            </w:r>
          </w:p>
        </w:tc>
        <w:tc>
          <w:tcPr>
            <w:tcW w:w="694" w:type="pct"/>
            <w:hideMark/>
          </w:tcPr>
          <w:p w14:paraId="1D220CE1" w14:textId="77777777" w:rsidR="004B628A" w:rsidRPr="0043377A" w:rsidRDefault="004B628A" w:rsidP="00F36DF0">
            <w:pPr>
              <w:spacing w:line="276" w:lineRule="auto"/>
              <w:rPr>
                <w:rFonts w:cstheme="minorHAnsi"/>
              </w:rPr>
            </w:pPr>
            <w:r w:rsidRPr="0043377A">
              <w:rPr>
                <w:rFonts w:cstheme="minorHAnsi"/>
              </w:rPr>
              <w:t>0.0052</w:t>
            </w:r>
          </w:p>
        </w:tc>
        <w:tc>
          <w:tcPr>
            <w:tcW w:w="694" w:type="pct"/>
            <w:hideMark/>
          </w:tcPr>
          <w:p w14:paraId="3E54E4D0" w14:textId="77777777" w:rsidR="004B628A" w:rsidRPr="0043377A" w:rsidRDefault="004B628A" w:rsidP="00F36DF0">
            <w:pPr>
              <w:spacing w:line="276" w:lineRule="auto"/>
              <w:rPr>
                <w:rFonts w:cstheme="minorHAnsi"/>
              </w:rPr>
            </w:pPr>
            <w:r w:rsidRPr="0043377A">
              <w:rPr>
                <w:rFonts w:cstheme="minorHAnsi"/>
              </w:rPr>
              <w:t>0.0161</w:t>
            </w:r>
          </w:p>
        </w:tc>
        <w:tc>
          <w:tcPr>
            <w:tcW w:w="694" w:type="pct"/>
            <w:hideMark/>
          </w:tcPr>
          <w:p w14:paraId="59DAC791" w14:textId="77777777" w:rsidR="004B628A" w:rsidRPr="0043377A" w:rsidRDefault="004B628A" w:rsidP="00F36DF0">
            <w:pPr>
              <w:spacing w:line="276" w:lineRule="auto"/>
              <w:rPr>
                <w:rFonts w:cstheme="minorHAnsi"/>
              </w:rPr>
            </w:pPr>
            <w:r w:rsidRPr="0043377A">
              <w:rPr>
                <w:rFonts w:cstheme="minorHAnsi"/>
              </w:rPr>
              <w:t>0.0264</w:t>
            </w:r>
          </w:p>
        </w:tc>
      </w:tr>
      <w:tr w:rsidR="004B628A" w:rsidRPr="0043377A" w14:paraId="7C648AD1" w14:textId="77777777" w:rsidTr="00504DB4">
        <w:tc>
          <w:tcPr>
            <w:tcW w:w="896" w:type="pct"/>
            <w:hideMark/>
          </w:tcPr>
          <w:p w14:paraId="268CD7C5" w14:textId="77777777" w:rsidR="004B628A" w:rsidRPr="0043377A" w:rsidRDefault="004B628A" w:rsidP="00F36DF0">
            <w:pPr>
              <w:spacing w:line="276" w:lineRule="auto"/>
              <w:rPr>
                <w:rFonts w:cstheme="minorHAnsi"/>
              </w:rPr>
            </w:pPr>
          </w:p>
        </w:tc>
        <w:tc>
          <w:tcPr>
            <w:tcW w:w="634" w:type="pct"/>
            <w:hideMark/>
          </w:tcPr>
          <w:p w14:paraId="043E625C" w14:textId="77777777" w:rsidR="004B628A" w:rsidRPr="0043377A" w:rsidRDefault="004B628A" w:rsidP="00F36DF0">
            <w:pPr>
              <w:spacing w:line="276" w:lineRule="auto"/>
              <w:rPr>
                <w:rFonts w:cstheme="minorHAnsi"/>
              </w:rPr>
            </w:pPr>
            <w:r w:rsidRPr="0043377A">
              <w:rPr>
                <w:rFonts w:cstheme="minorHAnsi"/>
              </w:rPr>
              <w:t>(0.68)</w:t>
            </w:r>
          </w:p>
        </w:tc>
        <w:tc>
          <w:tcPr>
            <w:tcW w:w="694" w:type="pct"/>
            <w:hideMark/>
          </w:tcPr>
          <w:p w14:paraId="685002F7" w14:textId="77777777" w:rsidR="004B628A" w:rsidRPr="0043377A" w:rsidRDefault="004B628A" w:rsidP="00F36DF0">
            <w:pPr>
              <w:spacing w:line="276" w:lineRule="auto"/>
              <w:rPr>
                <w:rFonts w:cstheme="minorHAnsi"/>
              </w:rPr>
            </w:pPr>
            <w:r w:rsidRPr="0043377A">
              <w:rPr>
                <w:rFonts w:cstheme="minorHAnsi"/>
              </w:rPr>
              <w:t>(0.56)</w:t>
            </w:r>
          </w:p>
        </w:tc>
        <w:tc>
          <w:tcPr>
            <w:tcW w:w="694" w:type="pct"/>
            <w:hideMark/>
          </w:tcPr>
          <w:p w14:paraId="608EA9A0" w14:textId="77777777" w:rsidR="004B628A" w:rsidRPr="0043377A" w:rsidRDefault="004B628A" w:rsidP="00F36DF0">
            <w:pPr>
              <w:spacing w:line="276" w:lineRule="auto"/>
              <w:rPr>
                <w:rFonts w:cstheme="minorHAnsi"/>
              </w:rPr>
            </w:pPr>
            <w:r w:rsidRPr="0043377A">
              <w:rPr>
                <w:rFonts w:cstheme="minorHAnsi"/>
              </w:rPr>
              <w:t>(0.84)</w:t>
            </w:r>
          </w:p>
        </w:tc>
        <w:tc>
          <w:tcPr>
            <w:tcW w:w="694" w:type="pct"/>
            <w:hideMark/>
          </w:tcPr>
          <w:p w14:paraId="5C0E4E8B" w14:textId="77777777" w:rsidR="004B628A" w:rsidRPr="0043377A" w:rsidRDefault="004B628A" w:rsidP="00F36DF0">
            <w:pPr>
              <w:spacing w:line="276" w:lineRule="auto"/>
              <w:rPr>
                <w:rFonts w:cstheme="minorHAnsi"/>
              </w:rPr>
            </w:pPr>
            <w:r w:rsidRPr="0043377A">
              <w:rPr>
                <w:rFonts w:cstheme="minorHAnsi"/>
              </w:rPr>
              <w:t>(0.13)</w:t>
            </w:r>
          </w:p>
        </w:tc>
        <w:tc>
          <w:tcPr>
            <w:tcW w:w="694" w:type="pct"/>
            <w:hideMark/>
          </w:tcPr>
          <w:p w14:paraId="2BE80828" w14:textId="77777777" w:rsidR="004B628A" w:rsidRPr="0043377A" w:rsidRDefault="004B628A" w:rsidP="00F36DF0">
            <w:pPr>
              <w:spacing w:line="276" w:lineRule="auto"/>
              <w:rPr>
                <w:rFonts w:cstheme="minorHAnsi"/>
              </w:rPr>
            </w:pPr>
            <w:r w:rsidRPr="0043377A">
              <w:rPr>
                <w:rFonts w:cstheme="minorHAnsi"/>
              </w:rPr>
              <w:t>(0.41)</w:t>
            </w:r>
          </w:p>
        </w:tc>
        <w:tc>
          <w:tcPr>
            <w:tcW w:w="694" w:type="pct"/>
            <w:hideMark/>
          </w:tcPr>
          <w:p w14:paraId="7F8DC251" w14:textId="77777777" w:rsidR="004B628A" w:rsidRPr="0043377A" w:rsidRDefault="004B628A" w:rsidP="00F36DF0">
            <w:pPr>
              <w:spacing w:line="276" w:lineRule="auto"/>
              <w:rPr>
                <w:rFonts w:cstheme="minorHAnsi"/>
              </w:rPr>
            </w:pPr>
            <w:r w:rsidRPr="0043377A">
              <w:rPr>
                <w:rFonts w:cstheme="minorHAnsi"/>
              </w:rPr>
              <w:t>(0.75)</w:t>
            </w:r>
          </w:p>
        </w:tc>
      </w:tr>
      <w:tr w:rsidR="004B628A" w:rsidRPr="0043377A" w14:paraId="724D0F72" w14:textId="77777777" w:rsidTr="00504DB4">
        <w:tc>
          <w:tcPr>
            <w:tcW w:w="896" w:type="pct"/>
            <w:hideMark/>
          </w:tcPr>
          <w:p w14:paraId="382E7B9F" w14:textId="77777777" w:rsidR="004B628A" w:rsidRPr="0043377A" w:rsidRDefault="004B628A" w:rsidP="00F36DF0">
            <w:pPr>
              <w:spacing w:line="276" w:lineRule="auto"/>
              <w:rPr>
                <w:rFonts w:cstheme="minorHAnsi"/>
                <w:b/>
                <w:bCs/>
              </w:rPr>
            </w:pPr>
            <w:r w:rsidRPr="0043377A">
              <w:rPr>
                <w:rStyle w:val="Emphasis"/>
                <w:rFonts w:cstheme="minorHAnsi"/>
                <w:b/>
                <w:bCs/>
              </w:rPr>
              <w:t>LnPatentStock5</w:t>
            </w:r>
          </w:p>
        </w:tc>
        <w:tc>
          <w:tcPr>
            <w:tcW w:w="634" w:type="pct"/>
            <w:hideMark/>
          </w:tcPr>
          <w:p w14:paraId="6A495ACD" w14:textId="77777777" w:rsidR="004B628A" w:rsidRPr="0043377A" w:rsidRDefault="004B628A" w:rsidP="00F36DF0">
            <w:pPr>
              <w:spacing w:line="276" w:lineRule="auto"/>
              <w:rPr>
                <w:rFonts w:cstheme="minorHAnsi"/>
              </w:rPr>
            </w:pPr>
            <w:r w:rsidRPr="0043377A">
              <w:rPr>
                <w:rFonts w:cstheme="minorHAnsi"/>
              </w:rPr>
              <w:t>−0.0117</w:t>
            </w:r>
          </w:p>
        </w:tc>
        <w:tc>
          <w:tcPr>
            <w:tcW w:w="694" w:type="pct"/>
            <w:hideMark/>
          </w:tcPr>
          <w:p w14:paraId="1B2D54B9" w14:textId="77777777" w:rsidR="004B628A" w:rsidRPr="0043377A" w:rsidRDefault="004B628A" w:rsidP="00F36DF0">
            <w:pPr>
              <w:spacing w:line="276" w:lineRule="auto"/>
              <w:rPr>
                <w:rFonts w:cstheme="minorHAnsi"/>
              </w:rPr>
            </w:pPr>
            <w:r w:rsidRPr="0043377A">
              <w:rPr>
                <w:rFonts w:cstheme="minorHAnsi"/>
              </w:rPr>
              <w:t>−0.0092</w:t>
            </w:r>
          </w:p>
        </w:tc>
        <w:tc>
          <w:tcPr>
            <w:tcW w:w="694" w:type="pct"/>
            <w:hideMark/>
          </w:tcPr>
          <w:p w14:paraId="3518066A" w14:textId="77777777" w:rsidR="004B628A" w:rsidRPr="0043377A" w:rsidRDefault="004B628A" w:rsidP="00F36DF0">
            <w:pPr>
              <w:spacing w:line="276" w:lineRule="auto"/>
              <w:rPr>
                <w:rFonts w:cstheme="minorHAnsi"/>
              </w:rPr>
            </w:pPr>
            <w:r w:rsidRPr="0043377A">
              <w:rPr>
                <w:rFonts w:cstheme="minorHAnsi"/>
              </w:rPr>
              <w:t>−0.0051</w:t>
            </w:r>
          </w:p>
        </w:tc>
        <w:tc>
          <w:tcPr>
            <w:tcW w:w="694" w:type="pct"/>
            <w:hideMark/>
          </w:tcPr>
          <w:p w14:paraId="75BAD5BD" w14:textId="77777777" w:rsidR="004B628A" w:rsidRPr="0043377A" w:rsidRDefault="004B628A" w:rsidP="00F36DF0">
            <w:pPr>
              <w:spacing w:line="276" w:lineRule="auto"/>
              <w:rPr>
                <w:rFonts w:cstheme="minorHAnsi"/>
              </w:rPr>
            </w:pPr>
            <w:r w:rsidRPr="0043377A">
              <w:rPr>
                <w:rFonts w:cstheme="minorHAnsi"/>
              </w:rPr>
              <w:t>0.0071</w:t>
            </w:r>
          </w:p>
        </w:tc>
        <w:tc>
          <w:tcPr>
            <w:tcW w:w="694" w:type="pct"/>
            <w:hideMark/>
          </w:tcPr>
          <w:p w14:paraId="1BA6AD92" w14:textId="77777777" w:rsidR="004B628A" w:rsidRPr="0043377A" w:rsidRDefault="004B628A" w:rsidP="00F36DF0">
            <w:pPr>
              <w:spacing w:line="276" w:lineRule="auto"/>
              <w:rPr>
                <w:rFonts w:cstheme="minorHAnsi"/>
              </w:rPr>
            </w:pPr>
            <w:r w:rsidRPr="0043377A">
              <w:rPr>
                <w:rFonts w:cstheme="minorHAnsi"/>
              </w:rPr>
              <w:t>−0.0056</w:t>
            </w:r>
          </w:p>
        </w:tc>
        <w:tc>
          <w:tcPr>
            <w:tcW w:w="694" w:type="pct"/>
            <w:hideMark/>
          </w:tcPr>
          <w:p w14:paraId="645D81E5" w14:textId="77777777" w:rsidR="004B628A" w:rsidRPr="0043377A" w:rsidRDefault="004B628A" w:rsidP="00F36DF0">
            <w:pPr>
              <w:spacing w:line="276" w:lineRule="auto"/>
              <w:rPr>
                <w:rFonts w:cstheme="minorHAnsi"/>
              </w:rPr>
            </w:pPr>
            <w:r w:rsidRPr="0043377A">
              <w:rPr>
                <w:rFonts w:cstheme="minorHAnsi"/>
              </w:rPr>
              <w:t>0.0033</w:t>
            </w:r>
          </w:p>
        </w:tc>
      </w:tr>
      <w:tr w:rsidR="004B628A" w:rsidRPr="0043377A" w14:paraId="790D2F98" w14:textId="77777777" w:rsidTr="00504DB4">
        <w:tc>
          <w:tcPr>
            <w:tcW w:w="896" w:type="pct"/>
            <w:hideMark/>
          </w:tcPr>
          <w:p w14:paraId="11567FC7" w14:textId="77777777" w:rsidR="004B628A" w:rsidRPr="0043377A" w:rsidRDefault="004B628A" w:rsidP="00F36DF0">
            <w:pPr>
              <w:spacing w:line="276" w:lineRule="auto"/>
              <w:rPr>
                <w:rFonts w:cstheme="minorHAnsi"/>
              </w:rPr>
            </w:pPr>
          </w:p>
        </w:tc>
        <w:tc>
          <w:tcPr>
            <w:tcW w:w="634" w:type="pct"/>
            <w:hideMark/>
          </w:tcPr>
          <w:p w14:paraId="3E70B668" w14:textId="77777777" w:rsidR="004B628A" w:rsidRPr="0043377A" w:rsidRDefault="004B628A" w:rsidP="00F36DF0">
            <w:pPr>
              <w:spacing w:line="276" w:lineRule="auto"/>
              <w:rPr>
                <w:rFonts w:cstheme="minorHAnsi"/>
              </w:rPr>
            </w:pPr>
            <w:r w:rsidRPr="0043377A">
              <w:rPr>
                <w:rFonts w:cstheme="minorHAnsi"/>
              </w:rPr>
              <w:t>(−0.27)</w:t>
            </w:r>
          </w:p>
        </w:tc>
        <w:tc>
          <w:tcPr>
            <w:tcW w:w="694" w:type="pct"/>
            <w:hideMark/>
          </w:tcPr>
          <w:p w14:paraId="051287B4" w14:textId="77777777" w:rsidR="004B628A" w:rsidRPr="0043377A" w:rsidRDefault="004B628A" w:rsidP="00F36DF0">
            <w:pPr>
              <w:spacing w:line="276" w:lineRule="auto"/>
              <w:rPr>
                <w:rFonts w:cstheme="minorHAnsi"/>
              </w:rPr>
            </w:pPr>
            <w:r w:rsidRPr="0043377A">
              <w:rPr>
                <w:rFonts w:cstheme="minorHAnsi"/>
              </w:rPr>
              <w:t>(−0.25)</w:t>
            </w:r>
          </w:p>
        </w:tc>
        <w:tc>
          <w:tcPr>
            <w:tcW w:w="694" w:type="pct"/>
            <w:hideMark/>
          </w:tcPr>
          <w:p w14:paraId="32ECC8A7" w14:textId="77777777" w:rsidR="004B628A" w:rsidRPr="0043377A" w:rsidRDefault="004B628A" w:rsidP="00F36DF0">
            <w:pPr>
              <w:spacing w:line="276" w:lineRule="auto"/>
              <w:rPr>
                <w:rFonts w:cstheme="minorHAnsi"/>
              </w:rPr>
            </w:pPr>
            <w:r w:rsidRPr="0043377A">
              <w:rPr>
                <w:rFonts w:cstheme="minorHAnsi"/>
              </w:rPr>
              <w:t>(−0.14)</w:t>
            </w:r>
          </w:p>
        </w:tc>
        <w:tc>
          <w:tcPr>
            <w:tcW w:w="694" w:type="pct"/>
            <w:hideMark/>
          </w:tcPr>
          <w:p w14:paraId="40DA745A" w14:textId="77777777" w:rsidR="004B628A" w:rsidRPr="0043377A" w:rsidRDefault="004B628A" w:rsidP="00F36DF0">
            <w:pPr>
              <w:spacing w:line="276" w:lineRule="auto"/>
              <w:rPr>
                <w:rFonts w:cstheme="minorHAnsi"/>
              </w:rPr>
            </w:pPr>
            <w:r w:rsidRPr="0043377A">
              <w:rPr>
                <w:rFonts w:cstheme="minorHAnsi"/>
              </w:rPr>
              <w:t>(0.20)</w:t>
            </w:r>
          </w:p>
        </w:tc>
        <w:tc>
          <w:tcPr>
            <w:tcW w:w="694" w:type="pct"/>
            <w:hideMark/>
          </w:tcPr>
          <w:p w14:paraId="17AE77B1" w14:textId="77777777" w:rsidR="004B628A" w:rsidRPr="0043377A" w:rsidRDefault="004B628A" w:rsidP="00F36DF0">
            <w:pPr>
              <w:spacing w:line="276" w:lineRule="auto"/>
              <w:rPr>
                <w:rFonts w:cstheme="minorHAnsi"/>
              </w:rPr>
            </w:pPr>
            <w:r w:rsidRPr="0043377A">
              <w:rPr>
                <w:rFonts w:cstheme="minorHAnsi"/>
              </w:rPr>
              <w:t>(−0.17)</w:t>
            </w:r>
          </w:p>
        </w:tc>
        <w:tc>
          <w:tcPr>
            <w:tcW w:w="694" w:type="pct"/>
            <w:hideMark/>
          </w:tcPr>
          <w:p w14:paraId="1B32705C" w14:textId="77777777" w:rsidR="004B628A" w:rsidRPr="0043377A" w:rsidRDefault="004B628A" w:rsidP="00F36DF0">
            <w:pPr>
              <w:spacing w:line="276" w:lineRule="auto"/>
              <w:rPr>
                <w:rFonts w:cstheme="minorHAnsi"/>
              </w:rPr>
            </w:pPr>
            <w:r w:rsidRPr="0043377A">
              <w:rPr>
                <w:rFonts w:cstheme="minorHAnsi"/>
              </w:rPr>
              <w:t>(0.10)</w:t>
            </w:r>
          </w:p>
        </w:tc>
      </w:tr>
      <w:tr w:rsidR="004B628A" w:rsidRPr="0043377A" w14:paraId="0665E21B" w14:textId="77777777" w:rsidTr="00504DB4">
        <w:tc>
          <w:tcPr>
            <w:tcW w:w="896" w:type="pct"/>
            <w:hideMark/>
          </w:tcPr>
          <w:p w14:paraId="09E7C093" w14:textId="77777777" w:rsidR="004B628A" w:rsidRPr="0043377A" w:rsidRDefault="004B628A" w:rsidP="00F36DF0">
            <w:pPr>
              <w:spacing w:line="276" w:lineRule="auto"/>
              <w:rPr>
                <w:rFonts w:cstheme="minorHAnsi"/>
                <w:b/>
                <w:bCs/>
              </w:rPr>
            </w:pPr>
            <w:r w:rsidRPr="0043377A">
              <w:rPr>
                <w:rStyle w:val="Emphasis"/>
                <w:rFonts w:cstheme="minorHAnsi"/>
                <w:b/>
                <w:bCs/>
              </w:rPr>
              <w:t>Ed_Share</w:t>
            </w:r>
          </w:p>
        </w:tc>
        <w:tc>
          <w:tcPr>
            <w:tcW w:w="634" w:type="pct"/>
            <w:hideMark/>
          </w:tcPr>
          <w:p w14:paraId="1AD37FAD" w14:textId="77777777" w:rsidR="004B628A" w:rsidRPr="0043377A" w:rsidRDefault="004B628A" w:rsidP="00F36DF0">
            <w:pPr>
              <w:spacing w:line="276" w:lineRule="auto"/>
              <w:rPr>
                <w:rFonts w:cstheme="minorHAnsi"/>
              </w:rPr>
            </w:pPr>
            <w:r w:rsidRPr="0043377A">
              <w:rPr>
                <w:rFonts w:cstheme="minorHAnsi"/>
              </w:rPr>
              <w:t>0.0410</w:t>
            </w:r>
          </w:p>
        </w:tc>
        <w:tc>
          <w:tcPr>
            <w:tcW w:w="694" w:type="pct"/>
            <w:hideMark/>
          </w:tcPr>
          <w:p w14:paraId="3ED5D322" w14:textId="77777777" w:rsidR="004B628A" w:rsidRPr="0043377A" w:rsidRDefault="004B628A" w:rsidP="00F36DF0">
            <w:pPr>
              <w:spacing w:line="276" w:lineRule="auto"/>
              <w:rPr>
                <w:rFonts w:cstheme="minorHAnsi"/>
              </w:rPr>
            </w:pPr>
            <w:r w:rsidRPr="0043377A">
              <w:rPr>
                <w:rFonts w:cstheme="minorHAnsi"/>
              </w:rPr>
              <w:t>−0.0866</w:t>
            </w:r>
          </w:p>
        </w:tc>
        <w:tc>
          <w:tcPr>
            <w:tcW w:w="694" w:type="pct"/>
            <w:hideMark/>
          </w:tcPr>
          <w:p w14:paraId="2C119D8A" w14:textId="77777777" w:rsidR="004B628A" w:rsidRPr="0043377A" w:rsidRDefault="004B628A" w:rsidP="00F36DF0">
            <w:pPr>
              <w:spacing w:line="276" w:lineRule="auto"/>
              <w:rPr>
                <w:rFonts w:cstheme="minorHAnsi"/>
              </w:rPr>
            </w:pPr>
            <w:r w:rsidRPr="0043377A">
              <w:rPr>
                <w:rFonts w:cstheme="minorHAnsi"/>
              </w:rPr>
              <w:t>−0.0810</w:t>
            </w:r>
          </w:p>
        </w:tc>
        <w:tc>
          <w:tcPr>
            <w:tcW w:w="694" w:type="pct"/>
            <w:hideMark/>
          </w:tcPr>
          <w:p w14:paraId="3AD576F9" w14:textId="77777777" w:rsidR="004B628A" w:rsidRPr="0043377A" w:rsidRDefault="004B628A" w:rsidP="00F36DF0">
            <w:pPr>
              <w:spacing w:line="276" w:lineRule="auto"/>
              <w:rPr>
                <w:rFonts w:cstheme="minorHAnsi"/>
              </w:rPr>
            </w:pPr>
            <w:r w:rsidRPr="0043377A">
              <w:rPr>
                <w:rFonts w:cstheme="minorHAnsi"/>
              </w:rPr>
              <w:t>−0.0774</w:t>
            </w:r>
          </w:p>
        </w:tc>
        <w:tc>
          <w:tcPr>
            <w:tcW w:w="694" w:type="pct"/>
            <w:hideMark/>
          </w:tcPr>
          <w:p w14:paraId="2A41FF02" w14:textId="77777777" w:rsidR="004B628A" w:rsidRPr="0043377A" w:rsidRDefault="004B628A" w:rsidP="00F36DF0">
            <w:pPr>
              <w:spacing w:line="276" w:lineRule="auto"/>
              <w:rPr>
                <w:rFonts w:cstheme="minorHAnsi"/>
              </w:rPr>
            </w:pPr>
            <w:r w:rsidRPr="0043377A">
              <w:rPr>
                <w:rFonts w:cstheme="minorHAnsi"/>
              </w:rPr>
              <w:t>−0.0922</w:t>
            </w:r>
          </w:p>
        </w:tc>
        <w:tc>
          <w:tcPr>
            <w:tcW w:w="694" w:type="pct"/>
            <w:hideMark/>
          </w:tcPr>
          <w:p w14:paraId="40E0AD51" w14:textId="77777777" w:rsidR="004B628A" w:rsidRPr="0043377A" w:rsidRDefault="004B628A" w:rsidP="00F36DF0">
            <w:pPr>
              <w:spacing w:line="276" w:lineRule="auto"/>
              <w:rPr>
                <w:rFonts w:cstheme="minorHAnsi"/>
              </w:rPr>
            </w:pPr>
            <w:r w:rsidRPr="0043377A">
              <w:rPr>
                <w:rFonts w:cstheme="minorHAnsi"/>
              </w:rPr>
              <w:t>−0.1081</w:t>
            </w:r>
          </w:p>
        </w:tc>
      </w:tr>
      <w:tr w:rsidR="004B628A" w:rsidRPr="0043377A" w14:paraId="23D9B940" w14:textId="77777777" w:rsidTr="00504DB4">
        <w:tc>
          <w:tcPr>
            <w:tcW w:w="896" w:type="pct"/>
            <w:hideMark/>
          </w:tcPr>
          <w:p w14:paraId="0D9FEBF2" w14:textId="77777777" w:rsidR="004B628A" w:rsidRPr="0043377A" w:rsidRDefault="004B628A" w:rsidP="00F36DF0">
            <w:pPr>
              <w:spacing w:line="276" w:lineRule="auto"/>
              <w:rPr>
                <w:rFonts w:cstheme="minorHAnsi"/>
              </w:rPr>
            </w:pPr>
          </w:p>
        </w:tc>
        <w:tc>
          <w:tcPr>
            <w:tcW w:w="634" w:type="pct"/>
            <w:hideMark/>
          </w:tcPr>
          <w:p w14:paraId="4B2B56FD" w14:textId="77777777" w:rsidR="004B628A" w:rsidRPr="0043377A" w:rsidRDefault="004B628A" w:rsidP="00F36DF0">
            <w:pPr>
              <w:spacing w:line="276" w:lineRule="auto"/>
              <w:rPr>
                <w:rFonts w:cstheme="minorHAnsi"/>
              </w:rPr>
            </w:pPr>
            <w:r w:rsidRPr="0043377A">
              <w:rPr>
                <w:rFonts w:cstheme="minorHAnsi"/>
              </w:rPr>
              <w:t>(0.56)</w:t>
            </w:r>
          </w:p>
        </w:tc>
        <w:tc>
          <w:tcPr>
            <w:tcW w:w="694" w:type="pct"/>
            <w:hideMark/>
          </w:tcPr>
          <w:p w14:paraId="58B50AF7" w14:textId="77777777" w:rsidR="004B628A" w:rsidRPr="0043377A" w:rsidRDefault="004B628A" w:rsidP="00F36DF0">
            <w:pPr>
              <w:spacing w:line="276" w:lineRule="auto"/>
              <w:rPr>
                <w:rFonts w:cstheme="minorHAnsi"/>
              </w:rPr>
            </w:pPr>
            <w:r w:rsidRPr="0043377A">
              <w:rPr>
                <w:rFonts w:cstheme="minorHAnsi"/>
              </w:rPr>
              <w:t>(−1.25)</w:t>
            </w:r>
          </w:p>
        </w:tc>
        <w:tc>
          <w:tcPr>
            <w:tcW w:w="694" w:type="pct"/>
            <w:hideMark/>
          </w:tcPr>
          <w:p w14:paraId="34728484" w14:textId="77777777" w:rsidR="004B628A" w:rsidRPr="0043377A" w:rsidRDefault="004B628A" w:rsidP="00F36DF0">
            <w:pPr>
              <w:spacing w:line="276" w:lineRule="auto"/>
              <w:rPr>
                <w:rFonts w:cstheme="minorHAnsi"/>
              </w:rPr>
            </w:pPr>
            <w:r w:rsidRPr="0043377A">
              <w:rPr>
                <w:rFonts w:cstheme="minorHAnsi"/>
              </w:rPr>
              <w:t>(−0.93)</w:t>
            </w:r>
          </w:p>
        </w:tc>
        <w:tc>
          <w:tcPr>
            <w:tcW w:w="694" w:type="pct"/>
            <w:hideMark/>
          </w:tcPr>
          <w:p w14:paraId="28528D2D" w14:textId="77777777" w:rsidR="004B628A" w:rsidRPr="0043377A" w:rsidRDefault="004B628A" w:rsidP="00F36DF0">
            <w:pPr>
              <w:spacing w:line="276" w:lineRule="auto"/>
              <w:rPr>
                <w:rFonts w:cstheme="minorHAnsi"/>
              </w:rPr>
            </w:pPr>
            <w:r w:rsidRPr="0043377A">
              <w:rPr>
                <w:rFonts w:cstheme="minorHAnsi"/>
              </w:rPr>
              <w:t>(−1.47)</w:t>
            </w:r>
          </w:p>
        </w:tc>
        <w:tc>
          <w:tcPr>
            <w:tcW w:w="694" w:type="pct"/>
            <w:hideMark/>
          </w:tcPr>
          <w:p w14:paraId="01FECD4B" w14:textId="77777777" w:rsidR="004B628A" w:rsidRPr="0043377A" w:rsidRDefault="004B628A" w:rsidP="00F36DF0">
            <w:pPr>
              <w:spacing w:line="276" w:lineRule="auto"/>
              <w:rPr>
                <w:rFonts w:cstheme="minorHAnsi"/>
              </w:rPr>
            </w:pPr>
            <w:r w:rsidRPr="0043377A">
              <w:rPr>
                <w:rFonts w:cstheme="minorHAnsi"/>
              </w:rPr>
              <w:t>(−1.56)</w:t>
            </w:r>
          </w:p>
        </w:tc>
        <w:tc>
          <w:tcPr>
            <w:tcW w:w="694" w:type="pct"/>
            <w:hideMark/>
          </w:tcPr>
          <w:p w14:paraId="271676D6" w14:textId="77777777" w:rsidR="004B628A" w:rsidRPr="0043377A" w:rsidRDefault="004B628A" w:rsidP="00F36DF0">
            <w:pPr>
              <w:spacing w:line="276" w:lineRule="auto"/>
              <w:rPr>
                <w:rFonts w:cstheme="minorHAnsi"/>
              </w:rPr>
            </w:pPr>
            <w:r w:rsidRPr="0043377A">
              <w:rPr>
                <w:rFonts w:cstheme="minorHAnsi"/>
              </w:rPr>
              <w:t>(−1.45)</w:t>
            </w:r>
          </w:p>
        </w:tc>
      </w:tr>
      <w:tr w:rsidR="004B628A" w:rsidRPr="0043377A" w14:paraId="31627869" w14:textId="77777777" w:rsidTr="00504DB4">
        <w:tc>
          <w:tcPr>
            <w:tcW w:w="896" w:type="pct"/>
            <w:hideMark/>
          </w:tcPr>
          <w:p w14:paraId="72A49DFE" w14:textId="77777777" w:rsidR="004B628A" w:rsidRPr="0043377A" w:rsidRDefault="004B628A" w:rsidP="00F36DF0">
            <w:pPr>
              <w:spacing w:line="276" w:lineRule="auto"/>
              <w:rPr>
                <w:rFonts w:cstheme="minorHAnsi"/>
                <w:b/>
                <w:bCs/>
              </w:rPr>
            </w:pPr>
            <w:r w:rsidRPr="0043377A">
              <w:rPr>
                <w:rStyle w:val="Emphasis"/>
                <w:rFonts w:cstheme="minorHAnsi"/>
                <w:b/>
                <w:bCs/>
              </w:rPr>
              <w:t>IP</w:t>
            </w:r>
          </w:p>
        </w:tc>
        <w:tc>
          <w:tcPr>
            <w:tcW w:w="634" w:type="pct"/>
            <w:hideMark/>
          </w:tcPr>
          <w:p w14:paraId="304E1FFF" w14:textId="77777777" w:rsidR="004B628A" w:rsidRPr="0043377A" w:rsidRDefault="004B628A" w:rsidP="00F36DF0">
            <w:pPr>
              <w:spacing w:line="276" w:lineRule="auto"/>
              <w:rPr>
                <w:rFonts w:cstheme="minorHAnsi"/>
              </w:rPr>
            </w:pPr>
            <w:r w:rsidRPr="0043377A">
              <w:rPr>
                <w:rFonts w:cstheme="minorHAnsi"/>
              </w:rPr>
              <w:t>−0.0410</w:t>
            </w:r>
          </w:p>
        </w:tc>
        <w:tc>
          <w:tcPr>
            <w:tcW w:w="694" w:type="pct"/>
            <w:hideMark/>
          </w:tcPr>
          <w:p w14:paraId="402E43E4" w14:textId="77777777" w:rsidR="004B628A" w:rsidRPr="0043377A" w:rsidRDefault="004B628A" w:rsidP="00F36DF0">
            <w:pPr>
              <w:spacing w:line="276" w:lineRule="auto"/>
              <w:rPr>
                <w:rFonts w:cstheme="minorHAnsi"/>
              </w:rPr>
            </w:pPr>
            <w:r w:rsidRPr="0043377A">
              <w:rPr>
                <w:rFonts w:cstheme="minorHAnsi"/>
              </w:rPr>
              <w:t>−0.0234</w:t>
            </w:r>
          </w:p>
        </w:tc>
        <w:tc>
          <w:tcPr>
            <w:tcW w:w="694" w:type="pct"/>
            <w:hideMark/>
          </w:tcPr>
          <w:p w14:paraId="49EF5BE4" w14:textId="77777777" w:rsidR="004B628A" w:rsidRPr="0043377A" w:rsidRDefault="004B628A" w:rsidP="00F36DF0">
            <w:pPr>
              <w:spacing w:line="276" w:lineRule="auto"/>
              <w:rPr>
                <w:rFonts w:cstheme="minorHAnsi"/>
              </w:rPr>
            </w:pPr>
            <w:r w:rsidRPr="0043377A">
              <w:rPr>
                <w:rFonts w:cstheme="minorHAnsi"/>
              </w:rPr>
              <w:t>−0.0239</w:t>
            </w:r>
          </w:p>
        </w:tc>
        <w:tc>
          <w:tcPr>
            <w:tcW w:w="694" w:type="pct"/>
            <w:hideMark/>
          </w:tcPr>
          <w:p w14:paraId="7EA52067" w14:textId="77777777" w:rsidR="004B628A" w:rsidRPr="0043377A" w:rsidRDefault="004B628A" w:rsidP="00F36DF0">
            <w:pPr>
              <w:spacing w:line="276" w:lineRule="auto"/>
              <w:rPr>
                <w:rFonts w:cstheme="minorHAnsi"/>
              </w:rPr>
            </w:pPr>
            <w:r w:rsidRPr="0043377A">
              <w:rPr>
                <w:rFonts w:cstheme="minorHAnsi"/>
              </w:rPr>
              <w:t>−0.0273</w:t>
            </w:r>
          </w:p>
        </w:tc>
        <w:tc>
          <w:tcPr>
            <w:tcW w:w="694" w:type="pct"/>
            <w:hideMark/>
          </w:tcPr>
          <w:p w14:paraId="1FD902CF" w14:textId="77777777" w:rsidR="004B628A" w:rsidRPr="0043377A" w:rsidRDefault="004B628A" w:rsidP="00F36DF0">
            <w:pPr>
              <w:spacing w:line="276" w:lineRule="auto"/>
              <w:rPr>
                <w:rFonts w:cstheme="minorHAnsi"/>
              </w:rPr>
            </w:pPr>
            <w:r w:rsidRPr="0043377A">
              <w:rPr>
                <w:rFonts w:cstheme="minorHAnsi"/>
              </w:rPr>
              <w:t>−0.0265</w:t>
            </w:r>
          </w:p>
        </w:tc>
        <w:tc>
          <w:tcPr>
            <w:tcW w:w="694" w:type="pct"/>
            <w:hideMark/>
          </w:tcPr>
          <w:p w14:paraId="634D8E8C" w14:textId="77777777" w:rsidR="004B628A" w:rsidRPr="0043377A" w:rsidRDefault="004B628A" w:rsidP="00F36DF0">
            <w:pPr>
              <w:spacing w:line="276" w:lineRule="auto"/>
              <w:rPr>
                <w:rFonts w:cstheme="minorHAnsi"/>
              </w:rPr>
            </w:pPr>
            <w:r w:rsidRPr="0043377A">
              <w:rPr>
                <w:rFonts w:cstheme="minorHAnsi"/>
              </w:rPr>
              <w:t>−0.0280</w:t>
            </w:r>
          </w:p>
        </w:tc>
      </w:tr>
      <w:tr w:rsidR="004B628A" w:rsidRPr="0043377A" w14:paraId="369A2C01" w14:textId="77777777" w:rsidTr="00504DB4">
        <w:tc>
          <w:tcPr>
            <w:tcW w:w="896" w:type="pct"/>
            <w:hideMark/>
          </w:tcPr>
          <w:p w14:paraId="29B22F09" w14:textId="77777777" w:rsidR="004B628A" w:rsidRPr="0043377A" w:rsidRDefault="004B628A" w:rsidP="00F36DF0">
            <w:pPr>
              <w:spacing w:line="276" w:lineRule="auto"/>
              <w:rPr>
                <w:rFonts w:cstheme="minorHAnsi"/>
              </w:rPr>
            </w:pPr>
          </w:p>
        </w:tc>
        <w:tc>
          <w:tcPr>
            <w:tcW w:w="634" w:type="pct"/>
            <w:hideMark/>
          </w:tcPr>
          <w:p w14:paraId="33C32C69" w14:textId="77777777" w:rsidR="004B628A" w:rsidRPr="0043377A" w:rsidRDefault="004B628A" w:rsidP="00F36DF0">
            <w:pPr>
              <w:spacing w:line="276" w:lineRule="auto"/>
              <w:rPr>
                <w:rFonts w:cstheme="minorHAnsi"/>
              </w:rPr>
            </w:pPr>
            <w:r w:rsidRPr="0043377A">
              <w:rPr>
                <w:rFonts w:cstheme="minorHAnsi"/>
              </w:rPr>
              <w:t>(−1.71)</w:t>
            </w:r>
          </w:p>
        </w:tc>
        <w:tc>
          <w:tcPr>
            <w:tcW w:w="694" w:type="pct"/>
            <w:hideMark/>
          </w:tcPr>
          <w:p w14:paraId="618B7E33" w14:textId="77777777" w:rsidR="004B628A" w:rsidRPr="0043377A" w:rsidRDefault="004B628A" w:rsidP="00F36DF0">
            <w:pPr>
              <w:spacing w:line="276" w:lineRule="auto"/>
              <w:rPr>
                <w:rFonts w:cstheme="minorHAnsi"/>
              </w:rPr>
            </w:pPr>
            <w:r w:rsidRPr="0043377A">
              <w:rPr>
                <w:rFonts w:cstheme="minorHAnsi"/>
              </w:rPr>
              <w:t>(−0.95)</w:t>
            </w:r>
          </w:p>
        </w:tc>
        <w:tc>
          <w:tcPr>
            <w:tcW w:w="694" w:type="pct"/>
            <w:hideMark/>
          </w:tcPr>
          <w:p w14:paraId="3F75645C" w14:textId="77777777" w:rsidR="004B628A" w:rsidRPr="0043377A" w:rsidRDefault="004B628A" w:rsidP="00F36DF0">
            <w:pPr>
              <w:spacing w:line="276" w:lineRule="auto"/>
              <w:rPr>
                <w:rFonts w:cstheme="minorHAnsi"/>
              </w:rPr>
            </w:pPr>
            <w:r w:rsidRPr="0043377A">
              <w:rPr>
                <w:rFonts w:cstheme="minorHAnsi"/>
              </w:rPr>
              <w:t>(−1.03)</w:t>
            </w:r>
          </w:p>
        </w:tc>
        <w:tc>
          <w:tcPr>
            <w:tcW w:w="694" w:type="pct"/>
            <w:hideMark/>
          </w:tcPr>
          <w:p w14:paraId="1598049A" w14:textId="77777777" w:rsidR="004B628A" w:rsidRPr="0043377A" w:rsidRDefault="004B628A" w:rsidP="00F36DF0">
            <w:pPr>
              <w:spacing w:line="276" w:lineRule="auto"/>
              <w:rPr>
                <w:rFonts w:cstheme="minorHAnsi"/>
              </w:rPr>
            </w:pPr>
            <w:r w:rsidRPr="0043377A">
              <w:rPr>
                <w:rFonts w:cstheme="minorHAnsi"/>
              </w:rPr>
              <w:t>(−1.52)</w:t>
            </w:r>
          </w:p>
        </w:tc>
        <w:tc>
          <w:tcPr>
            <w:tcW w:w="694" w:type="pct"/>
            <w:hideMark/>
          </w:tcPr>
          <w:p w14:paraId="03F53FFF" w14:textId="77777777" w:rsidR="004B628A" w:rsidRPr="0043377A" w:rsidRDefault="004B628A" w:rsidP="00F36DF0">
            <w:pPr>
              <w:spacing w:line="276" w:lineRule="auto"/>
              <w:rPr>
                <w:rFonts w:cstheme="minorHAnsi"/>
              </w:rPr>
            </w:pPr>
            <w:r w:rsidRPr="0043377A">
              <w:rPr>
                <w:rFonts w:cstheme="minorHAnsi"/>
              </w:rPr>
              <w:t>(−1.51)</w:t>
            </w:r>
          </w:p>
        </w:tc>
        <w:tc>
          <w:tcPr>
            <w:tcW w:w="694" w:type="pct"/>
            <w:hideMark/>
          </w:tcPr>
          <w:p w14:paraId="72A4C804" w14:textId="77777777" w:rsidR="004B628A" w:rsidRPr="0043377A" w:rsidRDefault="004B628A" w:rsidP="00F36DF0">
            <w:pPr>
              <w:spacing w:line="276" w:lineRule="auto"/>
              <w:rPr>
                <w:rFonts w:cstheme="minorHAnsi"/>
              </w:rPr>
            </w:pPr>
            <w:r w:rsidRPr="0043377A">
              <w:rPr>
                <w:rFonts w:cstheme="minorHAnsi"/>
              </w:rPr>
              <w:t>(−1.29)</w:t>
            </w:r>
          </w:p>
        </w:tc>
      </w:tr>
      <w:tr w:rsidR="004B628A" w:rsidRPr="0043377A" w14:paraId="2D1BBD6E" w14:textId="77777777" w:rsidTr="00504DB4">
        <w:tc>
          <w:tcPr>
            <w:tcW w:w="896" w:type="pct"/>
            <w:hideMark/>
          </w:tcPr>
          <w:p w14:paraId="5396E13A" w14:textId="77777777" w:rsidR="004B628A" w:rsidRPr="0043377A" w:rsidRDefault="004B628A" w:rsidP="00F36DF0">
            <w:pPr>
              <w:spacing w:line="276" w:lineRule="auto"/>
              <w:rPr>
                <w:rFonts w:cstheme="minorHAnsi"/>
                <w:b/>
                <w:bCs/>
              </w:rPr>
            </w:pPr>
            <w:r w:rsidRPr="0043377A">
              <w:rPr>
                <w:rStyle w:val="Emphasis"/>
                <w:rFonts w:cstheme="minorHAnsi"/>
                <w:b/>
                <w:bCs/>
              </w:rPr>
              <w:t>Trade</w:t>
            </w:r>
          </w:p>
        </w:tc>
        <w:tc>
          <w:tcPr>
            <w:tcW w:w="634" w:type="pct"/>
            <w:hideMark/>
          </w:tcPr>
          <w:p w14:paraId="5E4B571E" w14:textId="77777777" w:rsidR="004B628A" w:rsidRPr="0043377A" w:rsidRDefault="004B628A" w:rsidP="00F36DF0">
            <w:pPr>
              <w:spacing w:line="276" w:lineRule="auto"/>
              <w:rPr>
                <w:rFonts w:cstheme="minorHAnsi"/>
              </w:rPr>
            </w:pPr>
            <w:r w:rsidRPr="0043377A">
              <w:rPr>
                <w:rFonts w:cstheme="minorHAnsi"/>
              </w:rPr>
              <w:t>−0.0021</w:t>
            </w:r>
          </w:p>
        </w:tc>
        <w:tc>
          <w:tcPr>
            <w:tcW w:w="694" w:type="pct"/>
            <w:hideMark/>
          </w:tcPr>
          <w:p w14:paraId="0B5A0D11" w14:textId="77777777" w:rsidR="004B628A" w:rsidRPr="0043377A" w:rsidRDefault="004B628A" w:rsidP="00F36DF0">
            <w:pPr>
              <w:spacing w:line="276" w:lineRule="auto"/>
              <w:rPr>
                <w:rFonts w:cstheme="minorHAnsi"/>
              </w:rPr>
            </w:pPr>
            <w:r w:rsidRPr="0043377A">
              <w:rPr>
                <w:rFonts w:cstheme="minorHAnsi"/>
              </w:rPr>
              <w:t>−0.0025</w:t>
            </w:r>
          </w:p>
        </w:tc>
        <w:tc>
          <w:tcPr>
            <w:tcW w:w="694" w:type="pct"/>
            <w:hideMark/>
          </w:tcPr>
          <w:p w14:paraId="18B3FF9F" w14:textId="77777777" w:rsidR="004B628A" w:rsidRPr="0043377A" w:rsidRDefault="004B628A" w:rsidP="00F36DF0">
            <w:pPr>
              <w:spacing w:line="276" w:lineRule="auto"/>
              <w:rPr>
                <w:rFonts w:cstheme="minorHAnsi"/>
              </w:rPr>
            </w:pPr>
            <w:r w:rsidRPr="0043377A">
              <w:rPr>
                <w:rFonts w:cstheme="minorHAnsi"/>
              </w:rPr>
              <w:t>−0.0024</w:t>
            </w:r>
          </w:p>
        </w:tc>
        <w:tc>
          <w:tcPr>
            <w:tcW w:w="694" w:type="pct"/>
            <w:hideMark/>
          </w:tcPr>
          <w:p w14:paraId="4C624450" w14:textId="77777777" w:rsidR="004B628A" w:rsidRPr="0043377A" w:rsidRDefault="004B628A" w:rsidP="00F36DF0">
            <w:pPr>
              <w:spacing w:line="276" w:lineRule="auto"/>
              <w:rPr>
                <w:rFonts w:cstheme="minorHAnsi"/>
              </w:rPr>
            </w:pPr>
            <w:r w:rsidRPr="0043377A">
              <w:rPr>
                <w:rFonts w:cstheme="minorHAnsi"/>
              </w:rPr>
              <w:t>−0.0029</w:t>
            </w:r>
          </w:p>
        </w:tc>
        <w:tc>
          <w:tcPr>
            <w:tcW w:w="694" w:type="pct"/>
            <w:hideMark/>
          </w:tcPr>
          <w:p w14:paraId="70E38AD3" w14:textId="77777777" w:rsidR="004B628A" w:rsidRPr="0043377A" w:rsidRDefault="004B628A" w:rsidP="00F36DF0">
            <w:pPr>
              <w:spacing w:line="276" w:lineRule="auto"/>
              <w:rPr>
                <w:rFonts w:cstheme="minorHAnsi"/>
              </w:rPr>
            </w:pPr>
            <w:r w:rsidRPr="0043377A">
              <w:rPr>
                <w:rFonts w:cstheme="minorHAnsi"/>
              </w:rPr>
              <w:t>−0.0025</w:t>
            </w:r>
          </w:p>
        </w:tc>
        <w:tc>
          <w:tcPr>
            <w:tcW w:w="694" w:type="pct"/>
            <w:hideMark/>
          </w:tcPr>
          <w:p w14:paraId="6451B1B8" w14:textId="77777777" w:rsidR="004B628A" w:rsidRPr="0043377A" w:rsidRDefault="004B628A" w:rsidP="00F36DF0">
            <w:pPr>
              <w:spacing w:line="276" w:lineRule="auto"/>
              <w:rPr>
                <w:rFonts w:cstheme="minorHAnsi"/>
              </w:rPr>
            </w:pPr>
            <w:r w:rsidRPr="0043377A">
              <w:rPr>
                <w:rFonts w:cstheme="minorHAnsi"/>
              </w:rPr>
              <w:t>−0.0033</w:t>
            </w:r>
          </w:p>
        </w:tc>
      </w:tr>
      <w:tr w:rsidR="004B628A" w:rsidRPr="0043377A" w14:paraId="32221560" w14:textId="77777777" w:rsidTr="00504DB4">
        <w:tc>
          <w:tcPr>
            <w:tcW w:w="896" w:type="pct"/>
            <w:hideMark/>
          </w:tcPr>
          <w:p w14:paraId="1C3EF9C8" w14:textId="77777777" w:rsidR="004B628A" w:rsidRPr="0043377A" w:rsidRDefault="004B628A" w:rsidP="00F36DF0">
            <w:pPr>
              <w:spacing w:line="276" w:lineRule="auto"/>
              <w:rPr>
                <w:rFonts w:cstheme="minorHAnsi"/>
              </w:rPr>
            </w:pPr>
          </w:p>
        </w:tc>
        <w:tc>
          <w:tcPr>
            <w:tcW w:w="634" w:type="pct"/>
            <w:hideMark/>
          </w:tcPr>
          <w:p w14:paraId="370138CF" w14:textId="77777777" w:rsidR="004B628A" w:rsidRPr="0043377A" w:rsidRDefault="004B628A" w:rsidP="00F36DF0">
            <w:pPr>
              <w:spacing w:line="276" w:lineRule="auto"/>
              <w:rPr>
                <w:rFonts w:cstheme="minorHAnsi"/>
              </w:rPr>
            </w:pPr>
            <w:r w:rsidRPr="0043377A">
              <w:rPr>
                <w:rFonts w:cstheme="minorHAnsi"/>
              </w:rPr>
              <w:t>(−0.98)</w:t>
            </w:r>
          </w:p>
        </w:tc>
        <w:tc>
          <w:tcPr>
            <w:tcW w:w="694" w:type="pct"/>
            <w:hideMark/>
          </w:tcPr>
          <w:p w14:paraId="44ED3E28" w14:textId="77777777" w:rsidR="004B628A" w:rsidRPr="0043377A" w:rsidRDefault="004B628A" w:rsidP="00F36DF0">
            <w:pPr>
              <w:spacing w:line="276" w:lineRule="auto"/>
              <w:rPr>
                <w:rFonts w:cstheme="minorHAnsi"/>
              </w:rPr>
            </w:pPr>
            <w:r w:rsidRPr="0043377A">
              <w:rPr>
                <w:rFonts w:cstheme="minorHAnsi"/>
              </w:rPr>
              <w:t>(−1.21)</w:t>
            </w:r>
          </w:p>
        </w:tc>
        <w:tc>
          <w:tcPr>
            <w:tcW w:w="694" w:type="pct"/>
            <w:hideMark/>
          </w:tcPr>
          <w:p w14:paraId="5C766004" w14:textId="77777777" w:rsidR="004B628A" w:rsidRPr="0043377A" w:rsidRDefault="004B628A" w:rsidP="00F36DF0">
            <w:pPr>
              <w:spacing w:line="276" w:lineRule="auto"/>
              <w:rPr>
                <w:rFonts w:cstheme="minorHAnsi"/>
              </w:rPr>
            </w:pPr>
            <w:r w:rsidRPr="0043377A">
              <w:rPr>
                <w:rFonts w:cstheme="minorHAnsi"/>
              </w:rPr>
              <w:t>(−1.03)</w:t>
            </w:r>
          </w:p>
        </w:tc>
        <w:tc>
          <w:tcPr>
            <w:tcW w:w="694" w:type="pct"/>
            <w:hideMark/>
          </w:tcPr>
          <w:p w14:paraId="444E7157" w14:textId="77777777" w:rsidR="004B628A" w:rsidRPr="0043377A" w:rsidRDefault="004B628A" w:rsidP="00F36DF0">
            <w:pPr>
              <w:spacing w:line="276" w:lineRule="auto"/>
              <w:rPr>
                <w:rFonts w:cstheme="minorHAnsi"/>
              </w:rPr>
            </w:pPr>
            <w:r w:rsidRPr="0043377A">
              <w:rPr>
                <w:rFonts w:cstheme="minorHAnsi"/>
              </w:rPr>
              <w:t>(−1.58)</w:t>
            </w:r>
          </w:p>
        </w:tc>
        <w:tc>
          <w:tcPr>
            <w:tcW w:w="694" w:type="pct"/>
            <w:hideMark/>
          </w:tcPr>
          <w:p w14:paraId="105EE210" w14:textId="77777777" w:rsidR="004B628A" w:rsidRPr="0043377A" w:rsidRDefault="004B628A" w:rsidP="00F36DF0">
            <w:pPr>
              <w:spacing w:line="276" w:lineRule="auto"/>
              <w:rPr>
                <w:rFonts w:cstheme="minorHAnsi"/>
              </w:rPr>
            </w:pPr>
            <w:r w:rsidRPr="0043377A">
              <w:rPr>
                <w:rFonts w:cstheme="minorHAnsi"/>
              </w:rPr>
              <w:t>(−1.21)</w:t>
            </w:r>
          </w:p>
        </w:tc>
        <w:tc>
          <w:tcPr>
            <w:tcW w:w="694" w:type="pct"/>
            <w:hideMark/>
          </w:tcPr>
          <w:p w14:paraId="23132FEB" w14:textId="77777777" w:rsidR="004B628A" w:rsidRPr="0043377A" w:rsidRDefault="004B628A" w:rsidP="00F36DF0">
            <w:pPr>
              <w:spacing w:line="276" w:lineRule="auto"/>
              <w:rPr>
                <w:rFonts w:cstheme="minorHAnsi"/>
              </w:rPr>
            </w:pPr>
            <w:r w:rsidRPr="0043377A">
              <w:rPr>
                <w:rFonts w:cstheme="minorHAnsi"/>
              </w:rPr>
              <w:t>(−1.54)</w:t>
            </w:r>
          </w:p>
        </w:tc>
      </w:tr>
      <w:tr w:rsidR="004B628A" w:rsidRPr="0043377A" w14:paraId="0CFD5E92" w14:textId="77777777" w:rsidTr="00504DB4">
        <w:tc>
          <w:tcPr>
            <w:tcW w:w="896" w:type="pct"/>
            <w:hideMark/>
          </w:tcPr>
          <w:p w14:paraId="609AD6E5" w14:textId="77777777" w:rsidR="004B628A" w:rsidRPr="0043377A" w:rsidRDefault="004B628A" w:rsidP="00F36DF0">
            <w:pPr>
              <w:spacing w:line="276" w:lineRule="auto"/>
              <w:rPr>
                <w:rFonts w:cstheme="minorHAnsi"/>
                <w:b/>
                <w:bCs/>
              </w:rPr>
            </w:pPr>
            <w:r w:rsidRPr="0043377A">
              <w:rPr>
                <w:rStyle w:val="Emphasis"/>
                <w:rFonts w:cstheme="minorHAnsi"/>
                <w:b/>
                <w:bCs/>
              </w:rPr>
              <w:t>Right</w:t>
            </w:r>
          </w:p>
        </w:tc>
        <w:tc>
          <w:tcPr>
            <w:tcW w:w="634" w:type="pct"/>
            <w:hideMark/>
          </w:tcPr>
          <w:p w14:paraId="2F32F2EC" w14:textId="77777777" w:rsidR="004B628A" w:rsidRPr="0043377A" w:rsidRDefault="004B628A" w:rsidP="00F36DF0">
            <w:pPr>
              <w:spacing w:line="276" w:lineRule="auto"/>
              <w:rPr>
                <w:rFonts w:cstheme="minorHAnsi"/>
              </w:rPr>
            </w:pPr>
            <w:r w:rsidRPr="0043377A">
              <w:rPr>
                <w:rFonts w:cstheme="minorHAnsi"/>
              </w:rPr>
              <w:t>−0.0055</w:t>
            </w:r>
          </w:p>
        </w:tc>
        <w:tc>
          <w:tcPr>
            <w:tcW w:w="694" w:type="pct"/>
            <w:hideMark/>
          </w:tcPr>
          <w:p w14:paraId="509E1882" w14:textId="77777777" w:rsidR="004B628A" w:rsidRPr="0043377A" w:rsidRDefault="004B628A" w:rsidP="00F36DF0">
            <w:pPr>
              <w:spacing w:line="276" w:lineRule="auto"/>
              <w:rPr>
                <w:rFonts w:cstheme="minorHAnsi"/>
              </w:rPr>
            </w:pPr>
            <w:r w:rsidRPr="0043377A">
              <w:rPr>
                <w:rFonts w:cstheme="minorHAnsi"/>
              </w:rPr>
              <w:t>0.0020</w:t>
            </w:r>
          </w:p>
        </w:tc>
        <w:tc>
          <w:tcPr>
            <w:tcW w:w="694" w:type="pct"/>
            <w:hideMark/>
          </w:tcPr>
          <w:p w14:paraId="5C1F05B9" w14:textId="77777777" w:rsidR="004B628A" w:rsidRPr="0043377A" w:rsidRDefault="004B628A" w:rsidP="00F36DF0">
            <w:pPr>
              <w:spacing w:line="276" w:lineRule="auto"/>
              <w:rPr>
                <w:rFonts w:cstheme="minorHAnsi"/>
              </w:rPr>
            </w:pPr>
            <w:r w:rsidRPr="0043377A">
              <w:rPr>
                <w:rFonts w:cstheme="minorHAnsi"/>
              </w:rPr>
              <w:t>0.0038</w:t>
            </w:r>
          </w:p>
        </w:tc>
        <w:tc>
          <w:tcPr>
            <w:tcW w:w="694" w:type="pct"/>
            <w:hideMark/>
          </w:tcPr>
          <w:p w14:paraId="2D2B6386" w14:textId="77777777" w:rsidR="004B628A" w:rsidRPr="0043377A" w:rsidRDefault="004B628A" w:rsidP="00F36DF0">
            <w:pPr>
              <w:spacing w:line="276" w:lineRule="auto"/>
              <w:rPr>
                <w:rFonts w:cstheme="minorHAnsi"/>
              </w:rPr>
            </w:pPr>
            <w:r w:rsidRPr="0043377A">
              <w:rPr>
                <w:rFonts w:cstheme="minorHAnsi"/>
              </w:rPr>
              <w:t>−0.0003</w:t>
            </w:r>
          </w:p>
        </w:tc>
        <w:tc>
          <w:tcPr>
            <w:tcW w:w="694" w:type="pct"/>
            <w:hideMark/>
          </w:tcPr>
          <w:p w14:paraId="7495D2EF" w14:textId="77777777" w:rsidR="004B628A" w:rsidRPr="0043377A" w:rsidRDefault="004B628A" w:rsidP="00F36DF0">
            <w:pPr>
              <w:spacing w:line="276" w:lineRule="auto"/>
              <w:rPr>
                <w:rFonts w:cstheme="minorHAnsi"/>
              </w:rPr>
            </w:pPr>
            <w:r w:rsidRPr="0043377A">
              <w:rPr>
                <w:rFonts w:cstheme="minorHAnsi"/>
              </w:rPr>
              <w:t>−0.0012</w:t>
            </w:r>
          </w:p>
        </w:tc>
        <w:tc>
          <w:tcPr>
            <w:tcW w:w="694" w:type="pct"/>
            <w:hideMark/>
          </w:tcPr>
          <w:p w14:paraId="32CA1110" w14:textId="77777777" w:rsidR="004B628A" w:rsidRPr="0043377A" w:rsidRDefault="004B628A" w:rsidP="00F36DF0">
            <w:pPr>
              <w:spacing w:line="276" w:lineRule="auto"/>
              <w:rPr>
                <w:rFonts w:cstheme="minorHAnsi"/>
              </w:rPr>
            </w:pPr>
            <w:r w:rsidRPr="0043377A">
              <w:rPr>
                <w:rFonts w:cstheme="minorHAnsi"/>
              </w:rPr>
              <w:t>0.0026</w:t>
            </w:r>
          </w:p>
        </w:tc>
      </w:tr>
      <w:tr w:rsidR="004B628A" w:rsidRPr="0043377A" w14:paraId="56F659E2" w14:textId="77777777" w:rsidTr="00504DB4">
        <w:tc>
          <w:tcPr>
            <w:tcW w:w="896" w:type="pct"/>
            <w:hideMark/>
          </w:tcPr>
          <w:p w14:paraId="6F21ACA7" w14:textId="77777777" w:rsidR="004B628A" w:rsidRPr="0043377A" w:rsidRDefault="004B628A" w:rsidP="00F36DF0">
            <w:pPr>
              <w:spacing w:line="276" w:lineRule="auto"/>
              <w:rPr>
                <w:rFonts w:cstheme="minorHAnsi"/>
              </w:rPr>
            </w:pPr>
          </w:p>
        </w:tc>
        <w:tc>
          <w:tcPr>
            <w:tcW w:w="634" w:type="pct"/>
            <w:hideMark/>
          </w:tcPr>
          <w:p w14:paraId="79E9638C" w14:textId="77777777" w:rsidR="004B628A" w:rsidRPr="0043377A" w:rsidRDefault="004B628A" w:rsidP="00F36DF0">
            <w:pPr>
              <w:spacing w:line="276" w:lineRule="auto"/>
              <w:rPr>
                <w:rFonts w:cstheme="minorHAnsi"/>
              </w:rPr>
            </w:pPr>
            <w:r w:rsidRPr="0043377A">
              <w:rPr>
                <w:rFonts w:cstheme="minorHAnsi"/>
              </w:rPr>
              <w:t>(−0.68)</w:t>
            </w:r>
          </w:p>
        </w:tc>
        <w:tc>
          <w:tcPr>
            <w:tcW w:w="694" w:type="pct"/>
            <w:hideMark/>
          </w:tcPr>
          <w:p w14:paraId="099CECD2" w14:textId="77777777" w:rsidR="004B628A" w:rsidRPr="0043377A" w:rsidRDefault="004B628A" w:rsidP="00F36DF0">
            <w:pPr>
              <w:spacing w:line="276" w:lineRule="auto"/>
              <w:rPr>
                <w:rFonts w:cstheme="minorHAnsi"/>
              </w:rPr>
            </w:pPr>
            <w:r w:rsidRPr="0043377A">
              <w:rPr>
                <w:rFonts w:cstheme="minorHAnsi"/>
              </w:rPr>
              <w:t>(0.24)</w:t>
            </w:r>
          </w:p>
        </w:tc>
        <w:tc>
          <w:tcPr>
            <w:tcW w:w="694" w:type="pct"/>
            <w:hideMark/>
          </w:tcPr>
          <w:p w14:paraId="6435EA9C" w14:textId="77777777" w:rsidR="004B628A" w:rsidRPr="0043377A" w:rsidRDefault="004B628A" w:rsidP="00F36DF0">
            <w:pPr>
              <w:spacing w:line="276" w:lineRule="auto"/>
              <w:rPr>
                <w:rFonts w:cstheme="minorHAnsi"/>
              </w:rPr>
            </w:pPr>
            <w:r w:rsidRPr="0043377A">
              <w:rPr>
                <w:rFonts w:cstheme="minorHAnsi"/>
              </w:rPr>
              <w:t>(0.45)</w:t>
            </w:r>
          </w:p>
        </w:tc>
        <w:tc>
          <w:tcPr>
            <w:tcW w:w="694" w:type="pct"/>
            <w:hideMark/>
          </w:tcPr>
          <w:p w14:paraId="037656F7" w14:textId="77777777" w:rsidR="004B628A" w:rsidRPr="0043377A" w:rsidRDefault="004B628A" w:rsidP="00F36DF0">
            <w:pPr>
              <w:spacing w:line="276" w:lineRule="auto"/>
              <w:rPr>
                <w:rFonts w:cstheme="minorHAnsi"/>
              </w:rPr>
            </w:pPr>
            <w:r w:rsidRPr="0043377A">
              <w:rPr>
                <w:rFonts w:cstheme="minorHAnsi"/>
              </w:rPr>
              <w:t>(−0.03)</w:t>
            </w:r>
          </w:p>
        </w:tc>
        <w:tc>
          <w:tcPr>
            <w:tcW w:w="694" w:type="pct"/>
            <w:hideMark/>
          </w:tcPr>
          <w:p w14:paraId="6DF2F19B" w14:textId="77777777" w:rsidR="004B628A" w:rsidRPr="0043377A" w:rsidRDefault="004B628A" w:rsidP="00F36DF0">
            <w:pPr>
              <w:spacing w:line="276" w:lineRule="auto"/>
              <w:rPr>
                <w:rFonts w:cstheme="minorHAnsi"/>
              </w:rPr>
            </w:pPr>
            <w:r w:rsidRPr="0043377A">
              <w:rPr>
                <w:rFonts w:cstheme="minorHAnsi"/>
              </w:rPr>
              <w:t>(−0.14)</w:t>
            </w:r>
          </w:p>
        </w:tc>
        <w:tc>
          <w:tcPr>
            <w:tcW w:w="694" w:type="pct"/>
            <w:hideMark/>
          </w:tcPr>
          <w:p w14:paraId="1C2BCA23" w14:textId="77777777" w:rsidR="004B628A" w:rsidRPr="0043377A" w:rsidRDefault="004B628A" w:rsidP="00F36DF0">
            <w:pPr>
              <w:spacing w:line="276" w:lineRule="auto"/>
              <w:rPr>
                <w:rFonts w:cstheme="minorHAnsi"/>
              </w:rPr>
            </w:pPr>
            <w:r w:rsidRPr="0043377A">
              <w:rPr>
                <w:rFonts w:cstheme="minorHAnsi"/>
              </w:rPr>
              <w:t>(0.33)</w:t>
            </w:r>
          </w:p>
        </w:tc>
      </w:tr>
      <w:tr w:rsidR="004B628A" w:rsidRPr="0043377A" w14:paraId="659F27BF" w14:textId="77777777" w:rsidTr="00504DB4">
        <w:tc>
          <w:tcPr>
            <w:tcW w:w="896" w:type="pct"/>
            <w:hideMark/>
          </w:tcPr>
          <w:p w14:paraId="43E323A5" w14:textId="77777777" w:rsidR="004B628A" w:rsidRPr="0043377A" w:rsidRDefault="004B628A" w:rsidP="00F36DF0">
            <w:pPr>
              <w:spacing w:line="276" w:lineRule="auto"/>
              <w:rPr>
                <w:rFonts w:cstheme="minorHAnsi"/>
                <w:b/>
                <w:bCs/>
              </w:rPr>
            </w:pPr>
            <w:r w:rsidRPr="0043377A">
              <w:rPr>
                <w:rStyle w:val="Emphasis"/>
                <w:rFonts w:cstheme="minorHAnsi"/>
                <w:b/>
                <w:bCs/>
              </w:rPr>
              <w:t>Disp_Index</w:t>
            </w:r>
          </w:p>
        </w:tc>
        <w:tc>
          <w:tcPr>
            <w:tcW w:w="634" w:type="pct"/>
            <w:hideMark/>
          </w:tcPr>
          <w:p w14:paraId="7BDB4409" w14:textId="77777777" w:rsidR="004B628A" w:rsidRPr="0043377A" w:rsidRDefault="004B628A" w:rsidP="00F36DF0">
            <w:pPr>
              <w:spacing w:line="276" w:lineRule="auto"/>
              <w:rPr>
                <w:rFonts w:cstheme="minorHAnsi"/>
              </w:rPr>
            </w:pPr>
            <w:r w:rsidRPr="0043377A">
              <w:rPr>
                <w:rFonts w:cstheme="minorHAnsi"/>
              </w:rPr>
              <w:t>−0.0007</w:t>
            </w:r>
          </w:p>
        </w:tc>
        <w:tc>
          <w:tcPr>
            <w:tcW w:w="694" w:type="pct"/>
            <w:hideMark/>
          </w:tcPr>
          <w:p w14:paraId="25CDF7F8" w14:textId="77777777" w:rsidR="004B628A" w:rsidRPr="0043377A" w:rsidRDefault="004B628A" w:rsidP="00F36DF0">
            <w:pPr>
              <w:spacing w:line="276" w:lineRule="auto"/>
              <w:rPr>
                <w:rFonts w:cstheme="minorHAnsi"/>
              </w:rPr>
            </w:pPr>
            <w:r w:rsidRPr="0043377A">
              <w:rPr>
                <w:rFonts w:cstheme="minorHAnsi"/>
              </w:rPr>
              <w:t>0.0003</w:t>
            </w:r>
          </w:p>
        </w:tc>
        <w:tc>
          <w:tcPr>
            <w:tcW w:w="694" w:type="pct"/>
            <w:hideMark/>
          </w:tcPr>
          <w:p w14:paraId="69AEB1BE" w14:textId="77777777" w:rsidR="004B628A" w:rsidRPr="0043377A" w:rsidRDefault="004B628A" w:rsidP="00F36DF0">
            <w:pPr>
              <w:spacing w:line="276" w:lineRule="auto"/>
              <w:rPr>
                <w:rFonts w:cstheme="minorHAnsi"/>
              </w:rPr>
            </w:pPr>
            <w:r w:rsidRPr="0043377A">
              <w:rPr>
                <w:rFonts w:cstheme="minorHAnsi"/>
              </w:rPr>
              <w:t>−0.0000</w:t>
            </w:r>
          </w:p>
        </w:tc>
        <w:tc>
          <w:tcPr>
            <w:tcW w:w="694" w:type="pct"/>
            <w:hideMark/>
          </w:tcPr>
          <w:p w14:paraId="6DE5BF41" w14:textId="77777777" w:rsidR="004B628A" w:rsidRPr="0043377A" w:rsidRDefault="004B628A" w:rsidP="00F36DF0">
            <w:pPr>
              <w:spacing w:line="276" w:lineRule="auto"/>
              <w:rPr>
                <w:rFonts w:cstheme="minorHAnsi"/>
              </w:rPr>
            </w:pPr>
            <w:r w:rsidRPr="0043377A">
              <w:rPr>
                <w:rFonts w:cstheme="minorHAnsi"/>
              </w:rPr>
              <w:t>0.0008</w:t>
            </w:r>
          </w:p>
        </w:tc>
        <w:tc>
          <w:tcPr>
            <w:tcW w:w="694" w:type="pct"/>
            <w:hideMark/>
          </w:tcPr>
          <w:p w14:paraId="21E71CC6" w14:textId="77777777" w:rsidR="004B628A" w:rsidRPr="0043377A" w:rsidRDefault="004B628A" w:rsidP="00F36DF0">
            <w:pPr>
              <w:spacing w:line="276" w:lineRule="auto"/>
              <w:rPr>
                <w:rFonts w:cstheme="minorHAnsi"/>
              </w:rPr>
            </w:pPr>
            <w:r w:rsidRPr="0043377A">
              <w:rPr>
                <w:rFonts w:cstheme="minorHAnsi"/>
              </w:rPr>
              <w:t>0.0000</w:t>
            </w:r>
          </w:p>
        </w:tc>
        <w:tc>
          <w:tcPr>
            <w:tcW w:w="694" w:type="pct"/>
            <w:hideMark/>
          </w:tcPr>
          <w:p w14:paraId="3A478AA8" w14:textId="77777777" w:rsidR="004B628A" w:rsidRPr="0043377A" w:rsidRDefault="004B628A" w:rsidP="00F36DF0">
            <w:pPr>
              <w:spacing w:line="276" w:lineRule="auto"/>
              <w:rPr>
                <w:rFonts w:cstheme="minorHAnsi"/>
              </w:rPr>
            </w:pPr>
            <w:r w:rsidRPr="0043377A">
              <w:rPr>
                <w:rFonts w:cstheme="minorHAnsi"/>
              </w:rPr>
              <w:t>−0.0003</w:t>
            </w:r>
          </w:p>
        </w:tc>
      </w:tr>
      <w:tr w:rsidR="004B628A" w:rsidRPr="0043377A" w14:paraId="6ABAE971" w14:textId="77777777" w:rsidTr="00504DB4">
        <w:tc>
          <w:tcPr>
            <w:tcW w:w="896" w:type="pct"/>
            <w:hideMark/>
          </w:tcPr>
          <w:p w14:paraId="25C4A6A0" w14:textId="77777777" w:rsidR="004B628A" w:rsidRPr="0043377A" w:rsidRDefault="004B628A" w:rsidP="00F36DF0">
            <w:pPr>
              <w:spacing w:line="276" w:lineRule="auto"/>
              <w:rPr>
                <w:rFonts w:cstheme="minorHAnsi"/>
              </w:rPr>
            </w:pPr>
          </w:p>
        </w:tc>
        <w:tc>
          <w:tcPr>
            <w:tcW w:w="634" w:type="pct"/>
            <w:hideMark/>
          </w:tcPr>
          <w:p w14:paraId="0439129C" w14:textId="77777777" w:rsidR="004B628A" w:rsidRPr="0043377A" w:rsidRDefault="004B628A" w:rsidP="00F36DF0">
            <w:pPr>
              <w:spacing w:line="276" w:lineRule="auto"/>
              <w:rPr>
                <w:rFonts w:cstheme="minorHAnsi"/>
              </w:rPr>
            </w:pPr>
            <w:r w:rsidRPr="0043377A">
              <w:rPr>
                <w:rFonts w:cstheme="minorHAnsi"/>
              </w:rPr>
              <w:t>(−0.45)</w:t>
            </w:r>
          </w:p>
        </w:tc>
        <w:tc>
          <w:tcPr>
            <w:tcW w:w="694" w:type="pct"/>
            <w:hideMark/>
          </w:tcPr>
          <w:p w14:paraId="1C8B8CEB" w14:textId="77777777" w:rsidR="004B628A" w:rsidRPr="0043377A" w:rsidRDefault="004B628A" w:rsidP="00F36DF0">
            <w:pPr>
              <w:spacing w:line="276" w:lineRule="auto"/>
              <w:rPr>
                <w:rFonts w:cstheme="minorHAnsi"/>
              </w:rPr>
            </w:pPr>
            <w:r w:rsidRPr="0043377A">
              <w:rPr>
                <w:rFonts w:cstheme="minorHAnsi"/>
              </w:rPr>
              <w:t>(0.18)</w:t>
            </w:r>
          </w:p>
        </w:tc>
        <w:tc>
          <w:tcPr>
            <w:tcW w:w="694" w:type="pct"/>
            <w:hideMark/>
          </w:tcPr>
          <w:p w14:paraId="30A9C739" w14:textId="77777777" w:rsidR="004B628A" w:rsidRPr="0043377A" w:rsidRDefault="004B628A" w:rsidP="00F36DF0">
            <w:pPr>
              <w:spacing w:line="276" w:lineRule="auto"/>
              <w:rPr>
                <w:rFonts w:cstheme="minorHAnsi"/>
              </w:rPr>
            </w:pPr>
            <w:r w:rsidRPr="0043377A">
              <w:rPr>
                <w:rFonts w:cstheme="minorHAnsi"/>
              </w:rPr>
              <w:t>(−0.01)</w:t>
            </w:r>
          </w:p>
        </w:tc>
        <w:tc>
          <w:tcPr>
            <w:tcW w:w="694" w:type="pct"/>
            <w:hideMark/>
          </w:tcPr>
          <w:p w14:paraId="7C4CA3DB" w14:textId="77777777" w:rsidR="004B628A" w:rsidRPr="0043377A" w:rsidRDefault="004B628A" w:rsidP="00F36DF0">
            <w:pPr>
              <w:spacing w:line="276" w:lineRule="auto"/>
              <w:rPr>
                <w:rFonts w:cstheme="minorHAnsi"/>
              </w:rPr>
            </w:pPr>
            <w:r w:rsidRPr="0043377A">
              <w:rPr>
                <w:rFonts w:cstheme="minorHAnsi"/>
              </w:rPr>
              <w:t>(0.66)</w:t>
            </w:r>
          </w:p>
        </w:tc>
        <w:tc>
          <w:tcPr>
            <w:tcW w:w="694" w:type="pct"/>
            <w:hideMark/>
          </w:tcPr>
          <w:p w14:paraId="2336F3B5" w14:textId="77777777" w:rsidR="004B628A" w:rsidRPr="0043377A" w:rsidRDefault="004B628A" w:rsidP="00F36DF0">
            <w:pPr>
              <w:spacing w:line="276" w:lineRule="auto"/>
              <w:rPr>
                <w:rFonts w:cstheme="minorHAnsi"/>
              </w:rPr>
            </w:pPr>
            <w:r w:rsidRPr="0043377A">
              <w:rPr>
                <w:rFonts w:cstheme="minorHAnsi"/>
              </w:rPr>
              <w:t>(0.01)</w:t>
            </w:r>
          </w:p>
        </w:tc>
        <w:tc>
          <w:tcPr>
            <w:tcW w:w="694" w:type="pct"/>
            <w:hideMark/>
          </w:tcPr>
          <w:p w14:paraId="0E303701" w14:textId="77777777" w:rsidR="004B628A" w:rsidRPr="0043377A" w:rsidRDefault="004B628A" w:rsidP="00F36DF0">
            <w:pPr>
              <w:spacing w:line="276" w:lineRule="auto"/>
              <w:rPr>
                <w:rFonts w:cstheme="minorHAnsi"/>
              </w:rPr>
            </w:pPr>
            <w:r w:rsidRPr="0043377A">
              <w:rPr>
                <w:rFonts w:cstheme="minorHAnsi"/>
              </w:rPr>
              <w:t>(−0.17)</w:t>
            </w:r>
          </w:p>
        </w:tc>
      </w:tr>
      <w:tr w:rsidR="004B628A" w:rsidRPr="0043377A" w14:paraId="6B428272" w14:textId="77777777" w:rsidTr="00504DB4">
        <w:tc>
          <w:tcPr>
            <w:tcW w:w="896" w:type="pct"/>
            <w:hideMark/>
          </w:tcPr>
          <w:p w14:paraId="1F9A8A37" w14:textId="77777777" w:rsidR="004B628A" w:rsidRPr="0043377A" w:rsidRDefault="004B628A" w:rsidP="00F36DF0">
            <w:pPr>
              <w:spacing w:line="276" w:lineRule="auto"/>
              <w:rPr>
                <w:rFonts w:cstheme="minorHAnsi"/>
                <w:b/>
                <w:bCs/>
              </w:rPr>
            </w:pPr>
            <w:r w:rsidRPr="0043377A">
              <w:rPr>
                <w:rFonts w:cstheme="minorHAnsi"/>
                <w:b/>
                <w:bCs/>
              </w:rPr>
              <w:t>Constant</w:t>
            </w:r>
          </w:p>
        </w:tc>
        <w:tc>
          <w:tcPr>
            <w:tcW w:w="634" w:type="pct"/>
            <w:hideMark/>
          </w:tcPr>
          <w:p w14:paraId="06B5249E" w14:textId="77777777" w:rsidR="004B628A" w:rsidRPr="0043377A" w:rsidRDefault="004B628A" w:rsidP="00F36DF0">
            <w:pPr>
              <w:spacing w:line="276" w:lineRule="auto"/>
              <w:rPr>
                <w:rFonts w:cstheme="minorHAnsi"/>
              </w:rPr>
            </w:pPr>
            <w:r w:rsidRPr="0043377A">
              <w:rPr>
                <w:rFonts w:cstheme="minorHAnsi"/>
              </w:rPr>
              <w:t>−0.1441</w:t>
            </w:r>
          </w:p>
        </w:tc>
        <w:tc>
          <w:tcPr>
            <w:tcW w:w="694" w:type="pct"/>
            <w:hideMark/>
          </w:tcPr>
          <w:p w14:paraId="6E4A838F" w14:textId="77777777" w:rsidR="004B628A" w:rsidRPr="0043377A" w:rsidRDefault="004B628A" w:rsidP="00F36DF0">
            <w:pPr>
              <w:spacing w:line="276" w:lineRule="auto"/>
              <w:rPr>
                <w:rFonts w:cstheme="minorHAnsi"/>
              </w:rPr>
            </w:pPr>
            <w:r w:rsidRPr="0043377A">
              <w:rPr>
                <w:rFonts w:cstheme="minorHAnsi"/>
              </w:rPr>
              <w:t>−0.1128</w:t>
            </w:r>
          </w:p>
        </w:tc>
        <w:tc>
          <w:tcPr>
            <w:tcW w:w="694" w:type="pct"/>
            <w:hideMark/>
          </w:tcPr>
          <w:p w14:paraId="3BA5EDB3" w14:textId="77777777" w:rsidR="004B628A" w:rsidRPr="0043377A" w:rsidRDefault="004B628A" w:rsidP="00F36DF0">
            <w:pPr>
              <w:spacing w:line="276" w:lineRule="auto"/>
              <w:rPr>
                <w:rFonts w:cstheme="minorHAnsi"/>
              </w:rPr>
            </w:pPr>
            <w:r w:rsidRPr="0043377A">
              <w:rPr>
                <w:rFonts w:cstheme="minorHAnsi"/>
              </w:rPr>
              <w:t>−0.2220</w:t>
            </w:r>
          </w:p>
        </w:tc>
        <w:tc>
          <w:tcPr>
            <w:tcW w:w="694" w:type="pct"/>
            <w:hideMark/>
          </w:tcPr>
          <w:p w14:paraId="679CC377" w14:textId="77777777" w:rsidR="004B628A" w:rsidRPr="0043377A" w:rsidRDefault="004B628A" w:rsidP="00F36DF0">
            <w:pPr>
              <w:spacing w:line="276" w:lineRule="auto"/>
              <w:rPr>
                <w:rFonts w:cstheme="minorHAnsi"/>
              </w:rPr>
            </w:pPr>
            <w:r w:rsidRPr="0043377A">
              <w:rPr>
                <w:rFonts w:cstheme="minorHAnsi"/>
              </w:rPr>
              <w:t>−0.1118</w:t>
            </w:r>
          </w:p>
        </w:tc>
        <w:tc>
          <w:tcPr>
            <w:tcW w:w="694" w:type="pct"/>
            <w:hideMark/>
          </w:tcPr>
          <w:p w14:paraId="0403AB76" w14:textId="77777777" w:rsidR="004B628A" w:rsidRPr="0043377A" w:rsidRDefault="004B628A" w:rsidP="00F36DF0">
            <w:pPr>
              <w:spacing w:line="276" w:lineRule="auto"/>
              <w:rPr>
                <w:rFonts w:cstheme="minorHAnsi"/>
              </w:rPr>
            </w:pPr>
            <w:r w:rsidRPr="0043377A">
              <w:rPr>
                <w:rFonts w:cstheme="minorHAnsi"/>
              </w:rPr>
              <w:t>−0.0684</w:t>
            </w:r>
          </w:p>
        </w:tc>
        <w:tc>
          <w:tcPr>
            <w:tcW w:w="694" w:type="pct"/>
            <w:hideMark/>
          </w:tcPr>
          <w:p w14:paraId="1BD591AE" w14:textId="77777777" w:rsidR="004B628A" w:rsidRPr="0043377A" w:rsidRDefault="004B628A" w:rsidP="00F36DF0">
            <w:pPr>
              <w:spacing w:line="276" w:lineRule="auto"/>
              <w:rPr>
                <w:rFonts w:cstheme="minorHAnsi"/>
              </w:rPr>
            </w:pPr>
            <w:r w:rsidRPr="0043377A">
              <w:rPr>
                <w:rFonts w:cstheme="minorHAnsi"/>
              </w:rPr>
              <w:t>−0.2075</w:t>
            </w:r>
          </w:p>
        </w:tc>
      </w:tr>
      <w:tr w:rsidR="004B628A" w:rsidRPr="0043377A" w14:paraId="06383F7F" w14:textId="77777777" w:rsidTr="00504DB4">
        <w:tc>
          <w:tcPr>
            <w:tcW w:w="896" w:type="pct"/>
            <w:hideMark/>
          </w:tcPr>
          <w:p w14:paraId="71933F21" w14:textId="77777777" w:rsidR="004B628A" w:rsidRPr="0043377A" w:rsidRDefault="004B628A" w:rsidP="00F36DF0">
            <w:pPr>
              <w:spacing w:line="276" w:lineRule="auto"/>
              <w:rPr>
                <w:rFonts w:cstheme="minorHAnsi"/>
              </w:rPr>
            </w:pPr>
          </w:p>
        </w:tc>
        <w:tc>
          <w:tcPr>
            <w:tcW w:w="634" w:type="pct"/>
            <w:hideMark/>
          </w:tcPr>
          <w:p w14:paraId="38E9CE99" w14:textId="77777777" w:rsidR="004B628A" w:rsidRPr="0043377A" w:rsidRDefault="004B628A" w:rsidP="00F36DF0">
            <w:pPr>
              <w:spacing w:line="276" w:lineRule="auto"/>
              <w:rPr>
                <w:rFonts w:cstheme="minorHAnsi"/>
              </w:rPr>
            </w:pPr>
            <w:r w:rsidRPr="0043377A">
              <w:rPr>
                <w:rFonts w:cstheme="minorHAnsi"/>
              </w:rPr>
              <w:t>(−0.38)</w:t>
            </w:r>
          </w:p>
        </w:tc>
        <w:tc>
          <w:tcPr>
            <w:tcW w:w="694" w:type="pct"/>
            <w:hideMark/>
          </w:tcPr>
          <w:p w14:paraId="7CA795ED" w14:textId="77777777" w:rsidR="004B628A" w:rsidRPr="0043377A" w:rsidRDefault="004B628A" w:rsidP="00F36DF0">
            <w:pPr>
              <w:spacing w:line="276" w:lineRule="auto"/>
              <w:rPr>
                <w:rFonts w:cstheme="minorHAnsi"/>
              </w:rPr>
            </w:pPr>
            <w:r w:rsidRPr="0043377A">
              <w:rPr>
                <w:rFonts w:cstheme="minorHAnsi"/>
              </w:rPr>
              <w:t>(−0.30)</w:t>
            </w:r>
          </w:p>
        </w:tc>
        <w:tc>
          <w:tcPr>
            <w:tcW w:w="694" w:type="pct"/>
            <w:hideMark/>
          </w:tcPr>
          <w:p w14:paraId="442F96D7" w14:textId="77777777" w:rsidR="004B628A" w:rsidRPr="0043377A" w:rsidRDefault="004B628A" w:rsidP="00F36DF0">
            <w:pPr>
              <w:spacing w:line="276" w:lineRule="auto"/>
              <w:rPr>
                <w:rFonts w:cstheme="minorHAnsi"/>
              </w:rPr>
            </w:pPr>
            <w:r w:rsidRPr="0043377A">
              <w:rPr>
                <w:rFonts w:cstheme="minorHAnsi"/>
              </w:rPr>
              <w:t>(−0.57)</w:t>
            </w:r>
          </w:p>
        </w:tc>
        <w:tc>
          <w:tcPr>
            <w:tcW w:w="694" w:type="pct"/>
            <w:hideMark/>
          </w:tcPr>
          <w:p w14:paraId="70BA85C0" w14:textId="77777777" w:rsidR="004B628A" w:rsidRPr="0043377A" w:rsidRDefault="004B628A" w:rsidP="00F36DF0">
            <w:pPr>
              <w:spacing w:line="276" w:lineRule="auto"/>
              <w:rPr>
                <w:rFonts w:cstheme="minorHAnsi"/>
              </w:rPr>
            </w:pPr>
            <w:r w:rsidRPr="0043377A">
              <w:rPr>
                <w:rFonts w:cstheme="minorHAnsi"/>
              </w:rPr>
              <w:t>(−0.36)</w:t>
            </w:r>
          </w:p>
        </w:tc>
        <w:tc>
          <w:tcPr>
            <w:tcW w:w="694" w:type="pct"/>
            <w:hideMark/>
          </w:tcPr>
          <w:p w14:paraId="3EAA1A2D" w14:textId="77777777" w:rsidR="004B628A" w:rsidRPr="0043377A" w:rsidRDefault="004B628A" w:rsidP="00F36DF0">
            <w:pPr>
              <w:spacing w:line="276" w:lineRule="auto"/>
              <w:rPr>
                <w:rFonts w:cstheme="minorHAnsi"/>
              </w:rPr>
            </w:pPr>
            <w:r w:rsidRPr="0043377A">
              <w:rPr>
                <w:rFonts w:cstheme="minorHAnsi"/>
              </w:rPr>
              <w:t>(−0.20)</w:t>
            </w:r>
          </w:p>
        </w:tc>
        <w:tc>
          <w:tcPr>
            <w:tcW w:w="694" w:type="pct"/>
            <w:hideMark/>
          </w:tcPr>
          <w:p w14:paraId="1EBAFAE7" w14:textId="77777777" w:rsidR="004B628A" w:rsidRPr="0043377A" w:rsidRDefault="004B628A" w:rsidP="00F36DF0">
            <w:pPr>
              <w:spacing w:line="276" w:lineRule="auto"/>
              <w:rPr>
                <w:rFonts w:cstheme="minorHAnsi"/>
              </w:rPr>
            </w:pPr>
            <w:r w:rsidRPr="0043377A">
              <w:rPr>
                <w:rFonts w:cstheme="minorHAnsi"/>
              </w:rPr>
              <w:t>(−0.62)</w:t>
            </w:r>
          </w:p>
        </w:tc>
      </w:tr>
      <w:tr w:rsidR="004B628A" w:rsidRPr="0043377A" w14:paraId="6E67DD21" w14:textId="77777777" w:rsidTr="00504DB4">
        <w:tc>
          <w:tcPr>
            <w:tcW w:w="896" w:type="pct"/>
            <w:hideMark/>
          </w:tcPr>
          <w:p w14:paraId="36E89ADE" w14:textId="77777777" w:rsidR="004B628A" w:rsidRPr="0043377A" w:rsidRDefault="004B628A" w:rsidP="00F36DF0">
            <w:pPr>
              <w:spacing w:line="276" w:lineRule="auto"/>
              <w:rPr>
                <w:rFonts w:cstheme="minorHAnsi"/>
                <w:b/>
                <w:bCs/>
              </w:rPr>
            </w:pPr>
            <w:r w:rsidRPr="0043377A">
              <w:rPr>
                <w:rFonts w:cstheme="minorHAnsi"/>
                <w:b/>
                <w:bCs/>
              </w:rPr>
              <w:t>Firm FE</w:t>
            </w:r>
          </w:p>
        </w:tc>
        <w:tc>
          <w:tcPr>
            <w:tcW w:w="634" w:type="pct"/>
            <w:hideMark/>
          </w:tcPr>
          <w:p w14:paraId="148A052D" w14:textId="77777777" w:rsidR="004B628A" w:rsidRPr="0043377A" w:rsidRDefault="004B628A" w:rsidP="00F36DF0">
            <w:pPr>
              <w:spacing w:line="276" w:lineRule="auto"/>
              <w:rPr>
                <w:rFonts w:cstheme="minorHAnsi"/>
              </w:rPr>
            </w:pPr>
            <w:r w:rsidRPr="0043377A">
              <w:rPr>
                <w:rFonts w:cstheme="minorHAnsi"/>
              </w:rPr>
              <w:t>YES</w:t>
            </w:r>
          </w:p>
        </w:tc>
        <w:tc>
          <w:tcPr>
            <w:tcW w:w="694" w:type="pct"/>
            <w:hideMark/>
          </w:tcPr>
          <w:p w14:paraId="0DF5509D" w14:textId="77777777" w:rsidR="004B628A" w:rsidRPr="0043377A" w:rsidRDefault="004B628A" w:rsidP="00F36DF0">
            <w:pPr>
              <w:spacing w:line="276" w:lineRule="auto"/>
              <w:rPr>
                <w:rFonts w:cstheme="minorHAnsi"/>
              </w:rPr>
            </w:pPr>
            <w:r w:rsidRPr="0043377A">
              <w:rPr>
                <w:rFonts w:cstheme="minorHAnsi"/>
              </w:rPr>
              <w:t>YES</w:t>
            </w:r>
          </w:p>
        </w:tc>
        <w:tc>
          <w:tcPr>
            <w:tcW w:w="694" w:type="pct"/>
            <w:hideMark/>
          </w:tcPr>
          <w:p w14:paraId="17225288" w14:textId="77777777" w:rsidR="004B628A" w:rsidRPr="0043377A" w:rsidRDefault="004B628A" w:rsidP="00F36DF0">
            <w:pPr>
              <w:spacing w:line="276" w:lineRule="auto"/>
              <w:rPr>
                <w:rFonts w:cstheme="minorHAnsi"/>
              </w:rPr>
            </w:pPr>
            <w:r w:rsidRPr="0043377A">
              <w:rPr>
                <w:rFonts w:cstheme="minorHAnsi"/>
              </w:rPr>
              <w:t>YES</w:t>
            </w:r>
          </w:p>
        </w:tc>
        <w:tc>
          <w:tcPr>
            <w:tcW w:w="694" w:type="pct"/>
            <w:hideMark/>
          </w:tcPr>
          <w:p w14:paraId="1AC4E76D" w14:textId="77777777" w:rsidR="004B628A" w:rsidRPr="0043377A" w:rsidRDefault="004B628A" w:rsidP="00F36DF0">
            <w:pPr>
              <w:spacing w:line="276" w:lineRule="auto"/>
              <w:rPr>
                <w:rFonts w:cstheme="minorHAnsi"/>
              </w:rPr>
            </w:pPr>
            <w:r w:rsidRPr="0043377A">
              <w:rPr>
                <w:rFonts w:cstheme="minorHAnsi"/>
              </w:rPr>
              <w:t>YES</w:t>
            </w:r>
          </w:p>
        </w:tc>
        <w:tc>
          <w:tcPr>
            <w:tcW w:w="694" w:type="pct"/>
            <w:hideMark/>
          </w:tcPr>
          <w:p w14:paraId="0EEF0709" w14:textId="77777777" w:rsidR="004B628A" w:rsidRPr="0043377A" w:rsidRDefault="004B628A" w:rsidP="00F36DF0">
            <w:pPr>
              <w:spacing w:line="276" w:lineRule="auto"/>
              <w:rPr>
                <w:rFonts w:cstheme="minorHAnsi"/>
              </w:rPr>
            </w:pPr>
            <w:r w:rsidRPr="0043377A">
              <w:rPr>
                <w:rFonts w:cstheme="minorHAnsi"/>
              </w:rPr>
              <w:t>YES</w:t>
            </w:r>
          </w:p>
        </w:tc>
        <w:tc>
          <w:tcPr>
            <w:tcW w:w="694" w:type="pct"/>
            <w:hideMark/>
          </w:tcPr>
          <w:p w14:paraId="02ED8DDC" w14:textId="77777777" w:rsidR="004B628A" w:rsidRPr="0043377A" w:rsidRDefault="004B628A" w:rsidP="00F36DF0">
            <w:pPr>
              <w:spacing w:line="276" w:lineRule="auto"/>
              <w:rPr>
                <w:rFonts w:cstheme="minorHAnsi"/>
              </w:rPr>
            </w:pPr>
            <w:r w:rsidRPr="0043377A">
              <w:rPr>
                <w:rFonts w:cstheme="minorHAnsi"/>
              </w:rPr>
              <w:t>YES</w:t>
            </w:r>
          </w:p>
        </w:tc>
      </w:tr>
      <w:tr w:rsidR="004B628A" w:rsidRPr="0043377A" w14:paraId="298925CE" w14:textId="77777777" w:rsidTr="00504DB4">
        <w:tc>
          <w:tcPr>
            <w:tcW w:w="896" w:type="pct"/>
            <w:hideMark/>
          </w:tcPr>
          <w:p w14:paraId="219B1B47" w14:textId="77777777" w:rsidR="004B628A" w:rsidRPr="0043377A" w:rsidRDefault="004B628A" w:rsidP="00F36DF0">
            <w:pPr>
              <w:spacing w:line="276" w:lineRule="auto"/>
              <w:rPr>
                <w:rFonts w:cstheme="minorHAnsi"/>
                <w:b/>
                <w:bCs/>
              </w:rPr>
            </w:pPr>
            <w:r w:rsidRPr="0043377A">
              <w:rPr>
                <w:rFonts w:cstheme="minorHAnsi"/>
                <w:b/>
                <w:bCs/>
              </w:rPr>
              <w:t>Year FE</w:t>
            </w:r>
          </w:p>
        </w:tc>
        <w:tc>
          <w:tcPr>
            <w:tcW w:w="634" w:type="pct"/>
            <w:hideMark/>
          </w:tcPr>
          <w:p w14:paraId="56722691" w14:textId="77777777" w:rsidR="004B628A" w:rsidRPr="0043377A" w:rsidRDefault="004B628A" w:rsidP="00F36DF0">
            <w:pPr>
              <w:spacing w:line="276" w:lineRule="auto"/>
              <w:rPr>
                <w:rFonts w:cstheme="minorHAnsi"/>
              </w:rPr>
            </w:pPr>
            <w:r w:rsidRPr="0043377A">
              <w:rPr>
                <w:rFonts w:cstheme="minorHAnsi"/>
              </w:rPr>
              <w:t>YES</w:t>
            </w:r>
          </w:p>
        </w:tc>
        <w:tc>
          <w:tcPr>
            <w:tcW w:w="694" w:type="pct"/>
            <w:hideMark/>
          </w:tcPr>
          <w:p w14:paraId="743E7638" w14:textId="77777777" w:rsidR="004B628A" w:rsidRPr="0043377A" w:rsidRDefault="004B628A" w:rsidP="00F36DF0">
            <w:pPr>
              <w:spacing w:line="276" w:lineRule="auto"/>
              <w:rPr>
                <w:rFonts w:cstheme="minorHAnsi"/>
              </w:rPr>
            </w:pPr>
            <w:r w:rsidRPr="0043377A">
              <w:rPr>
                <w:rFonts w:cstheme="minorHAnsi"/>
              </w:rPr>
              <w:t>YES</w:t>
            </w:r>
          </w:p>
        </w:tc>
        <w:tc>
          <w:tcPr>
            <w:tcW w:w="694" w:type="pct"/>
            <w:hideMark/>
          </w:tcPr>
          <w:p w14:paraId="1B4A319D" w14:textId="77777777" w:rsidR="004B628A" w:rsidRPr="0043377A" w:rsidRDefault="004B628A" w:rsidP="00F36DF0">
            <w:pPr>
              <w:spacing w:line="276" w:lineRule="auto"/>
              <w:rPr>
                <w:rFonts w:cstheme="minorHAnsi"/>
              </w:rPr>
            </w:pPr>
            <w:r w:rsidRPr="0043377A">
              <w:rPr>
                <w:rFonts w:cstheme="minorHAnsi"/>
              </w:rPr>
              <w:t>YES</w:t>
            </w:r>
          </w:p>
        </w:tc>
        <w:tc>
          <w:tcPr>
            <w:tcW w:w="694" w:type="pct"/>
            <w:hideMark/>
          </w:tcPr>
          <w:p w14:paraId="085E23D6" w14:textId="77777777" w:rsidR="004B628A" w:rsidRPr="0043377A" w:rsidRDefault="004B628A" w:rsidP="00F36DF0">
            <w:pPr>
              <w:spacing w:line="276" w:lineRule="auto"/>
              <w:rPr>
                <w:rFonts w:cstheme="minorHAnsi"/>
              </w:rPr>
            </w:pPr>
            <w:r w:rsidRPr="0043377A">
              <w:rPr>
                <w:rFonts w:cstheme="minorHAnsi"/>
              </w:rPr>
              <w:t>YES</w:t>
            </w:r>
          </w:p>
        </w:tc>
        <w:tc>
          <w:tcPr>
            <w:tcW w:w="694" w:type="pct"/>
            <w:hideMark/>
          </w:tcPr>
          <w:p w14:paraId="1E918D61" w14:textId="77777777" w:rsidR="004B628A" w:rsidRPr="0043377A" w:rsidRDefault="004B628A" w:rsidP="00F36DF0">
            <w:pPr>
              <w:spacing w:line="276" w:lineRule="auto"/>
              <w:rPr>
                <w:rFonts w:cstheme="minorHAnsi"/>
              </w:rPr>
            </w:pPr>
            <w:r w:rsidRPr="0043377A">
              <w:rPr>
                <w:rFonts w:cstheme="minorHAnsi"/>
              </w:rPr>
              <w:t>YES</w:t>
            </w:r>
          </w:p>
        </w:tc>
        <w:tc>
          <w:tcPr>
            <w:tcW w:w="694" w:type="pct"/>
            <w:hideMark/>
          </w:tcPr>
          <w:p w14:paraId="50E98466" w14:textId="77777777" w:rsidR="004B628A" w:rsidRPr="0043377A" w:rsidRDefault="004B628A" w:rsidP="00F36DF0">
            <w:pPr>
              <w:spacing w:line="276" w:lineRule="auto"/>
              <w:rPr>
                <w:rFonts w:cstheme="minorHAnsi"/>
              </w:rPr>
            </w:pPr>
            <w:r w:rsidRPr="0043377A">
              <w:rPr>
                <w:rFonts w:cstheme="minorHAnsi"/>
              </w:rPr>
              <w:t>YES</w:t>
            </w:r>
          </w:p>
        </w:tc>
      </w:tr>
      <w:tr w:rsidR="004B628A" w:rsidRPr="0043377A" w14:paraId="6359EB86" w14:textId="77777777" w:rsidTr="00504DB4">
        <w:tc>
          <w:tcPr>
            <w:tcW w:w="896" w:type="pct"/>
            <w:hideMark/>
          </w:tcPr>
          <w:p w14:paraId="0D7C2721" w14:textId="77777777" w:rsidR="004B628A" w:rsidRPr="0043377A" w:rsidRDefault="004B628A" w:rsidP="00F36DF0">
            <w:pPr>
              <w:spacing w:line="276" w:lineRule="auto"/>
              <w:rPr>
                <w:rFonts w:cstheme="minorHAnsi"/>
                <w:b/>
                <w:bCs/>
              </w:rPr>
            </w:pPr>
            <w:r w:rsidRPr="0043377A">
              <w:rPr>
                <w:rFonts w:cstheme="minorHAnsi"/>
                <w:b/>
                <w:bCs/>
              </w:rPr>
              <w:t>Observations</w:t>
            </w:r>
          </w:p>
        </w:tc>
        <w:tc>
          <w:tcPr>
            <w:tcW w:w="634" w:type="pct"/>
            <w:hideMark/>
          </w:tcPr>
          <w:p w14:paraId="6EF5E7EA" w14:textId="77777777" w:rsidR="004B628A" w:rsidRPr="0043377A" w:rsidRDefault="004B628A" w:rsidP="00F36DF0">
            <w:pPr>
              <w:spacing w:line="276" w:lineRule="auto"/>
              <w:rPr>
                <w:rFonts w:cstheme="minorHAnsi"/>
              </w:rPr>
            </w:pPr>
            <w:r w:rsidRPr="0043377A">
              <w:rPr>
                <w:rFonts w:cstheme="minorHAnsi"/>
              </w:rPr>
              <w:t>90,752</w:t>
            </w:r>
          </w:p>
        </w:tc>
        <w:tc>
          <w:tcPr>
            <w:tcW w:w="694" w:type="pct"/>
            <w:hideMark/>
          </w:tcPr>
          <w:p w14:paraId="6ACEEE6C" w14:textId="77777777" w:rsidR="004B628A" w:rsidRPr="0043377A" w:rsidRDefault="004B628A" w:rsidP="00F36DF0">
            <w:pPr>
              <w:spacing w:line="276" w:lineRule="auto"/>
              <w:rPr>
                <w:rFonts w:cstheme="minorHAnsi"/>
              </w:rPr>
            </w:pPr>
            <w:r w:rsidRPr="0043377A">
              <w:rPr>
                <w:rFonts w:cstheme="minorHAnsi"/>
              </w:rPr>
              <w:t>90,752</w:t>
            </w:r>
          </w:p>
        </w:tc>
        <w:tc>
          <w:tcPr>
            <w:tcW w:w="694" w:type="pct"/>
            <w:hideMark/>
          </w:tcPr>
          <w:p w14:paraId="1F9D8D2A" w14:textId="77777777" w:rsidR="004B628A" w:rsidRPr="0043377A" w:rsidRDefault="004B628A" w:rsidP="00F36DF0">
            <w:pPr>
              <w:spacing w:line="276" w:lineRule="auto"/>
              <w:rPr>
                <w:rFonts w:cstheme="minorHAnsi"/>
              </w:rPr>
            </w:pPr>
            <w:r w:rsidRPr="0043377A">
              <w:rPr>
                <w:rFonts w:cstheme="minorHAnsi"/>
              </w:rPr>
              <w:t>90,752</w:t>
            </w:r>
          </w:p>
        </w:tc>
        <w:tc>
          <w:tcPr>
            <w:tcW w:w="694" w:type="pct"/>
            <w:hideMark/>
          </w:tcPr>
          <w:p w14:paraId="7A3D3555" w14:textId="77777777" w:rsidR="004B628A" w:rsidRPr="0043377A" w:rsidRDefault="004B628A" w:rsidP="00F36DF0">
            <w:pPr>
              <w:spacing w:line="276" w:lineRule="auto"/>
              <w:rPr>
                <w:rFonts w:cstheme="minorHAnsi"/>
              </w:rPr>
            </w:pPr>
            <w:r w:rsidRPr="0043377A">
              <w:rPr>
                <w:rFonts w:cstheme="minorHAnsi"/>
              </w:rPr>
              <w:t>90,752</w:t>
            </w:r>
          </w:p>
        </w:tc>
        <w:tc>
          <w:tcPr>
            <w:tcW w:w="694" w:type="pct"/>
            <w:hideMark/>
          </w:tcPr>
          <w:p w14:paraId="1933FD1C" w14:textId="77777777" w:rsidR="004B628A" w:rsidRPr="0043377A" w:rsidRDefault="004B628A" w:rsidP="00F36DF0">
            <w:pPr>
              <w:spacing w:line="276" w:lineRule="auto"/>
              <w:rPr>
                <w:rFonts w:cstheme="minorHAnsi"/>
              </w:rPr>
            </w:pPr>
            <w:r w:rsidRPr="0043377A">
              <w:rPr>
                <w:rFonts w:cstheme="minorHAnsi"/>
              </w:rPr>
              <w:t>90,752</w:t>
            </w:r>
          </w:p>
        </w:tc>
        <w:tc>
          <w:tcPr>
            <w:tcW w:w="694" w:type="pct"/>
            <w:hideMark/>
          </w:tcPr>
          <w:p w14:paraId="7A81DF21" w14:textId="77777777" w:rsidR="004B628A" w:rsidRPr="0043377A" w:rsidRDefault="004B628A" w:rsidP="00F36DF0">
            <w:pPr>
              <w:spacing w:line="276" w:lineRule="auto"/>
              <w:rPr>
                <w:rFonts w:cstheme="minorHAnsi"/>
              </w:rPr>
            </w:pPr>
            <w:r w:rsidRPr="0043377A">
              <w:rPr>
                <w:rFonts w:cstheme="minorHAnsi"/>
              </w:rPr>
              <w:t>90,752</w:t>
            </w:r>
          </w:p>
        </w:tc>
      </w:tr>
      <w:tr w:rsidR="004B628A" w:rsidRPr="0043377A" w14:paraId="3B1E4835" w14:textId="77777777" w:rsidTr="00504DB4">
        <w:tc>
          <w:tcPr>
            <w:tcW w:w="896" w:type="pct"/>
            <w:hideMark/>
          </w:tcPr>
          <w:p w14:paraId="0BAD5B4F" w14:textId="77777777" w:rsidR="004B628A" w:rsidRPr="0043377A" w:rsidRDefault="004B628A" w:rsidP="00F36DF0">
            <w:pPr>
              <w:spacing w:line="276" w:lineRule="auto"/>
              <w:rPr>
                <w:rFonts w:cstheme="minorHAnsi"/>
                <w:b/>
                <w:bCs/>
              </w:rPr>
            </w:pPr>
            <w:r w:rsidRPr="0043377A">
              <w:rPr>
                <w:rFonts w:cstheme="minorHAnsi"/>
                <w:b/>
                <w:bCs/>
              </w:rPr>
              <w:t>Adj. R-squared</w:t>
            </w:r>
          </w:p>
        </w:tc>
        <w:tc>
          <w:tcPr>
            <w:tcW w:w="634" w:type="pct"/>
            <w:hideMark/>
          </w:tcPr>
          <w:p w14:paraId="1494A132" w14:textId="77777777" w:rsidR="004B628A" w:rsidRPr="0043377A" w:rsidRDefault="004B628A" w:rsidP="00F36DF0">
            <w:pPr>
              <w:spacing w:line="276" w:lineRule="auto"/>
              <w:rPr>
                <w:rFonts w:cstheme="minorHAnsi"/>
              </w:rPr>
            </w:pPr>
            <w:r w:rsidRPr="0043377A">
              <w:rPr>
                <w:rFonts w:cstheme="minorHAnsi"/>
              </w:rPr>
              <w:t>0.687</w:t>
            </w:r>
          </w:p>
        </w:tc>
        <w:tc>
          <w:tcPr>
            <w:tcW w:w="694" w:type="pct"/>
            <w:hideMark/>
          </w:tcPr>
          <w:p w14:paraId="24F8B72F" w14:textId="77777777" w:rsidR="004B628A" w:rsidRPr="0043377A" w:rsidRDefault="004B628A" w:rsidP="00F36DF0">
            <w:pPr>
              <w:spacing w:line="276" w:lineRule="auto"/>
              <w:rPr>
                <w:rFonts w:cstheme="minorHAnsi"/>
              </w:rPr>
            </w:pPr>
            <w:r w:rsidRPr="0043377A">
              <w:rPr>
                <w:rFonts w:cstheme="minorHAnsi"/>
              </w:rPr>
              <w:t>0.791</w:t>
            </w:r>
          </w:p>
        </w:tc>
        <w:tc>
          <w:tcPr>
            <w:tcW w:w="694" w:type="pct"/>
            <w:hideMark/>
          </w:tcPr>
          <w:p w14:paraId="74984C81" w14:textId="77777777" w:rsidR="004B628A" w:rsidRPr="0043377A" w:rsidRDefault="004B628A" w:rsidP="00F36DF0">
            <w:pPr>
              <w:spacing w:line="276" w:lineRule="auto"/>
              <w:rPr>
                <w:rFonts w:cstheme="minorHAnsi"/>
              </w:rPr>
            </w:pPr>
            <w:r w:rsidRPr="0043377A">
              <w:rPr>
                <w:rFonts w:cstheme="minorHAnsi"/>
              </w:rPr>
              <w:t>0.797</w:t>
            </w:r>
          </w:p>
        </w:tc>
        <w:tc>
          <w:tcPr>
            <w:tcW w:w="694" w:type="pct"/>
            <w:hideMark/>
          </w:tcPr>
          <w:p w14:paraId="11BBE72E" w14:textId="77777777" w:rsidR="004B628A" w:rsidRPr="0043377A" w:rsidRDefault="004B628A" w:rsidP="00F36DF0">
            <w:pPr>
              <w:spacing w:line="276" w:lineRule="auto"/>
              <w:rPr>
                <w:rFonts w:cstheme="minorHAnsi"/>
              </w:rPr>
            </w:pPr>
            <w:r w:rsidRPr="0043377A">
              <w:rPr>
                <w:rFonts w:cstheme="minorHAnsi"/>
              </w:rPr>
              <w:t>0.772</w:t>
            </w:r>
          </w:p>
        </w:tc>
        <w:tc>
          <w:tcPr>
            <w:tcW w:w="694" w:type="pct"/>
            <w:hideMark/>
          </w:tcPr>
          <w:p w14:paraId="70A07BFE" w14:textId="77777777" w:rsidR="004B628A" w:rsidRPr="0043377A" w:rsidRDefault="004B628A" w:rsidP="00F36DF0">
            <w:pPr>
              <w:spacing w:line="276" w:lineRule="auto"/>
              <w:rPr>
                <w:rFonts w:cstheme="minorHAnsi"/>
              </w:rPr>
            </w:pPr>
            <w:r w:rsidRPr="0043377A">
              <w:rPr>
                <w:rFonts w:cstheme="minorHAnsi"/>
              </w:rPr>
              <w:t>0.776</w:t>
            </w:r>
          </w:p>
        </w:tc>
        <w:tc>
          <w:tcPr>
            <w:tcW w:w="694" w:type="pct"/>
            <w:hideMark/>
          </w:tcPr>
          <w:p w14:paraId="57C1A686" w14:textId="77777777" w:rsidR="004B628A" w:rsidRPr="0043377A" w:rsidRDefault="004B628A" w:rsidP="00F36DF0">
            <w:pPr>
              <w:spacing w:line="276" w:lineRule="auto"/>
              <w:rPr>
                <w:rFonts w:cstheme="minorHAnsi"/>
              </w:rPr>
            </w:pPr>
            <w:r w:rsidRPr="0043377A">
              <w:rPr>
                <w:rFonts w:cstheme="minorHAnsi"/>
              </w:rPr>
              <w:t>0.782</w:t>
            </w:r>
          </w:p>
        </w:tc>
      </w:tr>
    </w:tbl>
    <w:p w14:paraId="13C4F7D1" w14:textId="3F7BA613" w:rsidR="004B628A" w:rsidRPr="0043377A" w:rsidRDefault="004B628A" w:rsidP="00BF283E">
      <w:pPr>
        <w:pStyle w:val="NoSpacing"/>
        <w:rPr>
          <w:rFonts w:cstheme="minorHAnsi"/>
          <w:color w:val="2E2E2E"/>
          <w:sz w:val="20"/>
          <w:szCs w:val="20"/>
        </w:rPr>
      </w:pPr>
      <w:r w:rsidRPr="0043377A">
        <w:rPr>
          <w:rFonts w:cstheme="minorHAnsi"/>
          <w:color w:val="2E2E2E"/>
          <w:sz w:val="20"/>
          <w:szCs w:val="20"/>
        </w:rPr>
        <w:t>This table presents the baseline results of the </w:t>
      </w:r>
      <w:hyperlink r:id="rId74" w:tooltip="Learn more about Difference-In-Differences from ScienceDirect's AI-generated Topic Pages" w:history="1">
        <w:r w:rsidRPr="0043377A">
          <w:rPr>
            <w:rStyle w:val="Hyperlink"/>
            <w:rFonts w:eastAsiaTheme="majorEastAsia" w:cstheme="minorHAnsi"/>
            <w:color w:val="0C7DBB"/>
            <w:sz w:val="20"/>
            <w:szCs w:val="20"/>
          </w:rPr>
          <w:t>difference-in-differences</w:t>
        </w:r>
      </w:hyperlink>
      <w:r w:rsidRPr="0043377A">
        <w:rPr>
          <w:rFonts w:cstheme="minorHAnsi"/>
          <w:color w:val="2E2E2E"/>
          <w:sz w:val="20"/>
          <w:szCs w:val="20"/>
        </w:rPr>
        <w:t> (DID) regression model. In columns (1), (2), and (3), the dependent variable is Ln</w:t>
      </w:r>
      <w:r w:rsidRPr="0043377A">
        <w:rPr>
          <w:rStyle w:val="Emphasis"/>
          <w:rFonts w:eastAsiaTheme="majorEastAsia" w:cstheme="minorHAnsi"/>
          <w:color w:val="2E2E2E"/>
          <w:sz w:val="20"/>
          <w:szCs w:val="20"/>
        </w:rPr>
        <w:t>Pat</w:t>
      </w:r>
      <w:r w:rsidRPr="0043377A">
        <w:rPr>
          <w:rStyle w:val="Emphasis"/>
          <w:rFonts w:eastAsiaTheme="majorEastAsia" w:cstheme="minorHAnsi"/>
          <w:color w:val="2E2E2E"/>
          <w:sz w:val="20"/>
          <w:szCs w:val="20"/>
          <w:vertAlign w:val="subscript"/>
        </w:rPr>
        <w:t>t+N,</w:t>
      </w:r>
      <w:r w:rsidRPr="0043377A">
        <w:rPr>
          <w:rFonts w:cstheme="minorHAnsi"/>
          <w:color w:val="2E2E2E"/>
          <w:sz w:val="20"/>
          <w:szCs w:val="20"/>
        </w:rPr>
        <w:t> the natural logarithm of patents applied for by a firm in year t + N (N = 0, 1, 2). In columns (4), (5), and (6), the dependent variable is Ln</w:t>
      </w:r>
      <w:r w:rsidRPr="0043377A">
        <w:rPr>
          <w:rStyle w:val="Emphasis"/>
          <w:rFonts w:eastAsiaTheme="majorEastAsia" w:cstheme="minorHAnsi"/>
          <w:color w:val="2E2E2E"/>
          <w:sz w:val="20"/>
          <w:szCs w:val="20"/>
        </w:rPr>
        <w:t>Cite</w:t>
      </w:r>
      <w:r w:rsidRPr="0043377A">
        <w:rPr>
          <w:rStyle w:val="Emphasis"/>
          <w:rFonts w:eastAsiaTheme="majorEastAsia" w:cstheme="minorHAnsi"/>
          <w:color w:val="2E2E2E"/>
          <w:sz w:val="20"/>
          <w:szCs w:val="20"/>
          <w:vertAlign w:val="subscript"/>
        </w:rPr>
        <w:t>t+N</w:t>
      </w:r>
      <w:r w:rsidRPr="0043377A">
        <w:rPr>
          <w:rFonts w:cstheme="minorHAnsi"/>
          <w:color w:val="2E2E2E"/>
          <w:sz w:val="20"/>
          <w:szCs w:val="20"/>
          <w:vertAlign w:val="subscript"/>
        </w:rPr>
        <w:t>,</w:t>
      </w:r>
      <w:r w:rsidRPr="0043377A">
        <w:rPr>
          <w:rFonts w:cstheme="minorHAnsi"/>
          <w:color w:val="2E2E2E"/>
          <w:sz w:val="20"/>
          <w:szCs w:val="20"/>
        </w:rPr>
        <w:t> the natural logarithm of citations received by a firm in year t + N (N = 0, 1, 2). All variable definitions are given in </w:t>
      </w:r>
      <w:hyperlink r:id="rId75" w:anchor="sec0017" w:history="1">
        <w:r w:rsidRPr="0043377A">
          <w:rPr>
            <w:rStyle w:val="Hyperlink"/>
            <w:rFonts w:eastAsiaTheme="majorEastAsia" w:cstheme="minorHAnsi"/>
            <w:color w:val="0C7DBB"/>
            <w:sz w:val="20"/>
            <w:szCs w:val="20"/>
          </w:rPr>
          <w:t>Appendix B</w:t>
        </w:r>
      </w:hyperlink>
      <w:r w:rsidRPr="0043377A">
        <w:rPr>
          <w:rFonts w:cstheme="minorHAnsi"/>
          <w:color w:val="2E2E2E"/>
          <w:sz w:val="20"/>
          <w:szCs w:val="20"/>
        </w:rPr>
        <w:t>. Each regression includes firm and year </w:t>
      </w:r>
      <w:hyperlink r:id="rId76" w:tooltip="Learn more about Fixed Effects from ScienceDirect's AI-generated Topic Pages" w:history="1">
        <w:r w:rsidRPr="0043377A">
          <w:rPr>
            <w:rStyle w:val="Hyperlink"/>
            <w:rFonts w:eastAsiaTheme="majorEastAsia" w:cstheme="minorHAnsi"/>
            <w:color w:val="0C7DBB"/>
            <w:sz w:val="20"/>
            <w:szCs w:val="20"/>
          </w:rPr>
          <w:t>fixed effects</w:t>
        </w:r>
      </w:hyperlink>
      <w:r w:rsidRPr="0043377A">
        <w:rPr>
          <w:rFonts w:cstheme="minorHAnsi"/>
          <w:color w:val="2E2E2E"/>
          <w:sz w:val="20"/>
          <w:szCs w:val="20"/>
        </w:rPr>
        <w:t>. Below the coefficient estimates in parentheses are </w:t>
      </w:r>
      <w:r w:rsidRPr="0043377A">
        <w:rPr>
          <w:rStyle w:val="Emphasis"/>
          <w:rFonts w:eastAsiaTheme="majorEastAsia" w:cstheme="minorHAnsi"/>
          <w:color w:val="2E2E2E"/>
          <w:sz w:val="20"/>
          <w:szCs w:val="20"/>
        </w:rPr>
        <w:t>t</w:t>
      </w:r>
      <w:r w:rsidRPr="0043377A">
        <w:rPr>
          <w:rFonts w:cstheme="minorHAnsi"/>
          <w:color w:val="2E2E2E"/>
          <w:sz w:val="20"/>
          <w:szCs w:val="20"/>
        </w:rPr>
        <w:t>-values adjusted for </w:t>
      </w:r>
      <w:hyperlink r:id="rId77" w:tooltip="Learn more about Heteroscedasticity from ScienceDirect's AI-generated Topic Pages" w:history="1">
        <w:r w:rsidRPr="0043377A">
          <w:rPr>
            <w:rStyle w:val="Hyperlink"/>
            <w:rFonts w:eastAsiaTheme="majorEastAsia" w:cstheme="minorHAnsi"/>
            <w:color w:val="0C7DBB"/>
            <w:sz w:val="20"/>
            <w:szCs w:val="20"/>
          </w:rPr>
          <w:t>heteroscedasticity</w:t>
        </w:r>
      </w:hyperlink>
      <w:r w:rsidRPr="0043377A">
        <w:rPr>
          <w:rFonts w:cstheme="minorHAnsi"/>
          <w:color w:val="2E2E2E"/>
          <w:sz w:val="20"/>
          <w:szCs w:val="20"/>
        </w:rPr>
        <w:t> and country-level clustering. ***, **, and * indicate significance at the 1% 5%, and 10% levels, respectively.</w:t>
      </w:r>
    </w:p>
    <w:p w14:paraId="059EFA4D" w14:textId="77777777" w:rsidR="00BF283E" w:rsidRPr="0043377A" w:rsidRDefault="00BF283E" w:rsidP="00BF283E">
      <w:pPr>
        <w:pStyle w:val="NoSpacing"/>
        <w:rPr>
          <w:rFonts w:cstheme="minorHAnsi"/>
          <w:color w:val="2E2E2E"/>
          <w:sz w:val="20"/>
          <w:szCs w:val="20"/>
        </w:rPr>
      </w:pPr>
    </w:p>
    <w:p w14:paraId="0663C93F" w14:textId="77777777" w:rsidR="004B628A" w:rsidRPr="0043377A" w:rsidRDefault="004B628A" w:rsidP="00281EF5">
      <w:pPr>
        <w:spacing w:line="276" w:lineRule="auto"/>
        <w:rPr>
          <w:rFonts w:cstheme="minorHAnsi"/>
          <w:color w:val="2E2E2E"/>
        </w:rPr>
      </w:pPr>
      <w:r w:rsidRPr="0043377A">
        <w:rPr>
          <w:rFonts w:cstheme="minorHAnsi"/>
          <w:color w:val="2E2E2E"/>
        </w:rPr>
        <w:t>Our findings contrast with those in </w:t>
      </w:r>
      <w:hyperlink r:id="rId78" w:anchor="bib0002" w:history="1">
        <w:r w:rsidRPr="0043377A">
          <w:rPr>
            <w:rStyle w:val="Hyperlink"/>
            <w:rFonts w:eastAsiaTheme="majorEastAsia" w:cstheme="minorHAnsi"/>
            <w:color w:val="0C7DBB"/>
          </w:rPr>
          <w:t>Acharya et al. (2013)</w:t>
        </w:r>
      </w:hyperlink>
      <w:r w:rsidRPr="0043377A">
        <w:rPr>
          <w:rFonts w:cstheme="minorHAnsi"/>
          <w:color w:val="2E2E2E"/>
        </w:rPr>
        <w:t>. To identify what drives the inconsistency, we replicate their baseline results using European patent data. The results are reported in Panel A, Columns (1) and (2) of </w:t>
      </w:r>
      <w:bookmarkStart w:id="74" w:name="bsec0018"/>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"sec0018" </w:instrText>
      </w:r>
      <w:r w:rsidRPr="0043377A">
        <w:rPr>
          <w:rFonts w:cstheme="minorHAnsi"/>
          <w:color w:val="2E2E2E"/>
        </w:rPr>
        <w:fldChar w:fldCharType="separate"/>
      </w:r>
      <w:r w:rsidRPr="0043377A">
        <w:rPr>
          <w:rStyle w:val="Hyperlink"/>
          <w:rFonts w:eastAsiaTheme="majorEastAsia" w:cstheme="minorHAnsi"/>
          <w:color w:val="0C7DBB"/>
        </w:rPr>
        <w:t>Appendix C</w:t>
      </w:r>
      <w:r w:rsidRPr="0043377A">
        <w:rPr>
          <w:rFonts w:cstheme="minorHAnsi"/>
          <w:color w:val="2E2E2E"/>
        </w:rPr>
        <w:fldChar w:fldCharType="end"/>
      </w:r>
      <w:r w:rsidRPr="0043377A">
        <w:rPr>
          <w:rFonts w:cstheme="minorHAnsi"/>
          <w:color w:val="2E2E2E"/>
        </w:rPr>
        <w:t>. Consistent with their findings, the stringency of </w:t>
      </w:r>
      <w:hyperlink r:id="rId79" w:tooltip="Learn more about Dismissal from ScienceDirect's AI-generated Topic Pages" w:history="1">
        <w:r w:rsidRPr="0043377A">
          <w:rPr>
            <w:rStyle w:val="Hyperlink"/>
            <w:rFonts w:eastAsiaTheme="majorEastAsia" w:cstheme="minorHAnsi"/>
            <w:color w:val="0C7DBB"/>
          </w:rPr>
          <w:t>dismissal</w:t>
        </w:r>
      </w:hyperlink>
      <w:r w:rsidRPr="0043377A">
        <w:rPr>
          <w:rFonts w:cstheme="minorHAnsi"/>
          <w:color w:val="2E2E2E"/>
        </w:rPr>
        <w:t> laws has a positive impact on innovation. For the sake of direct comparison, in Columns (3) and (4) we replace the dismissal law index with the EPL index in </w:t>
      </w:r>
      <w:hyperlink r:id="rId80" w:anchor="bib0007" w:history="1">
        <w:r w:rsidRPr="0043377A">
          <w:rPr>
            <w:rStyle w:val="Hyperlink"/>
            <w:rFonts w:eastAsiaTheme="majorEastAsia" w:cstheme="minorHAnsi"/>
            <w:color w:val="0C7DBB"/>
          </w:rPr>
          <w:t>Allard (2005)</w:t>
        </w:r>
      </w:hyperlink>
      <w:r w:rsidRPr="0043377A">
        <w:rPr>
          <w:rFonts w:cstheme="minorHAnsi"/>
          <w:color w:val="2E2E2E"/>
        </w:rPr>
        <w:t> and find that at the country level, labor protection also positively affects innovation. However, when we extend the sample by including another 17 </w:t>
      </w:r>
      <w:hyperlink r:id="rId81" w:tooltip="Learn more about OECD Countries from ScienceDirect's AI-generated Topic Pages" w:history="1">
        <w:r w:rsidRPr="0043377A">
          <w:rPr>
            <w:rStyle w:val="Hyperlink"/>
            <w:rFonts w:eastAsiaTheme="majorEastAsia" w:cstheme="minorHAnsi"/>
            <w:color w:val="0C7DBB"/>
          </w:rPr>
          <w:t>OECD countries</w:t>
        </w:r>
      </w:hyperlink>
      <w:r w:rsidRPr="0043377A">
        <w:rPr>
          <w:rFonts w:cstheme="minorHAnsi"/>
          <w:color w:val="2E2E2E"/>
        </w:rPr>
        <w:t>, as shown in Columns (5) and (6), the sign of the coefficient estimates of EPL becomes negative, suggesting that the addition of more heterogeneous countries could at least partially contribute to the reverse findings in </w:t>
      </w:r>
      <w:hyperlink r:id="rId82" w:anchor="bib0002" w:history="1">
        <w:r w:rsidRPr="0043377A">
          <w:rPr>
            <w:rStyle w:val="Hyperlink"/>
            <w:rFonts w:eastAsiaTheme="majorEastAsia" w:cstheme="minorHAnsi"/>
            <w:color w:val="0C7DBB"/>
          </w:rPr>
          <w:t>Acharya et al. (2013)</w:t>
        </w:r>
      </w:hyperlink>
      <w:r w:rsidRPr="0043377A">
        <w:rPr>
          <w:rFonts w:cstheme="minorHAnsi"/>
          <w:color w:val="2E2E2E"/>
        </w:rPr>
        <w:t>. We also examine whether the country-level evidence in </w:t>
      </w:r>
      <w:hyperlink r:id="rId83" w:anchor="bib0002" w:history="1">
        <w:r w:rsidRPr="0043377A">
          <w:rPr>
            <w:rStyle w:val="Hyperlink"/>
            <w:rFonts w:eastAsiaTheme="majorEastAsia" w:cstheme="minorHAnsi"/>
            <w:color w:val="0C7DBB"/>
          </w:rPr>
          <w:t>Acharya et al. (2013)</w:t>
        </w:r>
      </w:hyperlink>
      <w:r w:rsidRPr="0043377A">
        <w:rPr>
          <w:rFonts w:cstheme="minorHAnsi"/>
          <w:color w:val="2E2E2E"/>
        </w:rPr>
        <w:t> can be generalized to the firm level. Specifically, using a large sample of firms in the United States, the United Kingdom, Germany, and France, we rerun our baseline DID regression model and find that EPL continues to have a negative impact on innovation, whereas dismissal laws are no longer effective in fostering innovation (See </w:t>
      </w:r>
      <w:hyperlink r:id="rId84" w:anchor="sec0018" w:history="1">
        <w:r w:rsidRPr="0043377A">
          <w:rPr>
            <w:rStyle w:val="Hyperlink"/>
            <w:rFonts w:eastAsiaTheme="majorEastAsia" w:cstheme="minorHAnsi"/>
            <w:color w:val="0C7DBB"/>
          </w:rPr>
          <w:t>Appendix C</w:t>
        </w:r>
      </w:hyperlink>
      <w:bookmarkEnd w:id="74"/>
      <w:r w:rsidRPr="0043377A">
        <w:rPr>
          <w:rFonts w:cstheme="minorHAnsi"/>
          <w:color w:val="2E2E2E"/>
        </w:rPr>
        <w:t>, Panel B). The results suggest that 1) the dismissal law index is not as effective as the EPL index in accounting for the firm-level heterogeneity; and 2) firm-level heterogeneity within a country and across countries could also be contributing to the contrasting findings between the two studies.</w:t>
      </w:r>
    </w:p>
    <w:p w14:paraId="3D2C31D4" w14:textId="77777777" w:rsidR="004B628A" w:rsidRPr="0043377A" w:rsidRDefault="004B628A" w:rsidP="00504DB4">
      <w:pPr>
        <w:pStyle w:val="Heading2"/>
        <w:rPr>
          <w:rFonts w:asciiTheme="minorHAnsi" w:hAnsiTheme="minorHAnsi" w:cstheme="minorHAnsi"/>
        </w:rPr>
      </w:pPr>
      <w:r w:rsidRPr="0043377A">
        <w:rPr>
          <w:rFonts w:asciiTheme="minorHAnsi" w:hAnsiTheme="minorHAnsi" w:cstheme="minorHAnsi"/>
        </w:rPr>
        <w:t>3.2. Dynamic model</w:t>
      </w:r>
    </w:p>
    <w:p w14:paraId="638077D7" w14:textId="77777777" w:rsidR="004B628A" w:rsidRPr="0043377A" w:rsidRDefault="004B628A" w:rsidP="00281EF5">
      <w:pPr>
        <w:spacing w:line="276" w:lineRule="auto"/>
        <w:rPr>
          <w:rFonts w:cstheme="minorHAnsi"/>
          <w:color w:val="2E2E2E"/>
        </w:rPr>
      </w:pPr>
      <w:r w:rsidRPr="0043377A">
        <w:rPr>
          <w:rFonts w:cstheme="minorHAnsi"/>
          <w:color w:val="2E2E2E"/>
        </w:rPr>
        <w:t>The advantage of the DID method in </w:t>
      </w:r>
      <w:hyperlink r:id="rId85" w:anchor="tbl0003" w:history="1">
        <w:r w:rsidRPr="0043377A">
          <w:rPr>
            <w:rStyle w:val="Hyperlink"/>
            <w:rFonts w:eastAsiaTheme="majorEastAsia" w:cstheme="minorHAnsi"/>
            <w:color w:val="0C7DBB"/>
          </w:rPr>
          <w:t>Table 3</w:t>
        </w:r>
      </w:hyperlink>
      <w:bookmarkEnd w:id="73"/>
      <w:r w:rsidRPr="0043377A">
        <w:rPr>
          <w:rFonts w:cstheme="minorHAnsi"/>
          <w:color w:val="2E2E2E"/>
        </w:rPr>
        <w:t> is that it allows us to directly compare the change in innovation in firms that are subject to labor law reforms (treated firms) with the change in innovation in firms that do not experience such reforms (control firms). Nevertheless, one remaining concern is that our results are driven by pretreatment differences in the characteristics of treated and control firms. In other words, differences in other dimensions, rather than changes in labor protection between the treatment and control firms could be driving our results.</w:t>
      </w:r>
    </w:p>
    <w:p w14:paraId="52826D8A" w14:textId="77777777" w:rsidR="004B628A" w:rsidRPr="0043377A" w:rsidRDefault="004B628A" w:rsidP="00281EF5">
      <w:pPr>
        <w:spacing w:line="276" w:lineRule="auto"/>
        <w:rPr>
          <w:rFonts w:cstheme="minorHAnsi"/>
          <w:color w:val="2E2E2E"/>
        </w:rPr>
      </w:pPr>
      <w:r w:rsidRPr="0043377A">
        <w:rPr>
          <w:rFonts w:cstheme="minorHAnsi"/>
          <w:color w:val="2E2E2E"/>
        </w:rPr>
        <w:t>To address this concern, we employ a dynamic model that enables us to examine the dynamics of innovation in years around the changes in labor protection laws. As such, we follow </w:t>
      </w:r>
      <w:bookmarkStart w:id="75" w:name="bbib0015"/>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"bib0015" </w:instrText>
      </w:r>
      <w:r w:rsidRPr="0043377A">
        <w:rPr>
          <w:rFonts w:cstheme="minorHAnsi"/>
          <w:color w:val="2E2E2E"/>
        </w:rPr>
        <w:fldChar w:fldCharType="separate"/>
      </w:r>
      <w:r w:rsidRPr="0043377A">
        <w:rPr>
          <w:rStyle w:val="Hyperlink"/>
          <w:rFonts w:eastAsiaTheme="majorEastAsia" w:cstheme="minorHAnsi"/>
          <w:color w:val="0C7DBB"/>
        </w:rPr>
        <w:t>Bertrand and Mullainathan (2003)</w:t>
      </w:r>
      <w:r w:rsidRPr="0043377A">
        <w:rPr>
          <w:rFonts w:cstheme="minorHAnsi"/>
          <w:color w:val="2E2E2E"/>
        </w:rPr>
        <w:fldChar w:fldCharType="end"/>
      </w:r>
      <w:bookmarkEnd w:id="75"/>
      <w:r w:rsidRPr="0043377A">
        <w:rPr>
          <w:rFonts w:cstheme="minorHAnsi"/>
          <w:color w:val="2E2E2E"/>
        </w:rPr>
        <w:t> and </w:t>
      </w:r>
      <w:proofErr w:type="spellStart"/>
      <w:r w:rsidR="00F11D23">
        <w:fldChar w:fldCharType="begin"/>
      </w:r>
      <w:r w:rsidR="00F11D23">
        <w:instrText xml:space="preserve"> HYPERLI</w:instrText>
      </w:r>
      <w:r w:rsidR="00F11D23">
        <w:instrText xml:space="preserve">NK "https://0-www-sciencedirect-com.libus.csd.mu.edu/science/article/pii/S037842661830133X" \l "bib0066" </w:instrText>
      </w:r>
      <w:r w:rsidR="00F11D23">
        <w:fldChar w:fldCharType="separate"/>
      </w:r>
      <w:r w:rsidRPr="0043377A">
        <w:rPr>
          <w:rStyle w:val="Hyperlink"/>
          <w:rFonts w:eastAsiaTheme="majorEastAsia" w:cstheme="minorHAnsi"/>
          <w:color w:val="0C7DBB"/>
        </w:rPr>
        <w:t>Simintzi</w:t>
      </w:r>
      <w:proofErr w:type="spellEnd"/>
      <w:r w:rsidRPr="0043377A">
        <w:rPr>
          <w:rStyle w:val="Hyperlink"/>
          <w:rFonts w:eastAsiaTheme="majorEastAsia" w:cstheme="minorHAnsi"/>
          <w:color w:val="0C7DBB"/>
        </w:rPr>
        <w:t> et al. (2015</w:t>
      </w:r>
      <w:r w:rsidR="00F11D23">
        <w:rPr>
          <w:rStyle w:val="Hyperlink"/>
          <w:rFonts w:eastAsiaTheme="majorEastAsia" w:cstheme="minorHAnsi"/>
          <w:color w:val="0C7DBB"/>
        </w:rPr>
        <w:fldChar w:fldCharType="end"/>
      </w:r>
      <w:r w:rsidRPr="0043377A">
        <w:rPr>
          <w:rFonts w:cstheme="minorHAnsi"/>
          <w:color w:val="2E2E2E"/>
        </w:rPr>
        <w:t>) and include lead and lags of the testing variables in our DID specification. More specifically, we replace </w:t>
      </w:r>
      <w:r w:rsidRPr="0043377A">
        <w:rPr>
          <w:rStyle w:val="Emphasis"/>
          <w:rFonts w:eastAsiaTheme="majorEastAsia" w:cstheme="minorHAnsi"/>
          <w:color w:val="2E2E2E"/>
        </w:rPr>
        <w:t>EPL_C</w:t>
      </w:r>
      <w:r w:rsidRPr="0043377A">
        <w:rPr>
          <w:rFonts w:cstheme="minorHAnsi"/>
          <w:color w:val="2E2E2E"/>
        </w:rPr>
        <w:t> with five variables: </w:t>
      </w:r>
      <w:r w:rsidRPr="0043377A">
        <w:rPr>
          <w:rStyle w:val="Emphasis"/>
          <w:rFonts w:eastAsiaTheme="majorEastAsia" w:cstheme="minorHAnsi"/>
          <w:color w:val="2E2E2E"/>
        </w:rPr>
        <w:t>EPL_C</w:t>
      </w:r>
      <w:r w:rsidRPr="0043377A">
        <w:rPr>
          <w:rFonts w:cstheme="minorHAnsi"/>
          <w:color w:val="2E2E2E"/>
        </w:rPr>
        <w:t> (+2) is the 2-year forward value of </w:t>
      </w:r>
      <w:r w:rsidRPr="0043377A">
        <w:rPr>
          <w:rStyle w:val="Emphasis"/>
          <w:rFonts w:eastAsiaTheme="majorEastAsia" w:cstheme="minorHAnsi"/>
          <w:color w:val="2E2E2E"/>
        </w:rPr>
        <w:t>EPL_C; EPL_C</w:t>
      </w:r>
      <w:r w:rsidRPr="0043377A">
        <w:rPr>
          <w:rFonts w:cstheme="minorHAnsi"/>
          <w:color w:val="2E2E2E"/>
        </w:rPr>
        <w:t> (+1) is the 1-year forward value of </w:t>
      </w:r>
      <w:r w:rsidRPr="0043377A">
        <w:rPr>
          <w:rStyle w:val="Emphasis"/>
          <w:rFonts w:eastAsiaTheme="majorEastAsia" w:cstheme="minorHAnsi"/>
          <w:color w:val="2E2E2E"/>
        </w:rPr>
        <w:t>EPL_C; EPL_C</w:t>
      </w:r>
      <w:r w:rsidRPr="0043377A">
        <w:rPr>
          <w:rFonts w:cstheme="minorHAnsi"/>
          <w:color w:val="2E2E2E"/>
        </w:rPr>
        <w:t> (0) is the contemporaneous value of </w:t>
      </w:r>
      <w:r w:rsidRPr="0043377A">
        <w:rPr>
          <w:rStyle w:val="Emphasis"/>
          <w:rFonts w:eastAsiaTheme="majorEastAsia" w:cstheme="minorHAnsi"/>
          <w:color w:val="2E2E2E"/>
        </w:rPr>
        <w:t>EPL_C; EPL_C</w:t>
      </w:r>
      <w:r w:rsidRPr="0043377A">
        <w:rPr>
          <w:rFonts w:cstheme="minorHAnsi"/>
          <w:color w:val="2E2E2E"/>
        </w:rPr>
        <w:t> (−1) is the 1-year lagged value of </w:t>
      </w:r>
      <w:r w:rsidRPr="0043377A">
        <w:rPr>
          <w:rStyle w:val="Emphasis"/>
          <w:rFonts w:eastAsiaTheme="majorEastAsia" w:cstheme="minorHAnsi"/>
          <w:color w:val="2E2E2E"/>
        </w:rPr>
        <w:t>EPL_C</w:t>
      </w:r>
      <w:r w:rsidRPr="0043377A">
        <w:rPr>
          <w:rFonts w:cstheme="minorHAnsi"/>
          <w:color w:val="2E2E2E"/>
        </w:rPr>
        <w:t>; and </w:t>
      </w:r>
      <w:r w:rsidRPr="0043377A">
        <w:rPr>
          <w:rStyle w:val="Emphasis"/>
          <w:rFonts w:eastAsiaTheme="majorEastAsia" w:cstheme="minorHAnsi"/>
          <w:color w:val="2E2E2E"/>
        </w:rPr>
        <w:t>EPL_C</w:t>
      </w:r>
      <w:r w:rsidRPr="0043377A">
        <w:rPr>
          <w:rFonts w:cstheme="minorHAnsi"/>
          <w:color w:val="2E2E2E"/>
        </w:rPr>
        <w:t> (−2) is the 2-year lagged value of </w:t>
      </w:r>
      <w:r w:rsidRPr="0043377A">
        <w:rPr>
          <w:rStyle w:val="Emphasis"/>
          <w:rFonts w:eastAsiaTheme="majorEastAsia" w:cstheme="minorHAnsi"/>
          <w:color w:val="2E2E2E"/>
        </w:rPr>
        <w:t>EPL_C</w:t>
      </w:r>
      <w:r w:rsidRPr="0043377A">
        <w:rPr>
          <w:rFonts w:cstheme="minorHAnsi"/>
          <w:color w:val="2E2E2E"/>
        </w:rPr>
        <w:t>. We also include other control variables and fixed effects as in the baseline DID regression model. Standard errors are still clustered at the country level. The results in </w:t>
      </w:r>
      <w:bookmarkStart w:id="76" w:name="btbl0004"/>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"tbl0004" </w:instrText>
      </w:r>
      <w:r w:rsidRPr="0043377A">
        <w:rPr>
          <w:rFonts w:cstheme="minorHAnsi"/>
          <w:color w:val="2E2E2E"/>
        </w:rPr>
        <w:fldChar w:fldCharType="separate"/>
      </w:r>
      <w:r w:rsidRPr="0043377A">
        <w:rPr>
          <w:rStyle w:val="Hyperlink"/>
          <w:rFonts w:eastAsiaTheme="majorEastAsia" w:cstheme="minorHAnsi"/>
          <w:color w:val="0C7DBB"/>
        </w:rPr>
        <w:t>Table 4</w:t>
      </w:r>
      <w:r w:rsidRPr="0043377A">
        <w:rPr>
          <w:rFonts w:cstheme="minorHAnsi"/>
          <w:color w:val="2E2E2E"/>
        </w:rPr>
        <w:fldChar w:fldCharType="end"/>
      </w:r>
      <w:bookmarkEnd w:id="76"/>
      <w:r w:rsidRPr="0043377A">
        <w:rPr>
          <w:rFonts w:cstheme="minorHAnsi"/>
          <w:color w:val="2E2E2E"/>
        </w:rPr>
        <w:t> show that there are no changes in innovation output </w:t>
      </w:r>
      <w:hyperlink r:id="rId86" w:tooltip="Learn more about Bayesian Inference from ScienceDirect's AI-generated Topic Pages" w:history="1">
        <w:r w:rsidRPr="0043377A">
          <w:rPr>
            <w:rStyle w:val="Hyperlink"/>
            <w:rFonts w:eastAsiaTheme="majorEastAsia" w:cstheme="minorHAnsi"/>
            <w:color w:val="0C7DBB"/>
          </w:rPr>
          <w:t>prior</w:t>
        </w:r>
      </w:hyperlink>
      <w:r w:rsidRPr="0043377A">
        <w:rPr>
          <w:rFonts w:cstheme="minorHAnsi"/>
          <w:color w:val="2E2E2E"/>
        </w:rPr>
        <w:t> to labor law reforms because the coefficient estimates of </w:t>
      </w:r>
      <w:r w:rsidRPr="0043377A">
        <w:rPr>
          <w:rStyle w:val="Emphasis"/>
          <w:rFonts w:eastAsiaTheme="majorEastAsia" w:cstheme="minorHAnsi"/>
          <w:color w:val="2E2E2E"/>
        </w:rPr>
        <w:t>EPL_C</w:t>
      </w:r>
      <w:r w:rsidRPr="0043377A">
        <w:rPr>
          <w:rFonts w:cstheme="minorHAnsi"/>
          <w:color w:val="2E2E2E"/>
        </w:rPr>
        <w:t> (+2) and </w:t>
      </w:r>
      <w:r w:rsidRPr="0043377A">
        <w:rPr>
          <w:rStyle w:val="Emphasis"/>
          <w:rFonts w:eastAsiaTheme="majorEastAsia" w:cstheme="minorHAnsi"/>
          <w:color w:val="2E2E2E"/>
        </w:rPr>
        <w:t>EPL_C</w:t>
      </w:r>
      <w:r w:rsidRPr="0043377A">
        <w:rPr>
          <w:rFonts w:cstheme="minorHAnsi"/>
          <w:color w:val="2E2E2E"/>
        </w:rPr>
        <w:t> (+1) are statistically insignificant. Therefore, there is no evidence suggesting that our results are driven by pretreatment trends and reverse causality. In contrast, the coefficient estimates of </w:t>
      </w:r>
      <w:r w:rsidRPr="0043377A">
        <w:rPr>
          <w:rStyle w:val="Emphasis"/>
          <w:rFonts w:eastAsiaTheme="majorEastAsia" w:cstheme="minorHAnsi"/>
          <w:color w:val="2E2E2E"/>
        </w:rPr>
        <w:t>EPL_C</w:t>
      </w:r>
      <w:r w:rsidRPr="0043377A">
        <w:rPr>
          <w:rFonts w:cstheme="minorHAnsi"/>
          <w:color w:val="2E2E2E"/>
        </w:rPr>
        <w:t> (−2), </w:t>
      </w:r>
      <w:r w:rsidRPr="0043377A">
        <w:rPr>
          <w:rStyle w:val="Emphasis"/>
          <w:rFonts w:eastAsiaTheme="majorEastAsia" w:cstheme="minorHAnsi"/>
          <w:color w:val="2E2E2E"/>
        </w:rPr>
        <w:t>EPL_C</w:t>
      </w:r>
      <w:r w:rsidRPr="0043377A">
        <w:rPr>
          <w:rFonts w:cstheme="minorHAnsi"/>
          <w:color w:val="2E2E2E"/>
        </w:rPr>
        <w:t> (−1) and </w:t>
      </w:r>
      <w:r w:rsidRPr="0043377A">
        <w:rPr>
          <w:rStyle w:val="Emphasis"/>
          <w:rFonts w:eastAsiaTheme="majorEastAsia" w:cstheme="minorHAnsi"/>
          <w:color w:val="2E2E2E"/>
        </w:rPr>
        <w:t>EPL_C</w:t>
      </w:r>
      <w:r w:rsidRPr="0043377A">
        <w:rPr>
          <w:rFonts w:cstheme="minorHAnsi"/>
          <w:color w:val="2E2E2E"/>
        </w:rPr>
        <w:t> (0) are negative and significant, indicating that changes in labor protection affect innovation output. Taken together, our findings suggest that employee-friendly labor laws impede corporate innovation. This evidence is consistent with the findings of </w:t>
      </w:r>
      <w:hyperlink r:id="rId87" w:anchor="bib0009" w:history="1">
        <w:r w:rsidRPr="0043377A">
          <w:rPr>
            <w:rStyle w:val="Hyperlink"/>
            <w:rFonts w:eastAsiaTheme="majorEastAsia" w:cstheme="minorHAnsi"/>
            <w:color w:val="0C7DBB"/>
          </w:rPr>
          <w:t>Autor et al., 2007</w:t>
        </w:r>
      </w:hyperlink>
      <w:r w:rsidRPr="0043377A">
        <w:rPr>
          <w:rFonts w:cstheme="minorHAnsi"/>
          <w:color w:val="2E2E2E"/>
        </w:rPr>
        <w:t>, </w:t>
      </w:r>
      <w:bookmarkStart w:id="77" w:name="bbib0011"/>
      <w:proofErr w:type="spellStart"/>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"bib0011" </w:instrText>
      </w:r>
      <w:r w:rsidRPr="0043377A">
        <w:rPr>
          <w:rFonts w:cstheme="minorHAnsi"/>
          <w:color w:val="2E2E2E"/>
        </w:rPr>
        <w:fldChar w:fldCharType="separate"/>
      </w:r>
      <w:r w:rsidRPr="0043377A">
        <w:rPr>
          <w:rStyle w:val="Hyperlink"/>
          <w:rFonts w:eastAsiaTheme="majorEastAsia" w:cstheme="minorHAnsi"/>
          <w:color w:val="0C7DBB"/>
        </w:rPr>
        <w:t>Bassanini</w:t>
      </w:r>
      <w:proofErr w:type="spellEnd"/>
      <w:r w:rsidRPr="0043377A">
        <w:rPr>
          <w:rStyle w:val="Hyperlink"/>
          <w:rFonts w:eastAsiaTheme="majorEastAsia" w:cstheme="minorHAnsi"/>
          <w:color w:val="0C7DBB"/>
        </w:rPr>
        <w:t xml:space="preserve"> et al., 2009</w:t>
      </w:r>
      <w:r w:rsidRPr="0043377A">
        <w:rPr>
          <w:rFonts w:cstheme="minorHAnsi"/>
          <w:color w:val="2E2E2E"/>
        </w:rPr>
        <w:fldChar w:fldCharType="end"/>
      </w:r>
      <w:r w:rsidRPr="0043377A">
        <w:rPr>
          <w:rFonts w:cstheme="minorHAnsi"/>
          <w:color w:val="2E2E2E"/>
        </w:rPr>
        <w:t>, and </w:t>
      </w:r>
      <w:bookmarkStart w:id="78" w:name="bbib0021"/>
      <w:proofErr w:type="spellStart"/>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"bib0021" </w:instrText>
      </w:r>
      <w:r w:rsidRPr="0043377A">
        <w:rPr>
          <w:rFonts w:cstheme="minorHAnsi"/>
          <w:color w:val="2E2E2E"/>
        </w:rPr>
        <w:fldChar w:fldCharType="separate"/>
      </w:r>
      <w:r w:rsidRPr="0043377A">
        <w:rPr>
          <w:rStyle w:val="Hyperlink"/>
          <w:rFonts w:eastAsiaTheme="majorEastAsia" w:cstheme="minorHAnsi"/>
          <w:color w:val="0C7DBB"/>
        </w:rPr>
        <w:t>Calcagnini</w:t>
      </w:r>
      <w:proofErr w:type="spellEnd"/>
      <w:r w:rsidRPr="0043377A">
        <w:rPr>
          <w:rStyle w:val="Hyperlink"/>
          <w:rFonts w:eastAsiaTheme="majorEastAsia" w:cstheme="minorHAnsi"/>
          <w:color w:val="0C7DBB"/>
        </w:rPr>
        <w:t> et al. (2014)</w:t>
      </w:r>
      <w:r w:rsidRPr="0043377A">
        <w:rPr>
          <w:rFonts w:cstheme="minorHAnsi"/>
          <w:color w:val="2E2E2E"/>
        </w:rPr>
        <w:fldChar w:fldCharType="end"/>
      </w:r>
      <w:bookmarkEnd w:id="78"/>
      <w:r w:rsidRPr="0043377A">
        <w:rPr>
          <w:rFonts w:cstheme="minorHAnsi"/>
          <w:color w:val="2E2E2E"/>
        </w:rPr>
        <w:t>, which show that strong employment protection leads to a reduction in corporate productivity.</w:t>
      </w:r>
    </w:p>
    <w:p w14:paraId="70B11954" w14:textId="77777777" w:rsidR="004B628A" w:rsidRPr="0043377A" w:rsidRDefault="004B628A" w:rsidP="00281EF5">
      <w:pPr>
        <w:spacing w:line="276" w:lineRule="auto"/>
        <w:rPr>
          <w:rFonts w:cstheme="minorHAnsi"/>
          <w:color w:val="323232"/>
        </w:rPr>
      </w:pPr>
      <w:r w:rsidRPr="0043377A">
        <w:rPr>
          <w:rStyle w:val="label"/>
          <w:rFonts w:cstheme="minorHAnsi"/>
          <w:color w:val="323232"/>
        </w:rPr>
        <w:t>Table 4</w:t>
      </w:r>
      <w:r w:rsidRPr="0043377A">
        <w:rPr>
          <w:rFonts w:cstheme="minorHAnsi"/>
          <w:color w:val="323232"/>
        </w:rPr>
        <w:t>. Dynamic analysis.</w:t>
      </w:r>
    </w:p>
    <w:tbl>
      <w:tblPr>
        <w:tblStyle w:val="TableGrid"/>
        <w:tblW w:w="5000" w:type="pct"/>
        <w:tblLook w:val="04A0" w:firstRow="1" w:lastRow="0" w:firstColumn="1" w:lastColumn="0" w:noHBand="0" w:noVBand="1"/>
      </w:tblPr>
      <w:tblGrid>
        <w:gridCol w:w="3952"/>
        <w:gridCol w:w="3059"/>
        <w:gridCol w:w="3059"/>
      </w:tblGrid>
      <w:tr w:rsidR="004B628A" w:rsidRPr="0043377A" w14:paraId="34BE9959" w14:textId="77777777" w:rsidTr="00DD55EB">
        <w:tc>
          <w:tcPr>
            <w:tcW w:w="1962" w:type="pct"/>
            <w:hideMark/>
          </w:tcPr>
          <w:p w14:paraId="55258F52" w14:textId="77777777" w:rsidR="004B628A" w:rsidRPr="0043377A" w:rsidRDefault="004B628A" w:rsidP="00DD55EB">
            <w:pPr>
              <w:spacing w:line="276" w:lineRule="auto"/>
              <w:rPr>
                <w:rFonts w:cstheme="minorHAnsi"/>
                <w:color w:val="323232"/>
              </w:rPr>
            </w:pPr>
          </w:p>
        </w:tc>
        <w:tc>
          <w:tcPr>
            <w:tcW w:w="1519" w:type="pct"/>
            <w:hideMark/>
          </w:tcPr>
          <w:p w14:paraId="1CF81488" w14:textId="77777777" w:rsidR="004B628A" w:rsidRPr="0043377A" w:rsidRDefault="004B628A" w:rsidP="00DD55EB">
            <w:pPr>
              <w:spacing w:line="276" w:lineRule="auto"/>
              <w:rPr>
                <w:rFonts w:cstheme="minorHAnsi"/>
                <w:b/>
                <w:bCs/>
              </w:rPr>
            </w:pPr>
            <w:r w:rsidRPr="0043377A">
              <w:rPr>
                <w:rFonts w:cstheme="minorHAnsi"/>
                <w:b/>
                <w:bCs/>
              </w:rPr>
              <w:t>(1)</w:t>
            </w:r>
          </w:p>
        </w:tc>
        <w:tc>
          <w:tcPr>
            <w:tcW w:w="1519" w:type="pct"/>
            <w:hideMark/>
          </w:tcPr>
          <w:p w14:paraId="743873C7" w14:textId="77777777" w:rsidR="004B628A" w:rsidRPr="0043377A" w:rsidRDefault="004B628A" w:rsidP="00DD55EB">
            <w:pPr>
              <w:spacing w:line="276" w:lineRule="auto"/>
              <w:rPr>
                <w:rFonts w:cstheme="minorHAnsi"/>
                <w:b/>
                <w:bCs/>
              </w:rPr>
            </w:pPr>
            <w:r w:rsidRPr="0043377A">
              <w:rPr>
                <w:rFonts w:cstheme="minorHAnsi"/>
                <w:b/>
                <w:bCs/>
              </w:rPr>
              <w:t>(2)</w:t>
            </w:r>
          </w:p>
        </w:tc>
      </w:tr>
      <w:tr w:rsidR="004B628A" w:rsidRPr="0043377A" w14:paraId="2D1C59D9" w14:textId="77777777" w:rsidTr="00DD55EB">
        <w:tc>
          <w:tcPr>
            <w:tcW w:w="1962" w:type="pct"/>
            <w:hideMark/>
          </w:tcPr>
          <w:p w14:paraId="0F0DAF25" w14:textId="77777777" w:rsidR="004B628A" w:rsidRPr="0043377A" w:rsidRDefault="004B628A" w:rsidP="00DD55EB">
            <w:pPr>
              <w:spacing w:line="276" w:lineRule="auto"/>
              <w:rPr>
                <w:rFonts w:cstheme="minorHAnsi"/>
                <w:b/>
                <w:bCs/>
              </w:rPr>
            </w:pPr>
          </w:p>
        </w:tc>
        <w:tc>
          <w:tcPr>
            <w:tcW w:w="1519" w:type="pct"/>
            <w:hideMark/>
          </w:tcPr>
          <w:p w14:paraId="1B04E0AE" w14:textId="77777777" w:rsidR="004B628A" w:rsidRPr="0043377A" w:rsidRDefault="004B628A" w:rsidP="00DD55EB">
            <w:pPr>
              <w:spacing w:line="276" w:lineRule="auto"/>
              <w:rPr>
                <w:rFonts w:cstheme="minorHAnsi"/>
                <w:b/>
                <w:bCs/>
              </w:rPr>
            </w:pPr>
            <w:r w:rsidRPr="0043377A">
              <w:rPr>
                <w:rStyle w:val="Emphasis"/>
                <w:rFonts w:cstheme="minorHAnsi"/>
                <w:b/>
                <w:bCs/>
              </w:rPr>
              <w:t>LnPat</w:t>
            </w:r>
          </w:p>
        </w:tc>
        <w:tc>
          <w:tcPr>
            <w:tcW w:w="1519" w:type="pct"/>
            <w:hideMark/>
          </w:tcPr>
          <w:p w14:paraId="252C3C91" w14:textId="77777777" w:rsidR="004B628A" w:rsidRPr="0043377A" w:rsidRDefault="004B628A" w:rsidP="00DD55EB">
            <w:pPr>
              <w:spacing w:line="276" w:lineRule="auto"/>
              <w:rPr>
                <w:rFonts w:cstheme="minorHAnsi"/>
                <w:b/>
                <w:bCs/>
              </w:rPr>
            </w:pPr>
            <w:r w:rsidRPr="0043377A">
              <w:rPr>
                <w:rStyle w:val="Emphasis"/>
                <w:rFonts w:cstheme="minorHAnsi"/>
                <w:b/>
                <w:bCs/>
              </w:rPr>
              <w:t>LnCite</w:t>
            </w:r>
          </w:p>
        </w:tc>
      </w:tr>
      <w:tr w:rsidR="004B628A" w:rsidRPr="0043377A" w14:paraId="43E956B3" w14:textId="77777777" w:rsidTr="00DD55EB">
        <w:tc>
          <w:tcPr>
            <w:tcW w:w="1962" w:type="pct"/>
            <w:hideMark/>
          </w:tcPr>
          <w:p w14:paraId="33AFA523" w14:textId="77777777" w:rsidR="004B628A" w:rsidRPr="0043377A" w:rsidRDefault="004B628A" w:rsidP="00DD55EB">
            <w:pPr>
              <w:spacing w:line="276" w:lineRule="auto"/>
              <w:rPr>
                <w:rFonts w:cstheme="minorHAnsi"/>
                <w:b/>
                <w:bCs/>
              </w:rPr>
            </w:pPr>
            <w:r w:rsidRPr="0043377A">
              <w:rPr>
                <w:rStyle w:val="Emphasis"/>
                <w:rFonts w:cstheme="minorHAnsi"/>
                <w:b/>
                <w:bCs/>
              </w:rPr>
              <w:t>EPL_C</w:t>
            </w:r>
            <w:r w:rsidRPr="0043377A">
              <w:rPr>
                <w:rFonts w:cstheme="minorHAnsi"/>
                <w:b/>
                <w:bCs/>
              </w:rPr>
              <w:t> (+ 2)</w:t>
            </w:r>
          </w:p>
        </w:tc>
        <w:tc>
          <w:tcPr>
            <w:tcW w:w="1519" w:type="pct"/>
            <w:hideMark/>
          </w:tcPr>
          <w:p w14:paraId="745EF83E" w14:textId="77777777" w:rsidR="004B628A" w:rsidRPr="0043377A" w:rsidRDefault="004B628A" w:rsidP="00DD55EB">
            <w:pPr>
              <w:spacing w:line="276" w:lineRule="auto"/>
              <w:rPr>
                <w:rFonts w:cstheme="minorHAnsi"/>
              </w:rPr>
            </w:pPr>
            <w:r w:rsidRPr="0043377A">
              <w:rPr>
                <w:rFonts w:cstheme="minorHAnsi"/>
              </w:rPr>
              <w:t>0.0013</w:t>
            </w:r>
          </w:p>
        </w:tc>
        <w:tc>
          <w:tcPr>
            <w:tcW w:w="1519" w:type="pct"/>
            <w:hideMark/>
          </w:tcPr>
          <w:p w14:paraId="7A665C21" w14:textId="77777777" w:rsidR="004B628A" w:rsidRPr="0043377A" w:rsidRDefault="004B628A" w:rsidP="00DD55EB">
            <w:pPr>
              <w:spacing w:line="276" w:lineRule="auto"/>
              <w:rPr>
                <w:rFonts w:cstheme="minorHAnsi"/>
              </w:rPr>
            </w:pPr>
            <w:r w:rsidRPr="0043377A">
              <w:rPr>
                <w:rFonts w:cstheme="minorHAnsi"/>
              </w:rPr>
              <w:t>0.0015</w:t>
            </w:r>
          </w:p>
        </w:tc>
      </w:tr>
      <w:tr w:rsidR="004B628A" w:rsidRPr="0043377A" w14:paraId="59D81B01" w14:textId="77777777" w:rsidTr="00DD55EB">
        <w:tc>
          <w:tcPr>
            <w:tcW w:w="1962" w:type="pct"/>
            <w:hideMark/>
          </w:tcPr>
          <w:p w14:paraId="69AFDC7A" w14:textId="77777777" w:rsidR="004B628A" w:rsidRPr="0043377A" w:rsidRDefault="004B628A" w:rsidP="00DD55EB">
            <w:pPr>
              <w:spacing w:line="276" w:lineRule="auto"/>
              <w:rPr>
                <w:rFonts w:cstheme="minorHAnsi"/>
              </w:rPr>
            </w:pPr>
          </w:p>
        </w:tc>
        <w:tc>
          <w:tcPr>
            <w:tcW w:w="1519" w:type="pct"/>
            <w:hideMark/>
          </w:tcPr>
          <w:p w14:paraId="1AAA3127" w14:textId="77777777" w:rsidR="004B628A" w:rsidRPr="0043377A" w:rsidRDefault="004B628A" w:rsidP="00DD55EB">
            <w:pPr>
              <w:spacing w:line="276" w:lineRule="auto"/>
              <w:rPr>
                <w:rFonts w:cstheme="minorHAnsi"/>
              </w:rPr>
            </w:pPr>
            <w:r w:rsidRPr="0043377A">
              <w:rPr>
                <w:rFonts w:cstheme="minorHAnsi"/>
              </w:rPr>
              <w:t>(0.20)</w:t>
            </w:r>
          </w:p>
        </w:tc>
        <w:tc>
          <w:tcPr>
            <w:tcW w:w="1519" w:type="pct"/>
            <w:hideMark/>
          </w:tcPr>
          <w:p w14:paraId="0E2C702D" w14:textId="77777777" w:rsidR="004B628A" w:rsidRPr="0043377A" w:rsidRDefault="004B628A" w:rsidP="00DD55EB">
            <w:pPr>
              <w:spacing w:line="276" w:lineRule="auto"/>
              <w:rPr>
                <w:rFonts w:cstheme="minorHAnsi"/>
              </w:rPr>
            </w:pPr>
            <w:r w:rsidRPr="0043377A">
              <w:rPr>
                <w:rFonts w:cstheme="minorHAnsi"/>
              </w:rPr>
              <w:t>(0.27)</w:t>
            </w:r>
          </w:p>
        </w:tc>
      </w:tr>
      <w:tr w:rsidR="004B628A" w:rsidRPr="0043377A" w14:paraId="00174263" w14:textId="77777777" w:rsidTr="00DD55EB">
        <w:tc>
          <w:tcPr>
            <w:tcW w:w="1962" w:type="pct"/>
            <w:hideMark/>
          </w:tcPr>
          <w:p w14:paraId="5290D918" w14:textId="77777777" w:rsidR="004B628A" w:rsidRPr="0043377A" w:rsidRDefault="004B628A" w:rsidP="00DD55EB">
            <w:pPr>
              <w:spacing w:line="276" w:lineRule="auto"/>
              <w:rPr>
                <w:rFonts w:cstheme="minorHAnsi"/>
                <w:b/>
                <w:bCs/>
              </w:rPr>
            </w:pPr>
            <w:r w:rsidRPr="0043377A">
              <w:rPr>
                <w:rStyle w:val="Emphasis"/>
                <w:rFonts w:cstheme="minorHAnsi"/>
                <w:b/>
                <w:bCs/>
              </w:rPr>
              <w:t>EPL_C</w:t>
            </w:r>
            <w:r w:rsidRPr="0043377A">
              <w:rPr>
                <w:rFonts w:cstheme="minorHAnsi"/>
                <w:b/>
                <w:bCs/>
              </w:rPr>
              <w:t> (+ 1)</w:t>
            </w:r>
          </w:p>
        </w:tc>
        <w:tc>
          <w:tcPr>
            <w:tcW w:w="1519" w:type="pct"/>
            <w:hideMark/>
          </w:tcPr>
          <w:p w14:paraId="19E53E7E" w14:textId="77777777" w:rsidR="004B628A" w:rsidRPr="0043377A" w:rsidRDefault="004B628A" w:rsidP="00DD55EB">
            <w:pPr>
              <w:spacing w:line="276" w:lineRule="auto"/>
              <w:rPr>
                <w:rFonts w:cstheme="minorHAnsi"/>
              </w:rPr>
            </w:pPr>
            <w:r w:rsidRPr="0043377A">
              <w:rPr>
                <w:rFonts w:cstheme="minorHAnsi"/>
              </w:rPr>
              <w:t>0.0029</w:t>
            </w:r>
          </w:p>
        </w:tc>
        <w:tc>
          <w:tcPr>
            <w:tcW w:w="1519" w:type="pct"/>
            <w:hideMark/>
          </w:tcPr>
          <w:p w14:paraId="0A9B3A46" w14:textId="77777777" w:rsidR="004B628A" w:rsidRPr="0043377A" w:rsidRDefault="004B628A" w:rsidP="00DD55EB">
            <w:pPr>
              <w:spacing w:line="276" w:lineRule="auto"/>
              <w:rPr>
                <w:rFonts w:cstheme="minorHAnsi"/>
              </w:rPr>
            </w:pPr>
            <w:r w:rsidRPr="0043377A">
              <w:rPr>
                <w:rFonts w:cstheme="minorHAnsi"/>
              </w:rPr>
              <w:t>0.0020</w:t>
            </w:r>
          </w:p>
        </w:tc>
      </w:tr>
      <w:tr w:rsidR="004B628A" w:rsidRPr="0043377A" w14:paraId="73E342F3" w14:textId="77777777" w:rsidTr="00DD55EB">
        <w:tc>
          <w:tcPr>
            <w:tcW w:w="1962" w:type="pct"/>
            <w:hideMark/>
          </w:tcPr>
          <w:p w14:paraId="175A70DC" w14:textId="77777777" w:rsidR="004B628A" w:rsidRPr="0043377A" w:rsidRDefault="004B628A" w:rsidP="00DD55EB">
            <w:pPr>
              <w:spacing w:line="276" w:lineRule="auto"/>
              <w:rPr>
                <w:rFonts w:cstheme="minorHAnsi"/>
              </w:rPr>
            </w:pPr>
          </w:p>
        </w:tc>
        <w:tc>
          <w:tcPr>
            <w:tcW w:w="1519" w:type="pct"/>
            <w:hideMark/>
          </w:tcPr>
          <w:p w14:paraId="03A877CD" w14:textId="77777777" w:rsidR="004B628A" w:rsidRPr="0043377A" w:rsidRDefault="004B628A" w:rsidP="00DD55EB">
            <w:pPr>
              <w:spacing w:line="276" w:lineRule="auto"/>
              <w:rPr>
                <w:rFonts w:cstheme="minorHAnsi"/>
              </w:rPr>
            </w:pPr>
            <w:r w:rsidRPr="0043377A">
              <w:rPr>
                <w:rFonts w:cstheme="minorHAnsi"/>
              </w:rPr>
              <w:t>(1.18)</w:t>
            </w:r>
          </w:p>
        </w:tc>
        <w:tc>
          <w:tcPr>
            <w:tcW w:w="1519" w:type="pct"/>
            <w:hideMark/>
          </w:tcPr>
          <w:p w14:paraId="7108A65D" w14:textId="77777777" w:rsidR="004B628A" w:rsidRPr="0043377A" w:rsidRDefault="004B628A" w:rsidP="00DD55EB">
            <w:pPr>
              <w:spacing w:line="276" w:lineRule="auto"/>
              <w:rPr>
                <w:rFonts w:cstheme="minorHAnsi"/>
              </w:rPr>
            </w:pPr>
            <w:r w:rsidRPr="0043377A">
              <w:rPr>
                <w:rFonts w:cstheme="minorHAnsi"/>
              </w:rPr>
              <w:t>(0.80)</w:t>
            </w:r>
          </w:p>
        </w:tc>
      </w:tr>
      <w:tr w:rsidR="004B628A" w:rsidRPr="0043377A" w14:paraId="6C19478F" w14:textId="77777777" w:rsidTr="00DD55EB">
        <w:tc>
          <w:tcPr>
            <w:tcW w:w="1962" w:type="pct"/>
            <w:hideMark/>
          </w:tcPr>
          <w:p w14:paraId="708C5425" w14:textId="77777777" w:rsidR="004B628A" w:rsidRPr="0043377A" w:rsidRDefault="004B628A" w:rsidP="00DD55EB">
            <w:pPr>
              <w:spacing w:line="276" w:lineRule="auto"/>
              <w:rPr>
                <w:rFonts w:cstheme="minorHAnsi"/>
                <w:b/>
                <w:bCs/>
              </w:rPr>
            </w:pPr>
            <w:r w:rsidRPr="0043377A">
              <w:rPr>
                <w:rStyle w:val="Emphasis"/>
                <w:rFonts w:cstheme="minorHAnsi"/>
                <w:b/>
                <w:bCs/>
              </w:rPr>
              <w:t>EPL_C</w:t>
            </w:r>
            <w:r w:rsidRPr="0043377A">
              <w:rPr>
                <w:rFonts w:cstheme="minorHAnsi"/>
                <w:b/>
                <w:bCs/>
              </w:rPr>
              <w:t> (0)</w:t>
            </w:r>
          </w:p>
        </w:tc>
        <w:tc>
          <w:tcPr>
            <w:tcW w:w="1519" w:type="pct"/>
            <w:hideMark/>
          </w:tcPr>
          <w:p w14:paraId="5284F09F" w14:textId="77777777" w:rsidR="004B628A" w:rsidRPr="0043377A" w:rsidRDefault="004B628A" w:rsidP="00DD55EB">
            <w:pPr>
              <w:spacing w:line="276" w:lineRule="auto"/>
              <w:rPr>
                <w:rFonts w:cstheme="minorHAnsi"/>
              </w:rPr>
            </w:pPr>
            <w:r w:rsidRPr="0043377A">
              <w:rPr>
                <w:rFonts w:cstheme="minorHAnsi"/>
              </w:rPr>
              <w:t>−0.0370**</w:t>
            </w:r>
          </w:p>
        </w:tc>
        <w:tc>
          <w:tcPr>
            <w:tcW w:w="1519" w:type="pct"/>
            <w:hideMark/>
          </w:tcPr>
          <w:p w14:paraId="510FF43A" w14:textId="77777777" w:rsidR="004B628A" w:rsidRPr="0043377A" w:rsidRDefault="004B628A" w:rsidP="00DD55EB">
            <w:pPr>
              <w:spacing w:line="276" w:lineRule="auto"/>
              <w:rPr>
                <w:rFonts w:cstheme="minorHAnsi"/>
              </w:rPr>
            </w:pPr>
            <w:r w:rsidRPr="0043377A">
              <w:rPr>
                <w:rFonts w:cstheme="minorHAnsi"/>
              </w:rPr>
              <w:t>−0.0393***</w:t>
            </w:r>
          </w:p>
        </w:tc>
      </w:tr>
      <w:tr w:rsidR="004B628A" w:rsidRPr="0043377A" w14:paraId="1F5E8C37" w14:textId="77777777" w:rsidTr="00DD55EB">
        <w:tc>
          <w:tcPr>
            <w:tcW w:w="1962" w:type="pct"/>
            <w:hideMark/>
          </w:tcPr>
          <w:p w14:paraId="20DB27C5" w14:textId="77777777" w:rsidR="004B628A" w:rsidRPr="0043377A" w:rsidRDefault="004B628A" w:rsidP="00DD55EB">
            <w:pPr>
              <w:spacing w:line="276" w:lineRule="auto"/>
              <w:rPr>
                <w:rFonts w:cstheme="minorHAnsi"/>
              </w:rPr>
            </w:pPr>
          </w:p>
        </w:tc>
        <w:tc>
          <w:tcPr>
            <w:tcW w:w="1519" w:type="pct"/>
            <w:hideMark/>
          </w:tcPr>
          <w:p w14:paraId="12917CEC" w14:textId="77777777" w:rsidR="004B628A" w:rsidRPr="0043377A" w:rsidRDefault="004B628A" w:rsidP="00DD55EB">
            <w:pPr>
              <w:spacing w:line="276" w:lineRule="auto"/>
              <w:rPr>
                <w:rFonts w:cstheme="minorHAnsi"/>
              </w:rPr>
            </w:pPr>
            <w:r w:rsidRPr="0043377A">
              <w:rPr>
                <w:rFonts w:cstheme="minorHAnsi"/>
              </w:rPr>
              <w:t>(−2.26)</w:t>
            </w:r>
          </w:p>
        </w:tc>
        <w:tc>
          <w:tcPr>
            <w:tcW w:w="1519" w:type="pct"/>
            <w:hideMark/>
          </w:tcPr>
          <w:p w14:paraId="727220BB" w14:textId="77777777" w:rsidR="004B628A" w:rsidRPr="0043377A" w:rsidRDefault="004B628A" w:rsidP="00DD55EB">
            <w:pPr>
              <w:spacing w:line="276" w:lineRule="auto"/>
              <w:rPr>
                <w:rFonts w:cstheme="minorHAnsi"/>
              </w:rPr>
            </w:pPr>
            <w:r w:rsidRPr="0043377A">
              <w:rPr>
                <w:rFonts w:cstheme="minorHAnsi"/>
              </w:rPr>
              <w:t>(−2.90)</w:t>
            </w:r>
          </w:p>
        </w:tc>
      </w:tr>
      <w:tr w:rsidR="004B628A" w:rsidRPr="0043377A" w14:paraId="7D3B40E0" w14:textId="77777777" w:rsidTr="00DD55EB">
        <w:tc>
          <w:tcPr>
            <w:tcW w:w="1962" w:type="pct"/>
            <w:hideMark/>
          </w:tcPr>
          <w:p w14:paraId="0935CB36" w14:textId="77777777" w:rsidR="004B628A" w:rsidRPr="0043377A" w:rsidRDefault="004B628A" w:rsidP="00DD55EB">
            <w:pPr>
              <w:spacing w:line="276" w:lineRule="auto"/>
              <w:rPr>
                <w:rFonts w:cstheme="minorHAnsi"/>
                <w:b/>
                <w:bCs/>
              </w:rPr>
            </w:pPr>
            <w:r w:rsidRPr="0043377A">
              <w:rPr>
                <w:rStyle w:val="Emphasis"/>
                <w:rFonts w:cstheme="minorHAnsi"/>
                <w:b/>
                <w:bCs/>
              </w:rPr>
              <w:t>EPL_C</w:t>
            </w:r>
            <w:r w:rsidRPr="0043377A">
              <w:rPr>
                <w:rFonts w:cstheme="minorHAnsi"/>
                <w:b/>
                <w:bCs/>
              </w:rPr>
              <w:t> (−1)</w:t>
            </w:r>
          </w:p>
        </w:tc>
        <w:tc>
          <w:tcPr>
            <w:tcW w:w="1519" w:type="pct"/>
            <w:hideMark/>
          </w:tcPr>
          <w:p w14:paraId="6FC1970E" w14:textId="77777777" w:rsidR="004B628A" w:rsidRPr="0043377A" w:rsidRDefault="004B628A" w:rsidP="00DD55EB">
            <w:pPr>
              <w:spacing w:line="276" w:lineRule="auto"/>
              <w:rPr>
                <w:rFonts w:cstheme="minorHAnsi"/>
              </w:rPr>
            </w:pPr>
            <w:r w:rsidRPr="0043377A">
              <w:rPr>
                <w:rFonts w:cstheme="minorHAnsi"/>
              </w:rPr>
              <w:t>−0.0256***</w:t>
            </w:r>
          </w:p>
        </w:tc>
        <w:tc>
          <w:tcPr>
            <w:tcW w:w="1519" w:type="pct"/>
            <w:hideMark/>
          </w:tcPr>
          <w:p w14:paraId="70CCD604" w14:textId="77777777" w:rsidR="004B628A" w:rsidRPr="0043377A" w:rsidRDefault="004B628A" w:rsidP="00DD55EB">
            <w:pPr>
              <w:spacing w:line="276" w:lineRule="auto"/>
              <w:rPr>
                <w:rFonts w:cstheme="minorHAnsi"/>
              </w:rPr>
            </w:pPr>
            <w:r w:rsidRPr="0043377A">
              <w:rPr>
                <w:rFonts w:cstheme="minorHAnsi"/>
              </w:rPr>
              <w:t>−0.0284***</w:t>
            </w:r>
          </w:p>
        </w:tc>
      </w:tr>
      <w:tr w:rsidR="004B628A" w:rsidRPr="0043377A" w14:paraId="599E70C6" w14:textId="77777777" w:rsidTr="00DD55EB">
        <w:tc>
          <w:tcPr>
            <w:tcW w:w="1962" w:type="pct"/>
            <w:hideMark/>
          </w:tcPr>
          <w:p w14:paraId="6534C117" w14:textId="77777777" w:rsidR="004B628A" w:rsidRPr="0043377A" w:rsidRDefault="004B628A" w:rsidP="00DD55EB">
            <w:pPr>
              <w:spacing w:line="276" w:lineRule="auto"/>
              <w:rPr>
                <w:rFonts w:cstheme="minorHAnsi"/>
              </w:rPr>
            </w:pPr>
          </w:p>
        </w:tc>
        <w:tc>
          <w:tcPr>
            <w:tcW w:w="1519" w:type="pct"/>
            <w:hideMark/>
          </w:tcPr>
          <w:p w14:paraId="33E088F7" w14:textId="77777777" w:rsidR="004B628A" w:rsidRPr="0043377A" w:rsidRDefault="004B628A" w:rsidP="00DD55EB">
            <w:pPr>
              <w:spacing w:line="276" w:lineRule="auto"/>
              <w:rPr>
                <w:rFonts w:cstheme="minorHAnsi"/>
              </w:rPr>
            </w:pPr>
            <w:r w:rsidRPr="0043377A">
              <w:rPr>
                <w:rFonts w:cstheme="minorHAnsi"/>
              </w:rPr>
              <w:t>(−3.04)</w:t>
            </w:r>
          </w:p>
        </w:tc>
        <w:tc>
          <w:tcPr>
            <w:tcW w:w="1519" w:type="pct"/>
            <w:hideMark/>
          </w:tcPr>
          <w:p w14:paraId="47F33E00" w14:textId="77777777" w:rsidR="004B628A" w:rsidRPr="0043377A" w:rsidRDefault="004B628A" w:rsidP="00DD55EB">
            <w:pPr>
              <w:spacing w:line="276" w:lineRule="auto"/>
              <w:rPr>
                <w:rFonts w:cstheme="minorHAnsi"/>
              </w:rPr>
            </w:pPr>
            <w:r w:rsidRPr="0043377A">
              <w:rPr>
                <w:rFonts w:cstheme="minorHAnsi"/>
              </w:rPr>
              <w:t>(−2.96)</w:t>
            </w:r>
          </w:p>
        </w:tc>
      </w:tr>
      <w:tr w:rsidR="004B628A" w:rsidRPr="0043377A" w14:paraId="6B8E2F9E" w14:textId="77777777" w:rsidTr="00DD55EB">
        <w:tc>
          <w:tcPr>
            <w:tcW w:w="1962" w:type="pct"/>
            <w:hideMark/>
          </w:tcPr>
          <w:p w14:paraId="2E592F8D" w14:textId="77777777" w:rsidR="004B628A" w:rsidRPr="0043377A" w:rsidRDefault="004B628A" w:rsidP="00DD55EB">
            <w:pPr>
              <w:spacing w:line="276" w:lineRule="auto"/>
              <w:rPr>
                <w:rFonts w:cstheme="minorHAnsi"/>
                <w:b/>
                <w:bCs/>
              </w:rPr>
            </w:pPr>
            <w:r w:rsidRPr="0043377A">
              <w:rPr>
                <w:rStyle w:val="Emphasis"/>
                <w:rFonts w:cstheme="minorHAnsi"/>
                <w:b/>
                <w:bCs/>
              </w:rPr>
              <w:t>EPL_C</w:t>
            </w:r>
            <w:r w:rsidRPr="0043377A">
              <w:rPr>
                <w:rFonts w:cstheme="minorHAnsi"/>
                <w:b/>
                <w:bCs/>
              </w:rPr>
              <w:t> (−2)</w:t>
            </w:r>
          </w:p>
        </w:tc>
        <w:tc>
          <w:tcPr>
            <w:tcW w:w="1519" w:type="pct"/>
            <w:hideMark/>
          </w:tcPr>
          <w:p w14:paraId="2E8202F9" w14:textId="77777777" w:rsidR="004B628A" w:rsidRPr="0043377A" w:rsidRDefault="004B628A" w:rsidP="00DD55EB">
            <w:pPr>
              <w:spacing w:line="276" w:lineRule="auto"/>
              <w:rPr>
                <w:rFonts w:cstheme="minorHAnsi"/>
              </w:rPr>
            </w:pPr>
            <w:r w:rsidRPr="0043377A">
              <w:rPr>
                <w:rFonts w:cstheme="minorHAnsi"/>
              </w:rPr>
              <w:t>−0.0052***</w:t>
            </w:r>
          </w:p>
        </w:tc>
        <w:tc>
          <w:tcPr>
            <w:tcW w:w="1519" w:type="pct"/>
            <w:hideMark/>
          </w:tcPr>
          <w:p w14:paraId="4CB8E0A0" w14:textId="77777777" w:rsidR="004B628A" w:rsidRPr="0043377A" w:rsidRDefault="004B628A" w:rsidP="00DD55EB">
            <w:pPr>
              <w:spacing w:line="276" w:lineRule="auto"/>
              <w:rPr>
                <w:rFonts w:cstheme="minorHAnsi"/>
              </w:rPr>
            </w:pPr>
            <w:r w:rsidRPr="0043377A">
              <w:rPr>
                <w:rFonts w:cstheme="minorHAnsi"/>
              </w:rPr>
              <w:t>−0.0050**</w:t>
            </w:r>
          </w:p>
        </w:tc>
      </w:tr>
      <w:tr w:rsidR="004B628A" w:rsidRPr="0043377A" w14:paraId="484450F3" w14:textId="77777777" w:rsidTr="00DD55EB">
        <w:tc>
          <w:tcPr>
            <w:tcW w:w="1962" w:type="pct"/>
            <w:hideMark/>
          </w:tcPr>
          <w:p w14:paraId="48C5A3E7" w14:textId="77777777" w:rsidR="004B628A" w:rsidRPr="0043377A" w:rsidRDefault="004B628A" w:rsidP="00DD55EB">
            <w:pPr>
              <w:spacing w:line="276" w:lineRule="auto"/>
              <w:rPr>
                <w:rFonts w:cstheme="minorHAnsi"/>
              </w:rPr>
            </w:pPr>
          </w:p>
        </w:tc>
        <w:tc>
          <w:tcPr>
            <w:tcW w:w="1519" w:type="pct"/>
            <w:hideMark/>
          </w:tcPr>
          <w:p w14:paraId="612DB726" w14:textId="77777777" w:rsidR="004B628A" w:rsidRPr="0043377A" w:rsidRDefault="004B628A" w:rsidP="00DD55EB">
            <w:pPr>
              <w:spacing w:line="276" w:lineRule="auto"/>
              <w:rPr>
                <w:rFonts w:cstheme="minorHAnsi"/>
              </w:rPr>
            </w:pPr>
            <w:r w:rsidRPr="0043377A">
              <w:rPr>
                <w:rFonts w:cstheme="minorHAnsi"/>
              </w:rPr>
              <w:t>(−2.93)</w:t>
            </w:r>
          </w:p>
        </w:tc>
        <w:tc>
          <w:tcPr>
            <w:tcW w:w="1519" w:type="pct"/>
            <w:hideMark/>
          </w:tcPr>
          <w:p w14:paraId="31D80BAA" w14:textId="77777777" w:rsidR="004B628A" w:rsidRPr="0043377A" w:rsidRDefault="004B628A" w:rsidP="00DD55EB">
            <w:pPr>
              <w:spacing w:line="276" w:lineRule="auto"/>
              <w:rPr>
                <w:rFonts w:cstheme="minorHAnsi"/>
              </w:rPr>
            </w:pPr>
            <w:r w:rsidRPr="0043377A">
              <w:rPr>
                <w:rFonts w:cstheme="minorHAnsi"/>
              </w:rPr>
              <w:t>(−2.60)</w:t>
            </w:r>
          </w:p>
        </w:tc>
      </w:tr>
      <w:tr w:rsidR="004B628A" w:rsidRPr="0043377A" w14:paraId="0327AA5D" w14:textId="77777777" w:rsidTr="00DD55EB">
        <w:tc>
          <w:tcPr>
            <w:tcW w:w="1962" w:type="pct"/>
            <w:hideMark/>
          </w:tcPr>
          <w:p w14:paraId="7FE24C18" w14:textId="77777777" w:rsidR="004B628A" w:rsidRPr="0043377A" w:rsidRDefault="004B628A" w:rsidP="00DD55EB">
            <w:pPr>
              <w:spacing w:line="276" w:lineRule="auto"/>
              <w:rPr>
                <w:rFonts w:cstheme="minorHAnsi"/>
                <w:b/>
                <w:bCs/>
              </w:rPr>
            </w:pPr>
            <w:r w:rsidRPr="0043377A">
              <w:rPr>
                <w:rStyle w:val="Emphasis"/>
                <w:rFonts w:cstheme="minorHAnsi"/>
                <w:b/>
                <w:bCs/>
              </w:rPr>
              <w:t>LnAssets</w:t>
            </w:r>
          </w:p>
        </w:tc>
        <w:tc>
          <w:tcPr>
            <w:tcW w:w="1519" w:type="pct"/>
            <w:hideMark/>
          </w:tcPr>
          <w:p w14:paraId="278E4269" w14:textId="77777777" w:rsidR="004B628A" w:rsidRPr="0043377A" w:rsidRDefault="004B628A" w:rsidP="00DD55EB">
            <w:pPr>
              <w:spacing w:line="276" w:lineRule="auto"/>
              <w:rPr>
                <w:rFonts w:cstheme="minorHAnsi"/>
              </w:rPr>
            </w:pPr>
            <w:r w:rsidRPr="0043377A">
              <w:rPr>
                <w:rFonts w:cstheme="minorHAnsi"/>
              </w:rPr>
              <w:t>0.0415**</w:t>
            </w:r>
          </w:p>
        </w:tc>
        <w:tc>
          <w:tcPr>
            <w:tcW w:w="1519" w:type="pct"/>
            <w:hideMark/>
          </w:tcPr>
          <w:p w14:paraId="17967C35" w14:textId="77777777" w:rsidR="004B628A" w:rsidRPr="0043377A" w:rsidRDefault="004B628A" w:rsidP="00DD55EB">
            <w:pPr>
              <w:spacing w:line="276" w:lineRule="auto"/>
              <w:rPr>
                <w:rFonts w:cstheme="minorHAnsi"/>
              </w:rPr>
            </w:pPr>
            <w:r w:rsidRPr="0043377A">
              <w:rPr>
                <w:rFonts w:cstheme="minorHAnsi"/>
              </w:rPr>
              <w:t>0.0408**</w:t>
            </w:r>
          </w:p>
        </w:tc>
      </w:tr>
      <w:tr w:rsidR="004B628A" w:rsidRPr="0043377A" w14:paraId="78C1CA4C" w14:textId="77777777" w:rsidTr="00DD55EB">
        <w:tc>
          <w:tcPr>
            <w:tcW w:w="1962" w:type="pct"/>
            <w:hideMark/>
          </w:tcPr>
          <w:p w14:paraId="23BF729A" w14:textId="77777777" w:rsidR="004B628A" w:rsidRPr="0043377A" w:rsidRDefault="004B628A" w:rsidP="00DD55EB">
            <w:pPr>
              <w:spacing w:line="276" w:lineRule="auto"/>
              <w:rPr>
                <w:rFonts w:cstheme="minorHAnsi"/>
              </w:rPr>
            </w:pPr>
          </w:p>
        </w:tc>
        <w:tc>
          <w:tcPr>
            <w:tcW w:w="1519" w:type="pct"/>
            <w:hideMark/>
          </w:tcPr>
          <w:p w14:paraId="029C3600" w14:textId="77777777" w:rsidR="004B628A" w:rsidRPr="0043377A" w:rsidRDefault="004B628A" w:rsidP="00DD55EB">
            <w:pPr>
              <w:spacing w:line="276" w:lineRule="auto"/>
              <w:rPr>
                <w:rFonts w:cstheme="minorHAnsi"/>
              </w:rPr>
            </w:pPr>
            <w:r w:rsidRPr="0043377A">
              <w:rPr>
                <w:rFonts w:cstheme="minorHAnsi"/>
              </w:rPr>
              <w:t>(2.41)</w:t>
            </w:r>
          </w:p>
        </w:tc>
        <w:tc>
          <w:tcPr>
            <w:tcW w:w="1519" w:type="pct"/>
            <w:hideMark/>
          </w:tcPr>
          <w:p w14:paraId="3DD03D05" w14:textId="77777777" w:rsidR="004B628A" w:rsidRPr="0043377A" w:rsidRDefault="004B628A" w:rsidP="00DD55EB">
            <w:pPr>
              <w:spacing w:line="276" w:lineRule="auto"/>
              <w:rPr>
                <w:rFonts w:cstheme="minorHAnsi"/>
              </w:rPr>
            </w:pPr>
            <w:r w:rsidRPr="0043377A">
              <w:rPr>
                <w:rFonts w:cstheme="minorHAnsi"/>
              </w:rPr>
              <w:t>(2.62)</w:t>
            </w:r>
          </w:p>
        </w:tc>
      </w:tr>
      <w:tr w:rsidR="004B628A" w:rsidRPr="0043377A" w14:paraId="1BB639A2" w14:textId="77777777" w:rsidTr="00DD55EB">
        <w:tc>
          <w:tcPr>
            <w:tcW w:w="1962" w:type="pct"/>
            <w:hideMark/>
          </w:tcPr>
          <w:p w14:paraId="3D7AC284" w14:textId="77777777" w:rsidR="004B628A" w:rsidRPr="0043377A" w:rsidRDefault="004B628A" w:rsidP="00DD55EB">
            <w:pPr>
              <w:spacing w:line="276" w:lineRule="auto"/>
              <w:rPr>
                <w:rFonts w:cstheme="minorHAnsi"/>
                <w:b/>
                <w:bCs/>
              </w:rPr>
            </w:pPr>
            <w:r w:rsidRPr="0043377A">
              <w:rPr>
                <w:rStyle w:val="Emphasis"/>
                <w:rFonts w:cstheme="minorHAnsi"/>
                <w:b/>
                <w:bCs/>
              </w:rPr>
              <w:t>ROA</w:t>
            </w:r>
          </w:p>
        </w:tc>
        <w:tc>
          <w:tcPr>
            <w:tcW w:w="1519" w:type="pct"/>
            <w:hideMark/>
          </w:tcPr>
          <w:p w14:paraId="29851400" w14:textId="77777777" w:rsidR="004B628A" w:rsidRPr="0043377A" w:rsidRDefault="004B628A" w:rsidP="00DD55EB">
            <w:pPr>
              <w:spacing w:line="276" w:lineRule="auto"/>
              <w:rPr>
                <w:rFonts w:cstheme="minorHAnsi"/>
              </w:rPr>
            </w:pPr>
            <w:r w:rsidRPr="0043377A">
              <w:rPr>
                <w:rFonts w:cstheme="minorHAnsi"/>
              </w:rPr>
              <w:t>−0.0102</w:t>
            </w:r>
          </w:p>
        </w:tc>
        <w:tc>
          <w:tcPr>
            <w:tcW w:w="1519" w:type="pct"/>
            <w:hideMark/>
          </w:tcPr>
          <w:p w14:paraId="715D19DD" w14:textId="77777777" w:rsidR="004B628A" w:rsidRPr="0043377A" w:rsidRDefault="004B628A" w:rsidP="00DD55EB">
            <w:pPr>
              <w:spacing w:line="276" w:lineRule="auto"/>
              <w:rPr>
                <w:rFonts w:cstheme="minorHAnsi"/>
              </w:rPr>
            </w:pPr>
            <w:r w:rsidRPr="0043377A">
              <w:rPr>
                <w:rFonts w:cstheme="minorHAnsi"/>
              </w:rPr>
              <w:t>−0.0143</w:t>
            </w:r>
          </w:p>
        </w:tc>
      </w:tr>
      <w:tr w:rsidR="004B628A" w:rsidRPr="0043377A" w14:paraId="17BCEF36" w14:textId="77777777" w:rsidTr="00DD55EB">
        <w:tc>
          <w:tcPr>
            <w:tcW w:w="1962" w:type="pct"/>
            <w:hideMark/>
          </w:tcPr>
          <w:p w14:paraId="38CDC98E" w14:textId="77777777" w:rsidR="004B628A" w:rsidRPr="0043377A" w:rsidRDefault="004B628A" w:rsidP="00DD55EB">
            <w:pPr>
              <w:spacing w:line="276" w:lineRule="auto"/>
              <w:rPr>
                <w:rFonts w:cstheme="minorHAnsi"/>
              </w:rPr>
            </w:pPr>
          </w:p>
        </w:tc>
        <w:tc>
          <w:tcPr>
            <w:tcW w:w="1519" w:type="pct"/>
            <w:hideMark/>
          </w:tcPr>
          <w:p w14:paraId="49BA0DEC" w14:textId="77777777" w:rsidR="004B628A" w:rsidRPr="0043377A" w:rsidRDefault="004B628A" w:rsidP="00DD55EB">
            <w:pPr>
              <w:spacing w:line="276" w:lineRule="auto"/>
              <w:rPr>
                <w:rFonts w:cstheme="minorHAnsi"/>
              </w:rPr>
            </w:pPr>
            <w:r w:rsidRPr="0043377A">
              <w:rPr>
                <w:rFonts w:cstheme="minorHAnsi"/>
              </w:rPr>
              <w:t>(−0.49)</w:t>
            </w:r>
          </w:p>
        </w:tc>
        <w:tc>
          <w:tcPr>
            <w:tcW w:w="1519" w:type="pct"/>
            <w:hideMark/>
          </w:tcPr>
          <w:p w14:paraId="01B4FF90" w14:textId="77777777" w:rsidR="004B628A" w:rsidRPr="0043377A" w:rsidRDefault="004B628A" w:rsidP="00DD55EB">
            <w:pPr>
              <w:spacing w:line="276" w:lineRule="auto"/>
              <w:rPr>
                <w:rFonts w:cstheme="minorHAnsi"/>
              </w:rPr>
            </w:pPr>
            <w:r w:rsidRPr="0043377A">
              <w:rPr>
                <w:rFonts w:cstheme="minorHAnsi"/>
              </w:rPr>
              <w:t>(−0.70)</w:t>
            </w:r>
          </w:p>
        </w:tc>
      </w:tr>
      <w:tr w:rsidR="004B628A" w:rsidRPr="0043377A" w14:paraId="77C9E2F7" w14:textId="77777777" w:rsidTr="00DD55EB">
        <w:tc>
          <w:tcPr>
            <w:tcW w:w="1962" w:type="pct"/>
            <w:hideMark/>
          </w:tcPr>
          <w:p w14:paraId="4631B16D" w14:textId="77777777" w:rsidR="004B628A" w:rsidRPr="0043377A" w:rsidRDefault="004B628A" w:rsidP="00DD55EB">
            <w:pPr>
              <w:spacing w:line="276" w:lineRule="auto"/>
              <w:rPr>
                <w:rFonts w:cstheme="minorHAnsi"/>
                <w:b/>
                <w:bCs/>
              </w:rPr>
            </w:pPr>
            <w:r w:rsidRPr="0043377A">
              <w:rPr>
                <w:rStyle w:val="Emphasis"/>
                <w:rFonts w:cstheme="minorHAnsi"/>
                <w:b/>
                <w:bCs/>
              </w:rPr>
              <w:t>MB</w:t>
            </w:r>
          </w:p>
        </w:tc>
        <w:tc>
          <w:tcPr>
            <w:tcW w:w="1519" w:type="pct"/>
            <w:hideMark/>
          </w:tcPr>
          <w:p w14:paraId="7B708606" w14:textId="77777777" w:rsidR="004B628A" w:rsidRPr="0043377A" w:rsidRDefault="004B628A" w:rsidP="00DD55EB">
            <w:pPr>
              <w:spacing w:line="276" w:lineRule="auto"/>
              <w:rPr>
                <w:rFonts w:cstheme="minorHAnsi"/>
              </w:rPr>
            </w:pPr>
            <w:r w:rsidRPr="0043377A">
              <w:rPr>
                <w:rFonts w:cstheme="minorHAnsi"/>
              </w:rPr>
              <w:t>0.0022***</w:t>
            </w:r>
          </w:p>
        </w:tc>
        <w:tc>
          <w:tcPr>
            <w:tcW w:w="1519" w:type="pct"/>
            <w:hideMark/>
          </w:tcPr>
          <w:p w14:paraId="26D295CF" w14:textId="77777777" w:rsidR="004B628A" w:rsidRPr="0043377A" w:rsidRDefault="004B628A" w:rsidP="00DD55EB">
            <w:pPr>
              <w:spacing w:line="276" w:lineRule="auto"/>
              <w:rPr>
                <w:rFonts w:cstheme="minorHAnsi"/>
              </w:rPr>
            </w:pPr>
            <w:r w:rsidRPr="0043377A">
              <w:rPr>
                <w:rFonts w:cstheme="minorHAnsi"/>
              </w:rPr>
              <w:t>0.0014**</w:t>
            </w:r>
          </w:p>
        </w:tc>
      </w:tr>
      <w:tr w:rsidR="004B628A" w:rsidRPr="0043377A" w14:paraId="7948C578" w14:textId="77777777" w:rsidTr="00DD55EB">
        <w:tc>
          <w:tcPr>
            <w:tcW w:w="1962" w:type="pct"/>
            <w:hideMark/>
          </w:tcPr>
          <w:p w14:paraId="1715037C" w14:textId="77777777" w:rsidR="004B628A" w:rsidRPr="0043377A" w:rsidRDefault="004B628A" w:rsidP="00DD55EB">
            <w:pPr>
              <w:spacing w:line="276" w:lineRule="auto"/>
              <w:rPr>
                <w:rFonts w:cstheme="minorHAnsi"/>
              </w:rPr>
            </w:pPr>
          </w:p>
        </w:tc>
        <w:tc>
          <w:tcPr>
            <w:tcW w:w="1519" w:type="pct"/>
            <w:hideMark/>
          </w:tcPr>
          <w:p w14:paraId="1C33794D" w14:textId="77777777" w:rsidR="004B628A" w:rsidRPr="0043377A" w:rsidRDefault="004B628A" w:rsidP="00DD55EB">
            <w:pPr>
              <w:spacing w:line="276" w:lineRule="auto"/>
              <w:rPr>
                <w:rFonts w:cstheme="minorHAnsi"/>
              </w:rPr>
            </w:pPr>
            <w:r w:rsidRPr="0043377A">
              <w:rPr>
                <w:rFonts w:cstheme="minorHAnsi"/>
              </w:rPr>
              <w:t>(3.14)</w:t>
            </w:r>
          </w:p>
        </w:tc>
        <w:tc>
          <w:tcPr>
            <w:tcW w:w="1519" w:type="pct"/>
            <w:hideMark/>
          </w:tcPr>
          <w:p w14:paraId="7DC13CDC" w14:textId="77777777" w:rsidR="004B628A" w:rsidRPr="0043377A" w:rsidRDefault="004B628A" w:rsidP="00DD55EB">
            <w:pPr>
              <w:spacing w:line="276" w:lineRule="auto"/>
              <w:rPr>
                <w:rFonts w:cstheme="minorHAnsi"/>
              </w:rPr>
            </w:pPr>
            <w:r w:rsidRPr="0043377A">
              <w:rPr>
                <w:rFonts w:cstheme="minorHAnsi"/>
              </w:rPr>
              <w:t>(2.81)</w:t>
            </w:r>
          </w:p>
        </w:tc>
      </w:tr>
      <w:tr w:rsidR="004B628A" w:rsidRPr="0043377A" w14:paraId="688A0B80" w14:textId="77777777" w:rsidTr="00DD55EB">
        <w:tc>
          <w:tcPr>
            <w:tcW w:w="1962" w:type="pct"/>
            <w:hideMark/>
          </w:tcPr>
          <w:p w14:paraId="77CC8F0A" w14:textId="77777777" w:rsidR="004B628A" w:rsidRPr="0043377A" w:rsidRDefault="004B628A" w:rsidP="00DD55EB">
            <w:pPr>
              <w:spacing w:line="276" w:lineRule="auto"/>
              <w:rPr>
                <w:rFonts w:cstheme="minorHAnsi"/>
                <w:b/>
                <w:bCs/>
              </w:rPr>
            </w:pPr>
            <w:r w:rsidRPr="0043377A">
              <w:rPr>
                <w:rStyle w:val="Emphasis"/>
                <w:rFonts w:cstheme="minorHAnsi"/>
                <w:b/>
                <w:bCs/>
              </w:rPr>
              <w:t>Tangibility</w:t>
            </w:r>
          </w:p>
        </w:tc>
        <w:tc>
          <w:tcPr>
            <w:tcW w:w="1519" w:type="pct"/>
            <w:hideMark/>
          </w:tcPr>
          <w:p w14:paraId="7D987BF9" w14:textId="77777777" w:rsidR="004B628A" w:rsidRPr="0043377A" w:rsidRDefault="004B628A" w:rsidP="00DD55EB">
            <w:pPr>
              <w:spacing w:line="276" w:lineRule="auto"/>
              <w:rPr>
                <w:rFonts w:cstheme="minorHAnsi"/>
              </w:rPr>
            </w:pPr>
            <w:r w:rsidRPr="0043377A">
              <w:rPr>
                <w:rFonts w:cstheme="minorHAnsi"/>
              </w:rPr>
              <w:t>−0.0202</w:t>
            </w:r>
          </w:p>
        </w:tc>
        <w:tc>
          <w:tcPr>
            <w:tcW w:w="1519" w:type="pct"/>
            <w:hideMark/>
          </w:tcPr>
          <w:p w14:paraId="5DD8FDB6" w14:textId="77777777" w:rsidR="004B628A" w:rsidRPr="0043377A" w:rsidRDefault="004B628A" w:rsidP="00DD55EB">
            <w:pPr>
              <w:spacing w:line="276" w:lineRule="auto"/>
              <w:rPr>
                <w:rFonts w:cstheme="minorHAnsi"/>
              </w:rPr>
            </w:pPr>
            <w:r w:rsidRPr="0043377A">
              <w:rPr>
                <w:rFonts w:cstheme="minorHAnsi"/>
              </w:rPr>
              <w:t>−0.0060</w:t>
            </w:r>
          </w:p>
        </w:tc>
      </w:tr>
      <w:tr w:rsidR="004B628A" w:rsidRPr="0043377A" w14:paraId="751CCC69" w14:textId="77777777" w:rsidTr="00DD55EB">
        <w:tc>
          <w:tcPr>
            <w:tcW w:w="1962" w:type="pct"/>
            <w:hideMark/>
          </w:tcPr>
          <w:p w14:paraId="12E82C48" w14:textId="77777777" w:rsidR="004B628A" w:rsidRPr="0043377A" w:rsidRDefault="004B628A" w:rsidP="00DD55EB">
            <w:pPr>
              <w:spacing w:line="276" w:lineRule="auto"/>
              <w:rPr>
                <w:rFonts w:cstheme="minorHAnsi"/>
              </w:rPr>
            </w:pPr>
          </w:p>
        </w:tc>
        <w:tc>
          <w:tcPr>
            <w:tcW w:w="1519" w:type="pct"/>
            <w:hideMark/>
          </w:tcPr>
          <w:p w14:paraId="6FF78684" w14:textId="77777777" w:rsidR="004B628A" w:rsidRPr="0043377A" w:rsidRDefault="004B628A" w:rsidP="00DD55EB">
            <w:pPr>
              <w:spacing w:line="276" w:lineRule="auto"/>
              <w:rPr>
                <w:rFonts w:cstheme="minorHAnsi"/>
              </w:rPr>
            </w:pPr>
            <w:r w:rsidRPr="0043377A">
              <w:rPr>
                <w:rFonts w:cstheme="minorHAnsi"/>
              </w:rPr>
              <w:t>(−0.84)</w:t>
            </w:r>
          </w:p>
        </w:tc>
        <w:tc>
          <w:tcPr>
            <w:tcW w:w="1519" w:type="pct"/>
            <w:hideMark/>
          </w:tcPr>
          <w:p w14:paraId="05F07749" w14:textId="77777777" w:rsidR="004B628A" w:rsidRPr="0043377A" w:rsidRDefault="004B628A" w:rsidP="00DD55EB">
            <w:pPr>
              <w:spacing w:line="276" w:lineRule="auto"/>
              <w:rPr>
                <w:rFonts w:cstheme="minorHAnsi"/>
              </w:rPr>
            </w:pPr>
            <w:r w:rsidRPr="0043377A">
              <w:rPr>
                <w:rFonts w:cstheme="minorHAnsi"/>
              </w:rPr>
              <w:t>(−0.27)</w:t>
            </w:r>
          </w:p>
        </w:tc>
      </w:tr>
      <w:tr w:rsidR="004B628A" w:rsidRPr="0043377A" w14:paraId="12BE0607" w14:textId="77777777" w:rsidTr="00DD55EB">
        <w:tc>
          <w:tcPr>
            <w:tcW w:w="1962" w:type="pct"/>
            <w:hideMark/>
          </w:tcPr>
          <w:p w14:paraId="6CDACE61" w14:textId="77777777" w:rsidR="004B628A" w:rsidRPr="0043377A" w:rsidRDefault="004B628A" w:rsidP="00DD55EB">
            <w:pPr>
              <w:spacing w:line="276" w:lineRule="auto"/>
              <w:rPr>
                <w:rFonts w:cstheme="minorHAnsi"/>
                <w:b/>
                <w:bCs/>
              </w:rPr>
            </w:pPr>
            <w:r w:rsidRPr="0043377A">
              <w:rPr>
                <w:rStyle w:val="Emphasis"/>
                <w:rFonts w:cstheme="minorHAnsi"/>
                <w:b/>
                <w:bCs/>
              </w:rPr>
              <w:t>Leverage</w:t>
            </w:r>
          </w:p>
        </w:tc>
        <w:tc>
          <w:tcPr>
            <w:tcW w:w="1519" w:type="pct"/>
            <w:hideMark/>
          </w:tcPr>
          <w:p w14:paraId="212C515B" w14:textId="77777777" w:rsidR="004B628A" w:rsidRPr="0043377A" w:rsidRDefault="004B628A" w:rsidP="00DD55EB">
            <w:pPr>
              <w:spacing w:line="276" w:lineRule="auto"/>
              <w:rPr>
                <w:rFonts w:cstheme="minorHAnsi"/>
              </w:rPr>
            </w:pPr>
            <w:r w:rsidRPr="0043377A">
              <w:rPr>
                <w:rFonts w:cstheme="minorHAnsi"/>
              </w:rPr>
              <w:t>−0.1177*</w:t>
            </w:r>
          </w:p>
        </w:tc>
        <w:tc>
          <w:tcPr>
            <w:tcW w:w="1519" w:type="pct"/>
            <w:hideMark/>
          </w:tcPr>
          <w:p w14:paraId="3C39DC1D" w14:textId="77777777" w:rsidR="004B628A" w:rsidRPr="0043377A" w:rsidRDefault="004B628A" w:rsidP="00DD55EB">
            <w:pPr>
              <w:spacing w:line="276" w:lineRule="auto"/>
              <w:rPr>
                <w:rFonts w:cstheme="minorHAnsi"/>
              </w:rPr>
            </w:pPr>
            <w:r w:rsidRPr="0043377A">
              <w:rPr>
                <w:rFonts w:cstheme="minorHAnsi"/>
              </w:rPr>
              <w:t>−0.1012**</w:t>
            </w:r>
          </w:p>
        </w:tc>
      </w:tr>
      <w:tr w:rsidR="004B628A" w:rsidRPr="0043377A" w14:paraId="7D925039" w14:textId="77777777" w:rsidTr="00DD55EB">
        <w:tc>
          <w:tcPr>
            <w:tcW w:w="1962" w:type="pct"/>
            <w:hideMark/>
          </w:tcPr>
          <w:p w14:paraId="1EF9E495" w14:textId="77777777" w:rsidR="004B628A" w:rsidRPr="0043377A" w:rsidRDefault="004B628A" w:rsidP="00DD55EB">
            <w:pPr>
              <w:spacing w:line="276" w:lineRule="auto"/>
              <w:rPr>
                <w:rFonts w:cstheme="minorHAnsi"/>
              </w:rPr>
            </w:pPr>
          </w:p>
        </w:tc>
        <w:tc>
          <w:tcPr>
            <w:tcW w:w="1519" w:type="pct"/>
            <w:hideMark/>
          </w:tcPr>
          <w:p w14:paraId="73C2D7C8" w14:textId="77777777" w:rsidR="004B628A" w:rsidRPr="0043377A" w:rsidRDefault="004B628A" w:rsidP="00DD55EB">
            <w:pPr>
              <w:spacing w:line="276" w:lineRule="auto"/>
              <w:rPr>
                <w:rFonts w:cstheme="minorHAnsi"/>
              </w:rPr>
            </w:pPr>
            <w:r w:rsidRPr="0043377A">
              <w:rPr>
                <w:rFonts w:cstheme="minorHAnsi"/>
              </w:rPr>
              <w:t>(−1.97)</w:t>
            </w:r>
          </w:p>
        </w:tc>
        <w:tc>
          <w:tcPr>
            <w:tcW w:w="1519" w:type="pct"/>
            <w:hideMark/>
          </w:tcPr>
          <w:p w14:paraId="14DD0194" w14:textId="77777777" w:rsidR="004B628A" w:rsidRPr="0043377A" w:rsidRDefault="004B628A" w:rsidP="00DD55EB">
            <w:pPr>
              <w:spacing w:line="276" w:lineRule="auto"/>
              <w:rPr>
                <w:rFonts w:cstheme="minorHAnsi"/>
              </w:rPr>
            </w:pPr>
            <w:r w:rsidRPr="0043377A">
              <w:rPr>
                <w:rFonts w:cstheme="minorHAnsi"/>
              </w:rPr>
              <w:t>(−2.26)</w:t>
            </w:r>
          </w:p>
        </w:tc>
      </w:tr>
      <w:tr w:rsidR="004B628A" w:rsidRPr="0043377A" w14:paraId="45DDAD9A" w14:textId="77777777" w:rsidTr="00DD55EB">
        <w:tc>
          <w:tcPr>
            <w:tcW w:w="1962" w:type="pct"/>
            <w:hideMark/>
          </w:tcPr>
          <w:p w14:paraId="711C8328" w14:textId="77777777" w:rsidR="004B628A" w:rsidRPr="0043377A" w:rsidRDefault="004B628A" w:rsidP="00DD55EB">
            <w:pPr>
              <w:spacing w:line="276" w:lineRule="auto"/>
              <w:rPr>
                <w:rFonts w:cstheme="minorHAnsi"/>
                <w:b/>
                <w:bCs/>
              </w:rPr>
            </w:pPr>
            <w:r w:rsidRPr="0043377A">
              <w:rPr>
                <w:rStyle w:val="Emphasis"/>
                <w:rFonts w:cstheme="minorHAnsi"/>
                <w:b/>
                <w:bCs/>
              </w:rPr>
              <w:t>R&amp;D</w:t>
            </w:r>
          </w:p>
        </w:tc>
        <w:tc>
          <w:tcPr>
            <w:tcW w:w="1519" w:type="pct"/>
            <w:hideMark/>
          </w:tcPr>
          <w:p w14:paraId="6DE07776" w14:textId="77777777" w:rsidR="004B628A" w:rsidRPr="0043377A" w:rsidRDefault="004B628A" w:rsidP="00DD55EB">
            <w:pPr>
              <w:spacing w:line="276" w:lineRule="auto"/>
              <w:rPr>
                <w:rFonts w:cstheme="minorHAnsi"/>
              </w:rPr>
            </w:pPr>
            <w:r w:rsidRPr="0043377A">
              <w:rPr>
                <w:rFonts w:cstheme="minorHAnsi"/>
              </w:rPr>
              <w:t>0.8225**</w:t>
            </w:r>
          </w:p>
        </w:tc>
        <w:tc>
          <w:tcPr>
            <w:tcW w:w="1519" w:type="pct"/>
            <w:hideMark/>
          </w:tcPr>
          <w:p w14:paraId="5753D34A" w14:textId="77777777" w:rsidR="004B628A" w:rsidRPr="0043377A" w:rsidRDefault="004B628A" w:rsidP="00DD55EB">
            <w:pPr>
              <w:spacing w:line="276" w:lineRule="auto"/>
              <w:rPr>
                <w:rFonts w:cstheme="minorHAnsi"/>
              </w:rPr>
            </w:pPr>
            <w:r w:rsidRPr="0043377A">
              <w:rPr>
                <w:rFonts w:cstheme="minorHAnsi"/>
              </w:rPr>
              <w:t>0.8611**</w:t>
            </w:r>
          </w:p>
        </w:tc>
      </w:tr>
      <w:tr w:rsidR="004B628A" w:rsidRPr="0043377A" w14:paraId="0D5E437C" w14:textId="77777777" w:rsidTr="00DD55EB">
        <w:tc>
          <w:tcPr>
            <w:tcW w:w="1962" w:type="pct"/>
            <w:hideMark/>
          </w:tcPr>
          <w:p w14:paraId="6459C01D" w14:textId="77777777" w:rsidR="004B628A" w:rsidRPr="0043377A" w:rsidRDefault="004B628A" w:rsidP="00DD55EB">
            <w:pPr>
              <w:spacing w:line="276" w:lineRule="auto"/>
              <w:rPr>
                <w:rFonts w:cstheme="minorHAnsi"/>
              </w:rPr>
            </w:pPr>
          </w:p>
        </w:tc>
        <w:tc>
          <w:tcPr>
            <w:tcW w:w="1519" w:type="pct"/>
            <w:hideMark/>
          </w:tcPr>
          <w:p w14:paraId="622C0A33" w14:textId="77777777" w:rsidR="004B628A" w:rsidRPr="0043377A" w:rsidRDefault="004B628A" w:rsidP="00DD55EB">
            <w:pPr>
              <w:spacing w:line="276" w:lineRule="auto"/>
              <w:rPr>
                <w:rFonts w:cstheme="minorHAnsi"/>
              </w:rPr>
            </w:pPr>
            <w:r w:rsidRPr="0043377A">
              <w:rPr>
                <w:rFonts w:cstheme="minorHAnsi"/>
              </w:rPr>
              <w:t>(2.38)</w:t>
            </w:r>
          </w:p>
        </w:tc>
        <w:tc>
          <w:tcPr>
            <w:tcW w:w="1519" w:type="pct"/>
            <w:hideMark/>
          </w:tcPr>
          <w:p w14:paraId="4E90356C" w14:textId="77777777" w:rsidR="004B628A" w:rsidRPr="0043377A" w:rsidRDefault="004B628A" w:rsidP="00DD55EB">
            <w:pPr>
              <w:spacing w:line="276" w:lineRule="auto"/>
              <w:rPr>
                <w:rFonts w:cstheme="minorHAnsi"/>
              </w:rPr>
            </w:pPr>
            <w:r w:rsidRPr="0043377A">
              <w:rPr>
                <w:rFonts w:cstheme="minorHAnsi"/>
              </w:rPr>
              <w:t>(2.10)</w:t>
            </w:r>
          </w:p>
        </w:tc>
      </w:tr>
      <w:tr w:rsidR="004B628A" w:rsidRPr="0043377A" w14:paraId="46B5449C" w14:textId="77777777" w:rsidTr="00DD55EB">
        <w:tc>
          <w:tcPr>
            <w:tcW w:w="1962" w:type="pct"/>
            <w:hideMark/>
          </w:tcPr>
          <w:p w14:paraId="744F97F4" w14:textId="77777777" w:rsidR="004B628A" w:rsidRPr="0043377A" w:rsidRDefault="004B628A" w:rsidP="00DD55EB">
            <w:pPr>
              <w:spacing w:line="276" w:lineRule="auto"/>
              <w:rPr>
                <w:rFonts w:cstheme="minorHAnsi"/>
                <w:b/>
                <w:bCs/>
              </w:rPr>
            </w:pPr>
            <w:r w:rsidRPr="0043377A">
              <w:rPr>
                <w:rStyle w:val="Emphasis"/>
                <w:rFonts w:cstheme="minorHAnsi"/>
                <w:b/>
                <w:bCs/>
              </w:rPr>
              <w:t>HHI</w:t>
            </w:r>
          </w:p>
        </w:tc>
        <w:tc>
          <w:tcPr>
            <w:tcW w:w="1519" w:type="pct"/>
            <w:hideMark/>
          </w:tcPr>
          <w:p w14:paraId="2C85566A" w14:textId="77777777" w:rsidR="004B628A" w:rsidRPr="0043377A" w:rsidRDefault="004B628A" w:rsidP="00DD55EB">
            <w:pPr>
              <w:spacing w:line="276" w:lineRule="auto"/>
              <w:rPr>
                <w:rFonts w:cstheme="minorHAnsi"/>
              </w:rPr>
            </w:pPr>
            <w:r w:rsidRPr="0043377A">
              <w:rPr>
                <w:rFonts w:cstheme="minorHAnsi"/>
              </w:rPr>
              <w:t>−0.0022</w:t>
            </w:r>
          </w:p>
        </w:tc>
        <w:tc>
          <w:tcPr>
            <w:tcW w:w="1519" w:type="pct"/>
            <w:hideMark/>
          </w:tcPr>
          <w:p w14:paraId="1250F435" w14:textId="77777777" w:rsidR="004B628A" w:rsidRPr="0043377A" w:rsidRDefault="004B628A" w:rsidP="00DD55EB">
            <w:pPr>
              <w:spacing w:line="276" w:lineRule="auto"/>
              <w:rPr>
                <w:rFonts w:cstheme="minorHAnsi"/>
              </w:rPr>
            </w:pPr>
            <w:r w:rsidRPr="0043377A">
              <w:rPr>
                <w:rFonts w:cstheme="minorHAnsi"/>
              </w:rPr>
              <w:t>0.0109</w:t>
            </w:r>
          </w:p>
        </w:tc>
      </w:tr>
      <w:tr w:rsidR="004B628A" w:rsidRPr="0043377A" w14:paraId="5AE9A712" w14:textId="77777777" w:rsidTr="00DD55EB">
        <w:tc>
          <w:tcPr>
            <w:tcW w:w="1962" w:type="pct"/>
            <w:hideMark/>
          </w:tcPr>
          <w:p w14:paraId="3315E6B8" w14:textId="77777777" w:rsidR="004B628A" w:rsidRPr="0043377A" w:rsidRDefault="004B628A" w:rsidP="00DD55EB">
            <w:pPr>
              <w:spacing w:line="276" w:lineRule="auto"/>
              <w:rPr>
                <w:rFonts w:cstheme="minorHAnsi"/>
              </w:rPr>
            </w:pPr>
          </w:p>
        </w:tc>
        <w:tc>
          <w:tcPr>
            <w:tcW w:w="1519" w:type="pct"/>
            <w:hideMark/>
          </w:tcPr>
          <w:p w14:paraId="6A40F6B6" w14:textId="77777777" w:rsidR="004B628A" w:rsidRPr="0043377A" w:rsidRDefault="004B628A" w:rsidP="00DD55EB">
            <w:pPr>
              <w:spacing w:line="276" w:lineRule="auto"/>
              <w:rPr>
                <w:rFonts w:cstheme="minorHAnsi"/>
              </w:rPr>
            </w:pPr>
            <w:r w:rsidRPr="0043377A">
              <w:rPr>
                <w:rFonts w:cstheme="minorHAnsi"/>
              </w:rPr>
              <w:t>(−0.08)</w:t>
            </w:r>
          </w:p>
        </w:tc>
        <w:tc>
          <w:tcPr>
            <w:tcW w:w="1519" w:type="pct"/>
            <w:hideMark/>
          </w:tcPr>
          <w:p w14:paraId="59458419" w14:textId="77777777" w:rsidR="004B628A" w:rsidRPr="0043377A" w:rsidRDefault="004B628A" w:rsidP="00DD55EB">
            <w:pPr>
              <w:spacing w:line="276" w:lineRule="auto"/>
              <w:rPr>
                <w:rFonts w:cstheme="minorHAnsi"/>
              </w:rPr>
            </w:pPr>
            <w:r w:rsidRPr="0043377A">
              <w:rPr>
                <w:rFonts w:cstheme="minorHAnsi"/>
              </w:rPr>
              <w:t>(0.58)</w:t>
            </w:r>
          </w:p>
        </w:tc>
      </w:tr>
      <w:tr w:rsidR="004B628A" w:rsidRPr="0043377A" w14:paraId="0D78EB27" w14:textId="77777777" w:rsidTr="00DD55EB">
        <w:tc>
          <w:tcPr>
            <w:tcW w:w="1962" w:type="pct"/>
            <w:hideMark/>
          </w:tcPr>
          <w:p w14:paraId="50BB3E45" w14:textId="77777777" w:rsidR="004B628A" w:rsidRPr="0043377A" w:rsidRDefault="004B628A" w:rsidP="00DD55EB">
            <w:pPr>
              <w:spacing w:line="276" w:lineRule="auto"/>
              <w:rPr>
                <w:rFonts w:cstheme="minorHAnsi"/>
                <w:b/>
                <w:bCs/>
              </w:rPr>
            </w:pPr>
            <w:r w:rsidRPr="0043377A">
              <w:rPr>
                <w:rStyle w:val="Emphasis"/>
                <w:rFonts w:cstheme="minorHAnsi"/>
                <w:b/>
                <w:bCs/>
              </w:rPr>
              <w:t>LnGDP_Capita</w:t>
            </w:r>
          </w:p>
        </w:tc>
        <w:tc>
          <w:tcPr>
            <w:tcW w:w="1519" w:type="pct"/>
            <w:hideMark/>
          </w:tcPr>
          <w:p w14:paraId="3A50CA03" w14:textId="77777777" w:rsidR="004B628A" w:rsidRPr="0043377A" w:rsidRDefault="004B628A" w:rsidP="00DD55EB">
            <w:pPr>
              <w:spacing w:line="276" w:lineRule="auto"/>
              <w:rPr>
                <w:rFonts w:cstheme="minorHAnsi"/>
              </w:rPr>
            </w:pPr>
            <w:r w:rsidRPr="0043377A">
              <w:rPr>
                <w:rFonts w:cstheme="minorHAnsi"/>
              </w:rPr>
              <w:t>0.0221</w:t>
            </w:r>
          </w:p>
        </w:tc>
        <w:tc>
          <w:tcPr>
            <w:tcW w:w="1519" w:type="pct"/>
            <w:hideMark/>
          </w:tcPr>
          <w:p w14:paraId="4862B2FA" w14:textId="77777777" w:rsidR="004B628A" w:rsidRPr="0043377A" w:rsidRDefault="004B628A" w:rsidP="00DD55EB">
            <w:pPr>
              <w:spacing w:line="276" w:lineRule="auto"/>
              <w:rPr>
                <w:rFonts w:cstheme="minorHAnsi"/>
              </w:rPr>
            </w:pPr>
            <w:r w:rsidRPr="0043377A">
              <w:rPr>
                <w:rFonts w:cstheme="minorHAnsi"/>
              </w:rPr>
              <w:t>−0.0013</w:t>
            </w:r>
          </w:p>
        </w:tc>
      </w:tr>
      <w:tr w:rsidR="004B628A" w:rsidRPr="0043377A" w14:paraId="728A8C07" w14:textId="77777777" w:rsidTr="00DD55EB">
        <w:tc>
          <w:tcPr>
            <w:tcW w:w="1962" w:type="pct"/>
            <w:hideMark/>
          </w:tcPr>
          <w:p w14:paraId="72E1F1D6" w14:textId="77777777" w:rsidR="004B628A" w:rsidRPr="0043377A" w:rsidRDefault="004B628A" w:rsidP="00DD55EB">
            <w:pPr>
              <w:spacing w:line="276" w:lineRule="auto"/>
              <w:rPr>
                <w:rFonts w:cstheme="minorHAnsi"/>
              </w:rPr>
            </w:pPr>
          </w:p>
        </w:tc>
        <w:tc>
          <w:tcPr>
            <w:tcW w:w="1519" w:type="pct"/>
            <w:hideMark/>
          </w:tcPr>
          <w:p w14:paraId="61078132" w14:textId="77777777" w:rsidR="004B628A" w:rsidRPr="0043377A" w:rsidRDefault="004B628A" w:rsidP="00DD55EB">
            <w:pPr>
              <w:spacing w:line="276" w:lineRule="auto"/>
              <w:rPr>
                <w:rFonts w:cstheme="minorHAnsi"/>
              </w:rPr>
            </w:pPr>
            <w:r w:rsidRPr="0043377A">
              <w:rPr>
                <w:rFonts w:cstheme="minorHAnsi"/>
              </w:rPr>
              <w:t>(0.56)</w:t>
            </w:r>
          </w:p>
        </w:tc>
        <w:tc>
          <w:tcPr>
            <w:tcW w:w="1519" w:type="pct"/>
            <w:hideMark/>
          </w:tcPr>
          <w:p w14:paraId="77F44F13" w14:textId="77777777" w:rsidR="004B628A" w:rsidRPr="0043377A" w:rsidRDefault="004B628A" w:rsidP="00DD55EB">
            <w:pPr>
              <w:spacing w:line="276" w:lineRule="auto"/>
              <w:rPr>
                <w:rFonts w:cstheme="minorHAnsi"/>
              </w:rPr>
            </w:pPr>
            <w:r w:rsidRPr="0043377A">
              <w:rPr>
                <w:rFonts w:cstheme="minorHAnsi"/>
              </w:rPr>
              <w:t>(−0.03)</w:t>
            </w:r>
          </w:p>
        </w:tc>
      </w:tr>
      <w:tr w:rsidR="004B628A" w:rsidRPr="0043377A" w14:paraId="68EDC0AA" w14:textId="77777777" w:rsidTr="00DD55EB">
        <w:tc>
          <w:tcPr>
            <w:tcW w:w="1962" w:type="pct"/>
            <w:hideMark/>
          </w:tcPr>
          <w:p w14:paraId="482AD9C2" w14:textId="77777777" w:rsidR="004B628A" w:rsidRPr="0043377A" w:rsidRDefault="004B628A" w:rsidP="00DD55EB">
            <w:pPr>
              <w:spacing w:line="276" w:lineRule="auto"/>
              <w:rPr>
                <w:rFonts w:cstheme="minorHAnsi"/>
                <w:b/>
                <w:bCs/>
              </w:rPr>
            </w:pPr>
            <w:r w:rsidRPr="0043377A">
              <w:rPr>
                <w:rStyle w:val="Emphasis"/>
                <w:rFonts w:cstheme="minorHAnsi"/>
                <w:b/>
                <w:bCs/>
              </w:rPr>
              <w:t>LnPatentStock5</w:t>
            </w:r>
          </w:p>
        </w:tc>
        <w:tc>
          <w:tcPr>
            <w:tcW w:w="1519" w:type="pct"/>
            <w:hideMark/>
          </w:tcPr>
          <w:p w14:paraId="2EF0D300" w14:textId="77777777" w:rsidR="004B628A" w:rsidRPr="0043377A" w:rsidRDefault="004B628A" w:rsidP="00DD55EB">
            <w:pPr>
              <w:spacing w:line="276" w:lineRule="auto"/>
              <w:rPr>
                <w:rFonts w:cstheme="minorHAnsi"/>
              </w:rPr>
            </w:pPr>
            <w:r w:rsidRPr="0043377A">
              <w:rPr>
                <w:rFonts w:cstheme="minorHAnsi"/>
              </w:rPr>
              <w:t>−0.0137</w:t>
            </w:r>
          </w:p>
        </w:tc>
        <w:tc>
          <w:tcPr>
            <w:tcW w:w="1519" w:type="pct"/>
            <w:hideMark/>
          </w:tcPr>
          <w:p w14:paraId="67DB7393" w14:textId="77777777" w:rsidR="004B628A" w:rsidRPr="0043377A" w:rsidRDefault="004B628A" w:rsidP="00DD55EB">
            <w:pPr>
              <w:spacing w:line="276" w:lineRule="auto"/>
              <w:rPr>
                <w:rFonts w:cstheme="minorHAnsi"/>
              </w:rPr>
            </w:pPr>
            <w:r w:rsidRPr="0043377A">
              <w:rPr>
                <w:rFonts w:cstheme="minorHAnsi"/>
              </w:rPr>
              <w:t>−0.0178</w:t>
            </w:r>
          </w:p>
        </w:tc>
      </w:tr>
      <w:tr w:rsidR="004B628A" w:rsidRPr="0043377A" w14:paraId="509DDD9B" w14:textId="77777777" w:rsidTr="00DD55EB">
        <w:tc>
          <w:tcPr>
            <w:tcW w:w="1962" w:type="pct"/>
            <w:hideMark/>
          </w:tcPr>
          <w:p w14:paraId="04053A0A" w14:textId="77777777" w:rsidR="004B628A" w:rsidRPr="0043377A" w:rsidRDefault="004B628A" w:rsidP="00DD55EB">
            <w:pPr>
              <w:spacing w:line="276" w:lineRule="auto"/>
              <w:rPr>
                <w:rFonts w:cstheme="minorHAnsi"/>
              </w:rPr>
            </w:pPr>
          </w:p>
        </w:tc>
        <w:tc>
          <w:tcPr>
            <w:tcW w:w="1519" w:type="pct"/>
            <w:hideMark/>
          </w:tcPr>
          <w:p w14:paraId="579043E9" w14:textId="77777777" w:rsidR="004B628A" w:rsidRPr="0043377A" w:rsidRDefault="004B628A" w:rsidP="00DD55EB">
            <w:pPr>
              <w:spacing w:line="276" w:lineRule="auto"/>
              <w:rPr>
                <w:rFonts w:cstheme="minorHAnsi"/>
              </w:rPr>
            </w:pPr>
            <w:r w:rsidRPr="0043377A">
              <w:rPr>
                <w:rFonts w:cstheme="minorHAnsi"/>
              </w:rPr>
              <w:t>(−0.25)</w:t>
            </w:r>
          </w:p>
        </w:tc>
        <w:tc>
          <w:tcPr>
            <w:tcW w:w="1519" w:type="pct"/>
            <w:hideMark/>
          </w:tcPr>
          <w:p w14:paraId="548A16E9" w14:textId="77777777" w:rsidR="004B628A" w:rsidRPr="0043377A" w:rsidRDefault="004B628A" w:rsidP="00DD55EB">
            <w:pPr>
              <w:spacing w:line="276" w:lineRule="auto"/>
              <w:rPr>
                <w:rFonts w:cstheme="minorHAnsi"/>
              </w:rPr>
            </w:pPr>
            <w:r w:rsidRPr="0043377A">
              <w:rPr>
                <w:rFonts w:cstheme="minorHAnsi"/>
              </w:rPr>
              <w:t>(−0.41)</w:t>
            </w:r>
          </w:p>
        </w:tc>
      </w:tr>
      <w:tr w:rsidR="004B628A" w:rsidRPr="0043377A" w14:paraId="77508581" w14:textId="77777777" w:rsidTr="00DD55EB">
        <w:tc>
          <w:tcPr>
            <w:tcW w:w="1962" w:type="pct"/>
            <w:hideMark/>
          </w:tcPr>
          <w:p w14:paraId="534B71E7" w14:textId="77777777" w:rsidR="004B628A" w:rsidRPr="0043377A" w:rsidRDefault="004B628A" w:rsidP="00DD55EB">
            <w:pPr>
              <w:spacing w:line="276" w:lineRule="auto"/>
              <w:rPr>
                <w:rFonts w:cstheme="minorHAnsi"/>
                <w:b/>
                <w:bCs/>
              </w:rPr>
            </w:pPr>
            <w:r w:rsidRPr="0043377A">
              <w:rPr>
                <w:rStyle w:val="Emphasis"/>
                <w:rFonts w:cstheme="minorHAnsi"/>
                <w:b/>
                <w:bCs/>
              </w:rPr>
              <w:t>Ed_Share</w:t>
            </w:r>
          </w:p>
        </w:tc>
        <w:tc>
          <w:tcPr>
            <w:tcW w:w="1519" w:type="pct"/>
            <w:hideMark/>
          </w:tcPr>
          <w:p w14:paraId="105D88A8" w14:textId="77777777" w:rsidR="004B628A" w:rsidRPr="0043377A" w:rsidRDefault="004B628A" w:rsidP="00DD55EB">
            <w:pPr>
              <w:spacing w:line="276" w:lineRule="auto"/>
              <w:rPr>
                <w:rFonts w:cstheme="minorHAnsi"/>
              </w:rPr>
            </w:pPr>
            <w:r w:rsidRPr="0043377A">
              <w:rPr>
                <w:rFonts w:cstheme="minorHAnsi"/>
              </w:rPr>
              <w:t>0.1134</w:t>
            </w:r>
          </w:p>
        </w:tc>
        <w:tc>
          <w:tcPr>
            <w:tcW w:w="1519" w:type="pct"/>
            <w:hideMark/>
          </w:tcPr>
          <w:p w14:paraId="6F50516C" w14:textId="77777777" w:rsidR="004B628A" w:rsidRPr="0043377A" w:rsidRDefault="004B628A" w:rsidP="00DD55EB">
            <w:pPr>
              <w:spacing w:line="276" w:lineRule="auto"/>
              <w:rPr>
                <w:rFonts w:cstheme="minorHAnsi"/>
              </w:rPr>
            </w:pPr>
            <w:r w:rsidRPr="0043377A">
              <w:rPr>
                <w:rFonts w:cstheme="minorHAnsi"/>
              </w:rPr>
              <w:t>0.0146</w:t>
            </w:r>
          </w:p>
        </w:tc>
      </w:tr>
      <w:tr w:rsidR="004B628A" w:rsidRPr="0043377A" w14:paraId="43666151" w14:textId="77777777" w:rsidTr="00DD55EB">
        <w:tc>
          <w:tcPr>
            <w:tcW w:w="1962" w:type="pct"/>
            <w:hideMark/>
          </w:tcPr>
          <w:p w14:paraId="671EAE02" w14:textId="77777777" w:rsidR="004B628A" w:rsidRPr="0043377A" w:rsidRDefault="004B628A" w:rsidP="00DD55EB">
            <w:pPr>
              <w:spacing w:line="276" w:lineRule="auto"/>
              <w:rPr>
                <w:rFonts w:cstheme="minorHAnsi"/>
              </w:rPr>
            </w:pPr>
          </w:p>
        </w:tc>
        <w:tc>
          <w:tcPr>
            <w:tcW w:w="1519" w:type="pct"/>
            <w:hideMark/>
          </w:tcPr>
          <w:p w14:paraId="1F065E37" w14:textId="77777777" w:rsidR="004B628A" w:rsidRPr="0043377A" w:rsidRDefault="004B628A" w:rsidP="00DD55EB">
            <w:pPr>
              <w:spacing w:line="276" w:lineRule="auto"/>
              <w:rPr>
                <w:rFonts w:cstheme="minorHAnsi"/>
              </w:rPr>
            </w:pPr>
            <w:r w:rsidRPr="0043377A">
              <w:rPr>
                <w:rFonts w:cstheme="minorHAnsi"/>
              </w:rPr>
              <w:t>(1.33)</w:t>
            </w:r>
          </w:p>
        </w:tc>
        <w:tc>
          <w:tcPr>
            <w:tcW w:w="1519" w:type="pct"/>
            <w:hideMark/>
          </w:tcPr>
          <w:p w14:paraId="52593580" w14:textId="77777777" w:rsidR="004B628A" w:rsidRPr="0043377A" w:rsidRDefault="004B628A" w:rsidP="00DD55EB">
            <w:pPr>
              <w:spacing w:line="276" w:lineRule="auto"/>
              <w:rPr>
                <w:rFonts w:cstheme="minorHAnsi"/>
              </w:rPr>
            </w:pPr>
            <w:r w:rsidRPr="0043377A">
              <w:rPr>
                <w:rFonts w:cstheme="minorHAnsi"/>
              </w:rPr>
              <w:t>(0.25)</w:t>
            </w:r>
          </w:p>
        </w:tc>
      </w:tr>
      <w:tr w:rsidR="004B628A" w:rsidRPr="0043377A" w14:paraId="15C565CF" w14:textId="77777777" w:rsidTr="00DD55EB">
        <w:tc>
          <w:tcPr>
            <w:tcW w:w="1962" w:type="pct"/>
            <w:hideMark/>
          </w:tcPr>
          <w:p w14:paraId="49B036E5" w14:textId="77777777" w:rsidR="004B628A" w:rsidRPr="0043377A" w:rsidRDefault="004B628A" w:rsidP="00DD55EB">
            <w:pPr>
              <w:spacing w:line="276" w:lineRule="auto"/>
              <w:rPr>
                <w:rFonts w:cstheme="minorHAnsi"/>
                <w:b/>
                <w:bCs/>
              </w:rPr>
            </w:pPr>
            <w:r w:rsidRPr="0043377A">
              <w:rPr>
                <w:rStyle w:val="Emphasis"/>
                <w:rFonts w:cstheme="minorHAnsi"/>
                <w:b/>
                <w:bCs/>
              </w:rPr>
              <w:t>IP</w:t>
            </w:r>
          </w:p>
        </w:tc>
        <w:tc>
          <w:tcPr>
            <w:tcW w:w="1519" w:type="pct"/>
            <w:hideMark/>
          </w:tcPr>
          <w:p w14:paraId="0836BA33" w14:textId="77777777" w:rsidR="004B628A" w:rsidRPr="0043377A" w:rsidRDefault="004B628A" w:rsidP="00DD55EB">
            <w:pPr>
              <w:spacing w:line="276" w:lineRule="auto"/>
              <w:rPr>
                <w:rFonts w:cstheme="minorHAnsi"/>
              </w:rPr>
            </w:pPr>
            <w:r w:rsidRPr="0043377A">
              <w:rPr>
                <w:rFonts w:cstheme="minorHAnsi"/>
              </w:rPr>
              <w:t>−0.0430</w:t>
            </w:r>
          </w:p>
        </w:tc>
        <w:tc>
          <w:tcPr>
            <w:tcW w:w="1519" w:type="pct"/>
            <w:hideMark/>
          </w:tcPr>
          <w:p w14:paraId="3691E32F" w14:textId="77777777" w:rsidR="004B628A" w:rsidRPr="0043377A" w:rsidRDefault="004B628A" w:rsidP="00DD55EB">
            <w:pPr>
              <w:spacing w:line="276" w:lineRule="auto"/>
              <w:rPr>
                <w:rFonts w:cstheme="minorHAnsi"/>
              </w:rPr>
            </w:pPr>
            <w:r w:rsidRPr="0043377A">
              <w:rPr>
                <w:rFonts w:cstheme="minorHAnsi"/>
              </w:rPr>
              <w:t>−0.0277</w:t>
            </w:r>
          </w:p>
        </w:tc>
      </w:tr>
      <w:tr w:rsidR="004B628A" w:rsidRPr="0043377A" w14:paraId="1B9E8B72" w14:textId="77777777" w:rsidTr="00DD55EB">
        <w:tc>
          <w:tcPr>
            <w:tcW w:w="1962" w:type="pct"/>
            <w:hideMark/>
          </w:tcPr>
          <w:p w14:paraId="50DF609C" w14:textId="77777777" w:rsidR="004B628A" w:rsidRPr="0043377A" w:rsidRDefault="004B628A" w:rsidP="00DD55EB">
            <w:pPr>
              <w:spacing w:line="276" w:lineRule="auto"/>
              <w:rPr>
                <w:rFonts w:cstheme="minorHAnsi"/>
              </w:rPr>
            </w:pPr>
          </w:p>
        </w:tc>
        <w:tc>
          <w:tcPr>
            <w:tcW w:w="1519" w:type="pct"/>
            <w:hideMark/>
          </w:tcPr>
          <w:p w14:paraId="248A132C" w14:textId="77777777" w:rsidR="004B628A" w:rsidRPr="0043377A" w:rsidRDefault="004B628A" w:rsidP="00DD55EB">
            <w:pPr>
              <w:spacing w:line="276" w:lineRule="auto"/>
              <w:rPr>
                <w:rFonts w:cstheme="minorHAnsi"/>
              </w:rPr>
            </w:pPr>
            <w:r w:rsidRPr="0043377A">
              <w:rPr>
                <w:rFonts w:cstheme="minorHAnsi"/>
              </w:rPr>
              <w:t>(−1.50)</w:t>
            </w:r>
          </w:p>
        </w:tc>
        <w:tc>
          <w:tcPr>
            <w:tcW w:w="1519" w:type="pct"/>
            <w:hideMark/>
          </w:tcPr>
          <w:p w14:paraId="600E31EF" w14:textId="77777777" w:rsidR="004B628A" w:rsidRPr="0043377A" w:rsidRDefault="004B628A" w:rsidP="00DD55EB">
            <w:pPr>
              <w:spacing w:line="276" w:lineRule="auto"/>
              <w:rPr>
                <w:rFonts w:cstheme="minorHAnsi"/>
              </w:rPr>
            </w:pPr>
            <w:r w:rsidRPr="0043377A">
              <w:rPr>
                <w:rFonts w:cstheme="minorHAnsi"/>
              </w:rPr>
              <w:t>(−1.26)</w:t>
            </w:r>
          </w:p>
        </w:tc>
      </w:tr>
      <w:tr w:rsidR="004B628A" w:rsidRPr="0043377A" w14:paraId="7EF77FE6" w14:textId="77777777" w:rsidTr="00DD55EB">
        <w:tc>
          <w:tcPr>
            <w:tcW w:w="1962" w:type="pct"/>
            <w:hideMark/>
          </w:tcPr>
          <w:p w14:paraId="2C58644A" w14:textId="77777777" w:rsidR="004B628A" w:rsidRPr="0043377A" w:rsidRDefault="004B628A" w:rsidP="00DD55EB">
            <w:pPr>
              <w:spacing w:line="276" w:lineRule="auto"/>
              <w:rPr>
                <w:rFonts w:cstheme="minorHAnsi"/>
                <w:b/>
                <w:bCs/>
              </w:rPr>
            </w:pPr>
            <w:r w:rsidRPr="0043377A">
              <w:rPr>
                <w:rStyle w:val="Emphasis"/>
                <w:rFonts w:cstheme="minorHAnsi"/>
                <w:b/>
                <w:bCs/>
              </w:rPr>
              <w:t>Trade</w:t>
            </w:r>
          </w:p>
        </w:tc>
        <w:tc>
          <w:tcPr>
            <w:tcW w:w="1519" w:type="pct"/>
            <w:hideMark/>
          </w:tcPr>
          <w:p w14:paraId="560C367C" w14:textId="77777777" w:rsidR="004B628A" w:rsidRPr="0043377A" w:rsidRDefault="004B628A" w:rsidP="00DD55EB">
            <w:pPr>
              <w:spacing w:line="276" w:lineRule="auto"/>
              <w:rPr>
                <w:rFonts w:cstheme="minorHAnsi"/>
              </w:rPr>
            </w:pPr>
            <w:r w:rsidRPr="0043377A">
              <w:rPr>
                <w:rFonts w:cstheme="minorHAnsi"/>
              </w:rPr>
              <w:t>−0.0036</w:t>
            </w:r>
          </w:p>
        </w:tc>
        <w:tc>
          <w:tcPr>
            <w:tcW w:w="1519" w:type="pct"/>
            <w:hideMark/>
          </w:tcPr>
          <w:p w14:paraId="2D931774" w14:textId="77777777" w:rsidR="004B628A" w:rsidRPr="0043377A" w:rsidRDefault="004B628A" w:rsidP="00DD55EB">
            <w:pPr>
              <w:spacing w:line="276" w:lineRule="auto"/>
              <w:rPr>
                <w:rFonts w:cstheme="minorHAnsi"/>
              </w:rPr>
            </w:pPr>
            <w:r w:rsidRPr="0043377A">
              <w:rPr>
                <w:rFonts w:cstheme="minorHAnsi"/>
              </w:rPr>
              <w:t>−0.0034</w:t>
            </w:r>
          </w:p>
        </w:tc>
      </w:tr>
      <w:tr w:rsidR="004B628A" w:rsidRPr="0043377A" w14:paraId="2E22249E" w14:textId="77777777" w:rsidTr="00DD55EB">
        <w:tc>
          <w:tcPr>
            <w:tcW w:w="1962" w:type="pct"/>
            <w:hideMark/>
          </w:tcPr>
          <w:p w14:paraId="77F294AF" w14:textId="77777777" w:rsidR="004B628A" w:rsidRPr="0043377A" w:rsidRDefault="004B628A" w:rsidP="00DD55EB">
            <w:pPr>
              <w:spacing w:line="276" w:lineRule="auto"/>
              <w:rPr>
                <w:rFonts w:cstheme="minorHAnsi"/>
              </w:rPr>
            </w:pPr>
          </w:p>
        </w:tc>
        <w:tc>
          <w:tcPr>
            <w:tcW w:w="1519" w:type="pct"/>
            <w:hideMark/>
          </w:tcPr>
          <w:p w14:paraId="303F00C6" w14:textId="77777777" w:rsidR="004B628A" w:rsidRPr="0043377A" w:rsidRDefault="004B628A" w:rsidP="00DD55EB">
            <w:pPr>
              <w:spacing w:line="276" w:lineRule="auto"/>
              <w:rPr>
                <w:rFonts w:cstheme="minorHAnsi"/>
              </w:rPr>
            </w:pPr>
            <w:r w:rsidRPr="0043377A">
              <w:rPr>
                <w:rFonts w:cstheme="minorHAnsi"/>
              </w:rPr>
              <w:t>(−1.67)</w:t>
            </w:r>
          </w:p>
        </w:tc>
        <w:tc>
          <w:tcPr>
            <w:tcW w:w="1519" w:type="pct"/>
            <w:hideMark/>
          </w:tcPr>
          <w:p w14:paraId="7C0D87DD" w14:textId="77777777" w:rsidR="004B628A" w:rsidRPr="0043377A" w:rsidRDefault="004B628A" w:rsidP="00DD55EB">
            <w:pPr>
              <w:spacing w:line="276" w:lineRule="auto"/>
              <w:rPr>
                <w:rFonts w:cstheme="minorHAnsi"/>
              </w:rPr>
            </w:pPr>
            <w:r w:rsidRPr="0043377A">
              <w:rPr>
                <w:rFonts w:cstheme="minorHAnsi"/>
              </w:rPr>
              <w:t>(−1.59)</w:t>
            </w:r>
          </w:p>
        </w:tc>
      </w:tr>
      <w:tr w:rsidR="004B628A" w:rsidRPr="0043377A" w14:paraId="06D129EA" w14:textId="77777777" w:rsidTr="00DD55EB">
        <w:tc>
          <w:tcPr>
            <w:tcW w:w="1962" w:type="pct"/>
            <w:hideMark/>
          </w:tcPr>
          <w:p w14:paraId="6EE39AA3" w14:textId="77777777" w:rsidR="004B628A" w:rsidRPr="0043377A" w:rsidRDefault="004B628A" w:rsidP="00DD55EB">
            <w:pPr>
              <w:spacing w:line="276" w:lineRule="auto"/>
              <w:rPr>
                <w:rFonts w:cstheme="minorHAnsi"/>
                <w:b/>
                <w:bCs/>
              </w:rPr>
            </w:pPr>
            <w:r w:rsidRPr="0043377A">
              <w:rPr>
                <w:rStyle w:val="Emphasis"/>
                <w:rFonts w:cstheme="minorHAnsi"/>
                <w:b/>
                <w:bCs/>
              </w:rPr>
              <w:t>Right</w:t>
            </w:r>
          </w:p>
        </w:tc>
        <w:tc>
          <w:tcPr>
            <w:tcW w:w="1519" w:type="pct"/>
            <w:hideMark/>
          </w:tcPr>
          <w:p w14:paraId="2CB045DE" w14:textId="77777777" w:rsidR="004B628A" w:rsidRPr="0043377A" w:rsidRDefault="004B628A" w:rsidP="00DD55EB">
            <w:pPr>
              <w:spacing w:line="276" w:lineRule="auto"/>
              <w:rPr>
                <w:rFonts w:cstheme="minorHAnsi"/>
              </w:rPr>
            </w:pPr>
            <w:r w:rsidRPr="0043377A">
              <w:rPr>
                <w:rFonts w:cstheme="minorHAnsi"/>
              </w:rPr>
              <w:t>−0.0108</w:t>
            </w:r>
          </w:p>
        </w:tc>
        <w:tc>
          <w:tcPr>
            <w:tcW w:w="1519" w:type="pct"/>
            <w:hideMark/>
          </w:tcPr>
          <w:p w14:paraId="017529CC" w14:textId="77777777" w:rsidR="004B628A" w:rsidRPr="0043377A" w:rsidRDefault="004B628A" w:rsidP="00DD55EB">
            <w:pPr>
              <w:spacing w:line="276" w:lineRule="auto"/>
              <w:rPr>
                <w:rFonts w:cstheme="minorHAnsi"/>
              </w:rPr>
            </w:pPr>
            <w:r w:rsidRPr="0043377A">
              <w:rPr>
                <w:rFonts w:cstheme="minorHAnsi"/>
              </w:rPr>
              <w:t>−0.0059</w:t>
            </w:r>
          </w:p>
        </w:tc>
      </w:tr>
      <w:tr w:rsidR="004B628A" w:rsidRPr="0043377A" w14:paraId="6A8B592A" w14:textId="77777777" w:rsidTr="00DD55EB">
        <w:tc>
          <w:tcPr>
            <w:tcW w:w="1962" w:type="pct"/>
            <w:hideMark/>
          </w:tcPr>
          <w:p w14:paraId="2141AF55" w14:textId="77777777" w:rsidR="004B628A" w:rsidRPr="0043377A" w:rsidRDefault="004B628A" w:rsidP="00DD55EB">
            <w:pPr>
              <w:spacing w:line="276" w:lineRule="auto"/>
              <w:rPr>
                <w:rFonts w:cstheme="minorHAnsi"/>
              </w:rPr>
            </w:pPr>
          </w:p>
        </w:tc>
        <w:tc>
          <w:tcPr>
            <w:tcW w:w="1519" w:type="pct"/>
            <w:hideMark/>
          </w:tcPr>
          <w:p w14:paraId="6FF00D21" w14:textId="77777777" w:rsidR="004B628A" w:rsidRPr="0043377A" w:rsidRDefault="004B628A" w:rsidP="00DD55EB">
            <w:pPr>
              <w:spacing w:line="276" w:lineRule="auto"/>
              <w:rPr>
                <w:rFonts w:cstheme="minorHAnsi"/>
              </w:rPr>
            </w:pPr>
            <w:r w:rsidRPr="0043377A">
              <w:rPr>
                <w:rFonts w:cstheme="minorHAnsi"/>
              </w:rPr>
              <w:t>(−1.22)</w:t>
            </w:r>
          </w:p>
        </w:tc>
        <w:tc>
          <w:tcPr>
            <w:tcW w:w="1519" w:type="pct"/>
            <w:hideMark/>
          </w:tcPr>
          <w:p w14:paraId="6734AADA" w14:textId="77777777" w:rsidR="004B628A" w:rsidRPr="0043377A" w:rsidRDefault="004B628A" w:rsidP="00DD55EB">
            <w:pPr>
              <w:spacing w:line="276" w:lineRule="auto"/>
              <w:rPr>
                <w:rFonts w:cstheme="minorHAnsi"/>
              </w:rPr>
            </w:pPr>
            <w:r w:rsidRPr="0043377A">
              <w:rPr>
                <w:rFonts w:cstheme="minorHAnsi"/>
              </w:rPr>
              <w:t>(−0.72)</w:t>
            </w:r>
          </w:p>
        </w:tc>
      </w:tr>
      <w:tr w:rsidR="004B628A" w:rsidRPr="0043377A" w14:paraId="274C6337" w14:textId="77777777" w:rsidTr="00DD55EB">
        <w:tc>
          <w:tcPr>
            <w:tcW w:w="1962" w:type="pct"/>
            <w:hideMark/>
          </w:tcPr>
          <w:p w14:paraId="7EE896A4" w14:textId="77777777" w:rsidR="004B628A" w:rsidRPr="0043377A" w:rsidRDefault="004B628A" w:rsidP="00DD55EB">
            <w:pPr>
              <w:spacing w:line="276" w:lineRule="auto"/>
              <w:rPr>
                <w:rFonts w:cstheme="minorHAnsi"/>
                <w:b/>
                <w:bCs/>
              </w:rPr>
            </w:pPr>
            <w:r w:rsidRPr="0043377A">
              <w:rPr>
                <w:rStyle w:val="Emphasis"/>
                <w:rFonts w:cstheme="minorHAnsi"/>
                <w:b/>
                <w:bCs/>
              </w:rPr>
              <w:t>Disp_Index</w:t>
            </w:r>
          </w:p>
        </w:tc>
        <w:tc>
          <w:tcPr>
            <w:tcW w:w="1519" w:type="pct"/>
            <w:hideMark/>
          </w:tcPr>
          <w:p w14:paraId="3BE8117B" w14:textId="77777777" w:rsidR="004B628A" w:rsidRPr="0043377A" w:rsidRDefault="004B628A" w:rsidP="00DD55EB">
            <w:pPr>
              <w:spacing w:line="276" w:lineRule="auto"/>
              <w:rPr>
                <w:rFonts w:cstheme="minorHAnsi"/>
              </w:rPr>
            </w:pPr>
            <w:r w:rsidRPr="0043377A">
              <w:rPr>
                <w:rFonts w:cstheme="minorHAnsi"/>
              </w:rPr>
              <w:t>−0.0018</w:t>
            </w:r>
          </w:p>
        </w:tc>
        <w:tc>
          <w:tcPr>
            <w:tcW w:w="1519" w:type="pct"/>
            <w:hideMark/>
          </w:tcPr>
          <w:p w14:paraId="50F377EB" w14:textId="77777777" w:rsidR="004B628A" w:rsidRPr="0043377A" w:rsidRDefault="004B628A" w:rsidP="00DD55EB">
            <w:pPr>
              <w:spacing w:line="276" w:lineRule="auto"/>
              <w:rPr>
                <w:rFonts w:cstheme="minorHAnsi"/>
              </w:rPr>
            </w:pPr>
            <w:r w:rsidRPr="0043377A">
              <w:rPr>
                <w:rFonts w:cstheme="minorHAnsi"/>
              </w:rPr>
              <w:t>−0.0015</w:t>
            </w:r>
          </w:p>
        </w:tc>
      </w:tr>
      <w:tr w:rsidR="004B628A" w:rsidRPr="0043377A" w14:paraId="0CEA8712" w14:textId="77777777" w:rsidTr="00DD55EB">
        <w:tc>
          <w:tcPr>
            <w:tcW w:w="1962" w:type="pct"/>
            <w:hideMark/>
          </w:tcPr>
          <w:p w14:paraId="3886FD96" w14:textId="77777777" w:rsidR="004B628A" w:rsidRPr="0043377A" w:rsidRDefault="004B628A" w:rsidP="00DD55EB">
            <w:pPr>
              <w:spacing w:line="276" w:lineRule="auto"/>
              <w:rPr>
                <w:rFonts w:cstheme="minorHAnsi"/>
              </w:rPr>
            </w:pPr>
          </w:p>
        </w:tc>
        <w:tc>
          <w:tcPr>
            <w:tcW w:w="1519" w:type="pct"/>
            <w:hideMark/>
          </w:tcPr>
          <w:p w14:paraId="2DBB3DB5" w14:textId="77777777" w:rsidR="004B628A" w:rsidRPr="0043377A" w:rsidRDefault="004B628A" w:rsidP="00DD55EB">
            <w:pPr>
              <w:spacing w:line="276" w:lineRule="auto"/>
              <w:rPr>
                <w:rFonts w:cstheme="minorHAnsi"/>
              </w:rPr>
            </w:pPr>
            <w:r w:rsidRPr="0043377A">
              <w:rPr>
                <w:rFonts w:cstheme="minorHAnsi"/>
              </w:rPr>
              <w:t>(−1.08)</w:t>
            </w:r>
          </w:p>
        </w:tc>
        <w:tc>
          <w:tcPr>
            <w:tcW w:w="1519" w:type="pct"/>
            <w:hideMark/>
          </w:tcPr>
          <w:p w14:paraId="033B16E8" w14:textId="77777777" w:rsidR="004B628A" w:rsidRPr="0043377A" w:rsidRDefault="004B628A" w:rsidP="00DD55EB">
            <w:pPr>
              <w:spacing w:line="276" w:lineRule="auto"/>
              <w:rPr>
                <w:rFonts w:cstheme="minorHAnsi"/>
              </w:rPr>
            </w:pPr>
            <w:r w:rsidRPr="0043377A">
              <w:rPr>
                <w:rFonts w:cstheme="minorHAnsi"/>
              </w:rPr>
              <w:t>(−1.14)</w:t>
            </w:r>
          </w:p>
        </w:tc>
      </w:tr>
      <w:tr w:rsidR="004B628A" w:rsidRPr="0043377A" w14:paraId="762A6189" w14:textId="77777777" w:rsidTr="00DD55EB">
        <w:tc>
          <w:tcPr>
            <w:tcW w:w="1962" w:type="pct"/>
            <w:hideMark/>
          </w:tcPr>
          <w:p w14:paraId="1C4C6747" w14:textId="77777777" w:rsidR="004B628A" w:rsidRPr="0043377A" w:rsidRDefault="004B628A" w:rsidP="00DD55EB">
            <w:pPr>
              <w:spacing w:line="276" w:lineRule="auto"/>
              <w:rPr>
                <w:rFonts w:cstheme="minorHAnsi"/>
                <w:b/>
                <w:bCs/>
              </w:rPr>
            </w:pPr>
            <w:r w:rsidRPr="0043377A">
              <w:rPr>
                <w:rFonts w:cstheme="minorHAnsi"/>
                <w:b/>
                <w:bCs/>
              </w:rPr>
              <w:t>Constant</w:t>
            </w:r>
          </w:p>
        </w:tc>
        <w:tc>
          <w:tcPr>
            <w:tcW w:w="1519" w:type="pct"/>
            <w:hideMark/>
          </w:tcPr>
          <w:p w14:paraId="3A22DFEE" w14:textId="77777777" w:rsidR="004B628A" w:rsidRPr="0043377A" w:rsidRDefault="004B628A" w:rsidP="00DD55EB">
            <w:pPr>
              <w:spacing w:line="276" w:lineRule="auto"/>
              <w:rPr>
                <w:rFonts w:cstheme="minorHAnsi"/>
              </w:rPr>
            </w:pPr>
            <w:r w:rsidRPr="0043377A">
              <w:rPr>
                <w:rFonts w:cstheme="minorHAnsi"/>
              </w:rPr>
              <w:t>−0.0394</w:t>
            </w:r>
          </w:p>
        </w:tc>
        <w:tc>
          <w:tcPr>
            <w:tcW w:w="1519" w:type="pct"/>
            <w:hideMark/>
          </w:tcPr>
          <w:p w14:paraId="66F5938C" w14:textId="77777777" w:rsidR="004B628A" w:rsidRPr="0043377A" w:rsidRDefault="004B628A" w:rsidP="00DD55EB">
            <w:pPr>
              <w:spacing w:line="276" w:lineRule="auto"/>
              <w:rPr>
                <w:rFonts w:cstheme="minorHAnsi"/>
              </w:rPr>
            </w:pPr>
            <w:r w:rsidRPr="0043377A">
              <w:rPr>
                <w:rFonts w:cstheme="minorHAnsi"/>
              </w:rPr>
              <w:t>0.2726</w:t>
            </w:r>
          </w:p>
        </w:tc>
      </w:tr>
      <w:tr w:rsidR="004B628A" w:rsidRPr="0043377A" w14:paraId="30435412" w14:textId="77777777" w:rsidTr="00DD55EB">
        <w:tc>
          <w:tcPr>
            <w:tcW w:w="1962" w:type="pct"/>
            <w:hideMark/>
          </w:tcPr>
          <w:p w14:paraId="52ECB264" w14:textId="77777777" w:rsidR="004B628A" w:rsidRPr="0043377A" w:rsidRDefault="004B628A" w:rsidP="00DD55EB">
            <w:pPr>
              <w:spacing w:line="276" w:lineRule="auto"/>
              <w:rPr>
                <w:rFonts w:cstheme="minorHAnsi"/>
              </w:rPr>
            </w:pPr>
          </w:p>
        </w:tc>
        <w:tc>
          <w:tcPr>
            <w:tcW w:w="1519" w:type="pct"/>
            <w:hideMark/>
          </w:tcPr>
          <w:p w14:paraId="5D847646" w14:textId="77777777" w:rsidR="004B628A" w:rsidRPr="0043377A" w:rsidRDefault="004B628A" w:rsidP="00DD55EB">
            <w:pPr>
              <w:spacing w:line="276" w:lineRule="auto"/>
              <w:rPr>
                <w:rFonts w:cstheme="minorHAnsi"/>
              </w:rPr>
            </w:pPr>
            <w:r w:rsidRPr="0043377A">
              <w:rPr>
                <w:rFonts w:cstheme="minorHAnsi"/>
              </w:rPr>
              <w:t>(−0.08)</w:t>
            </w:r>
          </w:p>
        </w:tc>
        <w:tc>
          <w:tcPr>
            <w:tcW w:w="1519" w:type="pct"/>
            <w:hideMark/>
          </w:tcPr>
          <w:p w14:paraId="3DBA545D" w14:textId="77777777" w:rsidR="004B628A" w:rsidRPr="0043377A" w:rsidRDefault="004B628A" w:rsidP="00DD55EB">
            <w:pPr>
              <w:spacing w:line="276" w:lineRule="auto"/>
              <w:rPr>
                <w:rFonts w:cstheme="minorHAnsi"/>
              </w:rPr>
            </w:pPr>
            <w:r w:rsidRPr="0043377A">
              <w:rPr>
                <w:rFonts w:cstheme="minorHAnsi"/>
              </w:rPr>
              <w:t>(0.65)</w:t>
            </w:r>
          </w:p>
        </w:tc>
      </w:tr>
      <w:tr w:rsidR="004B628A" w:rsidRPr="0043377A" w14:paraId="598A680E" w14:textId="77777777" w:rsidTr="00DD55EB">
        <w:tc>
          <w:tcPr>
            <w:tcW w:w="1962" w:type="pct"/>
            <w:hideMark/>
          </w:tcPr>
          <w:p w14:paraId="21FCF9AD" w14:textId="77777777" w:rsidR="004B628A" w:rsidRPr="0043377A" w:rsidRDefault="004B628A" w:rsidP="00DD55EB">
            <w:pPr>
              <w:spacing w:line="276" w:lineRule="auto"/>
              <w:rPr>
                <w:rFonts w:cstheme="minorHAnsi"/>
                <w:b/>
                <w:bCs/>
              </w:rPr>
            </w:pPr>
            <w:r w:rsidRPr="0043377A">
              <w:rPr>
                <w:rFonts w:cstheme="minorHAnsi"/>
                <w:b/>
                <w:bCs/>
              </w:rPr>
              <w:t>Firm FE</w:t>
            </w:r>
          </w:p>
        </w:tc>
        <w:tc>
          <w:tcPr>
            <w:tcW w:w="1519" w:type="pct"/>
            <w:hideMark/>
          </w:tcPr>
          <w:p w14:paraId="0103321A" w14:textId="77777777" w:rsidR="004B628A" w:rsidRPr="0043377A" w:rsidRDefault="004B628A" w:rsidP="00DD55EB">
            <w:pPr>
              <w:spacing w:line="276" w:lineRule="auto"/>
              <w:rPr>
                <w:rFonts w:cstheme="minorHAnsi"/>
              </w:rPr>
            </w:pPr>
            <w:r w:rsidRPr="0043377A">
              <w:rPr>
                <w:rFonts w:cstheme="minorHAnsi"/>
              </w:rPr>
              <w:t>YES</w:t>
            </w:r>
          </w:p>
        </w:tc>
        <w:tc>
          <w:tcPr>
            <w:tcW w:w="1519" w:type="pct"/>
            <w:hideMark/>
          </w:tcPr>
          <w:p w14:paraId="72A5B129" w14:textId="77777777" w:rsidR="004B628A" w:rsidRPr="0043377A" w:rsidRDefault="004B628A" w:rsidP="00DD55EB">
            <w:pPr>
              <w:spacing w:line="276" w:lineRule="auto"/>
              <w:rPr>
                <w:rFonts w:cstheme="minorHAnsi"/>
              </w:rPr>
            </w:pPr>
            <w:r w:rsidRPr="0043377A">
              <w:rPr>
                <w:rFonts w:cstheme="minorHAnsi"/>
              </w:rPr>
              <w:t>YES</w:t>
            </w:r>
          </w:p>
        </w:tc>
      </w:tr>
      <w:tr w:rsidR="004B628A" w:rsidRPr="0043377A" w14:paraId="1CE75818" w14:textId="77777777" w:rsidTr="00DD55EB">
        <w:tc>
          <w:tcPr>
            <w:tcW w:w="1962" w:type="pct"/>
            <w:hideMark/>
          </w:tcPr>
          <w:p w14:paraId="2DC6D7B3" w14:textId="77777777" w:rsidR="004B628A" w:rsidRPr="0043377A" w:rsidRDefault="004B628A" w:rsidP="00DD55EB">
            <w:pPr>
              <w:spacing w:line="276" w:lineRule="auto"/>
              <w:rPr>
                <w:rFonts w:cstheme="minorHAnsi"/>
                <w:b/>
                <w:bCs/>
              </w:rPr>
            </w:pPr>
            <w:r w:rsidRPr="0043377A">
              <w:rPr>
                <w:rFonts w:cstheme="minorHAnsi"/>
                <w:b/>
                <w:bCs/>
              </w:rPr>
              <w:t>Year FE</w:t>
            </w:r>
          </w:p>
        </w:tc>
        <w:tc>
          <w:tcPr>
            <w:tcW w:w="1519" w:type="pct"/>
            <w:hideMark/>
          </w:tcPr>
          <w:p w14:paraId="404DB61C" w14:textId="77777777" w:rsidR="004B628A" w:rsidRPr="0043377A" w:rsidRDefault="004B628A" w:rsidP="00DD55EB">
            <w:pPr>
              <w:spacing w:line="276" w:lineRule="auto"/>
              <w:rPr>
                <w:rFonts w:cstheme="minorHAnsi"/>
              </w:rPr>
            </w:pPr>
            <w:r w:rsidRPr="0043377A">
              <w:rPr>
                <w:rFonts w:cstheme="minorHAnsi"/>
              </w:rPr>
              <w:t>YES</w:t>
            </w:r>
          </w:p>
        </w:tc>
        <w:tc>
          <w:tcPr>
            <w:tcW w:w="1519" w:type="pct"/>
            <w:hideMark/>
          </w:tcPr>
          <w:p w14:paraId="00501FFA" w14:textId="77777777" w:rsidR="004B628A" w:rsidRPr="0043377A" w:rsidRDefault="004B628A" w:rsidP="00DD55EB">
            <w:pPr>
              <w:spacing w:line="276" w:lineRule="auto"/>
              <w:rPr>
                <w:rFonts w:cstheme="minorHAnsi"/>
              </w:rPr>
            </w:pPr>
            <w:r w:rsidRPr="0043377A">
              <w:rPr>
                <w:rFonts w:cstheme="minorHAnsi"/>
              </w:rPr>
              <w:t>YES</w:t>
            </w:r>
          </w:p>
        </w:tc>
      </w:tr>
      <w:tr w:rsidR="004B628A" w:rsidRPr="0043377A" w14:paraId="26C53312" w14:textId="77777777" w:rsidTr="00DD55EB">
        <w:tc>
          <w:tcPr>
            <w:tcW w:w="1962" w:type="pct"/>
            <w:hideMark/>
          </w:tcPr>
          <w:p w14:paraId="722B52E1" w14:textId="77777777" w:rsidR="004B628A" w:rsidRPr="0043377A" w:rsidRDefault="004B628A" w:rsidP="00DD55EB">
            <w:pPr>
              <w:spacing w:line="276" w:lineRule="auto"/>
              <w:rPr>
                <w:rFonts w:cstheme="minorHAnsi"/>
                <w:b/>
                <w:bCs/>
              </w:rPr>
            </w:pPr>
            <w:r w:rsidRPr="0043377A">
              <w:rPr>
                <w:rFonts w:cstheme="minorHAnsi"/>
                <w:b/>
                <w:bCs/>
              </w:rPr>
              <w:t>Observations</w:t>
            </w:r>
          </w:p>
        </w:tc>
        <w:tc>
          <w:tcPr>
            <w:tcW w:w="1519" w:type="pct"/>
            <w:hideMark/>
          </w:tcPr>
          <w:p w14:paraId="031778E1" w14:textId="77777777" w:rsidR="004B628A" w:rsidRPr="0043377A" w:rsidRDefault="004B628A" w:rsidP="00DD55EB">
            <w:pPr>
              <w:spacing w:line="276" w:lineRule="auto"/>
              <w:rPr>
                <w:rFonts w:cstheme="minorHAnsi"/>
              </w:rPr>
            </w:pPr>
            <w:r w:rsidRPr="0043377A">
              <w:rPr>
                <w:rFonts w:cstheme="minorHAnsi"/>
              </w:rPr>
              <w:t>76,014</w:t>
            </w:r>
          </w:p>
        </w:tc>
        <w:tc>
          <w:tcPr>
            <w:tcW w:w="1519" w:type="pct"/>
            <w:hideMark/>
          </w:tcPr>
          <w:p w14:paraId="3684FC06" w14:textId="77777777" w:rsidR="004B628A" w:rsidRPr="0043377A" w:rsidRDefault="004B628A" w:rsidP="00DD55EB">
            <w:pPr>
              <w:spacing w:line="276" w:lineRule="auto"/>
              <w:rPr>
                <w:rFonts w:cstheme="minorHAnsi"/>
              </w:rPr>
            </w:pPr>
            <w:r w:rsidRPr="0043377A">
              <w:rPr>
                <w:rFonts w:cstheme="minorHAnsi"/>
              </w:rPr>
              <w:t>76,014</w:t>
            </w:r>
          </w:p>
        </w:tc>
      </w:tr>
      <w:tr w:rsidR="004B628A" w:rsidRPr="0043377A" w14:paraId="796C4A05" w14:textId="77777777" w:rsidTr="00DD55EB">
        <w:tc>
          <w:tcPr>
            <w:tcW w:w="1962" w:type="pct"/>
            <w:hideMark/>
          </w:tcPr>
          <w:p w14:paraId="76450F8E" w14:textId="77777777" w:rsidR="004B628A" w:rsidRPr="0043377A" w:rsidRDefault="004B628A" w:rsidP="00DD55EB">
            <w:pPr>
              <w:spacing w:line="276" w:lineRule="auto"/>
              <w:rPr>
                <w:rFonts w:cstheme="minorHAnsi"/>
                <w:b/>
                <w:bCs/>
              </w:rPr>
            </w:pPr>
            <w:r w:rsidRPr="0043377A">
              <w:rPr>
                <w:rFonts w:cstheme="minorHAnsi"/>
                <w:b/>
                <w:bCs/>
              </w:rPr>
              <w:t>Adj. R-squared</w:t>
            </w:r>
          </w:p>
        </w:tc>
        <w:tc>
          <w:tcPr>
            <w:tcW w:w="1519" w:type="pct"/>
            <w:hideMark/>
          </w:tcPr>
          <w:p w14:paraId="5272A881" w14:textId="77777777" w:rsidR="004B628A" w:rsidRPr="0043377A" w:rsidRDefault="004B628A" w:rsidP="00DD55EB">
            <w:pPr>
              <w:spacing w:line="276" w:lineRule="auto"/>
              <w:rPr>
                <w:rFonts w:cstheme="minorHAnsi"/>
              </w:rPr>
            </w:pPr>
            <w:r w:rsidRPr="0043377A">
              <w:rPr>
                <w:rFonts w:cstheme="minorHAnsi"/>
              </w:rPr>
              <w:t>0.703</w:t>
            </w:r>
          </w:p>
        </w:tc>
        <w:tc>
          <w:tcPr>
            <w:tcW w:w="1519" w:type="pct"/>
            <w:hideMark/>
          </w:tcPr>
          <w:p w14:paraId="13B748B0" w14:textId="77777777" w:rsidR="004B628A" w:rsidRPr="0043377A" w:rsidRDefault="004B628A" w:rsidP="00DD55EB">
            <w:pPr>
              <w:spacing w:line="276" w:lineRule="auto"/>
              <w:rPr>
                <w:rFonts w:cstheme="minorHAnsi"/>
              </w:rPr>
            </w:pPr>
            <w:r w:rsidRPr="0043377A">
              <w:rPr>
                <w:rFonts w:cstheme="minorHAnsi"/>
              </w:rPr>
              <w:t>0.789</w:t>
            </w:r>
          </w:p>
        </w:tc>
      </w:tr>
    </w:tbl>
    <w:p w14:paraId="4A60A9F6" w14:textId="77777777" w:rsidR="004B628A" w:rsidRPr="0043377A" w:rsidRDefault="004B628A" w:rsidP="00BF283E">
      <w:pPr>
        <w:pStyle w:val="NoSpacing"/>
        <w:rPr>
          <w:rFonts w:cstheme="minorHAnsi"/>
          <w:sz w:val="20"/>
          <w:szCs w:val="20"/>
        </w:rPr>
      </w:pPr>
      <w:r w:rsidRPr="0043377A">
        <w:rPr>
          <w:rFonts w:cstheme="minorHAnsi"/>
          <w:sz w:val="20"/>
          <w:szCs w:val="20"/>
        </w:rPr>
        <w:t>This table reports the results of regressions of firm innovation on the two-year lagged, one-year lagged, the contemporaneous, and the one-year and two-year forward values of the </w:t>
      </w:r>
      <w:r w:rsidRPr="0043377A">
        <w:rPr>
          <w:rStyle w:val="Emphasis"/>
          <w:rFonts w:eastAsiaTheme="majorEastAsia" w:cstheme="minorHAnsi"/>
          <w:color w:val="2E2E2E"/>
          <w:sz w:val="20"/>
          <w:szCs w:val="20"/>
        </w:rPr>
        <w:t>EPL_C</w:t>
      </w:r>
      <w:r w:rsidRPr="0043377A">
        <w:rPr>
          <w:rFonts w:cstheme="minorHAnsi"/>
          <w:sz w:val="20"/>
          <w:szCs w:val="20"/>
        </w:rPr>
        <w:t> indicator. The dependent variables are Ln</w:t>
      </w:r>
      <w:r w:rsidRPr="0043377A">
        <w:rPr>
          <w:rStyle w:val="Emphasis"/>
          <w:rFonts w:eastAsiaTheme="majorEastAsia" w:cstheme="minorHAnsi"/>
          <w:color w:val="2E2E2E"/>
          <w:sz w:val="20"/>
          <w:szCs w:val="20"/>
        </w:rPr>
        <w:t>Pat</w:t>
      </w:r>
      <w:r w:rsidRPr="0043377A">
        <w:rPr>
          <w:rFonts w:cstheme="minorHAnsi"/>
          <w:sz w:val="20"/>
          <w:szCs w:val="20"/>
        </w:rPr>
        <w:t> and Ln</w:t>
      </w:r>
      <w:r w:rsidRPr="0043377A">
        <w:rPr>
          <w:rStyle w:val="Emphasis"/>
          <w:rFonts w:eastAsiaTheme="majorEastAsia" w:cstheme="minorHAnsi"/>
          <w:color w:val="2E2E2E"/>
          <w:sz w:val="20"/>
          <w:szCs w:val="20"/>
        </w:rPr>
        <w:t>Cite</w:t>
      </w:r>
      <w:r w:rsidRPr="0043377A">
        <w:rPr>
          <w:rFonts w:cstheme="minorHAnsi"/>
          <w:sz w:val="20"/>
          <w:szCs w:val="20"/>
        </w:rPr>
        <w:t> in columns (1) and 2), respectively. All variable definitions are given in </w:t>
      </w:r>
      <w:hyperlink r:id="rId88" w:anchor="sec0017" w:history="1">
        <w:r w:rsidRPr="0043377A">
          <w:rPr>
            <w:rStyle w:val="Hyperlink"/>
            <w:rFonts w:eastAsiaTheme="majorEastAsia" w:cstheme="minorHAnsi"/>
            <w:color w:val="0C7DBB"/>
            <w:sz w:val="20"/>
            <w:szCs w:val="20"/>
          </w:rPr>
          <w:t>Appendix B</w:t>
        </w:r>
      </w:hyperlink>
      <w:r w:rsidRPr="0043377A">
        <w:rPr>
          <w:rFonts w:cstheme="minorHAnsi"/>
          <w:sz w:val="20"/>
          <w:szCs w:val="20"/>
        </w:rPr>
        <w:t>. Each regression includes firm and year </w:t>
      </w:r>
      <w:hyperlink r:id="rId89" w:tooltip="Learn more about Fixed Effects from ScienceDirect's AI-generated Topic Pages" w:history="1">
        <w:r w:rsidRPr="0043377A">
          <w:rPr>
            <w:rStyle w:val="Hyperlink"/>
            <w:rFonts w:eastAsiaTheme="majorEastAsia" w:cstheme="minorHAnsi"/>
            <w:color w:val="0C7DBB"/>
            <w:sz w:val="20"/>
            <w:szCs w:val="20"/>
          </w:rPr>
          <w:t>fixed effects</w:t>
        </w:r>
      </w:hyperlink>
      <w:r w:rsidRPr="0043377A">
        <w:rPr>
          <w:rFonts w:cstheme="minorHAnsi"/>
          <w:sz w:val="20"/>
          <w:szCs w:val="20"/>
        </w:rPr>
        <w:t>. Below the coefficient estimates in parentheses are </w:t>
      </w:r>
      <w:r w:rsidRPr="0043377A">
        <w:rPr>
          <w:rStyle w:val="Emphasis"/>
          <w:rFonts w:eastAsiaTheme="majorEastAsia" w:cstheme="minorHAnsi"/>
          <w:color w:val="2E2E2E"/>
          <w:sz w:val="20"/>
          <w:szCs w:val="20"/>
        </w:rPr>
        <w:t>t</w:t>
      </w:r>
      <w:r w:rsidRPr="0043377A">
        <w:rPr>
          <w:rFonts w:cstheme="minorHAnsi"/>
          <w:sz w:val="20"/>
          <w:szCs w:val="20"/>
        </w:rPr>
        <w:t>-values adjusted for </w:t>
      </w:r>
      <w:hyperlink r:id="rId90" w:tooltip="Learn more about Heteroscedasticity from ScienceDirect's AI-generated Topic Pages" w:history="1">
        <w:r w:rsidRPr="0043377A">
          <w:rPr>
            <w:rStyle w:val="Hyperlink"/>
            <w:rFonts w:eastAsiaTheme="majorEastAsia" w:cstheme="minorHAnsi"/>
            <w:color w:val="0C7DBB"/>
            <w:sz w:val="20"/>
            <w:szCs w:val="20"/>
          </w:rPr>
          <w:t>heteroscedasticity</w:t>
        </w:r>
      </w:hyperlink>
      <w:r w:rsidRPr="0043377A">
        <w:rPr>
          <w:rFonts w:cstheme="minorHAnsi"/>
          <w:sz w:val="20"/>
          <w:szCs w:val="20"/>
        </w:rPr>
        <w:t> and country-level clustering. ***, **, and * indicate significance at the 1% 5%, and 10% levels, respectively.</w:t>
      </w:r>
    </w:p>
    <w:p w14:paraId="79651DDA" w14:textId="77777777" w:rsidR="004B628A" w:rsidRPr="0043377A" w:rsidRDefault="004B628A" w:rsidP="00CA0EF8">
      <w:pPr>
        <w:pStyle w:val="Heading2"/>
        <w:rPr>
          <w:rFonts w:asciiTheme="minorHAnsi" w:hAnsiTheme="minorHAnsi" w:cstheme="minorHAnsi"/>
        </w:rPr>
      </w:pPr>
      <w:r w:rsidRPr="0043377A">
        <w:rPr>
          <w:rFonts w:asciiTheme="minorHAnsi" w:hAnsiTheme="minorHAnsi" w:cstheme="minorHAnsi"/>
        </w:rPr>
        <w:t>3.3. Potential channels</w:t>
      </w:r>
    </w:p>
    <w:p w14:paraId="37372C15" w14:textId="77777777" w:rsidR="004B628A" w:rsidRPr="0043377A" w:rsidRDefault="004B628A" w:rsidP="00281EF5">
      <w:pPr>
        <w:spacing w:line="276" w:lineRule="auto"/>
        <w:rPr>
          <w:rFonts w:cstheme="minorHAnsi"/>
          <w:color w:val="2E2E2E"/>
        </w:rPr>
      </w:pPr>
      <w:r w:rsidRPr="0043377A">
        <w:rPr>
          <w:rFonts w:cstheme="minorHAnsi"/>
          <w:color w:val="2E2E2E"/>
        </w:rPr>
        <w:t>In this subsection, we investigate potential channels through which changes in labor protection could impact firm innovation. We first test innovation productivity before and after EPL-index changes at the individual inventor level. </w:t>
      </w:r>
      <w:hyperlink r:id="rId91" w:anchor="bib0062" w:history="1">
        <w:r w:rsidRPr="0043377A">
          <w:rPr>
            <w:rStyle w:val="Hyperlink"/>
            <w:rFonts w:eastAsiaTheme="majorEastAsia" w:cstheme="minorHAnsi"/>
            <w:color w:val="0C7DBB"/>
          </w:rPr>
          <w:t>Riphahn (2005)</w:t>
        </w:r>
      </w:hyperlink>
      <w:bookmarkEnd w:id="38"/>
      <w:r w:rsidRPr="0043377A">
        <w:rPr>
          <w:rFonts w:cstheme="minorHAnsi"/>
          <w:color w:val="2E2E2E"/>
        </w:rPr>
        <w:t> shows that an “anti-layoff” clause during probationary period causes lower productivity induced by shirking. </w:t>
      </w:r>
      <w:bookmarkStart w:id="79" w:name="bbib0024"/>
      <w:proofErr w:type="spellStart"/>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"bib0024" </w:instrText>
      </w:r>
      <w:r w:rsidRPr="0043377A">
        <w:rPr>
          <w:rFonts w:cstheme="minorHAnsi"/>
          <w:color w:val="2E2E2E"/>
        </w:rPr>
        <w:fldChar w:fldCharType="separate"/>
      </w:r>
      <w:r w:rsidRPr="0043377A">
        <w:rPr>
          <w:rStyle w:val="Hyperlink"/>
          <w:rFonts w:eastAsiaTheme="majorEastAsia" w:cstheme="minorHAnsi"/>
          <w:color w:val="0C7DBB"/>
        </w:rPr>
        <w:t>Cingano</w:t>
      </w:r>
      <w:proofErr w:type="spellEnd"/>
      <w:r w:rsidRPr="0043377A">
        <w:rPr>
          <w:rStyle w:val="Hyperlink"/>
          <w:rFonts w:eastAsiaTheme="majorEastAsia" w:cstheme="minorHAnsi"/>
          <w:color w:val="0C7DBB"/>
        </w:rPr>
        <w:t> et al. (2010b)</w:t>
      </w:r>
      <w:r w:rsidRPr="0043377A">
        <w:rPr>
          <w:rFonts w:cstheme="minorHAnsi"/>
          <w:color w:val="2E2E2E"/>
        </w:rPr>
        <w:fldChar w:fldCharType="end"/>
      </w:r>
      <w:bookmarkEnd w:id="79"/>
      <w:r w:rsidRPr="0043377A">
        <w:rPr>
          <w:rFonts w:cstheme="minorHAnsi"/>
          <w:color w:val="2E2E2E"/>
        </w:rPr>
        <w:t> document that an increase in EPL leads to a reduction in a firm's productivity, measured as investment per worker and capital per worker. </w:t>
      </w:r>
      <w:hyperlink r:id="rId92" w:anchor="bib0020" w:history="1">
        <w:r w:rsidRPr="0043377A">
          <w:rPr>
            <w:rStyle w:val="Hyperlink"/>
            <w:rFonts w:eastAsiaTheme="majorEastAsia" w:cstheme="minorHAnsi"/>
            <w:color w:val="0C7DBB"/>
          </w:rPr>
          <w:t>Bradley et al. (2016)</w:t>
        </w:r>
      </w:hyperlink>
      <w:bookmarkEnd w:id="12"/>
      <w:r w:rsidRPr="0043377A">
        <w:rPr>
          <w:rFonts w:cstheme="minorHAnsi"/>
          <w:color w:val="2E2E2E"/>
        </w:rPr>
        <w:t> also support this view by showing that labor unionization discourages </w:t>
      </w:r>
      <w:hyperlink r:id="rId93" w:tooltip="Learn more about Workforce from ScienceDirect's AI-generated Topic Pages" w:history="1">
        <w:r w:rsidRPr="0043377A">
          <w:rPr>
            <w:rStyle w:val="Hyperlink"/>
            <w:rFonts w:eastAsiaTheme="majorEastAsia" w:cstheme="minorHAnsi"/>
            <w:color w:val="0C7DBB"/>
          </w:rPr>
          <w:t>employees</w:t>
        </w:r>
      </w:hyperlink>
      <w:r w:rsidRPr="0043377A">
        <w:rPr>
          <w:rFonts w:cstheme="minorHAnsi"/>
          <w:color w:val="2E2E2E"/>
        </w:rPr>
        <w:t> from expending effort on innovation because of the lowered probability of dismissal. We conjecture that strong job security leads to inventor shirking and thus decreases innovation.</w:t>
      </w:r>
    </w:p>
    <w:p w14:paraId="5AA2ED15" w14:textId="77777777" w:rsidR="004B628A" w:rsidRPr="0043377A" w:rsidRDefault="004B628A" w:rsidP="00281EF5">
      <w:pPr>
        <w:spacing w:line="276" w:lineRule="auto"/>
        <w:rPr>
          <w:rFonts w:cstheme="minorHAnsi"/>
          <w:color w:val="2E2E2E"/>
        </w:rPr>
      </w:pPr>
      <w:r w:rsidRPr="0043377A">
        <w:rPr>
          <w:rFonts w:cstheme="minorHAnsi"/>
          <w:color w:val="2E2E2E"/>
        </w:rPr>
        <w:t>Following </w:t>
      </w:r>
      <w:bookmarkStart w:id="80" w:name="bbib0014"/>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"bib0014" </w:instrText>
      </w:r>
      <w:r w:rsidRPr="0043377A">
        <w:rPr>
          <w:rFonts w:cstheme="minorHAnsi"/>
          <w:color w:val="2E2E2E"/>
        </w:rPr>
        <w:fldChar w:fldCharType="separate"/>
      </w:r>
      <w:r w:rsidRPr="0043377A">
        <w:rPr>
          <w:rStyle w:val="Hyperlink"/>
          <w:rFonts w:eastAsiaTheme="majorEastAsia" w:cstheme="minorHAnsi"/>
          <w:color w:val="0C7DBB"/>
        </w:rPr>
        <w:t>Bernstein (2015)</w:t>
      </w:r>
      <w:r w:rsidRPr="0043377A">
        <w:rPr>
          <w:rFonts w:cstheme="minorHAnsi"/>
          <w:color w:val="2E2E2E"/>
        </w:rPr>
        <w:fldChar w:fldCharType="end"/>
      </w:r>
      <w:bookmarkEnd w:id="80"/>
      <w:r w:rsidRPr="0043377A">
        <w:rPr>
          <w:rFonts w:cstheme="minorHAnsi"/>
          <w:color w:val="2E2E2E"/>
        </w:rPr>
        <w:t>, we classify an inventor as </w:t>
      </w:r>
      <w:r w:rsidRPr="0043377A">
        <w:rPr>
          <w:rStyle w:val="Emphasis"/>
          <w:rFonts w:eastAsiaTheme="majorEastAsia" w:cstheme="minorHAnsi"/>
          <w:color w:val="2E2E2E"/>
        </w:rPr>
        <w:t>Stayers</w:t>
      </w:r>
      <w:r w:rsidRPr="0043377A">
        <w:rPr>
          <w:rFonts w:cstheme="minorHAnsi"/>
          <w:color w:val="2E2E2E"/>
        </w:rPr>
        <w:t> if he/she does not change employment affiliation during our sample period. We then delete stayers who only produce one patent during our sample period and the stayers who only have one stayer-year observation. The stayers from the treatment (control) group must have at least a 5-year patent invention history before and after labor law reforms. We then aggregate the total number of patents invented by each stayer and the total number of citations received by those patents. By limiting our sample to </w:t>
      </w:r>
      <w:r w:rsidRPr="0043377A">
        <w:rPr>
          <w:rStyle w:val="Emphasis"/>
          <w:rFonts w:eastAsiaTheme="majorEastAsia" w:cstheme="minorHAnsi"/>
          <w:color w:val="2E2E2E"/>
        </w:rPr>
        <w:t>Stayers</w:t>
      </w:r>
      <w:r w:rsidRPr="0043377A">
        <w:rPr>
          <w:rFonts w:cstheme="minorHAnsi"/>
          <w:color w:val="2E2E2E"/>
        </w:rPr>
        <w:t xml:space="preserve">, we </w:t>
      </w:r>
      <w:proofErr w:type="gramStart"/>
      <w:r w:rsidRPr="0043377A">
        <w:rPr>
          <w:rFonts w:cstheme="minorHAnsi"/>
          <w:color w:val="2E2E2E"/>
        </w:rPr>
        <w:t>are able to</w:t>
      </w:r>
      <w:proofErr w:type="gramEnd"/>
      <w:r w:rsidRPr="0043377A">
        <w:rPr>
          <w:rFonts w:cstheme="minorHAnsi"/>
          <w:color w:val="2E2E2E"/>
        </w:rPr>
        <w:t xml:space="preserve"> test the effect of labor law reforms on stayers’ innovation productivity. The model specification is the same as the baseline DID regression model except that we replace firm fixed effects with inventor fixed effects to account for the impact of inventors’ characteristics on innovation. The results are reported in </w:t>
      </w:r>
      <w:bookmarkStart w:id="81" w:name="btbl0005"/>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"tbl0005" </w:instrText>
      </w:r>
      <w:r w:rsidRPr="0043377A">
        <w:rPr>
          <w:rFonts w:cstheme="minorHAnsi"/>
          <w:color w:val="2E2E2E"/>
        </w:rPr>
        <w:fldChar w:fldCharType="separate"/>
      </w:r>
      <w:r w:rsidRPr="0043377A">
        <w:rPr>
          <w:rStyle w:val="Hyperlink"/>
          <w:rFonts w:eastAsiaTheme="majorEastAsia" w:cstheme="minorHAnsi"/>
          <w:color w:val="0C7DBB"/>
        </w:rPr>
        <w:t>Table 5</w:t>
      </w:r>
      <w:r w:rsidRPr="0043377A">
        <w:rPr>
          <w:rFonts w:cstheme="minorHAnsi"/>
          <w:color w:val="2E2E2E"/>
        </w:rPr>
        <w:fldChar w:fldCharType="end"/>
      </w:r>
      <w:r w:rsidRPr="0043377A">
        <w:rPr>
          <w:rFonts w:cstheme="minorHAnsi"/>
          <w:color w:val="2E2E2E"/>
        </w:rPr>
        <w:t>, Panel A. In Column (1), where the dependent variable is the natural logarithm of patents (</w:t>
      </w:r>
      <w:r w:rsidRPr="0043377A">
        <w:rPr>
          <w:rStyle w:val="Emphasis"/>
          <w:rFonts w:eastAsiaTheme="majorEastAsia" w:cstheme="minorHAnsi"/>
          <w:color w:val="2E2E2E"/>
        </w:rPr>
        <w:t>LnPat</w:t>
      </w:r>
      <w:r w:rsidRPr="0043377A">
        <w:rPr>
          <w:rFonts w:cstheme="minorHAnsi"/>
          <w:color w:val="2E2E2E"/>
        </w:rPr>
        <w:t xml:space="preserve">), the coefficient </w:t>
      </w:r>
      <w:proofErr w:type="gramStart"/>
      <w:r w:rsidRPr="0043377A">
        <w:rPr>
          <w:rFonts w:cstheme="minorHAnsi"/>
          <w:color w:val="2E2E2E"/>
        </w:rPr>
        <w:t>estimate</w:t>
      </w:r>
      <w:proofErr w:type="gramEnd"/>
      <w:r w:rsidRPr="0043377A">
        <w:rPr>
          <w:rFonts w:cstheme="minorHAnsi"/>
          <w:color w:val="2E2E2E"/>
        </w:rPr>
        <w:t xml:space="preserve"> of </w:t>
      </w:r>
      <w:r w:rsidRPr="0043377A">
        <w:rPr>
          <w:rStyle w:val="Emphasis"/>
          <w:rFonts w:eastAsiaTheme="majorEastAsia" w:cstheme="minorHAnsi"/>
          <w:color w:val="2E2E2E"/>
        </w:rPr>
        <w:t>EPL_C</w:t>
      </w:r>
      <w:r w:rsidRPr="0043377A">
        <w:rPr>
          <w:rFonts w:cstheme="minorHAnsi"/>
          <w:color w:val="2E2E2E"/>
        </w:rPr>
        <w:t> is −0.0207 and is statistically significant at the 1% level, indicating that stringent labor laws have a negative impact on innovation performance of </w:t>
      </w:r>
      <w:r w:rsidRPr="0043377A">
        <w:rPr>
          <w:rStyle w:val="Emphasis"/>
          <w:rFonts w:eastAsiaTheme="majorEastAsia" w:cstheme="minorHAnsi"/>
          <w:color w:val="2E2E2E"/>
        </w:rPr>
        <w:t>Stayer</w:t>
      </w:r>
      <w:r w:rsidRPr="0043377A">
        <w:rPr>
          <w:rFonts w:cstheme="minorHAnsi"/>
          <w:color w:val="2E2E2E"/>
        </w:rPr>
        <w:t>. In Column (2), we replace the natural logarithm of patents (</w:t>
      </w:r>
      <w:r w:rsidRPr="0043377A">
        <w:rPr>
          <w:rStyle w:val="Emphasis"/>
          <w:rFonts w:eastAsiaTheme="majorEastAsia" w:cstheme="minorHAnsi"/>
          <w:color w:val="2E2E2E"/>
        </w:rPr>
        <w:t>LnPat</w:t>
      </w:r>
      <w:r w:rsidRPr="0043377A">
        <w:rPr>
          <w:rFonts w:cstheme="minorHAnsi"/>
          <w:color w:val="2E2E2E"/>
        </w:rPr>
        <w:t>) with the natural logarithm of citations (</w:t>
      </w:r>
      <w:r w:rsidRPr="0043377A">
        <w:rPr>
          <w:rStyle w:val="Emphasis"/>
          <w:rFonts w:eastAsiaTheme="majorEastAsia" w:cstheme="minorHAnsi"/>
          <w:color w:val="2E2E2E"/>
        </w:rPr>
        <w:t>LnCite</w:t>
      </w:r>
      <w:r w:rsidRPr="0043377A">
        <w:rPr>
          <w:rFonts w:cstheme="minorHAnsi"/>
          <w:color w:val="2E2E2E"/>
        </w:rPr>
        <w:t>) and rerun the regression. We find consistent results. More specifically, we find that the number of citations significantly decreases by 5.16% following the tightening of EPL. These results are consistent with those reported by </w:t>
      </w:r>
      <w:hyperlink r:id="rId94" w:anchor="bib0011" w:history="1">
        <w:r w:rsidRPr="0043377A">
          <w:rPr>
            <w:rStyle w:val="Hyperlink"/>
            <w:rFonts w:eastAsiaTheme="majorEastAsia" w:cstheme="minorHAnsi"/>
            <w:color w:val="0C7DBB"/>
          </w:rPr>
          <w:t>Bassanini et al. (2009)</w:t>
        </w:r>
      </w:hyperlink>
      <w:bookmarkEnd w:id="77"/>
      <w:r w:rsidRPr="0043377A">
        <w:rPr>
          <w:rFonts w:cstheme="minorHAnsi"/>
          <w:color w:val="2E2E2E"/>
        </w:rPr>
        <w:t>, which show that due to high dismissal costs, strong employment protection laws reduce </w:t>
      </w:r>
      <w:hyperlink r:id="rId95" w:tooltip="Learn more about Labor Productivity from ScienceDirect's AI-generated Topic Pages" w:history="1">
        <w:r w:rsidRPr="0043377A">
          <w:rPr>
            <w:rStyle w:val="Hyperlink"/>
            <w:rFonts w:eastAsiaTheme="majorEastAsia" w:cstheme="minorHAnsi"/>
            <w:color w:val="0C7DBB"/>
          </w:rPr>
          <w:t>labor productivity</w:t>
        </w:r>
      </w:hyperlink>
      <w:r w:rsidRPr="0043377A">
        <w:rPr>
          <w:rFonts w:cstheme="minorHAnsi"/>
          <w:color w:val="2E2E2E"/>
        </w:rPr>
        <w:t> as measured by aggregate </w:t>
      </w:r>
      <w:hyperlink r:id="rId96" w:tooltip="Learn more about Productivity Change from ScienceDirect's AI-generated Topic Pages" w:history="1">
        <w:r w:rsidRPr="0043377A">
          <w:rPr>
            <w:rStyle w:val="Hyperlink"/>
            <w:rFonts w:eastAsiaTheme="majorEastAsia" w:cstheme="minorHAnsi"/>
            <w:color w:val="0C7DBB"/>
          </w:rPr>
          <w:t>total factor productivity</w:t>
        </w:r>
      </w:hyperlink>
      <w:r w:rsidRPr="0043377A">
        <w:rPr>
          <w:rFonts w:cstheme="minorHAnsi"/>
          <w:color w:val="2E2E2E"/>
        </w:rPr>
        <w:t>.</w:t>
      </w:r>
    </w:p>
    <w:p w14:paraId="376E1519" w14:textId="77777777" w:rsidR="004B628A" w:rsidRPr="0043377A" w:rsidRDefault="004B628A" w:rsidP="00281EF5">
      <w:pPr>
        <w:spacing w:line="276" w:lineRule="auto"/>
        <w:rPr>
          <w:rFonts w:cstheme="minorHAnsi"/>
          <w:color w:val="323232"/>
        </w:rPr>
      </w:pPr>
      <w:r w:rsidRPr="0043377A">
        <w:rPr>
          <w:rStyle w:val="label"/>
          <w:rFonts w:cstheme="minorHAnsi"/>
          <w:color w:val="323232"/>
        </w:rPr>
        <w:t>Table 5</w:t>
      </w:r>
      <w:r w:rsidRPr="0043377A">
        <w:rPr>
          <w:rFonts w:cstheme="minorHAnsi"/>
          <w:color w:val="323232"/>
        </w:rPr>
        <w:t>. Potential channels: inventor-level evidence.</w:t>
      </w:r>
    </w:p>
    <w:tbl>
      <w:tblPr>
        <w:tblStyle w:val="TableGrid"/>
        <w:tblW w:w="5000" w:type="pct"/>
        <w:tblLook w:val="04A0" w:firstRow="1" w:lastRow="0" w:firstColumn="1" w:lastColumn="0" w:noHBand="0" w:noVBand="1"/>
      </w:tblPr>
      <w:tblGrid>
        <w:gridCol w:w="2778"/>
        <w:gridCol w:w="1280"/>
        <w:gridCol w:w="1269"/>
        <w:gridCol w:w="2336"/>
        <w:gridCol w:w="2407"/>
      </w:tblGrid>
      <w:tr w:rsidR="007335F5" w:rsidRPr="0043377A" w14:paraId="0DC8B511" w14:textId="77777777" w:rsidTr="00175F79">
        <w:tc>
          <w:tcPr>
            <w:tcW w:w="1380" w:type="pct"/>
            <w:hideMark/>
          </w:tcPr>
          <w:p w14:paraId="7C98B9CE" w14:textId="77777777" w:rsidR="007335F5" w:rsidRPr="0043377A" w:rsidRDefault="007335F5" w:rsidP="00CA0EF8">
            <w:pPr>
              <w:spacing w:line="276" w:lineRule="auto"/>
              <w:rPr>
                <w:rFonts w:cstheme="minorHAnsi"/>
                <w:color w:val="323232"/>
              </w:rPr>
            </w:pPr>
          </w:p>
        </w:tc>
        <w:tc>
          <w:tcPr>
            <w:tcW w:w="636" w:type="pct"/>
          </w:tcPr>
          <w:p w14:paraId="0A1D1E15" w14:textId="77777777" w:rsidR="007335F5" w:rsidRPr="0043377A" w:rsidRDefault="007335F5" w:rsidP="00CA0EF8">
            <w:pPr>
              <w:spacing w:line="276" w:lineRule="auto"/>
              <w:rPr>
                <w:rFonts w:cstheme="minorHAnsi"/>
                <w:color w:val="323232"/>
              </w:rPr>
            </w:pPr>
          </w:p>
        </w:tc>
        <w:tc>
          <w:tcPr>
            <w:tcW w:w="630" w:type="pct"/>
          </w:tcPr>
          <w:p w14:paraId="152C2B17" w14:textId="3CFE2330" w:rsidR="007335F5" w:rsidRPr="0043377A" w:rsidRDefault="007335F5" w:rsidP="00CA0EF8">
            <w:pPr>
              <w:spacing w:line="276" w:lineRule="auto"/>
              <w:rPr>
                <w:rFonts w:cstheme="minorHAnsi"/>
                <w:color w:val="323232"/>
              </w:rPr>
            </w:pPr>
          </w:p>
        </w:tc>
        <w:tc>
          <w:tcPr>
            <w:tcW w:w="1160" w:type="pct"/>
            <w:hideMark/>
          </w:tcPr>
          <w:p w14:paraId="5A7DBE03" w14:textId="77777777" w:rsidR="007335F5" w:rsidRPr="0043377A" w:rsidRDefault="007335F5" w:rsidP="00CA0EF8">
            <w:pPr>
              <w:spacing w:line="276" w:lineRule="auto"/>
              <w:rPr>
                <w:rFonts w:cstheme="minorHAnsi"/>
                <w:b/>
                <w:bCs/>
              </w:rPr>
            </w:pPr>
            <w:r w:rsidRPr="0043377A">
              <w:rPr>
                <w:rFonts w:cstheme="minorHAnsi"/>
                <w:b/>
                <w:bCs/>
              </w:rPr>
              <w:t>(1)</w:t>
            </w:r>
          </w:p>
        </w:tc>
        <w:tc>
          <w:tcPr>
            <w:tcW w:w="1195" w:type="pct"/>
            <w:hideMark/>
          </w:tcPr>
          <w:p w14:paraId="24EF5CD2" w14:textId="77777777" w:rsidR="007335F5" w:rsidRPr="0043377A" w:rsidRDefault="007335F5" w:rsidP="00CA0EF8">
            <w:pPr>
              <w:spacing w:line="276" w:lineRule="auto"/>
              <w:rPr>
                <w:rFonts w:cstheme="minorHAnsi"/>
                <w:b/>
                <w:bCs/>
              </w:rPr>
            </w:pPr>
            <w:r w:rsidRPr="0043377A">
              <w:rPr>
                <w:rFonts w:cstheme="minorHAnsi"/>
                <w:b/>
                <w:bCs/>
              </w:rPr>
              <w:t>(2)</w:t>
            </w:r>
          </w:p>
        </w:tc>
      </w:tr>
      <w:tr w:rsidR="007335F5" w:rsidRPr="0043377A" w14:paraId="705102FD" w14:textId="77777777" w:rsidTr="00175F79">
        <w:tc>
          <w:tcPr>
            <w:tcW w:w="1380" w:type="pct"/>
            <w:hideMark/>
          </w:tcPr>
          <w:p w14:paraId="0C66C48D" w14:textId="77777777" w:rsidR="007335F5" w:rsidRPr="0043377A" w:rsidRDefault="007335F5" w:rsidP="00CA0EF8">
            <w:pPr>
              <w:spacing w:line="276" w:lineRule="auto"/>
              <w:rPr>
                <w:rFonts w:cstheme="minorHAnsi"/>
                <w:b/>
                <w:bCs/>
              </w:rPr>
            </w:pPr>
          </w:p>
        </w:tc>
        <w:tc>
          <w:tcPr>
            <w:tcW w:w="636" w:type="pct"/>
          </w:tcPr>
          <w:p w14:paraId="5D8EFB0F" w14:textId="77777777" w:rsidR="007335F5" w:rsidRPr="0043377A" w:rsidRDefault="007335F5" w:rsidP="00CA0EF8">
            <w:pPr>
              <w:spacing w:line="276" w:lineRule="auto"/>
              <w:rPr>
                <w:rFonts w:cstheme="minorHAnsi"/>
                <w:b/>
                <w:bCs/>
              </w:rPr>
            </w:pPr>
          </w:p>
        </w:tc>
        <w:tc>
          <w:tcPr>
            <w:tcW w:w="630" w:type="pct"/>
          </w:tcPr>
          <w:p w14:paraId="67D6F94E" w14:textId="0BCB2C14" w:rsidR="007335F5" w:rsidRPr="0043377A" w:rsidRDefault="007335F5" w:rsidP="00CA0EF8">
            <w:pPr>
              <w:spacing w:line="276" w:lineRule="auto"/>
              <w:rPr>
                <w:rFonts w:cstheme="minorHAnsi"/>
                <w:b/>
                <w:bCs/>
              </w:rPr>
            </w:pPr>
          </w:p>
        </w:tc>
        <w:tc>
          <w:tcPr>
            <w:tcW w:w="1160" w:type="pct"/>
            <w:hideMark/>
          </w:tcPr>
          <w:p w14:paraId="3D272504" w14:textId="77777777" w:rsidR="007335F5" w:rsidRPr="0043377A" w:rsidRDefault="007335F5" w:rsidP="00CA0EF8">
            <w:pPr>
              <w:spacing w:line="276" w:lineRule="auto"/>
              <w:rPr>
                <w:rFonts w:cstheme="minorHAnsi"/>
                <w:b/>
                <w:bCs/>
              </w:rPr>
            </w:pPr>
            <w:r w:rsidRPr="0043377A">
              <w:rPr>
                <w:rStyle w:val="Emphasis"/>
                <w:rFonts w:cstheme="minorHAnsi"/>
                <w:b/>
                <w:bCs/>
              </w:rPr>
              <w:t>LnPat</w:t>
            </w:r>
          </w:p>
        </w:tc>
        <w:tc>
          <w:tcPr>
            <w:tcW w:w="1195" w:type="pct"/>
            <w:hideMark/>
          </w:tcPr>
          <w:p w14:paraId="21C3D1B6" w14:textId="77777777" w:rsidR="007335F5" w:rsidRPr="0043377A" w:rsidRDefault="007335F5" w:rsidP="00CA0EF8">
            <w:pPr>
              <w:spacing w:line="276" w:lineRule="auto"/>
              <w:rPr>
                <w:rFonts w:cstheme="minorHAnsi"/>
                <w:b/>
                <w:bCs/>
              </w:rPr>
            </w:pPr>
            <w:r w:rsidRPr="0043377A">
              <w:rPr>
                <w:rStyle w:val="Emphasis"/>
                <w:rFonts w:cstheme="minorHAnsi"/>
                <w:b/>
                <w:bCs/>
              </w:rPr>
              <w:t>LnCite</w:t>
            </w:r>
          </w:p>
        </w:tc>
      </w:tr>
      <w:tr w:rsidR="007335F5" w:rsidRPr="0043377A" w14:paraId="43EF59DF" w14:textId="77777777" w:rsidTr="00175F79">
        <w:tc>
          <w:tcPr>
            <w:tcW w:w="1380" w:type="pct"/>
          </w:tcPr>
          <w:p w14:paraId="62C79488" w14:textId="77777777" w:rsidR="007335F5" w:rsidRPr="0043377A" w:rsidRDefault="007335F5" w:rsidP="00CA0EF8">
            <w:pPr>
              <w:spacing w:line="276" w:lineRule="auto"/>
              <w:rPr>
                <w:rStyle w:val="Emphasis"/>
                <w:rFonts w:cstheme="minorHAnsi"/>
                <w:b/>
                <w:bCs/>
              </w:rPr>
            </w:pPr>
            <w:r w:rsidRPr="0043377A">
              <w:rPr>
                <w:rFonts w:cstheme="minorHAnsi"/>
                <w:b/>
                <w:bCs/>
              </w:rPr>
              <w:t>Panel A: Innovation of </w:t>
            </w:r>
            <w:r w:rsidRPr="0043377A">
              <w:rPr>
                <w:rStyle w:val="Emphasis"/>
                <w:rFonts w:cstheme="minorHAnsi"/>
                <w:b/>
                <w:bCs/>
              </w:rPr>
              <w:t>Stayers</w:t>
            </w:r>
          </w:p>
        </w:tc>
        <w:tc>
          <w:tcPr>
            <w:tcW w:w="636" w:type="pct"/>
          </w:tcPr>
          <w:p w14:paraId="1D9A035E" w14:textId="77777777" w:rsidR="007335F5" w:rsidRPr="0043377A" w:rsidRDefault="007335F5" w:rsidP="00CA0EF8">
            <w:pPr>
              <w:spacing w:line="276" w:lineRule="auto"/>
              <w:rPr>
                <w:rStyle w:val="Emphasis"/>
                <w:rFonts w:cstheme="minorHAnsi"/>
                <w:b/>
                <w:bCs/>
              </w:rPr>
            </w:pPr>
          </w:p>
        </w:tc>
        <w:tc>
          <w:tcPr>
            <w:tcW w:w="630" w:type="pct"/>
          </w:tcPr>
          <w:p w14:paraId="73807108" w14:textId="584ED17D" w:rsidR="007335F5" w:rsidRPr="0043377A" w:rsidRDefault="007335F5" w:rsidP="00CA0EF8">
            <w:pPr>
              <w:spacing w:line="276" w:lineRule="auto"/>
              <w:rPr>
                <w:rStyle w:val="Emphasis"/>
                <w:rFonts w:cstheme="minorHAnsi"/>
                <w:b/>
                <w:bCs/>
              </w:rPr>
            </w:pPr>
          </w:p>
        </w:tc>
        <w:tc>
          <w:tcPr>
            <w:tcW w:w="1160" w:type="pct"/>
          </w:tcPr>
          <w:p w14:paraId="217D2549" w14:textId="77777777" w:rsidR="007335F5" w:rsidRPr="0043377A" w:rsidRDefault="007335F5" w:rsidP="00CA0EF8">
            <w:pPr>
              <w:spacing w:line="276" w:lineRule="auto"/>
              <w:rPr>
                <w:rFonts w:cstheme="minorHAnsi"/>
              </w:rPr>
            </w:pPr>
          </w:p>
        </w:tc>
        <w:tc>
          <w:tcPr>
            <w:tcW w:w="1195" w:type="pct"/>
          </w:tcPr>
          <w:p w14:paraId="590C3237" w14:textId="77777777" w:rsidR="007335F5" w:rsidRPr="0043377A" w:rsidRDefault="007335F5" w:rsidP="00CA0EF8">
            <w:pPr>
              <w:spacing w:line="276" w:lineRule="auto"/>
              <w:rPr>
                <w:rFonts w:cstheme="minorHAnsi"/>
              </w:rPr>
            </w:pPr>
          </w:p>
        </w:tc>
      </w:tr>
      <w:tr w:rsidR="007335F5" w:rsidRPr="0043377A" w14:paraId="0DB2AF47" w14:textId="77777777" w:rsidTr="00175F79">
        <w:tc>
          <w:tcPr>
            <w:tcW w:w="1380" w:type="pct"/>
            <w:hideMark/>
          </w:tcPr>
          <w:p w14:paraId="151DD201" w14:textId="77777777" w:rsidR="007335F5" w:rsidRPr="0043377A" w:rsidRDefault="007335F5" w:rsidP="00CA0EF8">
            <w:pPr>
              <w:spacing w:line="276" w:lineRule="auto"/>
              <w:rPr>
                <w:rFonts w:cstheme="minorHAnsi"/>
                <w:b/>
                <w:bCs/>
              </w:rPr>
            </w:pPr>
            <w:r w:rsidRPr="0043377A">
              <w:rPr>
                <w:rStyle w:val="Emphasis"/>
                <w:rFonts w:cstheme="minorHAnsi"/>
                <w:b/>
                <w:bCs/>
              </w:rPr>
              <w:t>EPL_C</w:t>
            </w:r>
          </w:p>
        </w:tc>
        <w:tc>
          <w:tcPr>
            <w:tcW w:w="636" w:type="pct"/>
          </w:tcPr>
          <w:p w14:paraId="340E2C75" w14:textId="77777777" w:rsidR="007335F5" w:rsidRPr="0043377A" w:rsidRDefault="007335F5" w:rsidP="00CA0EF8">
            <w:pPr>
              <w:spacing w:line="276" w:lineRule="auto"/>
              <w:rPr>
                <w:rFonts w:cstheme="minorHAnsi"/>
                <w:b/>
                <w:bCs/>
              </w:rPr>
            </w:pPr>
          </w:p>
        </w:tc>
        <w:tc>
          <w:tcPr>
            <w:tcW w:w="630" w:type="pct"/>
          </w:tcPr>
          <w:p w14:paraId="4D2E195D" w14:textId="2434B559" w:rsidR="007335F5" w:rsidRPr="0043377A" w:rsidRDefault="007335F5" w:rsidP="00CA0EF8">
            <w:pPr>
              <w:spacing w:line="276" w:lineRule="auto"/>
              <w:rPr>
                <w:rFonts w:cstheme="minorHAnsi"/>
                <w:b/>
                <w:bCs/>
              </w:rPr>
            </w:pPr>
          </w:p>
        </w:tc>
        <w:tc>
          <w:tcPr>
            <w:tcW w:w="1160" w:type="pct"/>
            <w:hideMark/>
          </w:tcPr>
          <w:p w14:paraId="7C8FDB66" w14:textId="77777777" w:rsidR="007335F5" w:rsidRPr="0043377A" w:rsidRDefault="007335F5" w:rsidP="00CA0EF8">
            <w:pPr>
              <w:spacing w:line="276" w:lineRule="auto"/>
              <w:rPr>
                <w:rFonts w:cstheme="minorHAnsi"/>
              </w:rPr>
            </w:pPr>
            <w:r w:rsidRPr="0043377A">
              <w:rPr>
                <w:rFonts w:cstheme="minorHAnsi"/>
              </w:rPr>
              <w:t>−0.0207***</w:t>
            </w:r>
          </w:p>
        </w:tc>
        <w:tc>
          <w:tcPr>
            <w:tcW w:w="1195" w:type="pct"/>
            <w:hideMark/>
          </w:tcPr>
          <w:p w14:paraId="35E0D75C" w14:textId="77777777" w:rsidR="007335F5" w:rsidRPr="0043377A" w:rsidRDefault="007335F5" w:rsidP="00CA0EF8">
            <w:pPr>
              <w:spacing w:line="276" w:lineRule="auto"/>
              <w:rPr>
                <w:rFonts w:cstheme="minorHAnsi"/>
              </w:rPr>
            </w:pPr>
            <w:r w:rsidRPr="0043377A">
              <w:rPr>
                <w:rFonts w:cstheme="minorHAnsi"/>
              </w:rPr>
              <w:t>−0.0516**</w:t>
            </w:r>
          </w:p>
        </w:tc>
      </w:tr>
      <w:tr w:rsidR="007335F5" w:rsidRPr="0043377A" w14:paraId="3E065699" w14:textId="77777777" w:rsidTr="00175F79">
        <w:tc>
          <w:tcPr>
            <w:tcW w:w="1380" w:type="pct"/>
            <w:hideMark/>
          </w:tcPr>
          <w:p w14:paraId="103F91E0" w14:textId="77777777" w:rsidR="007335F5" w:rsidRPr="0043377A" w:rsidRDefault="007335F5" w:rsidP="00CA0EF8">
            <w:pPr>
              <w:spacing w:line="276" w:lineRule="auto"/>
              <w:rPr>
                <w:rFonts w:cstheme="minorHAnsi"/>
              </w:rPr>
            </w:pPr>
          </w:p>
        </w:tc>
        <w:tc>
          <w:tcPr>
            <w:tcW w:w="636" w:type="pct"/>
          </w:tcPr>
          <w:p w14:paraId="71CBE602" w14:textId="77777777" w:rsidR="007335F5" w:rsidRPr="0043377A" w:rsidRDefault="007335F5" w:rsidP="00CA0EF8">
            <w:pPr>
              <w:spacing w:line="276" w:lineRule="auto"/>
              <w:rPr>
                <w:rFonts w:cstheme="minorHAnsi"/>
              </w:rPr>
            </w:pPr>
          </w:p>
        </w:tc>
        <w:tc>
          <w:tcPr>
            <w:tcW w:w="630" w:type="pct"/>
          </w:tcPr>
          <w:p w14:paraId="1AFAFBE1" w14:textId="6B3FF8FA" w:rsidR="007335F5" w:rsidRPr="0043377A" w:rsidRDefault="007335F5" w:rsidP="00CA0EF8">
            <w:pPr>
              <w:spacing w:line="276" w:lineRule="auto"/>
              <w:rPr>
                <w:rFonts w:cstheme="minorHAnsi"/>
              </w:rPr>
            </w:pPr>
          </w:p>
        </w:tc>
        <w:tc>
          <w:tcPr>
            <w:tcW w:w="1160" w:type="pct"/>
            <w:hideMark/>
          </w:tcPr>
          <w:p w14:paraId="299DAC59" w14:textId="77777777" w:rsidR="007335F5" w:rsidRPr="0043377A" w:rsidRDefault="007335F5" w:rsidP="00CA0EF8">
            <w:pPr>
              <w:spacing w:line="276" w:lineRule="auto"/>
              <w:rPr>
                <w:rFonts w:cstheme="minorHAnsi"/>
              </w:rPr>
            </w:pPr>
            <w:r w:rsidRPr="0043377A">
              <w:rPr>
                <w:rFonts w:cstheme="minorHAnsi"/>
              </w:rPr>
              <w:t>(−3.38)</w:t>
            </w:r>
          </w:p>
        </w:tc>
        <w:tc>
          <w:tcPr>
            <w:tcW w:w="1195" w:type="pct"/>
            <w:hideMark/>
          </w:tcPr>
          <w:p w14:paraId="20E9A25C" w14:textId="77777777" w:rsidR="007335F5" w:rsidRPr="0043377A" w:rsidRDefault="007335F5" w:rsidP="00CA0EF8">
            <w:pPr>
              <w:spacing w:line="276" w:lineRule="auto"/>
              <w:rPr>
                <w:rFonts w:cstheme="minorHAnsi"/>
              </w:rPr>
            </w:pPr>
            <w:r w:rsidRPr="0043377A">
              <w:rPr>
                <w:rFonts w:cstheme="minorHAnsi"/>
              </w:rPr>
              <w:t>(−2.23)</w:t>
            </w:r>
          </w:p>
        </w:tc>
      </w:tr>
      <w:tr w:rsidR="007335F5" w:rsidRPr="0043377A" w14:paraId="15B46D00" w14:textId="77777777" w:rsidTr="00175F79">
        <w:tc>
          <w:tcPr>
            <w:tcW w:w="1380" w:type="pct"/>
            <w:hideMark/>
          </w:tcPr>
          <w:p w14:paraId="04D1FA79" w14:textId="77777777" w:rsidR="007335F5" w:rsidRPr="0043377A" w:rsidRDefault="007335F5" w:rsidP="00CA0EF8">
            <w:pPr>
              <w:spacing w:line="276" w:lineRule="auto"/>
              <w:rPr>
                <w:rFonts w:cstheme="minorHAnsi"/>
                <w:b/>
                <w:bCs/>
              </w:rPr>
            </w:pPr>
            <w:r w:rsidRPr="0043377A">
              <w:rPr>
                <w:rStyle w:val="Emphasis"/>
                <w:rFonts w:cstheme="minorHAnsi"/>
                <w:b/>
                <w:bCs/>
              </w:rPr>
              <w:t>LnAssets</w:t>
            </w:r>
          </w:p>
        </w:tc>
        <w:tc>
          <w:tcPr>
            <w:tcW w:w="636" w:type="pct"/>
          </w:tcPr>
          <w:p w14:paraId="0682A903" w14:textId="77777777" w:rsidR="007335F5" w:rsidRPr="0043377A" w:rsidRDefault="007335F5" w:rsidP="00CA0EF8">
            <w:pPr>
              <w:spacing w:line="276" w:lineRule="auto"/>
              <w:rPr>
                <w:rFonts w:cstheme="minorHAnsi"/>
                <w:b/>
                <w:bCs/>
              </w:rPr>
            </w:pPr>
          </w:p>
        </w:tc>
        <w:tc>
          <w:tcPr>
            <w:tcW w:w="630" w:type="pct"/>
          </w:tcPr>
          <w:p w14:paraId="143507BF" w14:textId="22A09071" w:rsidR="007335F5" w:rsidRPr="0043377A" w:rsidRDefault="007335F5" w:rsidP="00CA0EF8">
            <w:pPr>
              <w:spacing w:line="276" w:lineRule="auto"/>
              <w:rPr>
                <w:rFonts w:cstheme="minorHAnsi"/>
                <w:b/>
                <w:bCs/>
              </w:rPr>
            </w:pPr>
          </w:p>
        </w:tc>
        <w:tc>
          <w:tcPr>
            <w:tcW w:w="1160" w:type="pct"/>
            <w:hideMark/>
          </w:tcPr>
          <w:p w14:paraId="5176EDE5" w14:textId="77777777" w:rsidR="007335F5" w:rsidRPr="0043377A" w:rsidRDefault="007335F5" w:rsidP="00CA0EF8">
            <w:pPr>
              <w:spacing w:line="276" w:lineRule="auto"/>
              <w:rPr>
                <w:rFonts w:cstheme="minorHAnsi"/>
              </w:rPr>
            </w:pPr>
            <w:r w:rsidRPr="0043377A">
              <w:rPr>
                <w:rFonts w:cstheme="minorHAnsi"/>
              </w:rPr>
              <w:t>0.0025</w:t>
            </w:r>
          </w:p>
        </w:tc>
        <w:tc>
          <w:tcPr>
            <w:tcW w:w="1195" w:type="pct"/>
            <w:hideMark/>
          </w:tcPr>
          <w:p w14:paraId="5A915D48" w14:textId="77777777" w:rsidR="007335F5" w:rsidRPr="0043377A" w:rsidRDefault="007335F5" w:rsidP="00CA0EF8">
            <w:pPr>
              <w:spacing w:line="276" w:lineRule="auto"/>
              <w:rPr>
                <w:rFonts w:cstheme="minorHAnsi"/>
              </w:rPr>
            </w:pPr>
            <w:r w:rsidRPr="0043377A">
              <w:rPr>
                <w:rFonts w:cstheme="minorHAnsi"/>
              </w:rPr>
              <w:t>−0.0138</w:t>
            </w:r>
          </w:p>
        </w:tc>
      </w:tr>
      <w:tr w:rsidR="007335F5" w:rsidRPr="0043377A" w14:paraId="77DBE3E1" w14:textId="77777777" w:rsidTr="00175F79">
        <w:tc>
          <w:tcPr>
            <w:tcW w:w="1380" w:type="pct"/>
            <w:hideMark/>
          </w:tcPr>
          <w:p w14:paraId="28228F6C" w14:textId="77777777" w:rsidR="007335F5" w:rsidRPr="0043377A" w:rsidRDefault="007335F5" w:rsidP="00CA0EF8">
            <w:pPr>
              <w:spacing w:line="276" w:lineRule="auto"/>
              <w:rPr>
                <w:rFonts w:cstheme="minorHAnsi"/>
              </w:rPr>
            </w:pPr>
          </w:p>
        </w:tc>
        <w:tc>
          <w:tcPr>
            <w:tcW w:w="636" w:type="pct"/>
          </w:tcPr>
          <w:p w14:paraId="50E4F21B" w14:textId="77777777" w:rsidR="007335F5" w:rsidRPr="0043377A" w:rsidRDefault="007335F5" w:rsidP="00CA0EF8">
            <w:pPr>
              <w:spacing w:line="276" w:lineRule="auto"/>
              <w:rPr>
                <w:rFonts w:cstheme="minorHAnsi"/>
              </w:rPr>
            </w:pPr>
          </w:p>
        </w:tc>
        <w:tc>
          <w:tcPr>
            <w:tcW w:w="630" w:type="pct"/>
          </w:tcPr>
          <w:p w14:paraId="45C6444F" w14:textId="5E8ED231" w:rsidR="007335F5" w:rsidRPr="0043377A" w:rsidRDefault="007335F5" w:rsidP="00CA0EF8">
            <w:pPr>
              <w:spacing w:line="276" w:lineRule="auto"/>
              <w:rPr>
                <w:rFonts w:cstheme="minorHAnsi"/>
              </w:rPr>
            </w:pPr>
          </w:p>
        </w:tc>
        <w:tc>
          <w:tcPr>
            <w:tcW w:w="1160" w:type="pct"/>
            <w:hideMark/>
          </w:tcPr>
          <w:p w14:paraId="62376416" w14:textId="77777777" w:rsidR="007335F5" w:rsidRPr="0043377A" w:rsidRDefault="007335F5" w:rsidP="00CA0EF8">
            <w:pPr>
              <w:spacing w:line="276" w:lineRule="auto"/>
              <w:rPr>
                <w:rFonts w:cstheme="minorHAnsi"/>
              </w:rPr>
            </w:pPr>
            <w:r w:rsidRPr="0043377A">
              <w:rPr>
                <w:rFonts w:cstheme="minorHAnsi"/>
              </w:rPr>
              <w:t>(0.25)</w:t>
            </w:r>
          </w:p>
        </w:tc>
        <w:tc>
          <w:tcPr>
            <w:tcW w:w="1195" w:type="pct"/>
            <w:hideMark/>
          </w:tcPr>
          <w:p w14:paraId="02079496" w14:textId="77777777" w:rsidR="007335F5" w:rsidRPr="0043377A" w:rsidRDefault="007335F5" w:rsidP="00CA0EF8">
            <w:pPr>
              <w:spacing w:line="276" w:lineRule="auto"/>
              <w:rPr>
                <w:rFonts w:cstheme="minorHAnsi"/>
              </w:rPr>
            </w:pPr>
            <w:r w:rsidRPr="0043377A">
              <w:rPr>
                <w:rFonts w:cstheme="minorHAnsi"/>
              </w:rPr>
              <w:t>(−1.09)</w:t>
            </w:r>
          </w:p>
        </w:tc>
      </w:tr>
      <w:tr w:rsidR="007335F5" w:rsidRPr="0043377A" w14:paraId="42D8DF1F" w14:textId="77777777" w:rsidTr="00175F79">
        <w:tc>
          <w:tcPr>
            <w:tcW w:w="1380" w:type="pct"/>
            <w:hideMark/>
          </w:tcPr>
          <w:p w14:paraId="4A14F143" w14:textId="77777777" w:rsidR="007335F5" w:rsidRPr="0043377A" w:rsidRDefault="007335F5" w:rsidP="00CA0EF8">
            <w:pPr>
              <w:spacing w:line="276" w:lineRule="auto"/>
              <w:rPr>
                <w:rFonts w:cstheme="minorHAnsi"/>
                <w:b/>
                <w:bCs/>
              </w:rPr>
            </w:pPr>
            <w:r w:rsidRPr="0043377A">
              <w:rPr>
                <w:rStyle w:val="Emphasis"/>
                <w:rFonts w:cstheme="minorHAnsi"/>
                <w:b/>
                <w:bCs/>
              </w:rPr>
              <w:t>ROA</w:t>
            </w:r>
          </w:p>
        </w:tc>
        <w:tc>
          <w:tcPr>
            <w:tcW w:w="636" w:type="pct"/>
          </w:tcPr>
          <w:p w14:paraId="207876BA" w14:textId="77777777" w:rsidR="007335F5" w:rsidRPr="0043377A" w:rsidRDefault="007335F5" w:rsidP="00CA0EF8">
            <w:pPr>
              <w:spacing w:line="276" w:lineRule="auto"/>
              <w:rPr>
                <w:rFonts w:cstheme="minorHAnsi"/>
                <w:b/>
                <w:bCs/>
              </w:rPr>
            </w:pPr>
          </w:p>
        </w:tc>
        <w:tc>
          <w:tcPr>
            <w:tcW w:w="630" w:type="pct"/>
          </w:tcPr>
          <w:p w14:paraId="49C22115" w14:textId="3BDDE131" w:rsidR="007335F5" w:rsidRPr="0043377A" w:rsidRDefault="007335F5" w:rsidP="00CA0EF8">
            <w:pPr>
              <w:spacing w:line="276" w:lineRule="auto"/>
              <w:rPr>
                <w:rFonts w:cstheme="minorHAnsi"/>
                <w:b/>
                <w:bCs/>
              </w:rPr>
            </w:pPr>
          </w:p>
        </w:tc>
        <w:tc>
          <w:tcPr>
            <w:tcW w:w="1160" w:type="pct"/>
            <w:hideMark/>
          </w:tcPr>
          <w:p w14:paraId="377BF43A" w14:textId="77777777" w:rsidR="007335F5" w:rsidRPr="0043377A" w:rsidRDefault="007335F5" w:rsidP="00CA0EF8">
            <w:pPr>
              <w:spacing w:line="276" w:lineRule="auto"/>
              <w:rPr>
                <w:rFonts w:cstheme="minorHAnsi"/>
              </w:rPr>
            </w:pPr>
            <w:r w:rsidRPr="0043377A">
              <w:rPr>
                <w:rFonts w:cstheme="minorHAnsi"/>
              </w:rPr>
              <w:t>0.0017</w:t>
            </w:r>
          </w:p>
        </w:tc>
        <w:tc>
          <w:tcPr>
            <w:tcW w:w="1195" w:type="pct"/>
            <w:hideMark/>
          </w:tcPr>
          <w:p w14:paraId="2955277E" w14:textId="77777777" w:rsidR="007335F5" w:rsidRPr="0043377A" w:rsidRDefault="007335F5" w:rsidP="00CA0EF8">
            <w:pPr>
              <w:spacing w:line="276" w:lineRule="auto"/>
              <w:rPr>
                <w:rFonts w:cstheme="minorHAnsi"/>
              </w:rPr>
            </w:pPr>
            <w:r w:rsidRPr="0043377A">
              <w:rPr>
                <w:rFonts w:cstheme="minorHAnsi"/>
              </w:rPr>
              <w:t>0.2200</w:t>
            </w:r>
          </w:p>
        </w:tc>
      </w:tr>
      <w:tr w:rsidR="007335F5" w:rsidRPr="0043377A" w14:paraId="3B7D9EFA" w14:textId="77777777" w:rsidTr="00175F79">
        <w:tc>
          <w:tcPr>
            <w:tcW w:w="1380" w:type="pct"/>
            <w:hideMark/>
          </w:tcPr>
          <w:p w14:paraId="7FAF2E55" w14:textId="77777777" w:rsidR="007335F5" w:rsidRPr="0043377A" w:rsidRDefault="007335F5" w:rsidP="00CA0EF8">
            <w:pPr>
              <w:spacing w:line="276" w:lineRule="auto"/>
              <w:rPr>
                <w:rFonts w:cstheme="minorHAnsi"/>
              </w:rPr>
            </w:pPr>
          </w:p>
        </w:tc>
        <w:tc>
          <w:tcPr>
            <w:tcW w:w="636" w:type="pct"/>
          </w:tcPr>
          <w:p w14:paraId="7E91607F" w14:textId="77777777" w:rsidR="007335F5" w:rsidRPr="0043377A" w:rsidRDefault="007335F5" w:rsidP="00CA0EF8">
            <w:pPr>
              <w:spacing w:line="276" w:lineRule="auto"/>
              <w:rPr>
                <w:rFonts w:cstheme="minorHAnsi"/>
              </w:rPr>
            </w:pPr>
          </w:p>
        </w:tc>
        <w:tc>
          <w:tcPr>
            <w:tcW w:w="630" w:type="pct"/>
          </w:tcPr>
          <w:p w14:paraId="14F473A4" w14:textId="4B25AEC9" w:rsidR="007335F5" w:rsidRPr="0043377A" w:rsidRDefault="007335F5" w:rsidP="00CA0EF8">
            <w:pPr>
              <w:spacing w:line="276" w:lineRule="auto"/>
              <w:rPr>
                <w:rFonts w:cstheme="minorHAnsi"/>
              </w:rPr>
            </w:pPr>
          </w:p>
        </w:tc>
        <w:tc>
          <w:tcPr>
            <w:tcW w:w="1160" w:type="pct"/>
            <w:hideMark/>
          </w:tcPr>
          <w:p w14:paraId="01052A15" w14:textId="77777777" w:rsidR="007335F5" w:rsidRPr="0043377A" w:rsidRDefault="007335F5" w:rsidP="00CA0EF8">
            <w:pPr>
              <w:spacing w:line="276" w:lineRule="auto"/>
              <w:rPr>
                <w:rFonts w:cstheme="minorHAnsi"/>
              </w:rPr>
            </w:pPr>
            <w:r w:rsidRPr="0043377A">
              <w:rPr>
                <w:rFonts w:cstheme="minorHAnsi"/>
              </w:rPr>
              <w:t>(0.02)</w:t>
            </w:r>
          </w:p>
        </w:tc>
        <w:tc>
          <w:tcPr>
            <w:tcW w:w="1195" w:type="pct"/>
            <w:hideMark/>
          </w:tcPr>
          <w:p w14:paraId="3E2C1064" w14:textId="77777777" w:rsidR="007335F5" w:rsidRPr="0043377A" w:rsidRDefault="007335F5" w:rsidP="00CA0EF8">
            <w:pPr>
              <w:spacing w:line="276" w:lineRule="auto"/>
              <w:rPr>
                <w:rFonts w:cstheme="minorHAnsi"/>
              </w:rPr>
            </w:pPr>
            <w:r w:rsidRPr="0043377A">
              <w:rPr>
                <w:rFonts w:cstheme="minorHAnsi"/>
              </w:rPr>
              <w:t>(1.69)</w:t>
            </w:r>
          </w:p>
        </w:tc>
      </w:tr>
      <w:tr w:rsidR="007335F5" w:rsidRPr="0043377A" w14:paraId="1EEF7068" w14:textId="77777777" w:rsidTr="00175F79">
        <w:tc>
          <w:tcPr>
            <w:tcW w:w="1380" w:type="pct"/>
            <w:hideMark/>
          </w:tcPr>
          <w:p w14:paraId="7A10ABD8" w14:textId="77777777" w:rsidR="007335F5" w:rsidRPr="0043377A" w:rsidRDefault="007335F5" w:rsidP="00CA0EF8">
            <w:pPr>
              <w:spacing w:line="276" w:lineRule="auto"/>
              <w:rPr>
                <w:rFonts w:cstheme="minorHAnsi"/>
                <w:b/>
                <w:bCs/>
              </w:rPr>
            </w:pPr>
            <w:r w:rsidRPr="0043377A">
              <w:rPr>
                <w:rStyle w:val="Emphasis"/>
                <w:rFonts w:cstheme="minorHAnsi"/>
                <w:b/>
                <w:bCs/>
              </w:rPr>
              <w:t>MB</w:t>
            </w:r>
          </w:p>
        </w:tc>
        <w:tc>
          <w:tcPr>
            <w:tcW w:w="636" w:type="pct"/>
          </w:tcPr>
          <w:p w14:paraId="6C9D7ABF" w14:textId="77777777" w:rsidR="007335F5" w:rsidRPr="0043377A" w:rsidRDefault="007335F5" w:rsidP="00CA0EF8">
            <w:pPr>
              <w:spacing w:line="276" w:lineRule="auto"/>
              <w:rPr>
                <w:rFonts w:cstheme="minorHAnsi"/>
                <w:b/>
                <w:bCs/>
              </w:rPr>
            </w:pPr>
          </w:p>
        </w:tc>
        <w:tc>
          <w:tcPr>
            <w:tcW w:w="630" w:type="pct"/>
          </w:tcPr>
          <w:p w14:paraId="5D48A92C" w14:textId="122D9743" w:rsidR="007335F5" w:rsidRPr="0043377A" w:rsidRDefault="007335F5" w:rsidP="00CA0EF8">
            <w:pPr>
              <w:spacing w:line="276" w:lineRule="auto"/>
              <w:rPr>
                <w:rFonts w:cstheme="minorHAnsi"/>
                <w:b/>
                <w:bCs/>
              </w:rPr>
            </w:pPr>
          </w:p>
        </w:tc>
        <w:tc>
          <w:tcPr>
            <w:tcW w:w="1160" w:type="pct"/>
            <w:hideMark/>
          </w:tcPr>
          <w:p w14:paraId="478EDA58" w14:textId="77777777" w:rsidR="007335F5" w:rsidRPr="0043377A" w:rsidRDefault="007335F5" w:rsidP="00CA0EF8">
            <w:pPr>
              <w:spacing w:line="276" w:lineRule="auto"/>
              <w:rPr>
                <w:rFonts w:cstheme="minorHAnsi"/>
              </w:rPr>
            </w:pPr>
            <w:r w:rsidRPr="0043377A">
              <w:rPr>
                <w:rFonts w:cstheme="minorHAnsi"/>
              </w:rPr>
              <w:t>0.0001</w:t>
            </w:r>
          </w:p>
        </w:tc>
        <w:tc>
          <w:tcPr>
            <w:tcW w:w="1195" w:type="pct"/>
            <w:hideMark/>
          </w:tcPr>
          <w:p w14:paraId="4E5B483F" w14:textId="77777777" w:rsidR="007335F5" w:rsidRPr="0043377A" w:rsidRDefault="007335F5" w:rsidP="00CA0EF8">
            <w:pPr>
              <w:spacing w:line="276" w:lineRule="auto"/>
              <w:rPr>
                <w:rFonts w:cstheme="minorHAnsi"/>
              </w:rPr>
            </w:pPr>
            <w:r w:rsidRPr="0043377A">
              <w:rPr>
                <w:rFonts w:cstheme="minorHAnsi"/>
              </w:rPr>
              <w:t>0.0013</w:t>
            </w:r>
          </w:p>
        </w:tc>
      </w:tr>
      <w:tr w:rsidR="007335F5" w:rsidRPr="0043377A" w14:paraId="0FBFBA1D" w14:textId="77777777" w:rsidTr="00175F79">
        <w:tc>
          <w:tcPr>
            <w:tcW w:w="1380" w:type="pct"/>
            <w:hideMark/>
          </w:tcPr>
          <w:p w14:paraId="313FEE8B" w14:textId="77777777" w:rsidR="007335F5" w:rsidRPr="0043377A" w:rsidRDefault="007335F5" w:rsidP="00CA0EF8">
            <w:pPr>
              <w:spacing w:line="276" w:lineRule="auto"/>
              <w:rPr>
                <w:rFonts w:cstheme="minorHAnsi"/>
              </w:rPr>
            </w:pPr>
          </w:p>
        </w:tc>
        <w:tc>
          <w:tcPr>
            <w:tcW w:w="636" w:type="pct"/>
          </w:tcPr>
          <w:p w14:paraId="7CAF1831" w14:textId="77777777" w:rsidR="007335F5" w:rsidRPr="0043377A" w:rsidRDefault="007335F5" w:rsidP="00CA0EF8">
            <w:pPr>
              <w:spacing w:line="276" w:lineRule="auto"/>
              <w:rPr>
                <w:rFonts w:cstheme="minorHAnsi"/>
              </w:rPr>
            </w:pPr>
          </w:p>
        </w:tc>
        <w:tc>
          <w:tcPr>
            <w:tcW w:w="630" w:type="pct"/>
          </w:tcPr>
          <w:p w14:paraId="62B7FF40" w14:textId="1E4752CB" w:rsidR="007335F5" w:rsidRPr="0043377A" w:rsidRDefault="007335F5" w:rsidP="00CA0EF8">
            <w:pPr>
              <w:spacing w:line="276" w:lineRule="auto"/>
              <w:rPr>
                <w:rFonts w:cstheme="minorHAnsi"/>
              </w:rPr>
            </w:pPr>
          </w:p>
        </w:tc>
        <w:tc>
          <w:tcPr>
            <w:tcW w:w="1160" w:type="pct"/>
            <w:hideMark/>
          </w:tcPr>
          <w:p w14:paraId="47C8204D" w14:textId="77777777" w:rsidR="007335F5" w:rsidRPr="0043377A" w:rsidRDefault="007335F5" w:rsidP="00CA0EF8">
            <w:pPr>
              <w:spacing w:line="276" w:lineRule="auto"/>
              <w:rPr>
                <w:rFonts w:cstheme="minorHAnsi"/>
              </w:rPr>
            </w:pPr>
            <w:r w:rsidRPr="0043377A">
              <w:rPr>
                <w:rFonts w:cstheme="minorHAnsi"/>
              </w:rPr>
              <w:t>(0.09)</w:t>
            </w:r>
          </w:p>
        </w:tc>
        <w:tc>
          <w:tcPr>
            <w:tcW w:w="1195" w:type="pct"/>
            <w:hideMark/>
          </w:tcPr>
          <w:p w14:paraId="638C12F2" w14:textId="77777777" w:rsidR="007335F5" w:rsidRPr="0043377A" w:rsidRDefault="007335F5" w:rsidP="00CA0EF8">
            <w:pPr>
              <w:spacing w:line="276" w:lineRule="auto"/>
              <w:rPr>
                <w:rFonts w:cstheme="minorHAnsi"/>
              </w:rPr>
            </w:pPr>
            <w:r w:rsidRPr="0043377A">
              <w:rPr>
                <w:rFonts w:cstheme="minorHAnsi"/>
              </w:rPr>
              <w:t>(0.52)</w:t>
            </w:r>
          </w:p>
        </w:tc>
      </w:tr>
      <w:tr w:rsidR="007335F5" w:rsidRPr="0043377A" w14:paraId="60D907AB" w14:textId="77777777" w:rsidTr="00175F79">
        <w:tc>
          <w:tcPr>
            <w:tcW w:w="1380" w:type="pct"/>
            <w:hideMark/>
          </w:tcPr>
          <w:p w14:paraId="31887D5B" w14:textId="77777777" w:rsidR="007335F5" w:rsidRPr="0043377A" w:rsidRDefault="007335F5" w:rsidP="00CA0EF8">
            <w:pPr>
              <w:spacing w:line="276" w:lineRule="auto"/>
              <w:rPr>
                <w:rFonts w:cstheme="minorHAnsi"/>
                <w:b/>
                <w:bCs/>
              </w:rPr>
            </w:pPr>
            <w:r w:rsidRPr="0043377A">
              <w:rPr>
                <w:rStyle w:val="Emphasis"/>
                <w:rFonts w:cstheme="minorHAnsi"/>
                <w:b/>
                <w:bCs/>
              </w:rPr>
              <w:t>Tangibility</w:t>
            </w:r>
          </w:p>
        </w:tc>
        <w:tc>
          <w:tcPr>
            <w:tcW w:w="636" w:type="pct"/>
          </w:tcPr>
          <w:p w14:paraId="5C3DE54C" w14:textId="77777777" w:rsidR="007335F5" w:rsidRPr="0043377A" w:rsidRDefault="007335F5" w:rsidP="00CA0EF8">
            <w:pPr>
              <w:spacing w:line="276" w:lineRule="auto"/>
              <w:rPr>
                <w:rFonts w:cstheme="minorHAnsi"/>
                <w:b/>
                <w:bCs/>
              </w:rPr>
            </w:pPr>
          </w:p>
        </w:tc>
        <w:tc>
          <w:tcPr>
            <w:tcW w:w="630" w:type="pct"/>
          </w:tcPr>
          <w:p w14:paraId="4953A91A" w14:textId="7FE28EAD" w:rsidR="007335F5" w:rsidRPr="0043377A" w:rsidRDefault="007335F5" w:rsidP="00CA0EF8">
            <w:pPr>
              <w:spacing w:line="276" w:lineRule="auto"/>
              <w:rPr>
                <w:rFonts w:cstheme="minorHAnsi"/>
                <w:b/>
                <w:bCs/>
              </w:rPr>
            </w:pPr>
          </w:p>
        </w:tc>
        <w:tc>
          <w:tcPr>
            <w:tcW w:w="1160" w:type="pct"/>
            <w:hideMark/>
          </w:tcPr>
          <w:p w14:paraId="298B17A0" w14:textId="77777777" w:rsidR="007335F5" w:rsidRPr="0043377A" w:rsidRDefault="007335F5" w:rsidP="00CA0EF8">
            <w:pPr>
              <w:spacing w:line="276" w:lineRule="auto"/>
              <w:rPr>
                <w:rFonts w:cstheme="minorHAnsi"/>
              </w:rPr>
            </w:pPr>
            <w:r w:rsidRPr="0043377A">
              <w:rPr>
                <w:rFonts w:cstheme="minorHAnsi"/>
              </w:rPr>
              <w:t>−0.0878</w:t>
            </w:r>
          </w:p>
        </w:tc>
        <w:tc>
          <w:tcPr>
            <w:tcW w:w="1195" w:type="pct"/>
            <w:hideMark/>
          </w:tcPr>
          <w:p w14:paraId="58160C0C" w14:textId="77777777" w:rsidR="007335F5" w:rsidRPr="0043377A" w:rsidRDefault="007335F5" w:rsidP="00CA0EF8">
            <w:pPr>
              <w:spacing w:line="276" w:lineRule="auto"/>
              <w:rPr>
                <w:rFonts w:cstheme="minorHAnsi"/>
              </w:rPr>
            </w:pPr>
            <w:r w:rsidRPr="0043377A">
              <w:rPr>
                <w:rFonts w:cstheme="minorHAnsi"/>
              </w:rPr>
              <w:t>−0.2473</w:t>
            </w:r>
          </w:p>
        </w:tc>
      </w:tr>
      <w:tr w:rsidR="007335F5" w:rsidRPr="0043377A" w14:paraId="0D1F14C7" w14:textId="77777777" w:rsidTr="00175F79">
        <w:tc>
          <w:tcPr>
            <w:tcW w:w="1380" w:type="pct"/>
            <w:hideMark/>
          </w:tcPr>
          <w:p w14:paraId="2F013BB1" w14:textId="77777777" w:rsidR="007335F5" w:rsidRPr="0043377A" w:rsidRDefault="007335F5" w:rsidP="00CA0EF8">
            <w:pPr>
              <w:spacing w:line="276" w:lineRule="auto"/>
              <w:rPr>
                <w:rFonts w:cstheme="minorHAnsi"/>
              </w:rPr>
            </w:pPr>
          </w:p>
        </w:tc>
        <w:tc>
          <w:tcPr>
            <w:tcW w:w="636" w:type="pct"/>
          </w:tcPr>
          <w:p w14:paraId="5D5BC240" w14:textId="77777777" w:rsidR="007335F5" w:rsidRPr="0043377A" w:rsidRDefault="007335F5" w:rsidP="00CA0EF8">
            <w:pPr>
              <w:spacing w:line="276" w:lineRule="auto"/>
              <w:rPr>
                <w:rFonts w:cstheme="minorHAnsi"/>
              </w:rPr>
            </w:pPr>
          </w:p>
        </w:tc>
        <w:tc>
          <w:tcPr>
            <w:tcW w:w="630" w:type="pct"/>
          </w:tcPr>
          <w:p w14:paraId="010806C3" w14:textId="75789BE3" w:rsidR="007335F5" w:rsidRPr="0043377A" w:rsidRDefault="007335F5" w:rsidP="00CA0EF8">
            <w:pPr>
              <w:spacing w:line="276" w:lineRule="auto"/>
              <w:rPr>
                <w:rFonts w:cstheme="minorHAnsi"/>
              </w:rPr>
            </w:pPr>
          </w:p>
        </w:tc>
        <w:tc>
          <w:tcPr>
            <w:tcW w:w="1160" w:type="pct"/>
            <w:hideMark/>
          </w:tcPr>
          <w:p w14:paraId="2BF81FF0" w14:textId="77777777" w:rsidR="007335F5" w:rsidRPr="0043377A" w:rsidRDefault="007335F5" w:rsidP="00CA0EF8">
            <w:pPr>
              <w:spacing w:line="276" w:lineRule="auto"/>
              <w:rPr>
                <w:rFonts w:cstheme="minorHAnsi"/>
              </w:rPr>
            </w:pPr>
            <w:r w:rsidRPr="0043377A">
              <w:rPr>
                <w:rFonts w:cstheme="minorHAnsi"/>
              </w:rPr>
              <w:t>(−1.03)</w:t>
            </w:r>
          </w:p>
        </w:tc>
        <w:tc>
          <w:tcPr>
            <w:tcW w:w="1195" w:type="pct"/>
            <w:hideMark/>
          </w:tcPr>
          <w:p w14:paraId="68EDFD66" w14:textId="77777777" w:rsidR="007335F5" w:rsidRPr="0043377A" w:rsidRDefault="007335F5" w:rsidP="00CA0EF8">
            <w:pPr>
              <w:spacing w:line="276" w:lineRule="auto"/>
              <w:rPr>
                <w:rFonts w:cstheme="minorHAnsi"/>
              </w:rPr>
            </w:pPr>
            <w:r w:rsidRPr="0043377A">
              <w:rPr>
                <w:rFonts w:cstheme="minorHAnsi"/>
              </w:rPr>
              <w:t>(−1.28)</w:t>
            </w:r>
          </w:p>
        </w:tc>
      </w:tr>
      <w:tr w:rsidR="007335F5" w:rsidRPr="0043377A" w14:paraId="0B6690BB" w14:textId="77777777" w:rsidTr="00175F79">
        <w:tc>
          <w:tcPr>
            <w:tcW w:w="1380" w:type="pct"/>
            <w:hideMark/>
          </w:tcPr>
          <w:p w14:paraId="1CA81061" w14:textId="77777777" w:rsidR="007335F5" w:rsidRPr="0043377A" w:rsidRDefault="007335F5" w:rsidP="00CA0EF8">
            <w:pPr>
              <w:spacing w:line="276" w:lineRule="auto"/>
              <w:rPr>
                <w:rFonts w:cstheme="minorHAnsi"/>
                <w:b/>
                <w:bCs/>
              </w:rPr>
            </w:pPr>
            <w:r w:rsidRPr="0043377A">
              <w:rPr>
                <w:rStyle w:val="Emphasis"/>
                <w:rFonts w:cstheme="minorHAnsi"/>
                <w:b/>
                <w:bCs/>
              </w:rPr>
              <w:t>Leverage</w:t>
            </w:r>
          </w:p>
        </w:tc>
        <w:tc>
          <w:tcPr>
            <w:tcW w:w="636" w:type="pct"/>
          </w:tcPr>
          <w:p w14:paraId="76892390" w14:textId="77777777" w:rsidR="007335F5" w:rsidRPr="0043377A" w:rsidRDefault="007335F5" w:rsidP="00CA0EF8">
            <w:pPr>
              <w:spacing w:line="276" w:lineRule="auto"/>
              <w:rPr>
                <w:rFonts w:cstheme="minorHAnsi"/>
                <w:b/>
                <w:bCs/>
              </w:rPr>
            </w:pPr>
          </w:p>
        </w:tc>
        <w:tc>
          <w:tcPr>
            <w:tcW w:w="630" w:type="pct"/>
          </w:tcPr>
          <w:p w14:paraId="7C6CC27F" w14:textId="3EDC1896" w:rsidR="007335F5" w:rsidRPr="0043377A" w:rsidRDefault="007335F5" w:rsidP="00CA0EF8">
            <w:pPr>
              <w:spacing w:line="276" w:lineRule="auto"/>
              <w:rPr>
                <w:rFonts w:cstheme="minorHAnsi"/>
                <w:b/>
                <w:bCs/>
              </w:rPr>
            </w:pPr>
          </w:p>
        </w:tc>
        <w:tc>
          <w:tcPr>
            <w:tcW w:w="1160" w:type="pct"/>
            <w:hideMark/>
          </w:tcPr>
          <w:p w14:paraId="736E88C8" w14:textId="77777777" w:rsidR="007335F5" w:rsidRPr="0043377A" w:rsidRDefault="007335F5" w:rsidP="00CA0EF8">
            <w:pPr>
              <w:spacing w:line="276" w:lineRule="auto"/>
              <w:rPr>
                <w:rFonts w:cstheme="minorHAnsi"/>
              </w:rPr>
            </w:pPr>
            <w:r w:rsidRPr="0043377A">
              <w:rPr>
                <w:rFonts w:cstheme="minorHAnsi"/>
              </w:rPr>
              <w:t>−0.0374*</w:t>
            </w:r>
          </w:p>
        </w:tc>
        <w:tc>
          <w:tcPr>
            <w:tcW w:w="1195" w:type="pct"/>
            <w:hideMark/>
          </w:tcPr>
          <w:p w14:paraId="72824A3A" w14:textId="77777777" w:rsidR="007335F5" w:rsidRPr="0043377A" w:rsidRDefault="007335F5" w:rsidP="00CA0EF8">
            <w:pPr>
              <w:spacing w:line="276" w:lineRule="auto"/>
              <w:rPr>
                <w:rFonts w:cstheme="minorHAnsi"/>
              </w:rPr>
            </w:pPr>
            <w:r w:rsidRPr="0043377A">
              <w:rPr>
                <w:rFonts w:cstheme="minorHAnsi"/>
              </w:rPr>
              <w:t>−0.0403</w:t>
            </w:r>
          </w:p>
        </w:tc>
      </w:tr>
      <w:tr w:rsidR="007335F5" w:rsidRPr="0043377A" w14:paraId="72036A80" w14:textId="77777777" w:rsidTr="00175F79">
        <w:tc>
          <w:tcPr>
            <w:tcW w:w="1380" w:type="pct"/>
            <w:hideMark/>
          </w:tcPr>
          <w:p w14:paraId="3357B402" w14:textId="77777777" w:rsidR="007335F5" w:rsidRPr="0043377A" w:rsidRDefault="007335F5" w:rsidP="00CA0EF8">
            <w:pPr>
              <w:spacing w:line="276" w:lineRule="auto"/>
              <w:rPr>
                <w:rFonts w:cstheme="minorHAnsi"/>
              </w:rPr>
            </w:pPr>
          </w:p>
        </w:tc>
        <w:tc>
          <w:tcPr>
            <w:tcW w:w="636" w:type="pct"/>
          </w:tcPr>
          <w:p w14:paraId="46A17BF4" w14:textId="77777777" w:rsidR="007335F5" w:rsidRPr="0043377A" w:rsidRDefault="007335F5" w:rsidP="00CA0EF8">
            <w:pPr>
              <w:spacing w:line="276" w:lineRule="auto"/>
              <w:rPr>
                <w:rFonts w:cstheme="minorHAnsi"/>
              </w:rPr>
            </w:pPr>
          </w:p>
        </w:tc>
        <w:tc>
          <w:tcPr>
            <w:tcW w:w="630" w:type="pct"/>
          </w:tcPr>
          <w:p w14:paraId="78CAFA92" w14:textId="3EADF9DF" w:rsidR="007335F5" w:rsidRPr="0043377A" w:rsidRDefault="007335F5" w:rsidP="00CA0EF8">
            <w:pPr>
              <w:spacing w:line="276" w:lineRule="auto"/>
              <w:rPr>
                <w:rFonts w:cstheme="minorHAnsi"/>
              </w:rPr>
            </w:pPr>
          </w:p>
        </w:tc>
        <w:tc>
          <w:tcPr>
            <w:tcW w:w="1160" w:type="pct"/>
            <w:hideMark/>
          </w:tcPr>
          <w:p w14:paraId="1DFBAC6D" w14:textId="77777777" w:rsidR="007335F5" w:rsidRPr="0043377A" w:rsidRDefault="007335F5" w:rsidP="00CA0EF8">
            <w:pPr>
              <w:spacing w:line="276" w:lineRule="auto"/>
              <w:rPr>
                <w:rFonts w:cstheme="minorHAnsi"/>
              </w:rPr>
            </w:pPr>
            <w:r w:rsidRPr="0043377A">
              <w:rPr>
                <w:rFonts w:cstheme="minorHAnsi"/>
              </w:rPr>
              <w:t>(−1.80)</w:t>
            </w:r>
          </w:p>
        </w:tc>
        <w:tc>
          <w:tcPr>
            <w:tcW w:w="1195" w:type="pct"/>
            <w:hideMark/>
          </w:tcPr>
          <w:p w14:paraId="5B128EF6" w14:textId="77777777" w:rsidR="007335F5" w:rsidRPr="0043377A" w:rsidRDefault="007335F5" w:rsidP="00CA0EF8">
            <w:pPr>
              <w:spacing w:line="276" w:lineRule="auto"/>
              <w:rPr>
                <w:rFonts w:cstheme="minorHAnsi"/>
              </w:rPr>
            </w:pPr>
            <w:r w:rsidRPr="0043377A">
              <w:rPr>
                <w:rFonts w:cstheme="minorHAnsi"/>
              </w:rPr>
              <w:t>(−0.69)</w:t>
            </w:r>
          </w:p>
        </w:tc>
      </w:tr>
      <w:tr w:rsidR="007335F5" w:rsidRPr="0043377A" w14:paraId="50260522" w14:textId="77777777" w:rsidTr="00175F79">
        <w:tc>
          <w:tcPr>
            <w:tcW w:w="1380" w:type="pct"/>
            <w:hideMark/>
          </w:tcPr>
          <w:p w14:paraId="4179A0EE" w14:textId="77777777" w:rsidR="007335F5" w:rsidRPr="0043377A" w:rsidRDefault="007335F5" w:rsidP="00CA0EF8">
            <w:pPr>
              <w:spacing w:line="276" w:lineRule="auto"/>
              <w:rPr>
                <w:rFonts w:cstheme="minorHAnsi"/>
                <w:b/>
                <w:bCs/>
              </w:rPr>
            </w:pPr>
            <w:r w:rsidRPr="0043377A">
              <w:rPr>
                <w:rStyle w:val="Emphasis"/>
                <w:rFonts w:cstheme="minorHAnsi"/>
                <w:b/>
                <w:bCs/>
              </w:rPr>
              <w:t>R&amp;D</w:t>
            </w:r>
          </w:p>
        </w:tc>
        <w:tc>
          <w:tcPr>
            <w:tcW w:w="636" w:type="pct"/>
          </w:tcPr>
          <w:p w14:paraId="721FA4F9" w14:textId="77777777" w:rsidR="007335F5" w:rsidRPr="0043377A" w:rsidRDefault="007335F5" w:rsidP="00CA0EF8">
            <w:pPr>
              <w:spacing w:line="276" w:lineRule="auto"/>
              <w:rPr>
                <w:rFonts w:cstheme="minorHAnsi"/>
                <w:b/>
                <w:bCs/>
              </w:rPr>
            </w:pPr>
          </w:p>
        </w:tc>
        <w:tc>
          <w:tcPr>
            <w:tcW w:w="630" w:type="pct"/>
          </w:tcPr>
          <w:p w14:paraId="0819A95D" w14:textId="5385722A" w:rsidR="007335F5" w:rsidRPr="0043377A" w:rsidRDefault="007335F5" w:rsidP="00CA0EF8">
            <w:pPr>
              <w:spacing w:line="276" w:lineRule="auto"/>
              <w:rPr>
                <w:rFonts w:cstheme="minorHAnsi"/>
                <w:b/>
                <w:bCs/>
              </w:rPr>
            </w:pPr>
          </w:p>
        </w:tc>
        <w:tc>
          <w:tcPr>
            <w:tcW w:w="1160" w:type="pct"/>
            <w:hideMark/>
          </w:tcPr>
          <w:p w14:paraId="5B8307CF" w14:textId="77777777" w:rsidR="007335F5" w:rsidRPr="0043377A" w:rsidRDefault="007335F5" w:rsidP="00CA0EF8">
            <w:pPr>
              <w:spacing w:line="276" w:lineRule="auto"/>
              <w:rPr>
                <w:rFonts w:cstheme="minorHAnsi"/>
              </w:rPr>
            </w:pPr>
            <w:r w:rsidRPr="0043377A">
              <w:rPr>
                <w:rFonts w:cstheme="minorHAnsi"/>
              </w:rPr>
              <w:t>−0.2927</w:t>
            </w:r>
          </w:p>
        </w:tc>
        <w:tc>
          <w:tcPr>
            <w:tcW w:w="1195" w:type="pct"/>
            <w:hideMark/>
          </w:tcPr>
          <w:p w14:paraId="4CCF84CA" w14:textId="77777777" w:rsidR="007335F5" w:rsidRPr="0043377A" w:rsidRDefault="007335F5" w:rsidP="00CA0EF8">
            <w:pPr>
              <w:spacing w:line="276" w:lineRule="auto"/>
              <w:rPr>
                <w:rFonts w:cstheme="minorHAnsi"/>
              </w:rPr>
            </w:pPr>
            <w:r w:rsidRPr="0043377A">
              <w:rPr>
                <w:rFonts w:cstheme="minorHAnsi"/>
              </w:rPr>
              <w:t>−0.0907</w:t>
            </w:r>
          </w:p>
        </w:tc>
      </w:tr>
      <w:tr w:rsidR="007335F5" w:rsidRPr="0043377A" w14:paraId="5EA7C5DC" w14:textId="77777777" w:rsidTr="00175F79">
        <w:tc>
          <w:tcPr>
            <w:tcW w:w="1380" w:type="pct"/>
            <w:hideMark/>
          </w:tcPr>
          <w:p w14:paraId="31FC3564" w14:textId="77777777" w:rsidR="007335F5" w:rsidRPr="0043377A" w:rsidRDefault="007335F5" w:rsidP="00CA0EF8">
            <w:pPr>
              <w:spacing w:line="276" w:lineRule="auto"/>
              <w:rPr>
                <w:rFonts w:cstheme="minorHAnsi"/>
              </w:rPr>
            </w:pPr>
          </w:p>
        </w:tc>
        <w:tc>
          <w:tcPr>
            <w:tcW w:w="636" w:type="pct"/>
          </w:tcPr>
          <w:p w14:paraId="3398FAD8" w14:textId="77777777" w:rsidR="007335F5" w:rsidRPr="0043377A" w:rsidRDefault="007335F5" w:rsidP="00CA0EF8">
            <w:pPr>
              <w:spacing w:line="276" w:lineRule="auto"/>
              <w:rPr>
                <w:rFonts w:cstheme="minorHAnsi"/>
              </w:rPr>
            </w:pPr>
          </w:p>
        </w:tc>
        <w:tc>
          <w:tcPr>
            <w:tcW w:w="630" w:type="pct"/>
          </w:tcPr>
          <w:p w14:paraId="5D9FDBB1" w14:textId="4FF62BD4" w:rsidR="007335F5" w:rsidRPr="0043377A" w:rsidRDefault="007335F5" w:rsidP="00CA0EF8">
            <w:pPr>
              <w:spacing w:line="276" w:lineRule="auto"/>
              <w:rPr>
                <w:rFonts w:cstheme="minorHAnsi"/>
              </w:rPr>
            </w:pPr>
          </w:p>
        </w:tc>
        <w:tc>
          <w:tcPr>
            <w:tcW w:w="1160" w:type="pct"/>
            <w:hideMark/>
          </w:tcPr>
          <w:p w14:paraId="58BBF62F" w14:textId="77777777" w:rsidR="007335F5" w:rsidRPr="0043377A" w:rsidRDefault="007335F5" w:rsidP="00CA0EF8">
            <w:pPr>
              <w:spacing w:line="276" w:lineRule="auto"/>
              <w:rPr>
                <w:rFonts w:cstheme="minorHAnsi"/>
              </w:rPr>
            </w:pPr>
            <w:r w:rsidRPr="0043377A">
              <w:rPr>
                <w:rFonts w:cstheme="minorHAnsi"/>
              </w:rPr>
              <w:t>(−1.32)</w:t>
            </w:r>
          </w:p>
        </w:tc>
        <w:tc>
          <w:tcPr>
            <w:tcW w:w="1195" w:type="pct"/>
            <w:hideMark/>
          </w:tcPr>
          <w:p w14:paraId="3DE03D98" w14:textId="77777777" w:rsidR="007335F5" w:rsidRPr="0043377A" w:rsidRDefault="007335F5" w:rsidP="00CA0EF8">
            <w:pPr>
              <w:spacing w:line="276" w:lineRule="auto"/>
              <w:rPr>
                <w:rFonts w:cstheme="minorHAnsi"/>
              </w:rPr>
            </w:pPr>
            <w:r w:rsidRPr="0043377A">
              <w:rPr>
                <w:rFonts w:cstheme="minorHAnsi"/>
              </w:rPr>
              <w:t>(−0.16)</w:t>
            </w:r>
          </w:p>
        </w:tc>
      </w:tr>
      <w:tr w:rsidR="007335F5" w:rsidRPr="0043377A" w14:paraId="27CD3148" w14:textId="77777777" w:rsidTr="00175F79">
        <w:tc>
          <w:tcPr>
            <w:tcW w:w="1380" w:type="pct"/>
            <w:hideMark/>
          </w:tcPr>
          <w:p w14:paraId="56A64EE3" w14:textId="77777777" w:rsidR="007335F5" w:rsidRPr="0043377A" w:rsidRDefault="007335F5" w:rsidP="00CA0EF8">
            <w:pPr>
              <w:spacing w:line="276" w:lineRule="auto"/>
              <w:rPr>
                <w:rFonts w:cstheme="minorHAnsi"/>
                <w:b/>
                <w:bCs/>
              </w:rPr>
            </w:pPr>
            <w:r w:rsidRPr="0043377A">
              <w:rPr>
                <w:rStyle w:val="Emphasis"/>
                <w:rFonts w:cstheme="minorHAnsi"/>
                <w:b/>
                <w:bCs/>
              </w:rPr>
              <w:t>HHI</w:t>
            </w:r>
          </w:p>
        </w:tc>
        <w:tc>
          <w:tcPr>
            <w:tcW w:w="636" w:type="pct"/>
          </w:tcPr>
          <w:p w14:paraId="452D410B" w14:textId="77777777" w:rsidR="007335F5" w:rsidRPr="0043377A" w:rsidRDefault="007335F5" w:rsidP="00CA0EF8">
            <w:pPr>
              <w:spacing w:line="276" w:lineRule="auto"/>
              <w:rPr>
                <w:rFonts w:cstheme="minorHAnsi"/>
                <w:b/>
                <w:bCs/>
              </w:rPr>
            </w:pPr>
          </w:p>
        </w:tc>
        <w:tc>
          <w:tcPr>
            <w:tcW w:w="630" w:type="pct"/>
          </w:tcPr>
          <w:p w14:paraId="655E7A5D" w14:textId="770003FF" w:rsidR="007335F5" w:rsidRPr="0043377A" w:rsidRDefault="007335F5" w:rsidP="00CA0EF8">
            <w:pPr>
              <w:spacing w:line="276" w:lineRule="auto"/>
              <w:rPr>
                <w:rFonts w:cstheme="minorHAnsi"/>
                <w:b/>
                <w:bCs/>
              </w:rPr>
            </w:pPr>
          </w:p>
        </w:tc>
        <w:tc>
          <w:tcPr>
            <w:tcW w:w="1160" w:type="pct"/>
            <w:hideMark/>
          </w:tcPr>
          <w:p w14:paraId="74891BC5" w14:textId="77777777" w:rsidR="007335F5" w:rsidRPr="0043377A" w:rsidRDefault="007335F5" w:rsidP="00CA0EF8">
            <w:pPr>
              <w:spacing w:line="276" w:lineRule="auto"/>
              <w:rPr>
                <w:rFonts w:cstheme="minorHAnsi"/>
              </w:rPr>
            </w:pPr>
            <w:r w:rsidRPr="0043377A">
              <w:rPr>
                <w:rFonts w:cstheme="minorHAnsi"/>
              </w:rPr>
              <w:t>0.0380</w:t>
            </w:r>
          </w:p>
        </w:tc>
        <w:tc>
          <w:tcPr>
            <w:tcW w:w="1195" w:type="pct"/>
            <w:hideMark/>
          </w:tcPr>
          <w:p w14:paraId="4AFB5A8A" w14:textId="77777777" w:rsidR="007335F5" w:rsidRPr="0043377A" w:rsidRDefault="007335F5" w:rsidP="00CA0EF8">
            <w:pPr>
              <w:spacing w:line="276" w:lineRule="auto"/>
              <w:rPr>
                <w:rFonts w:cstheme="minorHAnsi"/>
              </w:rPr>
            </w:pPr>
            <w:r w:rsidRPr="0043377A">
              <w:rPr>
                <w:rFonts w:cstheme="minorHAnsi"/>
              </w:rPr>
              <w:t>−0.0603</w:t>
            </w:r>
          </w:p>
        </w:tc>
      </w:tr>
      <w:tr w:rsidR="007335F5" w:rsidRPr="0043377A" w14:paraId="43F23B2E" w14:textId="77777777" w:rsidTr="00175F79">
        <w:tc>
          <w:tcPr>
            <w:tcW w:w="1380" w:type="pct"/>
            <w:hideMark/>
          </w:tcPr>
          <w:p w14:paraId="316DB62A" w14:textId="77777777" w:rsidR="007335F5" w:rsidRPr="0043377A" w:rsidRDefault="007335F5" w:rsidP="00CA0EF8">
            <w:pPr>
              <w:spacing w:line="276" w:lineRule="auto"/>
              <w:rPr>
                <w:rFonts w:cstheme="minorHAnsi"/>
              </w:rPr>
            </w:pPr>
          </w:p>
        </w:tc>
        <w:tc>
          <w:tcPr>
            <w:tcW w:w="636" w:type="pct"/>
          </w:tcPr>
          <w:p w14:paraId="58F23A41" w14:textId="77777777" w:rsidR="007335F5" w:rsidRPr="0043377A" w:rsidRDefault="007335F5" w:rsidP="00CA0EF8">
            <w:pPr>
              <w:spacing w:line="276" w:lineRule="auto"/>
              <w:rPr>
                <w:rFonts w:cstheme="minorHAnsi"/>
              </w:rPr>
            </w:pPr>
          </w:p>
        </w:tc>
        <w:tc>
          <w:tcPr>
            <w:tcW w:w="630" w:type="pct"/>
          </w:tcPr>
          <w:p w14:paraId="05E86622" w14:textId="5A600A08" w:rsidR="007335F5" w:rsidRPr="0043377A" w:rsidRDefault="007335F5" w:rsidP="00CA0EF8">
            <w:pPr>
              <w:spacing w:line="276" w:lineRule="auto"/>
              <w:rPr>
                <w:rFonts w:cstheme="minorHAnsi"/>
              </w:rPr>
            </w:pPr>
          </w:p>
        </w:tc>
        <w:tc>
          <w:tcPr>
            <w:tcW w:w="1160" w:type="pct"/>
            <w:hideMark/>
          </w:tcPr>
          <w:p w14:paraId="3FA2EB10" w14:textId="77777777" w:rsidR="007335F5" w:rsidRPr="0043377A" w:rsidRDefault="007335F5" w:rsidP="00CA0EF8">
            <w:pPr>
              <w:spacing w:line="276" w:lineRule="auto"/>
              <w:rPr>
                <w:rFonts w:cstheme="minorHAnsi"/>
              </w:rPr>
            </w:pPr>
            <w:r w:rsidRPr="0043377A">
              <w:rPr>
                <w:rFonts w:cstheme="minorHAnsi"/>
              </w:rPr>
              <w:t>(0.79)</w:t>
            </w:r>
          </w:p>
        </w:tc>
        <w:tc>
          <w:tcPr>
            <w:tcW w:w="1195" w:type="pct"/>
            <w:hideMark/>
          </w:tcPr>
          <w:p w14:paraId="68208DF1" w14:textId="77777777" w:rsidR="007335F5" w:rsidRPr="0043377A" w:rsidRDefault="007335F5" w:rsidP="00CA0EF8">
            <w:pPr>
              <w:spacing w:line="276" w:lineRule="auto"/>
              <w:rPr>
                <w:rFonts w:cstheme="minorHAnsi"/>
              </w:rPr>
            </w:pPr>
            <w:r w:rsidRPr="0043377A">
              <w:rPr>
                <w:rFonts w:cstheme="minorHAnsi"/>
              </w:rPr>
              <w:t>(−0.50)</w:t>
            </w:r>
          </w:p>
        </w:tc>
      </w:tr>
      <w:tr w:rsidR="007335F5" w:rsidRPr="0043377A" w14:paraId="637F3179" w14:textId="77777777" w:rsidTr="00175F79">
        <w:tc>
          <w:tcPr>
            <w:tcW w:w="1380" w:type="pct"/>
            <w:hideMark/>
          </w:tcPr>
          <w:p w14:paraId="66E32300" w14:textId="77777777" w:rsidR="007335F5" w:rsidRPr="0043377A" w:rsidRDefault="007335F5" w:rsidP="00CA0EF8">
            <w:pPr>
              <w:spacing w:line="276" w:lineRule="auto"/>
              <w:rPr>
                <w:rFonts w:cstheme="minorHAnsi"/>
                <w:b/>
                <w:bCs/>
              </w:rPr>
            </w:pPr>
            <w:r w:rsidRPr="0043377A">
              <w:rPr>
                <w:rStyle w:val="Emphasis"/>
                <w:rFonts w:cstheme="minorHAnsi"/>
                <w:b/>
                <w:bCs/>
              </w:rPr>
              <w:t>LnGDP_Capita</w:t>
            </w:r>
          </w:p>
        </w:tc>
        <w:tc>
          <w:tcPr>
            <w:tcW w:w="636" w:type="pct"/>
          </w:tcPr>
          <w:p w14:paraId="32C2AFC9" w14:textId="77777777" w:rsidR="007335F5" w:rsidRPr="0043377A" w:rsidRDefault="007335F5" w:rsidP="00CA0EF8">
            <w:pPr>
              <w:spacing w:line="276" w:lineRule="auto"/>
              <w:rPr>
                <w:rFonts w:cstheme="minorHAnsi"/>
                <w:b/>
                <w:bCs/>
              </w:rPr>
            </w:pPr>
          </w:p>
        </w:tc>
        <w:tc>
          <w:tcPr>
            <w:tcW w:w="630" w:type="pct"/>
          </w:tcPr>
          <w:p w14:paraId="3ED52B61" w14:textId="5CCAB087" w:rsidR="007335F5" w:rsidRPr="0043377A" w:rsidRDefault="007335F5" w:rsidP="00CA0EF8">
            <w:pPr>
              <w:spacing w:line="276" w:lineRule="auto"/>
              <w:rPr>
                <w:rFonts w:cstheme="minorHAnsi"/>
                <w:b/>
                <w:bCs/>
              </w:rPr>
            </w:pPr>
          </w:p>
        </w:tc>
        <w:tc>
          <w:tcPr>
            <w:tcW w:w="1160" w:type="pct"/>
            <w:hideMark/>
          </w:tcPr>
          <w:p w14:paraId="12EDEFA6" w14:textId="77777777" w:rsidR="007335F5" w:rsidRPr="0043377A" w:rsidRDefault="007335F5" w:rsidP="00CA0EF8">
            <w:pPr>
              <w:spacing w:line="276" w:lineRule="auto"/>
              <w:rPr>
                <w:rFonts w:cstheme="minorHAnsi"/>
              </w:rPr>
            </w:pPr>
            <w:r w:rsidRPr="0043377A">
              <w:rPr>
                <w:rFonts w:cstheme="minorHAnsi"/>
              </w:rPr>
              <w:t>−0.0697***</w:t>
            </w:r>
          </w:p>
        </w:tc>
        <w:tc>
          <w:tcPr>
            <w:tcW w:w="1195" w:type="pct"/>
            <w:hideMark/>
          </w:tcPr>
          <w:p w14:paraId="4D0F6AC0" w14:textId="77777777" w:rsidR="007335F5" w:rsidRPr="0043377A" w:rsidRDefault="007335F5" w:rsidP="00CA0EF8">
            <w:pPr>
              <w:spacing w:line="276" w:lineRule="auto"/>
              <w:rPr>
                <w:rFonts w:cstheme="minorHAnsi"/>
              </w:rPr>
            </w:pPr>
            <w:r w:rsidRPr="0043377A">
              <w:rPr>
                <w:rFonts w:cstheme="minorHAnsi"/>
              </w:rPr>
              <w:t>−0.0831**</w:t>
            </w:r>
          </w:p>
        </w:tc>
      </w:tr>
      <w:tr w:rsidR="007335F5" w:rsidRPr="0043377A" w14:paraId="2534D634" w14:textId="77777777" w:rsidTr="00175F79">
        <w:tc>
          <w:tcPr>
            <w:tcW w:w="1380" w:type="pct"/>
            <w:hideMark/>
          </w:tcPr>
          <w:p w14:paraId="386CD007" w14:textId="77777777" w:rsidR="007335F5" w:rsidRPr="0043377A" w:rsidRDefault="007335F5" w:rsidP="00CA0EF8">
            <w:pPr>
              <w:spacing w:line="276" w:lineRule="auto"/>
              <w:rPr>
                <w:rFonts w:cstheme="minorHAnsi"/>
              </w:rPr>
            </w:pPr>
          </w:p>
        </w:tc>
        <w:tc>
          <w:tcPr>
            <w:tcW w:w="636" w:type="pct"/>
          </w:tcPr>
          <w:p w14:paraId="4175618D" w14:textId="77777777" w:rsidR="007335F5" w:rsidRPr="0043377A" w:rsidRDefault="007335F5" w:rsidP="00CA0EF8">
            <w:pPr>
              <w:spacing w:line="276" w:lineRule="auto"/>
              <w:rPr>
                <w:rFonts w:cstheme="minorHAnsi"/>
              </w:rPr>
            </w:pPr>
          </w:p>
        </w:tc>
        <w:tc>
          <w:tcPr>
            <w:tcW w:w="630" w:type="pct"/>
          </w:tcPr>
          <w:p w14:paraId="2199D41D" w14:textId="2DDDFE2D" w:rsidR="007335F5" w:rsidRPr="0043377A" w:rsidRDefault="007335F5" w:rsidP="00CA0EF8">
            <w:pPr>
              <w:spacing w:line="276" w:lineRule="auto"/>
              <w:rPr>
                <w:rFonts w:cstheme="minorHAnsi"/>
              </w:rPr>
            </w:pPr>
          </w:p>
        </w:tc>
        <w:tc>
          <w:tcPr>
            <w:tcW w:w="1160" w:type="pct"/>
            <w:hideMark/>
          </w:tcPr>
          <w:p w14:paraId="256B1841" w14:textId="77777777" w:rsidR="007335F5" w:rsidRPr="0043377A" w:rsidRDefault="007335F5" w:rsidP="00CA0EF8">
            <w:pPr>
              <w:spacing w:line="276" w:lineRule="auto"/>
              <w:rPr>
                <w:rFonts w:cstheme="minorHAnsi"/>
              </w:rPr>
            </w:pPr>
            <w:r w:rsidRPr="0043377A">
              <w:rPr>
                <w:rFonts w:cstheme="minorHAnsi"/>
              </w:rPr>
              <w:t>(−4.80)</w:t>
            </w:r>
          </w:p>
        </w:tc>
        <w:tc>
          <w:tcPr>
            <w:tcW w:w="1195" w:type="pct"/>
            <w:hideMark/>
          </w:tcPr>
          <w:p w14:paraId="188E468A" w14:textId="77777777" w:rsidR="007335F5" w:rsidRPr="0043377A" w:rsidRDefault="007335F5" w:rsidP="00CA0EF8">
            <w:pPr>
              <w:spacing w:line="276" w:lineRule="auto"/>
              <w:rPr>
                <w:rFonts w:cstheme="minorHAnsi"/>
              </w:rPr>
            </w:pPr>
            <w:r w:rsidRPr="0043377A">
              <w:rPr>
                <w:rFonts w:cstheme="minorHAnsi"/>
              </w:rPr>
              <w:t>(−2.68)</w:t>
            </w:r>
          </w:p>
        </w:tc>
      </w:tr>
      <w:tr w:rsidR="007335F5" w:rsidRPr="0043377A" w14:paraId="68C67966" w14:textId="77777777" w:rsidTr="00175F79">
        <w:tc>
          <w:tcPr>
            <w:tcW w:w="1380" w:type="pct"/>
            <w:hideMark/>
          </w:tcPr>
          <w:p w14:paraId="56911AF1" w14:textId="77777777" w:rsidR="007335F5" w:rsidRPr="0043377A" w:rsidRDefault="007335F5" w:rsidP="00CA0EF8">
            <w:pPr>
              <w:spacing w:line="276" w:lineRule="auto"/>
              <w:rPr>
                <w:rFonts w:cstheme="minorHAnsi"/>
                <w:b/>
                <w:bCs/>
              </w:rPr>
            </w:pPr>
            <w:r w:rsidRPr="0043377A">
              <w:rPr>
                <w:rStyle w:val="Emphasis"/>
                <w:rFonts w:cstheme="minorHAnsi"/>
                <w:b/>
                <w:bCs/>
              </w:rPr>
              <w:t>LnPatentStock5</w:t>
            </w:r>
          </w:p>
        </w:tc>
        <w:tc>
          <w:tcPr>
            <w:tcW w:w="636" w:type="pct"/>
          </w:tcPr>
          <w:p w14:paraId="17C37754" w14:textId="77777777" w:rsidR="007335F5" w:rsidRPr="0043377A" w:rsidRDefault="007335F5" w:rsidP="00CA0EF8">
            <w:pPr>
              <w:spacing w:line="276" w:lineRule="auto"/>
              <w:rPr>
                <w:rFonts w:cstheme="minorHAnsi"/>
                <w:b/>
                <w:bCs/>
              </w:rPr>
            </w:pPr>
          </w:p>
        </w:tc>
        <w:tc>
          <w:tcPr>
            <w:tcW w:w="630" w:type="pct"/>
          </w:tcPr>
          <w:p w14:paraId="770A59F6" w14:textId="4CF46345" w:rsidR="007335F5" w:rsidRPr="0043377A" w:rsidRDefault="007335F5" w:rsidP="00CA0EF8">
            <w:pPr>
              <w:spacing w:line="276" w:lineRule="auto"/>
              <w:rPr>
                <w:rFonts w:cstheme="minorHAnsi"/>
                <w:b/>
                <w:bCs/>
              </w:rPr>
            </w:pPr>
          </w:p>
        </w:tc>
        <w:tc>
          <w:tcPr>
            <w:tcW w:w="1160" w:type="pct"/>
            <w:hideMark/>
          </w:tcPr>
          <w:p w14:paraId="632A20BC" w14:textId="77777777" w:rsidR="007335F5" w:rsidRPr="0043377A" w:rsidRDefault="007335F5" w:rsidP="00CA0EF8">
            <w:pPr>
              <w:spacing w:line="276" w:lineRule="auto"/>
              <w:rPr>
                <w:rFonts w:cstheme="minorHAnsi"/>
              </w:rPr>
            </w:pPr>
            <w:r w:rsidRPr="0043377A">
              <w:rPr>
                <w:rFonts w:cstheme="minorHAnsi"/>
              </w:rPr>
              <w:t>0.0766*</w:t>
            </w:r>
          </w:p>
        </w:tc>
        <w:tc>
          <w:tcPr>
            <w:tcW w:w="1195" w:type="pct"/>
            <w:hideMark/>
          </w:tcPr>
          <w:p w14:paraId="6236BB90" w14:textId="77777777" w:rsidR="007335F5" w:rsidRPr="0043377A" w:rsidRDefault="007335F5" w:rsidP="00CA0EF8">
            <w:pPr>
              <w:spacing w:line="276" w:lineRule="auto"/>
              <w:rPr>
                <w:rFonts w:cstheme="minorHAnsi"/>
              </w:rPr>
            </w:pPr>
            <w:r w:rsidRPr="0043377A">
              <w:rPr>
                <w:rFonts w:cstheme="minorHAnsi"/>
              </w:rPr>
              <w:t>0.1938*</w:t>
            </w:r>
          </w:p>
        </w:tc>
      </w:tr>
      <w:tr w:rsidR="007335F5" w:rsidRPr="0043377A" w14:paraId="1CFE36A7" w14:textId="77777777" w:rsidTr="00175F79">
        <w:tc>
          <w:tcPr>
            <w:tcW w:w="1380" w:type="pct"/>
            <w:hideMark/>
          </w:tcPr>
          <w:p w14:paraId="4163F165" w14:textId="77777777" w:rsidR="007335F5" w:rsidRPr="0043377A" w:rsidRDefault="007335F5" w:rsidP="00CA0EF8">
            <w:pPr>
              <w:spacing w:line="276" w:lineRule="auto"/>
              <w:rPr>
                <w:rFonts w:cstheme="minorHAnsi"/>
              </w:rPr>
            </w:pPr>
          </w:p>
        </w:tc>
        <w:tc>
          <w:tcPr>
            <w:tcW w:w="636" w:type="pct"/>
          </w:tcPr>
          <w:p w14:paraId="32308A81" w14:textId="77777777" w:rsidR="007335F5" w:rsidRPr="0043377A" w:rsidRDefault="007335F5" w:rsidP="00CA0EF8">
            <w:pPr>
              <w:spacing w:line="276" w:lineRule="auto"/>
              <w:rPr>
                <w:rFonts w:cstheme="minorHAnsi"/>
              </w:rPr>
            </w:pPr>
          </w:p>
        </w:tc>
        <w:tc>
          <w:tcPr>
            <w:tcW w:w="630" w:type="pct"/>
          </w:tcPr>
          <w:p w14:paraId="212C2216" w14:textId="6079F2C9" w:rsidR="007335F5" w:rsidRPr="0043377A" w:rsidRDefault="007335F5" w:rsidP="00CA0EF8">
            <w:pPr>
              <w:spacing w:line="276" w:lineRule="auto"/>
              <w:rPr>
                <w:rFonts w:cstheme="minorHAnsi"/>
              </w:rPr>
            </w:pPr>
          </w:p>
        </w:tc>
        <w:tc>
          <w:tcPr>
            <w:tcW w:w="1160" w:type="pct"/>
            <w:hideMark/>
          </w:tcPr>
          <w:p w14:paraId="35246C47" w14:textId="77777777" w:rsidR="007335F5" w:rsidRPr="0043377A" w:rsidRDefault="007335F5" w:rsidP="00CA0EF8">
            <w:pPr>
              <w:spacing w:line="276" w:lineRule="auto"/>
              <w:rPr>
                <w:rFonts w:cstheme="minorHAnsi"/>
              </w:rPr>
            </w:pPr>
            <w:r w:rsidRPr="0043377A">
              <w:rPr>
                <w:rFonts w:cstheme="minorHAnsi"/>
              </w:rPr>
              <w:t>(1.88)</w:t>
            </w:r>
          </w:p>
        </w:tc>
        <w:tc>
          <w:tcPr>
            <w:tcW w:w="1195" w:type="pct"/>
            <w:hideMark/>
          </w:tcPr>
          <w:p w14:paraId="515AA1CE" w14:textId="77777777" w:rsidR="007335F5" w:rsidRPr="0043377A" w:rsidRDefault="007335F5" w:rsidP="00CA0EF8">
            <w:pPr>
              <w:spacing w:line="276" w:lineRule="auto"/>
              <w:rPr>
                <w:rFonts w:cstheme="minorHAnsi"/>
              </w:rPr>
            </w:pPr>
            <w:r w:rsidRPr="0043377A">
              <w:rPr>
                <w:rFonts w:cstheme="minorHAnsi"/>
              </w:rPr>
              <w:t>(1.80)</w:t>
            </w:r>
          </w:p>
        </w:tc>
      </w:tr>
      <w:tr w:rsidR="007335F5" w:rsidRPr="0043377A" w14:paraId="2DC1ABBC" w14:textId="77777777" w:rsidTr="00175F79">
        <w:tc>
          <w:tcPr>
            <w:tcW w:w="1380" w:type="pct"/>
            <w:hideMark/>
          </w:tcPr>
          <w:p w14:paraId="7E3C85B1" w14:textId="77777777" w:rsidR="007335F5" w:rsidRPr="0043377A" w:rsidRDefault="007335F5" w:rsidP="00CA0EF8">
            <w:pPr>
              <w:spacing w:line="276" w:lineRule="auto"/>
              <w:rPr>
                <w:rFonts w:cstheme="minorHAnsi"/>
                <w:b/>
                <w:bCs/>
              </w:rPr>
            </w:pPr>
            <w:r w:rsidRPr="0043377A">
              <w:rPr>
                <w:rStyle w:val="Emphasis"/>
                <w:rFonts w:cstheme="minorHAnsi"/>
                <w:b/>
                <w:bCs/>
              </w:rPr>
              <w:t>Ed_Share</w:t>
            </w:r>
          </w:p>
        </w:tc>
        <w:tc>
          <w:tcPr>
            <w:tcW w:w="636" w:type="pct"/>
          </w:tcPr>
          <w:p w14:paraId="72E1E12B" w14:textId="77777777" w:rsidR="007335F5" w:rsidRPr="0043377A" w:rsidRDefault="007335F5" w:rsidP="00CA0EF8">
            <w:pPr>
              <w:spacing w:line="276" w:lineRule="auto"/>
              <w:rPr>
                <w:rFonts w:cstheme="minorHAnsi"/>
                <w:b/>
                <w:bCs/>
              </w:rPr>
            </w:pPr>
          </w:p>
        </w:tc>
        <w:tc>
          <w:tcPr>
            <w:tcW w:w="630" w:type="pct"/>
          </w:tcPr>
          <w:p w14:paraId="5F835DD6" w14:textId="517485C4" w:rsidR="007335F5" w:rsidRPr="0043377A" w:rsidRDefault="007335F5" w:rsidP="00CA0EF8">
            <w:pPr>
              <w:spacing w:line="276" w:lineRule="auto"/>
              <w:rPr>
                <w:rFonts w:cstheme="minorHAnsi"/>
                <w:b/>
                <w:bCs/>
              </w:rPr>
            </w:pPr>
          </w:p>
        </w:tc>
        <w:tc>
          <w:tcPr>
            <w:tcW w:w="1160" w:type="pct"/>
            <w:hideMark/>
          </w:tcPr>
          <w:p w14:paraId="4DB3CB49" w14:textId="77777777" w:rsidR="007335F5" w:rsidRPr="0043377A" w:rsidRDefault="007335F5" w:rsidP="00CA0EF8">
            <w:pPr>
              <w:spacing w:line="276" w:lineRule="auto"/>
              <w:rPr>
                <w:rFonts w:cstheme="minorHAnsi"/>
              </w:rPr>
            </w:pPr>
            <w:r w:rsidRPr="0043377A">
              <w:rPr>
                <w:rFonts w:cstheme="minorHAnsi"/>
              </w:rPr>
              <w:t>0.2752***</w:t>
            </w:r>
          </w:p>
        </w:tc>
        <w:tc>
          <w:tcPr>
            <w:tcW w:w="1195" w:type="pct"/>
            <w:hideMark/>
          </w:tcPr>
          <w:p w14:paraId="058A829E" w14:textId="77777777" w:rsidR="007335F5" w:rsidRPr="0043377A" w:rsidRDefault="007335F5" w:rsidP="00CA0EF8">
            <w:pPr>
              <w:spacing w:line="276" w:lineRule="auto"/>
              <w:rPr>
                <w:rFonts w:cstheme="minorHAnsi"/>
              </w:rPr>
            </w:pPr>
            <w:r w:rsidRPr="0043377A">
              <w:rPr>
                <w:rFonts w:cstheme="minorHAnsi"/>
              </w:rPr>
              <w:t>0.4217***</w:t>
            </w:r>
          </w:p>
        </w:tc>
      </w:tr>
      <w:tr w:rsidR="007335F5" w:rsidRPr="0043377A" w14:paraId="0016E958" w14:textId="77777777" w:rsidTr="00175F79">
        <w:tc>
          <w:tcPr>
            <w:tcW w:w="1380" w:type="pct"/>
            <w:hideMark/>
          </w:tcPr>
          <w:p w14:paraId="08A5B0A2" w14:textId="77777777" w:rsidR="007335F5" w:rsidRPr="0043377A" w:rsidRDefault="007335F5" w:rsidP="00CA0EF8">
            <w:pPr>
              <w:spacing w:line="276" w:lineRule="auto"/>
              <w:rPr>
                <w:rFonts w:cstheme="minorHAnsi"/>
              </w:rPr>
            </w:pPr>
          </w:p>
        </w:tc>
        <w:tc>
          <w:tcPr>
            <w:tcW w:w="636" w:type="pct"/>
          </w:tcPr>
          <w:p w14:paraId="5775DCFD" w14:textId="77777777" w:rsidR="007335F5" w:rsidRPr="0043377A" w:rsidRDefault="007335F5" w:rsidP="00CA0EF8">
            <w:pPr>
              <w:spacing w:line="276" w:lineRule="auto"/>
              <w:rPr>
                <w:rFonts w:cstheme="minorHAnsi"/>
              </w:rPr>
            </w:pPr>
          </w:p>
        </w:tc>
        <w:tc>
          <w:tcPr>
            <w:tcW w:w="630" w:type="pct"/>
          </w:tcPr>
          <w:p w14:paraId="79E617F2" w14:textId="7CC40FF9" w:rsidR="007335F5" w:rsidRPr="0043377A" w:rsidRDefault="007335F5" w:rsidP="00CA0EF8">
            <w:pPr>
              <w:spacing w:line="276" w:lineRule="auto"/>
              <w:rPr>
                <w:rFonts w:cstheme="minorHAnsi"/>
              </w:rPr>
            </w:pPr>
          </w:p>
        </w:tc>
        <w:tc>
          <w:tcPr>
            <w:tcW w:w="1160" w:type="pct"/>
            <w:hideMark/>
          </w:tcPr>
          <w:p w14:paraId="0B319827" w14:textId="77777777" w:rsidR="007335F5" w:rsidRPr="0043377A" w:rsidRDefault="007335F5" w:rsidP="00CA0EF8">
            <w:pPr>
              <w:spacing w:line="276" w:lineRule="auto"/>
              <w:rPr>
                <w:rFonts w:cstheme="minorHAnsi"/>
              </w:rPr>
            </w:pPr>
            <w:r w:rsidRPr="0043377A">
              <w:rPr>
                <w:rFonts w:cstheme="minorHAnsi"/>
              </w:rPr>
              <w:t>(3.13)</w:t>
            </w:r>
          </w:p>
        </w:tc>
        <w:tc>
          <w:tcPr>
            <w:tcW w:w="1195" w:type="pct"/>
            <w:hideMark/>
          </w:tcPr>
          <w:p w14:paraId="08A6BFC0" w14:textId="77777777" w:rsidR="007335F5" w:rsidRPr="0043377A" w:rsidRDefault="007335F5" w:rsidP="00CA0EF8">
            <w:pPr>
              <w:spacing w:line="276" w:lineRule="auto"/>
              <w:rPr>
                <w:rFonts w:cstheme="minorHAnsi"/>
              </w:rPr>
            </w:pPr>
            <w:r w:rsidRPr="0043377A">
              <w:rPr>
                <w:rFonts w:cstheme="minorHAnsi"/>
              </w:rPr>
              <w:t>(2.96)</w:t>
            </w:r>
          </w:p>
        </w:tc>
      </w:tr>
      <w:tr w:rsidR="007335F5" w:rsidRPr="0043377A" w14:paraId="03D88A0A" w14:textId="77777777" w:rsidTr="00175F79">
        <w:tc>
          <w:tcPr>
            <w:tcW w:w="1380" w:type="pct"/>
            <w:hideMark/>
          </w:tcPr>
          <w:p w14:paraId="22D28B72" w14:textId="77777777" w:rsidR="007335F5" w:rsidRPr="0043377A" w:rsidRDefault="007335F5" w:rsidP="00CA0EF8">
            <w:pPr>
              <w:spacing w:line="276" w:lineRule="auto"/>
              <w:rPr>
                <w:rFonts w:cstheme="minorHAnsi"/>
                <w:b/>
                <w:bCs/>
              </w:rPr>
            </w:pPr>
            <w:r w:rsidRPr="0043377A">
              <w:rPr>
                <w:rStyle w:val="Emphasis"/>
                <w:rFonts w:cstheme="minorHAnsi"/>
                <w:b/>
                <w:bCs/>
              </w:rPr>
              <w:t>IP</w:t>
            </w:r>
          </w:p>
        </w:tc>
        <w:tc>
          <w:tcPr>
            <w:tcW w:w="636" w:type="pct"/>
          </w:tcPr>
          <w:p w14:paraId="023C4A71" w14:textId="77777777" w:rsidR="007335F5" w:rsidRPr="0043377A" w:rsidRDefault="007335F5" w:rsidP="00CA0EF8">
            <w:pPr>
              <w:spacing w:line="276" w:lineRule="auto"/>
              <w:rPr>
                <w:rFonts w:cstheme="minorHAnsi"/>
                <w:b/>
                <w:bCs/>
              </w:rPr>
            </w:pPr>
          </w:p>
        </w:tc>
        <w:tc>
          <w:tcPr>
            <w:tcW w:w="630" w:type="pct"/>
          </w:tcPr>
          <w:p w14:paraId="0A02781D" w14:textId="454C7FE0" w:rsidR="007335F5" w:rsidRPr="0043377A" w:rsidRDefault="007335F5" w:rsidP="00CA0EF8">
            <w:pPr>
              <w:spacing w:line="276" w:lineRule="auto"/>
              <w:rPr>
                <w:rFonts w:cstheme="minorHAnsi"/>
                <w:b/>
                <w:bCs/>
              </w:rPr>
            </w:pPr>
          </w:p>
        </w:tc>
        <w:tc>
          <w:tcPr>
            <w:tcW w:w="1160" w:type="pct"/>
            <w:hideMark/>
          </w:tcPr>
          <w:p w14:paraId="1BC6AB48" w14:textId="77777777" w:rsidR="007335F5" w:rsidRPr="0043377A" w:rsidRDefault="007335F5" w:rsidP="00CA0EF8">
            <w:pPr>
              <w:spacing w:line="276" w:lineRule="auto"/>
              <w:rPr>
                <w:rFonts w:cstheme="minorHAnsi"/>
              </w:rPr>
            </w:pPr>
            <w:r w:rsidRPr="0043377A">
              <w:rPr>
                <w:rFonts w:cstheme="minorHAnsi"/>
              </w:rPr>
              <w:t>0.0003</w:t>
            </w:r>
          </w:p>
        </w:tc>
        <w:tc>
          <w:tcPr>
            <w:tcW w:w="1195" w:type="pct"/>
            <w:hideMark/>
          </w:tcPr>
          <w:p w14:paraId="2FA5B9E0" w14:textId="77777777" w:rsidR="007335F5" w:rsidRPr="0043377A" w:rsidRDefault="007335F5" w:rsidP="00CA0EF8">
            <w:pPr>
              <w:spacing w:line="276" w:lineRule="auto"/>
              <w:rPr>
                <w:rFonts w:cstheme="minorHAnsi"/>
              </w:rPr>
            </w:pPr>
            <w:r w:rsidRPr="0043377A">
              <w:rPr>
                <w:rFonts w:cstheme="minorHAnsi"/>
              </w:rPr>
              <w:t>−0.0118</w:t>
            </w:r>
          </w:p>
        </w:tc>
      </w:tr>
      <w:tr w:rsidR="007335F5" w:rsidRPr="0043377A" w14:paraId="0D0C3762" w14:textId="77777777" w:rsidTr="00175F79">
        <w:tc>
          <w:tcPr>
            <w:tcW w:w="1380" w:type="pct"/>
            <w:hideMark/>
          </w:tcPr>
          <w:p w14:paraId="5BD91C38" w14:textId="77777777" w:rsidR="007335F5" w:rsidRPr="0043377A" w:rsidRDefault="007335F5" w:rsidP="00CA0EF8">
            <w:pPr>
              <w:spacing w:line="276" w:lineRule="auto"/>
              <w:rPr>
                <w:rFonts w:cstheme="minorHAnsi"/>
              </w:rPr>
            </w:pPr>
          </w:p>
        </w:tc>
        <w:tc>
          <w:tcPr>
            <w:tcW w:w="636" w:type="pct"/>
          </w:tcPr>
          <w:p w14:paraId="331C6696" w14:textId="77777777" w:rsidR="007335F5" w:rsidRPr="0043377A" w:rsidRDefault="007335F5" w:rsidP="00CA0EF8">
            <w:pPr>
              <w:spacing w:line="276" w:lineRule="auto"/>
              <w:rPr>
                <w:rFonts w:cstheme="minorHAnsi"/>
              </w:rPr>
            </w:pPr>
          </w:p>
        </w:tc>
        <w:tc>
          <w:tcPr>
            <w:tcW w:w="630" w:type="pct"/>
          </w:tcPr>
          <w:p w14:paraId="253455EF" w14:textId="0408ACC8" w:rsidR="007335F5" w:rsidRPr="0043377A" w:rsidRDefault="007335F5" w:rsidP="00CA0EF8">
            <w:pPr>
              <w:spacing w:line="276" w:lineRule="auto"/>
              <w:rPr>
                <w:rFonts w:cstheme="minorHAnsi"/>
              </w:rPr>
            </w:pPr>
          </w:p>
        </w:tc>
        <w:tc>
          <w:tcPr>
            <w:tcW w:w="1160" w:type="pct"/>
            <w:hideMark/>
          </w:tcPr>
          <w:p w14:paraId="63D1836B" w14:textId="77777777" w:rsidR="007335F5" w:rsidRPr="0043377A" w:rsidRDefault="007335F5" w:rsidP="00CA0EF8">
            <w:pPr>
              <w:spacing w:line="276" w:lineRule="auto"/>
              <w:rPr>
                <w:rFonts w:cstheme="minorHAnsi"/>
              </w:rPr>
            </w:pPr>
            <w:r w:rsidRPr="0043377A">
              <w:rPr>
                <w:rFonts w:cstheme="minorHAnsi"/>
              </w:rPr>
              <w:t>(0.03)</w:t>
            </w:r>
          </w:p>
        </w:tc>
        <w:tc>
          <w:tcPr>
            <w:tcW w:w="1195" w:type="pct"/>
            <w:hideMark/>
          </w:tcPr>
          <w:p w14:paraId="77AB98A7" w14:textId="77777777" w:rsidR="007335F5" w:rsidRPr="0043377A" w:rsidRDefault="007335F5" w:rsidP="00CA0EF8">
            <w:pPr>
              <w:spacing w:line="276" w:lineRule="auto"/>
              <w:rPr>
                <w:rFonts w:cstheme="minorHAnsi"/>
              </w:rPr>
            </w:pPr>
            <w:r w:rsidRPr="0043377A">
              <w:rPr>
                <w:rFonts w:cstheme="minorHAnsi"/>
              </w:rPr>
              <w:t>(−0.44)</w:t>
            </w:r>
          </w:p>
        </w:tc>
      </w:tr>
      <w:tr w:rsidR="007335F5" w:rsidRPr="0043377A" w14:paraId="54778B0F" w14:textId="77777777" w:rsidTr="00175F79">
        <w:tc>
          <w:tcPr>
            <w:tcW w:w="1380" w:type="pct"/>
            <w:hideMark/>
          </w:tcPr>
          <w:p w14:paraId="166D1DB1" w14:textId="77777777" w:rsidR="007335F5" w:rsidRPr="0043377A" w:rsidRDefault="007335F5" w:rsidP="00CA0EF8">
            <w:pPr>
              <w:spacing w:line="276" w:lineRule="auto"/>
              <w:rPr>
                <w:rFonts w:cstheme="minorHAnsi"/>
                <w:b/>
                <w:bCs/>
              </w:rPr>
            </w:pPr>
            <w:r w:rsidRPr="0043377A">
              <w:rPr>
                <w:rStyle w:val="Emphasis"/>
                <w:rFonts w:cstheme="minorHAnsi"/>
                <w:b/>
                <w:bCs/>
              </w:rPr>
              <w:t>Trade</w:t>
            </w:r>
          </w:p>
        </w:tc>
        <w:tc>
          <w:tcPr>
            <w:tcW w:w="636" w:type="pct"/>
          </w:tcPr>
          <w:p w14:paraId="7318BECD" w14:textId="77777777" w:rsidR="007335F5" w:rsidRPr="0043377A" w:rsidRDefault="007335F5" w:rsidP="00CA0EF8">
            <w:pPr>
              <w:spacing w:line="276" w:lineRule="auto"/>
              <w:rPr>
                <w:rFonts w:cstheme="minorHAnsi"/>
                <w:b/>
                <w:bCs/>
              </w:rPr>
            </w:pPr>
          </w:p>
        </w:tc>
        <w:tc>
          <w:tcPr>
            <w:tcW w:w="630" w:type="pct"/>
          </w:tcPr>
          <w:p w14:paraId="28B54FB1" w14:textId="5B98F7F3" w:rsidR="007335F5" w:rsidRPr="0043377A" w:rsidRDefault="007335F5" w:rsidP="00CA0EF8">
            <w:pPr>
              <w:spacing w:line="276" w:lineRule="auto"/>
              <w:rPr>
                <w:rFonts w:cstheme="minorHAnsi"/>
                <w:b/>
                <w:bCs/>
              </w:rPr>
            </w:pPr>
          </w:p>
        </w:tc>
        <w:tc>
          <w:tcPr>
            <w:tcW w:w="1160" w:type="pct"/>
            <w:hideMark/>
          </w:tcPr>
          <w:p w14:paraId="4EBF0FC4" w14:textId="77777777" w:rsidR="007335F5" w:rsidRPr="0043377A" w:rsidRDefault="007335F5" w:rsidP="00CA0EF8">
            <w:pPr>
              <w:spacing w:line="276" w:lineRule="auto"/>
              <w:rPr>
                <w:rFonts w:cstheme="minorHAnsi"/>
              </w:rPr>
            </w:pPr>
            <w:r w:rsidRPr="0043377A">
              <w:rPr>
                <w:rFonts w:cstheme="minorHAnsi"/>
              </w:rPr>
              <w:t>−0.0015</w:t>
            </w:r>
          </w:p>
        </w:tc>
        <w:tc>
          <w:tcPr>
            <w:tcW w:w="1195" w:type="pct"/>
            <w:hideMark/>
          </w:tcPr>
          <w:p w14:paraId="12CCC393" w14:textId="77777777" w:rsidR="007335F5" w:rsidRPr="0043377A" w:rsidRDefault="007335F5" w:rsidP="00CA0EF8">
            <w:pPr>
              <w:spacing w:line="276" w:lineRule="auto"/>
              <w:rPr>
                <w:rFonts w:cstheme="minorHAnsi"/>
              </w:rPr>
            </w:pPr>
            <w:r w:rsidRPr="0043377A">
              <w:rPr>
                <w:rFonts w:cstheme="minorHAnsi"/>
              </w:rPr>
              <w:t>0.0045*</w:t>
            </w:r>
          </w:p>
        </w:tc>
      </w:tr>
      <w:tr w:rsidR="007335F5" w:rsidRPr="0043377A" w14:paraId="1B175FE3" w14:textId="77777777" w:rsidTr="00175F79">
        <w:tc>
          <w:tcPr>
            <w:tcW w:w="1380" w:type="pct"/>
            <w:hideMark/>
          </w:tcPr>
          <w:p w14:paraId="76B6948E" w14:textId="77777777" w:rsidR="007335F5" w:rsidRPr="0043377A" w:rsidRDefault="007335F5" w:rsidP="00CA0EF8">
            <w:pPr>
              <w:spacing w:line="276" w:lineRule="auto"/>
              <w:rPr>
                <w:rFonts w:cstheme="minorHAnsi"/>
              </w:rPr>
            </w:pPr>
          </w:p>
        </w:tc>
        <w:tc>
          <w:tcPr>
            <w:tcW w:w="636" w:type="pct"/>
          </w:tcPr>
          <w:p w14:paraId="556DFE00" w14:textId="77777777" w:rsidR="007335F5" w:rsidRPr="0043377A" w:rsidRDefault="007335F5" w:rsidP="00CA0EF8">
            <w:pPr>
              <w:spacing w:line="276" w:lineRule="auto"/>
              <w:rPr>
                <w:rFonts w:cstheme="minorHAnsi"/>
              </w:rPr>
            </w:pPr>
          </w:p>
        </w:tc>
        <w:tc>
          <w:tcPr>
            <w:tcW w:w="630" w:type="pct"/>
          </w:tcPr>
          <w:p w14:paraId="091EA22F" w14:textId="6FBB1236" w:rsidR="007335F5" w:rsidRPr="0043377A" w:rsidRDefault="007335F5" w:rsidP="00CA0EF8">
            <w:pPr>
              <w:spacing w:line="276" w:lineRule="auto"/>
              <w:rPr>
                <w:rFonts w:cstheme="minorHAnsi"/>
              </w:rPr>
            </w:pPr>
          </w:p>
        </w:tc>
        <w:tc>
          <w:tcPr>
            <w:tcW w:w="1160" w:type="pct"/>
            <w:hideMark/>
          </w:tcPr>
          <w:p w14:paraId="77408F7B" w14:textId="77777777" w:rsidR="007335F5" w:rsidRPr="0043377A" w:rsidRDefault="007335F5" w:rsidP="00CA0EF8">
            <w:pPr>
              <w:spacing w:line="276" w:lineRule="auto"/>
              <w:rPr>
                <w:rFonts w:cstheme="minorHAnsi"/>
              </w:rPr>
            </w:pPr>
            <w:r w:rsidRPr="0043377A">
              <w:rPr>
                <w:rFonts w:cstheme="minorHAnsi"/>
              </w:rPr>
              <w:t>(−1.70)</w:t>
            </w:r>
          </w:p>
        </w:tc>
        <w:tc>
          <w:tcPr>
            <w:tcW w:w="1195" w:type="pct"/>
            <w:hideMark/>
          </w:tcPr>
          <w:p w14:paraId="02CD5A8C" w14:textId="77777777" w:rsidR="007335F5" w:rsidRPr="0043377A" w:rsidRDefault="007335F5" w:rsidP="00CA0EF8">
            <w:pPr>
              <w:spacing w:line="276" w:lineRule="auto"/>
              <w:rPr>
                <w:rFonts w:cstheme="minorHAnsi"/>
              </w:rPr>
            </w:pPr>
            <w:r w:rsidRPr="0043377A">
              <w:rPr>
                <w:rFonts w:cstheme="minorHAnsi"/>
              </w:rPr>
              <w:t>(2.07)</w:t>
            </w:r>
          </w:p>
        </w:tc>
      </w:tr>
      <w:tr w:rsidR="007335F5" w:rsidRPr="0043377A" w14:paraId="029E3EE0" w14:textId="77777777" w:rsidTr="00175F79">
        <w:tc>
          <w:tcPr>
            <w:tcW w:w="1380" w:type="pct"/>
            <w:hideMark/>
          </w:tcPr>
          <w:p w14:paraId="6A83A666" w14:textId="77777777" w:rsidR="007335F5" w:rsidRPr="0043377A" w:rsidRDefault="007335F5" w:rsidP="00CA0EF8">
            <w:pPr>
              <w:spacing w:line="276" w:lineRule="auto"/>
              <w:rPr>
                <w:rFonts w:cstheme="minorHAnsi"/>
                <w:b/>
                <w:bCs/>
              </w:rPr>
            </w:pPr>
            <w:r w:rsidRPr="0043377A">
              <w:rPr>
                <w:rStyle w:val="Emphasis"/>
                <w:rFonts w:cstheme="minorHAnsi"/>
                <w:b/>
                <w:bCs/>
              </w:rPr>
              <w:t>Right</w:t>
            </w:r>
          </w:p>
        </w:tc>
        <w:tc>
          <w:tcPr>
            <w:tcW w:w="636" w:type="pct"/>
          </w:tcPr>
          <w:p w14:paraId="579374F0" w14:textId="77777777" w:rsidR="007335F5" w:rsidRPr="0043377A" w:rsidRDefault="007335F5" w:rsidP="00CA0EF8">
            <w:pPr>
              <w:spacing w:line="276" w:lineRule="auto"/>
              <w:rPr>
                <w:rFonts w:cstheme="minorHAnsi"/>
                <w:b/>
                <w:bCs/>
              </w:rPr>
            </w:pPr>
          </w:p>
        </w:tc>
        <w:tc>
          <w:tcPr>
            <w:tcW w:w="630" w:type="pct"/>
          </w:tcPr>
          <w:p w14:paraId="6AC655B1" w14:textId="25ACA005" w:rsidR="007335F5" w:rsidRPr="0043377A" w:rsidRDefault="007335F5" w:rsidP="00CA0EF8">
            <w:pPr>
              <w:spacing w:line="276" w:lineRule="auto"/>
              <w:rPr>
                <w:rFonts w:cstheme="minorHAnsi"/>
                <w:b/>
                <w:bCs/>
              </w:rPr>
            </w:pPr>
          </w:p>
        </w:tc>
        <w:tc>
          <w:tcPr>
            <w:tcW w:w="1160" w:type="pct"/>
            <w:hideMark/>
          </w:tcPr>
          <w:p w14:paraId="55D24A0E" w14:textId="77777777" w:rsidR="007335F5" w:rsidRPr="0043377A" w:rsidRDefault="007335F5" w:rsidP="00CA0EF8">
            <w:pPr>
              <w:spacing w:line="276" w:lineRule="auto"/>
              <w:rPr>
                <w:rFonts w:cstheme="minorHAnsi"/>
              </w:rPr>
            </w:pPr>
            <w:r w:rsidRPr="0043377A">
              <w:rPr>
                <w:rFonts w:cstheme="minorHAnsi"/>
              </w:rPr>
              <w:t>0.0107***</w:t>
            </w:r>
          </w:p>
        </w:tc>
        <w:tc>
          <w:tcPr>
            <w:tcW w:w="1195" w:type="pct"/>
            <w:hideMark/>
          </w:tcPr>
          <w:p w14:paraId="7F6FE482" w14:textId="77777777" w:rsidR="007335F5" w:rsidRPr="0043377A" w:rsidRDefault="007335F5" w:rsidP="00CA0EF8">
            <w:pPr>
              <w:spacing w:line="276" w:lineRule="auto"/>
              <w:rPr>
                <w:rFonts w:cstheme="minorHAnsi"/>
              </w:rPr>
            </w:pPr>
            <w:r w:rsidRPr="0043377A">
              <w:rPr>
                <w:rFonts w:cstheme="minorHAnsi"/>
              </w:rPr>
              <w:t>0.0209**</w:t>
            </w:r>
          </w:p>
        </w:tc>
      </w:tr>
      <w:tr w:rsidR="007335F5" w:rsidRPr="0043377A" w14:paraId="3B7939CC" w14:textId="77777777" w:rsidTr="00175F79">
        <w:tc>
          <w:tcPr>
            <w:tcW w:w="1380" w:type="pct"/>
            <w:hideMark/>
          </w:tcPr>
          <w:p w14:paraId="073B7588" w14:textId="77777777" w:rsidR="007335F5" w:rsidRPr="0043377A" w:rsidRDefault="007335F5" w:rsidP="00CA0EF8">
            <w:pPr>
              <w:spacing w:line="276" w:lineRule="auto"/>
              <w:rPr>
                <w:rFonts w:cstheme="minorHAnsi"/>
              </w:rPr>
            </w:pPr>
          </w:p>
        </w:tc>
        <w:tc>
          <w:tcPr>
            <w:tcW w:w="636" w:type="pct"/>
          </w:tcPr>
          <w:p w14:paraId="0F188E3E" w14:textId="77777777" w:rsidR="007335F5" w:rsidRPr="0043377A" w:rsidRDefault="007335F5" w:rsidP="00CA0EF8">
            <w:pPr>
              <w:spacing w:line="276" w:lineRule="auto"/>
              <w:rPr>
                <w:rFonts w:cstheme="minorHAnsi"/>
              </w:rPr>
            </w:pPr>
          </w:p>
        </w:tc>
        <w:tc>
          <w:tcPr>
            <w:tcW w:w="630" w:type="pct"/>
          </w:tcPr>
          <w:p w14:paraId="0BDEBD5E" w14:textId="7DAD9509" w:rsidR="007335F5" w:rsidRPr="0043377A" w:rsidRDefault="007335F5" w:rsidP="00CA0EF8">
            <w:pPr>
              <w:spacing w:line="276" w:lineRule="auto"/>
              <w:rPr>
                <w:rFonts w:cstheme="minorHAnsi"/>
              </w:rPr>
            </w:pPr>
          </w:p>
        </w:tc>
        <w:tc>
          <w:tcPr>
            <w:tcW w:w="1160" w:type="pct"/>
            <w:hideMark/>
          </w:tcPr>
          <w:p w14:paraId="7B137625" w14:textId="77777777" w:rsidR="007335F5" w:rsidRPr="0043377A" w:rsidRDefault="007335F5" w:rsidP="00CA0EF8">
            <w:pPr>
              <w:spacing w:line="276" w:lineRule="auto"/>
              <w:rPr>
                <w:rFonts w:cstheme="minorHAnsi"/>
              </w:rPr>
            </w:pPr>
            <w:r w:rsidRPr="0043377A">
              <w:rPr>
                <w:rFonts w:cstheme="minorHAnsi"/>
              </w:rPr>
              <w:t>(4.92)</w:t>
            </w:r>
          </w:p>
        </w:tc>
        <w:tc>
          <w:tcPr>
            <w:tcW w:w="1195" w:type="pct"/>
            <w:hideMark/>
          </w:tcPr>
          <w:p w14:paraId="34A866B7" w14:textId="77777777" w:rsidR="007335F5" w:rsidRPr="0043377A" w:rsidRDefault="007335F5" w:rsidP="00CA0EF8">
            <w:pPr>
              <w:spacing w:line="276" w:lineRule="auto"/>
              <w:rPr>
                <w:rFonts w:cstheme="minorHAnsi"/>
              </w:rPr>
            </w:pPr>
            <w:r w:rsidRPr="0043377A">
              <w:rPr>
                <w:rFonts w:cstheme="minorHAnsi"/>
              </w:rPr>
              <w:t>(2.25)</w:t>
            </w:r>
          </w:p>
        </w:tc>
      </w:tr>
      <w:tr w:rsidR="007335F5" w:rsidRPr="0043377A" w14:paraId="38255305" w14:textId="77777777" w:rsidTr="00175F79">
        <w:tc>
          <w:tcPr>
            <w:tcW w:w="1380" w:type="pct"/>
            <w:hideMark/>
          </w:tcPr>
          <w:p w14:paraId="6F86282D" w14:textId="77777777" w:rsidR="007335F5" w:rsidRPr="0043377A" w:rsidRDefault="007335F5" w:rsidP="00CA0EF8">
            <w:pPr>
              <w:spacing w:line="276" w:lineRule="auto"/>
              <w:rPr>
                <w:rFonts w:cstheme="minorHAnsi"/>
                <w:b/>
                <w:bCs/>
              </w:rPr>
            </w:pPr>
            <w:r w:rsidRPr="0043377A">
              <w:rPr>
                <w:rStyle w:val="Emphasis"/>
                <w:rFonts w:cstheme="minorHAnsi"/>
                <w:b/>
                <w:bCs/>
              </w:rPr>
              <w:t>Disp_Index</w:t>
            </w:r>
          </w:p>
        </w:tc>
        <w:tc>
          <w:tcPr>
            <w:tcW w:w="636" w:type="pct"/>
          </w:tcPr>
          <w:p w14:paraId="08C03B8A" w14:textId="77777777" w:rsidR="007335F5" w:rsidRPr="0043377A" w:rsidRDefault="007335F5" w:rsidP="00CA0EF8">
            <w:pPr>
              <w:spacing w:line="276" w:lineRule="auto"/>
              <w:rPr>
                <w:rFonts w:cstheme="minorHAnsi"/>
                <w:b/>
                <w:bCs/>
              </w:rPr>
            </w:pPr>
          </w:p>
        </w:tc>
        <w:tc>
          <w:tcPr>
            <w:tcW w:w="630" w:type="pct"/>
          </w:tcPr>
          <w:p w14:paraId="34AB0D3E" w14:textId="67F650C9" w:rsidR="007335F5" w:rsidRPr="0043377A" w:rsidRDefault="007335F5" w:rsidP="00CA0EF8">
            <w:pPr>
              <w:spacing w:line="276" w:lineRule="auto"/>
              <w:rPr>
                <w:rFonts w:cstheme="minorHAnsi"/>
                <w:b/>
                <w:bCs/>
              </w:rPr>
            </w:pPr>
          </w:p>
        </w:tc>
        <w:tc>
          <w:tcPr>
            <w:tcW w:w="1160" w:type="pct"/>
            <w:hideMark/>
          </w:tcPr>
          <w:p w14:paraId="2127DDF7" w14:textId="77777777" w:rsidR="007335F5" w:rsidRPr="0043377A" w:rsidRDefault="007335F5" w:rsidP="00CA0EF8">
            <w:pPr>
              <w:spacing w:line="276" w:lineRule="auto"/>
              <w:rPr>
                <w:rFonts w:cstheme="minorHAnsi"/>
              </w:rPr>
            </w:pPr>
            <w:r w:rsidRPr="0043377A">
              <w:rPr>
                <w:rFonts w:cstheme="minorHAnsi"/>
              </w:rPr>
              <w:t>0.0010</w:t>
            </w:r>
          </w:p>
        </w:tc>
        <w:tc>
          <w:tcPr>
            <w:tcW w:w="1195" w:type="pct"/>
            <w:hideMark/>
          </w:tcPr>
          <w:p w14:paraId="117B096D" w14:textId="77777777" w:rsidR="007335F5" w:rsidRPr="0043377A" w:rsidRDefault="007335F5" w:rsidP="00CA0EF8">
            <w:pPr>
              <w:spacing w:line="276" w:lineRule="auto"/>
              <w:rPr>
                <w:rFonts w:cstheme="minorHAnsi"/>
              </w:rPr>
            </w:pPr>
            <w:r w:rsidRPr="0043377A">
              <w:rPr>
                <w:rFonts w:cstheme="minorHAnsi"/>
              </w:rPr>
              <w:t>0.0065</w:t>
            </w:r>
          </w:p>
        </w:tc>
      </w:tr>
      <w:tr w:rsidR="007335F5" w:rsidRPr="0043377A" w14:paraId="428A3791" w14:textId="77777777" w:rsidTr="00175F79">
        <w:tc>
          <w:tcPr>
            <w:tcW w:w="1380" w:type="pct"/>
            <w:hideMark/>
          </w:tcPr>
          <w:p w14:paraId="472B26D2" w14:textId="77777777" w:rsidR="007335F5" w:rsidRPr="0043377A" w:rsidRDefault="007335F5" w:rsidP="00CA0EF8">
            <w:pPr>
              <w:spacing w:line="276" w:lineRule="auto"/>
              <w:rPr>
                <w:rFonts w:cstheme="minorHAnsi"/>
              </w:rPr>
            </w:pPr>
          </w:p>
        </w:tc>
        <w:tc>
          <w:tcPr>
            <w:tcW w:w="636" w:type="pct"/>
          </w:tcPr>
          <w:p w14:paraId="5D7D15A3" w14:textId="77777777" w:rsidR="007335F5" w:rsidRPr="0043377A" w:rsidRDefault="007335F5" w:rsidP="00CA0EF8">
            <w:pPr>
              <w:spacing w:line="276" w:lineRule="auto"/>
              <w:rPr>
                <w:rFonts w:cstheme="minorHAnsi"/>
              </w:rPr>
            </w:pPr>
          </w:p>
        </w:tc>
        <w:tc>
          <w:tcPr>
            <w:tcW w:w="630" w:type="pct"/>
          </w:tcPr>
          <w:p w14:paraId="0AEEB80B" w14:textId="28FB2E47" w:rsidR="007335F5" w:rsidRPr="0043377A" w:rsidRDefault="007335F5" w:rsidP="00CA0EF8">
            <w:pPr>
              <w:spacing w:line="276" w:lineRule="auto"/>
              <w:rPr>
                <w:rFonts w:cstheme="minorHAnsi"/>
              </w:rPr>
            </w:pPr>
          </w:p>
        </w:tc>
        <w:tc>
          <w:tcPr>
            <w:tcW w:w="1160" w:type="pct"/>
            <w:hideMark/>
          </w:tcPr>
          <w:p w14:paraId="03172D94" w14:textId="77777777" w:rsidR="007335F5" w:rsidRPr="0043377A" w:rsidRDefault="007335F5" w:rsidP="00CA0EF8">
            <w:pPr>
              <w:spacing w:line="276" w:lineRule="auto"/>
              <w:rPr>
                <w:rFonts w:cstheme="minorHAnsi"/>
              </w:rPr>
            </w:pPr>
            <w:r w:rsidRPr="0043377A">
              <w:rPr>
                <w:rFonts w:cstheme="minorHAnsi"/>
              </w:rPr>
              <w:t>(0.56)</w:t>
            </w:r>
          </w:p>
        </w:tc>
        <w:tc>
          <w:tcPr>
            <w:tcW w:w="1195" w:type="pct"/>
            <w:hideMark/>
          </w:tcPr>
          <w:p w14:paraId="2B3C475B" w14:textId="77777777" w:rsidR="007335F5" w:rsidRPr="0043377A" w:rsidRDefault="007335F5" w:rsidP="00CA0EF8">
            <w:pPr>
              <w:spacing w:line="276" w:lineRule="auto"/>
              <w:rPr>
                <w:rFonts w:cstheme="minorHAnsi"/>
              </w:rPr>
            </w:pPr>
            <w:r w:rsidRPr="0043377A">
              <w:rPr>
                <w:rFonts w:cstheme="minorHAnsi"/>
              </w:rPr>
              <w:t>(1.24)</w:t>
            </w:r>
          </w:p>
        </w:tc>
      </w:tr>
      <w:tr w:rsidR="007335F5" w:rsidRPr="0043377A" w14:paraId="65735347" w14:textId="77777777" w:rsidTr="00175F79">
        <w:tc>
          <w:tcPr>
            <w:tcW w:w="1380" w:type="pct"/>
            <w:hideMark/>
          </w:tcPr>
          <w:p w14:paraId="2486055B" w14:textId="77777777" w:rsidR="007335F5" w:rsidRPr="0043377A" w:rsidRDefault="007335F5" w:rsidP="00CA0EF8">
            <w:pPr>
              <w:spacing w:line="276" w:lineRule="auto"/>
              <w:rPr>
                <w:rFonts w:cstheme="minorHAnsi"/>
                <w:b/>
                <w:bCs/>
              </w:rPr>
            </w:pPr>
            <w:r w:rsidRPr="0043377A">
              <w:rPr>
                <w:rFonts w:cstheme="minorHAnsi"/>
                <w:b/>
                <w:bCs/>
              </w:rPr>
              <w:t>Constant</w:t>
            </w:r>
          </w:p>
        </w:tc>
        <w:tc>
          <w:tcPr>
            <w:tcW w:w="636" w:type="pct"/>
          </w:tcPr>
          <w:p w14:paraId="4488341F" w14:textId="77777777" w:rsidR="007335F5" w:rsidRPr="0043377A" w:rsidRDefault="007335F5" w:rsidP="00CA0EF8">
            <w:pPr>
              <w:spacing w:line="276" w:lineRule="auto"/>
              <w:rPr>
                <w:rFonts w:cstheme="minorHAnsi"/>
                <w:b/>
                <w:bCs/>
              </w:rPr>
            </w:pPr>
          </w:p>
        </w:tc>
        <w:tc>
          <w:tcPr>
            <w:tcW w:w="630" w:type="pct"/>
          </w:tcPr>
          <w:p w14:paraId="4B82876C" w14:textId="6F0B6DF3" w:rsidR="007335F5" w:rsidRPr="0043377A" w:rsidRDefault="007335F5" w:rsidP="00CA0EF8">
            <w:pPr>
              <w:spacing w:line="276" w:lineRule="auto"/>
              <w:rPr>
                <w:rFonts w:cstheme="minorHAnsi"/>
                <w:b/>
                <w:bCs/>
              </w:rPr>
            </w:pPr>
          </w:p>
        </w:tc>
        <w:tc>
          <w:tcPr>
            <w:tcW w:w="1160" w:type="pct"/>
            <w:hideMark/>
          </w:tcPr>
          <w:p w14:paraId="69921A97" w14:textId="77777777" w:rsidR="007335F5" w:rsidRPr="0043377A" w:rsidRDefault="007335F5" w:rsidP="00CA0EF8">
            <w:pPr>
              <w:spacing w:line="276" w:lineRule="auto"/>
              <w:rPr>
                <w:rFonts w:cstheme="minorHAnsi"/>
              </w:rPr>
            </w:pPr>
            <w:r w:rsidRPr="0043377A">
              <w:rPr>
                <w:rFonts w:cstheme="minorHAnsi"/>
              </w:rPr>
              <w:t>0.2998</w:t>
            </w:r>
          </w:p>
        </w:tc>
        <w:tc>
          <w:tcPr>
            <w:tcW w:w="1195" w:type="pct"/>
            <w:hideMark/>
          </w:tcPr>
          <w:p w14:paraId="25130353" w14:textId="77777777" w:rsidR="007335F5" w:rsidRPr="0043377A" w:rsidRDefault="007335F5" w:rsidP="00CA0EF8">
            <w:pPr>
              <w:spacing w:line="276" w:lineRule="auto"/>
              <w:rPr>
                <w:rFonts w:cstheme="minorHAnsi"/>
              </w:rPr>
            </w:pPr>
            <w:r w:rsidRPr="0043377A">
              <w:rPr>
                <w:rFonts w:cstheme="minorHAnsi"/>
              </w:rPr>
              <w:t>0.0827</w:t>
            </w:r>
          </w:p>
        </w:tc>
      </w:tr>
      <w:tr w:rsidR="007335F5" w:rsidRPr="0043377A" w14:paraId="1152BB8B" w14:textId="77777777" w:rsidTr="00175F79">
        <w:tc>
          <w:tcPr>
            <w:tcW w:w="1380" w:type="pct"/>
            <w:hideMark/>
          </w:tcPr>
          <w:p w14:paraId="3BA1E791" w14:textId="77777777" w:rsidR="007335F5" w:rsidRPr="0043377A" w:rsidRDefault="007335F5" w:rsidP="00CA0EF8">
            <w:pPr>
              <w:spacing w:line="276" w:lineRule="auto"/>
              <w:rPr>
                <w:rFonts w:cstheme="minorHAnsi"/>
              </w:rPr>
            </w:pPr>
          </w:p>
        </w:tc>
        <w:tc>
          <w:tcPr>
            <w:tcW w:w="636" w:type="pct"/>
          </w:tcPr>
          <w:p w14:paraId="4D3D7446" w14:textId="77777777" w:rsidR="007335F5" w:rsidRPr="0043377A" w:rsidRDefault="007335F5" w:rsidP="00CA0EF8">
            <w:pPr>
              <w:spacing w:line="276" w:lineRule="auto"/>
              <w:rPr>
                <w:rFonts w:cstheme="minorHAnsi"/>
              </w:rPr>
            </w:pPr>
          </w:p>
        </w:tc>
        <w:tc>
          <w:tcPr>
            <w:tcW w:w="630" w:type="pct"/>
          </w:tcPr>
          <w:p w14:paraId="144EB99D" w14:textId="75182DCC" w:rsidR="007335F5" w:rsidRPr="0043377A" w:rsidRDefault="007335F5" w:rsidP="00CA0EF8">
            <w:pPr>
              <w:spacing w:line="276" w:lineRule="auto"/>
              <w:rPr>
                <w:rFonts w:cstheme="minorHAnsi"/>
              </w:rPr>
            </w:pPr>
          </w:p>
        </w:tc>
        <w:tc>
          <w:tcPr>
            <w:tcW w:w="1160" w:type="pct"/>
            <w:hideMark/>
          </w:tcPr>
          <w:p w14:paraId="2B338850" w14:textId="77777777" w:rsidR="007335F5" w:rsidRPr="0043377A" w:rsidRDefault="007335F5" w:rsidP="00CA0EF8">
            <w:pPr>
              <w:spacing w:line="276" w:lineRule="auto"/>
              <w:rPr>
                <w:rFonts w:cstheme="minorHAnsi"/>
              </w:rPr>
            </w:pPr>
            <w:r w:rsidRPr="0043377A">
              <w:rPr>
                <w:rFonts w:cstheme="minorHAnsi"/>
              </w:rPr>
              <w:t>(0.87)</w:t>
            </w:r>
          </w:p>
        </w:tc>
        <w:tc>
          <w:tcPr>
            <w:tcW w:w="1195" w:type="pct"/>
            <w:hideMark/>
          </w:tcPr>
          <w:p w14:paraId="73013B74" w14:textId="77777777" w:rsidR="007335F5" w:rsidRPr="0043377A" w:rsidRDefault="007335F5" w:rsidP="00CA0EF8">
            <w:pPr>
              <w:spacing w:line="276" w:lineRule="auto"/>
              <w:rPr>
                <w:rFonts w:cstheme="minorHAnsi"/>
              </w:rPr>
            </w:pPr>
            <w:r w:rsidRPr="0043377A">
              <w:rPr>
                <w:rFonts w:cstheme="minorHAnsi"/>
              </w:rPr>
              <w:t>(0.09)</w:t>
            </w:r>
          </w:p>
        </w:tc>
      </w:tr>
      <w:tr w:rsidR="007335F5" w:rsidRPr="0043377A" w14:paraId="2556CF2A" w14:textId="77777777" w:rsidTr="00175F79">
        <w:tc>
          <w:tcPr>
            <w:tcW w:w="1380" w:type="pct"/>
            <w:hideMark/>
          </w:tcPr>
          <w:p w14:paraId="7D065F80" w14:textId="77777777" w:rsidR="007335F5" w:rsidRPr="0043377A" w:rsidRDefault="007335F5" w:rsidP="00CA0EF8">
            <w:pPr>
              <w:spacing w:line="276" w:lineRule="auto"/>
              <w:rPr>
                <w:rFonts w:cstheme="minorHAnsi"/>
                <w:b/>
                <w:bCs/>
              </w:rPr>
            </w:pPr>
            <w:r w:rsidRPr="0043377A">
              <w:rPr>
                <w:rFonts w:cstheme="minorHAnsi"/>
                <w:b/>
                <w:bCs/>
              </w:rPr>
              <w:t>Inventor FE</w:t>
            </w:r>
          </w:p>
        </w:tc>
        <w:tc>
          <w:tcPr>
            <w:tcW w:w="636" w:type="pct"/>
          </w:tcPr>
          <w:p w14:paraId="788AAEA1" w14:textId="77777777" w:rsidR="007335F5" w:rsidRPr="0043377A" w:rsidRDefault="007335F5" w:rsidP="00CA0EF8">
            <w:pPr>
              <w:spacing w:line="276" w:lineRule="auto"/>
              <w:rPr>
                <w:rFonts w:cstheme="minorHAnsi"/>
                <w:b/>
                <w:bCs/>
              </w:rPr>
            </w:pPr>
          </w:p>
        </w:tc>
        <w:tc>
          <w:tcPr>
            <w:tcW w:w="630" w:type="pct"/>
          </w:tcPr>
          <w:p w14:paraId="2DF17447" w14:textId="1BBEAD2D" w:rsidR="007335F5" w:rsidRPr="0043377A" w:rsidRDefault="007335F5" w:rsidP="00CA0EF8">
            <w:pPr>
              <w:spacing w:line="276" w:lineRule="auto"/>
              <w:rPr>
                <w:rFonts w:cstheme="minorHAnsi"/>
                <w:b/>
                <w:bCs/>
              </w:rPr>
            </w:pPr>
          </w:p>
        </w:tc>
        <w:tc>
          <w:tcPr>
            <w:tcW w:w="1160" w:type="pct"/>
            <w:hideMark/>
          </w:tcPr>
          <w:p w14:paraId="230684C9" w14:textId="77777777" w:rsidR="007335F5" w:rsidRPr="0043377A" w:rsidRDefault="007335F5" w:rsidP="00CA0EF8">
            <w:pPr>
              <w:spacing w:line="276" w:lineRule="auto"/>
              <w:rPr>
                <w:rFonts w:cstheme="minorHAnsi"/>
              </w:rPr>
            </w:pPr>
            <w:r w:rsidRPr="0043377A">
              <w:rPr>
                <w:rFonts w:cstheme="minorHAnsi"/>
              </w:rPr>
              <w:t>YES</w:t>
            </w:r>
          </w:p>
        </w:tc>
        <w:tc>
          <w:tcPr>
            <w:tcW w:w="1195" w:type="pct"/>
            <w:hideMark/>
          </w:tcPr>
          <w:p w14:paraId="4C20E750" w14:textId="77777777" w:rsidR="007335F5" w:rsidRPr="0043377A" w:rsidRDefault="007335F5" w:rsidP="00CA0EF8">
            <w:pPr>
              <w:spacing w:line="276" w:lineRule="auto"/>
              <w:rPr>
                <w:rFonts w:cstheme="minorHAnsi"/>
              </w:rPr>
            </w:pPr>
            <w:r w:rsidRPr="0043377A">
              <w:rPr>
                <w:rFonts w:cstheme="minorHAnsi"/>
              </w:rPr>
              <w:t>YES</w:t>
            </w:r>
          </w:p>
        </w:tc>
      </w:tr>
      <w:tr w:rsidR="007335F5" w:rsidRPr="0043377A" w14:paraId="71C17599" w14:textId="77777777" w:rsidTr="00175F79">
        <w:tc>
          <w:tcPr>
            <w:tcW w:w="1380" w:type="pct"/>
            <w:hideMark/>
          </w:tcPr>
          <w:p w14:paraId="4981F5D3" w14:textId="77777777" w:rsidR="007335F5" w:rsidRPr="0043377A" w:rsidRDefault="007335F5" w:rsidP="00CA0EF8">
            <w:pPr>
              <w:spacing w:line="276" w:lineRule="auto"/>
              <w:rPr>
                <w:rFonts w:cstheme="minorHAnsi"/>
                <w:b/>
                <w:bCs/>
              </w:rPr>
            </w:pPr>
            <w:r w:rsidRPr="0043377A">
              <w:rPr>
                <w:rFonts w:cstheme="minorHAnsi"/>
                <w:b/>
                <w:bCs/>
              </w:rPr>
              <w:t>Year FE</w:t>
            </w:r>
          </w:p>
        </w:tc>
        <w:tc>
          <w:tcPr>
            <w:tcW w:w="636" w:type="pct"/>
          </w:tcPr>
          <w:p w14:paraId="19C072E6" w14:textId="77777777" w:rsidR="007335F5" w:rsidRPr="0043377A" w:rsidRDefault="007335F5" w:rsidP="00CA0EF8">
            <w:pPr>
              <w:spacing w:line="276" w:lineRule="auto"/>
              <w:rPr>
                <w:rFonts w:cstheme="minorHAnsi"/>
                <w:b/>
                <w:bCs/>
              </w:rPr>
            </w:pPr>
          </w:p>
        </w:tc>
        <w:tc>
          <w:tcPr>
            <w:tcW w:w="630" w:type="pct"/>
          </w:tcPr>
          <w:p w14:paraId="0E5655B4" w14:textId="77D535E8" w:rsidR="007335F5" w:rsidRPr="0043377A" w:rsidRDefault="007335F5" w:rsidP="00CA0EF8">
            <w:pPr>
              <w:spacing w:line="276" w:lineRule="auto"/>
              <w:rPr>
                <w:rFonts w:cstheme="minorHAnsi"/>
                <w:b/>
                <w:bCs/>
              </w:rPr>
            </w:pPr>
          </w:p>
        </w:tc>
        <w:tc>
          <w:tcPr>
            <w:tcW w:w="1160" w:type="pct"/>
            <w:hideMark/>
          </w:tcPr>
          <w:p w14:paraId="21228CE5" w14:textId="77777777" w:rsidR="007335F5" w:rsidRPr="0043377A" w:rsidRDefault="007335F5" w:rsidP="00CA0EF8">
            <w:pPr>
              <w:spacing w:line="276" w:lineRule="auto"/>
              <w:rPr>
                <w:rFonts w:cstheme="minorHAnsi"/>
              </w:rPr>
            </w:pPr>
            <w:r w:rsidRPr="0043377A">
              <w:rPr>
                <w:rFonts w:cstheme="minorHAnsi"/>
              </w:rPr>
              <w:t>YES</w:t>
            </w:r>
          </w:p>
        </w:tc>
        <w:tc>
          <w:tcPr>
            <w:tcW w:w="1195" w:type="pct"/>
            <w:hideMark/>
          </w:tcPr>
          <w:p w14:paraId="4583F100" w14:textId="77777777" w:rsidR="007335F5" w:rsidRPr="0043377A" w:rsidRDefault="007335F5" w:rsidP="00CA0EF8">
            <w:pPr>
              <w:spacing w:line="276" w:lineRule="auto"/>
              <w:rPr>
                <w:rFonts w:cstheme="minorHAnsi"/>
              </w:rPr>
            </w:pPr>
            <w:r w:rsidRPr="0043377A">
              <w:rPr>
                <w:rFonts w:cstheme="minorHAnsi"/>
              </w:rPr>
              <w:t>YES</w:t>
            </w:r>
          </w:p>
        </w:tc>
      </w:tr>
      <w:tr w:rsidR="007335F5" w:rsidRPr="0043377A" w14:paraId="4605EACF" w14:textId="77777777" w:rsidTr="00175F79">
        <w:tc>
          <w:tcPr>
            <w:tcW w:w="1380" w:type="pct"/>
            <w:hideMark/>
          </w:tcPr>
          <w:p w14:paraId="25787E76" w14:textId="77777777" w:rsidR="007335F5" w:rsidRPr="0043377A" w:rsidRDefault="007335F5" w:rsidP="00CA0EF8">
            <w:pPr>
              <w:spacing w:line="276" w:lineRule="auto"/>
              <w:rPr>
                <w:rFonts w:cstheme="minorHAnsi"/>
                <w:b/>
                <w:bCs/>
              </w:rPr>
            </w:pPr>
            <w:r w:rsidRPr="0043377A">
              <w:rPr>
                <w:rFonts w:cstheme="minorHAnsi"/>
                <w:b/>
                <w:bCs/>
              </w:rPr>
              <w:t>Observations</w:t>
            </w:r>
          </w:p>
        </w:tc>
        <w:tc>
          <w:tcPr>
            <w:tcW w:w="636" w:type="pct"/>
          </w:tcPr>
          <w:p w14:paraId="1A982D71" w14:textId="77777777" w:rsidR="007335F5" w:rsidRPr="0043377A" w:rsidRDefault="007335F5" w:rsidP="00CA0EF8">
            <w:pPr>
              <w:spacing w:line="276" w:lineRule="auto"/>
              <w:rPr>
                <w:rFonts w:cstheme="minorHAnsi"/>
                <w:b/>
                <w:bCs/>
              </w:rPr>
            </w:pPr>
          </w:p>
        </w:tc>
        <w:tc>
          <w:tcPr>
            <w:tcW w:w="630" w:type="pct"/>
          </w:tcPr>
          <w:p w14:paraId="25C95E4D" w14:textId="7BD49581" w:rsidR="007335F5" w:rsidRPr="0043377A" w:rsidRDefault="007335F5" w:rsidP="00CA0EF8">
            <w:pPr>
              <w:spacing w:line="276" w:lineRule="auto"/>
              <w:rPr>
                <w:rFonts w:cstheme="minorHAnsi"/>
                <w:b/>
                <w:bCs/>
              </w:rPr>
            </w:pPr>
          </w:p>
        </w:tc>
        <w:tc>
          <w:tcPr>
            <w:tcW w:w="1160" w:type="pct"/>
            <w:hideMark/>
          </w:tcPr>
          <w:p w14:paraId="39338338" w14:textId="77777777" w:rsidR="007335F5" w:rsidRPr="0043377A" w:rsidRDefault="007335F5" w:rsidP="00CA0EF8">
            <w:pPr>
              <w:spacing w:line="276" w:lineRule="auto"/>
              <w:rPr>
                <w:rFonts w:cstheme="minorHAnsi"/>
              </w:rPr>
            </w:pPr>
            <w:r w:rsidRPr="0043377A">
              <w:rPr>
                <w:rFonts w:cstheme="minorHAnsi"/>
              </w:rPr>
              <w:t>48,326</w:t>
            </w:r>
          </w:p>
        </w:tc>
        <w:tc>
          <w:tcPr>
            <w:tcW w:w="1195" w:type="pct"/>
            <w:hideMark/>
          </w:tcPr>
          <w:p w14:paraId="083DCD9E" w14:textId="77777777" w:rsidR="007335F5" w:rsidRPr="0043377A" w:rsidRDefault="007335F5" w:rsidP="00CA0EF8">
            <w:pPr>
              <w:spacing w:line="276" w:lineRule="auto"/>
              <w:rPr>
                <w:rFonts w:cstheme="minorHAnsi"/>
              </w:rPr>
            </w:pPr>
            <w:r w:rsidRPr="0043377A">
              <w:rPr>
                <w:rFonts w:cstheme="minorHAnsi"/>
              </w:rPr>
              <w:t>48,326</w:t>
            </w:r>
          </w:p>
        </w:tc>
      </w:tr>
      <w:tr w:rsidR="007335F5" w:rsidRPr="0043377A" w14:paraId="2BC54FD7" w14:textId="77777777" w:rsidTr="00175F79">
        <w:tc>
          <w:tcPr>
            <w:tcW w:w="1380" w:type="pct"/>
            <w:hideMark/>
          </w:tcPr>
          <w:p w14:paraId="3457BE39" w14:textId="77777777" w:rsidR="007335F5" w:rsidRPr="0043377A" w:rsidRDefault="007335F5" w:rsidP="00CA0EF8">
            <w:pPr>
              <w:spacing w:line="276" w:lineRule="auto"/>
              <w:rPr>
                <w:rFonts w:cstheme="minorHAnsi"/>
                <w:b/>
                <w:bCs/>
              </w:rPr>
            </w:pPr>
            <w:r w:rsidRPr="0043377A">
              <w:rPr>
                <w:rFonts w:cstheme="minorHAnsi"/>
                <w:b/>
                <w:bCs/>
              </w:rPr>
              <w:t>Adj. </w:t>
            </w:r>
            <w:r w:rsidRPr="0043377A">
              <w:rPr>
                <w:rStyle w:val="Emphasis"/>
                <w:rFonts w:cstheme="minorHAnsi"/>
                <w:b/>
                <w:bCs/>
              </w:rPr>
              <w:t>R</w:t>
            </w:r>
            <w:r w:rsidRPr="0043377A">
              <w:rPr>
                <w:rFonts w:cstheme="minorHAnsi"/>
                <w:b/>
                <w:bCs/>
              </w:rPr>
              <w:t>-squared</w:t>
            </w:r>
          </w:p>
        </w:tc>
        <w:tc>
          <w:tcPr>
            <w:tcW w:w="636" w:type="pct"/>
          </w:tcPr>
          <w:p w14:paraId="25296F58" w14:textId="77777777" w:rsidR="007335F5" w:rsidRPr="0043377A" w:rsidRDefault="007335F5" w:rsidP="00CA0EF8">
            <w:pPr>
              <w:spacing w:line="276" w:lineRule="auto"/>
              <w:rPr>
                <w:rFonts w:cstheme="minorHAnsi"/>
                <w:b/>
                <w:bCs/>
              </w:rPr>
            </w:pPr>
          </w:p>
        </w:tc>
        <w:tc>
          <w:tcPr>
            <w:tcW w:w="630" w:type="pct"/>
          </w:tcPr>
          <w:p w14:paraId="6C0DDAD1" w14:textId="1F4EFD4A" w:rsidR="007335F5" w:rsidRPr="0043377A" w:rsidRDefault="007335F5" w:rsidP="00CA0EF8">
            <w:pPr>
              <w:spacing w:line="276" w:lineRule="auto"/>
              <w:rPr>
                <w:rFonts w:cstheme="minorHAnsi"/>
                <w:b/>
                <w:bCs/>
              </w:rPr>
            </w:pPr>
          </w:p>
        </w:tc>
        <w:tc>
          <w:tcPr>
            <w:tcW w:w="1160" w:type="pct"/>
            <w:hideMark/>
          </w:tcPr>
          <w:p w14:paraId="6A907909" w14:textId="77777777" w:rsidR="007335F5" w:rsidRPr="0043377A" w:rsidRDefault="007335F5" w:rsidP="00CA0EF8">
            <w:pPr>
              <w:spacing w:line="276" w:lineRule="auto"/>
              <w:rPr>
                <w:rFonts w:cstheme="minorHAnsi"/>
              </w:rPr>
            </w:pPr>
            <w:r w:rsidRPr="0043377A">
              <w:rPr>
                <w:rFonts w:cstheme="minorHAnsi"/>
              </w:rPr>
              <w:t>0.261</w:t>
            </w:r>
          </w:p>
        </w:tc>
        <w:tc>
          <w:tcPr>
            <w:tcW w:w="1195" w:type="pct"/>
            <w:hideMark/>
          </w:tcPr>
          <w:p w14:paraId="43804AE0" w14:textId="77777777" w:rsidR="007335F5" w:rsidRPr="0043377A" w:rsidRDefault="007335F5" w:rsidP="00CA0EF8">
            <w:pPr>
              <w:spacing w:line="276" w:lineRule="auto"/>
              <w:rPr>
                <w:rFonts w:cstheme="minorHAnsi"/>
              </w:rPr>
            </w:pPr>
            <w:r w:rsidRPr="0043377A">
              <w:rPr>
                <w:rFonts w:cstheme="minorHAnsi"/>
              </w:rPr>
              <w:t>0.224</w:t>
            </w:r>
          </w:p>
        </w:tc>
      </w:tr>
      <w:tr w:rsidR="004B628A" w:rsidRPr="0043377A" w14:paraId="063D9387" w14:textId="77777777" w:rsidTr="00175F79">
        <w:tc>
          <w:tcPr>
            <w:tcW w:w="1380" w:type="pct"/>
            <w:hideMark/>
          </w:tcPr>
          <w:p w14:paraId="4B94A420" w14:textId="77777777" w:rsidR="004B628A" w:rsidRPr="0043377A" w:rsidRDefault="004B628A" w:rsidP="00CA0EF8">
            <w:pPr>
              <w:spacing w:line="276" w:lineRule="auto"/>
              <w:rPr>
                <w:rFonts w:cstheme="minorHAnsi"/>
              </w:rPr>
            </w:pPr>
          </w:p>
        </w:tc>
        <w:tc>
          <w:tcPr>
            <w:tcW w:w="636" w:type="pct"/>
            <w:hideMark/>
          </w:tcPr>
          <w:p w14:paraId="2069423C" w14:textId="77777777" w:rsidR="004B628A" w:rsidRPr="0043377A" w:rsidRDefault="004B628A" w:rsidP="00CA0EF8">
            <w:pPr>
              <w:spacing w:line="276" w:lineRule="auto"/>
              <w:rPr>
                <w:rFonts w:cstheme="minorHAnsi"/>
              </w:rPr>
            </w:pPr>
            <w:r w:rsidRPr="0043377A">
              <w:rPr>
                <w:rFonts w:cstheme="minorHAnsi"/>
              </w:rPr>
              <w:t>(1)</w:t>
            </w:r>
          </w:p>
        </w:tc>
        <w:tc>
          <w:tcPr>
            <w:tcW w:w="630" w:type="pct"/>
            <w:hideMark/>
          </w:tcPr>
          <w:p w14:paraId="011EACC6" w14:textId="77777777" w:rsidR="004B628A" w:rsidRPr="0043377A" w:rsidRDefault="004B628A" w:rsidP="00CA0EF8">
            <w:pPr>
              <w:spacing w:line="276" w:lineRule="auto"/>
              <w:rPr>
                <w:rFonts w:cstheme="minorHAnsi"/>
              </w:rPr>
            </w:pPr>
            <w:r w:rsidRPr="0043377A">
              <w:rPr>
                <w:rFonts w:cstheme="minorHAnsi"/>
              </w:rPr>
              <w:t>(2)</w:t>
            </w:r>
          </w:p>
        </w:tc>
        <w:tc>
          <w:tcPr>
            <w:tcW w:w="1160" w:type="pct"/>
            <w:hideMark/>
          </w:tcPr>
          <w:p w14:paraId="10D6EB85" w14:textId="77777777" w:rsidR="004B628A" w:rsidRPr="0043377A" w:rsidRDefault="004B628A" w:rsidP="00CA0EF8">
            <w:pPr>
              <w:spacing w:line="276" w:lineRule="auto"/>
              <w:rPr>
                <w:rFonts w:cstheme="minorHAnsi"/>
              </w:rPr>
            </w:pPr>
            <w:r w:rsidRPr="0043377A">
              <w:rPr>
                <w:rFonts w:cstheme="minorHAnsi"/>
              </w:rPr>
              <w:t>(3)</w:t>
            </w:r>
          </w:p>
        </w:tc>
        <w:tc>
          <w:tcPr>
            <w:tcW w:w="1195" w:type="pct"/>
            <w:hideMark/>
          </w:tcPr>
          <w:p w14:paraId="2015FAA7" w14:textId="77777777" w:rsidR="004B628A" w:rsidRPr="0043377A" w:rsidRDefault="004B628A" w:rsidP="00CA0EF8">
            <w:pPr>
              <w:spacing w:line="276" w:lineRule="auto"/>
              <w:rPr>
                <w:rFonts w:cstheme="minorHAnsi"/>
              </w:rPr>
            </w:pPr>
            <w:r w:rsidRPr="0043377A">
              <w:rPr>
                <w:rFonts w:cstheme="minorHAnsi"/>
              </w:rPr>
              <w:t>(4)</w:t>
            </w:r>
          </w:p>
        </w:tc>
      </w:tr>
      <w:tr w:rsidR="004B628A" w:rsidRPr="0043377A" w14:paraId="77B67E8F" w14:textId="77777777" w:rsidTr="00175F79">
        <w:tc>
          <w:tcPr>
            <w:tcW w:w="1380" w:type="pct"/>
            <w:hideMark/>
          </w:tcPr>
          <w:p w14:paraId="03515C61" w14:textId="77777777" w:rsidR="004B628A" w:rsidRPr="0043377A" w:rsidRDefault="004B628A" w:rsidP="00CA0EF8">
            <w:pPr>
              <w:spacing w:line="276" w:lineRule="auto"/>
              <w:rPr>
                <w:rFonts w:cstheme="minorHAnsi"/>
              </w:rPr>
            </w:pPr>
          </w:p>
        </w:tc>
        <w:tc>
          <w:tcPr>
            <w:tcW w:w="636" w:type="pct"/>
            <w:hideMark/>
          </w:tcPr>
          <w:p w14:paraId="6351A527" w14:textId="77777777" w:rsidR="004B628A" w:rsidRPr="0043377A" w:rsidRDefault="004B628A" w:rsidP="00CA0EF8">
            <w:pPr>
              <w:spacing w:line="276" w:lineRule="auto"/>
              <w:rPr>
                <w:rFonts w:cstheme="minorHAnsi"/>
              </w:rPr>
            </w:pPr>
            <w:r w:rsidRPr="0043377A">
              <w:rPr>
                <w:rStyle w:val="Emphasis"/>
                <w:rFonts w:cstheme="minorHAnsi"/>
              </w:rPr>
              <w:t>LnNewHires</w:t>
            </w:r>
          </w:p>
        </w:tc>
        <w:tc>
          <w:tcPr>
            <w:tcW w:w="630" w:type="pct"/>
            <w:hideMark/>
          </w:tcPr>
          <w:p w14:paraId="4E39BC4C" w14:textId="77777777" w:rsidR="004B628A" w:rsidRPr="0043377A" w:rsidRDefault="004B628A" w:rsidP="00CA0EF8">
            <w:pPr>
              <w:spacing w:line="276" w:lineRule="auto"/>
              <w:rPr>
                <w:rFonts w:cstheme="minorHAnsi"/>
              </w:rPr>
            </w:pPr>
            <w:r w:rsidRPr="0043377A">
              <w:rPr>
                <w:rStyle w:val="Emphasis"/>
                <w:rFonts w:cstheme="minorHAnsi"/>
              </w:rPr>
              <w:t>LnLeavers</w:t>
            </w:r>
          </w:p>
        </w:tc>
        <w:tc>
          <w:tcPr>
            <w:tcW w:w="1160" w:type="pct"/>
            <w:hideMark/>
          </w:tcPr>
          <w:p w14:paraId="17F990B8" w14:textId="77777777" w:rsidR="004B628A" w:rsidRPr="0043377A" w:rsidRDefault="004B628A" w:rsidP="00CA0EF8">
            <w:pPr>
              <w:spacing w:line="276" w:lineRule="auto"/>
              <w:rPr>
                <w:rFonts w:cstheme="minorHAnsi"/>
              </w:rPr>
            </w:pPr>
            <w:r w:rsidRPr="0043377A">
              <w:rPr>
                <w:rStyle w:val="Emphasis"/>
                <w:rFonts w:cstheme="minorHAnsi"/>
              </w:rPr>
              <w:t>LnNewHires_Productive</w:t>
            </w:r>
          </w:p>
        </w:tc>
        <w:tc>
          <w:tcPr>
            <w:tcW w:w="1195" w:type="pct"/>
            <w:hideMark/>
          </w:tcPr>
          <w:p w14:paraId="5C31A5E7" w14:textId="77777777" w:rsidR="004B628A" w:rsidRPr="0043377A" w:rsidRDefault="004B628A" w:rsidP="00CA0EF8">
            <w:pPr>
              <w:spacing w:line="276" w:lineRule="auto"/>
              <w:rPr>
                <w:rFonts w:cstheme="minorHAnsi"/>
              </w:rPr>
            </w:pPr>
            <w:r w:rsidRPr="0043377A">
              <w:rPr>
                <w:rStyle w:val="Emphasis"/>
                <w:rFonts w:cstheme="minorHAnsi"/>
              </w:rPr>
              <w:t>LnLeavers_Unproductive</w:t>
            </w:r>
          </w:p>
        </w:tc>
      </w:tr>
      <w:tr w:rsidR="007335F5" w:rsidRPr="0043377A" w14:paraId="4C2C6574" w14:textId="77777777" w:rsidTr="00175F79">
        <w:tc>
          <w:tcPr>
            <w:tcW w:w="1380" w:type="pct"/>
            <w:hideMark/>
          </w:tcPr>
          <w:p w14:paraId="569A25BF" w14:textId="77777777" w:rsidR="007335F5" w:rsidRPr="0043377A" w:rsidRDefault="007335F5" w:rsidP="00CA0EF8">
            <w:pPr>
              <w:spacing w:line="276" w:lineRule="auto"/>
              <w:rPr>
                <w:rFonts w:cstheme="minorHAnsi"/>
                <w:b/>
                <w:bCs/>
              </w:rPr>
            </w:pPr>
            <w:r w:rsidRPr="0043377A">
              <w:rPr>
                <w:rFonts w:cstheme="minorHAnsi"/>
                <w:b/>
                <w:bCs/>
              </w:rPr>
              <w:t>Panel B: inventor turnover</w:t>
            </w:r>
          </w:p>
        </w:tc>
        <w:tc>
          <w:tcPr>
            <w:tcW w:w="636" w:type="pct"/>
          </w:tcPr>
          <w:p w14:paraId="72A6E2BB" w14:textId="77777777" w:rsidR="007335F5" w:rsidRPr="0043377A" w:rsidRDefault="007335F5" w:rsidP="00CA0EF8">
            <w:pPr>
              <w:spacing w:line="276" w:lineRule="auto"/>
              <w:rPr>
                <w:rFonts w:cstheme="minorHAnsi"/>
                <w:b/>
                <w:bCs/>
              </w:rPr>
            </w:pPr>
          </w:p>
        </w:tc>
        <w:tc>
          <w:tcPr>
            <w:tcW w:w="630" w:type="pct"/>
          </w:tcPr>
          <w:p w14:paraId="075511AE" w14:textId="77777777" w:rsidR="007335F5" w:rsidRPr="0043377A" w:rsidRDefault="007335F5" w:rsidP="00CA0EF8">
            <w:pPr>
              <w:spacing w:line="276" w:lineRule="auto"/>
              <w:rPr>
                <w:rFonts w:cstheme="minorHAnsi"/>
                <w:b/>
                <w:bCs/>
              </w:rPr>
            </w:pPr>
          </w:p>
        </w:tc>
        <w:tc>
          <w:tcPr>
            <w:tcW w:w="1160" w:type="pct"/>
          </w:tcPr>
          <w:p w14:paraId="6593E97F" w14:textId="77777777" w:rsidR="007335F5" w:rsidRPr="0043377A" w:rsidRDefault="007335F5" w:rsidP="00CA0EF8">
            <w:pPr>
              <w:spacing w:line="276" w:lineRule="auto"/>
              <w:rPr>
                <w:rFonts w:cstheme="minorHAnsi"/>
                <w:b/>
                <w:bCs/>
              </w:rPr>
            </w:pPr>
          </w:p>
        </w:tc>
        <w:tc>
          <w:tcPr>
            <w:tcW w:w="1195" w:type="pct"/>
          </w:tcPr>
          <w:p w14:paraId="2F222684" w14:textId="2422656F" w:rsidR="007335F5" w:rsidRPr="0043377A" w:rsidRDefault="007335F5" w:rsidP="00CA0EF8">
            <w:pPr>
              <w:spacing w:line="276" w:lineRule="auto"/>
              <w:rPr>
                <w:rFonts w:cstheme="minorHAnsi"/>
                <w:b/>
                <w:bCs/>
              </w:rPr>
            </w:pPr>
          </w:p>
        </w:tc>
      </w:tr>
      <w:tr w:rsidR="004B628A" w:rsidRPr="0043377A" w14:paraId="36492DA0" w14:textId="77777777" w:rsidTr="00175F79">
        <w:tc>
          <w:tcPr>
            <w:tcW w:w="1380" w:type="pct"/>
            <w:hideMark/>
          </w:tcPr>
          <w:p w14:paraId="5E3CE243" w14:textId="77777777" w:rsidR="004B628A" w:rsidRPr="0043377A" w:rsidRDefault="004B628A" w:rsidP="00CA0EF8">
            <w:pPr>
              <w:spacing w:line="276" w:lineRule="auto"/>
              <w:rPr>
                <w:rFonts w:cstheme="minorHAnsi"/>
                <w:b/>
                <w:bCs/>
              </w:rPr>
            </w:pPr>
            <w:r w:rsidRPr="0043377A">
              <w:rPr>
                <w:rStyle w:val="Emphasis"/>
                <w:rFonts w:cstheme="minorHAnsi"/>
                <w:b/>
                <w:bCs/>
              </w:rPr>
              <w:t>EPL_C</w:t>
            </w:r>
          </w:p>
        </w:tc>
        <w:tc>
          <w:tcPr>
            <w:tcW w:w="636" w:type="pct"/>
            <w:hideMark/>
          </w:tcPr>
          <w:p w14:paraId="60C11D59" w14:textId="77777777" w:rsidR="004B628A" w:rsidRPr="0043377A" w:rsidRDefault="004B628A" w:rsidP="00CA0EF8">
            <w:pPr>
              <w:spacing w:line="276" w:lineRule="auto"/>
              <w:rPr>
                <w:rFonts w:cstheme="minorHAnsi"/>
              </w:rPr>
            </w:pPr>
            <w:r w:rsidRPr="0043377A">
              <w:rPr>
                <w:rFonts w:cstheme="minorHAnsi"/>
              </w:rPr>
              <w:t>−0.1311***</w:t>
            </w:r>
          </w:p>
        </w:tc>
        <w:tc>
          <w:tcPr>
            <w:tcW w:w="630" w:type="pct"/>
            <w:hideMark/>
          </w:tcPr>
          <w:p w14:paraId="6B8FC695" w14:textId="77777777" w:rsidR="004B628A" w:rsidRPr="0043377A" w:rsidRDefault="004B628A" w:rsidP="00CA0EF8">
            <w:pPr>
              <w:spacing w:line="276" w:lineRule="auto"/>
              <w:rPr>
                <w:rFonts w:cstheme="minorHAnsi"/>
              </w:rPr>
            </w:pPr>
            <w:r w:rsidRPr="0043377A">
              <w:rPr>
                <w:rFonts w:cstheme="minorHAnsi"/>
              </w:rPr>
              <w:t>−0.0287***</w:t>
            </w:r>
          </w:p>
        </w:tc>
        <w:tc>
          <w:tcPr>
            <w:tcW w:w="1160" w:type="pct"/>
            <w:hideMark/>
          </w:tcPr>
          <w:p w14:paraId="05C22783" w14:textId="77777777" w:rsidR="004B628A" w:rsidRPr="0043377A" w:rsidRDefault="004B628A" w:rsidP="00CA0EF8">
            <w:pPr>
              <w:spacing w:line="276" w:lineRule="auto"/>
              <w:rPr>
                <w:rFonts w:cstheme="minorHAnsi"/>
              </w:rPr>
            </w:pPr>
            <w:r w:rsidRPr="0043377A">
              <w:rPr>
                <w:rFonts w:cstheme="minorHAnsi"/>
              </w:rPr>
              <w:t>−0.0509**</w:t>
            </w:r>
          </w:p>
        </w:tc>
        <w:tc>
          <w:tcPr>
            <w:tcW w:w="1195" w:type="pct"/>
            <w:hideMark/>
          </w:tcPr>
          <w:p w14:paraId="047276EE" w14:textId="77777777" w:rsidR="004B628A" w:rsidRPr="0043377A" w:rsidRDefault="004B628A" w:rsidP="00CA0EF8">
            <w:pPr>
              <w:spacing w:line="276" w:lineRule="auto"/>
              <w:rPr>
                <w:rFonts w:cstheme="minorHAnsi"/>
              </w:rPr>
            </w:pPr>
            <w:r w:rsidRPr="0043377A">
              <w:rPr>
                <w:rFonts w:cstheme="minorHAnsi"/>
              </w:rPr>
              <w:t>−0.0683***</w:t>
            </w:r>
          </w:p>
        </w:tc>
      </w:tr>
      <w:tr w:rsidR="004B628A" w:rsidRPr="0043377A" w14:paraId="08E18543" w14:textId="77777777" w:rsidTr="00175F79">
        <w:tc>
          <w:tcPr>
            <w:tcW w:w="1380" w:type="pct"/>
            <w:hideMark/>
          </w:tcPr>
          <w:p w14:paraId="30683090" w14:textId="77777777" w:rsidR="004B628A" w:rsidRPr="0043377A" w:rsidRDefault="004B628A" w:rsidP="00CA0EF8">
            <w:pPr>
              <w:spacing w:line="276" w:lineRule="auto"/>
              <w:rPr>
                <w:rFonts w:cstheme="minorHAnsi"/>
              </w:rPr>
            </w:pPr>
          </w:p>
        </w:tc>
        <w:tc>
          <w:tcPr>
            <w:tcW w:w="636" w:type="pct"/>
            <w:hideMark/>
          </w:tcPr>
          <w:p w14:paraId="281BCB32" w14:textId="77777777" w:rsidR="004B628A" w:rsidRPr="0043377A" w:rsidRDefault="004B628A" w:rsidP="00CA0EF8">
            <w:pPr>
              <w:spacing w:line="276" w:lineRule="auto"/>
              <w:rPr>
                <w:rFonts w:cstheme="minorHAnsi"/>
              </w:rPr>
            </w:pPr>
            <w:r w:rsidRPr="0043377A">
              <w:rPr>
                <w:rFonts w:cstheme="minorHAnsi"/>
              </w:rPr>
              <w:t>(−3.33)</w:t>
            </w:r>
          </w:p>
        </w:tc>
        <w:tc>
          <w:tcPr>
            <w:tcW w:w="630" w:type="pct"/>
            <w:hideMark/>
          </w:tcPr>
          <w:p w14:paraId="4D4F108F" w14:textId="77777777" w:rsidR="004B628A" w:rsidRPr="0043377A" w:rsidRDefault="004B628A" w:rsidP="00CA0EF8">
            <w:pPr>
              <w:spacing w:line="276" w:lineRule="auto"/>
              <w:rPr>
                <w:rFonts w:cstheme="minorHAnsi"/>
              </w:rPr>
            </w:pPr>
            <w:r w:rsidRPr="0043377A">
              <w:rPr>
                <w:rFonts w:cstheme="minorHAnsi"/>
              </w:rPr>
              <w:t>(−4.69)</w:t>
            </w:r>
          </w:p>
        </w:tc>
        <w:tc>
          <w:tcPr>
            <w:tcW w:w="1160" w:type="pct"/>
            <w:hideMark/>
          </w:tcPr>
          <w:p w14:paraId="6D3B1E28" w14:textId="77777777" w:rsidR="004B628A" w:rsidRPr="0043377A" w:rsidRDefault="004B628A" w:rsidP="00CA0EF8">
            <w:pPr>
              <w:spacing w:line="276" w:lineRule="auto"/>
              <w:rPr>
                <w:rFonts w:cstheme="minorHAnsi"/>
              </w:rPr>
            </w:pPr>
            <w:r w:rsidRPr="0043377A">
              <w:rPr>
                <w:rFonts w:cstheme="minorHAnsi"/>
              </w:rPr>
              <w:t>(−2.80)</w:t>
            </w:r>
          </w:p>
        </w:tc>
        <w:tc>
          <w:tcPr>
            <w:tcW w:w="1195" w:type="pct"/>
            <w:hideMark/>
          </w:tcPr>
          <w:p w14:paraId="1000C711" w14:textId="77777777" w:rsidR="004B628A" w:rsidRPr="0043377A" w:rsidRDefault="004B628A" w:rsidP="00CA0EF8">
            <w:pPr>
              <w:spacing w:line="276" w:lineRule="auto"/>
              <w:rPr>
                <w:rFonts w:cstheme="minorHAnsi"/>
              </w:rPr>
            </w:pPr>
            <w:r w:rsidRPr="0043377A">
              <w:rPr>
                <w:rFonts w:cstheme="minorHAnsi"/>
              </w:rPr>
              <w:t>(−4.62)</w:t>
            </w:r>
          </w:p>
        </w:tc>
      </w:tr>
      <w:tr w:rsidR="004B628A" w:rsidRPr="0043377A" w14:paraId="496E376F" w14:textId="77777777" w:rsidTr="00175F79">
        <w:tc>
          <w:tcPr>
            <w:tcW w:w="1380" w:type="pct"/>
            <w:hideMark/>
          </w:tcPr>
          <w:p w14:paraId="4EC203A7" w14:textId="77777777" w:rsidR="004B628A" w:rsidRPr="0043377A" w:rsidRDefault="004B628A" w:rsidP="00CA0EF8">
            <w:pPr>
              <w:spacing w:line="276" w:lineRule="auto"/>
              <w:rPr>
                <w:rFonts w:cstheme="minorHAnsi"/>
                <w:b/>
                <w:bCs/>
              </w:rPr>
            </w:pPr>
            <w:r w:rsidRPr="0043377A">
              <w:rPr>
                <w:rStyle w:val="Emphasis"/>
                <w:rFonts w:cstheme="minorHAnsi"/>
                <w:b/>
                <w:bCs/>
              </w:rPr>
              <w:t>LnAssets</w:t>
            </w:r>
          </w:p>
        </w:tc>
        <w:tc>
          <w:tcPr>
            <w:tcW w:w="636" w:type="pct"/>
            <w:hideMark/>
          </w:tcPr>
          <w:p w14:paraId="0412ECDF" w14:textId="77777777" w:rsidR="004B628A" w:rsidRPr="0043377A" w:rsidRDefault="004B628A" w:rsidP="00CA0EF8">
            <w:pPr>
              <w:spacing w:line="276" w:lineRule="auto"/>
              <w:rPr>
                <w:rFonts w:cstheme="minorHAnsi"/>
              </w:rPr>
            </w:pPr>
            <w:r w:rsidRPr="0043377A">
              <w:rPr>
                <w:rFonts w:cstheme="minorHAnsi"/>
              </w:rPr>
              <w:t>0.0568</w:t>
            </w:r>
          </w:p>
        </w:tc>
        <w:tc>
          <w:tcPr>
            <w:tcW w:w="630" w:type="pct"/>
            <w:hideMark/>
          </w:tcPr>
          <w:p w14:paraId="6515DA43" w14:textId="77777777" w:rsidR="004B628A" w:rsidRPr="0043377A" w:rsidRDefault="004B628A" w:rsidP="00CA0EF8">
            <w:pPr>
              <w:spacing w:line="276" w:lineRule="auto"/>
              <w:rPr>
                <w:rFonts w:cstheme="minorHAnsi"/>
              </w:rPr>
            </w:pPr>
            <w:r w:rsidRPr="0043377A">
              <w:rPr>
                <w:rFonts w:cstheme="minorHAnsi"/>
              </w:rPr>
              <w:t>−0.0103*</w:t>
            </w:r>
          </w:p>
        </w:tc>
        <w:tc>
          <w:tcPr>
            <w:tcW w:w="1160" w:type="pct"/>
            <w:hideMark/>
          </w:tcPr>
          <w:p w14:paraId="12631F79" w14:textId="77777777" w:rsidR="004B628A" w:rsidRPr="0043377A" w:rsidRDefault="004B628A" w:rsidP="00CA0EF8">
            <w:pPr>
              <w:spacing w:line="276" w:lineRule="auto"/>
              <w:rPr>
                <w:rFonts w:cstheme="minorHAnsi"/>
              </w:rPr>
            </w:pPr>
            <w:r w:rsidRPr="0043377A">
              <w:rPr>
                <w:rFonts w:cstheme="minorHAnsi"/>
              </w:rPr>
              <w:t>0.0722*</w:t>
            </w:r>
          </w:p>
        </w:tc>
        <w:tc>
          <w:tcPr>
            <w:tcW w:w="1195" w:type="pct"/>
            <w:hideMark/>
          </w:tcPr>
          <w:p w14:paraId="7FBB2458" w14:textId="77777777" w:rsidR="004B628A" w:rsidRPr="0043377A" w:rsidRDefault="004B628A" w:rsidP="00CA0EF8">
            <w:pPr>
              <w:spacing w:line="276" w:lineRule="auto"/>
              <w:rPr>
                <w:rFonts w:cstheme="minorHAnsi"/>
              </w:rPr>
            </w:pPr>
            <w:r w:rsidRPr="0043377A">
              <w:rPr>
                <w:rFonts w:cstheme="minorHAnsi"/>
              </w:rPr>
              <w:t>−0.0079</w:t>
            </w:r>
          </w:p>
        </w:tc>
      </w:tr>
      <w:tr w:rsidR="004B628A" w:rsidRPr="0043377A" w14:paraId="76761930" w14:textId="77777777" w:rsidTr="00175F79">
        <w:tc>
          <w:tcPr>
            <w:tcW w:w="1380" w:type="pct"/>
            <w:hideMark/>
          </w:tcPr>
          <w:p w14:paraId="245173B8" w14:textId="77777777" w:rsidR="004B628A" w:rsidRPr="0043377A" w:rsidRDefault="004B628A" w:rsidP="00CA0EF8">
            <w:pPr>
              <w:spacing w:line="276" w:lineRule="auto"/>
              <w:rPr>
                <w:rFonts w:cstheme="minorHAnsi"/>
              </w:rPr>
            </w:pPr>
          </w:p>
        </w:tc>
        <w:tc>
          <w:tcPr>
            <w:tcW w:w="636" w:type="pct"/>
            <w:hideMark/>
          </w:tcPr>
          <w:p w14:paraId="63D11DE0" w14:textId="77777777" w:rsidR="004B628A" w:rsidRPr="0043377A" w:rsidRDefault="004B628A" w:rsidP="00CA0EF8">
            <w:pPr>
              <w:spacing w:line="276" w:lineRule="auto"/>
              <w:rPr>
                <w:rFonts w:cstheme="minorHAnsi"/>
              </w:rPr>
            </w:pPr>
            <w:r w:rsidRPr="0043377A">
              <w:rPr>
                <w:rFonts w:cstheme="minorHAnsi"/>
              </w:rPr>
              <w:t>(1.46)</w:t>
            </w:r>
          </w:p>
        </w:tc>
        <w:tc>
          <w:tcPr>
            <w:tcW w:w="630" w:type="pct"/>
            <w:hideMark/>
          </w:tcPr>
          <w:p w14:paraId="687417E1" w14:textId="77777777" w:rsidR="004B628A" w:rsidRPr="0043377A" w:rsidRDefault="004B628A" w:rsidP="00CA0EF8">
            <w:pPr>
              <w:spacing w:line="276" w:lineRule="auto"/>
              <w:rPr>
                <w:rFonts w:cstheme="minorHAnsi"/>
              </w:rPr>
            </w:pPr>
            <w:r w:rsidRPr="0043377A">
              <w:rPr>
                <w:rFonts w:cstheme="minorHAnsi"/>
              </w:rPr>
              <w:t>(−1.98)</w:t>
            </w:r>
          </w:p>
        </w:tc>
        <w:tc>
          <w:tcPr>
            <w:tcW w:w="1160" w:type="pct"/>
            <w:hideMark/>
          </w:tcPr>
          <w:p w14:paraId="48C4F618" w14:textId="77777777" w:rsidR="004B628A" w:rsidRPr="0043377A" w:rsidRDefault="004B628A" w:rsidP="00CA0EF8">
            <w:pPr>
              <w:spacing w:line="276" w:lineRule="auto"/>
              <w:rPr>
                <w:rFonts w:cstheme="minorHAnsi"/>
              </w:rPr>
            </w:pPr>
            <w:r w:rsidRPr="0043377A">
              <w:rPr>
                <w:rFonts w:cstheme="minorHAnsi"/>
              </w:rPr>
              <w:t>(1.78)</w:t>
            </w:r>
          </w:p>
        </w:tc>
        <w:tc>
          <w:tcPr>
            <w:tcW w:w="1195" w:type="pct"/>
            <w:hideMark/>
          </w:tcPr>
          <w:p w14:paraId="4721CB03" w14:textId="77777777" w:rsidR="004B628A" w:rsidRPr="0043377A" w:rsidRDefault="004B628A" w:rsidP="00CA0EF8">
            <w:pPr>
              <w:spacing w:line="276" w:lineRule="auto"/>
              <w:rPr>
                <w:rFonts w:cstheme="minorHAnsi"/>
              </w:rPr>
            </w:pPr>
            <w:r w:rsidRPr="0043377A">
              <w:rPr>
                <w:rFonts w:cstheme="minorHAnsi"/>
              </w:rPr>
              <w:t>(−0.63)</w:t>
            </w:r>
          </w:p>
        </w:tc>
      </w:tr>
      <w:tr w:rsidR="004B628A" w:rsidRPr="0043377A" w14:paraId="21AB4533" w14:textId="77777777" w:rsidTr="00175F79">
        <w:tc>
          <w:tcPr>
            <w:tcW w:w="1380" w:type="pct"/>
            <w:hideMark/>
          </w:tcPr>
          <w:p w14:paraId="2BB1443E" w14:textId="77777777" w:rsidR="004B628A" w:rsidRPr="0043377A" w:rsidRDefault="004B628A" w:rsidP="00CA0EF8">
            <w:pPr>
              <w:spacing w:line="276" w:lineRule="auto"/>
              <w:rPr>
                <w:rFonts w:cstheme="minorHAnsi"/>
                <w:b/>
                <w:bCs/>
              </w:rPr>
            </w:pPr>
            <w:r w:rsidRPr="0043377A">
              <w:rPr>
                <w:rStyle w:val="Emphasis"/>
                <w:rFonts w:cstheme="minorHAnsi"/>
                <w:b/>
                <w:bCs/>
              </w:rPr>
              <w:t>ROA</w:t>
            </w:r>
          </w:p>
        </w:tc>
        <w:tc>
          <w:tcPr>
            <w:tcW w:w="636" w:type="pct"/>
            <w:hideMark/>
          </w:tcPr>
          <w:p w14:paraId="4A93D777" w14:textId="77777777" w:rsidR="004B628A" w:rsidRPr="0043377A" w:rsidRDefault="004B628A" w:rsidP="00CA0EF8">
            <w:pPr>
              <w:spacing w:line="276" w:lineRule="auto"/>
              <w:rPr>
                <w:rFonts w:cstheme="minorHAnsi"/>
              </w:rPr>
            </w:pPr>
            <w:r w:rsidRPr="0043377A">
              <w:rPr>
                <w:rFonts w:cstheme="minorHAnsi"/>
              </w:rPr>
              <w:t>0.0408</w:t>
            </w:r>
          </w:p>
        </w:tc>
        <w:tc>
          <w:tcPr>
            <w:tcW w:w="630" w:type="pct"/>
            <w:hideMark/>
          </w:tcPr>
          <w:p w14:paraId="24BDBB03" w14:textId="77777777" w:rsidR="004B628A" w:rsidRPr="0043377A" w:rsidRDefault="004B628A" w:rsidP="00CA0EF8">
            <w:pPr>
              <w:spacing w:line="276" w:lineRule="auto"/>
              <w:rPr>
                <w:rFonts w:cstheme="minorHAnsi"/>
              </w:rPr>
            </w:pPr>
            <w:r w:rsidRPr="0043377A">
              <w:rPr>
                <w:rFonts w:cstheme="minorHAnsi"/>
              </w:rPr>
              <w:t>0.0020</w:t>
            </w:r>
          </w:p>
        </w:tc>
        <w:tc>
          <w:tcPr>
            <w:tcW w:w="1160" w:type="pct"/>
            <w:hideMark/>
          </w:tcPr>
          <w:p w14:paraId="1DBC2035" w14:textId="77777777" w:rsidR="004B628A" w:rsidRPr="0043377A" w:rsidRDefault="004B628A" w:rsidP="00CA0EF8">
            <w:pPr>
              <w:spacing w:line="276" w:lineRule="auto"/>
              <w:rPr>
                <w:rFonts w:cstheme="minorHAnsi"/>
              </w:rPr>
            </w:pPr>
            <w:r w:rsidRPr="0043377A">
              <w:rPr>
                <w:rFonts w:cstheme="minorHAnsi"/>
              </w:rPr>
              <w:t>−0.0112</w:t>
            </w:r>
          </w:p>
        </w:tc>
        <w:tc>
          <w:tcPr>
            <w:tcW w:w="1195" w:type="pct"/>
            <w:hideMark/>
          </w:tcPr>
          <w:p w14:paraId="552C5AFB" w14:textId="77777777" w:rsidR="004B628A" w:rsidRPr="0043377A" w:rsidRDefault="004B628A" w:rsidP="00CA0EF8">
            <w:pPr>
              <w:spacing w:line="276" w:lineRule="auto"/>
              <w:rPr>
                <w:rFonts w:cstheme="minorHAnsi"/>
              </w:rPr>
            </w:pPr>
            <w:r w:rsidRPr="0043377A">
              <w:rPr>
                <w:rFonts w:cstheme="minorHAnsi"/>
              </w:rPr>
              <w:t>−0.0333**</w:t>
            </w:r>
          </w:p>
        </w:tc>
      </w:tr>
      <w:tr w:rsidR="004B628A" w:rsidRPr="0043377A" w14:paraId="657723E8" w14:textId="77777777" w:rsidTr="00175F79">
        <w:tc>
          <w:tcPr>
            <w:tcW w:w="1380" w:type="pct"/>
            <w:hideMark/>
          </w:tcPr>
          <w:p w14:paraId="428A6C3A" w14:textId="77777777" w:rsidR="004B628A" w:rsidRPr="0043377A" w:rsidRDefault="004B628A" w:rsidP="00CA0EF8">
            <w:pPr>
              <w:spacing w:line="276" w:lineRule="auto"/>
              <w:rPr>
                <w:rFonts w:cstheme="minorHAnsi"/>
              </w:rPr>
            </w:pPr>
          </w:p>
        </w:tc>
        <w:tc>
          <w:tcPr>
            <w:tcW w:w="636" w:type="pct"/>
            <w:hideMark/>
          </w:tcPr>
          <w:p w14:paraId="5366B779" w14:textId="77777777" w:rsidR="004B628A" w:rsidRPr="0043377A" w:rsidRDefault="004B628A" w:rsidP="00CA0EF8">
            <w:pPr>
              <w:spacing w:line="276" w:lineRule="auto"/>
              <w:rPr>
                <w:rFonts w:cstheme="minorHAnsi"/>
              </w:rPr>
            </w:pPr>
            <w:r w:rsidRPr="0043377A">
              <w:rPr>
                <w:rFonts w:cstheme="minorHAnsi"/>
              </w:rPr>
              <w:t>(1.21)</w:t>
            </w:r>
          </w:p>
        </w:tc>
        <w:tc>
          <w:tcPr>
            <w:tcW w:w="630" w:type="pct"/>
            <w:hideMark/>
          </w:tcPr>
          <w:p w14:paraId="269984F6" w14:textId="77777777" w:rsidR="004B628A" w:rsidRPr="0043377A" w:rsidRDefault="004B628A" w:rsidP="00CA0EF8">
            <w:pPr>
              <w:spacing w:line="276" w:lineRule="auto"/>
              <w:rPr>
                <w:rFonts w:cstheme="minorHAnsi"/>
              </w:rPr>
            </w:pPr>
            <w:r w:rsidRPr="0043377A">
              <w:rPr>
                <w:rFonts w:cstheme="minorHAnsi"/>
              </w:rPr>
              <w:t>(0.20)</w:t>
            </w:r>
          </w:p>
        </w:tc>
        <w:tc>
          <w:tcPr>
            <w:tcW w:w="1160" w:type="pct"/>
            <w:hideMark/>
          </w:tcPr>
          <w:p w14:paraId="6A8E8956" w14:textId="77777777" w:rsidR="004B628A" w:rsidRPr="0043377A" w:rsidRDefault="004B628A" w:rsidP="00CA0EF8">
            <w:pPr>
              <w:spacing w:line="276" w:lineRule="auto"/>
              <w:rPr>
                <w:rFonts w:cstheme="minorHAnsi"/>
              </w:rPr>
            </w:pPr>
            <w:r w:rsidRPr="0043377A">
              <w:rPr>
                <w:rFonts w:cstheme="minorHAnsi"/>
              </w:rPr>
              <w:t>(−0.67)</w:t>
            </w:r>
          </w:p>
        </w:tc>
        <w:tc>
          <w:tcPr>
            <w:tcW w:w="1195" w:type="pct"/>
            <w:hideMark/>
          </w:tcPr>
          <w:p w14:paraId="79379C61" w14:textId="77777777" w:rsidR="004B628A" w:rsidRPr="0043377A" w:rsidRDefault="004B628A" w:rsidP="00CA0EF8">
            <w:pPr>
              <w:spacing w:line="276" w:lineRule="auto"/>
              <w:rPr>
                <w:rFonts w:cstheme="minorHAnsi"/>
              </w:rPr>
            </w:pPr>
            <w:r w:rsidRPr="0043377A">
              <w:rPr>
                <w:rFonts w:cstheme="minorHAnsi"/>
              </w:rPr>
              <w:t>(−2.13)</w:t>
            </w:r>
          </w:p>
        </w:tc>
      </w:tr>
      <w:tr w:rsidR="004B628A" w:rsidRPr="0043377A" w14:paraId="0706AF0C" w14:textId="77777777" w:rsidTr="00175F79">
        <w:tc>
          <w:tcPr>
            <w:tcW w:w="1380" w:type="pct"/>
            <w:hideMark/>
          </w:tcPr>
          <w:p w14:paraId="26A96010" w14:textId="77777777" w:rsidR="004B628A" w:rsidRPr="0043377A" w:rsidRDefault="004B628A" w:rsidP="00CA0EF8">
            <w:pPr>
              <w:spacing w:line="276" w:lineRule="auto"/>
              <w:rPr>
                <w:rFonts w:cstheme="minorHAnsi"/>
                <w:b/>
                <w:bCs/>
              </w:rPr>
            </w:pPr>
            <w:r w:rsidRPr="0043377A">
              <w:rPr>
                <w:rStyle w:val="Emphasis"/>
                <w:rFonts w:cstheme="minorHAnsi"/>
                <w:b/>
                <w:bCs/>
              </w:rPr>
              <w:t>MB</w:t>
            </w:r>
          </w:p>
        </w:tc>
        <w:tc>
          <w:tcPr>
            <w:tcW w:w="636" w:type="pct"/>
            <w:hideMark/>
          </w:tcPr>
          <w:p w14:paraId="4AD7050D" w14:textId="77777777" w:rsidR="004B628A" w:rsidRPr="0043377A" w:rsidRDefault="004B628A" w:rsidP="00CA0EF8">
            <w:pPr>
              <w:spacing w:line="276" w:lineRule="auto"/>
              <w:rPr>
                <w:rFonts w:cstheme="minorHAnsi"/>
              </w:rPr>
            </w:pPr>
            <w:r w:rsidRPr="0043377A">
              <w:rPr>
                <w:rFonts w:cstheme="minorHAnsi"/>
              </w:rPr>
              <w:t>0.0030**</w:t>
            </w:r>
          </w:p>
        </w:tc>
        <w:tc>
          <w:tcPr>
            <w:tcW w:w="630" w:type="pct"/>
            <w:hideMark/>
          </w:tcPr>
          <w:p w14:paraId="35E9A940" w14:textId="77777777" w:rsidR="004B628A" w:rsidRPr="0043377A" w:rsidRDefault="004B628A" w:rsidP="00CA0EF8">
            <w:pPr>
              <w:spacing w:line="276" w:lineRule="auto"/>
              <w:rPr>
                <w:rFonts w:cstheme="minorHAnsi"/>
              </w:rPr>
            </w:pPr>
            <w:r w:rsidRPr="0043377A">
              <w:rPr>
                <w:rFonts w:cstheme="minorHAnsi"/>
              </w:rPr>
              <w:t>0.0000</w:t>
            </w:r>
          </w:p>
        </w:tc>
        <w:tc>
          <w:tcPr>
            <w:tcW w:w="1160" w:type="pct"/>
            <w:hideMark/>
          </w:tcPr>
          <w:p w14:paraId="600EDACF" w14:textId="77777777" w:rsidR="004B628A" w:rsidRPr="0043377A" w:rsidRDefault="004B628A" w:rsidP="00CA0EF8">
            <w:pPr>
              <w:spacing w:line="276" w:lineRule="auto"/>
              <w:rPr>
                <w:rFonts w:cstheme="minorHAnsi"/>
              </w:rPr>
            </w:pPr>
            <w:r w:rsidRPr="0043377A">
              <w:rPr>
                <w:rFonts w:cstheme="minorHAnsi"/>
              </w:rPr>
              <w:t>0.0008</w:t>
            </w:r>
          </w:p>
        </w:tc>
        <w:tc>
          <w:tcPr>
            <w:tcW w:w="1195" w:type="pct"/>
            <w:hideMark/>
          </w:tcPr>
          <w:p w14:paraId="34ED19E1" w14:textId="77777777" w:rsidR="004B628A" w:rsidRPr="0043377A" w:rsidRDefault="004B628A" w:rsidP="00CA0EF8">
            <w:pPr>
              <w:spacing w:line="276" w:lineRule="auto"/>
              <w:rPr>
                <w:rFonts w:cstheme="minorHAnsi"/>
              </w:rPr>
            </w:pPr>
            <w:r w:rsidRPr="0043377A">
              <w:rPr>
                <w:rFonts w:cstheme="minorHAnsi"/>
              </w:rPr>
              <w:t>−0.0015</w:t>
            </w:r>
          </w:p>
        </w:tc>
      </w:tr>
      <w:tr w:rsidR="004B628A" w:rsidRPr="0043377A" w14:paraId="11DE5E3B" w14:textId="77777777" w:rsidTr="00175F79">
        <w:tc>
          <w:tcPr>
            <w:tcW w:w="1380" w:type="pct"/>
            <w:hideMark/>
          </w:tcPr>
          <w:p w14:paraId="26761ED3" w14:textId="77777777" w:rsidR="004B628A" w:rsidRPr="0043377A" w:rsidRDefault="004B628A" w:rsidP="00CA0EF8">
            <w:pPr>
              <w:spacing w:line="276" w:lineRule="auto"/>
              <w:rPr>
                <w:rFonts w:cstheme="minorHAnsi"/>
              </w:rPr>
            </w:pPr>
          </w:p>
        </w:tc>
        <w:tc>
          <w:tcPr>
            <w:tcW w:w="636" w:type="pct"/>
            <w:hideMark/>
          </w:tcPr>
          <w:p w14:paraId="1C8958B9" w14:textId="77777777" w:rsidR="004B628A" w:rsidRPr="0043377A" w:rsidRDefault="004B628A" w:rsidP="00CA0EF8">
            <w:pPr>
              <w:spacing w:line="276" w:lineRule="auto"/>
              <w:rPr>
                <w:rFonts w:cstheme="minorHAnsi"/>
              </w:rPr>
            </w:pPr>
            <w:r w:rsidRPr="0043377A">
              <w:rPr>
                <w:rFonts w:cstheme="minorHAnsi"/>
              </w:rPr>
              <w:t>(2.41)</w:t>
            </w:r>
          </w:p>
        </w:tc>
        <w:tc>
          <w:tcPr>
            <w:tcW w:w="630" w:type="pct"/>
            <w:hideMark/>
          </w:tcPr>
          <w:p w14:paraId="5C1D8367" w14:textId="77777777" w:rsidR="004B628A" w:rsidRPr="0043377A" w:rsidRDefault="004B628A" w:rsidP="00CA0EF8">
            <w:pPr>
              <w:spacing w:line="276" w:lineRule="auto"/>
              <w:rPr>
                <w:rFonts w:cstheme="minorHAnsi"/>
              </w:rPr>
            </w:pPr>
            <w:r w:rsidRPr="0043377A">
              <w:rPr>
                <w:rFonts w:cstheme="minorHAnsi"/>
              </w:rPr>
              <w:t>(0.07)</w:t>
            </w:r>
          </w:p>
        </w:tc>
        <w:tc>
          <w:tcPr>
            <w:tcW w:w="1160" w:type="pct"/>
            <w:hideMark/>
          </w:tcPr>
          <w:p w14:paraId="7346EA38" w14:textId="77777777" w:rsidR="004B628A" w:rsidRPr="0043377A" w:rsidRDefault="004B628A" w:rsidP="00CA0EF8">
            <w:pPr>
              <w:spacing w:line="276" w:lineRule="auto"/>
              <w:rPr>
                <w:rFonts w:cstheme="minorHAnsi"/>
              </w:rPr>
            </w:pPr>
            <w:r w:rsidRPr="0043377A">
              <w:rPr>
                <w:rFonts w:cstheme="minorHAnsi"/>
              </w:rPr>
              <w:t>(0.74)</w:t>
            </w:r>
          </w:p>
        </w:tc>
        <w:tc>
          <w:tcPr>
            <w:tcW w:w="1195" w:type="pct"/>
            <w:hideMark/>
          </w:tcPr>
          <w:p w14:paraId="02946474" w14:textId="77777777" w:rsidR="004B628A" w:rsidRPr="0043377A" w:rsidRDefault="004B628A" w:rsidP="00CA0EF8">
            <w:pPr>
              <w:spacing w:line="276" w:lineRule="auto"/>
              <w:rPr>
                <w:rFonts w:cstheme="minorHAnsi"/>
              </w:rPr>
            </w:pPr>
            <w:r w:rsidRPr="0043377A">
              <w:rPr>
                <w:rFonts w:cstheme="minorHAnsi"/>
              </w:rPr>
              <w:t>(−1.70)</w:t>
            </w:r>
          </w:p>
        </w:tc>
      </w:tr>
      <w:tr w:rsidR="004B628A" w:rsidRPr="0043377A" w14:paraId="344B313E" w14:textId="77777777" w:rsidTr="00175F79">
        <w:tc>
          <w:tcPr>
            <w:tcW w:w="1380" w:type="pct"/>
            <w:hideMark/>
          </w:tcPr>
          <w:p w14:paraId="1AD1B7BC" w14:textId="77777777" w:rsidR="004B628A" w:rsidRPr="0043377A" w:rsidRDefault="004B628A" w:rsidP="00CA0EF8">
            <w:pPr>
              <w:spacing w:line="276" w:lineRule="auto"/>
              <w:rPr>
                <w:rFonts w:cstheme="minorHAnsi"/>
                <w:b/>
                <w:bCs/>
              </w:rPr>
            </w:pPr>
            <w:r w:rsidRPr="0043377A">
              <w:rPr>
                <w:rStyle w:val="Emphasis"/>
                <w:rFonts w:cstheme="minorHAnsi"/>
                <w:b/>
                <w:bCs/>
              </w:rPr>
              <w:t>Tangibility</w:t>
            </w:r>
          </w:p>
        </w:tc>
        <w:tc>
          <w:tcPr>
            <w:tcW w:w="636" w:type="pct"/>
            <w:hideMark/>
          </w:tcPr>
          <w:p w14:paraId="7A82578C" w14:textId="77777777" w:rsidR="004B628A" w:rsidRPr="0043377A" w:rsidRDefault="004B628A" w:rsidP="00CA0EF8">
            <w:pPr>
              <w:spacing w:line="276" w:lineRule="auto"/>
              <w:rPr>
                <w:rFonts w:cstheme="minorHAnsi"/>
              </w:rPr>
            </w:pPr>
            <w:r w:rsidRPr="0043377A">
              <w:rPr>
                <w:rFonts w:cstheme="minorHAnsi"/>
              </w:rPr>
              <w:t>−0.0976</w:t>
            </w:r>
          </w:p>
        </w:tc>
        <w:tc>
          <w:tcPr>
            <w:tcW w:w="630" w:type="pct"/>
            <w:hideMark/>
          </w:tcPr>
          <w:p w14:paraId="75659529" w14:textId="77777777" w:rsidR="004B628A" w:rsidRPr="0043377A" w:rsidRDefault="004B628A" w:rsidP="00CA0EF8">
            <w:pPr>
              <w:spacing w:line="276" w:lineRule="auto"/>
              <w:rPr>
                <w:rFonts w:cstheme="minorHAnsi"/>
              </w:rPr>
            </w:pPr>
            <w:r w:rsidRPr="0043377A">
              <w:rPr>
                <w:rFonts w:cstheme="minorHAnsi"/>
              </w:rPr>
              <w:t>−0.0271</w:t>
            </w:r>
          </w:p>
        </w:tc>
        <w:tc>
          <w:tcPr>
            <w:tcW w:w="1160" w:type="pct"/>
            <w:hideMark/>
          </w:tcPr>
          <w:p w14:paraId="5518371C" w14:textId="77777777" w:rsidR="004B628A" w:rsidRPr="0043377A" w:rsidRDefault="004B628A" w:rsidP="00CA0EF8">
            <w:pPr>
              <w:spacing w:line="276" w:lineRule="auto"/>
              <w:rPr>
                <w:rFonts w:cstheme="minorHAnsi"/>
              </w:rPr>
            </w:pPr>
            <w:r w:rsidRPr="0043377A">
              <w:rPr>
                <w:rFonts w:cstheme="minorHAnsi"/>
              </w:rPr>
              <w:t>−0.1409*</w:t>
            </w:r>
          </w:p>
        </w:tc>
        <w:tc>
          <w:tcPr>
            <w:tcW w:w="1195" w:type="pct"/>
            <w:hideMark/>
          </w:tcPr>
          <w:p w14:paraId="1D0718B2" w14:textId="77777777" w:rsidR="004B628A" w:rsidRPr="0043377A" w:rsidRDefault="004B628A" w:rsidP="00CA0EF8">
            <w:pPr>
              <w:spacing w:line="276" w:lineRule="auto"/>
              <w:rPr>
                <w:rFonts w:cstheme="minorHAnsi"/>
              </w:rPr>
            </w:pPr>
            <w:r w:rsidRPr="0043377A">
              <w:rPr>
                <w:rFonts w:cstheme="minorHAnsi"/>
              </w:rPr>
              <w:t>−0.0408</w:t>
            </w:r>
          </w:p>
        </w:tc>
      </w:tr>
      <w:tr w:rsidR="004B628A" w:rsidRPr="0043377A" w14:paraId="15A6D740" w14:textId="77777777" w:rsidTr="00175F79">
        <w:tc>
          <w:tcPr>
            <w:tcW w:w="1380" w:type="pct"/>
            <w:hideMark/>
          </w:tcPr>
          <w:p w14:paraId="43ACE36D" w14:textId="77777777" w:rsidR="004B628A" w:rsidRPr="0043377A" w:rsidRDefault="004B628A" w:rsidP="00CA0EF8">
            <w:pPr>
              <w:spacing w:line="276" w:lineRule="auto"/>
              <w:rPr>
                <w:rFonts w:cstheme="minorHAnsi"/>
              </w:rPr>
            </w:pPr>
          </w:p>
        </w:tc>
        <w:tc>
          <w:tcPr>
            <w:tcW w:w="636" w:type="pct"/>
            <w:hideMark/>
          </w:tcPr>
          <w:p w14:paraId="5A9DA683" w14:textId="77777777" w:rsidR="004B628A" w:rsidRPr="0043377A" w:rsidRDefault="004B628A" w:rsidP="00CA0EF8">
            <w:pPr>
              <w:spacing w:line="276" w:lineRule="auto"/>
              <w:rPr>
                <w:rFonts w:cstheme="minorHAnsi"/>
              </w:rPr>
            </w:pPr>
            <w:r w:rsidRPr="0043377A">
              <w:rPr>
                <w:rFonts w:cstheme="minorHAnsi"/>
              </w:rPr>
              <w:t>(−1.14)</w:t>
            </w:r>
          </w:p>
        </w:tc>
        <w:tc>
          <w:tcPr>
            <w:tcW w:w="630" w:type="pct"/>
            <w:hideMark/>
          </w:tcPr>
          <w:p w14:paraId="6D09C83A" w14:textId="77777777" w:rsidR="004B628A" w:rsidRPr="0043377A" w:rsidRDefault="004B628A" w:rsidP="00CA0EF8">
            <w:pPr>
              <w:spacing w:line="276" w:lineRule="auto"/>
              <w:rPr>
                <w:rFonts w:cstheme="minorHAnsi"/>
              </w:rPr>
            </w:pPr>
            <w:r w:rsidRPr="0043377A">
              <w:rPr>
                <w:rFonts w:cstheme="minorHAnsi"/>
              </w:rPr>
              <w:t>(−1.36)</w:t>
            </w:r>
          </w:p>
        </w:tc>
        <w:tc>
          <w:tcPr>
            <w:tcW w:w="1160" w:type="pct"/>
            <w:hideMark/>
          </w:tcPr>
          <w:p w14:paraId="2B5354B4" w14:textId="77777777" w:rsidR="004B628A" w:rsidRPr="0043377A" w:rsidRDefault="004B628A" w:rsidP="00CA0EF8">
            <w:pPr>
              <w:spacing w:line="276" w:lineRule="auto"/>
              <w:rPr>
                <w:rFonts w:cstheme="minorHAnsi"/>
              </w:rPr>
            </w:pPr>
            <w:r w:rsidRPr="0043377A">
              <w:rPr>
                <w:rFonts w:cstheme="minorHAnsi"/>
              </w:rPr>
              <w:t>(−1.78)</w:t>
            </w:r>
          </w:p>
        </w:tc>
        <w:tc>
          <w:tcPr>
            <w:tcW w:w="1195" w:type="pct"/>
            <w:hideMark/>
          </w:tcPr>
          <w:p w14:paraId="36E54C24" w14:textId="77777777" w:rsidR="004B628A" w:rsidRPr="0043377A" w:rsidRDefault="004B628A" w:rsidP="00CA0EF8">
            <w:pPr>
              <w:spacing w:line="276" w:lineRule="auto"/>
              <w:rPr>
                <w:rFonts w:cstheme="minorHAnsi"/>
              </w:rPr>
            </w:pPr>
            <w:r w:rsidRPr="0043377A">
              <w:rPr>
                <w:rFonts w:cstheme="minorHAnsi"/>
              </w:rPr>
              <w:t>(−1.00)</w:t>
            </w:r>
          </w:p>
        </w:tc>
      </w:tr>
      <w:tr w:rsidR="004B628A" w:rsidRPr="0043377A" w14:paraId="4C21515E" w14:textId="77777777" w:rsidTr="00175F79">
        <w:tc>
          <w:tcPr>
            <w:tcW w:w="1380" w:type="pct"/>
            <w:hideMark/>
          </w:tcPr>
          <w:p w14:paraId="3C9C6161" w14:textId="77777777" w:rsidR="004B628A" w:rsidRPr="0043377A" w:rsidRDefault="004B628A" w:rsidP="00CA0EF8">
            <w:pPr>
              <w:spacing w:line="276" w:lineRule="auto"/>
              <w:rPr>
                <w:rFonts w:cstheme="minorHAnsi"/>
                <w:b/>
                <w:bCs/>
              </w:rPr>
            </w:pPr>
            <w:r w:rsidRPr="0043377A">
              <w:rPr>
                <w:rStyle w:val="Emphasis"/>
                <w:rFonts w:cstheme="minorHAnsi"/>
                <w:b/>
                <w:bCs/>
              </w:rPr>
              <w:t>Leverage</w:t>
            </w:r>
          </w:p>
        </w:tc>
        <w:tc>
          <w:tcPr>
            <w:tcW w:w="636" w:type="pct"/>
            <w:hideMark/>
          </w:tcPr>
          <w:p w14:paraId="5650A9BE" w14:textId="77777777" w:rsidR="004B628A" w:rsidRPr="0043377A" w:rsidRDefault="004B628A" w:rsidP="00CA0EF8">
            <w:pPr>
              <w:spacing w:line="276" w:lineRule="auto"/>
              <w:rPr>
                <w:rFonts w:cstheme="minorHAnsi"/>
              </w:rPr>
            </w:pPr>
            <w:r w:rsidRPr="0043377A">
              <w:rPr>
                <w:rFonts w:cstheme="minorHAnsi"/>
              </w:rPr>
              <w:t>−0.0821*</w:t>
            </w:r>
          </w:p>
        </w:tc>
        <w:tc>
          <w:tcPr>
            <w:tcW w:w="630" w:type="pct"/>
            <w:hideMark/>
          </w:tcPr>
          <w:p w14:paraId="6F8CC040" w14:textId="77777777" w:rsidR="004B628A" w:rsidRPr="0043377A" w:rsidRDefault="004B628A" w:rsidP="00CA0EF8">
            <w:pPr>
              <w:spacing w:line="276" w:lineRule="auto"/>
              <w:rPr>
                <w:rFonts w:cstheme="minorHAnsi"/>
              </w:rPr>
            </w:pPr>
            <w:r w:rsidRPr="0043377A">
              <w:rPr>
                <w:rFonts w:cstheme="minorHAnsi"/>
              </w:rPr>
              <w:t>0.0104</w:t>
            </w:r>
          </w:p>
        </w:tc>
        <w:tc>
          <w:tcPr>
            <w:tcW w:w="1160" w:type="pct"/>
            <w:hideMark/>
          </w:tcPr>
          <w:p w14:paraId="05B85C7A" w14:textId="77777777" w:rsidR="004B628A" w:rsidRPr="0043377A" w:rsidRDefault="004B628A" w:rsidP="00CA0EF8">
            <w:pPr>
              <w:spacing w:line="276" w:lineRule="auto"/>
              <w:rPr>
                <w:rFonts w:cstheme="minorHAnsi"/>
              </w:rPr>
            </w:pPr>
            <w:r w:rsidRPr="0043377A">
              <w:rPr>
                <w:rFonts w:cstheme="minorHAnsi"/>
              </w:rPr>
              <w:t>−0.0564*</w:t>
            </w:r>
          </w:p>
        </w:tc>
        <w:tc>
          <w:tcPr>
            <w:tcW w:w="1195" w:type="pct"/>
            <w:hideMark/>
          </w:tcPr>
          <w:p w14:paraId="0CC0664D" w14:textId="77777777" w:rsidR="004B628A" w:rsidRPr="0043377A" w:rsidRDefault="004B628A" w:rsidP="00CA0EF8">
            <w:pPr>
              <w:spacing w:line="276" w:lineRule="auto"/>
              <w:rPr>
                <w:rFonts w:cstheme="minorHAnsi"/>
              </w:rPr>
            </w:pPr>
            <w:r w:rsidRPr="0043377A">
              <w:rPr>
                <w:rFonts w:cstheme="minorHAnsi"/>
              </w:rPr>
              <w:t>0.0274</w:t>
            </w:r>
          </w:p>
        </w:tc>
      </w:tr>
      <w:tr w:rsidR="004B628A" w:rsidRPr="0043377A" w14:paraId="7A8CE26B" w14:textId="77777777" w:rsidTr="00175F79">
        <w:tc>
          <w:tcPr>
            <w:tcW w:w="1380" w:type="pct"/>
            <w:hideMark/>
          </w:tcPr>
          <w:p w14:paraId="353B623C" w14:textId="77777777" w:rsidR="004B628A" w:rsidRPr="0043377A" w:rsidRDefault="004B628A" w:rsidP="00CA0EF8">
            <w:pPr>
              <w:spacing w:line="276" w:lineRule="auto"/>
              <w:rPr>
                <w:rFonts w:cstheme="minorHAnsi"/>
              </w:rPr>
            </w:pPr>
          </w:p>
        </w:tc>
        <w:tc>
          <w:tcPr>
            <w:tcW w:w="636" w:type="pct"/>
            <w:hideMark/>
          </w:tcPr>
          <w:p w14:paraId="42345E88" w14:textId="77777777" w:rsidR="004B628A" w:rsidRPr="0043377A" w:rsidRDefault="004B628A" w:rsidP="00CA0EF8">
            <w:pPr>
              <w:spacing w:line="276" w:lineRule="auto"/>
              <w:rPr>
                <w:rFonts w:cstheme="minorHAnsi"/>
              </w:rPr>
            </w:pPr>
            <w:r w:rsidRPr="0043377A">
              <w:rPr>
                <w:rFonts w:cstheme="minorHAnsi"/>
              </w:rPr>
              <w:t>(−1.88)</w:t>
            </w:r>
          </w:p>
        </w:tc>
        <w:tc>
          <w:tcPr>
            <w:tcW w:w="630" w:type="pct"/>
            <w:hideMark/>
          </w:tcPr>
          <w:p w14:paraId="6E1B4CDD" w14:textId="77777777" w:rsidR="004B628A" w:rsidRPr="0043377A" w:rsidRDefault="004B628A" w:rsidP="00CA0EF8">
            <w:pPr>
              <w:spacing w:line="276" w:lineRule="auto"/>
              <w:rPr>
                <w:rFonts w:cstheme="minorHAnsi"/>
              </w:rPr>
            </w:pPr>
            <w:r w:rsidRPr="0043377A">
              <w:rPr>
                <w:rFonts w:cstheme="minorHAnsi"/>
              </w:rPr>
              <w:t>(1.23)</w:t>
            </w:r>
          </w:p>
        </w:tc>
        <w:tc>
          <w:tcPr>
            <w:tcW w:w="1160" w:type="pct"/>
            <w:hideMark/>
          </w:tcPr>
          <w:p w14:paraId="2860A2BD" w14:textId="77777777" w:rsidR="004B628A" w:rsidRPr="0043377A" w:rsidRDefault="004B628A" w:rsidP="00CA0EF8">
            <w:pPr>
              <w:spacing w:line="276" w:lineRule="auto"/>
              <w:rPr>
                <w:rFonts w:cstheme="minorHAnsi"/>
              </w:rPr>
            </w:pPr>
            <w:r w:rsidRPr="0043377A">
              <w:rPr>
                <w:rFonts w:cstheme="minorHAnsi"/>
              </w:rPr>
              <w:t>(−1.86)</w:t>
            </w:r>
          </w:p>
        </w:tc>
        <w:tc>
          <w:tcPr>
            <w:tcW w:w="1195" w:type="pct"/>
            <w:hideMark/>
          </w:tcPr>
          <w:p w14:paraId="1E4FE83B" w14:textId="77777777" w:rsidR="004B628A" w:rsidRPr="0043377A" w:rsidRDefault="004B628A" w:rsidP="00CA0EF8">
            <w:pPr>
              <w:spacing w:line="276" w:lineRule="auto"/>
              <w:rPr>
                <w:rFonts w:cstheme="minorHAnsi"/>
              </w:rPr>
            </w:pPr>
            <w:r w:rsidRPr="0043377A">
              <w:rPr>
                <w:rFonts w:cstheme="minorHAnsi"/>
              </w:rPr>
              <w:t>(0.71)</w:t>
            </w:r>
          </w:p>
        </w:tc>
      </w:tr>
      <w:tr w:rsidR="004B628A" w:rsidRPr="0043377A" w14:paraId="5A662857" w14:textId="77777777" w:rsidTr="00175F79">
        <w:tc>
          <w:tcPr>
            <w:tcW w:w="1380" w:type="pct"/>
            <w:hideMark/>
          </w:tcPr>
          <w:p w14:paraId="09D70B8D" w14:textId="77777777" w:rsidR="004B628A" w:rsidRPr="0043377A" w:rsidRDefault="004B628A" w:rsidP="00CA0EF8">
            <w:pPr>
              <w:spacing w:line="276" w:lineRule="auto"/>
              <w:rPr>
                <w:rFonts w:cstheme="minorHAnsi"/>
                <w:b/>
                <w:bCs/>
              </w:rPr>
            </w:pPr>
            <w:r w:rsidRPr="0043377A">
              <w:rPr>
                <w:rStyle w:val="Emphasis"/>
                <w:rFonts w:cstheme="minorHAnsi"/>
                <w:b/>
                <w:bCs/>
              </w:rPr>
              <w:t>R&amp;D</w:t>
            </w:r>
          </w:p>
        </w:tc>
        <w:tc>
          <w:tcPr>
            <w:tcW w:w="636" w:type="pct"/>
            <w:hideMark/>
          </w:tcPr>
          <w:p w14:paraId="19E2CA43" w14:textId="77777777" w:rsidR="004B628A" w:rsidRPr="0043377A" w:rsidRDefault="004B628A" w:rsidP="00CA0EF8">
            <w:pPr>
              <w:spacing w:line="276" w:lineRule="auto"/>
              <w:rPr>
                <w:rFonts w:cstheme="minorHAnsi"/>
              </w:rPr>
            </w:pPr>
            <w:r w:rsidRPr="0043377A">
              <w:rPr>
                <w:rFonts w:cstheme="minorHAnsi"/>
              </w:rPr>
              <w:t>0.8801*</w:t>
            </w:r>
          </w:p>
        </w:tc>
        <w:tc>
          <w:tcPr>
            <w:tcW w:w="630" w:type="pct"/>
            <w:hideMark/>
          </w:tcPr>
          <w:p w14:paraId="2C761BFF" w14:textId="77777777" w:rsidR="004B628A" w:rsidRPr="0043377A" w:rsidRDefault="004B628A" w:rsidP="00CA0EF8">
            <w:pPr>
              <w:spacing w:line="276" w:lineRule="auto"/>
              <w:rPr>
                <w:rFonts w:cstheme="minorHAnsi"/>
              </w:rPr>
            </w:pPr>
            <w:r w:rsidRPr="0043377A">
              <w:rPr>
                <w:rFonts w:cstheme="minorHAnsi"/>
              </w:rPr>
              <w:t>0.0472</w:t>
            </w:r>
          </w:p>
        </w:tc>
        <w:tc>
          <w:tcPr>
            <w:tcW w:w="1160" w:type="pct"/>
            <w:hideMark/>
          </w:tcPr>
          <w:p w14:paraId="4A1CCD31" w14:textId="77777777" w:rsidR="004B628A" w:rsidRPr="0043377A" w:rsidRDefault="004B628A" w:rsidP="00CA0EF8">
            <w:pPr>
              <w:spacing w:line="276" w:lineRule="auto"/>
              <w:rPr>
                <w:rFonts w:cstheme="minorHAnsi"/>
              </w:rPr>
            </w:pPr>
            <w:r w:rsidRPr="0043377A">
              <w:rPr>
                <w:rFonts w:cstheme="minorHAnsi"/>
              </w:rPr>
              <w:t>0.4874</w:t>
            </w:r>
          </w:p>
        </w:tc>
        <w:tc>
          <w:tcPr>
            <w:tcW w:w="1195" w:type="pct"/>
            <w:hideMark/>
          </w:tcPr>
          <w:p w14:paraId="4DF8BC8C" w14:textId="77777777" w:rsidR="004B628A" w:rsidRPr="0043377A" w:rsidRDefault="004B628A" w:rsidP="00CA0EF8">
            <w:pPr>
              <w:spacing w:line="276" w:lineRule="auto"/>
              <w:rPr>
                <w:rFonts w:cstheme="minorHAnsi"/>
              </w:rPr>
            </w:pPr>
            <w:r w:rsidRPr="0043377A">
              <w:rPr>
                <w:rFonts w:cstheme="minorHAnsi"/>
              </w:rPr>
              <w:t>−0.2324</w:t>
            </w:r>
          </w:p>
        </w:tc>
      </w:tr>
      <w:tr w:rsidR="004B628A" w:rsidRPr="0043377A" w14:paraId="25A1397C" w14:textId="77777777" w:rsidTr="00175F79">
        <w:tc>
          <w:tcPr>
            <w:tcW w:w="1380" w:type="pct"/>
            <w:hideMark/>
          </w:tcPr>
          <w:p w14:paraId="1C267783" w14:textId="77777777" w:rsidR="004B628A" w:rsidRPr="0043377A" w:rsidRDefault="004B628A" w:rsidP="00CA0EF8">
            <w:pPr>
              <w:spacing w:line="276" w:lineRule="auto"/>
              <w:rPr>
                <w:rFonts w:cstheme="minorHAnsi"/>
              </w:rPr>
            </w:pPr>
          </w:p>
        </w:tc>
        <w:tc>
          <w:tcPr>
            <w:tcW w:w="636" w:type="pct"/>
            <w:hideMark/>
          </w:tcPr>
          <w:p w14:paraId="0AC39145" w14:textId="77777777" w:rsidR="004B628A" w:rsidRPr="0043377A" w:rsidRDefault="004B628A" w:rsidP="00CA0EF8">
            <w:pPr>
              <w:spacing w:line="276" w:lineRule="auto"/>
              <w:rPr>
                <w:rFonts w:cstheme="minorHAnsi"/>
              </w:rPr>
            </w:pPr>
            <w:r w:rsidRPr="0043377A">
              <w:rPr>
                <w:rFonts w:cstheme="minorHAnsi"/>
              </w:rPr>
              <w:t>(1.96)</w:t>
            </w:r>
          </w:p>
        </w:tc>
        <w:tc>
          <w:tcPr>
            <w:tcW w:w="630" w:type="pct"/>
            <w:hideMark/>
          </w:tcPr>
          <w:p w14:paraId="0BA8ABC8" w14:textId="77777777" w:rsidR="004B628A" w:rsidRPr="0043377A" w:rsidRDefault="004B628A" w:rsidP="00CA0EF8">
            <w:pPr>
              <w:spacing w:line="276" w:lineRule="auto"/>
              <w:rPr>
                <w:rFonts w:cstheme="minorHAnsi"/>
              </w:rPr>
            </w:pPr>
            <w:r w:rsidRPr="0043377A">
              <w:rPr>
                <w:rFonts w:cstheme="minorHAnsi"/>
              </w:rPr>
              <w:t>(1.01)</w:t>
            </w:r>
          </w:p>
        </w:tc>
        <w:tc>
          <w:tcPr>
            <w:tcW w:w="1160" w:type="pct"/>
            <w:hideMark/>
          </w:tcPr>
          <w:p w14:paraId="60D2D578" w14:textId="77777777" w:rsidR="004B628A" w:rsidRPr="0043377A" w:rsidRDefault="004B628A" w:rsidP="00CA0EF8">
            <w:pPr>
              <w:spacing w:line="276" w:lineRule="auto"/>
              <w:rPr>
                <w:rFonts w:cstheme="minorHAnsi"/>
              </w:rPr>
            </w:pPr>
            <w:r w:rsidRPr="0043377A">
              <w:rPr>
                <w:rFonts w:cstheme="minorHAnsi"/>
              </w:rPr>
              <w:t>(1.41)</w:t>
            </w:r>
          </w:p>
        </w:tc>
        <w:tc>
          <w:tcPr>
            <w:tcW w:w="1195" w:type="pct"/>
            <w:hideMark/>
          </w:tcPr>
          <w:p w14:paraId="1354572E" w14:textId="77777777" w:rsidR="004B628A" w:rsidRPr="0043377A" w:rsidRDefault="004B628A" w:rsidP="00CA0EF8">
            <w:pPr>
              <w:spacing w:line="276" w:lineRule="auto"/>
              <w:rPr>
                <w:rFonts w:cstheme="minorHAnsi"/>
              </w:rPr>
            </w:pPr>
            <w:r w:rsidRPr="0043377A">
              <w:rPr>
                <w:rFonts w:cstheme="minorHAnsi"/>
              </w:rPr>
              <w:t>(−1.41)</w:t>
            </w:r>
          </w:p>
        </w:tc>
      </w:tr>
      <w:tr w:rsidR="004B628A" w:rsidRPr="0043377A" w14:paraId="0CE714E9" w14:textId="77777777" w:rsidTr="00175F79">
        <w:tc>
          <w:tcPr>
            <w:tcW w:w="1380" w:type="pct"/>
            <w:hideMark/>
          </w:tcPr>
          <w:p w14:paraId="3526FF3F" w14:textId="77777777" w:rsidR="004B628A" w:rsidRPr="0043377A" w:rsidRDefault="004B628A" w:rsidP="00CA0EF8">
            <w:pPr>
              <w:spacing w:line="276" w:lineRule="auto"/>
              <w:rPr>
                <w:rFonts w:cstheme="minorHAnsi"/>
                <w:b/>
                <w:bCs/>
              </w:rPr>
            </w:pPr>
            <w:r w:rsidRPr="0043377A">
              <w:rPr>
                <w:rStyle w:val="Emphasis"/>
                <w:rFonts w:cstheme="minorHAnsi"/>
                <w:b/>
                <w:bCs/>
              </w:rPr>
              <w:t>HHI</w:t>
            </w:r>
          </w:p>
        </w:tc>
        <w:tc>
          <w:tcPr>
            <w:tcW w:w="636" w:type="pct"/>
            <w:hideMark/>
          </w:tcPr>
          <w:p w14:paraId="341AEC61" w14:textId="77777777" w:rsidR="004B628A" w:rsidRPr="0043377A" w:rsidRDefault="004B628A" w:rsidP="00CA0EF8">
            <w:pPr>
              <w:spacing w:line="276" w:lineRule="auto"/>
              <w:rPr>
                <w:rFonts w:cstheme="minorHAnsi"/>
              </w:rPr>
            </w:pPr>
            <w:r w:rsidRPr="0043377A">
              <w:rPr>
                <w:rFonts w:cstheme="minorHAnsi"/>
              </w:rPr>
              <w:t>0.1210**</w:t>
            </w:r>
          </w:p>
        </w:tc>
        <w:tc>
          <w:tcPr>
            <w:tcW w:w="630" w:type="pct"/>
            <w:hideMark/>
          </w:tcPr>
          <w:p w14:paraId="07EB0C93" w14:textId="77777777" w:rsidR="004B628A" w:rsidRPr="0043377A" w:rsidRDefault="004B628A" w:rsidP="00CA0EF8">
            <w:pPr>
              <w:spacing w:line="276" w:lineRule="auto"/>
              <w:rPr>
                <w:rFonts w:cstheme="minorHAnsi"/>
              </w:rPr>
            </w:pPr>
            <w:r w:rsidRPr="0043377A">
              <w:rPr>
                <w:rFonts w:cstheme="minorHAnsi"/>
              </w:rPr>
              <w:t>0.0066</w:t>
            </w:r>
          </w:p>
        </w:tc>
        <w:tc>
          <w:tcPr>
            <w:tcW w:w="1160" w:type="pct"/>
            <w:hideMark/>
          </w:tcPr>
          <w:p w14:paraId="5F4E13E1" w14:textId="77777777" w:rsidR="004B628A" w:rsidRPr="0043377A" w:rsidRDefault="004B628A" w:rsidP="00CA0EF8">
            <w:pPr>
              <w:spacing w:line="276" w:lineRule="auto"/>
              <w:rPr>
                <w:rFonts w:cstheme="minorHAnsi"/>
              </w:rPr>
            </w:pPr>
            <w:r w:rsidRPr="0043377A">
              <w:rPr>
                <w:rFonts w:cstheme="minorHAnsi"/>
              </w:rPr>
              <w:t>0.0787</w:t>
            </w:r>
          </w:p>
        </w:tc>
        <w:tc>
          <w:tcPr>
            <w:tcW w:w="1195" w:type="pct"/>
            <w:hideMark/>
          </w:tcPr>
          <w:p w14:paraId="515D8C95" w14:textId="77777777" w:rsidR="004B628A" w:rsidRPr="0043377A" w:rsidRDefault="004B628A" w:rsidP="00CA0EF8">
            <w:pPr>
              <w:spacing w:line="276" w:lineRule="auto"/>
              <w:rPr>
                <w:rFonts w:cstheme="minorHAnsi"/>
              </w:rPr>
            </w:pPr>
            <w:r w:rsidRPr="0043377A">
              <w:rPr>
                <w:rFonts w:cstheme="minorHAnsi"/>
              </w:rPr>
              <w:t>−0.0181</w:t>
            </w:r>
          </w:p>
        </w:tc>
      </w:tr>
      <w:tr w:rsidR="004B628A" w:rsidRPr="0043377A" w14:paraId="262A1804" w14:textId="77777777" w:rsidTr="00175F79">
        <w:tc>
          <w:tcPr>
            <w:tcW w:w="1380" w:type="pct"/>
            <w:hideMark/>
          </w:tcPr>
          <w:p w14:paraId="1819EDE3" w14:textId="77777777" w:rsidR="004B628A" w:rsidRPr="0043377A" w:rsidRDefault="004B628A" w:rsidP="00CA0EF8">
            <w:pPr>
              <w:spacing w:line="276" w:lineRule="auto"/>
              <w:rPr>
                <w:rFonts w:cstheme="minorHAnsi"/>
              </w:rPr>
            </w:pPr>
          </w:p>
        </w:tc>
        <w:tc>
          <w:tcPr>
            <w:tcW w:w="636" w:type="pct"/>
            <w:hideMark/>
          </w:tcPr>
          <w:p w14:paraId="35C7DCA1" w14:textId="77777777" w:rsidR="004B628A" w:rsidRPr="0043377A" w:rsidRDefault="004B628A" w:rsidP="00CA0EF8">
            <w:pPr>
              <w:spacing w:line="276" w:lineRule="auto"/>
              <w:rPr>
                <w:rFonts w:cstheme="minorHAnsi"/>
              </w:rPr>
            </w:pPr>
            <w:r w:rsidRPr="0043377A">
              <w:rPr>
                <w:rFonts w:cstheme="minorHAnsi"/>
              </w:rPr>
              <w:t>(2.26)</w:t>
            </w:r>
          </w:p>
        </w:tc>
        <w:tc>
          <w:tcPr>
            <w:tcW w:w="630" w:type="pct"/>
            <w:hideMark/>
          </w:tcPr>
          <w:p w14:paraId="4F67EB0C" w14:textId="77777777" w:rsidR="004B628A" w:rsidRPr="0043377A" w:rsidRDefault="004B628A" w:rsidP="00CA0EF8">
            <w:pPr>
              <w:spacing w:line="276" w:lineRule="auto"/>
              <w:rPr>
                <w:rFonts w:cstheme="minorHAnsi"/>
              </w:rPr>
            </w:pPr>
            <w:r w:rsidRPr="0043377A">
              <w:rPr>
                <w:rFonts w:cstheme="minorHAnsi"/>
              </w:rPr>
              <w:t>(0.97)</w:t>
            </w:r>
          </w:p>
        </w:tc>
        <w:tc>
          <w:tcPr>
            <w:tcW w:w="1160" w:type="pct"/>
            <w:hideMark/>
          </w:tcPr>
          <w:p w14:paraId="60B10E0A" w14:textId="77777777" w:rsidR="004B628A" w:rsidRPr="0043377A" w:rsidRDefault="004B628A" w:rsidP="00CA0EF8">
            <w:pPr>
              <w:spacing w:line="276" w:lineRule="auto"/>
              <w:rPr>
                <w:rFonts w:cstheme="minorHAnsi"/>
              </w:rPr>
            </w:pPr>
            <w:r w:rsidRPr="0043377A">
              <w:rPr>
                <w:rFonts w:cstheme="minorHAnsi"/>
              </w:rPr>
              <w:t>(1.17)</w:t>
            </w:r>
          </w:p>
        </w:tc>
        <w:tc>
          <w:tcPr>
            <w:tcW w:w="1195" w:type="pct"/>
            <w:hideMark/>
          </w:tcPr>
          <w:p w14:paraId="037477F1" w14:textId="77777777" w:rsidR="004B628A" w:rsidRPr="0043377A" w:rsidRDefault="004B628A" w:rsidP="00CA0EF8">
            <w:pPr>
              <w:spacing w:line="276" w:lineRule="auto"/>
              <w:rPr>
                <w:rFonts w:cstheme="minorHAnsi"/>
              </w:rPr>
            </w:pPr>
            <w:r w:rsidRPr="0043377A">
              <w:rPr>
                <w:rFonts w:cstheme="minorHAnsi"/>
              </w:rPr>
              <w:t>(−0.54)</w:t>
            </w:r>
          </w:p>
        </w:tc>
      </w:tr>
      <w:tr w:rsidR="004B628A" w:rsidRPr="0043377A" w14:paraId="504EFDA4" w14:textId="77777777" w:rsidTr="00175F79">
        <w:tc>
          <w:tcPr>
            <w:tcW w:w="1380" w:type="pct"/>
            <w:hideMark/>
          </w:tcPr>
          <w:p w14:paraId="37E82586" w14:textId="77777777" w:rsidR="004B628A" w:rsidRPr="0043377A" w:rsidRDefault="004B628A" w:rsidP="00CA0EF8">
            <w:pPr>
              <w:spacing w:line="276" w:lineRule="auto"/>
              <w:rPr>
                <w:rFonts w:cstheme="minorHAnsi"/>
                <w:b/>
                <w:bCs/>
              </w:rPr>
            </w:pPr>
            <w:r w:rsidRPr="0043377A">
              <w:rPr>
                <w:rStyle w:val="Emphasis"/>
                <w:rFonts w:cstheme="minorHAnsi"/>
                <w:b/>
                <w:bCs/>
              </w:rPr>
              <w:t>LnGDP_Capita</w:t>
            </w:r>
          </w:p>
        </w:tc>
        <w:tc>
          <w:tcPr>
            <w:tcW w:w="636" w:type="pct"/>
            <w:hideMark/>
          </w:tcPr>
          <w:p w14:paraId="5FF457E0" w14:textId="77777777" w:rsidR="004B628A" w:rsidRPr="0043377A" w:rsidRDefault="004B628A" w:rsidP="00CA0EF8">
            <w:pPr>
              <w:spacing w:line="276" w:lineRule="auto"/>
              <w:rPr>
                <w:rFonts w:cstheme="minorHAnsi"/>
              </w:rPr>
            </w:pPr>
            <w:r w:rsidRPr="0043377A">
              <w:rPr>
                <w:rFonts w:cstheme="minorHAnsi"/>
              </w:rPr>
              <w:t>−0.0318</w:t>
            </w:r>
          </w:p>
        </w:tc>
        <w:tc>
          <w:tcPr>
            <w:tcW w:w="630" w:type="pct"/>
            <w:hideMark/>
          </w:tcPr>
          <w:p w14:paraId="3BDC102E" w14:textId="77777777" w:rsidR="004B628A" w:rsidRPr="0043377A" w:rsidRDefault="004B628A" w:rsidP="00CA0EF8">
            <w:pPr>
              <w:spacing w:line="276" w:lineRule="auto"/>
              <w:rPr>
                <w:rFonts w:cstheme="minorHAnsi"/>
              </w:rPr>
            </w:pPr>
            <w:r w:rsidRPr="0043377A">
              <w:rPr>
                <w:rFonts w:cstheme="minorHAnsi"/>
              </w:rPr>
              <w:t>0.0300</w:t>
            </w:r>
          </w:p>
        </w:tc>
        <w:tc>
          <w:tcPr>
            <w:tcW w:w="1160" w:type="pct"/>
            <w:hideMark/>
          </w:tcPr>
          <w:p w14:paraId="04658C75" w14:textId="77777777" w:rsidR="004B628A" w:rsidRPr="0043377A" w:rsidRDefault="004B628A" w:rsidP="00CA0EF8">
            <w:pPr>
              <w:spacing w:line="276" w:lineRule="auto"/>
              <w:rPr>
                <w:rFonts w:cstheme="minorHAnsi"/>
              </w:rPr>
            </w:pPr>
            <w:r w:rsidRPr="0043377A">
              <w:rPr>
                <w:rFonts w:cstheme="minorHAnsi"/>
              </w:rPr>
              <w:t>−0.1081*</w:t>
            </w:r>
          </w:p>
        </w:tc>
        <w:tc>
          <w:tcPr>
            <w:tcW w:w="1195" w:type="pct"/>
            <w:hideMark/>
          </w:tcPr>
          <w:p w14:paraId="46CA0C84" w14:textId="77777777" w:rsidR="004B628A" w:rsidRPr="0043377A" w:rsidRDefault="004B628A" w:rsidP="00CA0EF8">
            <w:pPr>
              <w:spacing w:line="276" w:lineRule="auto"/>
              <w:rPr>
                <w:rFonts w:cstheme="minorHAnsi"/>
              </w:rPr>
            </w:pPr>
            <w:r w:rsidRPr="0043377A">
              <w:rPr>
                <w:rFonts w:cstheme="minorHAnsi"/>
              </w:rPr>
              <w:t>−0.0568</w:t>
            </w:r>
          </w:p>
        </w:tc>
      </w:tr>
      <w:tr w:rsidR="004B628A" w:rsidRPr="0043377A" w14:paraId="79462EE9" w14:textId="77777777" w:rsidTr="00175F79">
        <w:tc>
          <w:tcPr>
            <w:tcW w:w="1380" w:type="pct"/>
            <w:hideMark/>
          </w:tcPr>
          <w:p w14:paraId="016566AE" w14:textId="77777777" w:rsidR="004B628A" w:rsidRPr="0043377A" w:rsidRDefault="004B628A" w:rsidP="00CA0EF8">
            <w:pPr>
              <w:spacing w:line="276" w:lineRule="auto"/>
              <w:rPr>
                <w:rFonts w:cstheme="minorHAnsi"/>
              </w:rPr>
            </w:pPr>
          </w:p>
        </w:tc>
        <w:tc>
          <w:tcPr>
            <w:tcW w:w="636" w:type="pct"/>
            <w:hideMark/>
          </w:tcPr>
          <w:p w14:paraId="2A20DC7B" w14:textId="77777777" w:rsidR="004B628A" w:rsidRPr="0043377A" w:rsidRDefault="004B628A" w:rsidP="00CA0EF8">
            <w:pPr>
              <w:spacing w:line="276" w:lineRule="auto"/>
              <w:rPr>
                <w:rFonts w:cstheme="minorHAnsi"/>
              </w:rPr>
            </w:pPr>
            <w:r w:rsidRPr="0043377A">
              <w:rPr>
                <w:rFonts w:cstheme="minorHAnsi"/>
              </w:rPr>
              <w:t>(−0.33)</w:t>
            </w:r>
          </w:p>
        </w:tc>
        <w:tc>
          <w:tcPr>
            <w:tcW w:w="630" w:type="pct"/>
            <w:hideMark/>
          </w:tcPr>
          <w:p w14:paraId="49B72829" w14:textId="77777777" w:rsidR="004B628A" w:rsidRPr="0043377A" w:rsidRDefault="004B628A" w:rsidP="00CA0EF8">
            <w:pPr>
              <w:spacing w:line="276" w:lineRule="auto"/>
              <w:rPr>
                <w:rFonts w:cstheme="minorHAnsi"/>
              </w:rPr>
            </w:pPr>
            <w:r w:rsidRPr="0043377A">
              <w:rPr>
                <w:rFonts w:cstheme="minorHAnsi"/>
              </w:rPr>
              <w:t>(1.63)</w:t>
            </w:r>
          </w:p>
        </w:tc>
        <w:tc>
          <w:tcPr>
            <w:tcW w:w="1160" w:type="pct"/>
            <w:hideMark/>
          </w:tcPr>
          <w:p w14:paraId="128C8B32" w14:textId="77777777" w:rsidR="004B628A" w:rsidRPr="0043377A" w:rsidRDefault="004B628A" w:rsidP="00CA0EF8">
            <w:pPr>
              <w:spacing w:line="276" w:lineRule="auto"/>
              <w:rPr>
                <w:rFonts w:cstheme="minorHAnsi"/>
              </w:rPr>
            </w:pPr>
            <w:r w:rsidRPr="0043377A">
              <w:rPr>
                <w:rFonts w:cstheme="minorHAnsi"/>
              </w:rPr>
              <w:t>(−1.92)</w:t>
            </w:r>
          </w:p>
        </w:tc>
        <w:tc>
          <w:tcPr>
            <w:tcW w:w="1195" w:type="pct"/>
            <w:hideMark/>
          </w:tcPr>
          <w:p w14:paraId="34C4B450" w14:textId="77777777" w:rsidR="004B628A" w:rsidRPr="0043377A" w:rsidRDefault="004B628A" w:rsidP="00CA0EF8">
            <w:pPr>
              <w:spacing w:line="276" w:lineRule="auto"/>
              <w:rPr>
                <w:rFonts w:cstheme="minorHAnsi"/>
              </w:rPr>
            </w:pPr>
            <w:r w:rsidRPr="0043377A">
              <w:rPr>
                <w:rFonts w:cstheme="minorHAnsi"/>
              </w:rPr>
              <w:t>(−1.19)</w:t>
            </w:r>
          </w:p>
        </w:tc>
      </w:tr>
      <w:tr w:rsidR="004B628A" w:rsidRPr="0043377A" w14:paraId="3E63E29C" w14:textId="77777777" w:rsidTr="00175F79">
        <w:tc>
          <w:tcPr>
            <w:tcW w:w="1380" w:type="pct"/>
            <w:hideMark/>
          </w:tcPr>
          <w:p w14:paraId="14829649" w14:textId="77777777" w:rsidR="004B628A" w:rsidRPr="0043377A" w:rsidRDefault="004B628A" w:rsidP="00CA0EF8">
            <w:pPr>
              <w:spacing w:line="276" w:lineRule="auto"/>
              <w:rPr>
                <w:rFonts w:cstheme="minorHAnsi"/>
                <w:b/>
                <w:bCs/>
              </w:rPr>
            </w:pPr>
            <w:r w:rsidRPr="0043377A">
              <w:rPr>
                <w:rStyle w:val="Emphasis"/>
                <w:rFonts w:cstheme="minorHAnsi"/>
                <w:b/>
                <w:bCs/>
              </w:rPr>
              <w:t>LnPatentStock5</w:t>
            </w:r>
          </w:p>
        </w:tc>
        <w:tc>
          <w:tcPr>
            <w:tcW w:w="636" w:type="pct"/>
            <w:hideMark/>
          </w:tcPr>
          <w:p w14:paraId="70CC28E3" w14:textId="77777777" w:rsidR="004B628A" w:rsidRPr="0043377A" w:rsidRDefault="004B628A" w:rsidP="00CA0EF8">
            <w:pPr>
              <w:spacing w:line="276" w:lineRule="auto"/>
              <w:rPr>
                <w:rFonts w:cstheme="minorHAnsi"/>
              </w:rPr>
            </w:pPr>
            <w:r w:rsidRPr="0043377A">
              <w:rPr>
                <w:rFonts w:cstheme="minorHAnsi"/>
              </w:rPr>
              <w:t>0.0618</w:t>
            </w:r>
          </w:p>
        </w:tc>
        <w:tc>
          <w:tcPr>
            <w:tcW w:w="630" w:type="pct"/>
            <w:hideMark/>
          </w:tcPr>
          <w:p w14:paraId="63497969" w14:textId="77777777" w:rsidR="004B628A" w:rsidRPr="0043377A" w:rsidRDefault="004B628A" w:rsidP="00CA0EF8">
            <w:pPr>
              <w:spacing w:line="276" w:lineRule="auto"/>
              <w:rPr>
                <w:rFonts w:cstheme="minorHAnsi"/>
              </w:rPr>
            </w:pPr>
            <w:r w:rsidRPr="0043377A">
              <w:rPr>
                <w:rFonts w:cstheme="minorHAnsi"/>
              </w:rPr>
              <w:t>−0.0115</w:t>
            </w:r>
          </w:p>
        </w:tc>
        <w:tc>
          <w:tcPr>
            <w:tcW w:w="1160" w:type="pct"/>
            <w:hideMark/>
          </w:tcPr>
          <w:p w14:paraId="14C38F2F" w14:textId="77777777" w:rsidR="004B628A" w:rsidRPr="0043377A" w:rsidRDefault="004B628A" w:rsidP="00CA0EF8">
            <w:pPr>
              <w:spacing w:line="276" w:lineRule="auto"/>
              <w:rPr>
                <w:rFonts w:cstheme="minorHAnsi"/>
              </w:rPr>
            </w:pPr>
            <w:r w:rsidRPr="0043377A">
              <w:rPr>
                <w:rFonts w:cstheme="minorHAnsi"/>
              </w:rPr>
              <w:t>0.0535</w:t>
            </w:r>
          </w:p>
        </w:tc>
        <w:tc>
          <w:tcPr>
            <w:tcW w:w="1195" w:type="pct"/>
            <w:hideMark/>
          </w:tcPr>
          <w:p w14:paraId="2D58AFFA" w14:textId="77777777" w:rsidR="004B628A" w:rsidRPr="0043377A" w:rsidRDefault="004B628A" w:rsidP="00CA0EF8">
            <w:pPr>
              <w:spacing w:line="276" w:lineRule="auto"/>
              <w:rPr>
                <w:rFonts w:cstheme="minorHAnsi"/>
              </w:rPr>
            </w:pPr>
            <w:r w:rsidRPr="0043377A">
              <w:rPr>
                <w:rFonts w:cstheme="minorHAnsi"/>
              </w:rPr>
              <w:t>−0.0317</w:t>
            </w:r>
          </w:p>
        </w:tc>
      </w:tr>
      <w:tr w:rsidR="004B628A" w:rsidRPr="0043377A" w14:paraId="243AF176" w14:textId="77777777" w:rsidTr="00175F79">
        <w:tc>
          <w:tcPr>
            <w:tcW w:w="1380" w:type="pct"/>
            <w:hideMark/>
          </w:tcPr>
          <w:p w14:paraId="18F95DE1" w14:textId="77777777" w:rsidR="004B628A" w:rsidRPr="0043377A" w:rsidRDefault="004B628A" w:rsidP="00CA0EF8">
            <w:pPr>
              <w:spacing w:line="276" w:lineRule="auto"/>
              <w:rPr>
                <w:rFonts w:cstheme="minorHAnsi"/>
              </w:rPr>
            </w:pPr>
          </w:p>
        </w:tc>
        <w:tc>
          <w:tcPr>
            <w:tcW w:w="636" w:type="pct"/>
            <w:hideMark/>
          </w:tcPr>
          <w:p w14:paraId="31934719" w14:textId="77777777" w:rsidR="004B628A" w:rsidRPr="0043377A" w:rsidRDefault="004B628A" w:rsidP="00CA0EF8">
            <w:pPr>
              <w:spacing w:line="276" w:lineRule="auto"/>
              <w:rPr>
                <w:rFonts w:cstheme="minorHAnsi"/>
              </w:rPr>
            </w:pPr>
            <w:r w:rsidRPr="0043377A">
              <w:rPr>
                <w:rFonts w:cstheme="minorHAnsi"/>
              </w:rPr>
              <w:t>(0.55)</w:t>
            </w:r>
          </w:p>
        </w:tc>
        <w:tc>
          <w:tcPr>
            <w:tcW w:w="630" w:type="pct"/>
            <w:hideMark/>
          </w:tcPr>
          <w:p w14:paraId="7A1B530F" w14:textId="77777777" w:rsidR="004B628A" w:rsidRPr="0043377A" w:rsidRDefault="004B628A" w:rsidP="00CA0EF8">
            <w:pPr>
              <w:spacing w:line="276" w:lineRule="auto"/>
              <w:rPr>
                <w:rFonts w:cstheme="minorHAnsi"/>
              </w:rPr>
            </w:pPr>
            <w:r w:rsidRPr="0043377A">
              <w:rPr>
                <w:rFonts w:cstheme="minorHAnsi"/>
              </w:rPr>
              <w:t>(−0.73)</w:t>
            </w:r>
          </w:p>
        </w:tc>
        <w:tc>
          <w:tcPr>
            <w:tcW w:w="1160" w:type="pct"/>
            <w:hideMark/>
          </w:tcPr>
          <w:p w14:paraId="054E6382" w14:textId="77777777" w:rsidR="004B628A" w:rsidRPr="0043377A" w:rsidRDefault="004B628A" w:rsidP="00CA0EF8">
            <w:pPr>
              <w:spacing w:line="276" w:lineRule="auto"/>
              <w:rPr>
                <w:rFonts w:cstheme="minorHAnsi"/>
              </w:rPr>
            </w:pPr>
            <w:r w:rsidRPr="0043377A">
              <w:rPr>
                <w:rFonts w:cstheme="minorHAnsi"/>
              </w:rPr>
              <w:t>(0.88)</w:t>
            </w:r>
          </w:p>
        </w:tc>
        <w:tc>
          <w:tcPr>
            <w:tcW w:w="1195" w:type="pct"/>
            <w:hideMark/>
          </w:tcPr>
          <w:p w14:paraId="2B4C2BD9" w14:textId="77777777" w:rsidR="004B628A" w:rsidRPr="0043377A" w:rsidRDefault="004B628A" w:rsidP="00CA0EF8">
            <w:pPr>
              <w:spacing w:line="276" w:lineRule="auto"/>
              <w:rPr>
                <w:rFonts w:cstheme="minorHAnsi"/>
              </w:rPr>
            </w:pPr>
            <w:r w:rsidRPr="0043377A">
              <w:rPr>
                <w:rFonts w:cstheme="minorHAnsi"/>
              </w:rPr>
              <w:t>(−0.59)</w:t>
            </w:r>
          </w:p>
        </w:tc>
      </w:tr>
      <w:tr w:rsidR="004B628A" w:rsidRPr="0043377A" w14:paraId="1FD734DE" w14:textId="77777777" w:rsidTr="00175F79">
        <w:tc>
          <w:tcPr>
            <w:tcW w:w="1380" w:type="pct"/>
            <w:hideMark/>
          </w:tcPr>
          <w:p w14:paraId="044DF63E" w14:textId="77777777" w:rsidR="004B628A" w:rsidRPr="0043377A" w:rsidRDefault="004B628A" w:rsidP="00CA0EF8">
            <w:pPr>
              <w:spacing w:line="276" w:lineRule="auto"/>
              <w:rPr>
                <w:rFonts w:cstheme="minorHAnsi"/>
                <w:b/>
                <w:bCs/>
              </w:rPr>
            </w:pPr>
            <w:r w:rsidRPr="0043377A">
              <w:rPr>
                <w:rStyle w:val="Emphasis"/>
                <w:rFonts w:cstheme="minorHAnsi"/>
                <w:b/>
                <w:bCs/>
              </w:rPr>
              <w:t>Ed_Share</w:t>
            </w:r>
          </w:p>
        </w:tc>
        <w:tc>
          <w:tcPr>
            <w:tcW w:w="636" w:type="pct"/>
            <w:hideMark/>
          </w:tcPr>
          <w:p w14:paraId="3DEC48BE" w14:textId="77777777" w:rsidR="004B628A" w:rsidRPr="0043377A" w:rsidRDefault="004B628A" w:rsidP="00CA0EF8">
            <w:pPr>
              <w:spacing w:line="276" w:lineRule="auto"/>
              <w:rPr>
                <w:rFonts w:cstheme="minorHAnsi"/>
              </w:rPr>
            </w:pPr>
            <w:r w:rsidRPr="0043377A">
              <w:rPr>
                <w:rFonts w:cstheme="minorHAnsi"/>
              </w:rPr>
              <w:t>0.4862**</w:t>
            </w:r>
          </w:p>
        </w:tc>
        <w:tc>
          <w:tcPr>
            <w:tcW w:w="630" w:type="pct"/>
            <w:hideMark/>
          </w:tcPr>
          <w:p w14:paraId="2CAF7EE9" w14:textId="77777777" w:rsidR="004B628A" w:rsidRPr="0043377A" w:rsidRDefault="004B628A" w:rsidP="00CA0EF8">
            <w:pPr>
              <w:spacing w:line="276" w:lineRule="auto"/>
              <w:rPr>
                <w:rFonts w:cstheme="minorHAnsi"/>
              </w:rPr>
            </w:pPr>
            <w:r w:rsidRPr="0043377A">
              <w:rPr>
                <w:rFonts w:cstheme="minorHAnsi"/>
              </w:rPr>
              <w:t>0.1413***</w:t>
            </w:r>
          </w:p>
        </w:tc>
        <w:tc>
          <w:tcPr>
            <w:tcW w:w="1160" w:type="pct"/>
            <w:hideMark/>
          </w:tcPr>
          <w:p w14:paraId="63A47AF9" w14:textId="77777777" w:rsidR="004B628A" w:rsidRPr="0043377A" w:rsidRDefault="004B628A" w:rsidP="00CA0EF8">
            <w:pPr>
              <w:spacing w:line="276" w:lineRule="auto"/>
              <w:rPr>
                <w:rFonts w:cstheme="minorHAnsi"/>
              </w:rPr>
            </w:pPr>
            <w:r w:rsidRPr="0043377A">
              <w:rPr>
                <w:rFonts w:cstheme="minorHAnsi"/>
              </w:rPr>
              <w:t>0.4399*</w:t>
            </w:r>
          </w:p>
        </w:tc>
        <w:tc>
          <w:tcPr>
            <w:tcW w:w="1195" w:type="pct"/>
            <w:hideMark/>
          </w:tcPr>
          <w:p w14:paraId="380E837D" w14:textId="77777777" w:rsidR="004B628A" w:rsidRPr="0043377A" w:rsidRDefault="004B628A" w:rsidP="00CA0EF8">
            <w:pPr>
              <w:spacing w:line="276" w:lineRule="auto"/>
              <w:rPr>
                <w:rFonts w:cstheme="minorHAnsi"/>
              </w:rPr>
            </w:pPr>
            <w:r w:rsidRPr="0043377A">
              <w:rPr>
                <w:rFonts w:cstheme="minorHAnsi"/>
              </w:rPr>
              <w:t>0.1771</w:t>
            </w:r>
          </w:p>
        </w:tc>
      </w:tr>
      <w:tr w:rsidR="004B628A" w:rsidRPr="0043377A" w14:paraId="51A31626" w14:textId="77777777" w:rsidTr="00175F79">
        <w:tc>
          <w:tcPr>
            <w:tcW w:w="1380" w:type="pct"/>
            <w:hideMark/>
          </w:tcPr>
          <w:p w14:paraId="1E13F60D" w14:textId="77777777" w:rsidR="004B628A" w:rsidRPr="0043377A" w:rsidRDefault="004B628A" w:rsidP="00CA0EF8">
            <w:pPr>
              <w:spacing w:line="276" w:lineRule="auto"/>
              <w:rPr>
                <w:rFonts w:cstheme="minorHAnsi"/>
              </w:rPr>
            </w:pPr>
          </w:p>
        </w:tc>
        <w:tc>
          <w:tcPr>
            <w:tcW w:w="636" w:type="pct"/>
            <w:hideMark/>
          </w:tcPr>
          <w:p w14:paraId="7ED31C8C" w14:textId="77777777" w:rsidR="004B628A" w:rsidRPr="0043377A" w:rsidRDefault="004B628A" w:rsidP="00CA0EF8">
            <w:pPr>
              <w:spacing w:line="276" w:lineRule="auto"/>
              <w:rPr>
                <w:rFonts w:cstheme="minorHAnsi"/>
              </w:rPr>
            </w:pPr>
            <w:r w:rsidRPr="0043377A">
              <w:rPr>
                <w:rFonts w:cstheme="minorHAnsi"/>
              </w:rPr>
              <w:t>(2.22)</w:t>
            </w:r>
          </w:p>
        </w:tc>
        <w:tc>
          <w:tcPr>
            <w:tcW w:w="630" w:type="pct"/>
            <w:hideMark/>
          </w:tcPr>
          <w:p w14:paraId="03FB202C" w14:textId="77777777" w:rsidR="004B628A" w:rsidRPr="0043377A" w:rsidRDefault="004B628A" w:rsidP="00CA0EF8">
            <w:pPr>
              <w:spacing w:line="276" w:lineRule="auto"/>
              <w:rPr>
                <w:rFonts w:cstheme="minorHAnsi"/>
              </w:rPr>
            </w:pPr>
            <w:r w:rsidRPr="0043377A">
              <w:rPr>
                <w:rFonts w:cstheme="minorHAnsi"/>
              </w:rPr>
              <w:t>(3.80)</w:t>
            </w:r>
          </w:p>
        </w:tc>
        <w:tc>
          <w:tcPr>
            <w:tcW w:w="1160" w:type="pct"/>
            <w:hideMark/>
          </w:tcPr>
          <w:p w14:paraId="540DEE75" w14:textId="77777777" w:rsidR="004B628A" w:rsidRPr="0043377A" w:rsidRDefault="004B628A" w:rsidP="00CA0EF8">
            <w:pPr>
              <w:spacing w:line="276" w:lineRule="auto"/>
              <w:rPr>
                <w:rFonts w:cstheme="minorHAnsi"/>
              </w:rPr>
            </w:pPr>
            <w:r w:rsidRPr="0043377A">
              <w:rPr>
                <w:rFonts w:cstheme="minorHAnsi"/>
              </w:rPr>
              <w:t>(1.79)</w:t>
            </w:r>
          </w:p>
        </w:tc>
        <w:tc>
          <w:tcPr>
            <w:tcW w:w="1195" w:type="pct"/>
            <w:hideMark/>
          </w:tcPr>
          <w:p w14:paraId="3581DA5E" w14:textId="77777777" w:rsidR="004B628A" w:rsidRPr="0043377A" w:rsidRDefault="004B628A" w:rsidP="00CA0EF8">
            <w:pPr>
              <w:spacing w:line="276" w:lineRule="auto"/>
              <w:rPr>
                <w:rFonts w:cstheme="minorHAnsi"/>
              </w:rPr>
            </w:pPr>
            <w:r w:rsidRPr="0043377A">
              <w:rPr>
                <w:rFonts w:cstheme="minorHAnsi"/>
              </w:rPr>
              <w:t>(1.09)</w:t>
            </w:r>
          </w:p>
        </w:tc>
      </w:tr>
      <w:tr w:rsidR="004B628A" w:rsidRPr="0043377A" w14:paraId="014DA1C1" w14:textId="77777777" w:rsidTr="00175F79">
        <w:tc>
          <w:tcPr>
            <w:tcW w:w="1380" w:type="pct"/>
            <w:hideMark/>
          </w:tcPr>
          <w:p w14:paraId="78958D03" w14:textId="77777777" w:rsidR="004B628A" w:rsidRPr="0043377A" w:rsidRDefault="004B628A" w:rsidP="00CA0EF8">
            <w:pPr>
              <w:spacing w:line="276" w:lineRule="auto"/>
              <w:rPr>
                <w:rFonts w:cstheme="minorHAnsi"/>
                <w:b/>
                <w:bCs/>
              </w:rPr>
            </w:pPr>
            <w:r w:rsidRPr="0043377A">
              <w:rPr>
                <w:rStyle w:val="Emphasis"/>
                <w:rFonts w:cstheme="minorHAnsi"/>
                <w:b/>
                <w:bCs/>
              </w:rPr>
              <w:t>IP</w:t>
            </w:r>
          </w:p>
        </w:tc>
        <w:tc>
          <w:tcPr>
            <w:tcW w:w="636" w:type="pct"/>
            <w:hideMark/>
          </w:tcPr>
          <w:p w14:paraId="1C4FAACC" w14:textId="77777777" w:rsidR="004B628A" w:rsidRPr="0043377A" w:rsidRDefault="004B628A" w:rsidP="00CA0EF8">
            <w:pPr>
              <w:spacing w:line="276" w:lineRule="auto"/>
              <w:rPr>
                <w:rFonts w:cstheme="minorHAnsi"/>
              </w:rPr>
            </w:pPr>
            <w:r w:rsidRPr="0043377A">
              <w:rPr>
                <w:rFonts w:cstheme="minorHAnsi"/>
              </w:rPr>
              <w:t>−0.0507</w:t>
            </w:r>
          </w:p>
        </w:tc>
        <w:tc>
          <w:tcPr>
            <w:tcW w:w="630" w:type="pct"/>
            <w:hideMark/>
          </w:tcPr>
          <w:p w14:paraId="37580D95" w14:textId="77777777" w:rsidR="004B628A" w:rsidRPr="0043377A" w:rsidRDefault="004B628A" w:rsidP="00CA0EF8">
            <w:pPr>
              <w:spacing w:line="276" w:lineRule="auto"/>
              <w:rPr>
                <w:rFonts w:cstheme="minorHAnsi"/>
              </w:rPr>
            </w:pPr>
            <w:r w:rsidRPr="0043377A">
              <w:rPr>
                <w:rFonts w:cstheme="minorHAnsi"/>
              </w:rPr>
              <w:t>0.0171</w:t>
            </w:r>
          </w:p>
        </w:tc>
        <w:tc>
          <w:tcPr>
            <w:tcW w:w="1160" w:type="pct"/>
            <w:hideMark/>
          </w:tcPr>
          <w:p w14:paraId="480DCCD1" w14:textId="77777777" w:rsidR="004B628A" w:rsidRPr="0043377A" w:rsidRDefault="004B628A" w:rsidP="00CA0EF8">
            <w:pPr>
              <w:spacing w:line="276" w:lineRule="auto"/>
              <w:rPr>
                <w:rFonts w:cstheme="minorHAnsi"/>
              </w:rPr>
            </w:pPr>
            <w:r w:rsidRPr="0043377A">
              <w:rPr>
                <w:rFonts w:cstheme="minorHAnsi"/>
              </w:rPr>
              <w:t>−0.0831**</w:t>
            </w:r>
          </w:p>
        </w:tc>
        <w:tc>
          <w:tcPr>
            <w:tcW w:w="1195" w:type="pct"/>
            <w:hideMark/>
          </w:tcPr>
          <w:p w14:paraId="547756E6" w14:textId="77777777" w:rsidR="004B628A" w:rsidRPr="0043377A" w:rsidRDefault="004B628A" w:rsidP="00CA0EF8">
            <w:pPr>
              <w:spacing w:line="276" w:lineRule="auto"/>
              <w:rPr>
                <w:rFonts w:cstheme="minorHAnsi"/>
              </w:rPr>
            </w:pPr>
            <w:r w:rsidRPr="0043377A">
              <w:rPr>
                <w:rFonts w:cstheme="minorHAnsi"/>
              </w:rPr>
              <w:t>−0.0321</w:t>
            </w:r>
          </w:p>
        </w:tc>
      </w:tr>
      <w:tr w:rsidR="004B628A" w:rsidRPr="0043377A" w14:paraId="517F161D" w14:textId="77777777" w:rsidTr="00175F79">
        <w:tc>
          <w:tcPr>
            <w:tcW w:w="1380" w:type="pct"/>
            <w:hideMark/>
          </w:tcPr>
          <w:p w14:paraId="1A4327AE" w14:textId="77777777" w:rsidR="004B628A" w:rsidRPr="0043377A" w:rsidRDefault="004B628A" w:rsidP="00CA0EF8">
            <w:pPr>
              <w:spacing w:line="276" w:lineRule="auto"/>
              <w:rPr>
                <w:rFonts w:cstheme="minorHAnsi"/>
              </w:rPr>
            </w:pPr>
          </w:p>
        </w:tc>
        <w:tc>
          <w:tcPr>
            <w:tcW w:w="636" w:type="pct"/>
            <w:hideMark/>
          </w:tcPr>
          <w:p w14:paraId="1D560B64" w14:textId="77777777" w:rsidR="004B628A" w:rsidRPr="0043377A" w:rsidRDefault="004B628A" w:rsidP="00CA0EF8">
            <w:pPr>
              <w:spacing w:line="276" w:lineRule="auto"/>
              <w:rPr>
                <w:rFonts w:cstheme="minorHAnsi"/>
              </w:rPr>
            </w:pPr>
            <w:r w:rsidRPr="0043377A">
              <w:rPr>
                <w:rFonts w:cstheme="minorHAnsi"/>
              </w:rPr>
              <w:t>(−0.89)</w:t>
            </w:r>
          </w:p>
        </w:tc>
        <w:tc>
          <w:tcPr>
            <w:tcW w:w="630" w:type="pct"/>
            <w:hideMark/>
          </w:tcPr>
          <w:p w14:paraId="08FFBDC1" w14:textId="77777777" w:rsidR="004B628A" w:rsidRPr="0043377A" w:rsidRDefault="004B628A" w:rsidP="00CA0EF8">
            <w:pPr>
              <w:spacing w:line="276" w:lineRule="auto"/>
              <w:rPr>
                <w:rFonts w:cstheme="minorHAnsi"/>
              </w:rPr>
            </w:pPr>
            <w:r w:rsidRPr="0043377A">
              <w:rPr>
                <w:rFonts w:cstheme="minorHAnsi"/>
              </w:rPr>
              <w:t>(1.63)</w:t>
            </w:r>
          </w:p>
        </w:tc>
        <w:tc>
          <w:tcPr>
            <w:tcW w:w="1160" w:type="pct"/>
            <w:hideMark/>
          </w:tcPr>
          <w:p w14:paraId="561F5CB5" w14:textId="77777777" w:rsidR="004B628A" w:rsidRPr="0043377A" w:rsidRDefault="004B628A" w:rsidP="00CA0EF8">
            <w:pPr>
              <w:spacing w:line="276" w:lineRule="auto"/>
              <w:rPr>
                <w:rFonts w:cstheme="minorHAnsi"/>
              </w:rPr>
            </w:pPr>
            <w:r w:rsidRPr="0043377A">
              <w:rPr>
                <w:rFonts w:cstheme="minorHAnsi"/>
              </w:rPr>
              <w:t>(−2.72)</w:t>
            </w:r>
          </w:p>
        </w:tc>
        <w:tc>
          <w:tcPr>
            <w:tcW w:w="1195" w:type="pct"/>
            <w:hideMark/>
          </w:tcPr>
          <w:p w14:paraId="0C3467CF" w14:textId="77777777" w:rsidR="004B628A" w:rsidRPr="0043377A" w:rsidRDefault="004B628A" w:rsidP="00CA0EF8">
            <w:pPr>
              <w:spacing w:line="276" w:lineRule="auto"/>
              <w:rPr>
                <w:rFonts w:cstheme="minorHAnsi"/>
              </w:rPr>
            </w:pPr>
            <w:r w:rsidRPr="0043377A">
              <w:rPr>
                <w:rFonts w:cstheme="minorHAnsi"/>
              </w:rPr>
              <w:t>(−0.93)</w:t>
            </w:r>
          </w:p>
        </w:tc>
      </w:tr>
      <w:tr w:rsidR="004B628A" w:rsidRPr="0043377A" w14:paraId="4D74F7ED" w14:textId="77777777" w:rsidTr="00175F79">
        <w:tc>
          <w:tcPr>
            <w:tcW w:w="1380" w:type="pct"/>
            <w:hideMark/>
          </w:tcPr>
          <w:p w14:paraId="13802CEE" w14:textId="77777777" w:rsidR="004B628A" w:rsidRPr="0043377A" w:rsidRDefault="004B628A" w:rsidP="00CA0EF8">
            <w:pPr>
              <w:spacing w:line="276" w:lineRule="auto"/>
              <w:rPr>
                <w:rFonts w:cstheme="minorHAnsi"/>
                <w:b/>
                <w:bCs/>
              </w:rPr>
            </w:pPr>
            <w:r w:rsidRPr="0043377A">
              <w:rPr>
                <w:rStyle w:val="Emphasis"/>
                <w:rFonts w:cstheme="minorHAnsi"/>
                <w:b/>
                <w:bCs/>
              </w:rPr>
              <w:t>Trade</w:t>
            </w:r>
          </w:p>
        </w:tc>
        <w:tc>
          <w:tcPr>
            <w:tcW w:w="636" w:type="pct"/>
            <w:hideMark/>
          </w:tcPr>
          <w:p w14:paraId="37486A7F" w14:textId="77777777" w:rsidR="004B628A" w:rsidRPr="0043377A" w:rsidRDefault="004B628A" w:rsidP="00CA0EF8">
            <w:pPr>
              <w:spacing w:line="276" w:lineRule="auto"/>
              <w:rPr>
                <w:rFonts w:cstheme="minorHAnsi"/>
              </w:rPr>
            </w:pPr>
            <w:r w:rsidRPr="0043377A">
              <w:rPr>
                <w:rFonts w:cstheme="minorHAnsi"/>
              </w:rPr>
              <w:t>−0.0063</w:t>
            </w:r>
          </w:p>
        </w:tc>
        <w:tc>
          <w:tcPr>
            <w:tcW w:w="630" w:type="pct"/>
            <w:hideMark/>
          </w:tcPr>
          <w:p w14:paraId="702A6147" w14:textId="77777777" w:rsidR="004B628A" w:rsidRPr="0043377A" w:rsidRDefault="004B628A" w:rsidP="00CA0EF8">
            <w:pPr>
              <w:spacing w:line="276" w:lineRule="auto"/>
              <w:rPr>
                <w:rFonts w:cstheme="minorHAnsi"/>
              </w:rPr>
            </w:pPr>
            <w:r w:rsidRPr="0043377A">
              <w:rPr>
                <w:rFonts w:cstheme="minorHAnsi"/>
              </w:rPr>
              <w:t>−0.0014</w:t>
            </w:r>
          </w:p>
        </w:tc>
        <w:tc>
          <w:tcPr>
            <w:tcW w:w="1160" w:type="pct"/>
            <w:hideMark/>
          </w:tcPr>
          <w:p w14:paraId="24E2C426" w14:textId="77777777" w:rsidR="004B628A" w:rsidRPr="0043377A" w:rsidRDefault="004B628A" w:rsidP="00CA0EF8">
            <w:pPr>
              <w:spacing w:line="276" w:lineRule="auto"/>
              <w:rPr>
                <w:rFonts w:cstheme="minorHAnsi"/>
              </w:rPr>
            </w:pPr>
            <w:r w:rsidRPr="0043377A">
              <w:rPr>
                <w:rFonts w:cstheme="minorHAnsi"/>
              </w:rPr>
              <w:t>0.0067</w:t>
            </w:r>
          </w:p>
        </w:tc>
        <w:tc>
          <w:tcPr>
            <w:tcW w:w="1195" w:type="pct"/>
            <w:hideMark/>
          </w:tcPr>
          <w:p w14:paraId="2A8BBA40" w14:textId="77777777" w:rsidR="004B628A" w:rsidRPr="0043377A" w:rsidRDefault="004B628A" w:rsidP="00CA0EF8">
            <w:pPr>
              <w:spacing w:line="276" w:lineRule="auto"/>
              <w:rPr>
                <w:rFonts w:cstheme="minorHAnsi"/>
              </w:rPr>
            </w:pPr>
            <w:r w:rsidRPr="0043377A">
              <w:rPr>
                <w:rFonts w:cstheme="minorHAnsi"/>
              </w:rPr>
              <w:t>0.0081**</w:t>
            </w:r>
          </w:p>
        </w:tc>
      </w:tr>
      <w:tr w:rsidR="004B628A" w:rsidRPr="0043377A" w14:paraId="1AA7EE39" w14:textId="77777777" w:rsidTr="00175F79">
        <w:tc>
          <w:tcPr>
            <w:tcW w:w="1380" w:type="pct"/>
            <w:hideMark/>
          </w:tcPr>
          <w:p w14:paraId="1B580E4D" w14:textId="77777777" w:rsidR="004B628A" w:rsidRPr="0043377A" w:rsidRDefault="004B628A" w:rsidP="00CA0EF8">
            <w:pPr>
              <w:spacing w:line="276" w:lineRule="auto"/>
              <w:rPr>
                <w:rFonts w:cstheme="minorHAnsi"/>
              </w:rPr>
            </w:pPr>
          </w:p>
        </w:tc>
        <w:tc>
          <w:tcPr>
            <w:tcW w:w="636" w:type="pct"/>
            <w:hideMark/>
          </w:tcPr>
          <w:p w14:paraId="1C29533A" w14:textId="77777777" w:rsidR="004B628A" w:rsidRPr="0043377A" w:rsidRDefault="004B628A" w:rsidP="00CA0EF8">
            <w:pPr>
              <w:spacing w:line="276" w:lineRule="auto"/>
              <w:rPr>
                <w:rFonts w:cstheme="minorHAnsi"/>
              </w:rPr>
            </w:pPr>
            <w:r w:rsidRPr="0043377A">
              <w:rPr>
                <w:rFonts w:cstheme="minorHAnsi"/>
              </w:rPr>
              <w:t>(−1.16)</w:t>
            </w:r>
          </w:p>
        </w:tc>
        <w:tc>
          <w:tcPr>
            <w:tcW w:w="630" w:type="pct"/>
            <w:hideMark/>
          </w:tcPr>
          <w:p w14:paraId="786A94D6" w14:textId="77777777" w:rsidR="004B628A" w:rsidRPr="0043377A" w:rsidRDefault="004B628A" w:rsidP="00CA0EF8">
            <w:pPr>
              <w:spacing w:line="276" w:lineRule="auto"/>
              <w:rPr>
                <w:rFonts w:cstheme="minorHAnsi"/>
              </w:rPr>
            </w:pPr>
            <w:r w:rsidRPr="0043377A">
              <w:rPr>
                <w:rFonts w:cstheme="minorHAnsi"/>
              </w:rPr>
              <w:t>(−1.12)</w:t>
            </w:r>
          </w:p>
        </w:tc>
        <w:tc>
          <w:tcPr>
            <w:tcW w:w="1160" w:type="pct"/>
            <w:hideMark/>
          </w:tcPr>
          <w:p w14:paraId="2BDCBB7F" w14:textId="77777777" w:rsidR="004B628A" w:rsidRPr="0043377A" w:rsidRDefault="004B628A" w:rsidP="00CA0EF8">
            <w:pPr>
              <w:spacing w:line="276" w:lineRule="auto"/>
              <w:rPr>
                <w:rFonts w:cstheme="minorHAnsi"/>
              </w:rPr>
            </w:pPr>
            <w:r w:rsidRPr="0043377A">
              <w:rPr>
                <w:rFonts w:cstheme="minorHAnsi"/>
              </w:rPr>
              <w:t>(1.42)</w:t>
            </w:r>
          </w:p>
        </w:tc>
        <w:tc>
          <w:tcPr>
            <w:tcW w:w="1195" w:type="pct"/>
            <w:hideMark/>
          </w:tcPr>
          <w:p w14:paraId="4E11C463" w14:textId="77777777" w:rsidR="004B628A" w:rsidRPr="0043377A" w:rsidRDefault="004B628A" w:rsidP="00CA0EF8">
            <w:pPr>
              <w:spacing w:line="276" w:lineRule="auto"/>
              <w:rPr>
                <w:rFonts w:cstheme="minorHAnsi"/>
              </w:rPr>
            </w:pPr>
            <w:r w:rsidRPr="0043377A">
              <w:rPr>
                <w:rFonts w:cstheme="minorHAnsi"/>
              </w:rPr>
              <w:t>(2.84)</w:t>
            </w:r>
          </w:p>
        </w:tc>
      </w:tr>
      <w:tr w:rsidR="004B628A" w:rsidRPr="0043377A" w14:paraId="0599FCD6" w14:textId="77777777" w:rsidTr="00175F79">
        <w:tc>
          <w:tcPr>
            <w:tcW w:w="1380" w:type="pct"/>
            <w:hideMark/>
          </w:tcPr>
          <w:p w14:paraId="376AB588" w14:textId="77777777" w:rsidR="004B628A" w:rsidRPr="0043377A" w:rsidRDefault="004B628A" w:rsidP="00CA0EF8">
            <w:pPr>
              <w:spacing w:line="276" w:lineRule="auto"/>
              <w:rPr>
                <w:rFonts w:cstheme="minorHAnsi"/>
                <w:b/>
                <w:bCs/>
              </w:rPr>
            </w:pPr>
            <w:r w:rsidRPr="0043377A">
              <w:rPr>
                <w:rStyle w:val="Emphasis"/>
                <w:rFonts w:cstheme="minorHAnsi"/>
                <w:b/>
                <w:bCs/>
              </w:rPr>
              <w:t>Right</w:t>
            </w:r>
          </w:p>
        </w:tc>
        <w:tc>
          <w:tcPr>
            <w:tcW w:w="636" w:type="pct"/>
            <w:hideMark/>
          </w:tcPr>
          <w:p w14:paraId="13C2FE6C" w14:textId="77777777" w:rsidR="004B628A" w:rsidRPr="0043377A" w:rsidRDefault="004B628A" w:rsidP="00CA0EF8">
            <w:pPr>
              <w:spacing w:line="276" w:lineRule="auto"/>
              <w:rPr>
                <w:rFonts w:cstheme="minorHAnsi"/>
              </w:rPr>
            </w:pPr>
            <w:r w:rsidRPr="0043377A">
              <w:rPr>
                <w:rFonts w:cstheme="minorHAnsi"/>
              </w:rPr>
              <w:t>0.0174</w:t>
            </w:r>
          </w:p>
        </w:tc>
        <w:tc>
          <w:tcPr>
            <w:tcW w:w="630" w:type="pct"/>
            <w:hideMark/>
          </w:tcPr>
          <w:p w14:paraId="3AA72ACF" w14:textId="77777777" w:rsidR="004B628A" w:rsidRPr="0043377A" w:rsidRDefault="004B628A" w:rsidP="00CA0EF8">
            <w:pPr>
              <w:spacing w:line="276" w:lineRule="auto"/>
              <w:rPr>
                <w:rFonts w:cstheme="minorHAnsi"/>
              </w:rPr>
            </w:pPr>
            <w:r w:rsidRPr="0043377A">
              <w:rPr>
                <w:rFonts w:cstheme="minorHAnsi"/>
              </w:rPr>
              <w:t>−0.0015</w:t>
            </w:r>
          </w:p>
        </w:tc>
        <w:tc>
          <w:tcPr>
            <w:tcW w:w="1160" w:type="pct"/>
            <w:hideMark/>
          </w:tcPr>
          <w:p w14:paraId="3A221C2B" w14:textId="77777777" w:rsidR="004B628A" w:rsidRPr="0043377A" w:rsidRDefault="004B628A" w:rsidP="00CA0EF8">
            <w:pPr>
              <w:spacing w:line="276" w:lineRule="auto"/>
              <w:rPr>
                <w:rFonts w:cstheme="minorHAnsi"/>
              </w:rPr>
            </w:pPr>
            <w:r w:rsidRPr="0043377A">
              <w:rPr>
                <w:rFonts w:cstheme="minorHAnsi"/>
              </w:rPr>
              <w:t>−0.0082</w:t>
            </w:r>
          </w:p>
        </w:tc>
        <w:tc>
          <w:tcPr>
            <w:tcW w:w="1195" w:type="pct"/>
            <w:hideMark/>
          </w:tcPr>
          <w:p w14:paraId="499F76B6" w14:textId="77777777" w:rsidR="004B628A" w:rsidRPr="0043377A" w:rsidRDefault="004B628A" w:rsidP="00CA0EF8">
            <w:pPr>
              <w:spacing w:line="276" w:lineRule="auto"/>
              <w:rPr>
                <w:rFonts w:cstheme="minorHAnsi"/>
              </w:rPr>
            </w:pPr>
            <w:r w:rsidRPr="0043377A">
              <w:rPr>
                <w:rFonts w:cstheme="minorHAnsi"/>
              </w:rPr>
              <w:t>−0.0152</w:t>
            </w:r>
          </w:p>
        </w:tc>
      </w:tr>
      <w:tr w:rsidR="004B628A" w:rsidRPr="0043377A" w14:paraId="52DE4356" w14:textId="77777777" w:rsidTr="00175F79">
        <w:tc>
          <w:tcPr>
            <w:tcW w:w="1380" w:type="pct"/>
            <w:hideMark/>
          </w:tcPr>
          <w:p w14:paraId="7F85539D" w14:textId="77777777" w:rsidR="004B628A" w:rsidRPr="0043377A" w:rsidRDefault="004B628A" w:rsidP="00CA0EF8">
            <w:pPr>
              <w:spacing w:line="276" w:lineRule="auto"/>
              <w:rPr>
                <w:rFonts w:cstheme="minorHAnsi"/>
              </w:rPr>
            </w:pPr>
          </w:p>
        </w:tc>
        <w:tc>
          <w:tcPr>
            <w:tcW w:w="636" w:type="pct"/>
            <w:hideMark/>
          </w:tcPr>
          <w:p w14:paraId="38E59EE1" w14:textId="77777777" w:rsidR="004B628A" w:rsidRPr="0043377A" w:rsidRDefault="004B628A" w:rsidP="00CA0EF8">
            <w:pPr>
              <w:spacing w:line="276" w:lineRule="auto"/>
              <w:rPr>
                <w:rFonts w:cstheme="minorHAnsi"/>
              </w:rPr>
            </w:pPr>
            <w:r w:rsidRPr="0043377A">
              <w:rPr>
                <w:rFonts w:cstheme="minorHAnsi"/>
              </w:rPr>
              <w:t>(0.87)</w:t>
            </w:r>
          </w:p>
        </w:tc>
        <w:tc>
          <w:tcPr>
            <w:tcW w:w="630" w:type="pct"/>
            <w:hideMark/>
          </w:tcPr>
          <w:p w14:paraId="5C0CE67E" w14:textId="77777777" w:rsidR="004B628A" w:rsidRPr="0043377A" w:rsidRDefault="004B628A" w:rsidP="00CA0EF8">
            <w:pPr>
              <w:spacing w:line="276" w:lineRule="auto"/>
              <w:rPr>
                <w:rFonts w:cstheme="minorHAnsi"/>
              </w:rPr>
            </w:pPr>
            <w:r w:rsidRPr="0043377A">
              <w:rPr>
                <w:rFonts w:cstheme="minorHAnsi"/>
              </w:rPr>
              <w:t>(−0.36)</w:t>
            </w:r>
          </w:p>
        </w:tc>
        <w:tc>
          <w:tcPr>
            <w:tcW w:w="1160" w:type="pct"/>
            <w:hideMark/>
          </w:tcPr>
          <w:p w14:paraId="75F357EC" w14:textId="77777777" w:rsidR="004B628A" w:rsidRPr="0043377A" w:rsidRDefault="004B628A" w:rsidP="00CA0EF8">
            <w:pPr>
              <w:spacing w:line="276" w:lineRule="auto"/>
              <w:rPr>
                <w:rFonts w:cstheme="minorHAnsi"/>
              </w:rPr>
            </w:pPr>
            <w:r w:rsidRPr="0043377A">
              <w:rPr>
                <w:rFonts w:cstheme="minorHAnsi"/>
              </w:rPr>
              <w:t>(−0.48)</w:t>
            </w:r>
          </w:p>
        </w:tc>
        <w:tc>
          <w:tcPr>
            <w:tcW w:w="1195" w:type="pct"/>
            <w:hideMark/>
          </w:tcPr>
          <w:p w14:paraId="1380E502" w14:textId="77777777" w:rsidR="004B628A" w:rsidRPr="0043377A" w:rsidRDefault="004B628A" w:rsidP="00CA0EF8">
            <w:pPr>
              <w:spacing w:line="276" w:lineRule="auto"/>
              <w:rPr>
                <w:rFonts w:cstheme="minorHAnsi"/>
              </w:rPr>
            </w:pPr>
            <w:r w:rsidRPr="0043377A">
              <w:rPr>
                <w:rFonts w:cstheme="minorHAnsi"/>
              </w:rPr>
              <w:t>(−1.09)</w:t>
            </w:r>
          </w:p>
        </w:tc>
      </w:tr>
      <w:tr w:rsidR="004B628A" w:rsidRPr="0043377A" w14:paraId="2521BBB4" w14:textId="77777777" w:rsidTr="00175F79">
        <w:tc>
          <w:tcPr>
            <w:tcW w:w="1380" w:type="pct"/>
            <w:hideMark/>
          </w:tcPr>
          <w:p w14:paraId="33CA0A44" w14:textId="77777777" w:rsidR="004B628A" w:rsidRPr="0043377A" w:rsidRDefault="004B628A" w:rsidP="00CA0EF8">
            <w:pPr>
              <w:spacing w:line="276" w:lineRule="auto"/>
              <w:rPr>
                <w:rFonts w:cstheme="minorHAnsi"/>
                <w:b/>
                <w:bCs/>
              </w:rPr>
            </w:pPr>
            <w:r w:rsidRPr="0043377A">
              <w:rPr>
                <w:rStyle w:val="Emphasis"/>
                <w:rFonts w:cstheme="minorHAnsi"/>
                <w:b/>
                <w:bCs/>
              </w:rPr>
              <w:t>Disp_Index</w:t>
            </w:r>
          </w:p>
        </w:tc>
        <w:tc>
          <w:tcPr>
            <w:tcW w:w="636" w:type="pct"/>
            <w:hideMark/>
          </w:tcPr>
          <w:p w14:paraId="68F8AC3E" w14:textId="77777777" w:rsidR="004B628A" w:rsidRPr="0043377A" w:rsidRDefault="004B628A" w:rsidP="00CA0EF8">
            <w:pPr>
              <w:spacing w:line="276" w:lineRule="auto"/>
              <w:rPr>
                <w:rFonts w:cstheme="minorHAnsi"/>
              </w:rPr>
            </w:pPr>
            <w:r w:rsidRPr="0043377A">
              <w:rPr>
                <w:rFonts w:cstheme="minorHAnsi"/>
              </w:rPr>
              <w:t>0.0108</w:t>
            </w:r>
          </w:p>
        </w:tc>
        <w:tc>
          <w:tcPr>
            <w:tcW w:w="630" w:type="pct"/>
            <w:hideMark/>
          </w:tcPr>
          <w:p w14:paraId="26F4A2B0" w14:textId="77777777" w:rsidR="004B628A" w:rsidRPr="0043377A" w:rsidRDefault="004B628A" w:rsidP="00CA0EF8">
            <w:pPr>
              <w:spacing w:line="276" w:lineRule="auto"/>
              <w:rPr>
                <w:rFonts w:cstheme="minorHAnsi"/>
              </w:rPr>
            </w:pPr>
            <w:r w:rsidRPr="0043377A">
              <w:rPr>
                <w:rFonts w:cstheme="minorHAnsi"/>
              </w:rPr>
              <w:t>0.0024</w:t>
            </w:r>
          </w:p>
        </w:tc>
        <w:tc>
          <w:tcPr>
            <w:tcW w:w="1160" w:type="pct"/>
            <w:hideMark/>
          </w:tcPr>
          <w:p w14:paraId="1211FD73" w14:textId="77777777" w:rsidR="004B628A" w:rsidRPr="0043377A" w:rsidRDefault="004B628A" w:rsidP="00CA0EF8">
            <w:pPr>
              <w:spacing w:line="276" w:lineRule="auto"/>
              <w:rPr>
                <w:rFonts w:cstheme="minorHAnsi"/>
              </w:rPr>
            </w:pPr>
            <w:r w:rsidRPr="0043377A">
              <w:rPr>
                <w:rFonts w:cstheme="minorHAnsi"/>
              </w:rPr>
              <w:t>0.0056</w:t>
            </w:r>
          </w:p>
        </w:tc>
        <w:tc>
          <w:tcPr>
            <w:tcW w:w="1195" w:type="pct"/>
            <w:hideMark/>
          </w:tcPr>
          <w:p w14:paraId="5734F181" w14:textId="77777777" w:rsidR="004B628A" w:rsidRPr="0043377A" w:rsidRDefault="004B628A" w:rsidP="00CA0EF8">
            <w:pPr>
              <w:spacing w:line="276" w:lineRule="auto"/>
              <w:rPr>
                <w:rFonts w:cstheme="minorHAnsi"/>
              </w:rPr>
            </w:pPr>
            <w:r w:rsidRPr="0043377A">
              <w:rPr>
                <w:rFonts w:cstheme="minorHAnsi"/>
              </w:rPr>
              <w:t>0.0036</w:t>
            </w:r>
          </w:p>
        </w:tc>
      </w:tr>
      <w:tr w:rsidR="004B628A" w:rsidRPr="0043377A" w14:paraId="29249CD3" w14:textId="77777777" w:rsidTr="00175F79">
        <w:tc>
          <w:tcPr>
            <w:tcW w:w="1380" w:type="pct"/>
            <w:hideMark/>
          </w:tcPr>
          <w:p w14:paraId="1A2ABA11" w14:textId="77777777" w:rsidR="004B628A" w:rsidRPr="0043377A" w:rsidRDefault="004B628A" w:rsidP="00CA0EF8">
            <w:pPr>
              <w:spacing w:line="276" w:lineRule="auto"/>
              <w:rPr>
                <w:rFonts w:cstheme="minorHAnsi"/>
              </w:rPr>
            </w:pPr>
          </w:p>
        </w:tc>
        <w:tc>
          <w:tcPr>
            <w:tcW w:w="636" w:type="pct"/>
            <w:hideMark/>
          </w:tcPr>
          <w:p w14:paraId="7430D133" w14:textId="77777777" w:rsidR="004B628A" w:rsidRPr="0043377A" w:rsidRDefault="004B628A" w:rsidP="00CA0EF8">
            <w:pPr>
              <w:spacing w:line="276" w:lineRule="auto"/>
              <w:rPr>
                <w:rFonts w:cstheme="minorHAnsi"/>
              </w:rPr>
            </w:pPr>
            <w:r w:rsidRPr="0043377A">
              <w:rPr>
                <w:rFonts w:cstheme="minorHAnsi"/>
              </w:rPr>
              <w:t>(1.57)</w:t>
            </w:r>
          </w:p>
        </w:tc>
        <w:tc>
          <w:tcPr>
            <w:tcW w:w="630" w:type="pct"/>
            <w:hideMark/>
          </w:tcPr>
          <w:p w14:paraId="0FD6861E" w14:textId="77777777" w:rsidR="004B628A" w:rsidRPr="0043377A" w:rsidRDefault="004B628A" w:rsidP="00CA0EF8">
            <w:pPr>
              <w:spacing w:line="276" w:lineRule="auto"/>
              <w:rPr>
                <w:rFonts w:cstheme="minorHAnsi"/>
              </w:rPr>
            </w:pPr>
            <w:r w:rsidRPr="0043377A">
              <w:rPr>
                <w:rFonts w:cstheme="minorHAnsi"/>
              </w:rPr>
              <w:t>(1.72)</w:t>
            </w:r>
          </w:p>
        </w:tc>
        <w:tc>
          <w:tcPr>
            <w:tcW w:w="1160" w:type="pct"/>
            <w:hideMark/>
          </w:tcPr>
          <w:p w14:paraId="33E3F8A7" w14:textId="77777777" w:rsidR="004B628A" w:rsidRPr="0043377A" w:rsidRDefault="004B628A" w:rsidP="00CA0EF8">
            <w:pPr>
              <w:spacing w:line="276" w:lineRule="auto"/>
              <w:rPr>
                <w:rFonts w:cstheme="minorHAnsi"/>
              </w:rPr>
            </w:pPr>
            <w:r w:rsidRPr="0043377A">
              <w:rPr>
                <w:rFonts w:cstheme="minorHAnsi"/>
              </w:rPr>
              <w:t>(1.55)</w:t>
            </w:r>
          </w:p>
        </w:tc>
        <w:tc>
          <w:tcPr>
            <w:tcW w:w="1195" w:type="pct"/>
            <w:hideMark/>
          </w:tcPr>
          <w:p w14:paraId="4BC6EAA5" w14:textId="77777777" w:rsidR="004B628A" w:rsidRPr="0043377A" w:rsidRDefault="004B628A" w:rsidP="00CA0EF8">
            <w:pPr>
              <w:spacing w:line="276" w:lineRule="auto"/>
              <w:rPr>
                <w:rFonts w:cstheme="minorHAnsi"/>
              </w:rPr>
            </w:pPr>
            <w:r w:rsidRPr="0043377A">
              <w:rPr>
                <w:rFonts w:cstheme="minorHAnsi"/>
              </w:rPr>
              <w:t>(1.53)</w:t>
            </w:r>
          </w:p>
        </w:tc>
      </w:tr>
      <w:tr w:rsidR="004B628A" w:rsidRPr="0043377A" w14:paraId="4FEB077F" w14:textId="77777777" w:rsidTr="00175F79">
        <w:tc>
          <w:tcPr>
            <w:tcW w:w="1380" w:type="pct"/>
            <w:hideMark/>
          </w:tcPr>
          <w:p w14:paraId="7CA11F2B" w14:textId="77777777" w:rsidR="004B628A" w:rsidRPr="0043377A" w:rsidRDefault="004B628A" w:rsidP="00CA0EF8">
            <w:pPr>
              <w:spacing w:line="276" w:lineRule="auto"/>
              <w:rPr>
                <w:rFonts w:cstheme="minorHAnsi"/>
                <w:b/>
                <w:bCs/>
              </w:rPr>
            </w:pPr>
            <w:r w:rsidRPr="0043377A">
              <w:rPr>
                <w:rFonts w:cstheme="minorHAnsi"/>
                <w:b/>
                <w:bCs/>
              </w:rPr>
              <w:t>Constant</w:t>
            </w:r>
          </w:p>
        </w:tc>
        <w:tc>
          <w:tcPr>
            <w:tcW w:w="636" w:type="pct"/>
            <w:hideMark/>
          </w:tcPr>
          <w:p w14:paraId="4C35B0A1" w14:textId="77777777" w:rsidR="004B628A" w:rsidRPr="0043377A" w:rsidRDefault="004B628A" w:rsidP="00CA0EF8">
            <w:pPr>
              <w:spacing w:line="276" w:lineRule="auto"/>
              <w:rPr>
                <w:rFonts w:cstheme="minorHAnsi"/>
              </w:rPr>
            </w:pPr>
            <w:r w:rsidRPr="0043377A">
              <w:rPr>
                <w:rFonts w:cstheme="minorHAnsi"/>
              </w:rPr>
              <w:t>−0.6672</w:t>
            </w:r>
          </w:p>
        </w:tc>
        <w:tc>
          <w:tcPr>
            <w:tcW w:w="630" w:type="pct"/>
            <w:hideMark/>
          </w:tcPr>
          <w:p w14:paraId="42C5DBA4" w14:textId="77777777" w:rsidR="004B628A" w:rsidRPr="0043377A" w:rsidRDefault="004B628A" w:rsidP="00CA0EF8">
            <w:pPr>
              <w:spacing w:line="276" w:lineRule="auto"/>
              <w:rPr>
                <w:rFonts w:cstheme="minorHAnsi"/>
              </w:rPr>
            </w:pPr>
            <w:r w:rsidRPr="0043377A">
              <w:rPr>
                <w:rFonts w:cstheme="minorHAnsi"/>
              </w:rPr>
              <w:t>−0.2519</w:t>
            </w:r>
          </w:p>
        </w:tc>
        <w:tc>
          <w:tcPr>
            <w:tcW w:w="1160" w:type="pct"/>
            <w:hideMark/>
          </w:tcPr>
          <w:p w14:paraId="3B880389" w14:textId="77777777" w:rsidR="004B628A" w:rsidRPr="0043377A" w:rsidRDefault="004B628A" w:rsidP="00CA0EF8">
            <w:pPr>
              <w:spacing w:line="276" w:lineRule="auto"/>
              <w:rPr>
                <w:rFonts w:cstheme="minorHAnsi"/>
              </w:rPr>
            </w:pPr>
            <w:r w:rsidRPr="0043377A">
              <w:rPr>
                <w:rFonts w:cstheme="minorHAnsi"/>
              </w:rPr>
              <w:t>0.5221</w:t>
            </w:r>
          </w:p>
        </w:tc>
        <w:tc>
          <w:tcPr>
            <w:tcW w:w="1195" w:type="pct"/>
            <w:hideMark/>
          </w:tcPr>
          <w:p w14:paraId="6BFC7A41" w14:textId="77777777" w:rsidR="004B628A" w:rsidRPr="0043377A" w:rsidRDefault="004B628A" w:rsidP="00CA0EF8">
            <w:pPr>
              <w:spacing w:line="276" w:lineRule="auto"/>
              <w:rPr>
                <w:rFonts w:cstheme="minorHAnsi"/>
              </w:rPr>
            </w:pPr>
            <w:r w:rsidRPr="0043377A">
              <w:rPr>
                <w:rFonts w:cstheme="minorHAnsi"/>
              </w:rPr>
              <w:t>1.0535</w:t>
            </w:r>
          </w:p>
        </w:tc>
      </w:tr>
      <w:tr w:rsidR="004B628A" w:rsidRPr="0043377A" w14:paraId="5C371282" w14:textId="77777777" w:rsidTr="00175F79">
        <w:tc>
          <w:tcPr>
            <w:tcW w:w="1380" w:type="pct"/>
            <w:hideMark/>
          </w:tcPr>
          <w:p w14:paraId="068B84F5" w14:textId="77777777" w:rsidR="004B628A" w:rsidRPr="0043377A" w:rsidRDefault="004B628A" w:rsidP="00CA0EF8">
            <w:pPr>
              <w:spacing w:line="276" w:lineRule="auto"/>
              <w:rPr>
                <w:rFonts w:cstheme="minorHAnsi"/>
              </w:rPr>
            </w:pPr>
          </w:p>
        </w:tc>
        <w:tc>
          <w:tcPr>
            <w:tcW w:w="636" w:type="pct"/>
            <w:hideMark/>
          </w:tcPr>
          <w:p w14:paraId="31785B1C" w14:textId="77777777" w:rsidR="004B628A" w:rsidRPr="0043377A" w:rsidRDefault="004B628A" w:rsidP="00CA0EF8">
            <w:pPr>
              <w:spacing w:line="276" w:lineRule="auto"/>
              <w:rPr>
                <w:rFonts w:cstheme="minorHAnsi"/>
              </w:rPr>
            </w:pPr>
            <w:r w:rsidRPr="0043377A">
              <w:rPr>
                <w:rFonts w:cstheme="minorHAnsi"/>
              </w:rPr>
              <w:t>(−0.72)</w:t>
            </w:r>
          </w:p>
        </w:tc>
        <w:tc>
          <w:tcPr>
            <w:tcW w:w="630" w:type="pct"/>
            <w:hideMark/>
          </w:tcPr>
          <w:p w14:paraId="714C0C2C" w14:textId="77777777" w:rsidR="004B628A" w:rsidRPr="0043377A" w:rsidRDefault="004B628A" w:rsidP="00CA0EF8">
            <w:pPr>
              <w:spacing w:line="276" w:lineRule="auto"/>
              <w:rPr>
                <w:rFonts w:cstheme="minorHAnsi"/>
              </w:rPr>
            </w:pPr>
            <w:r w:rsidRPr="0043377A">
              <w:rPr>
                <w:rFonts w:cstheme="minorHAnsi"/>
              </w:rPr>
              <w:t>(−1.42)</w:t>
            </w:r>
          </w:p>
        </w:tc>
        <w:tc>
          <w:tcPr>
            <w:tcW w:w="1160" w:type="pct"/>
            <w:hideMark/>
          </w:tcPr>
          <w:p w14:paraId="0D7BED5F" w14:textId="77777777" w:rsidR="004B628A" w:rsidRPr="0043377A" w:rsidRDefault="004B628A" w:rsidP="00CA0EF8">
            <w:pPr>
              <w:spacing w:line="276" w:lineRule="auto"/>
              <w:rPr>
                <w:rFonts w:cstheme="minorHAnsi"/>
              </w:rPr>
            </w:pPr>
            <w:r w:rsidRPr="0043377A">
              <w:rPr>
                <w:rFonts w:cstheme="minorHAnsi"/>
              </w:rPr>
              <w:t>(0.80)</w:t>
            </w:r>
          </w:p>
        </w:tc>
        <w:tc>
          <w:tcPr>
            <w:tcW w:w="1195" w:type="pct"/>
            <w:hideMark/>
          </w:tcPr>
          <w:p w14:paraId="664E12E0" w14:textId="77777777" w:rsidR="004B628A" w:rsidRPr="0043377A" w:rsidRDefault="004B628A" w:rsidP="00CA0EF8">
            <w:pPr>
              <w:spacing w:line="276" w:lineRule="auto"/>
              <w:rPr>
                <w:rFonts w:cstheme="minorHAnsi"/>
              </w:rPr>
            </w:pPr>
            <w:r w:rsidRPr="0043377A">
              <w:rPr>
                <w:rFonts w:cstheme="minorHAnsi"/>
              </w:rPr>
              <w:t>(1.61)</w:t>
            </w:r>
          </w:p>
        </w:tc>
      </w:tr>
      <w:tr w:rsidR="004B628A" w:rsidRPr="0043377A" w14:paraId="0AB22703" w14:textId="77777777" w:rsidTr="00175F79">
        <w:tc>
          <w:tcPr>
            <w:tcW w:w="1380" w:type="pct"/>
            <w:hideMark/>
          </w:tcPr>
          <w:p w14:paraId="47CDFE16" w14:textId="77777777" w:rsidR="004B628A" w:rsidRPr="0043377A" w:rsidRDefault="004B628A" w:rsidP="00CA0EF8">
            <w:pPr>
              <w:spacing w:line="276" w:lineRule="auto"/>
              <w:rPr>
                <w:rFonts w:cstheme="minorHAnsi"/>
                <w:b/>
                <w:bCs/>
              </w:rPr>
            </w:pPr>
            <w:r w:rsidRPr="0043377A">
              <w:rPr>
                <w:rFonts w:cstheme="minorHAnsi"/>
                <w:b/>
                <w:bCs/>
              </w:rPr>
              <w:t>Firm FE</w:t>
            </w:r>
          </w:p>
        </w:tc>
        <w:tc>
          <w:tcPr>
            <w:tcW w:w="636" w:type="pct"/>
            <w:hideMark/>
          </w:tcPr>
          <w:p w14:paraId="44996B4F" w14:textId="77777777" w:rsidR="004B628A" w:rsidRPr="0043377A" w:rsidRDefault="004B628A" w:rsidP="00CA0EF8">
            <w:pPr>
              <w:spacing w:line="276" w:lineRule="auto"/>
              <w:rPr>
                <w:rFonts w:cstheme="minorHAnsi"/>
              </w:rPr>
            </w:pPr>
            <w:r w:rsidRPr="0043377A">
              <w:rPr>
                <w:rFonts w:cstheme="minorHAnsi"/>
              </w:rPr>
              <w:t>YES</w:t>
            </w:r>
          </w:p>
        </w:tc>
        <w:tc>
          <w:tcPr>
            <w:tcW w:w="630" w:type="pct"/>
            <w:hideMark/>
          </w:tcPr>
          <w:p w14:paraId="4CB67CF5" w14:textId="77777777" w:rsidR="004B628A" w:rsidRPr="0043377A" w:rsidRDefault="004B628A" w:rsidP="00CA0EF8">
            <w:pPr>
              <w:spacing w:line="276" w:lineRule="auto"/>
              <w:rPr>
                <w:rFonts w:cstheme="minorHAnsi"/>
              </w:rPr>
            </w:pPr>
            <w:r w:rsidRPr="0043377A">
              <w:rPr>
                <w:rFonts w:cstheme="minorHAnsi"/>
              </w:rPr>
              <w:t>YES</w:t>
            </w:r>
          </w:p>
        </w:tc>
        <w:tc>
          <w:tcPr>
            <w:tcW w:w="1160" w:type="pct"/>
            <w:hideMark/>
          </w:tcPr>
          <w:p w14:paraId="0FE492E1" w14:textId="77777777" w:rsidR="004B628A" w:rsidRPr="0043377A" w:rsidRDefault="004B628A" w:rsidP="00CA0EF8">
            <w:pPr>
              <w:spacing w:line="276" w:lineRule="auto"/>
              <w:rPr>
                <w:rFonts w:cstheme="minorHAnsi"/>
              </w:rPr>
            </w:pPr>
            <w:r w:rsidRPr="0043377A">
              <w:rPr>
                <w:rFonts w:cstheme="minorHAnsi"/>
              </w:rPr>
              <w:t>YES</w:t>
            </w:r>
          </w:p>
        </w:tc>
        <w:tc>
          <w:tcPr>
            <w:tcW w:w="1195" w:type="pct"/>
            <w:hideMark/>
          </w:tcPr>
          <w:p w14:paraId="4EE38D57" w14:textId="77777777" w:rsidR="004B628A" w:rsidRPr="0043377A" w:rsidRDefault="004B628A" w:rsidP="00CA0EF8">
            <w:pPr>
              <w:spacing w:line="276" w:lineRule="auto"/>
              <w:rPr>
                <w:rFonts w:cstheme="minorHAnsi"/>
              </w:rPr>
            </w:pPr>
            <w:r w:rsidRPr="0043377A">
              <w:rPr>
                <w:rFonts w:cstheme="minorHAnsi"/>
              </w:rPr>
              <w:t>YES</w:t>
            </w:r>
          </w:p>
        </w:tc>
      </w:tr>
      <w:tr w:rsidR="004B628A" w:rsidRPr="0043377A" w14:paraId="5E94E590" w14:textId="77777777" w:rsidTr="00175F79">
        <w:tc>
          <w:tcPr>
            <w:tcW w:w="1380" w:type="pct"/>
            <w:hideMark/>
          </w:tcPr>
          <w:p w14:paraId="6F8F60D9" w14:textId="77777777" w:rsidR="004B628A" w:rsidRPr="0043377A" w:rsidRDefault="004B628A" w:rsidP="00CA0EF8">
            <w:pPr>
              <w:spacing w:line="276" w:lineRule="auto"/>
              <w:rPr>
                <w:rFonts w:cstheme="minorHAnsi"/>
                <w:b/>
                <w:bCs/>
              </w:rPr>
            </w:pPr>
            <w:r w:rsidRPr="0043377A">
              <w:rPr>
                <w:rFonts w:cstheme="minorHAnsi"/>
                <w:b/>
                <w:bCs/>
              </w:rPr>
              <w:t>Year FE</w:t>
            </w:r>
          </w:p>
        </w:tc>
        <w:tc>
          <w:tcPr>
            <w:tcW w:w="636" w:type="pct"/>
            <w:hideMark/>
          </w:tcPr>
          <w:p w14:paraId="6A835EF6" w14:textId="77777777" w:rsidR="004B628A" w:rsidRPr="0043377A" w:rsidRDefault="004B628A" w:rsidP="00CA0EF8">
            <w:pPr>
              <w:spacing w:line="276" w:lineRule="auto"/>
              <w:rPr>
                <w:rFonts w:cstheme="minorHAnsi"/>
              </w:rPr>
            </w:pPr>
            <w:r w:rsidRPr="0043377A">
              <w:rPr>
                <w:rFonts w:cstheme="minorHAnsi"/>
              </w:rPr>
              <w:t>YES</w:t>
            </w:r>
          </w:p>
        </w:tc>
        <w:tc>
          <w:tcPr>
            <w:tcW w:w="630" w:type="pct"/>
            <w:hideMark/>
          </w:tcPr>
          <w:p w14:paraId="4CDF0691" w14:textId="77777777" w:rsidR="004B628A" w:rsidRPr="0043377A" w:rsidRDefault="004B628A" w:rsidP="00CA0EF8">
            <w:pPr>
              <w:spacing w:line="276" w:lineRule="auto"/>
              <w:rPr>
                <w:rFonts w:cstheme="minorHAnsi"/>
              </w:rPr>
            </w:pPr>
            <w:r w:rsidRPr="0043377A">
              <w:rPr>
                <w:rFonts w:cstheme="minorHAnsi"/>
              </w:rPr>
              <w:t>YES</w:t>
            </w:r>
          </w:p>
        </w:tc>
        <w:tc>
          <w:tcPr>
            <w:tcW w:w="1160" w:type="pct"/>
            <w:hideMark/>
          </w:tcPr>
          <w:p w14:paraId="230BC48A" w14:textId="77777777" w:rsidR="004B628A" w:rsidRPr="0043377A" w:rsidRDefault="004B628A" w:rsidP="00CA0EF8">
            <w:pPr>
              <w:spacing w:line="276" w:lineRule="auto"/>
              <w:rPr>
                <w:rFonts w:cstheme="minorHAnsi"/>
              </w:rPr>
            </w:pPr>
            <w:r w:rsidRPr="0043377A">
              <w:rPr>
                <w:rFonts w:cstheme="minorHAnsi"/>
              </w:rPr>
              <w:t>YES</w:t>
            </w:r>
          </w:p>
        </w:tc>
        <w:tc>
          <w:tcPr>
            <w:tcW w:w="1195" w:type="pct"/>
            <w:hideMark/>
          </w:tcPr>
          <w:p w14:paraId="157FB023" w14:textId="77777777" w:rsidR="004B628A" w:rsidRPr="0043377A" w:rsidRDefault="004B628A" w:rsidP="00CA0EF8">
            <w:pPr>
              <w:spacing w:line="276" w:lineRule="auto"/>
              <w:rPr>
                <w:rFonts w:cstheme="minorHAnsi"/>
              </w:rPr>
            </w:pPr>
            <w:r w:rsidRPr="0043377A">
              <w:rPr>
                <w:rFonts w:cstheme="minorHAnsi"/>
              </w:rPr>
              <w:t>YES</w:t>
            </w:r>
          </w:p>
        </w:tc>
      </w:tr>
      <w:tr w:rsidR="004B628A" w:rsidRPr="0043377A" w14:paraId="123FB5FC" w14:textId="77777777" w:rsidTr="00175F79">
        <w:tc>
          <w:tcPr>
            <w:tcW w:w="1380" w:type="pct"/>
            <w:hideMark/>
          </w:tcPr>
          <w:p w14:paraId="11379DA8" w14:textId="77777777" w:rsidR="004B628A" w:rsidRPr="0043377A" w:rsidRDefault="004B628A" w:rsidP="00CA0EF8">
            <w:pPr>
              <w:spacing w:line="276" w:lineRule="auto"/>
              <w:rPr>
                <w:rFonts w:cstheme="minorHAnsi"/>
                <w:b/>
                <w:bCs/>
              </w:rPr>
            </w:pPr>
            <w:r w:rsidRPr="0043377A">
              <w:rPr>
                <w:rFonts w:cstheme="minorHAnsi"/>
                <w:b/>
                <w:bCs/>
              </w:rPr>
              <w:t>Observations</w:t>
            </w:r>
          </w:p>
        </w:tc>
        <w:tc>
          <w:tcPr>
            <w:tcW w:w="636" w:type="pct"/>
            <w:hideMark/>
          </w:tcPr>
          <w:p w14:paraId="1DA7EF6E" w14:textId="77777777" w:rsidR="004B628A" w:rsidRPr="0043377A" w:rsidRDefault="004B628A" w:rsidP="00CA0EF8">
            <w:pPr>
              <w:spacing w:line="276" w:lineRule="auto"/>
              <w:rPr>
                <w:rFonts w:cstheme="minorHAnsi"/>
              </w:rPr>
            </w:pPr>
            <w:r w:rsidRPr="0043377A">
              <w:rPr>
                <w:rFonts w:cstheme="minorHAnsi"/>
              </w:rPr>
              <w:t>26,311</w:t>
            </w:r>
          </w:p>
        </w:tc>
        <w:tc>
          <w:tcPr>
            <w:tcW w:w="630" w:type="pct"/>
            <w:hideMark/>
          </w:tcPr>
          <w:p w14:paraId="4E9907AE" w14:textId="77777777" w:rsidR="004B628A" w:rsidRPr="0043377A" w:rsidRDefault="004B628A" w:rsidP="00CA0EF8">
            <w:pPr>
              <w:spacing w:line="276" w:lineRule="auto"/>
              <w:rPr>
                <w:rFonts w:cstheme="minorHAnsi"/>
              </w:rPr>
            </w:pPr>
            <w:r w:rsidRPr="0043377A">
              <w:rPr>
                <w:rFonts w:cstheme="minorHAnsi"/>
              </w:rPr>
              <w:t>26,311</w:t>
            </w:r>
          </w:p>
        </w:tc>
        <w:tc>
          <w:tcPr>
            <w:tcW w:w="1160" w:type="pct"/>
            <w:hideMark/>
          </w:tcPr>
          <w:p w14:paraId="5FC88B4E" w14:textId="77777777" w:rsidR="004B628A" w:rsidRPr="0043377A" w:rsidRDefault="004B628A" w:rsidP="00CA0EF8">
            <w:pPr>
              <w:spacing w:line="276" w:lineRule="auto"/>
              <w:rPr>
                <w:rFonts w:cstheme="minorHAnsi"/>
              </w:rPr>
            </w:pPr>
            <w:r w:rsidRPr="0043377A">
              <w:rPr>
                <w:rFonts w:cstheme="minorHAnsi"/>
              </w:rPr>
              <w:t>26,311</w:t>
            </w:r>
          </w:p>
        </w:tc>
        <w:tc>
          <w:tcPr>
            <w:tcW w:w="1195" w:type="pct"/>
            <w:hideMark/>
          </w:tcPr>
          <w:p w14:paraId="2B951B29" w14:textId="77777777" w:rsidR="004B628A" w:rsidRPr="0043377A" w:rsidRDefault="004B628A" w:rsidP="00CA0EF8">
            <w:pPr>
              <w:spacing w:line="276" w:lineRule="auto"/>
              <w:rPr>
                <w:rFonts w:cstheme="minorHAnsi"/>
              </w:rPr>
            </w:pPr>
            <w:r w:rsidRPr="0043377A">
              <w:rPr>
                <w:rFonts w:cstheme="minorHAnsi"/>
              </w:rPr>
              <w:t>26,311</w:t>
            </w:r>
          </w:p>
        </w:tc>
      </w:tr>
      <w:tr w:rsidR="004B628A" w:rsidRPr="0043377A" w14:paraId="1530EEA5" w14:textId="77777777" w:rsidTr="00175F79">
        <w:tc>
          <w:tcPr>
            <w:tcW w:w="1380" w:type="pct"/>
            <w:hideMark/>
          </w:tcPr>
          <w:p w14:paraId="31353FF7" w14:textId="77777777" w:rsidR="004B628A" w:rsidRPr="0043377A" w:rsidRDefault="004B628A" w:rsidP="00CA0EF8">
            <w:pPr>
              <w:spacing w:line="276" w:lineRule="auto"/>
              <w:rPr>
                <w:rFonts w:cstheme="minorHAnsi"/>
                <w:b/>
                <w:bCs/>
              </w:rPr>
            </w:pPr>
            <w:r w:rsidRPr="0043377A">
              <w:rPr>
                <w:rFonts w:cstheme="minorHAnsi"/>
                <w:b/>
                <w:bCs/>
              </w:rPr>
              <w:t>Adj. R-squared</w:t>
            </w:r>
          </w:p>
        </w:tc>
        <w:tc>
          <w:tcPr>
            <w:tcW w:w="636" w:type="pct"/>
            <w:hideMark/>
          </w:tcPr>
          <w:p w14:paraId="62E3C224" w14:textId="77777777" w:rsidR="004B628A" w:rsidRPr="0043377A" w:rsidRDefault="004B628A" w:rsidP="00CA0EF8">
            <w:pPr>
              <w:spacing w:line="276" w:lineRule="auto"/>
              <w:rPr>
                <w:rFonts w:cstheme="minorHAnsi"/>
              </w:rPr>
            </w:pPr>
            <w:r w:rsidRPr="0043377A">
              <w:rPr>
                <w:rFonts w:cstheme="minorHAnsi"/>
              </w:rPr>
              <w:t>0.454</w:t>
            </w:r>
          </w:p>
        </w:tc>
        <w:tc>
          <w:tcPr>
            <w:tcW w:w="630" w:type="pct"/>
            <w:hideMark/>
          </w:tcPr>
          <w:p w14:paraId="569BCFFE" w14:textId="77777777" w:rsidR="004B628A" w:rsidRPr="0043377A" w:rsidRDefault="004B628A" w:rsidP="00CA0EF8">
            <w:pPr>
              <w:spacing w:line="276" w:lineRule="auto"/>
              <w:rPr>
                <w:rFonts w:cstheme="minorHAnsi"/>
              </w:rPr>
            </w:pPr>
            <w:r w:rsidRPr="0043377A">
              <w:rPr>
                <w:rFonts w:cstheme="minorHAnsi"/>
              </w:rPr>
              <w:t>0.039</w:t>
            </w:r>
          </w:p>
        </w:tc>
        <w:tc>
          <w:tcPr>
            <w:tcW w:w="1160" w:type="pct"/>
            <w:hideMark/>
          </w:tcPr>
          <w:p w14:paraId="32873936" w14:textId="77777777" w:rsidR="004B628A" w:rsidRPr="0043377A" w:rsidRDefault="004B628A" w:rsidP="00CA0EF8">
            <w:pPr>
              <w:spacing w:line="276" w:lineRule="auto"/>
              <w:rPr>
                <w:rFonts w:cstheme="minorHAnsi"/>
              </w:rPr>
            </w:pPr>
            <w:r w:rsidRPr="0043377A">
              <w:rPr>
                <w:rFonts w:cstheme="minorHAnsi"/>
              </w:rPr>
              <w:t>0.562</w:t>
            </w:r>
          </w:p>
        </w:tc>
        <w:tc>
          <w:tcPr>
            <w:tcW w:w="1195" w:type="pct"/>
            <w:hideMark/>
          </w:tcPr>
          <w:p w14:paraId="08AAA2B7" w14:textId="77777777" w:rsidR="004B628A" w:rsidRPr="0043377A" w:rsidRDefault="004B628A" w:rsidP="00CA0EF8">
            <w:pPr>
              <w:spacing w:line="276" w:lineRule="auto"/>
              <w:rPr>
                <w:rFonts w:cstheme="minorHAnsi"/>
              </w:rPr>
            </w:pPr>
            <w:r w:rsidRPr="0043377A">
              <w:rPr>
                <w:rFonts w:cstheme="minorHAnsi"/>
              </w:rPr>
              <w:t>0.048</w:t>
            </w:r>
          </w:p>
        </w:tc>
      </w:tr>
    </w:tbl>
    <w:p w14:paraId="113FF135" w14:textId="77777777" w:rsidR="004B628A" w:rsidRPr="0043377A" w:rsidRDefault="004B628A" w:rsidP="00BF283E">
      <w:pPr>
        <w:pStyle w:val="NoSpacing"/>
        <w:rPr>
          <w:rFonts w:cstheme="minorHAnsi"/>
          <w:color w:val="2E2E2E"/>
          <w:sz w:val="20"/>
          <w:szCs w:val="20"/>
        </w:rPr>
      </w:pPr>
      <w:r w:rsidRPr="0043377A">
        <w:rPr>
          <w:rFonts w:cstheme="minorHAnsi"/>
          <w:color w:val="2E2E2E"/>
          <w:sz w:val="20"/>
          <w:szCs w:val="20"/>
        </w:rPr>
        <w:t>This table reports the results for channels tests of inventor shirking and </w:t>
      </w:r>
      <w:hyperlink r:id="rId97" w:tooltip="Learn more about Labour Market from ScienceDirect's AI-generated Topic Pages" w:history="1">
        <w:r w:rsidRPr="0043377A">
          <w:rPr>
            <w:rStyle w:val="Hyperlink"/>
            <w:rFonts w:eastAsiaTheme="majorEastAsia" w:cstheme="minorHAnsi"/>
            <w:color w:val="0C7DBB"/>
            <w:sz w:val="20"/>
            <w:szCs w:val="20"/>
          </w:rPr>
          <w:t>labor market</w:t>
        </w:r>
      </w:hyperlink>
      <w:r w:rsidRPr="0043377A">
        <w:rPr>
          <w:rFonts w:cstheme="minorHAnsi"/>
          <w:color w:val="2E2E2E"/>
          <w:sz w:val="20"/>
          <w:szCs w:val="20"/>
        </w:rPr>
        <w:t> distortion. In Panel A, the dependent variable is the innovation performance of the </w:t>
      </w:r>
      <w:r w:rsidRPr="0043377A">
        <w:rPr>
          <w:rStyle w:val="Emphasis"/>
          <w:rFonts w:eastAsiaTheme="majorEastAsia" w:cstheme="minorHAnsi"/>
          <w:color w:val="2E2E2E"/>
          <w:sz w:val="20"/>
          <w:szCs w:val="20"/>
        </w:rPr>
        <w:t>Stayers. Stayers</w:t>
      </w:r>
      <w:r w:rsidRPr="0043377A">
        <w:rPr>
          <w:rFonts w:cstheme="minorHAnsi"/>
          <w:color w:val="2E2E2E"/>
          <w:sz w:val="20"/>
          <w:szCs w:val="20"/>
        </w:rPr>
        <w:t> are defined as inventors who have not changed their affiliation during our sample period. In column (1), the dependent variable is Ln</w:t>
      </w:r>
      <w:r w:rsidRPr="0043377A">
        <w:rPr>
          <w:rStyle w:val="Emphasis"/>
          <w:rFonts w:eastAsiaTheme="majorEastAsia" w:cstheme="minorHAnsi"/>
          <w:color w:val="2E2E2E"/>
          <w:sz w:val="20"/>
          <w:szCs w:val="20"/>
        </w:rPr>
        <w:t>Pat</w:t>
      </w:r>
      <w:r w:rsidRPr="0043377A">
        <w:rPr>
          <w:rFonts w:cstheme="minorHAnsi"/>
          <w:color w:val="2E2E2E"/>
          <w:sz w:val="20"/>
          <w:szCs w:val="20"/>
        </w:rPr>
        <w:t>, which is the natural logarithm of patents applied by a firm's </w:t>
      </w:r>
      <w:r w:rsidRPr="0043377A">
        <w:rPr>
          <w:rStyle w:val="Emphasis"/>
          <w:rFonts w:eastAsiaTheme="majorEastAsia" w:cstheme="minorHAnsi"/>
          <w:color w:val="2E2E2E"/>
          <w:sz w:val="20"/>
          <w:szCs w:val="20"/>
        </w:rPr>
        <w:t>Stayers</w:t>
      </w:r>
      <w:r w:rsidRPr="0043377A">
        <w:rPr>
          <w:rFonts w:cstheme="minorHAnsi"/>
          <w:color w:val="2E2E2E"/>
          <w:sz w:val="20"/>
          <w:szCs w:val="20"/>
        </w:rPr>
        <w:t> in a year. In column (2), the dependent variable is Ln</w:t>
      </w:r>
      <w:r w:rsidRPr="0043377A">
        <w:rPr>
          <w:rStyle w:val="Emphasis"/>
          <w:rFonts w:eastAsiaTheme="majorEastAsia" w:cstheme="minorHAnsi"/>
          <w:color w:val="2E2E2E"/>
          <w:sz w:val="20"/>
          <w:szCs w:val="20"/>
        </w:rPr>
        <w:t>Cite</w:t>
      </w:r>
      <w:r w:rsidRPr="0043377A">
        <w:rPr>
          <w:rFonts w:cstheme="minorHAnsi"/>
          <w:color w:val="2E2E2E"/>
          <w:sz w:val="20"/>
          <w:szCs w:val="20"/>
          <w:vertAlign w:val="subscript"/>
        </w:rPr>
        <w:t>,</w:t>
      </w:r>
      <w:r w:rsidRPr="0043377A">
        <w:rPr>
          <w:rFonts w:cstheme="minorHAnsi"/>
          <w:color w:val="2E2E2E"/>
          <w:sz w:val="20"/>
          <w:szCs w:val="20"/>
        </w:rPr>
        <w:t> the natural logarithm of citations received by a firm's </w:t>
      </w:r>
      <w:r w:rsidRPr="0043377A">
        <w:rPr>
          <w:rStyle w:val="Emphasis"/>
          <w:rFonts w:eastAsiaTheme="majorEastAsia" w:cstheme="minorHAnsi"/>
          <w:color w:val="2E2E2E"/>
          <w:sz w:val="20"/>
          <w:szCs w:val="20"/>
        </w:rPr>
        <w:t>Stayers</w:t>
      </w:r>
      <w:r w:rsidRPr="0043377A">
        <w:rPr>
          <w:rFonts w:cstheme="minorHAnsi"/>
          <w:color w:val="2E2E2E"/>
          <w:sz w:val="20"/>
          <w:szCs w:val="20"/>
        </w:rPr>
        <w:t> in a year. Each regression includes inventor and year </w:t>
      </w:r>
      <w:hyperlink r:id="rId98" w:tooltip="Learn more about Fixed Effects from ScienceDirect's AI-generated Topic Pages" w:history="1">
        <w:r w:rsidRPr="0043377A">
          <w:rPr>
            <w:rStyle w:val="Hyperlink"/>
            <w:rFonts w:eastAsiaTheme="majorEastAsia" w:cstheme="minorHAnsi"/>
            <w:color w:val="0C7DBB"/>
            <w:sz w:val="20"/>
            <w:szCs w:val="20"/>
          </w:rPr>
          <w:t>fixed effects</w:t>
        </w:r>
      </w:hyperlink>
      <w:r w:rsidRPr="0043377A">
        <w:rPr>
          <w:rFonts w:cstheme="minorHAnsi"/>
          <w:color w:val="2E2E2E"/>
          <w:sz w:val="20"/>
          <w:szCs w:val="20"/>
        </w:rPr>
        <w:t>. In Panel B, the dependent variables are proxies for inventor </w:t>
      </w:r>
      <w:hyperlink r:id="rId99" w:tooltip="Learn more about Turnover from ScienceDirect's AI-generated Topic Pages" w:history="1">
        <w:r w:rsidRPr="0043377A">
          <w:rPr>
            <w:rStyle w:val="Hyperlink"/>
            <w:rFonts w:eastAsiaTheme="majorEastAsia" w:cstheme="minorHAnsi"/>
            <w:color w:val="0C7DBB"/>
            <w:sz w:val="20"/>
            <w:szCs w:val="20"/>
          </w:rPr>
          <w:t>turnover</w:t>
        </w:r>
      </w:hyperlink>
      <w:r w:rsidRPr="0043377A">
        <w:rPr>
          <w:rFonts w:cstheme="minorHAnsi"/>
          <w:color w:val="2E2E2E"/>
          <w:sz w:val="20"/>
          <w:szCs w:val="20"/>
        </w:rPr>
        <w:t> in the labor market. In Column (1), the dependent variable is Ln</w:t>
      </w:r>
      <w:r w:rsidRPr="0043377A">
        <w:rPr>
          <w:rStyle w:val="Emphasis"/>
          <w:rFonts w:eastAsiaTheme="majorEastAsia" w:cstheme="minorHAnsi"/>
          <w:color w:val="2E2E2E"/>
          <w:sz w:val="20"/>
          <w:szCs w:val="20"/>
        </w:rPr>
        <w:t>NewHires</w:t>
      </w:r>
      <w:r w:rsidRPr="0043377A">
        <w:rPr>
          <w:rFonts w:cstheme="minorHAnsi"/>
          <w:color w:val="2E2E2E"/>
          <w:sz w:val="20"/>
          <w:szCs w:val="20"/>
        </w:rPr>
        <w:t>, the natural logarithm of one plus the number of newly hired inventors for a firm-year. In column (2), the dependent variable is Ln</w:t>
      </w:r>
      <w:r w:rsidRPr="0043377A">
        <w:rPr>
          <w:rStyle w:val="Emphasis"/>
          <w:rFonts w:eastAsiaTheme="majorEastAsia" w:cstheme="minorHAnsi"/>
          <w:color w:val="2E2E2E"/>
          <w:sz w:val="20"/>
          <w:szCs w:val="20"/>
        </w:rPr>
        <w:t>Leavers,</w:t>
      </w:r>
      <w:r w:rsidRPr="0043377A">
        <w:rPr>
          <w:rFonts w:cstheme="minorHAnsi"/>
          <w:color w:val="2E2E2E"/>
          <w:sz w:val="20"/>
          <w:szCs w:val="20"/>
        </w:rPr>
        <w:t> the natural logarithm of one plus the number of inventors left in a firm-year. In column (3), the dependent variable is Ln</w:t>
      </w:r>
      <w:r w:rsidRPr="0043377A">
        <w:rPr>
          <w:rStyle w:val="Emphasis"/>
          <w:rFonts w:eastAsiaTheme="majorEastAsia" w:cstheme="minorHAnsi"/>
          <w:color w:val="2E2E2E"/>
          <w:sz w:val="20"/>
          <w:szCs w:val="20"/>
        </w:rPr>
        <w:t>NewHires_Productive</w:t>
      </w:r>
      <w:r w:rsidRPr="0043377A">
        <w:rPr>
          <w:rFonts w:cstheme="minorHAnsi"/>
          <w:color w:val="2E2E2E"/>
          <w:sz w:val="20"/>
          <w:szCs w:val="20"/>
        </w:rPr>
        <w:t>, the natural logarithm of one plus the number of newly hired productive inventors for a firm-year. In column (4), the dependent variable is Ln</w:t>
      </w:r>
      <w:r w:rsidRPr="0043377A">
        <w:rPr>
          <w:rStyle w:val="Emphasis"/>
          <w:rFonts w:eastAsiaTheme="majorEastAsia" w:cstheme="minorHAnsi"/>
          <w:color w:val="2E2E2E"/>
          <w:sz w:val="20"/>
          <w:szCs w:val="20"/>
        </w:rPr>
        <w:t>Leavers_Unproductive,</w:t>
      </w:r>
      <w:r w:rsidRPr="0043377A">
        <w:rPr>
          <w:rFonts w:cstheme="minorHAnsi"/>
          <w:color w:val="2E2E2E"/>
          <w:sz w:val="20"/>
          <w:szCs w:val="20"/>
        </w:rPr>
        <w:t> the natural logarithm of one plus the number of unproductive inventors left in a firm-year. We define as productive inventors the newly hired inventors whose number of patents is above the median value of patents applied for in the past by newly hired inventors. Unproductive inventors are the new leavers whose number of patents is below the median value of patents applied for in the past by new leavers. In Panel B, each regression includes firm and year fixed effects. For both Panels, below the coefficient estimates in parentheses are </w:t>
      </w:r>
      <w:r w:rsidRPr="0043377A">
        <w:rPr>
          <w:rStyle w:val="Emphasis"/>
          <w:rFonts w:eastAsiaTheme="majorEastAsia" w:cstheme="minorHAnsi"/>
          <w:color w:val="2E2E2E"/>
          <w:sz w:val="20"/>
          <w:szCs w:val="20"/>
        </w:rPr>
        <w:t>t</w:t>
      </w:r>
      <w:r w:rsidRPr="0043377A">
        <w:rPr>
          <w:rFonts w:cstheme="minorHAnsi"/>
          <w:color w:val="2E2E2E"/>
          <w:sz w:val="20"/>
          <w:szCs w:val="20"/>
        </w:rPr>
        <w:t>-values adjusted for </w:t>
      </w:r>
      <w:hyperlink r:id="rId100" w:tooltip="Learn more about Heteroscedasticity from ScienceDirect's AI-generated Topic Pages" w:history="1">
        <w:r w:rsidRPr="0043377A">
          <w:rPr>
            <w:rStyle w:val="Hyperlink"/>
            <w:rFonts w:eastAsiaTheme="majorEastAsia" w:cstheme="minorHAnsi"/>
            <w:color w:val="0C7DBB"/>
            <w:sz w:val="20"/>
            <w:szCs w:val="20"/>
          </w:rPr>
          <w:t>heteroscedasticity</w:t>
        </w:r>
      </w:hyperlink>
      <w:r w:rsidRPr="0043377A">
        <w:rPr>
          <w:rFonts w:cstheme="minorHAnsi"/>
          <w:color w:val="2E2E2E"/>
          <w:sz w:val="20"/>
          <w:szCs w:val="20"/>
        </w:rPr>
        <w:t> and country-level clustering. ***, **, and * indicate significance at the 1% 5%, and 10% levels, respectively.</w:t>
      </w:r>
    </w:p>
    <w:p w14:paraId="3D280215" w14:textId="77777777" w:rsidR="00BF283E" w:rsidRPr="0043377A" w:rsidRDefault="00BF283E" w:rsidP="00281EF5">
      <w:pPr>
        <w:spacing w:line="276" w:lineRule="auto"/>
        <w:rPr>
          <w:rFonts w:cstheme="minorHAnsi"/>
          <w:color w:val="2E2E2E"/>
        </w:rPr>
      </w:pPr>
    </w:p>
    <w:p w14:paraId="5D1539BF" w14:textId="13D3BDE0" w:rsidR="004B628A" w:rsidRPr="0043377A" w:rsidRDefault="004B628A" w:rsidP="00281EF5">
      <w:pPr>
        <w:spacing w:line="276" w:lineRule="auto"/>
        <w:rPr>
          <w:rFonts w:cstheme="minorHAnsi"/>
          <w:color w:val="2E2E2E"/>
        </w:rPr>
      </w:pPr>
      <w:r w:rsidRPr="0043377A">
        <w:rPr>
          <w:rFonts w:cstheme="minorHAnsi"/>
          <w:color w:val="2E2E2E"/>
        </w:rPr>
        <w:t>Second, we test whether high dismissal costs result in a decline of a firm's labor flow. </w:t>
      </w:r>
      <w:hyperlink r:id="rId101" w:anchor="bib0009" w:history="1">
        <w:r w:rsidRPr="0043377A">
          <w:rPr>
            <w:rStyle w:val="Hyperlink"/>
            <w:rFonts w:eastAsiaTheme="majorEastAsia" w:cstheme="minorHAnsi"/>
            <w:color w:val="0C7DBB"/>
          </w:rPr>
          <w:t>Autor et al. (2007)</w:t>
        </w:r>
      </w:hyperlink>
      <w:r w:rsidRPr="0043377A">
        <w:rPr>
          <w:rFonts w:cstheme="minorHAnsi"/>
          <w:color w:val="2E2E2E"/>
        </w:rPr>
        <w:t> contend that strong EPL increases firing costs that distort firms’ firing and hiring decisions, leading to the inefficient use of corporate resources. In this test, we adopt the same model specification as the baseline DID regression model. Columns (1) and (2) in Panel B of </w:t>
      </w:r>
      <w:hyperlink r:id="rId102" w:anchor="tbl0005" w:history="1">
        <w:r w:rsidRPr="0043377A">
          <w:rPr>
            <w:rStyle w:val="Hyperlink"/>
            <w:rFonts w:eastAsiaTheme="majorEastAsia" w:cstheme="minorHAnsi"/>
            <w:color w:val="0C7DBB"/>
          </w:rPr>
          <w:t>Table 5</w:t>
        </w:r>
      </w:hyperlink>
      <w:r w:rsidRPr="0043377A">
        <w:rPr>
          <w:rFonts w:cstheme="minorHAnsi"/>
          <w:color w:val="2E2E2E"/>
        </w:rPr>
        <w:t> present the results of the DID regression with Ln</w:t>
      </w:r>
      <w:r w:rsidRPr="0043377A">
        <w:rPr>
          <w:rStyle w:val="Emphasis"/>
          <w:rFonts w:eastAsiaTheme="majorEastAsia" w:cstheme="minorHAnsi"/>
          <w:color w:val="2E2E2E"/>
        </w:rPr>
        <w:t>NewHires</w:t>
      </w:r>
      <w:r w:rsidRPr="0043377A">
        <w:rPr>
          <w:rFonts w:cstheme="minorHAnsi"/>
          <w:color w:val="2E2E2E"/>
        </w:rPr>
        <w:t> and Ln</w:t>
      </w:r>
      <w:r w:rsidRPr="0043377A">
        <w:rPr>
          <w:rStyle w:val="Emphasis"/>
          <w:rFonts w:eastAsiaTheme="majorEastAsia" w:cstheme="minorHAnsi"/>
          <w:color w:val="2E2E2E"/>
        </w:rPr>
        <w:t>Leavers</w:t>
      </w:r>
      <w:r w:rsidRPr="0043377A">
        <w:rPr>
          <w:rFonts w:cstheme="minorHAnsi"/>
          <w:color w:val="2E2E2E"/>
        </w:rPr>
        <w:t> as the dependent variable, respectively. We define Ln</w:t>
      </w:r>
      <w:r w:rsidRPr="0043377A">
        <w:rPr>
          <w:rStyle w:val="Emphasis"/>
          <w:rFonts w:eastAsiaTheme="majorEastAsia" w:cstheme="minorHAnsi"/>
          <w:color w:val="2E2E2E"/>
        </w:rPr>
        <w:t>NewHires</w:t>
      </w:r>
      <w:r w:rsidRPr="0043377A">
        <w:rPr>
          <w:rFonts w:cstheme="minorHAnsi"/>
          <w:color w:val="2E2E2E"/>
        </w:rPr>
        <w:t> as the natural logarithm of one plus the number of inventors that firms hire and Ln</w:t>
      </w:r>
      <w:r w:rsidRPr="0043377A">
        <w:rPr>
          <w:rStyle w:val="Emphasis"/>
          <w:rFonts w:eastAsiaTheme="majorEastAsia" w:cstheme="minorHAnsi"/>
          <w:color w:val="2E2E2E"/>
        </w:rPr>
        <w:t>Leavers</w:t>
      </w:r>
      <w:r w:rsidRPr="0043377A">
        <w:rPr>
          <w:rFonts w:cstheme="minorHAnsi"/>
          <w:color w:val="2E2E2E"/>
        </w:rPr>
        <w:t> as the natural logarithm of one plus the number of inventors that leave firms each year during our sample period.</w:t>
      </w:r>
      <w:bookmarkStart w:id="82" w:name="bcit_11"/>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"cit_11" </w:instrText>
      </w:r>
      <w:r w:rsidRPr="0043377A">
        <w:rPr>
          <w:rFonts w:cstheme="minorHAnsi"/>
          <w:color w:val="2E2E2E"/>
        </w:rPr>
        <w:fldChar w:fldCharType="separate"/>
      </w:r>
      <w:r w:rsidRPr="0043377A">
        <w:rPr>
          <w:rStyle w:val="Hyperlink"/>
          <w:rFonts w:eastAsiaTheme="majorEastAsia" w:cstheme="minorHAnsi"/>
          <w:color w:val="0C7DBB"/>
          <w:vertAlign w:val="superscript"/>
        </w:rPr>
        <w:t>11</w:t>
      </w:r>
      <w:r w:rsidRPr="0043377A">
        <w:rPr>
          <w:rFonts w:cstheme="minorHAnsi"/>
          <w:color w:val="2E2E2E"/>
        </w:rPr>
        <w:fldChar w:fldCharType="end"/>
      </w:r>
      <w:bookmarkEnd w:id="82"/>
      <w:r w:rsidRPr="0043377A">
        <w:rPr>
          <w:rFonts w:cstheme="minorHAnsi"/>
          <w:color w:val="2E2E2E"/>
        </w:rPr>
        <w:t> To be included in the treatment group, both the new hires and leavers must invent at least one patent before and after the EPL reforms. We also limit the sample to those firms providing the information of inventors who change affiliations during our sample period. Column (1) in </w:t>
      </w:r>
      <w:hyperlink r:id="rId103" w:anchor="tbl0005" w:history="1">
        <w:r w:rsidRPr="0043377A">
          <w:rPr>
            <w:rStyle w:val="Hyperlink"/>
            <w:rFonts w:eastAsiaTheme="majorEastAsia" w:cstheme="minorHAnsi"/>
            <w:color w:val="0C7DBB"/>
          </w:rPr>
          <w:t>Table 5</w:t>
        </w:r>
      </w:hyperlink>
      <w:r w:rsidRPr="0043377A">
        <w:rPr>
          <w:rFonts w:cstheme="minorHAnsi"/>
          <w:color w:val="2E2E2E"/>
        </w:rPr>
        <w:t> Panel B shows that firms hire significantly fewer inventors due to the EPL tightening. This evidence is consistent with the findings of </w:t>
      </w:r>
      <w:hyperlink r:id="rId104" w:anchor="bib0009" w:history="1">
        <w:r w:rsidRPr="0043377A">
          <w:rPr>
            <w:rStyle w:val="Hyperlink"/>
            <w:rFonts w:eastAsiaTheme="majorEastAsia" w:cstheme="minorHAnsi"/>
            <w:color w:val="0C7DBB"/>
          </w:rPr>
          <w:t>Autor et al. (2007)</w:t>
        </w:r>
      </w:hyperlink>
      <w:bookmarkEnd w:id="18"/>
      <w:r w:rsidRPr="0043377A">
        <w:rPr>
          <w:rFonts w:cstheme="minorHAnsi"/>
          <w:color w:val="2E2E2E"/>
        </w:rPr>
        <w:t> that show a decrease in state employment following the adoption of wrongful discharge laws by U.S. states. Results reported in Column (2) indicate that after tightening in the EPL, there is a decline in the likelihood of inventors' leaving their current jobs. However, given the fact that we cannot distinguish forced leavers from voluntary leavers due to the lack of relevant information in the European patent database, it is impossible to directly test whether changes in EPL result in an increase or decrease in forced layoffs. Instead, we interpret this result as evidence that enhanced EPL reduces inventor </w:t>
      </w:r>
      <w:hyperlink r:id="rId105" w:tooltip="Learn more about Turnover from ScienceDirect's AI-generated Topic Pages" w:history="1">
        <w:r w:rsidRPr="0043377A">
          <w:rPr>
            <w:rStyle w:val="Hyperlink"/>
            <w:rFonts w:eastAsiaTheme="majorEastAsia" w:cstheme="minorHAnsi"/>
            <w:color w:val="0C7DBB"/>
          </w:rPr>
          <w:t>turnover</w:t>
        </w:r>
      </w:hyperlink>
      <w:r w:rsidRPr="0043377A">
        <w:rPr>
          <w:rFonts w:cstheme="minorHAnsi"/>
          <w:color w:val="2E2E2E"/>
        </w:rPr>
        <w:t>.</w:t>
      </w:r>
    </w:p>
    <w:p w14:paraId="125536C5" w14:textId="77777777" w:rsidR="004B628A" w:rsidRPr="0043377A" w:rsidRDefault="004B628A" w:rsidP="00281EF5">
      <w:pPr>
        <w:spacing w:line="276" w:lineRule="auto"/>
        <w:rPr>
          <w:rFonts w:cstheme="minorHAnsi"/>
          <w:color w:val="2E2E2E"/>
        </w:rPr>
      </w:pPr>
      <w:r w:rsidRPr="0043377A">
        <w:rPr>
          <w:rFonts w:cstheme="minorHAnsi"/>
          <w:color w:val="2E2E2E"/>
        </w:rPr>
        <w:t>To provide additional evidence, we examine whether firms are less likely to hire more-productive inventors and whether less-productive inventors are less likely to leave their current jobs after the enhancement of EPL. The tests are in the same spirit of those in </w:t>
      </w:r>
      <w:bookmarkStart w:id="83" w:name="bbib0036"/>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"bib0036" </w:instrText>
      </w:r>
      <w:r w:rsidRPr="0043377A">
        <w:rPr>
          <w:rFonts w:cstheme="minorHAnsi"/>
          <w:color w:val="2E2E2E"/>
        </w:rPr>
        <w:fldChar w:fldCharType="separate"/>
      </w:r>
      <w:r w:rsidRPr="0043377A">
        <w:rPr>
          <w:rStyle w:val="Hyperlink"/>
          <w:rFonts w:eastAsiaTheme="majorEastAsia" w:cstheme="minorHAnsi"/>
          <w:color w:val="0C7DBB"/>
        </w:rPr>
        <w:t>Gao et al. (2018)</w:t>
      </w:r>
      <w:r w:rsidRPr="0043377A">
        <w:rPr>
          <w:rFonts w:cstheme="minorHAnsi"/>
          <w:color w:val="2E2E2E"/>
        </w:rPr>
        <w:fldChar w:fldCharType="end"/>
      </w:r>
      <w:bookmarkEnd w:id="83"/>
      <w:r w:rsidRPr="0043377A">
        <w:rPr>
          <w:rFonts w:cstheme="minorHAnsi"/>
          <w:color w:val="2E2E2E"/>
        </w:rPr>
        <w:t> who examine whether smoke-free laws promote innovation by attracting more productive inventors. Columns (3) and (4) in Panel B of </w:t>
      </w:r>
      <w:hyperlink r:id="rId106" w:anchor="tbl0005" w:history="1">
        <w:r w:rsidRPr="0043377A">
          <w:rPr>
            <w:rStyle w:val="Hyperlink"/>
            <w:rFonts w:eastAsiaTheme="majorEastAsia" w:cstheme="minorHAnsi"/>
            <w:color w:val="0C7DBB"/>
          </w:rPr>
          <w:t>Table 5</w:t>
        </w:r>
      </w:hyperlink>
      <w:r w:rsidRPr="0043377A">
        <w:rPr>
          <w:rFonts w:cstheme="minorHAnsi"/>
          <w:color w:val="2E2E2E"/>
        </w:rPr>
        <w:t> present the results of the DID regression with LnNewHires_Productive and LnLeavers_Unproductive as the dependent variable, respectively. We define Ln</w:t>
      </w:r>
      <w:r w:rsidRPr="0043377A">
        <w:rPr>
          <w:rStyle w:val="Emphasis"/>
          <w:rFonts w:eastAsiaTheme="majorEastAsia" w:cstheme="minorHAnsi"/>
          <w:color w:val="2E2E2E"/>
        </w:rPr>
        <w:t>NewHires_Productive</w:t>
      </w:r>
      <w:r w:rsidRPr="0043377A">
        <w:rPr>
          <w:rFonts w:cstheme="minorHAnsi"/>
          <w:color w:val="2E2E2E"/>
        </w:rPr>
        <w:t> as the natural logarithm of one plus the number of productive inventors that firms hire and Ln</w:t>
      </w:r>
      <w:r w:rsidRPr="0043377A">
        <w:rPr>
          <w:rStyle w:val="Emphasis"/>
          <w:rFonts w:eastAsiaTheme="majorEastAsia" w:cstheme="minorHAnsi"/>
          <w:color w:val="2E2E2E"/>
        </w:rPr>
        <w:t>Leavers_Unproductive</w:t>
      </w:r>
      <w:r w:rsidRPr="0043377A">
        <w:rPr>
          <w:rFonts w:cstheme="minorHAnsi"/>
          <w:color w:val="2E2E2E"/>
        </w:rPr>
        <w:t> as the natural logarithm of one plus the number of unproductive inventors that leave firms each year during our sample period. A newly hired inventor is a productive inventor if her/his total number of patents invented in the previous years (before this inventor changed her/his affiliation) is above the median value of patents invented in the previous years among all newly hired inventors.</w:t>
      </w:r>
      <w:bookmarkStart w:id="84" w:name="bcit_12"/>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"cit_12" </w:instrText>
      </w:r>
      <w:r w:rsidRPr="0043377A">
        <w:rPr>
          <w:rFonts w:cstheme="minorHAnsi"/>
          <w:color w:val="2E2E2E"/>
        </w:rPr>
        <w:fldChar w:fldCharType="separate"/>
      </w:r>
      <w:r w:rsidRPr="0043377A">
        <w:rPr>
          <w:rStyle w:val="Hyperlink"/>
          <w:rFonts w:eastAsiaTheme="majorEastAsia" w:cstheme="minorHAnsi"/>
          <w:color w:val="0C7DBB"/>
          <w:vertAlign w:val="superscript"/>
        </w:rPr>
        <w:t>12</w:t>
      </w:r>
      <w:r w:rsidRPr="0043377A">
        <w:rPr>
          <w:rFonts w:cstheme="minorHAnsi"/>
          <w:color w:val="2E2E2E"/>
        </w:rPr>
        <w:fldChar w:fldCharType="end"/>
      </w:r>
      <w:bookmarkEnd w:id="84"/>
      <w:r w:rsidRPr="0043377A">
        <w:rPr>
          <w:rFonts w:cstheme="minorHAnsi"/>
          <w:color w:val="2E2E2E"/>
        </w:rPr>
        <w:t> Unproductive leavers are the new leavers whose number of patents invented in the previous years is below the median value of patents invented in the previous years among all leavers. The results in columns (3) and (4) in </w:t>
      </w:r>
      <w:hyperlink r:id="rId107" w:anchor="tbl0005" w:history="1">
        <w:r w:rsidRPr="0043377A">
          <w:rPr>
            <w:rStyle w:val="Hyperlink"/>
            <w:rFonts w:eastAsiaTheme="majorEastAsia" w:cstheme="minorHAnsi"/>
            <w:color w:val="0C7DBB"/>
          </w:rPr>
          <w:t>Table 5</w:t>
        </w:r>
      </w:hyperlink>
      <w:bookmarkEnd w:id="81"/>
      <w:r w:rsidRPr="0043377A">
        <w:rPr>
          <w:rFonts w:cstheme="minorHAnsi"/>
          <w:color w:val="2E2E2E"/>
        </w:rPr>
        <w:t>, Panel B show that high dismissal costs due to the tightening of EPL make firms less likely to hire productive inventors and more likely to retain unproductive inventors. Taken together, strong labor protection causes </w:t>
      </w:r>
      <w:hyperlink r:id="rId108" w:tooltip="Learn more about Labour Market from ScienceDirect's AI-generated Topic Pages" w:history="1">
        <w:r w:rsidRPr="0043377A">
          <w:rPr>
            <w:rStyle w:val="Hyperlink"/>
            <w:rFonts w:eastAsiaTheme="majorEastAsia" w:cstheme="minorHAnsi"/>
            <w:color w:val="0C7DBB"/>
          </w:rPr>
          <w:t>labor market</w:t>
        </w:r>
      </w:hyperlink>
      <w:r w:rsidRPr="0043377A">
        <w:rPr>
          <w:rFonts w:cstheme="minorHAnsi"/>
          <w:color w:val="2E2E2E"/>
        </w:rPr>
        <w:t> distortion and thereby limits firms’ ability to innovate.</w:t>
      </w:r>
    </w:p>
    <w:p w14:paraId="6A22E9FF" w14:textId="77777777" w:rsidR="004B628A" w:rsidRPr="0043377A" w:rsidRDefault="004B628A" w:rsidP="00175F79">
      <w:pPr>
        <w:pStyle w:val="Heading2"/>
        <w:rPr>
          <w:rFonts w:asciiTheme="minorHAnsi" w:hAnsiTheme="minorHAnsi" w:cstheme="minorHAnsi"/>
        </w:rPr>
      </w:pPr>
      <w:r w:rsidRPr="0043377A">
        <w:rPr>
          <w:rFonts w:asciiTheme="minorHAnsi" w:hAnsiTheme="minorHAnsi" w:cstheme="minorHAnsi"/>
        </w:rPr>
        <w:t>3.4. Subsample analyses</w:t>
      </w:r>
    </w:p>
    <w:p w14:paraId="5877D1F3" w14:textId="77777777" w:rsidR="004B628A" w:rsidRPr="0043377A" w:rsidRDefault="004B628A" w:rsidP="00281EF5">
      <w:pPr>
        <w:spacing w:line="276" w:lineRule="auto"/>
        <w:rPr>
          <w:rFonts w:cstheme="minorHAnsi"/>
          <w:color w:val="2E2E2E"/>
        </w:rPr>
      </w:pPr>
      <w:r w:rsidRPr="0043377A">
        <w:rPr>
          <w:rFonts w:cstheme="minorHAnsi"/>
          <w:color w:val="2E2E2E"/>
        </w:rPr>
        <w:t>In this subsection, we explore the conditions under which the relationship between labor protection and innovation varies. Specifically, we conduct four subsample analyses. First, we examine how reliance on external financing plays a role in our context. </w:t>
      </w:r>
      <w:hyperlink r:id="rId109" w:anchor="bib0061" w:history="1">
        <w:r w:rsidRPr="0043377A">
          <w:rPr>
            <w:rStyle w:val="Hyperlink"/>
            <w:rFonts w:eastAsiaTheme="majorEastAsia" w:cstheme="minorHAnsi"/>
            <w:color w:val="0C7DBB"/>
          </w:rPr>
          <w:t>Rajan and Zingales (1998)</w:t>
        </w:r>
      </w:hyperlink>
      <w:bookmarkEnd w:id="26"/>
      <w:r w:rsidRPr="0043377A">
        <w:rPr>
          <w:rFonts w:cstheme="minorHAnsi"/>
          <w:color w:val="2E2E2E"/>
        </w:rPr>
        <w:t> show that firms with more growth opportunities are more likely to rely on external financing. </w:t>
      </w:r>
      <w:bookmarkStart w:id="85" w:name="bbib0004"/>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"bib0004" </w:instrText>
      </w:r>
      <w:r w:rsidRPr="0043377A">
        <w:rPr>
          <w:rFonts w:cstheme="minorHAnsi"/>
          <w:color w:val="2E2E2E"/>
        </w:rPr>
        <w:fldChar w:fldCharType="separate"/>
      </w:r>
      <w:r w:rsidRPr="0043377A">
        <w:rPr>
          <w:rStyle w:val="Hyperlink"/>
          <w:rFonts w:eastAsiaTheme="majorEastAsia" w:cstheme="minorHAnsi"/>
          <w:color w:val="0C7DBB"/>
        </w:rPr>
        <w:t>Acharya and Xu (2017)</w:t>
      </w:r>
      <w:r w:rsidRPr="0043377A">
        <w:rPr>
          <w:rFonts w:cstheme="minorHAnsi"/>
          <w:color w:val="2E2E2E"/>
        </w:rPr>
        <w:fldChar w:fldCharType="end"/>
      </w:r>
      <w:bookmarkEnd w:id="85"/>
      <w:r w:rsidRPr="0043377A">
        <w:rPr>
          <w:rFonts w:cstheme="minorHAnsi"/>
          <w:color w:val="2E2E2E"/>
        </w:rPr>
        <w:t> find that public firms that are more dependent on external financing exhibit better innovation performance than a sample of matched private firms. Motivated by these studies, we test whether external financing reliance significantly impacts our results. Following </w:t>
      </w:r>
      <w:bookmarkStart w:id="86" w:name="bbib0057"/>
      <w:proofErr w:type="spellStart"/>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"bib0057" </w:instrText>
      </w:r>
      <w:r w:rsidRPr="0043377A">
        <w:rPr>
          <w:rFonts w:cstheme="minorHAnsi"/>
          <w:color w:val="2E2E2E"/>
        </w:rPr>
        <w:fldChar w:fldCharType="separate"/>
      </w:r>
      <w:r w:rsidRPr="0043377A">
        <w:rPr>
          <w:rStyle w:val="Hyperlink"/>
          <w:rFonts w:eastAsiaTheme="majorEastAsia" w:cstheme="minorHAnsi"/>
          <w:color w:val="0C7DBB"/>
        </w:rPr>
        <w:t>Moshirian</w:t>
      </w:r>
      <w:proofErr w:type="spellEnd"/>
      <w:r w:rsidRPr="0043377A">
        <w:rPr>
          <w:rStyle w:val="Hyperlink"/>
          <w:rFonts w:eastAsiaTheme="majorEastAsia" w:cstheme="minorHAnsi"/>
          <w:color w:val="0C7DBB"/>
        </w:rPr>
        <w:t> et al. (2014)</w:t>
      </w:r>
      <w:r w:rsidRPr="0043377A">
        <w:rPr>
          <w:rFonts w:cstheme="minorHAnsi"/>
          <w:color w:val="2E2E2E"/>
        </w:rPr>
        <w:fldChar w:fldCharType="end"/>
      </w:r>
      <w:bookmarkEnd w:id="86"/>
      <w:r w:rsidRPr="0043377A">
        <w:rPr>
          <w:rFonts w:cstheme="minorHAnsi"/>
          <w:color w:val="2E2E2E"/>
        </w:rPr>
        <w:t>, we construct the variable of external financing reliance, which is defined as (capital expenditure + R&amp;D expense -cash flow from operation)/capital expenditure. Based on the median value of external financing reliance sorted by industry and year, we divide our sample into two groups: high versus low external financing reliance. Consistent with the findings of prior studies, the results in </w:t>
      </w:r>
      <w:bookmarkStart w:id="87" w:name="btbl0006"/>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"tbl0006" </w:instrText>
      </w:r>
      <w:r w:rsidRPr="0043377A">
        <w:rPr>
          <w:rFonts w:cstheme="minorHAnsi"/>
          <w:color w:val="2E2E2E"/>
        </w:rPr>
        <w:fldChar w:fldCharType="separate"/>
      </w:r>
      <w:r w:rsidRPr="0043377A">
        <w:rPr>
          <w:rStyle w:val="Hyperlink"/>
          <w:rFonts w:eastAsiaTheme="majorEastAsia" w:cstheme="minorHAnsi"/>
          <w:color w:val="0C7DBB"/>
        </w:rPr>
        <w:t>Table 6</w:t>
      </w:r>
      <w:r w:rsidRPr="0043377A">
        <w:rPr>
          <w:rFonts w:cstheme="minorHAnsi"/>
          <w:color w:val="2E2E2E"/>
        </w:rPr>
        <w:fldChar w:fldCharType="end"/>
      </w:r>
      <w:r w:rsidRPr="0043377A">
        <w:rPr>
          <w:rFonts w:cstheme="minorHAnsi"/>
          <w:color w:val="2E2E2E"/>
        </w:rPr>
        <w:t>, Panel A indicate that the impact of EPL on innovation is stronger for firms with higher reliance on external financing.</w:t>
      </w:r>
    </w:p>
    <w:p w14:paraId="07BE29DA" w14:textId="77777777" w:rsidR="004B628A" w:rsidRPr="0043377A" w:rsidRDefault="004B628A" w:rsidP="00281EF5">
      <w:pPr>
        <w:spacing w:line="276" w:lineRule="auto"/>
        <w:rPr>
          <w:rFonts w:cstheme="minorHAnsi"/>
          <w:color w:val="323232"/>
        </w:rPr>
      </w:pPr>
      <w:r w:rsidRPr="0043377A">
        <w:rPr>
          <w:rStyle w:val="label"/>
          <w:rFonts w:cstheme="minorHAnsi"/>
          <w:color w:val="323232"/>
        </w:rPr>
        <w:t>Table 6</w:t>
      </w:r>
      <w:r w:rsidRPr="0043377A">
        <w:rPr>
          <w:rFonts w:cstheme="minorHAnsi"/>
          <w:color w:val="323232"/>
        </w:rPr>
        <w:t>. Subsample analyses.</w:t>
      </w:r>
    </w:p>
    <w:tbl>
      <w:tblPr>
        <w:tblStyle w:val="TableGrid"/>
        <w:tblW w:w="5000" w:type="pct"/>
        <w:tblLook w:val="04A0" w:firstRow="1" w:lastRow="0" w:firstColumn="1" w:lastColumn="0" w:noHBand="0" w:noVBand="1"/>
      </w:tblPr>
      <w:tblGrid>
        <w:gridCol w:w="1234"/>
        <w:gridCol w:w="1332"/>
        <w:gridCol w:w="1101"/>
        <w:gridCol w:w="1101"/>
        <w:gridCol w:w="1101"/>
        <w:gridCol w:w="1636"/>
        <w:gridCol w:w="824"/>
        <w:gridCol w:w="917"/>
        <w:gridCol w:w="824"/>
      </w:tblGrid>
      <w:tr w:rsidR="0043377A" w:rsidRPr="0043377A" w14:paraId="5A4107EA" w14:textId="77777777" w:rsidTr="0043377A">
        <w:tc>
          <w:tcPr>
            <w:tcW w:w="612" w:type="pct"/>
            <w:hideMark/>
          </w:tcPr>
          <w:p w14:paraId="25584A1E" w14:textId="77777777" w:rsidR="004B628A" w:rsidRPr="0043377A" w:rsidRDefault="004B628A" w:rsidP="00175F79">
            <w:pPr>
              <w:spacing w:line="276" w:lineRule="auto"/>
              <w:rPr>
                <w:rFonts w:cstheme="minorHAnsi"/>
                <w:color w:val="323232"/>
                <w:sz w:val="20"/>
                <w:szCs w:val="20"/>
              </w:rPr>
            </w:pPr>
          </w:p>
        </w:tc>
        <w:tc>
          <w:tcPr>
            <w:tcW w:w="660" w:type="pct"/>
            <w:hideMark/>
          </w:tcPr>
          <w:p w14:paraId="47202409" w14:textId="77777777" w:rsidR="004B628A" w:rsidRPr="0043377A" w:rsidRDefault="004B628A" w:rsidP="00175F79">
            <w:pPr>
              <w:spacing w:line="276" w:lineRule="auto"/>
              <w:rPr>
                <w:rFonts w:cstheme="minorHAnsi"/>
                <w:b/>
                <w:bCs/>
                <w:sz w:val="20"/>
                <w:szCs w:val="20"/>
              </w:rPr>
            </w:pPr>
            <w:r w:rsidRPr="0043377A">
              <w:rPr>
                <w:rFonts w:cstheme="minorHAnsi"/>
                <w:b/>
                <w:bCs/>
                <w:sz w:val="20"/>
                <w:szCs w:val="20"/>
              </w:rPr>
              <w:t>(1)</w:t>
            </w:r>
          </w:p>
        </w:tc>
        <w:tc>
          <w:tcPr>
            <w:tcW w:w="546" w:type="pct"/>
            <w:hideMark/>
          </w:tcPr>
          <w:p w14:paraId="37133D85" w14:textId="77777777" w:rsidR="004B628A" w:rsidRPr="0043377A" w:rsidRDefault="004B628A" w:rsidP="00175F79">
            <w:pPr>
              <w:spacing w:line="276" w:lineRule="auto"/>
              <w:rPr>
                <w:rFonts w:cstheme="minorHAnsi"/>
                <w:b/>
                <w:bCs/>
                <w:sz w:val="20"/>
                <w:szCs w:val="20"/>
              </w:rPr>
            </w:pPr>
            <w:r w:rsidRPr="0043377A">
              <w:rPr>
                <w:rFonts w:cstheme="minorHAnsi"/>
                <w:b/>
                <w:bCs/>
                <w:sz w:val="20"/>
                <w:szCs w:val="20"/>
              </w:rPr>
              <w:t>(2)</w:t>
            </w:r>
          </w:p>
        </w:tc>
        <w:tc>
          <w:tcPr>
            <w:tcW w:w="546" w:type="pct"/>
            <w:hideMark/>
          </w:tcPr>
          <w:p w14:paraId="782BDF65" w14:textId="77777777" w:rsidR="004B628A" w:rsidRPr="0043377A" w:rsidRDefault="004B628A" w:rsidP="00175F79">
            <w:pPr>
              <w:spacing w:line="276" w:lineRule="auto"/>
              <w:rPr>
                <w:rFonts w:cstheme="minorHAnsi"/>
                <w:b/>
                <w:bCs/>
                <w:sz w:val="20"/>
                <w:szCs w:val="20"/>
              </w:rPr>
            </w:pPr>
            <w:r w:rsidRPr="0043377A">
              <w:rPr>
                <w:rFonts w:cstheme="minorHAnsi"/>
                <w:b/>
                <w:bCs/>
                <w:sz w:val="20"/>
                <w:szCs w:val="20"/>
              </w:rPr>
              <w:t>(3)</w:t>
            </w:r>
          </w:p>
        </w:tc>
        <w:tc>
          <w:tcPr>
            <w:tcW w:w="546" w:type="pct"/>
            <w:hideMark/>
          </w:tcPr>
          <w:p w14:paraId="46261BDA" w14:textId="77777777" w:rsidR="004B628A" w:rsidRPr="0043377A" w:rsidRDefault="004B628A" w:rsidP="00175F79">
            <w:pPr>
              <w:spacing w:line="276" w:lineRule="auto"/>
              <w:rPr>
                <w:rFonts w:cstheme="minorHAnsi"/>
                <w:b/>
                <w:bCs/>
                <w:sz w:val="20"/>
                <w:szCs w:val="20"/>
              </w:rPr>
            </w:pPr>
            <w:r w:rsidRPr="0043377A">
              <w:rPr>
                <w:rFonts w:cstheme="minorHAnsi"/>
                <w:b/>
                <w:bCs/>
                <w:sz w:val="20"/>
                <w:szCs w:val="20"/>
              </w:rPr>
              <w:t>(4)</w:t>
            </w:r>
          </w:p>
        </w:tc>
        <w:tc>
          <w:tcPr>
            <w:tcW w:w="819" w:type="pct"/>
            <w:hideMark/>
          </w:tcPr>
          <w:p w14:paraId="3F076545" w14:textId="77777777" w:rsidR="004B628A" w:rsidRPr="0043377A" w:rsidRDefault="004B628A" w:rsidP="00175F79">
            <w:pPr>
              <w:spacing w:line="276" w:lineRule="auto"/>
              <w:rPr>
                <w:rFonts w:cstheme="minorHAnsi"/>
                <w:b/>
                <w:bCs/>
                <w:sz w:val="20"/>
                <w:szCs w:val="20"/>
              </w:rPr>
            </w:pPr>
            <w:r w:rsidRPr="0043377A">
              <w:rPr>
                <w:rFonts w:cstheme="minorHAnsi"/>
                <w:b/>
                <w:bCs/>
                <w:sz w:val="20"/>
                <w:szCs w:val="20"/>
              </w:rPr>
              <w:t>(5)</w:t>
            </w:r>
          </w:p>
        </w:tc>
        <w:tc>
          <w:tcPr>
            <w:tcW w:w="409" w:type="pct"/>
            <w:hideMark/>
          </w:tcPr>
          <w:p w14:paraId="19C4D133" w14:textId="77777777" w:rsidR="004B628A" w:rsidRPr="0043377A" w:rsidRDefault="004B628A" w:rsidP="00175F79">
            <w:pPr>
              <w:spacing w:line="276" w:lineRule="auto"/>
              <w:rPr>
                <w:rFonts w:cstheme="minorHAnsi"/>
                <w:b/>
                <w:bCs/>
                <w:sz w:val="20"/>
                <w:szCs w:val="20"/>
              </w:rPr>
            </w:pPr>
            <w:r w:rsidRPr="0043377A">
              <w:rPr>
                <w:rFonts w:cstheme="minorHAnsi"/>
                <w:b/>
                <w:bCs/>
                <w:sz w:val="20"/>
                <w:szCs w:val="20"/>
              </w:rPr>
              <w:t>(6)</w:t>
            </w:r>
          </w:p>
        </w:tc>
        <w:tc>
          <w:tcPr>
            <w:tcW w:w="454" w:type="pct"/>
            <w:hideMark/>
          </w:tcPr>
          <w:p w14:paraId="2E9A4FCB" w14:textId="77777777" w:rsidR="004B628A" w:rsidRPr="0043377A" w:rsidRDefault="004B628A" w:rsidP="00175F79">
            <w:pPr>
              <w:spacing w:line="276" w:lineRule="auto"/>
              <w:rPr>
                <w:rFonts w:cstheme="minorHAnsi"/>
                <w:b/>
                <w:bCs/>
                <w:sz w:val="20"/>
                <w:szCs w:val="20"/>
              </w:rPr>
            </w:pPr>
            <w:r w:rsidRPr="0043377A">
              <w:rPr>
                <w:rFonts w:cstheme="minorHAnsi"/>
                <w:b/>
                <w:bCs/>
                <w:sz w:val="20"/>
                <w:szCs w:val="20"/>
              </w:rPr>
              <w:t>(7)</w:t>
            </w:r>
          </w:p>
        </w:tc>
        <w:tc>
          <w:tcPr>
            <w:tcW w:w="409" w:type="pct"/>
            <w:hideMark/>
          </w:tcPr>
          <w:p w14:paraId="70F3F669" w14:textId="77777777" w:rsidR="004B628A" w:rsidRPr="0043377A" w:rsidRDefault="004B628A" w:rsidP="00175F79">
            <w:pPr>
              <w:spacing w:line="276" w:lineRule="auto"/>
              <w:rPr>
                <w:rFonts w:cstheme="minorHAnsi"/>
                <w:b/>
                <w:bCs/>
                <w:sz w:val="20"/>
                <w:szCs w:val="20"/>
              </w:rPr>
            </w:pPr>
            <w:r w:rsidRPr="0043377A">
              <w:rPr>
                <w:rFonts w:cstheme="minorHAnsi"/>
                <w:b/>
                <w:bCs/>
                <w:sz w:val="20"/>
                <w:szCs w:val="20"/>
              </w:rPr>
              <w:t>(8)</w:t>
            </w:r>
          </w:p>
        </w:tc>
      </w:tr>
      <w:tr w:rsidR="0043377A" w:rsidRPr="0043377A" w14:paraId="004987ED" w14:textId="77777777" w:rsidTr="0043377A">
        <w:tc>
          <w:tcPr>
            <w:tcW w:w="612" w:type="pct"/>
            <w:hideMark/>
          </w:tcPr>
          <w:p w14:paraId="0BD979E5" w14:textId="77777777" w:rsidR="0043377A" w:rsidRPr="0043377A" w:rsidRDefault="0043377A" w:rsidP="00175F79">
            <w:pPr>
              <w:spacing w:line="276" w:lineRule="auto"/>
              <w:rPr>
                <w:rFonts w:cstheme="minorHAnsi"/>
                <w:b/>
                <w:bCs/>
                <w:sz w:val="20"/>
                <w:szCs w:val="20"/>
              </w:rPr>
            </w:pPr>
          </w:p>
        </w:tc>
        <w:tc>
          <w:tcPr>
            <w:tcW w:w="660" w:type="pct"/>
            <w:hideMark/>
          </w:tcPr>
          <w:p w14:paraId="6CD4D40B" w14:textId="77777777" w:rsidR="0043377A" w:rsidRPr="0043377A" w:rsidRDefault="0043377A" w:rsidP="00175F79">
            <w:pPr>
              <w:spacing w:line="276" w:lineRule="auto"/>
              <w:rPr>
                <w:rFonts w:cstheme="minorHAnsi"/>
                <w:b/>
                <w:bCs/>
                <w:sz w:val="20"/>
                <w:szCs w:val="20"/>
              </w:rPr>
            </w:pPr>
            <w:r w:rsidRPr="0043377A">
              <w:rPr>
                <w:rStyle w:val="Emphasis"/>
                <w:rFonts w:cstheme="minorHAnsi"/>
                <w:b/>
                <w:bCs/>
                <w:sz w:val="20"/>
                <w:szCs w:val="20"/>
              </w:rPr>
              <w:t>LnPat</w:t>
            </w:r>
            <w:r w:rsidRPr="0043377A">
              <w:rPr>
                <w:rStyle w:val="Emphasis"/>
                <w:rFonts w:cstheme="minorHAnsi"/>
                <w:b/>
                <w:bCs/>
                <w:sz w:val="20"/>
                <w:szCs w:val="20"/>
                <w:vertAlign w:val="subscript"/>
              </w:rPr>
              <w:t>t+N</w:t>
            </w:r>
          </w:p>
        </w:tc>
        <w:tc>
          <w:tcPr>
            <w:tcW w:w="546" w:type="pct"/>
          </w:tcPr>
          <w:p w14:paraId="31261086" w14:textId="3FB0630E" w:rsidR="0043377A" w:rsidRPr="0043377A" w:rsidRDefault="0043377A" w:rsidP="00175F79">
            <w:pPr>
              <w:spacing w:line="276" w:lineRule="auto"/>
              <w:rPr>
                <w:rFonts w:cstheme="minorHAnsi"/>
                <w:b/>
                <w:bCs/>
                <w:sz w:val="20"/>
                <w:szCs w:val="20"/>
              </w:rPr>
            </w:pPr>
          </w:p>
        </w:tc>
        <w:tc>
          <w:tcPr>
            <w:tcW w:w="546" w:type="pct"/>
            <w:hideMark/>
          </w:tcPr>
          <w:p w14:paraId="3B368E05" w14:textId="77777777" w:rsidR="0043377A" w:rsidRPr="0043377A" w:rsidRDefault="0043377A" w:rsidP="00175F79">
            <w:pPr>
              <w:spacing w:line="276" w:lineRule="auto"/>
              <w:rPr>
                <w:rFonts w:cstheme="minorHAnsi"/>
                <w:b/>
                <w:bCs/>
                <w:sz w:val="20"/>
                <w:szCs w:val="20"/>
              </w:rPr>
            </w:pPr>
            <w:r w:rsidRPr="0043377A">
              <w:rPr>
                <w:rStyle w:val="Emphasis"/>
                <w:rFonts w:cstheme="minorHAnsi"/>
                <w:b/>
                <w:bCs/>
                <w:sz w:val="20"/>
                <w:szCs w:val="20"/>
              </w:rPr>
              <w:t>LnCite</w:t>
            </w:r>
            <w:r w:rsidRPr="0043377A">
              <w:rPr>
                <w:rStyle w:val="Emphasis"/>
                <w:rFonts w:cstheme="minorHAnsi"/>
                <w:b/>
                <w:bCs/>
                <w:sz w:val="20"/>
                <w:szCs w:val="20"/>
                <w:vertAlign w:val="subscript"/>
              </w:rPr>
              <w:t>t+N</w:t>
            </w:r>
          </w:p>
        </w:tc>
        <w:tc>
          <w:tcPr>
            <w:tcW w:w="546" w:type="pct"/>
          </w:tcPr>
          <w:p w14:paraId="1C549F5A" w14:textId="48493301" w:rsidR="0043377A" w:rsidRPr="0043377A" w:rsidRDefault="0043377A" w:rsidP="00175F79">
            <w:pPr>
              <w:spacing w:line="276" w:lineRule="auto"/>
              <w:rPr>
                <w:rFonts w:cstheme="minorHAnsi"/>
                <w:b/>
                <w:bCs/>
                <w:sz w:val="20"/>
                <w:szCs w:val="20"/>
              </w:rPr>
            </w:pPr>
          </w:p>
        </w:tc>
        <w:tc>
          <w:tcPr>
            <w:tcW w:w="819" w:type="pct"/>
            <w:hideMark/>
          </w:tcPr>
          <w:p w14:paraId="4A77BEB9" w14:textId="77777777" w:rsidR="0043377A" w:rsidRPr="0043377A" w:rsidRDefault="0043377A" w:rsidP="00175F79">
            <w:pPr>
              <w:spacing w:line="276" w:lineRule="auto"/>
              <w:rPr>
                <w:rFonts w:cstheme="minorHAnsi"/>
                <w:b/>
                <w:bCs/>
                <w:sz w:val="20"/>
                <w:szCs w:val="20"/>
              </w:rPr>
            </w:pPr>
            <w:r w:rsidRPr="0043377A">
              <w:rPr>
                <w:rStyle w:val="Emphasis"/>
                <w:rFonts w:cstheme="minorHAnsi"/>
                <w:b/>
                <w:bCs/>
                <w:sz w:val="20"/>
                <w:szCs w:val="20"/>
              </w:rPr>
              <w:t>LnPat</w:t>
            </w:r>
            <w:r w:rsidRPr="0043377A">
              <w:rPr>
                <w:rStyle w:val="Emphasis"/>
                <w:rFonts w:cstheme="minorHAnsi"/>
                <w:b/>
                <w:bCs/>
                <w:sz w:val="20"/>
                <w:szCs w:val="20"/>
                <w:vertAlign w:val="subscript"/>
              </w:rPr>
              <w:t>t+N</w:t>
            </w:r>
          </w:p>
        </w:tc>
        <w:tc>
          <w:tcPr>
            <w:tcW w:w="409" w:type="pct"/>
          </w:tcPr>
          <w:p w14:paraId="7571FBC9" w14:textId="0162E855" w:rsidR="0043377A" w:rsidRPr="0043377A" w:rsidRDefault="0043377A" w:rsidP="00175F79">
            <w:pPr>
              <w:spacing w:line="276" w:lineRule="auto"/>
              <w:rPr>
                <w:rFonts w:cstheme="minorHAnsi"/>
                <w:b/>
                <w:bCs/>
                <w:sz w:val="20"/>
                <w:szCs w:val="20"/>
              </w:rPr>
            </w:pPr>
          </w:p>
        </w:tc>
        <w:tc>
          <w:tcPr>
            <w:tcW w:w="454" w:type="pct"/>
            <w:hideMark/>
          </w:tcPr>
          <w:p w14:paraId="7406B20A" w14:textId="77777777" w:rsidR="0043377A" w:rsidRPr="0043377A" w:rsidRDefault="0043377A" w:rsidP="00175F79">
            <w:pPr>
              <w:spacing w:line="276" w:lineRule="auto"/>
              <w:rPr>
                <w:rFonts w:cstheme="minorHAnsi"/>
                <w:b/>
                <w:bCs/>
                <w:sz w:val="20"/>
                <w:szCs w:val="20"/>
              </w:rPr>
            </w:pPr>
            <w:r w:rsidRPr="0043377A">
              <w:rPr>
                <w:rStyle w:val="Emphasis"/>
                <w:rFonts w:cstheme="minorHAnsi"/>
                <w:b/>
                <w:bCs/>
                <w:sz w:val="20"/>
                <w:szCs w:val="20"/>
              </w:rPr>
              <w:t>LnCite</w:t>
            </w:r>
            <w:r w:rsidRPr="0043377A">
              <w:rPr>
                <w:rStyle w:val="Emphasis"/>
                <w:rFonts w:cstheme="minorHAnsi"/>
                <w:b/>
                <w:bCs/>
                <w:sz w:val="20"/>
                <w:szCs w:val="20"/>
                <w:vertAlign w:val="subscript"/>
              </w:rPr>
              <w:t>t+N</w:t>
            </w:r>
          </w:p>
        </w:tc>
        <w:tc>
          <w:tcPr>
            <w:tcW w:w="409" w:type="pct"/>
          </w:tcPr>
          <w:p w14:paraId="30D541C9" w14:textId="55ECAF1C" w:rsidR="0043377A" w:rsidRPr="0043377A" w:rsidRDefault="0043377A" w:rsidP="00175F79">
            <w:pPr>
              <w:spacing w:line="276" w:lineRule="auto"/>
              <w:rPr>
                <w:rFonts w:cstheme="minorHAnsi"/>
                <w:b/>
                <w:bCs/>
                <w:sz w:val="20"/>
                <w:szCs w:val="20"/>
              </w:rPr>
            </w:pPr>
          </w:p>
        </w:tc>
      </w:tr>
      <w:tr w:rsidR="0043377A" w:rsidRPr="0043377A" w14:paraId="6670EC5D" w14:textId="77777777" w:rsidTr="0043377A">
        <w:tc>
          <w:tcPr>
            <w:tcW w:w="612" w:type="pct"/>
            <w:hideMark/>
          </w:tcPr>
          <w:p w14:paraId="1FF042A7" w14:textId="77777777" w:rsidR="004B628A" w:rsidRPr="0043377A" w:rsidRDefault="004B628A" w:rsidP="00175F79">
            <w:pPr>
              <w:spacing w:line="276" w:lineRule="auto"/>
              <w:rPr>
                <w:rFonts w:cstheme="minorHAnsi"/>
                <w:b/>
                <w:bCs/>
                <w:sz w:val="20"/>
                <w:szCs w:val="20"/>
              </w:rPr>
            </w:pPr>
          </w:p>
        </w:tc>
        <w:tc>
          <w:tcPr>
            <w:tcW w:w="660" w:type="pct"/>
            <w:hideMark/>
          </w:tcPr>
          <w:p w14:paraId="5F39B2F2" w14:textId="77777777" w:rsidR="004B628A" w:rsidRPr="0043377A" w:rsidRDefault="004B628A" w:rsidP="00175F79">
            <w:pPr>
              <w:spacing w:line="276" w:lineRule="auto"/>
              <w:rPr>
                <w:rFonts w:cstheme="minorHAnsi"/>
                <w:b/>
                <w:bCs/>
                <w:sz w:val="20"/>
                <w:szCs w:val="20"/>
              </w:rPr>
            </w:pPr>
            <w:proofErr w:type="gramStart"/>
            <w:r w:rsidRPr="0043377A">
              <w:rPr>
                <w:rStyle w:val="Emphasis"/>
                <w:rFonts w:cstheme="minorHAnsi"/>
                <w:b/>
                <w:bCs/>
                <w:sz w:val="20"/>
                <w:szCs w:val="20"/>
              </w:rPr>
              <w:t>N  </w:t>
            </w:r>
            <w:r w:rsidRPr="0043377A">
              <w:rPr>
                <w:rFonts w:cstheme="minorHAnsi"/>
                <w:b/>
                <w:bCs/>
                <w:sz w:val="20"/>
                <w:szCs w:val="20"/>
              </w:rPr>
              <w:t>=</w:t>
            </w:r>
            <w:proofErr w:type="gramEnd"/>
            <w:r w:rsidRPr="0043377A">
              <w:rPr>
                <w:rFonts w:cstheme="minorHAnsi"/>
                <w:b/>
                <w:bCs/>
                <w:sz w:val="20"/>
                <w:szCs w:val="20"/>
              </w:rPr>
              <w:t> 0</w:t>
            </w:r>
          </w:p>
        </w:tc>
        <w:tc>
          <w:tcPr>
            <w:tcW w:w="546" w:type="pct"/>
            <w:hideMark/>
          </w:tcPr>
          <w:p w14:paraId="4392D192" w14:textId="77777777" w:rsidR="004B628A" w:rsidRPr="0043377A" w:rsidRDefault="004B628A" w:rsidP="00175F79">
            <w:pPr>
              <w:spacing w:line="276" w:lineRule="auto"/>
              <w:rPr>
                <w:rFonts w:cstheme="minorHAnsi"/>
                <w:b/>
                <w:bCs/>
                <w:sz w:val="20"/>
                <w:szCs w:val="20"/>
              </w:rPr>
            </w:pPr>
            <w:proofErr w:type="gramStart"/>
            <w:r w:rsidRPr="0043377A">
              <w:rPr>
                <w:rStyle w:val="Emphasis"/>
                <w:rFonts w:cstheme="minorHAnsi"/>
                <w:b/>
                <w:bCs/>
                <w:sz w:val="20"/>
                <w:szCs w:val="20"/>
              </w:rPr>
              <w:t>N  </w:t>
            </w:r>
            <w:r w:rsidRPr="0043377A">
              <w:rPr>
                <w:rFonts w:cstheme="minorHAnsi"/>
                <w:b/>
                <w:bCs/>
                <w:sz w:val="20"/>
                <w:szCs w:val="20"/>
              </w:rPr>
              <w:t>=</w:t>
            </w:r>
            <w:proofErr w:type="gramEnd"/>
            <w:r w:rsidRPr="0043377A">
              <w:rPr>
                <w:rFonts w:cstheme="minorHAnsi"/>
                <w:b/>
                <w:bCs/>
                <w:sz w:val="20"/>
                <w:szCs w:val="20"/>
              </w:rPr>
              <w:t> 2</w:t>
            </w:r>
          </w:p>
        </w:tc>
        <w:tc>
          <w:tcPr>
            <w:tcW w:w="546" w:type="pct"/>
            <w:hideMark/>
          </w:tcPr>
          <w:p w14:paraId="727E97D7" w14:textId="77777777" w:rsidR="004B628A" w:rsidRPr="0043377A" w:rsidRDefault="004B628A" w:rsidP="00175F79">
            <w:pPr>
              <w:spacing w:line="276" w:lineRule="auto"/>
              <w:rPr>
                <w:rFonts w:cstheme="minorHAnsi"/>
                <w:b/>
                <w:bCs/>
                <w:sz w:val="20"/>
                <w:szCs w:val="20"/>
              </w:rPr>
            </w:pPr>
            <w:proofErr w:type="gramStart"/>
            <w:r w:rsidRPr="0043377A">
              <w:rPr>
                <w:rStyle w:val="Emphasis"/>
                <w:rFonts w:cstheme="minorHAnsi"/>
                <w:b/>
                <w:bCs/>
                <w:sz w:val="20"/>
                <w:szCs w:val="20"/>
              </w:rPr>
              <w:t>N  </w:t>
            </w:r>
            <w:r w:rsidRPr="0043377A">
              <w:rPr>
                <w:rFonts w:cstheme="minorHAnsi"/>
                <w:b/>
                <w:bCs/>
                <w:sz w:val="20"/>
                <w:szCs w:val="20"/>
              </w:rPr>
              <w:t>=</w:t>
            </w:r>
            <w:proofErr w:type="gramEnd"/>
            <w:r w:rsidRPr="0043377A">
              <w:rPr>
                <w:rFonts w:cstheme="minorHAnsi"/>
                <w:b/>
                <w:bCs/>
                <w:sz w:val="20"/>
                <w:szCs w:val="20"/>
              </w:rPr>
              <w:t> 0</w:t>
            </w:r>
          </w:p>
        </w:tc>
        <w:tc>
          <w:tcPr>
            <w:tcW w:w="546" w:type="pct"/>
            <w:hideMark/>
          </w:tcPr>
          <w:p w14:paraId="7D941015" w14:textId="77777777" w:rsidR="004B628A" w:rsidRPr="0043377A" w:rsidRDefault="004B628A" w:rsidP="00175F79">
            <w:pPr>
              <w:spacing w:line="276" w:lineRule="auto"/>
              <w:rPr>
                <w:rFonts w:cstheme="minorHAnsi"/>
                <w:b/>
                <w:bCs/>
                <w:sz w:val="20"/>
                <w:szCs w:val="20"/>
              </w:rPr>
            </w:pPr>
            <w:proofErr w:type="gramStart"/>
            <w:r w:rsidRPr="0043377A">
              <w:rPr>
                <w:rStyle w:val="Emphasis"/>
                <w:rFonts w:cstheme="minorHAnsi"/>
                <w:b/>
                <w:bCs/>
                <w:sz w:val="20"/>
                <w:szCs w:val="20"/>
              </w:rPr>
              <w:t>N  </w:t>
            </w:r>
            <w:r w:rsidRPr="0043377A">
              <w:rPr>
                <w:rFonts w:cstheme="minorHAnsi"/>
                <w:b/>
                <w:bCs/>
                <w:sz w:val="20"/>
                <w:szCs w:val="20"/>
              </w:rPr>
              <w:t>=</w:t>
            </w:r>
            <w:proofErr w:type="gramEnd"/>
            <w:r w:rsidRPr="0043377A">
              <w:rPr>
                <w:rFonts w:cstheme="minorHAnsi"/>
                <w:b/>
                <w:bCs/>
                <w:sz w:val="20"/>
                <w:szCs w:val="20"/>
              </w:rPr>
              <w:t> 2</w:t>
            </w:r>
          </w:p>
        </w:tc>
        <w:tc>
          <w:tcPr>
            <w:tcW w:w="819" w:type="pct"/>
            <w:hideMark/>
          </w:tcPr>
          <w:p w14:paraId="3439F4EF" w14:textId="77777777" w:rsidR="004B628A" w:rsidRPr="0043377A" w:rsidRDefault="004B628A" w:rsidP="00175F79">
            <w:pPr>
              <w:spacing w:line="276" w:lineRule="auto"/>
              <w:rPr>
                <w:rFonts w:cstheme="minorHAnsi"/>
                <w:b/>
                <w:bCs/>
                <w:sz w:val="20"/>
                <w:szCs w:val="20"/>
              </w:rPr>
            </w:pPr>
            <w:proofErr w:type="gramStart"/>
            <w:r w:rsidRPr="0043377A">
              <w:rPr>
                <w:rStyle w:val="Emphasis"/>
                <w:rFonts w:cstheme="minorHAnsi"/>
                <w:b/>
                <w:bCs/>
                <w:sz w:val="20"/>
                <w:szCs w:val="20"/>
              </w:rPr>
              <w:t>N  </w:t>
            </w:r>
            <w:r w:rsidRPr="0043377A">
              <w:rPr>
                <w:rFonts w:cstheme="minorHAnsi"/>
                <w:b/>
                <w:bCs/>
                <w:sz w:val="20"/>
                <w:szCs w:val="20"/>
              </w:rPr>
              <w:t>=</w:t>
            </w:r>
            <w:proofErr w:type="gramEnd"/>
            <w:r w:rsidRPr="0043377A">
              <w:rPr>
                <w:rFonts w:cstheme="minorHAnsi"/>
                <w:b/>
                <w:bCs/>
                <w:sz w:val="20"/>
                <w:szCs w:val="20"/>
              </w:rPr>
              <w:t> 0</w:t>
            </w:r>
          </w:p>
        </w:tc>
        <w:tc>
          <w:tcPr>
            <w:tcW w:w="409" w:type="pct"/>
            <w:hideMark/>
          </w:tcPr>
          <w:p w14:paraId="2E763FAE" w14:textId="77777777" w:rsidR="004B628A" w:rsidRPr="0043377A" w:rsidRDefault="004B628A" w:rsidP="00175F79">
            <w:pPr>
              <w:spacing w:line="276" w:lineRule="auto"/>
              <w:rPr>
                <w:rFonts w:cstheme="minorHAnsi"/>
                <w:b/>
                <w:bCs/>
                <w:sz w:val="20"/>
                <w:szCs w:val="20"/>
              </w:rPr>
            </w:pPr>
            <w:proofErr w:type="gramStart"/>
            <w:r w:rsidRPr="0043377A">
              <w:rPr>
                <w:rStyle w:val="Emphasis"/>
                <w:rFonts w:cstheme="minorHAnsi"/>
                <w:b/>
                <w:bCs/>
                <w:sz w:val="20"/>
                <w:szCs w:val="20"/>
              </w:rPr>
              <w:t>N  </w:t>
            </w:r>
            <w:r w:rsidRPr="0043377A">
              <w:rPr>
                <w:rFonts w:cstheme="minorHAnsi"/>
                <w:b/>
                <w:bCs/>
                <w:sz w:val="20"/>
                <w:szCs w:val="20"/>
              </w:rPr>
              <w:t>=</w:t>
            </w:r>
            <w:proofErr w:type="gramEnd"/>
            <w:r w:rsidRPr="0043377A">
              <w:rPr>
                <w:rFonts w:cstheme="minorHAnsi"/>
                <w:b/>
                <w:bCs/>
                <w:sz w:val="20"/>
                <w:szCs w:val="20"/>
              </w:rPr>
              <w:t> 2</w:t>
            </w:r>
          </w:p>
        </w:tc>
        <w:tc>
          <w:tcPr>
            <w:tcW w:w="454" w:type="pct"/>
            <w:hideMark/>
          </w:tcPr>
          <w:p w14:paraId="0975BB4C" w14:textId="77777777" w:rsidR="004B628A" w:rsidRPr="0043377A" w:rsidRDefault="004B628A" w:rsidP="00175F79">
            <w:pPr>
              <w:spacing w:line="276" w:lineRule="auto"/>
              <w:rPr>
                <w:rFonts w:cstheme="minorHAnsi"/>
                <w:b/>
                <w:bCs/>
                <w:sz w:val="20"/>
                <w:szCs w:val="20"/>
              </w:rPr>
            </w:pPr>
            <w:proofErr w:type="gramStart"/>
            <w:r w:rsidRPr="0043377A">
              <w:rPr>
                <w:rStyle w:val="Emphasis"/>
                <w:rFonts w:cstheme="minorHAnsi"/>
                <w:b/>
                <w:bCs/>
                <w:sz w:val="20"/>
                <w:szCs w:val="20"/>
              </w:rPr>
              <w:t>N  </w:t>
            </w:r>
            <w:r w:rsidRPr="0043377A">
              <w:rPr>
                <w:rFonts w:cstheme="minorHAnsi"/>
                <w:b/>
                <w:bCs/>
                <w:sz w:val="20"/>
                <w:szCs w:val="20"/>
              </w:rPr>
              <w:t>=</w:t>
            </w:r>
            <w:proofErr w:type="gramEnd"/>
            <w:r w:rsidRPr="0043377A">
              <w:rPr>
                <w:rFonts w:cstheme="minorHAnsi"/>
                <w:b/>
                <w:bCs/>
                <w:sz w:val="20"/>
                <w:szCs w:val="20"/>
              </w:rPr>
              <w:t> 0</w:t>
            </w:r>
          </w:p>
        </w:tc>
        <w:tc>
          <w:tcPr>
            <w:tcW w:w="409" w:type="pct"/>
            <w:hideMark/>
          </w:tcPr>
          <w:p w14:paraId="049F1839" w14:textId="77777777" w:rsidR="004B628A" w:rsidRPr="0043377A" w:rsidRDefault="004B628A" w:rsidP="00175F79">
            <w:pPr>
              <w:spacing w:line="276" w:lineRule="auto"/>
              <w:rPr>
                <w:rFonts w:cstheme="minorHAnsi"/>
                <w:b/>
                <w:bCs/>
                <w:sz w:val="20"/>
                <w:szCs w:val="20"/>
              </w:rPr>
            </w:pPr>
            <w:proofErr w:type="gramStart"/>
            <w:r w:rsidRPr="0043377A">
              <w:rPr>
                <w:rStyle w:val="Emphasis"/>
                <w:rFonts w:cstheme="minorHAnsi"/>
                <w:b/>
                <w:bCs/>
                <w:sz w:val="20"/>
                <w:szCs w:val="20"/>
              </w:rPr>
              <w:t>N  </w:t>
            </w:r>
            <w:r w:rsidRPr="0043377A">
              <w:rPr>
                <w:rFonts w:cstheme="minorHAnsi"/>
                <w:b/>
                <w:bCs/>
                <w:sz w:val="20"/>
                <w:szCs w:val="20"/>
              </w:rPr>
              <w:t>=</w:t>
            </w:r>
            <w:proofErr w:type="gramEnd"/>
            <w:r w:rsidRPr="0043377A">
              <w:rPr>
                <w:rFonts w:cstheme="minorHAnsi"/>
                <w:b/>
                <w:bCs/>
                <w:sz w:val="20"/>
                <w:szCs w:val="20"/>
              </w:rPr>
              <w:t> 2</w:t>
            </w:r>
          </w:p>
        </w:tc>
      </w:tr>
      <w:tr w:rsidR="0043377A" w:rsidRPr="0043377A" w14:paraId="5F996632" w14:textId="77777777" w:rsidTr="0043377A">
        <w:tc>
          <w:tcPr>
            <w:tcW w:w="612" w:type="pct"/>
          </w:tcPr>
          <w:p w14:paraId="08C7E9D2" w14:textId="77777777" w:rsidR="00BF283E" w:rsidRPr="0043377A" w:rsidRDefault="00BF283E" w:rsidP="00175F79">
            <w:pPr>
              <w:spacing w:line="276" w:lineRule="auto"/>
              <w:rPr>
                <w:rFonts w:cstheme="minorHAnsi"/>
                <w:b/>
                <w:bCs/>
                <w:sz w:val="20"/>
                <w:szCs w:val="20"/>
              </w:rPr>
            </w:pPr>
          </w:p>
        </w:tc>
        <w:tc>
          <w:tcPr>
            <w:tcW w:w="660" w:type="pct"/>
          </w:tcPr>
          <w:p w14:paraId="7861C5AC" w14:textId="6158F208" w:rsidR="00BF283E" w:rsidRPr="0043377A" w:rsidRDefault="00BF283E" w:rsidP="00175F79">
            <w:pPr>
              <w:spacing w:line="276" w:lineRule="auto"/>
              <w:rPr>
                <w:rStyle w:val="Emphasis"/>
                <w:rFonts w:cstheme="minorHAnsi"/>
                <w:b/>
                <w:bCs/>
                <w:sz w:val="20"/>
                <w:szCs w:val="20"/>
              </w:rPr>
            </w:pPr>
            <w:r w:rsidRPr="0043377A">
              <w:rPr>
                <w:rFonts w:cstheme="minorHAnsi"/>
                <w:sz w:val="20"/>
                <w:szCs w:val="20"/>
              </w:rPr>
              <w:t>Panel A: external financing reliance</w:t>
            </w:r>
          </w:p>
        </w:tc>
        <w:tc>
          <w:tcPr>
            <w:tcW w:w="546" w:type="pct"/>
          </w:tcPr>
          <w:p w14:paraId="59E95404" w14:textId="77777777" w:rsidR="00BF283E" w:rsidRPr="0043377A" w:rsidRDefault="00BF283E" w:rsidP="00175F79">
            <w:pPr>
              <w:spacing w:line="276" w:lineRule="auto"/>
              <w:rPr>
                <w:rStyle w:val="Emphasis"/>
                <w:rFonts w:cstheme="minorHAnsi"/>
                <w:b/>
                <w:bCs/>
                <w:sz w:val="20"/>
                <w:szCs w:val="20"/>
              </w:rPr>
            </w:pPr>
          </w:p>
        </w:tc>
        <w:tc>
          <w:tcPr>
            <w:tcW w:w="546" w:type="pct"/>
          </w:tcPr>
          <w:p w14:paraId="6748F318" w14:textId="77777777" w:rsidR="00BF283E" w:rsidRPr="0043377A" w:rsidRDefault="00BF283E" w:rsidP="00175F79">
            <w:pPr>
              <w:spacing w:line="276" w:lineRule="auto"/>
              <w:rPr>
                <w:rStyle w:val="Emphasis"/>
                <w:rFonts w:cstheme="minorHAnsi"/>
                <w:b/>
                <w:bCs/>
                <w:sz w:val="20"/>
                <w:szCs w:val="20"/>
              </w:rPr>
            </w:pPr>
          </w:p>
        </w:tc>
        <w:tc>
          <w:tcPr>
            <w:tcW w:w="546" w:type="pct"/>
          </w:tcPr>
          <w:p w14:paraId="74A2D128" w14:textId="77777777" w:rsidR="00BF283E" w:rsidRPr="0043377A" w:rsidRDefault="00BF283E" w:rsidP="00175F79">
            <w:pPr>
              <w:spacing w:line="276" w:lineRule="auto"/>
              <w:rPr>
                <w:rStyle w:val="Emphasis"/>
                <w:rFonts w:cstheme="minorHAnsi"/>
                <w:b/>
                <w:bCs/>
                <w:sz w:val="20"/>
                <w:szCs w:val="20"/>
              </w:rPr>
            </w:pPr>
          </w:p>
        </w:tc>
        <w:tc>
          <w:tcPr>
            <w:tcW w:w="819" w:type="pct"/>
          </w:tcPr>
          <w:p w14:paraId="253EEBE3" w14:textId="77777777" w:rsidR="00BF283E" w:rsidRPr="0043377A" w:rsidRDefault="00BF283E" w:rsidP="00175F79">
            <w:pPr>
              <w:spacing w:line="276" w:lineRule="auto"/>
              <w:rPr>
                <w:rStyle w:val="Emphasis"/>
                <w:rFonts w:cstheme="minorHAnsi"/>
                <w:b/>
                <w:bCs/>
                <w:sz w:val="20"/>
                <w:szCs w:val="20"/>
              </w:rPr>
            </w:pPr>
          </w:p>
        </w:tc>
        <w:tc>
          <w:tcPr>
            <w:tcW w:w="409" w:type="pct"/>
          </w:tcPr>
          <w:p w14:paraId="79EC1CC8" w14:textId="77777777" w:rsidR="00BF283E" w:rsidRPr="0043377A" w:rsidRDefault="00BF283E" w:rsidP="00175F79">
            <w:pPr>
              <w:spacing w:line="276" w:lineRule="auto"/>
              <w:rPr>
                <w:rStyle w:val="Emphasis"/>
                <w:rFonts w:cstheme="minorHAnsi"/>
                <w:b/>
                <w:bCs/>
                <w:sz w:val="20"/>
                <w:szCs w:val="20"/>
              </w:rPr>
            </w:pPr>
          </w:p>
        </w:tc>
        <w:tc>
          <w:tcPr>
            <w:tcW w:w="454" w:type="pct"/>
          </w:tcPr>
          <w:p w14:paraId="72192322" w14:textId="77777777" w:rsidR="00BF283E" w:rsidRPr="0043377A" w:rsidRDefault="00BF283E" w:rsidP="00175F79">
            <w:pPr>
              <w:spacing w:line="276" w:lineRule="auto"/>
              <w:rPr>
                <w:rStyle w:val="Emphasis"/>
                <w:rFonts w:cstheme="minorHAnsi"/>
                <w:b/>
                <w:bCs/>
                <w:sz w:val="20"/>
                <w:szCs w:val="20"/>
              </w:rPr>
            </w:pPr>
          </w:p>
        </w:tc>
        <w:tc>
          <w:tcPr>
            <w:tcW w:w="409" w:type="pct"/>
          </w:tcPr>
          <w:p w14:paraId="4965C091" w14:textId="77777777" w:rsidR="00BF283E" w:rsidRPr="0043377A" w:rsidRDefault="00BF283E" w:rsidP="00175F79">
            <w:pPr>
              <w:spacing w:line="276" w:lineRule="auto"/>
              <w:rPr>
                <w:rStyle w:val="Emphasis"/>
                <w:rFonts w:cstheme="minorHAnsi"/>
                <w:b/>
                <w:bCs/>
                <w:sz w:val="20"/>
                <w:szCs w:val="20"/>
              </w:rPr>
            </w:pPr>
          </w:p>
        </w:tc>
      </w:tr>
      <w:tr w:rsidR="0043377A" w:rsidRPr="0043377A" w14:paraId="52A76355" w14:textId="77777777" w:rsidTr="0043377A">
        <w:tc>
          <w:tcPr>
            <w:tcW w:w="612" w:type="pct"/>
            <w:hideMark/>
          </w:tcPr>
          <w:p w14:paraId="16ABFEBC" w14:textId="77777777" w:rsidR="0043377A" w:rsidRPr="0043377A" w:rsidRDefault="0043377A" w:rsidP="00175F79">
            <w:pPr>
              <w:spacing w:line="276" w:lineRule="auto"/>
              <w:rPr>
                <w:rFonts w:cstheme="minorHAnsi"/>
                <w:sz w:val="20"/>
                <w:szCs w:val="20"/>
              </w:rPr>
            </w:pPr>
          </w:p>
        </w:tc>
        <w:tc>
          <w:tcPr>
            <w:tcW w:w="660" w:type="pct"/>
            <w:hideMark/>
          </w:tcPr>
          <w:p w14:paraId="5939EB8B" w14:textId="77777777" w:rsidR="0043377A" w:rsidRPr="0043377A" w:rsidRDefault="0043377A" w:rsidP="00175F79">
            <w:pPr>
              <w:spacing w:line="276" w:lineRule="auto"/>
              <w:rPr>
                <w:rFonts w:cstheme="minorHAnsi"/>
                <w:sz w:val="20"/>
                <w:szCs w:val="20"/>
              </w:rPr>
            </w:pPr>
            <w:r w:rsidRPr="0043377A">
              <w:rPr>
                <w:rFonts w:cstheme="minorHAnsi"/>
                <w:sz w:val="20"/>
                <w:szCs w:val="20"/>
              </w:rPr>
              <w:t>High</w:t>
            </w:r>
          </w:p>
        </w:tc>
        <w:tc>
          <w:tcPr>
            <w:tcW w:w="546" w:type="pct"/>
          </w:tcPr>
          <w:p w14:paraId="1E0E1521" w14:textId="77777777" w:rsidR="0043377A" w:rsidRPr="0043377A" w:rsidRDefault="0043377A" w:rsidP="00175F79">
            <w:pPr>
              <w:spacing w:line="276" w:lineRule="auto"/>
              <w:rPr>
                <w:rFonts w:cstheme="minorHAnsi"/>
                <w:sz w:val="20"/>
                <w:szCs w:val="20"/>
              </w:rPr>
            </w:pPr>
          </w:p>
        </w:tc>
        <w:tc>
          <w:tcPr>
            <w:tcW w:w="546" w:type="pct"/>
          </w:tcPr>
          <w:p w14:paraId="1D4D6077" w14:textId="77777777" w:rsidR="0043377A" w:rsidRPr="0043377A" w:rsidRDefault="0043377A" w:rsidP="00175F79">
            <w:pPr>
              <w:spacing w:line="276" w:lineRule="auto"/>
              <w:rPr>
                <w:rFonts w:cstheme="minorHAnsi"/>
                <w:sz w:val="20"/>
                <w:szCs w:val="20"/>
              </w:rPr>
            </w:pPr>
          </w:p>
        </w:tc>
        <w:tc>
          <w:tcPr>
            <w:tcW w:w="546" w:type="pct"/>
          </w:tcPr>
          <w:p w14:paraId="5F5825C5" w14:textId="1683CC1B" w:rsidR="0043377A" w:rsidRPr="0043377A" w:rsidRDefault="0043377A" w:rsidP="00175F79">
            <w:pPr>
              <w:spacing w:line="276" w:lineRule="auto"/>
              <w:rPr>
                <w:rFonts w:cstheme="minorHAnsi"/>
                <w:sz w:val="20"/>
                <w:szCs w:val="20"/>
              </w:rPr>
            </w:pPr>
          </w:p>
        </w:tc>
        <w:tc>
          <w:tcPr>
            <w:tcW w:w="819" w:type="pct"/>
            <w:hideMark/>
          </w:tcPr>
          <w:p w14:paraId="7D62F91B" w14:textId="77777777" w:rsidR="0043377A" w:rsidRPr="0043377A" w:rsidRDefault="0043377A" w:rsidP="00175F79">
            <w:pPr>
              <w:spacing w:line="276" w:lineRule="auto"/>
              <w:rPr>
                <w:rFonts w:cstheme="minorHAnsi"/>
                <w:sz w:val="20"/>
                <w:szCs w:val="20"/>
              </w:rPr>
            </w:pPr>
            <w:r w:rsidRPr="0043377A">
              <w:rPr>
                <w:rFonts w:cstheme="minorHAnsi"/>
                <w:sz w:val="20"/>
                <w:szCs w:val="20"/>
              </w:rPr>
              <w:t>Low</w:t>
            </w:r>
          </w:p>
        </w:tc>
        <w:tc>
          <w:tcPr>
            <w:tcW w:w="409" w:type="pct"/>
          </w:tcPr>
          <w:p w14:paraId="58FB8DBF" w14:textId="77777777" w:rsidR="0043377A" w:rsidRPr="0043377A" w:rsidRDefault="0043377A" w:rsidP="00175F79">
            <w:pPr>
              <w:spacing w:line="276" w:lineRule="auto"/>
              <w:rPr>
                <w:rFonts w:cstheme="minorHAnsi"/>
                <w:sz w:val="20"/>
                <w:szCs w:val="20"/>
              </w:rPr>
            </w:pPr>
          </w:p>
        </w:tc>
        <w:tc>
          <w:tcPr>
            <w:tcW w:w="454" w:type="pct"/>
          </w:tcPr>
          <w:p w14:paraId="4579CBDA" w14:textId="77777777" w:rsidR="0043377A" w:rsidRPr="0043377A" w:rsidRDefault="0043377A" w:rsidP="00175F79">
            <w:pPr>
              <w:spacing w:line="276" w:lineRule="auto"/>
              <w:rPr>
                <w:rFonts w:cstheme="minorHAnsi"/>
                <w:sz w:val="20"/>
                <w:szCs w:val="20"/>
              </w:rPr>
            </w:pPr>
          </w:p>
        </w:tc>
        <w:tc>
          <w:tcPr>
            <w:tcW w:w="409" w:type="pct"/>
          </w:tcPr>
          <w:p w14:paraId="53ADEE9A" w14:textId="22C5127D" w:rsidR="0043377A" w:rsidRPr="0043377A" w:rsidRDefault="0043377A" w:rsidP="00175F79">
            <w:pPr>
              <w:spacing w:line="276" w:lineRule="auto"/>
              <w:rPr>
                <w:rFonts w:cstheme="minorHAnsi"/>
                <w:sz w:val="20"/>
                <w:szCs w:val="20"/>
              </w:rPr>
            </w:pPr>
          </w:p>
        </w:tc>
      </w:tr>
      <w:tr w:rsidR="0043377A" w:rsidRPr="0043377A" w14:paraId="69BAC869" w14:textId="77777777" w:rsidTr="0043377A">
        <w:tc>
          <w:tcPr>
            <w:tcW w:w="612" w:type="pct"/>
            <w:hideMark/>
          </w:tcPr>
          <w:p w14:paraId="7A9AA877" w14:textId="77777777" w:rsidR="004B628A" w:rsidRPr="0043377A" w:rsidRDefault="004B628A" w:rsidP="00175F79">
            <w:pPr>
              <w:spacing w:line="276" w:lineRule="auto"/>
              <w:rPr>
                <w:rFonts w:cstheme="minorHAnsi"/>
                <w:b/>
                <w:bCs/>
                <w:sz w:val="20"/>
                <w:szCs w:val="20"/>
              </w:rPr>
            </w:pPr>
            <w:r w:rsidRPr="0043377A">
              <w:rPr>
                <w:rStyle w:val="Emphasis"/>
                <w:rFonts w:cstheme="minorHAnsi"/>
                <w:b/>
                <w:bCs/>
                <w:sz w:val="20"/>
                <w:szCs w:val="20"/>
              </w:rPr>
              <w:t>EPL_C</w:t>
            </w:r>
          </w:p>
        </w:tc>
        <w:tc>
          <w:tcPr>
            <w:tcW w:w="660" w:type="pct"/>
            <w:hideMark/>
          </w:tcPr>
          <w:p w14:paraId="1A3DCF59" w14:textId="77777777" w:rsidR="004B628A" w:rsidRPr="0043377A" w:rsidRDefault="004B628A" w:rsidP="00175F79">
            <w:pPr>
              <w:spacing w:line="276" w:lineRule="auto"/>
              <w:rPr>
                <w:rFonts w:cstheme="minorHAnsi"/>
                <w:sz w:val="20"/>
                <w:szCs w:val="20"/>
              </w:rPr>
            </w:pPr>
            <w:r w:rsidRPr="0043377A">
              <w:rPr>
                <w:rFonts w:cstheme="minorHAnsi"/>
                <w:sz w:val="20"/>
                <w:szCs w:val="20"/>
              </w:rPr>
              <w:t>−0.0814**</w:t>
            </w:r>
          </w:p>
        </w:tc>
        <w:tc>
          <w:tcPr>
            <w:tcW w:w="546" w:type="pct"/>
            <w:hideMark/>
          </w:tcPr>
          <w:p w14:paraId="50485562" w14:textId="77777777" w:rsidR="004B628A" w:rsidRPr="0043377A" w:rsidRDefault="004B628A" w:rsidP="00175F79">
            <w:pPr>
              <w:spacing w:line="276" w:lineRule="auto"/>
              <w:rPr>
                <w:rFonts w:cstheme="minorHAnsi"/>
                <w:sz w:val="20"/>
                <w:szCs w:val="20"/>
              </w:rPr>
            </w:pPr>
            <w:r w:rsidRPr="0043377A">
              <w:rPr>
                <w:rFonts w:cstheme="minorHAnsi"/>
                <w:sz w:val="20"/>
                <w:szCs w:val="20"/>
              </w:rPr>
              <w:t>−0.0899***</w:t>
            </w:r>
          </w:p>
        </w:tc>
        <w:tc>
          <w:tcPr>
            <w:tcW w:w="546" w:type="pct"/>
            <w:hideMark/>
          </w:tcPr>
          <w:p w14:paraId="02007875" w14:textId="77777777" w:rsidR="004B628A" w:rsidRPr="0043377A" w:rsidRDefault="004B628A" w:rsidP="00175F79">
            <w:pPr>
              <w:spacing w:line="276" w:lineRule="auto"/>
              <w:rPr>
                <w:rFonts w:cstheme="minorHAnsi"/>
                <w:sz w:val="20"/>
                <w:szCs w:val="20"/>
              </w:rPr>
            </w:pPr>
            <w:r w:rsidRPr="0043377A">
              <w:rPr>
                <w:rFonts w:cstheme="minorHAnsi"/>
                <w:sz w:val="20"/>
                <w:szCs w:val="20"/>
              </w:rPr>
              <w:t>−0.0907***</w:t>
            </w:r>
          </w:p>
        </w:tc>
        <w:tc>
          <w:tcPr>
            <w:tcW w:w="546" w:type="pct"/>
            <w:hideMark/>
          </w:tcPr>
          <w:p w14:paraId="6719CA89" w14:textId="77777777" w:rsidR="004B628A" w:rsidRPr="0043377A" w:rsidRDefault="004B628A" w:rsidP="00175F79">
            <w:pPr>
              <w:spacing w:line="276" w:lineRule="auto"/>
              <w:rPr>
                <w:rFonts w:cstheme="minorHAnsi"/>
                <w:sz w:val="20"/>
                <w:szCs w:val="20"/>
              </w:rPr>
            </w:pPr>
            <w:r w:rsidRPr="0043377A">
              <w:rPr>
                <w:rFonts w:cstheme="minorHAnsi"/>
                <w:sz w:val="20"/>
                <w:szCs w:val="20"/>
              </w:rPr>
              <w:t>−0.1005***</w:t>
            </w:r>
          </w:p>
        </w:tc>
        <w:tc>
          <w:tcPr>
            <w:tcW w:w="819" w:type="pct"/>
            <w:hideMark/>
          </w:tcPr>
          <w:p w14:paraId="637BE627" w14:textId="77777777" w:rsidR="004B628A" w:rsidRPr="0043377A" w:rsidRDefault="004B628A" w:rsidP="00175F79">
            <w:pPr>
              <w:spacing w:line="276" w:lineRule="auto"/>
              <w:rPr>
                <w:rFonts w:cstheme="minorHAnsi"/>
                <w:sz w:val="20"/>
                <w:szCs w:val="20"/>
              </w:rPr>
            </w:pPr>
            <w:r w:rsidRPr="0043377A">
              <w:rPr>
                <w:rFonts w:cstheme="minorHAnsi"/>
                <w:sz w:val="20"/>
                <w:szCs w:val="20"/>
              </w:rPr>
              <w:t>−0.0220*</w:t>
            </w:r>
          </w:p>
        </w:tc>
        <w:tc>
          <w:tcPr>
            <w:tcW w:w="409" w:type="pct"/>
            <w:hideMark/>
          </w:tcPr>
          <w:p w14:paraId="233944BB" w14:textId="77777777" w:rsidR="004B628A" w:rsidRPr="0043377A" w:rsidRDefault="004B628A" w:rsidP="00175F79">
            <w:pPr>
              <w:spacing w:line="276" w:lineRule="auto"/>
              <w:rPr>
                <w:rFonts w:cstheme="minorHAnsi"/>
                <w:sz w:val="20"/>
                <w:szCs w:val="20"/>
              </w:rPr>
            </w:pPr>
            <w:r w:rsidRPr="0043377A">
              <w:rPr>
                <w:rFonts w:cstheme="minorHAnsi"/>
                <w:sz w:val="20"/>
                <w:szCs w:val="20"/>
              </w:rPr>
              <w:t>−0.0123</w:t>
            </w:r>
          </w:p>
        </w:tc>
        <w:tc>
          <w:tcPr>
            <w:tcW w:w="454" w:type="pct"/>
            <w:hideMark/>
          </w:tcPr>
          <w:p w14:paraId="670E7640" w14:textId="77777777" w:rsidR="004B628A" w:rsidRPr="0043377A" w:rsidRDefault="004B628A" w:rsidP="00175F79">
            <w:pPr>
              <w:spacing w:line="276" w:lineRule="auto"/>
              <w:rPr>
                <w:rFonts w:cstheme="minorHAnsi"/>
                <w:sz w:val="20"/>
                <w:szCs w:val="20"/>
              </w:rPr>
            </w:pPr>
            <w:r w:rsidRPr="0043377A">
              <w:rPr>
                <w:rFonts w:cstheme="minorHAnsi"/>
                <w:sz w:val="20"/>
                <w:szCs w:val="20"/>
              </w:rPr>
              <w:t>−0.0191*</w:t>
            </w:r>
          </w:p>
        </w:tc>
        <w:tc>
          <w:tcPr>
            <w:tcW w:w="409" w:type="pct"/>
            <w:hideMark/>
          </w:tcPr>
          <w:p w14:paraId="30DB578F" w14:textId="77777777" w:rsidR="004B628A" w:rsidRPr="0043377A" w:rsidRDefault="004B628A" w:rsidP="00175F79">
            <w:pPr>
              <w:spacing w:line="276" w:lineRule="auto"/>
              <w:rPr>
                <w:rFonts w:cstheme="minorHAnsi"/>
                <w:sz w:val="20"/>
                <w:szCs w:val="20"/>
              </w:rPr>
            </w:pPr>
            <w:r w:rsidRPr="0043377A">
              <w:rPr>
                <w:rFonts w:cstheme="minorHAnsi"/>
                <w:sz w:val="20"/>
                <w:szCs w:val="20"/>
              </w:rPr>
              <w:t>−0.0016</w:t>
            </w:r>
          </w:p>
        </w:tc>
      </w:tr>
      <w:tr w:rsidR="0043377A" w:rsidRPr="0043377A" w14:paraId="46E5AB87" w14:textId="77777777" w:rsidTr="0043377A">
        <w:tc>
          <w:tcPr>
            <w:tcW w:w="612" w:type="pct"/>
            <w:hideMark/>
          </w:tcPr>
          <w:p w14:paraId="3DA75E94" w14:textId="77777777" w:rsidR="004B628A" w:rsidRPr="0043377A" w:rsidRDefault="004B628A" w:rsidP="00175F79">
            <w:pPr>
              <w:spacing w:line="276" w:lineRule="auto"/>
              <w:rPr>
                <w:rFonts w:cstheme="minorHAnsi"/>
                <w:sz w:val="20"/>
                <w:szCs w:val="20"/>
              </w:rPr>
            </w:pPr>
          </w:p>
        </w:tc>
        <w:tc>
          <w:tcPr>
            <w:tcW w:w="660" w:type="pct"/>
            <w:hideMark/>
          </w:tcPr>
          <w:p w14:paraId="58E425F6" w14:textId="77777777" w:rsidR="004B628A" w:rsidRPr="0043377A" w:rsidRDefault="004B628A" w:rsidP="00175F79">
            <w:pPr>
              <w:spacing w:line="276" w:lineRule="auto"/>
              <w:rPr>
                <w:rFonts w:cstheme="minorHAnsi"/>
                <w:sz w:val="20"/>
                <w:szCs w:val="20"/>
              </w:rPr>
            </w:pPr>
            <w:r w:rsidRPr="0043377A">
              <w:rPr>
                <w:rFonts w:cstheme="minorHAnsi"/>
                <w:sz w:val="20"/>
                <w:szCs w:val="20"/>
              </w:rPr>
              <w:t>(−2.67)</w:t>
            </w:r>
          </w:p>
        </w:tc>
        <w:tc>
          <w:tcPr>
            <w:tcW w:w="546" w:type="pct"/>
            <w:hideMark/>
          </w:tcPr>
          <w:p w14:paraId="4391322C" w14:textId="77777777" w:rsidR="004B628A" w:rsidRPr="0043377A" w:rsidRDefault="004B628A" w:rsidP="00175F79">
            <w:pPr>
              <w:spacing w:line="276" w:lineRule="auto"/>
              <w:rPr>
                <w:rFonts w:cstheme="minorHAnsi"/>
                <w:sz w:val="20"/>
                <w:szCs w:val="20"/>
              </w:rPr>
            </w:pPr>
            <w:r w:rsidRPr="0043377A">
              <w:rPr>
                <w:rFonts w:cstheme="minorHAnsi"/>
                <w:sz w:val="20"/>
                <w:szCs w:val="20"/>
              </w:rPr>
              <w:t>(−3.26)</w:t>
            </w:r>
          </w:p>
        </w:tc>
        <w:tc>
          <w:tcPr>
            <w:tcW w:w="546" w:type="pct"/>
            <w:hideMark/>
          </w:tcPr>
          <w:p w14:paraId="343E99BA" w14:textId="77777777" w:rsidR="004B628A" w:rsidRPr="0043377A" w:rsidRDefault="004B628A" w:rsidP="00175F79">
            <w:pPr>
              <w:spacing w:line="276" w:lineRule="auto"/>
              <w:rPr>
                <w:rFonts w:cstheme="minorHAnsi"/>
                <w:sz w:val="20"/>
                <w:szCs w:val="20"/>
              </w:rPr>
            </w:pPr>
            <w:r w:rsidRPr="0043377A">
              <w:rPr>
                <w:rFonts w:cstheme="minorHAnsi"/>
                <w:sz w:val="20"/>
                <w:szCs w:val="20"/>
              </w:rPr>
              <w:t>(−3.41)</w:t>
            </w:r>
          </w:p>
        </w:tc>
        <w:tc>
          <w:tcPr>
            <w:tcW w:w="546" w:type="pct"/>
            <w:hideMark/>
          </w:tcPr>
          <w:p w14:paraId="609C42F2" w14:textId="77777777" w:rsidR="004B628A" w:rsidRPr="0043377A" w:rsidRDefault="004B628A" w:rsidP="00175F79">
            <w:pPr>
              <w:spacing w:line="276" w:lineRule="auto"/>
              <w:rPr>
                <w:rFonts w:cstheme="minorHAnsi"/>
                <w:sz w:val="20"/>
                <w:szCs w:val="20"/>
              </w:rPr>
            </w:pPr>
            <w:r w:rsidRPr="0043377A">
              <w:rPr>
                <w:rFonts w:cstheme="minorHAnsi"/>
                <w:sz w:val="20"/>
                <w:szCs w:val="20"/>
              </w:rPr>
              <w:t>(−3.90)</w:t>
            </w:r>
          </w:p>
        </w:tc>
        <w:tc>
          <w:tcPr>
            <w:tcW w:w="819" w:type="pct"/>
            <w:hideMark/>
          </w:tcPr>
          <w:p w14:paraId="65C1179A" w14:textId="77777777" w:rsidR="004B628A" w:rsidRPr="0043377A" w:rsidRDefault="004B628A" w:rsidP="00175F79">
            <w:pPr>
              <w:spacing w:line="276" w:lineRule="auto"/>
              <w:rPr>
                <w:rFonts w:cstheme="minorHAnsi"/>
                <w:sz w:val="20"/>
                <w:szCs w:val="20"/>
              </w:rPr>
            </w:pPr>
            <w:r w:rsidRPr="0043377A">
              <w:rPr>
                <w:rFonts w:cstheme="minorHAnsi"/>
                <w:sz w:val="20"/>
                <w:szCs w:val="20"/>
              </w:rPr>
              <w:t>(−1.75)</w:t>
            </w:r>
          </w:p>
        </w:tc>
        <w:tc>
          <w:tcPr>
            <w:tcW w:w="409" w:type="pct"/>
            <w:hideMark/>
          </w:tcPr>
          <w:p w14:paraId="3BB3590B" w14:textId="77777777" w:rsidR="004B628A" w:rsidRPr="0043377A" w:rsidRDefault="004B628A" w:rsidP="00175F79">
            <w:pPr>
              <w:spacing w:line="276" w:lineRule="auto"/>
              <w:rPr>
                <w:rFonts w:cstheme="minorHAnsi"/>
                <w:sz w:val="20"/>
                <w:szCs w:val="20"/>
              </w:rPr>
            </w:pPr>
            <w:r w:rsidRPr="0043377A">
              <w:rPr>
                <w:rFonts w:cstheme="minorHAnsi"/>
                <w:sz w:val="20"/>
                <w:szCs w:val="20"/>
              </w:rPr>
              <w:t>(−1.17)</w:t>
            </w:r>
          </w:p>
        </w:tc>
        <w:tc>
          <w:tcPr>
            <w:tcW w:w="454" w:type="pct"/>
            <w:hideMark/>
          </w:tcPr>
          <w:p w14:paraId="6A6BDCA0" w14:textId="77777777" w:rsidR="004B628A" w:rsidRPr="0043377A" w:rsidRDefault="004B628A" w:rsidP="00175F79">
            <w:pPr>
              <w:spacing w:line="276" w:lineRule="auto"/>
              <w:rPr>
                <w:rFonts w:cstheme="minorHAnsi"/>
                <w:sz w:val="20"/>
                <w:szCs w:val="20"/>
              </w:rPr>
            </w:pPr>
            <w:r w:rsidRPr="0043377A">
              <w:rPr>
                <w:rFonts w:cstheme="minorHAnsi"/>
                <w:sz w:val="20"/>
                <w:szCs w:val="20"/>
              </w:rPr>
              <w:t>(−1.88)</w:t>
            </w:r>
          </w:p>
        </w:tc>
        <w:tc>
          <w:tcPr>
            <w:tcW w:w="409" w:type="pct"/>
            <w:hideMark/>
          </w:tcPr>
          <w:p w14:paraId="46FBD9F7" w14:textId="77777777" w:rsidR="004B628A" w:rsidRPr="0043377A" w:rsidRDefault="004B628A" w:rsidP="00175F79">
            <w:pPr>
              <w:spacing w:line="276" w:lineRule="auto"/>
              <w:rPr>
                <w:rFonts w:cstheme="minorHAnsi"/>
                <w:sz w:val="20"/>
                <w:szCs w:val="20"/>
              </w:rPr>
            </w:pPr>
            <w:r w:rsidRPr="0043377A">
              <w:rPr>
                <w:rFonts w:cstheme="minorHAnsi"/>
                <w:sz w:val="20"/>
                <w:szCs w:val="20"/>
              </w:rPr>
              <w:t>(−0.15)</w:t>
            </w:r>
          </w:p>
        </w:tc>
      </w:tr>
      <w:tr w:rsidR="0043377A" w:rsidRPr="0043377A" w14:paraId="5BA4435B" w14:textId="77777777" w:rsidTr="0043377A">
        <w:tc>
          <w:tcPr>
            <w:tcW w:w="612" w:type="pct"/>
            <w:hideMark/>
          </w:tcPr>
          <w:p w14:paraId="73F228DD" w14:textId="77777777" w:rsidR="004B628A" w:rsidRPr="0043377A" w:rsidRDefault="004B628A" w:rsidP="00175F79">
            <w:pPr>
              <w:spacing w:line="276" w:lineRule="auto"/>
              <w:rPr>
                <w:rFonts w:cstheme="minorHAnsi"/>
                <w:b/>
                <w:bCs/>
                <w:sz w:val="20"/>
                <w:szCs w:val="20"/>
              </w:rPr>
            </w:pPr>
            <w:r w:rsidRPr="0043377A">
              <w:rPr>
                <w:rFonts w:cstheme="minorHAnsi"/>
                <w:b/>
                <w:bCs/>
                <w:sz w:val="20"/>
                <w:szCs w:val="20"/>
              </w:rPr>
              <w:t>Observations</w:t>
            </w:r>
          </w:p>
        </w:tc>
        <w:tc>
          <w:tcPr>
            <w:tcW w:w="660" w:type="pct"/>
            <w:hideMark/>
          </w:tcPr>
          <w:p w14:paraId="2C16A9C9" w14:textId="77777777" w:rsidR="004B628A" w:rsidRPr="0043377A" w:rsidRDefault="004B628A" w:rsidP="00175F79">
            <w:pPr>
              <w:spacing w:line="276" w:lineRule="auto"/>
              <w:rPr>
                <w:rFonts w:cstheme="minorHAnsi"/>
                <w:sz w:val="20"/>
                <w:szCs w:val="20"/>
              </w:rPr>
            </w:pPr>
            <w:r w:rsidRPr="0043377A">
              <w:rPr>
                <w:rFonts w:cstheme="minorHAnsi"/>
                <w:sz w:val="20"/>
                <w:szCs w:val="20"/>
              </w:rPr>
              <w:t>45,367</w:t>
            </w:r>
          </w:p>
        </w:tc>
        <w:tc>
          <w:tcPr>
            <w:tcW w:w="546" w:type="pct"/>
            <w:hideMark/>
          </w:tcPr>
          <w:p w14:paraId="7C7C5577" w14:textId="77777777" w:rsidR="004B628A" w:rsidRPr="0043377A" w:rsidRDefault="004B628A" w:rsidP="00175F79">
            <w:pPr>
              <w:spacing w:line="276" w:lineRule="auto"/>
              <w:rPr>
                <w:rFonts w:cstheme="minorHAnsi"/>
                <w:sz w:val="20"/>
                <w:szCs w:val="20"/>
              </w:rPr>
            </w:pPr>
            <w:r w:rsidRPr="0043377A">
              <w:rPr>
                <w:rFonts w:cstheme="minorHAnsi"/>
                <w:sz w:val="20"/>
                <w:szCs w:val="20"/>
              </w:rPr>
              <w:t>45,367</w:t>
            </w:r>
          </w:p>
        </w:tc>
        <w:tc>
          <w:tcPr>
            <w:tcW w:w="546" w:type="pct"/>
            <w:hideMark/>
          </w:tcPr>
          <w:p w14:paraId="48E7A114" w14:textId="77777777" w:rsidR="004B628A" w:rsidRPr="0043377A" w:rsidRDefault="004B628A" w:rsidP="00175F79">
            <w:pPr>
              <w:spacing w:line="276" w:lineRule="auto"/>
              <w:rPr>
                <w:rFonts w:cstheme="minorHAnsi"/>
                <w:sz w:val="20"/>
                <w:szCs w:val="20"/>
              </w:rPr>
            </w:pPr>
            <w:r w:rsidRPr="0043377A">
              <w:rPr>
                <w:rFonts w:cstheme="minorHAnsi"/>
                <w:sz w:val="20"/>
                <w:szCs w:val="20"/>
              </w:rPr>
              <w:t>45,367</w:t>
            </w:r>
          </w:p>
        </w:tc>
        <w:tc>
          <w:tcPr>
            <w:tcW w:w="546" w:type="pct"/>
            <w:hideMark/>
          </w:tcPr>
          <w:p w14:paraId="791B5700" w14:textId="77777777" w:rsidR="004B628A" w:rsidRPr="0043377A" w:rsidRDefault="004B628A" w:rsidP="00175F79">
            <w:pPr>
              <w:spacing w:line="276" w:lineRule="auto"/>
              <w:rPr>
                <w:rFonts w:cstheme="minorHAnsi"/>
                <w:sz w:val="20"/>
                <w:szCs w:val="20"/>
              </w:rPr>
            </w:pPr>
            <w:r w:rsidRPr="0043377A">
              <w:rPr>
                <w:rFonts w:cstheme="minorHAnsi"/>
                <w:sz w:val="20"/>
                <w:szCs w:val="20"/>
              </w:rPr>
              <w:t>45,367</w:t>
            </w:r>
          </w:p>
        </w:tc>
        <w:tc>
          <w:tcPr>
            <w:tcW w:w="819" w:type="pct"/>
            <w:hideMark/>
          </w:tcPr>
          <w:p w14:paraId="28E599EE" w14:textId="77777777" w:rsidR="004B628A" w:rsidRPr="0043377A" w:rsidRDefault="004B628A" w:rsidP="00175F79">
            <w:pPr>
              <w:spacing w:line="276" w:lineRule="auto"/>
              <w:rPr>
                <w:rFonts w:cstheme="minorHAnsi"/>
                <w:sz w:val="20"/>
                <w:szCs w:val="20"/>
              </w:rPr>
            </w:pPr>
            <w:r w:rsidRPr="0043377A">
              <w:rPr>
                <w:rFonts w:cstheme="minorHAnsi"/>
                <w:sz w:val="20"/>
                <w:szCs w:val="20"/>
              </w:rPr>
              <w:t>45,385</w:t>
            </w:r>
          </w:p>
        </w:tc>
        <w:tc>
          <w:tcPr>
            <w:tcW w:w="409" w:type="pct"/>
            <w:hideMark/>
          </w:tcPr>
          <w:p w14:paraId="0B4F0DEA" w14:textId="77777777" w:rsidR="004B628A" w:rsidRPr="0043377A" w:rsidRDefault="004B628A" w:rsidP="00175F79">
            <w:pPr>
              <w:spacing w:line="276" w:lineRule="auto"/>
              <w:rPr>
                <w:rFonts w:cstheme="minorHAnsi"/>
                <w:sz w:val="20"/>
                <w:szCs w:val="20"/>
              </w:rPr>
            </w:pPr>
            <w:r w:rsidRPr="0043377A">
              <w:rPr>
                <w:rFonts w:cstheme="minorHAnsi"/>
                <w:sz w:val="20"/>
                <w:szCs w:val="20"/>
              </w:rPr>
              <w:t>45,385</w:t>
            </w:r>
          </w:p>
        </w:tc>
        <w:tc>
          <w:tcPr>
            <w:tcW w:w="454" w:type="pct"/>
            <w:hideMark/>
          </w:tcPr>
          <w:p w14:paraId="72D5844D" w14:textId="77777777" w:rsidR="004B628A" w:rsidRPr="0043377A" w:rsidRDefault="004B628A" w:rsidP="00175F79">
            <w:pPr>
              <w:spacing w:line="276" w:lineRule="auto"/>
              <w:rPr>
                <w:rFonts w:cstheme="minorHAnsi"/>
                <w:sz w:val="20"/>
                <w:szCs w:val="20"/>
              </w:rPr>
            </w:pPr>
            <w:r w:rsidRPr="0043377A">
              <w:rPr>
                <w:rFonts w:cstheme="minorHAnsi"/>
                <w:sz w:val="20"/>
                <w:szCs w:val="20"/>
              </w:rPr>
              <w:t>45,385</w:t>
            </w:r>
          </w:p>
        </w:tc>
        <w:tc>
          <w:tcPr>
            <w:tcW w:w="409" w:type="pct"/>
            <w:hideMark/>
          </w:tcPr>
          <w:p w14:paraId="044163F4" w14:textId="77777777" w:rsidR="004B628A" w:rsidRPr="0043377A" w:rsidRDefault="004B628A" w:rsidP="00175F79">
            <w:pPr>
              <w:spacing w:line="276" w:lineRule="auto"/>
              <w:rPr>
                <w:rFonts w:cstheme="minorHAnsi"/>
                <w:sz w:val="20"/>
                <w:szCs w:val="20"/>
              </w:rPr>
            </w:pPr>
            <w:r w:rsidRPr="0043377A">
              <w:rPr>
                <w:rFonts w:cstheme="minorHAnsi"/>
                <w:sz w:val="20"/>
                <w:szCs w:val="20"/>
              </w:rPr>
              <w:t>45,385</w:t>
            </w:r>
          </w:p>
        </w:tc>
      </w:tr>
      <w:tr w:rsidR="0043377A" w:rsidRPr="0043377A" w14:paraId="036385BA" w14:textId="77777777" w:rsidTr="0043377A">
        <w:tc>
          <w:tcPr>
            <w:tcW w:w="612" w:type="pct"/>
            <w:hideMark/>
          </w:tcPr>
          <w:p w14:paraId="47B8F158" w14:textId="77777777" w:rsidR="004B628A" w:rsidRPr="0043377A" w:rsidRDefault="004B628A" w:rsidP="00175F79">
            <w:pPr>
              <w:spacing w:line="276" w:lineRule="auto"/>
              <w:rPr>
                <w:rFonts w:cstheme="minorHAnsi"/>
                <w:b/>
                <w:bCs/>
                <w:sz w:val="20"/>
                <w:szCs w:val="20"/>
              </w:rPr>
            </w:pPr>
            <w:r w:rsidRPr="0043377A">
              <w:rPr>
                <w:rFonts w:cstheme="minorHAnsi"/>
                <w:b/>
                <w:bCs/>
                <w:sz w:val="20"/>
                <w:szCs w:val="20"/>
              </w:rPr>
              <w:t>Adj. R</w:t>
            </w:r>
            <w:r w:rsidRPr="0043377A">
              <w:rPr>
                <w:rFonts w:cstheme="minorHAnsi"/>
                <w:b/>
                <w:bCs/>
                <w:sz w:val="20"/>
                <w:szCs w:val="20"/>
                <w:vertAlign w:val="superscript"/>
              </w:rPr>
              <w:t>2</w:t>
            </w:r>
          </w:p>
        </w:tc>
        <w:tc>
          <w:tcPr>
            <w:tcW w:w="660" w:type="pct"/>
            <w:hideMark/>
          </w:tcPr>
          <w:p w14:paraId="1D0F9D67" w14:textId="77777777" w:rsidR="004B628A" w:rsidRPr="0043377A" w:rsidRDefault="004B628A" w:rsidP="00175F79">
            <w:pPr>
              <w:spacing w:line="276" w:lineRule="auto"/>
              <w:rPr>
                <w:rFonts w:cstheme="minorHAnsi"/>
                <w:sz w:val="20"/>
                <w:szCs w:val="20"/>
              </w:rPr>
            </w:pPr>
            <w:r w:rsidRPr="0043377A">
              <w:rPr>
                <w:rFonts w:cstheme="minorHAnsi"/>
                <w:sz w:val="20"/>
                <w:szCs w:val="20"/>
              </w:rPr>
              <w:t>0.692</w:t>
            </w:r>
          </w:p>
        </w:tc>
        <w:tc>
          <w:tcPr>
            <w:tcW w:w="546" w:type="pct"/>
            <w:hideMark/>
          </w:tcPr>
          <w:p w14:paraId="7B16497D" w14:textId="77777777" w:rsidR="004B628A" w:rsidRPr="0043377A" w:rsidRDefault="004B628A" w:rsidP="00175F79">
            <w:pPr>
              <w:spacing w:line="276" w:lineRule="auto"/>
              <w:rPr>
                <w:rFonts w:cstheme="minorHAnsi"/>
                <w:sz w:val="20"/>
                <w:szCs w:val="20"/>
              </w:rPr>
            </w:pPr>
            <w:r w:rsidRPr="0043377A">
              <w:rPr>
                <w:rFonts w:cstheme="minorHAnsi"/>
                <w:sz w:val="20"/>
                <w:szCs w:val="20"/>
              </w:rPr>
              <w:t>0.794</w:t>
            </w:r>
          </w:p>
        </w:tc>
        <w:tc>
          <w:tcPr>
            <w:tcW w:w="546" w:type="pct"/>
            <w:hideMark/>
          </w:tcPr>
          <w:p w14:paraId="210E2EC8" w14:textId="77777777" w:rsidR="004B628A" w:rsidRPr="0043377A" w:rsidRDefault="004B628A" w:rsidP="00175F79">
            <w:pPr>
              <w:spacing w:line="276" w:lineRule="auto"/>
              <w:rPr>
                <w:rFonts w:cstheme="minorHAnsi"/>
                <w:sz w:val="20"/>
                <w:szCs w:val="20"/>
              </w:rPr>
            </w:pPr>
            <w:r w:rsidRPr="0043377A">
              <w:rPr>
                <w:rFonts w:cstheme="minorHAnsi"/>
                <w:sz w:val="20"/>
                <w:szCs w:val="20"/>
              </w:rPr>
              <w:t>0.771</w:t>
            </w:r>
          </w:p>
        </w:tc>
        <w:tc>
          <w:tcPr>
            <w:tcW w:w="546" w:type="pct"/>
            <w:hideMark/>
          </w:tcPr>
          <w:p w14:paraId="38257790" w14:textId="77777777" w:rsidR="004B628A" w:rsidRPr="0043377A" w:rsidRDefault="004B628A" w:rsidP="00175F79">
            <w:pPr>
              <w:spacing w:line="276" w:lineRule="auto"/>
              <w:rPr>
                <w:rFonts w:cstheme="minorHAnsi"/>
                <w:sz w:val="20"/>
                <w:szCs w:val="20"/>
              </w:rPr>
            </w:pPr>
            <w:r w:rsidRPr="0043377A">
              <w:rPr>
                <w:rFonts w:cstheme="minorHAnsi"/>
                <w:sz w:val="20"/>
                <w:szCs w:val="20"/>
              </w:rPr>
              <w:t>0.785</w:t>
            </w:r>
          </w:p>
        </w:tc>
        <w:tc>
          <w:tcPr>
            <w:tcW w:w="819" w:type="pct"/>
            <w:hideMark/>
          </w:tcPr>
          <w:p w14:paraId="10689F0A" w14:textId="77777777" w:rsidR="004B628A" w:rsidRPr="0043377A" w:rsidRDefault="004B628A" w:rsidP="00175F79">
            <w:pPr>
              <w:spacing w:line="276" w:lineRule="auto"/>
              <w:rPr>
                <w:rFonts w:cstheme="minorHAnsi"/>
                <w:sz w:val="20"/>
                <w:szCs w:val="20"/>
              </w:rPr>
            </w:pPr>
            <w:r w:rsidRPr="0043377A">
              <w:rPr>
                <w:rFonts w:cstheme="minorHAnsi"/>
                <w:sz w:val="20"/>
                <w:szCs w:val="20"/>
              </w:rPr>
              <w:t>0.677</w:t>
            </w:r>
          </w:p>
        </w:tc>
        <w:tc>
          <w:tcPr>
            <w:tcW w:w="409" w:type="pct"/>
            <w:hideMark/>
          </w:tcPr>
          <w:p w14:paraId="18AA004D" w14:textId="77777777" w:rsidR="004B628A" w:rsidRPr="0043377A" w:rsidRDefault="004B628A" w:rsidP="00175F79">
            <w:pPr>
              <w:spacing w:line="276" w:lineRule="auto"/>
              <w:rPr>
                <w:rFonts w:cstheme="minorHAnsi"/>
                <w:sz w:val="20"/>
                <w:szCs w:val="20"/>
              </w:rPr>
            </w:pPr>
            <w:r w:rsidRPr="0043377A">
              <w:rPr>
                <w:rFonts w:cstheme="minorHAnsi"/>
                <w:sz w:val="20"/>
                <w:szCs w:val="20"/>
              </w:rPr>
              <w:t>0.799</w:t>
            </w:r>
          </w:p>
        </w:tc>
        <w:tc>
          <w:tcPr>
            <w:tcW w:w="454" w:type="pct"/>
            <w:hideMark/>
          </w:tcPr>
          <w:p w14:paraId="4CDA5041" w14:textId="77777777" w:rsidR="004B628A" w:rsidRPr="0043377A" w:rsidRDefault="004B628A" w:rsidP="00175F79">
            <w:pPr>
              <w:spacing w:line="276" w:lineRule="auto"/>
              <w:rPr>
                <w:rFonts w:cstheme="minorHAnsi"/>
                <w:sz w:val="20"/>
                <w:szCs w:val="20"/>
              </w:rPr>
            </w:pPr>
            <w:r w:rsidRPr="0043377A">
              <w:rPr>
                <w:rFonts w:cstheme="minorHAnsi"/>
                <w:sz w:val="20"/>
                <w:szCs w:val="20"/>
              </w:rPr>
              <w:t>0.774</w:t>
            </w:r>
          </w:p>
        </w:tc>
        <w:tc>
          <w:tcPr>
            <w:tcW w:w="409" w:type="pct"/>
            <w:hideMark/>
          </w:tcPr>
          <w:p w14:paraId="6E45B5FC" w14:textId="77777777" w:rsidR="004B628A" w:rsidRPr="0043377A" w:rsidRDefault="004B628A" w:rsidP="00175F79">
            <w:pPr>
              <w:spacing w:line="276" w:lineRule="auto"/>
              <w:rPr>
                <w:rFonts w:cstheme="minorHAnsi"/>
                <w:sz w:val="20"/>
                <w:szCs w:val="20"/>
              </w:rPr>
            </w:pPr>
            <w:r w:rsidRPr="0043377A">
              <w:rPr>
                <w:rFonts w:cstheme="minorHAnsi"/>
                <w:sz w:val="20"/>
                <w:szCs w:val="20"/>
              </w:rPr>
              <w:t>0.776</w:t>
            </w:r>
          </w:p>
        </w:tc>
      </w:tr>
      <w:tr w:rsidR="0043377A" w:rsidRPr="0043377A" w14:paraId="057CA106" w14:textId="77777777" w:rsidTr="0043377A">
        <w:tc>
          <w:tcPr>
            <w:tcW w:w="612" w:type="pct"/>
          </w:tcPr>
          <w:p w14:paraId="062EEA50" w14:textId="77777777" w:rsidR="00614366" w:rsidRPr="0043377A" w:rsidRDefault="00614366" w:rsidP="00175F79">
            <w:pPr>
              <w:spacing w:line="276" w:lineRule="auto"/>
              <w:rPr>
                <w:rFonts w:cstheme="minorHAnsi"/>
                <w:sz w:val="20"/>
                <w:szCs w:val="20"/>
              </w:rPr>
            </w:pPr>
          </w:p>
        </w:tc>
        <w:tc>
          <w:tcPr>
            <w:tcW w:w="660" w:type="pct"/>
          </w:tcPr>
          <w:p w14:paraId="50DFA487" w14:textId="190218F8" w:rsidR="00614366" w:rsidRPr="0043377A" w:rsidRDefault="00614366" w:rsidP="00175F79">
            <w:pPr>
              <w:spacing w:line="276" w:lineRule="auto"/>
              <w:rPr>
                <w:rFonts w:cstheme="minorHAnsi"/>
                <w:sz w:val="20"/>
                <w:szCs w:val="20"/>
              </w:rPr>
            </w:pPr>
            <w:r w:rsidRPr="0043377A">
              <w:rPr>
                <w:rFonts w:cstheme="minorHAnsi"/>
                <w:sz w:val="20"/>
                <w:szCs w:val="20"/>
              </w:rPr>
              <w:t>Panel B: R&amp;D intensity</w:t>
            </w:r>
          </w:p>
        </w:tc>
        <w:tc>
          <w:tcPr>
            <w:tcW w:w="546" w:type="pct"/>
          </w:tcPr>
          <w:p w14:paraId="2EB7A1FD" w14:textId="77777777" w:rsidR="00614366" w:rsidRPr="0043377A" w:rsidRDefault="00614366" w:rsidP="00175F79">
            <w:pPr>
              <w:spacing w:line="276" w:lineRule="auto"/>
              <w:rPr>
                <w:rFonts w:cstheme="minorHAnsi"/>
                <w:sz w:val="20"/>
                <w:szCs w:val="20"/>
              </w:rPr>
            </w:pPr>
          </w:p>
        </w:tc>
        <w:tc>
          <w:tcPr>
            <w:tcW w:w="546" w:type="pct"/>
          </w:tcPr>
          <w:p w14:paraId="55CE43AC" w14:textId="77777777" w:rsidR="00614366" w:rsidRPr="0043377A" w:rsidRDefault="00614366" w:rsidP="00175F79">
            <w:pPr>
              <w:spacing w:line="276" w:lineRule="auto"/>
              <w:rPr>
                <w:rFonts w:cstheme="minorHAnsi"/>
                <w:sz w:val="20"/>
                <w:szCs w:val="20"/>
              </w:rPr>
            </w:pPr>
          </w:p>
        </w:tc>
        <w:tc>
          <w:tcPr>
            <w:tcW w:w="546" w:type="pct"/>
          </w:tcPr>
          <w:p w14:paraId="6506F260" w14:textId="77777777" w:rsidR="00614366" w:rsidRPr="0043377A" w:rsidRDefault="00614366" w:rsidP="00175F79">
            <w:pPr>
              <w:spacing w:line="276" w:lineRule="auto"/>
              <w:rPr>
                <w:rFonts w:cstheme="minorHAnsi"/>
                <w:sz w:val="20"/>
                <w:szCs w:val="20"/>
              </w:rPr>
            </w:pPr>
          </w:p>
        </w:tc>
        <w:tc>
          <w:tcPr>
            <w:tcW w:w="819" w:type="pct"/>
          </w:tcPr>
          <w:p w14:paraId="568D455C" w14:textId="77777777" w:rsidR="00614366" w:rsidRPr="0043377A" w:rsidRDefault="00614366" w:rsidP="00175F79">
            <w:pPr>
              <w:spacing w:line="276" w:lineRule="auto"/>
              <w:rPr>
                <w:rFonts w:cstheme="minorHAnsi"/>
                <w:sz w:val="20"/>
                <w:szCs w:val="20"/>
              </w:rPr>
            </w:pPr>
          </w:p>
        </w:tc>
        <w:tc>
          <w:tcPr>
            <w:tcW w:w="409" w:type="pct"/>
          </w:tcPr>
          <w:p w14:paraId="04AAB743" w14:textId="77777777" w:rsidR="00614366" w:rsidRPr="0043377A" w:rsidRDefault="00614366" w:rsidP="00175F79">
            <w:pPr>
              <w:spacing w:line="276" w:lineRule="auto"/>
              <w:rPr>
                <w:rFonts w:cstheme="minorHAnsi"/>
                <w:sz w:val="20"/>
                <w:szCs w:val="20"/>
              </w:rPr>
            </w:pPr>
          </w:p>
        </w:tc>
        <w:tc>
          <w:tcPr>
            <w:tcW w:w="454" w:type="pct"/>
          </w:tcPr>
          <w:p w14:paraId="24453AD7" w14:textId="77777777" w:rsidR="00614366" w:rsidRPr="0043377A" w:rsidRDefault="00614366" w:rsidP="00175F79">
            <w:pPr>
              <w:spacing w:line="276" w:lineRule="auto"/>
              <w:rPr>
                <w:rFonts w:cstheme="minorHAnsi"/>
                <w:sz w:val="20"/>
                <w:szCs w:val="20"/>
              </w:rPr>
            </w:pPr>
          </w:p>
        </w:tc>
        <w:tc>
          <w:tcPr>
            <w:tcW w:w="409" w:type="pct"/>
          </w:tcPr>
          <w:p w14:paraId="0EEF181C" w14:textId="77777777" w:rsidR="00614366" w:rsidRPr="0043377A" w:rsidRDefault="00614366" w:rsidP="00175F79">
            <w:pPr>
              <w:spacing w:line="276" w:lineRule="auto"/>
              <w:rPr>
                <w:rFonts w:cstheme="minorHAnsi"/>
                <w:sz w:val="20"/>
                <w:szCs w:val="20"/>
              </w:rPr>
            </w:pPr>
          </w:p>
        </w:tc>
      </w:tr>
      <w:tr w:rsidR="0043377A" w:rsidRPr="0043377A" w14:paraId="46DD1928" w14:textId="77777777" w:rsidTr="0043377A">
        <w:tc>
          <w:tcPr>
            <w:tcW w:w="612" w:type="pct"/>
            <w:hideMark/>
          </w:tcPr>
          <w:p w14:paraId="3D27DF3F" w14:textId="77777777" w:rsidR="00175F79" w:rsidRPr="0043377A" w:rsidRDefault="00175F79" w:rsidP="00175F79">
            <w:pPr>
              <w:spacing w:line="276" w:lineRule="auto"/>
              <w:rPr>
                <w:rFonts w:cstheme="minorHAnsi"/>
                <w:sz w:val="20"/>
                <w:szCs w:val="20"/>
              </w:rPr>
            </w:pPr>
          </w:p>
        </w:tc>
        <w:tc>
          <w:tcPr>
            <w:tcW w:w="660" w:type="pct"/>
            <w:hideMark/>
          </w:tcPr>
          <w:p w14:paraId="0F596EA5" w14:textId="77777777" w:rsidR="00175F79" w:rsidRPr="0043377A" w:rsidRDefault="00175F79" w:rsidP="00175F79">
            <w:pPr>
              <w:spacing w:line="276" w:lineRule="auto"/>
              <w:rPr>
                <w:rFonts w:cstheme="minorHAnsi"/>
                <w:sz w:val="20"/>
                <w:szCs w:val="20"/>
              </w:rPr>
            </w:pPr>
            <w:r w:rsidRPr="0043377A">
              <w:rPr>
                <w:rFonts w:cstheme="minorHAnsi"/>
                <w:sz w:val="20"/>
                <w:szCs w:val="20"/>
              </w:rPr>
              <w:t>High</w:t>
            </w:r>
          </w:p>
        </w:tc>
        <w:tc>
          <w:tcPr>
            <w:tcW w:w="546" w:type="pct"/>
          </w:tcPr>
          <w:p w14:paraId="74F65FD1" w14:textId="77777777" w:rsidR="00175F79" w:rsidRPr="0043377A" w:rsidRDefault="00175F79" w:rsidP="00175F79">
            <w:pPr>
              <w:spacing w:line="276" w:lineRule="auto"/>
              <w:rPr>
                <w:rFonts w:cstheme="minorHAnsi"/>
                <w:sz w:val="20"/>
                <w:szCs w:val="20"/>
              </w:rPr>
            </w:pPr>
          </w:p>
        </w:tc>
        <w:tc>
          <w:tcPr>
            <w:tcW w:w="546" w:type="pct"/>
          </w:tcPr>
          <w:p w14:paraId="2AC6D7C1" w14:textId="77777777" w:rsidR="00175F79" w:rsidRPr="0043377A" w:rsidRDefault="00175F79" w:rsidP="00175F79">
            <w:pPr>
              <w:spacing w:line="276" w:lineRule="auto"/>
              <w:rPr>
                <w:rFonts w:cstheme="minorHAnsi"/>
                <w:sz w:val="20"/>
                <w:szCs w:val="20"/>
              </w:rPr>
            </w:pPr>
          </w:p>
        </w:tc>
        <w:tc>
          <w:tcPr>
            <w:tcW w:w="546" w:type="pct"/>
          </w:tcPr>
          <w:p w14:paraId="3DAC408A" w14:textId="09EACA24" w:rsidR="00175F79" w:rsidRPr="0043377A" w:rsidRDefault="00175F79" w:rsidP="00175F79">
            <w:pPr>
              <w:spacing w:line="276" w:lineRule="auto"/>
              <w:rPr>
                <w:rFonts w:cstheme="minorHAnsi"/>
                <w:sz w:val="20"/>
                <w:szCs w:val="20"/>
              </w:rPr>
            </w:pPr>
          </w:p>
        </w:tc>
        <w:tc>
          <w:tcPr>
            <w:tcW w:w="819" w:type="pct"/>
            <w:hideMark/>
          </w:tcPr>
          <w:p w14:paraId="21D74252" w14:textId="77777777" w:rsidR="00175F79" w:rsidRPr="0043377A" w:rsidRDefault="00175F79" w:rsidP="00175F79">
            <w:pPr>
              <w:spacing w:line="276" w:lineRule="auto"/>
              <w:rPr>
                <w:rFonts w:cstheme="minorHAnsi"/>
                <w:sz w:val="20"/>
                <w:szCs w:val="20"/>
              </w:rPr>
            </w:pPr>
            <w:r w:rsidRPr="0043377A">
              <w:rPr>
                <w:rFonts w:cstheme="minorHAnsi"/>
                <w:sz w:val="20"/>
                <w:szCs w:val="20"/>
              </w:rPr>
              <w:t>Low</w:t>
            </w:r>
          </w:p>
        </w:tc>
        <w:tc>
          <w:tcPr>
            <w:tcW w:w="409" w:type="pct"/>
          </w:tcPr>
          <w:p w14:paraId="5A1800EE" w14:textId="77777777" w:rsidR="00175F79" w:rsidRPr="0043377A" w:rsidRDefault="00175F79" w:rsidP="00175F79">
            <w:pPr>
              <w:spacing w:line="276" w:lineRule="auto"/>
              <w:rPr>
                <w:rFonts w:cstheme="minorHAnsi"/>
                <w:sz w:val="20"/>
                <w:szCs w:val="20"/>
              </w:rPr>
            </w:pPr>
          </w:p>
        </w:tc>
        <w:tc>
          <w:tcPr>
            <w:tcW w:w="454" w:type="pct"/>
          </w:tcPr>
          <w:p w14:paraId="65E88CB1" w14:textId="77777777" w:rsidR="00175F79" w:rsidRPr="0043377A" w:rsidRDefault="00175F79" w:rsidP="00175F79">
            <w:pPr>
              <w:spacing w:line="276" w:lineRule="auto"/>
              <w:rPr>
                <w:rFonts w:cstheme="minorHAnsi"/>
                <w:sz w:val="20"/>
                <w:szCs w:val="20"/>
              </w:rPr>
            </w:pPr>
          </w:p>
        </w:tc>
        <w:tc>
          <w:tcPr>
            <w:tcW w:w="409" w:type="pct"/>
          </w:tcPr>
          <w:p w14:paraId="1434C102" w14:textId="4E1F4CEF" w:rsidR="00175F79" w:rsidRPr="0043377A" w:rsidRDefault="00175F79" w:rsidP="00175F79">
            <w:pPr>
              <w:spacing w:line="276" w:lineRule="auto"/>
              <w:rPr>
                <w:rFonts w:cstheme="minorHAnsi"/>
                <w:sz w:val="20"/>
                <w:szCs w:val="20"/>
              </w:rPr>
            </w:pPr>
          </w:p>
        </w:tc>
      </w:tr>
      <w:tr w:rsidR="0043377A" w:rsidRPr="0043377A" w14:paraId="0E1ABAB5" w14:textId="77777777" w:rsidTr="0043377A">
        <w:tc>
          <w:tcPr>
            <w:tcW w:w="612" w:type="pct"/>
            <w:hideMark/>
          </w:tcPr>
          <w:p w14:paraId="2B1AEC8C" w14:textId="77777777" w:rsidR="004B628A" w:rsidRPr="0043377A" w:rsidRDefault="004B628A" w:rsidP="00175F79">
            <w:pPr>
              <w:spacing w:line="276" w:lineRule="auto"/>
              <w:rPr>
                <w:rFonts w:cstheme="minorHAnsi"/>
                <w:b/>
                <w:bCs/>
                <w:sz w:val="20"/>
                <w:szCs w:val="20"/>
              </w:rPr>
            </w:pPr>
            <w:r w:rsidRPr="0043377A">
              <w:rPr>
                <w:rStyle w:val="Emphasis"/>
                <w:rFonts w:cstheme="minorHAnsi"/>
                <w:b/>
                <w:bCs/>
                <w:sz w:val="20"/>
                <w:szCs w:val="20"/>
              </w:rPr>
              <w:t>EPL_C</w:t>
            </w:r>
          </w:p>
        </w:tc>
        <w:tc>
          <w:tcPr>
            <w:tcW w:w="660" w:type="pct"/>
            <w:hideMark/>
          </w:tcPr>
          <w:p w14:paraId="42F1889B" w14:textId="77777777" w:rsidR="004B628A" w:rsidRPr="0043377A" w:rsidRDefault="004B628A" w:rsidP="00175F79">
            <w:pPr>
              <w:spacing w:line="276" w:lineRule="auto"/>
              <w:rPr>
                <w:rFonts w:cstheme="minorHAnsi"/>
                <w:sz w:val="20"/>
                <w:szCs w:val="20"/>
              </w:rPr>
            </w:pPr>
            <w:r w:rsidRPr="0043377A">
              <w:rPr>
                <w:rFonts w:cstheme="minorHAnsi"/>
                <w:sz w:val="20"/>
                <w:szCs w:val="20"/>
              </w:rPr>
              <w:t>−0.0842*</w:t>
            </w:r>
          </w:p>
        </w:tc>
        <w:tc>
          <w:tcPr>
            <w:tcW w:w="546" w:type="pct"/>
            <w:hideMark/>
          </w:tcPr>
          <w:p w14:paraId="471282AB" w14:textId="77777777" w:rsidR="004B628A" w:rsidRPr="0043377A" w:rsidRDefault="004B628A" w:rsidP="00175F79">
            <w:pPr>
              <w:spacing w:line="276" w:lineRule="auto"/>
              <w:rPr>
                <w:rFonts w:cstheme="minorHAnsi"/>
                <w:sz w:val="20"/>
                <w:szCs w:val="20"/>
              </w:rPr>
            </w:pPr>
            <w:r w:rsidRPr="0043377A">
              <w:rPr>
                <w:rFonts w:cstheme="minorHAnsi"/>
                <w:sz w:val="20"/>
                <w:szCs w:val="20"/>
              </w:rPr>
              <w:t>−0.0914**</w:t>
            </w:r>
          </w:p>
        </w:tc>
        <w:tc>
          <w:tcPr>
            <w:tcW w:w="546" w:type="pct"/>
            <w:hideMark/>
          </w:tcPr>
          <w:p w14:paraId="2C2BA43A" w14:textId="77777777" w:rsidR="004B628A" w:rsidRPr="0043377A" w:rsidRDefault="004B628A" w:rsidP="00175F79">
            <w:pPr>
              <w:spacing w:line="276" w:lineRule="auto"/>
              <w:rPr>
                <w:rFonts w:cstheme="minorHAnsi"/>
                <w:sz w:val="20"/>
                <w:szCs w:val="20"/>
              </w:rPr>
            </w:pPr>
            <w:r w:rsidRPr="0043377A">
              <w:rPr>
                <w:rFonts w:cstheme="minorHAnsi"/>
                <w:sz w:val="20"/>
                <w:szCs w:val="20"/>
              </w:rPr>
              <w:t>−0.1049**</w:t>
            </w:r>
          </w:p>
        </w:tc>
        <w:tc>
          <w:tcPr>
            <w:tcW w:w="546" w:type="pct"/>
            <w:hideMark/>
          </w:tcPr>
          <w:p w14:paraId="21481133" w14:textId="77777777" w:rsidR="004B628A" w:rsidRPr="0043377A" w:rsidRDefault="004B628A" w:rsidP="00175F79">
            <w:pPr>
              <w:spacing w:line="276" w:lineRule="auto"/>
              <w:rPr>
                <w:rFonts w:cstheme="minorHAnsi"/>
                <w:sz w:val="20"/>
                <w:szCs w:val="20"/>
              </w:rPr>
            </w:pPr>
            <w:r w:rsidRPr="0043377A">
              <w:rPr>
                <w:rFonts w:cstheme="minorHAnsi"/>
                <w:sz w:val="20"/>
                <w:szCs w:val="20"/>
              </w:rPr>
              <w:t>−0.0939**</w:t>
            </w:r>
          </w:p>
        </w:tc>
        <w:tc>
          <w:tcPr>
            <w:tcW w:w="819" w:type="pct"/>
            <w:hideMark/>
          </w:tcPr>
          <w:p w14:paraId="64C899FB" w14:textId="77777777" w:rsidR="004B628A" w:rsidRPr="0043377A" w:rsidRDefault="004B628A" w:rsidP="00175F79">
            <w:pPr>
              <w:spacing w:line="276" w:lineRule="auto"/>
              <w:rPr>
                <w:rFonts w:cstheme="minorHAnsi"/>
                <w:sz w:val="20"/>
                <w:szCs w:val="20"/>
              </w:rPr>
            </w:pPr>
            <w:r w:rsidRPr="0043377A">
              <w:rPr>
                <w:rFonts w:cstheme="minorHAnsi"/>
                <w:sz w:val="20"/>
                <w:szCs w:val="20"/>
              </w:rPr>
              <w:t>−0.0193</w:t>
            </w:r>
          </w:p>
        </w:tc>
        <w:tc>
          <w:tcPr>
            <w:tcW w:w="409" w:type="pct"/>
            <w:hideMark/>
          </w:tcPr>
          <w:p w14:paraId="7EC824D2" w14:textId="77777777" w:rsidR="004B628A" w:rsidRPr="0043377A" w:rsidRDefault="004B628A" w:rsidP="00175F79">
            <w:pPr>
              <w:spacing w:line="276" w:lineRule="auto"/>
              <w:rPr>
                <w:rFonts w:cstheme="minorHAnsi"/>
                <w:sz w:val="20"/>
                <w:szCs w:val="20"/>
              </w:rPr>
            </w:pPr>
            <w:r w:rsidRPr="0043377A">
              <w:rPr>
                <w:rFonts w:cstheme="minorHAnsi"/>
                <w:sz w:val="20"/>
                <w:szCs w:val="20"/>
              </w:rPr>
              <w:t>−0.0148</w:t>
            </w:r>
          </w:p>
        </w:tc>
        <w:tc>
          <w:tcPr>
            <w:tcW w:w="454" w:type="pct"/>
            <w:hideMark/>
          </w:tcPr>
          <w:p w14:paraId="5F39890B" w14:textId="77777777" w:rsidR="004B628A" w:rsidRPr="0043377A" w:rsidRDefault="004B628A" w:rsidP="00175F79">
            <w:pPr>
              <w:spacing w:line="276" w:lineRule="auto"/>
              <w:rPr>
                <w:rFonts w:cstheme="minorHAnsi"/>
                <w:sz w:val="20"/>
                <w:szCs w:val="20"/>
              </w:rPr>
            </w:pPr>
            <w:r w:rsidRPr="0043377A">
              <w:rPr>
                <w:rFonts w:cstheme="minorHAnsi"/>
                <w:sz w:val="20"/>
                <w:szCs w:val="20"/>
              </w:rPr>
              <w:t>−0.0129</w:t>
            </w:r>
          </w:p>
        </w:tc>
        <w:tc>
          <w:tcPr>
            <w:tcW w:w="409" w:type="pct"/>
            <w:hideMark/>
          </w:tcPr>
          <w:p w14:paraId="3D4B5578" w14:textId="77777777" w:rsidR="004B628A" w:rsidRPr="0043377A" w:rsidRDefault="004B628A" w:rsidP="00175F79">
            <w:pPr>
              <w:spacing w:line="276" w:lineRule="auto"/>
              <w:rPr>
                <w:rFonts w:cstheme="minorHAnsi"/>
                <w:sz w:val="20"/>
                <w:szCs w:val="20"/>
              </w:rPr>
            </w:pPr>
            <w:r w:rsidRPr="0043377A">
              <w:rPr>
                <w:rFonts w:cstheme="minorHAnsi"/>
                <w:sz w:val="20"/>
                <w:szCs w:val="20"/>
              </w:rPr>
              <w:t>−0.0142</w:t>
            </w:r>
          </w:p>
        </w:tc>
      </w:tr>
      <w:tr w:rsidR="0043377A" w:rsidRPr="0043377A" w14:paraId="6131ECBD" w14:textId="77777777" w:rsidTr="0043377A">
        <w:tc>
          <w:tcPr>
            <w:tcW w:w="612" w:type="pct"/>
            <w:hideMark/>
          </w:tcPr>
          <w:p w14:paraId="32796AA0" w14:textId="77777777" w:rsidR="004B628A" w:rsidRPr="0043377A" w:rsidRDefault="004B628A" w:rsidP="00175F79">
            <w:pPr>
              <w:spacing w:line="276" w:lineRule="auto"/>
              <w:rPr>
                <w:rFonts w:cstheme="minorHAnsi"/>
                <w:sz w:val="20"/>
                <w:szCs w:val="20"/>
              </w:rPr>
            </w:pPr>
          </w:p>
        </w:tc>
        <w:tc>
          <w:tcPr>
            <w:tcW w:w="660" w:type="pct"/>
            <w:hideMark/>
          </w:tcPr>
          <w:p w14:paraId="76FC50CA" w14:textId="77777777" w:rsidR="004B628A" w:rsidRPr="0043377A" w:rsidRDefault="004B628A" w:rsidP="00175F79">
            <w:pPr>
              <w:spacing w:line="276" w:lineRule="auto"/>
              <w:rPr>
                <w:rFonts w:cstheme="minorHAnsi"/>
                <w:sz w:val="20"/>
                <w:szCs w:val="20"/>
              </w:rPr>
            </w:pPr>
            <w:r w:rsidRPr="0043377A">
              <w:rPr>
                <w:rFonts w:cstheme="minorHAnsi"/>
                <w:sz w:val="20"/>
                <w:szCs w:val="20"/>
              </w:rPr>
              <w:t>(−1.88)</w:t>
            </w:r>
          </w:p>
        </w:tc>
        <w:tc>
          <w:tcPr>
            <w:tcW w:w="546" w:type="pct"/>
            <w:hideMark/>
          </w:tcPr>
          <w:p w14:paraId="48B45F53" w14:textId="77777777" w:rsidR="004B628A" w:rsidRPr="0043377A" w:rsidRDefault="004B628A" w:rsidP="00175F79">
            <w:pPr>
              <w:spacing w:line="276" w:lineRule="auto"/>
              <w:rPr>
                <w:rFonts w:cstheme="minorHAnsi"/>
                <w:sz w:val="20"/>
                <w:szCs w:val="20"/>
              </w:rPr>
            </w:pPr>
            <w:r w:rsidRPr="0043377A">
              <w:rPr>
                <w:rFonts w:cstheme="minorHAnsi"/>
                <w:sz w:val="20"/>
                <w:szCs w:val="20"/>
              </w:rPr>
              <w:t>(−2.21)</w:t>
            </w:r>
          </w:p>
        </w:tc>
        <w:tc>
          <w:tcPr>
            <w:tcW w:w="546" w:type="pct"/>
            <w:hideMark/>
          </w:tcPr>
          <w:p w14:paraId="4AB9DC6D" w14:textId="77777777" w:rsidR="004B628A" w:rsidRPr="0043377A" w:rsidRDefault="004B628A" w:rsidP="00175F79">
            <w:pPr>
              <w:spacing w:line="276" w:lineRule="auto"/>
              <w:rPr>
                <w:rFonts w:cstheme="minorHAnsi"/>
                <w:sz w:val="20"/>
                <w:szCs w:val="20"/>
              </w:rPr>
            </w:pPr>
            <w:r w:rsidRPr="0043377A">
              <w:rPr>
                <w:rFonts w:cstheme="minorHAnsi"/>
                <w:sz w:val="20"/>
                <w:szCs w:val="20"/>
              </w:rPr>
              <w:t>(−2.79)</w:t>
            </w:r>
          </w:p>
        </w:tc>
        <w:tc>
          <w:tcPr>
            <w:tcW w:w="546" w:type="pct"/>
            <w:hideMark/>
          </w:tcPr>
          <w:p w14:paraId="574A234E" w14:textId="77777777" w:rsidR="004B628A" w:rsidRPr="0043377A" w:rsidRDefault="004B628A" w:rsidP="00175F79">
            <w:pPr>
              <w:spacing w:line="276" w:lineRule="auto"/>
              <w:rPr>
                <w:rFonts w:cstheme="minorHAnsi"/>
                <w:sz w:val="20"/>
                <w:szCs w:val="20"/>
              </w:rPr>
            </w:pPr>
            <w:r w:rsidRPr="0043377A">
              <w:rPr>
                <w:rFonts w:cstheme="minorHAnsi"/>
                <w:sz w:val="20"/>
                <w:szCs w:val="20"/>
              </w:rPr>
              <w:t>(−2.35)</w:t>
            </w:r>
          </w:p>
        </w:tc>
        <w:tc>
          <w:tcPr>
            <w:tcW w:w="819" w:type="pct"/>
            <w:hideMark/>
          </w:tcPr>
          <w:p w14:paraId="52393BC8" w14:textId="77777777" w:rsidR="004B628A" w:rsidRPr="0043377A" w:rsidRDefault="004B628A" w:rsidP="00175F79">
            <w:pPr>
              <w:spacing w:line="276" w:lineRule="auto"/>
              <w:rPr>
                <w:rFonts w:cstheme="minorHAnsi"/>
                <w:sz w:val="20"/>
                <w:szCs w:val="20"/>
              </w:rPr>
            </w:pPr>
            <w:r w:rsidRPr="0043377A">
              <w:rPr>
                <w:rFonts w:cstheme="minorHAnsi"/>
                <w:sz w:val="20"/>
                <w:szCs w:val="20"/>
              </w:rPr>
              <w:t>(−1.59)</w:t>
            </w:r>
          </w:p>
        </w:tc>
        <w:tc>
          <w:tcPr>
            <w:tcW w:w="409" w:type="pct"/>
            <w:hideMark/>
          </w:tcPr>
          <w:p w14:paraId="78B73654" w14:textId="77777777" w:rsidR="004B628A" w:rsidRPr="0043377A" w:rsidRDefault="004B628A" w:rsidP="00175F79">
            <w:pPr>
              <w:spacing w:line="276" w:lineRule="auto"/>
              <w:rPr>
                <w:rFonts w:cstheme="minorHAnsi"/>
                <w:sz w:val="20"/>
                <w:szCs w:val="20"/>
              </w:rPr>
            </w:pPr>
            <w:r w:rsidRPr="0043377A">
              <w:rPr>
                <w:rFonts w:cstheme="minorHAnsi"/>
                <w:sz w:val="20"/>
                <w:szCs w:val="20"/>
              </w:rPr>
              <w:t>(−1.62)</w:t>
            </w:r>
          </w:p>
        </w:tc>
        <w:tc>
          <w:tcPr>
            <w:tcW w:w="454" w:type="pct"/>
            <w:hideMark/>
          </w:tcPr>
          <w:p w14:paraId="27AC2A14" w14:textId="77777777" w:rsidR="004B628A" w:rsidRPr="0043377A" w:rsidRDefault="004B628A" w:rsidP="00175F79">
            <w:pPr>
              <w:spacing w:line="276" w:lineRule="auto"/>
              <w:rPr>
                <w:rFonts w:cstheme="minorHAnsi"/>
                <w:sz w:val="20"/>
                <w:szCs w:val="20"/>
              </w:rPr>
            </w:pPr>
            <w:r w:rsidRPr="0043377A">
              <w:rPr>
                <w:rFonts w:cstheme="minorHAnsi"/>
                <w:sz w:val="20"/>
                <w:szCs w:val="20"/>
              </w:rPr>
              <w:t>(−1.70)</w:t>
            </w:r>
          </w:p>
        </w:tc>
        <w:tc>
          <w:tcPr>
            <w:tcW w:w="409" w:type="pct"/>
            <w:hideMark/>
          </w:tcPr>
          <w:p w14:paraId="12D71AF5" w14:textId="77777777" w:rsidR="004B628A" w:rsidRPr="0043377A" w:rsidRDefault="004B628A" w:rsidP="00175F79">
            <w:pPr>
              <w:spacing w:line="276" w:lineRule="auto"/>
              <w:rPr>
                <w:rFonts w:cstheme="minorHAnsi"/>
                <w:sz w:val="20"/>
                <w:szCs w:val="20"/>
              </w:rPr>
            </w:pPr>
            <w:r w:rsidRPr="0043377A">
              <w:rPr>
                <w:rFonts w:cstheme="minorHAnsi"/>
                <w:sz w:val="20"/>
                <w:szCs w:val="20"/>
              </w:rPr>
              <w:t>(−1.57)</w:t>
            </w:r>
          </w:p>
        </w:tc>
      </w:tr>
      <w:tr w:rsidR="0043377A" w:rsidRPr="0043377A" w14:paraId="28DB1431" w14:textId="77777777" w:rsidTr="0043377A">
        <w:tc>
          <w:tcPr>
            <w:tcW w:w="612" w:type="pct"/>
            <w:hideMark/>
          </w:tcPr>
          <w:p w14:paraId="5353F04A" w14:textId="77777777" w:rsidR="004B628A" w:rsidRPr="0043377A" w:rsidRDefault="004B628A" w:rsidP="00175F79">
            <w:pPr>
              <w:spacing w:line="276" w:lineRule="auto"/>
              <w:rPr>
                <w:rFonts w:cstheme="minorHAnsi"/>
                <w:b/>
                <w:bCs/>
                <w:sz w:val="20"/>
                <w:szCs w:val="20"/>
              </w:rPr>
            </w:pPr>
            <w:r w:rsidRPr="0043377A">
              <w:rPr>
                <w:rFonts w:cstheme="minorHAnsi"/>
                <w:b/>
                <w:bCs/>
                <w:sz w:val="20"/>
                <w:szCs w:val="20"/>
              </w:rPr>
              <w:t>Observations</w:t>
            </w:r>
          </w:p>
        </w:tc>
        <w:tc>
          <w:tcPr>
            <w:tcW w:w="660" w:type="pct"/>
            <w:hideMark/>
          </w:tcPr>
          <w:p w14:paraId="56363AB9" w14:textId="77777777" w:rsidR="004B628A" w:rsidRPr="0043377A" w:rsidRDefault="004B628A" w:rsidP="00175F79">
            <w:pPr>
              <w:spacing w:line="276" w:lineRule="auto"/>
              <w:rPr>
                <w:rFonts w:cstheme="minorHAnsi"/>
                <w:sz w:val="20"/>
                <w:szCs w:val="20"/>
              </w:rPr>
            </w:pPr>
            <w:r w:rsidRPr="0043377A">
              <w:rPr>
                <w:rFonts w:cstheme="minorHAnsi"/>
                <w:sz w:val="20"/>
                <w:szCs w:val="20"/>
              </w:rPr>
              <w:t>25,864</w:t>
            </w:r>
          </w:p>
        </w:tc>
        <w:tc>
          <w:tcPr>
            <w:tcW w:w="546" w:type="pct"/>
            <w:hideMark/>
          </w:tcPr>
          <w:p w14:paraId="79779E00" w14:textId="77777777" w:rsidR="004B628A" w:rsidRPr="0043377A" w:rsidRDefault="004B628A" w:rsidP="00175F79">
            <w:pPr>
              <w:spacing w:line="276" w:lineRule="auto"/>
              <w:rPr>
                <w:rFonts w:cstheme="minorHAnsi"/>
                <w:sz w:val="20"/>
                <w:szCs w:val="20"/>
              </w:rPr>
            </w:pPr>
            <w:r w:rsidRPr="0043377A">
              <w:rPr>
                <w:rFonts w:cstheme="minorHAnsi"/>
                <w:sz w:val="20"/>
                <w:szCs w:val="20"/>
              </w:rPr>
              <w:t>25,864</w:t>
            </w:r>
          </w:p>
        </w:tc>
        <w:tc>
          <w:tcPr>
            <w:tcW w:w="546" w:type="pct"/>
            <w:hideMark/>
          </w:tcPr>
          <w:p w14:paraId="7CF55B2F" w14:textId="77777777" w:rsidR="004B628A" w:rsidRPr="0043377A" w:rsidRDefault="004B628A" w:rsidP="00175F79">
            <w:pPr>
              <w:spacing w:line="276" w:lineRule="auto"/>
              <w:rPr>
                <w:rFonts w:cstheme="minorHAnsi"/>
                <w:sz w:val="20"/>
                <w:szCs w:val="20"/>
              </w:rPr>
            </w:pPr>
            <w:r w:rsidRPr="0043377A">
              <w:rPr>
                <w:rFonts w:cstheme="minorHAnsi"/>
                <w:sz w:val="20"/>
                <w:szCs w:val="20"/>
              </w:rPr>
              <w:t>25,864</w:t>
            </w:r>
          </w:p>
        </w:tc>
        <w:tc>
          <w:tcPr>
            <w:tcW w:w="546" w:type="pct"/>
            <w:hideMark/>
          </w:tcPr>
          <w:p w14:paraId="6BB81D92" w14:textId="77777777" w:rsidR="004B628A" w:rsidRPr="0043377A" w:rsidRDefault="004B628A" w:rsidP="00175F79">
            <w:pPr>
              <w:spacing w:line="276" w:lineRule="auto"/>
              <w:rPr>
                <w:rFonts w:cstheme="minorHAnsi"/>
                <w:sz w:val="20"/>
                <w:szCs w:val="20"/>
              </w:rPr>
            </w:pPr>
            <w:r w:rsidRPr="0043377A">
              <w:rPr>
                <w:rFonts w:cstheme="minorHAnsi"/>
                <w:sz w:val="20"/>
                <w:szCs w:val="20"/>
              </w:rPr>
              <w:t>25,864</w:t>
            </w:r>
          </w:p>
        </w:tc>
        <w:tc>
          <w:tcPr>
            <w:tcW w:w="819" w:type="pct"/>
            <w:hideMark/>
          </w:tcPr>
          <w:p w14:paraId="115361DA" w14:textId="77777777" w:rsidR="004B628A" w:rsidRPr="0043377A" w:rsidRDefault="004B628A" w:rsidP="00175F79">
            <w:pPr>
              <w:spacing w:line="276" w:lineRule="auto"/>
              <w:rPr>
                <w:rFonts w:cstheme="minorHAnsi"/>
                <w:sz w:val="20"/>
                <w:szCs w:val="20"/>
              </w:rPr>
            </w:pPr>
            <w:r w:rsidRPr="0043377A">
              <w:rPr>
                <w:rFonts w:cstheme="minorHAnsi"/>
                <w:sz w:val="20"/>
                <w:szCs w:val="20"/>
              </w:rPr>
              <w:t>64,888</w:t>
            </w:r>
          </w:p>
        </w:tc>
        <w:tc>
          <w:tcPr>
            <w:tcW w:w="409" w:type="pct"/>
            <w:hideMark/>
          </w:tcPr>
          <w:p w14:paraId="46DDACC1" w14:textId="77777777" w:rsidR="004B628A" w:rsidRPr="0043377A" w:rsidRDefault="004B628A" w:rsidP="00175F79">
            <w:pPr>
              <w:spacing w:line="276" w:lineRule="auto"/>
              <w:rPr>
                <w:rFonts w:cstheme="minorHAnsi"/>
                <w:sz w:val="20"/>
                <w:szCs w:val="20"/>
              </w:rPr>
            </w:pPr>
            <w:r w:rsidRPr="0043377A">
              <w:rPr>
                <w:rFonts w:cstheme="minorHAnsi"/>
                <w:sz w:val="20"/>
                <w:szCs w:val="20"/>
              </w:rPr>
              <w:t>64,888</w:t>
            </w:r>
          </w:p>
        </w:tc>
        <w:tc>
          <w:tcPr>
            <w:tcW w:w="454" w:type="pct"/>
            <w:hideMark/>
          </w:tcPr>
          <w:p w14:paraId="413949AC" w14:textId="77777777" w:rsidR="004B628A" w:rsidRPr="0043377A" w:rsidRDefault="004B628A" w:rsidP="00175F79">
            <w:pPr>
              <w:spacing w:line="276" w:lineRule="auto"/>
              <w:rPr>
                <w:rFonts w:cstheme="minorHAnsi"/>
                <w:sz w:val="20"/>
                <w:szCs w:val="20"/>
              </w:rPr>
            </w:pPr>
            <w:r w:rsidRPr="0043377A">
              <w:rPr>
                <w:rFonts w:cstheme="minorHAnsi"/>
                <w:sz w:val="20"/>
                <w:szCs w:val="20"/>
              </w:rPr>
              <w:t>64,888</w:t>
            </w:r>
          </w:p>
        </w:tc>
        <w:tc>
          <w:tcPr>
            <w:tcW w:w="409" w:type="pct"/>
            <w:hideMark/>
          </w:tcPr>
          <w:p w14:paraId="4DCC11FE" w14:textId="77777777" w:rsidR="004B628A" w:rsidRPr="0043377A" w:rsidRDefault="004B628A" w:rsidP="00175F79">
            <w:pPr>
              <w:spacing w:line="276" w:lineRule="auto"/>
              <w:rPr>
                <w:rFonts w:cstheme="minorHAnsi"/>
                <w:sz w:val="20"/>
                <w:szCs w:val="20"/>
              </w:rPr>
            </w:pPr>
            <w:r w:rsidRPr="0043377A">
              <w:rPr>
                <w:rFonts w:cstheme="minorHAnsi"/>
                <w:sz w:val="20"/>
                <w:szCs w:val="20"/>
              </w:rPr>
              <w:t>64,888</w:t>
            </w:r>
          </w:p>
        </w:tc>
      </w:tr>
      <w:tr w:rsidR="0043377A" w:rsidRPr="0043377A" w14:paraId="26F51757" w14:textId="77777777" w:rsidTr="0043377A">
        <w:tc>
          <w:tcPr>
            <w:tcW w:w="612" w:type="pct"/>
            <w:hideMark/>
          </w:tcPr>
          <w:p w14:paraId="77A26A3F" w14:textId="77777777" w:rsidR="004B628A" w:rsidRPr="0043377A" w:rsidRDefault="004B628A" w:rsidP="00175F79">
            <w:pPr>
              <w:spacing w:line="276" w:lineRule="auto"/>
              <w:rPr>
                <w:rFonts w:cstheme="minorHAnsi"/>
                <w:b/>
                <w:bCs/>
                <w:sz w:val="20"/>
                <w:szCs w:val="20"/>
              </w:rPr>
            </w:pPr>
            <w:r w:rsidRPr="0043377A">
              <w:rPr>
                <w:rFonts w:cstheme="minorHAnsi"/>
                <w:b/>
                <w:bCs/>
                <w:sz w:val="20"/>
                <w:szCs w:val="20"/>
              </w:rPr>
              <w:t>Adj. R</w:t>
            </w:r>
            <w:r w:rsidRPr="0043377A">
              <w:rPr>
                <w:rFonts w:cstheme="minorHAnsi"/>
                <w:b/>
                <w:bCs/>
                <w:sz w:val="20"/>
                <w:szCs w:val="20"/>
                <w:vertAlign w:val="superscript"/>
              </w:rPr>
              <w:t>2</w:t>
            </w:r>
          </w:p>
        </w:tc>
        <w:tc>
          <w:tcPr>
            <w:tcW w:w="660" w:type="pct"/>
            <w:hideMark/>
          </w:tcPr>
          <w:p w14:paraId="2CD2F9E9" w14:textId="77777777" w:rsidR="004B628A" w:rsidRPr="0043377A" w:rsidRDefault="004B628A" w:rsidP="00175F79">
            <w:pPr>
              <w:spacing w:line="276" w:lineRule="auto"/>
              <w:rPr>
                <w:rFonts w:cstheme="minorHAnsi"/>
                <w:sz w:val="20"/>
                <w:szCs w:val="20"/>
              </w:rPr>
            </w:pPr>
            <w:r w:rsidRPr="0043377A">
              <w:rPr>
                <w:rFonts w:cstheme="minorHAnsi"/>
                <w:sz w:val="20"/>
                <w:szCs w:val="20"/>
              </w:rPr>
              <w:t>0.739</w:t>
            </w:r>
          </w:p>
        </w:tc>
        <w:tc>
          <w:tcPr>
            <w:tcW w:w="546" w:type="pct"/>
            <w:hideMark/>
          </w:tcPr>
          <w:p w14:paraId="34CA1F69" w14:textId="77777777" w:rsidR="004B628A" w:rsidRPr="0043377A" w:rsidRDefault="004B628A" w:rsidP="00175F79">
            <w:pPr>
              <w:spacing w:line="276" w:lineRule="auto"/>
              <w:rPr>
                <w:rFonts w:cstheme="minorHAnsi"/>
                <w:sz w:val="20"/>
                <w:szCs w:val="20"/>
              </w:rPr>
            </w:pPr>
            <w:r w:rsidRPr="0043377A">
              <w:rPr>
                <w:rFonts w:cstheme="minorHAnsi"/>
                <w:sz w:val="20"/>
                <w:szCs w:val="20"/>
              </w:rPr>
              <w:t>0.815</w:t>
            </w:r>
          </w:p>
        </w:tc>
        <w:tc>
          <w:tcPr>
            <w:tcW w:w="546" w:type="pct"/>
            <w:hideMark/>
          </w:tcPr>
          <w:p w14:paraId="4923C8B9" w14:textId="77777777" w:rsidR="004B628A" w:rsidRPr="0043377A" w:rsidRDefault="004B628A" w:rsidP="00175F79">
            <w:pPr>
              <w:spacing w:line="276" w:lineRule="auto"/>
              <w:rPr>
                <w:rFonts w:cstheme="minorHAnsi"/>
                <w:sz w:val="20"/>
                <w:szCs w:val="20"/>
              </w:rPr>
            </w:pPr>
            <w:r w:rsidRPr="0043377A">
              <w:rPr>
                <w:rFonts w:cstheme="minorHAnsi"/>
                <w:sz w:val="20"/>
                <w:szCs w:val="20"/>
              </w:rPr>
              <w:t>0.795</w:t>
            </w:r>
          </w:p>
        </w:tc>
        <w:tc>
          <w:tcPr>
            <w:tcW w:w="546" w:type="pct"/>
            <w:hideMark/>
          </w:tcPr>
          <w:p w14:paraId="7CD84947" w14:textId="77777777" w:rsidR="004B628A" w:rsidRPr="0043377A" w:rsidRDefault="004B628A" w:rsidP="00175F79">
            <w:pPr>
              <w:spacing w:line="276" w:lineRule="auto"/>
              <w:rPr>
                <w:rFonts w:cstheme="minorHAnsi"/>
                <w:sz w:val="20"/>
                <w:szCs w:val="20"/>
              </w:rPr>
            </w:pPr>
            <w:r w:rsidRPr="0043377A">
              <w:rPr>
                <w:rFonts w:cstheme="minorHAnsi"/>
                <w:sz w:val="20"/>
                <w:szCs w:val="20"/>
              </w:rPr>
              <w:t>0.800</w:t>
            </w:r>
          </w:p>
        </w:tc>
        <w:tc>
          <w:tcPr>
            <w:tcW w:w="819" w:type="pct"/>
            <w:hideMark/>
          </w:tcPr>
          <w:p w14:paraId="10803476" w14:textId="77777777" w:rsidR="004B628A" w:rsidRPr="0043377A" w:rsidRDefault="004B628A" w:rsidP="00175F79">
            <w:pPr>
              <w:spacing w:line="276" w:lineRule="auto"/>
              <w:rPr>
                <w:rFonts w:cstheme="minorHAnsi"/>
                <w:sz w:val="20"/>
                <w:szCs w:val="20"/>
              </w:rPr>
            </w:pPr>
            <w:r w:rsidRPr="0043377A">
              <w:rPr>
                <w:rFonts w:cstheme="minorHAnsi"/>
                <w:sz w:val="20"/>
                <w:szCs w:val="20"/>
              </w:rPr>
              <w:t>0.591</w:t>
            </w:r>
          </w:p>
        </w:tc>
        <w:tc>
          <w:tcPr>
            <w:tcW w:w="409" w:type="pct"/>
            <w:hideMark/>
          </w:tcPr>
          <w:p w14:paraId="21695C86" w14:textId="77777777" w:rsidR="004B628A" w:rsidRPr="0043377A" w:rsidRDefault="004B628A" w:rsidP="00175F79">
            <w:pPr>
              <w:spacing w:line="276" w:lineRule="auto"/>
              <w:rPr>
                <w:rFonts w:cstheme="minorHAnsi"/>
                <w:sz w:val="20"/>
                <w:szCs w:val="20"/>
              </w:rPr>
            </w:pPr>
            <w:r w:rsidRPr="0043377A">
              <w:rPr>
                <w:rFonts w:cstheme="minorHAnsi"/>
                <w:sz w:val="20"/>
                <w:szCs w:val="20"/>
              </w:rPr>
              <w:t>0.754</w:t>
            </w:r>
          </w:p>
        </w:tc>
        <w:tc>
          <w:tcPr>
            <w:tcW w:w="454" w:type="pct"/>
            <w:hideMark/>
          </w:tcPr>
          <w:p w14:paraId="620F495C" w14:textId="77777777" w:rsidR="004B628A" w:rsidRPr="0043377A" w:rsidRDefault="004B628A" w:rsidP="00175F79">
            <w:pPr>
              <w:spacing w:line="276" w:lineRule="auto"/>
              <w:rPr>
                <w:rFonts w:cstheme="minorHAnsi"/>
                <w:sz w:val="20"/>
                <w:szCs w:val="20"/>
              </w:rPr>
            </w:pPr>
            <w:r w:rsidRPr="0043377A">
              <w:rPr>
                <w:rFonts w:cstheme="minorHAnsi"/>
                <w:sz w:val="20"/>
                <w:szCs w:val="20"/>
              </w:rPr>
              <w:t>0.721</w:t>
            </w:r>
          </w:p>
        </w:tc>
        <w:tc>
          <w:tcPr>
            <w:tcW w:w="409" w:type="pct"/>
            <w:hideMark/>
          </w:tcPr>
          <w:p w14:paraId="7F7E2F9A" w14:textId="77777777" w:rsidR="004B628A" w:rsidRPr="0043377A" w:rsidRDefault="004B628A" w:rsidP="00175F79">
            <w:pPr>
              <w:spacing w:line="276" w:lineRule="auto"/>
              <w:rPr>
                <w:rFonts w:cstheme="minorHAnsi"/>
                <w:sz w:val="20"/>
                <w:szCs w:val="20"/>
              </w:rPr>
            </w:pPr>
            <w:r w:rsidRPr="0043377A">
              <w:rPr>
                <w:rFonts w:cstheme="minorHAnsi"/>
                <w:sz w:val="20"/>
                <w:szCs w:val="20"/>
              </w:rPr>
              <w:t>0.734</w:t>
            </w:r>
          </w:p>
        </w:tc>
      </w:tr>
      <w:tr w:rsidR="0043377A" w:rsidRPr="0043377A" w14:paraId="340A88D3" w14:textId="77777777" w:rsidTr="0043377A">
        <w:tc>
          <w:tcPr>
            <w:tcW w:w="612" w:type="pct"/>
          </w:tcPr>
          <w:p w14:paraId="23CB2420" w14:textId="77777777" w:rsidR="00614366" w:rsidRPr="0043377A" w:rsidRDefault="00614366" w:rsidP="00175F79">
            <w:pPr>
              <w:spacing w:line="276" w:lineRule="auto"/>
              <w:rPr>
                <w:rFonts w:cstheme="minorHAnsi"/>
                <w:b/>
                <w:bCs/>
                <w:sz w:val="20"/>
                <w:szCs w:val="20"/>
              </w:rPr>
            </w:pPr>
          </w:p>
        </w:tc>
        <w:tc>
          <w:tcPr>
            <w:tcW w:w="660" w:type="pct"/>
          </w:tcPr>
          <w:p w14:paraId="43359F50" w14:textId="00FC4F90" w:rsidR="00614366" w:rsidRPr="0043377A" w:rsidRDefault="00614366" w:rsidP="00175F79">
            <w:pPr>
              <w:spacing w:line="276" w:lineRule="auto"/>
              <w:rPr>
                <w:rFonts w:cstheme="minorHAnsi"/>
                <w:sz w:val="20"/>
                <w:szCs w:val="20"/>
              </w:rPr>
            </w:pPr>
            <w:r w:rsidRPr="0043377A">
              <w:rPr>
                <w:rFonts w:cstheme="minorHAnsi"/>
                <w:sz w:val="20"/>
                <w:szCs w:val="20"/>
              </w:rPr>
              <w:t>Panel C: Industry classification</w:t>
            </w:r>
          </w:p>
        </w:tc>
        <w:tc>
          <w:tcPr>
            <w:tcW w:w="546" w:type="pct"/>
          </w:tcPr>
          <w:p w14:paraId="7B2DA909" w14:textId="77777777" w:rsidR="00614366" w:rsidRPr="0043377A" w:rsidRDefault="00614366" w:rsidP="00175F79">
            <w:pPr>
              <w:spacing w:line="276" w:lineRule="auto"/>
              <w:rPr>
                <w:rFonts w:cstheme="minorHAnsi"/>
                <w:sz w:val="20"/>
                <w:szCs w:val="20"/>
              </w:rPr>
            </w:pPr>
          </w:p>
        </w:tc>
        <w:tc>
          <w:tcPr>
            <w:tcW w:w="546" w:type="pct"/>
          </w:tcPr>
          <w:p w14:paraId="21BAAA78" w14:textId="77777777" w:rsidR="00614366" w:rsidRPr="0043377A" w:rsidRDefault="00614366" w:rsidP="00175F79">
            <w:pPr>
              <w:spacing w:line="276" w:lineRule="auto"/>
              <w:rPr>
                <w:rFonts w:cstheme="minorHAnsi"/>
                <w:sz w:val="20"/>
                <w:szCs w:val="20"/>
              </w:rPr>
            </w:pPr>
          </w:p>
        </w:tc>
        <w:tc>
          <w:tcPr>
            <w:tcW w:w="546" w:type="pct"/>
          </w:tcPr>
          <w:p w14:paraId="112A7C29" w14:textId="77777777" w:rsidR="00614366" w:rsidRPr="0043377A" w:rsidRDefault="00614366" w:rsidP="00175F79">
            <w:pPr>
              <w:spacing w:line="276" w:lineRule="auto"/>
              <w:rPr>
                <w:rFonts w:cstheme="minorHAnsi"/>
                <w:sz w:val="20"/>
                <w:szCs w:val="20"/>
              </w:rPr>
            </w:pPr>
          </w:p>
        </w:tc>
        <w:tc>
          <w:tcPr>
            <w:tcW w:w="819" w:type="pct"/>
          </w:tcPr>
          <w:p w14:paraId="25E9FE13" w14:textId="77777777" w:rsidR="00614366" w:rsidRPr="0043377A" w:rsidRDefault="00614366" w:rsidP="00175F79">
            <w:pPr>
              <w:spacing w:line="276" w:lineRule="auto"/>
              <w:rPr>
                <w:rFonts w:cstheme="minorHAnsi"/>
                <w:sz w:val="20"/>
                <w:szCs w:val="20"/>
              </w:rPr>
            </w:pPr>
          </w:p>
        </w:tc>
        <w:tc>
          <w:tcPr>
            <w:tcW w:w="409" w:type="pct"/>
          </w:tcPr>
          <w:p w14:paraId="1CC4D5D4" w14:textId="77777777" w:rsidR="00614366" w:rsidRPr="0043377A" w:rsidRDefault="00614366" w:rsidP="00175F79">
            <w:pPr>
              <w:spacing w:line="276" w:lineRule="auto"/>
              <w:rPr>
                <w:rFonts w:cstheme="minorHAnsi"/>
                <w:sz w:val="20"/>
                <w:szCs w:val="20"/>
              </w:rPr>
            </w:pPr>
          </w:p>
        </w:tc>
        <w:tc>
          <w:tcPr>
            <w:tcW w:w="454" w:type="pct"/>
          </w:tcPr>
          <w:p w14:paraId="464BDEF6" w14:textId="77777777" w:rsidR="00614366" w:rsidRPr="0043377A" w:rsidRDefault="00614366" w:rsidP="00175F79">
            <w:pPr>
              <w:spacing w:line="276" w:lineRule="auto"/>
              <w:rPr>
                <w:rFonts w:cstheme="minorHAnsi"/>
                <w:sz w:val="20"/>
                <w:szCs w:val="20"/>
              </w:rPr>
            </w:pPr>
          </w:p>
        </w:tc>
        <w:tc>
          <w:tcPr>
            <w:tcW w:w="409" w:type="pct"/>
          </w:tcPr>
          <w:p w14:paraId="67B55F01" w14:textId="77777777" w:rsidR="00614366" w:rsidRPr="0043377A" w:rsidRDefault="00614366" w:rsidP="00175F79">
            <w:pPr>
              <w:spacing w:line="276" w:lineRule="auto"/>
              <w:rPr>
                <w:rFonts w:cstheme="minorHAnsi"/>
                <w:sz w:val="20"/>
                <w:szCs w:val="20"/>
              </w:rPr>
            </w:pPr>
          </w:p>
        </w:tc>
      </w:tr>
      <w:tr w:rsidR="0043377A" w:rsidRPr="0043377A" w14:paraId="4BF78C5D" w14:textId="77777777" w:rsidTr="0043377A">
        <w:tc>
          <w:tcPr>
            <w:tcW w:w="612" w:type="pct"/>
          </w:tcPr>
          <w:p w14:paraId="7222FC05" w14:textId="77777777" w:rsidR="00614366" w:rsidRPr="0043377A" w:rsidRDefault="00614366" w:rsidP="00175F79">
            <w:pPr>
              <w:spacing w:line="276" w:lineRule="auto"/>
              <w:rPr>
                <w:rStyle w:val="Emphasis"/>
                <w:rFonts w:cstheme="minorHAnsi"/>
                <w:b/>
                <w:bCs/>
                <w:sz w:val="20"/>
                <w:szCs w:val="20"/>
              </w:rPr>
            </w:pPr>
          </w:p>
        </w:tc>
        <w:tc>
          <w:tcPr>
            <w:tcW w:w="660" w:type="pct"/>
          </w:tcPr>
          <w:p w14:paraId="432B35FD" w14:textId="49F9224E" w:rsidR="00614366" w:rsidRPr="0043377A" w:rsidRDefault="00614366" w:rsidP="00175F79">
            <w:pPr>
              <w:spacing w:line="276" w:lineRule="auto"/>
              <w:rPr>
                <w:rFonts w:cstheme="minorHAnsi"/>
                <w:sz w:val="20"/>
                <w:szCs w:val="20"/>
              </w:rPr>
            </w:pPr>
            <w:r w:rsidRPr="0043377A">
              <w:rPr>
                <w:rFonts w:cstheme="minorHAnsi"/>
                <w:sz w:val="20"/>
                <w:szCs w:val="20"/>
              </w:rPr>
              <w:t>Manufacturing industry</w:t>
            </w:r>
          </w:p>
        </w:tc>
        <w:tc>
          <w:tcPr>
            <w:tcW w:w="546" w:type="pct"/>
          </w:tcPr>
          <w:p w14:paraId="6BC31395" w14:textId="77777777" w:rsidR="00614366" w:rsidRPr="0043377A" w:rsidRDefault="00614366" w:rsidP="00175F79">
            <w:pPr>
              <w:spacing w:line="276" w:lineRule="auto"/>
              <w:rPr>
                <w:rFonts w:cstheme="minorHAnsi"/>
                <w:sz w:val="20"/>
                <w:szCs w:val="20"/>
              </w:rPr>
            </w:pPr>
          </w:p>
        </w:tc>
        <w:tc>
          <w:tcPr>
            <w:tcW w:w="546" w:type="pct"/>
          </w:tcPr>
          <w:p w14:paraId="35D331D1" w14:textId="77777777" w:rsidR="00614366" w:rsidRPr="0043377A" w:rsidRDefault="00614366" w:rsidP="00175F79">
            <w:pPr>
              <w:spacing w:line="276" w:lineRule="auto"/>
              <w:rPr>
                <w:rFonts w:cstheme="minorHAnsi"/>
                <w:sz w:val="20"/>
                <w:szCs w:val="20"/>
              </w:rPr>
            </w:pPr>
          </w:p>
        </w:tc>
        <w:tc>
          <w:tcPr>
            <w:tcW w:w="546" w:type="pct"/>
          </w:tcPr>
          <w:p w14:paraId="022AEDFB" w14:textId="77777777" w:rsidR="00614366" w:rsidRPr="0043377A" w:rsidRDefault="00614366" w:rsidP="00175F79">
            <w:pPr>
              <w:spacing w:line="276" w:lineRule="auto"/>
              <w:rPr>
                <w:rFonts w:cstheme="minorHAnsi"/>
                <w:sz w:val="20"/>
                <w:szCs w:val="20"/>
              </w:rPr>
            </w:pPr>
          </w:p>
        </w:tc>
        <w:tc>
          <w:tcPr>
            <w:tcW w:w="819" w:type="pct"/>
          </w:tcPr>
          <w:p w14:paraId="43F85B7F" w14:textId="543528B2" w:rsidR="00614366" w:rsidRPr="0043377A" w:rsidRDefault="00614366" w:rsidP="00175F79">
            <w:pPr>
              <w:spacing w:line="276" w:lineRule="auto"/>
              <w:rPr>
                <w:rFonts w:cstheme="minorHAnsi"/>
                <w:sz w:val="20"/>
                <w:szCs w:val="20"/>
              </w:rPr>
            </w:pPr>
            <w:r w:rsidRPr="0043377A">
              <w:rPr>
                <w:rFonts w:cstheme="minorHAnsi"/>
                <w:sz w:val="20"/>
                <w:szCs w:val="20"/>
              </w:rPr>
              <w:t>Nonmanufacturing industry</w:t>
            </w:r>
          </w:p>
        </w:tc>
        <w:tc>
          <w:tcPr>
            <w:tcW w:w="409" w:type="pct"/>
          </w:tcPr>
          <w:p w14:paraId="29DB0283" w14:textId="77777777" w:rsidR="00614366" w:rsidRPr="0043377A" w:rsidRDefault="00614366" w:rsidP="00175F79">
            <w:pPr>
              <w:spacing w:line="276" w:lineRule="auto"/>
              <w:rPr>
                <w:rFonts w:cstheme="minorHAnsi"/>
                <w:sz w:val="20"/>
                <w:szCs w:val="20"/>
              </w:rPr>
            </w:pPr>
          </w:p>
        </w:tc>
        <w:tc>
          <w:tcPr>
            <w:tcW w:w="454" w:type="pct"/>
          </w:tcPr>
          <w:p w14:paraId="51FC313B" w14:textId="77777777" w:rsidR="00614366" w:rsidRPr="0043377A" w:rsidRDefault="00614366" w:rsidP="00175F79">
            <w:pPr>
              <w:spacing w:line="276" w:lineRule="auto"/>
              <w:rPr>
                <w:rFonts w:cstheme="minorHAnsi"/>
                <w:sz w:val="20"/>
                <w:szCs w:val="20"/>
              </w:rPr>
            </w:pPr>
          </w:p>
        </w:tc>
        <w:tc>
          <w:tcPr>
            <w:tcW w:w="409" w:type="pct"/>
          </w:tcPr>
          <w:p w14:paraId="52F995E0" w14:textId="77777777" w:rsidR="00614366" w:rsidRPr="0043377A" w:rsidRDefault="00614366" w:rsidP="00175F79">
            <w:pPr>
              <w:spacing w:line="276" w:lineRule="auto"/>
              <w:rPr>
                <w:rFonts w:cstheme="minorHAnsi"/>
                <w:sz w:val="20"/>
                <w:szCs w:val="20"/>
              </w:rPr>
            </w:pPr>
          </w:p>
        </w:tc>
      </w:tr>
      <w:tr w:rsidR="0043377A" w:rsidRPr="0043377A" w14:paraId="3CF59B99" w14:textId="77777777" w:rsidTr="0043377A">
        <w:tc>
          <w:tcPr>
            <w:tcW w:w="612" w:type="pct"/>
            <w:hideMark/>
          </w:tcPr>
          <w:p w14:paraId="72D2338D" w14:textId="77777777" w:rsidR="004B628A" w:rsidRPr="0043377A" w:rsidRDefault="004B628A" w:rsidP="00175F79">
            <w:pPr>
              <w:spacing w:line="276" w:lineRule="auto"/>
              <w:rPr>
                <w:rFonts w:cstheme="minorHAnsi"/>
                <w:b/>
                <w:bCs/>
                <w:sz w:val="20"/>
                <w:szCs w:val="20"/>
              </w:rPr>
            </w:pPr>
            <w:r w:rsidRPr="0043377A">
              <w:rPr>
                <w:rStyle w:val="Emphasis"/>
                <w:rFonts w:cstheme="minorHAnsi"/>
                <w:b/>
                <w:bCs/>
                <w:sz w:val="20"/>
                <w:szCs w:val="20"/>
              </w:rPr>
              <w:t>EPL_C</w:t>
            </w:r>
          </w:p>
        </w:tc>
        <w:tc>
          <w:tcPr>
            <w:tcW w:w="660" w:type="pct"/>
            <w:hideMark/>
          </w:tcPr>
          <w:p w14:paraId="05109459" w14:textId="77777777" w:rsidR="004B628A" w:rsidRPr="0043377A" w:rsidRDefault="004B628A" w:rsidP="00175F79">
            <w:pPr>
              <w:spacing w:line="276" w:lineRule="auto"/>
              <w:rPr>
                <w:rFonts w:cstheme="minorHAnsi"/>
                <w:sz w:val="20"/>
                <w:szCs w:val="20"/>
              </w:rPr>
            </w:pPr>
            <w:r w:rsidRPr="0043377A">
              <w:rPr>
                <w:rFonts w:cstheme="minorHAnsi"/>
                <w:sz w:val="20"/>
                <w:szCs w:val="20"/>
              </w:rPr>
              <w:t>−0.0656***</w:t>
            </w:r>
          </w:p>
        </w:tc>
        <w:tc>
          <w:tcPr>
            <w:tcW w:w="546" w:type="pct"/>
            <w:hideMark/>
          </w:tcPr>
          <w:p w14:paraId="6817D200" w14:textId="77777777" w:rsidR="004B628A" w:rsidRPr="0043377A" w:rsidRDefault="004B628A" w:rsidP="00175F79">
            <w:pPr>
              <w:spacing w:line="276" w:lineRule="auto"/>
              <w:rPr>
                <w:rFonts w:cstheme="minorHAnsi"/>
                <w:sz w:val="20"/>
                <w:szCs w:val="20"/>
              </w:rPr>
            </w:pPr>
            <w:r w:rsidRPr="0043377A">
              <w:rPr>
                <w:rFonts w:cstheme="minorHAnsi"/>
                <w:sz w:val="20"/>
                <w:szCs w:val="20"/>
              </w:rPr>
              <w:t>−0.0637***</w:t>
            </w:r>
          </w:p>
        </w:tc>
        <w:tc>
          <w:tcPr>
            <w:tcW w:w="546" w:type="pct"/>
            <w:hideMark/>
          </w:tcPr>
          <w:p w14:paraId="74E048A0" w14:textId="77777777" w:rsidR="004B628A" w:rsidRPr="0043377A" w:rsidRDefault="004B628A" w:rsidP="00175F79">
            <w:pPr>
              <w:spacing w:line="276" w:lineRule="auto"/>
              <w:rPr>
                <w:rFonts w:cstheme="minorHAnsi"/>
                <w:sz w:val="20"/>
                <w:szCs w:val="20"/>
              </w:rPr>
            </w:pPr>
            <w:r w:rsidRPr="0043377A">
              <w:rPr>
                <w:rFonts w:cstheme="minorHAnsi"/>
                <w:sz w:val="20"/>
                <w:szCs w:val="20"/>
              </w:rPr>
              <w:t>−0.0728***</w:t>
            </w:r>
          </w:p>
        </w:tc>
        <w:tc>
          <w:tcPr>
            <w:tcW w:w="546" w:type="pct"/>
            <w:hideMark/>
          </w:tcPr>
          <w:p w14:paraId="5B4F2147" w14:textId="77777777" w:rsidR="004B628A" w:rsidRPr="0043377A" w:rsidRDefault="004B628A" w:rsidP="00175F79">
            <w:pPr>
              <w:spacing w:line="276" w:lineRule="auto"/>
              <w:rPr>
                <w:rFonts w:cstheme="minorHAnsi"/>
                <w:sz w:val="20"/>
                <w:szCs w:val="20"/>
              </w:rPr>
            </w:pPr>
            <w:r w:rsidRPr="0043377A">
              <w:rPr>
                <w:rFonts w:cstheme="minorHAnsi"/>
                <w:sz w:val="20"/>
                <w:szCs w:val="20"/>
              </w:rPr>
              <w:t>−0.0651***</w:t>
            </w:r>
          </w:p>
        </w:tc>
        <w:tc>
          <w:tcPr>
            <w:tcW w:w="819" w:type="pct"/>
            <w:hideMark/>
          </w:tcPr>
          <w:p w14:paraId="05BC8414" w14:textId="77777777" w:rsidR="004B628A" w:rsidRPr="0043377A" w:rsidRDefault="004B628A" w:rsidP="00175F79">
            <w:pPr>
              <w:spacing w:line="276" w:lineRule="auto"/>
              <w:rPr>
                <w:rFonts w:cstheme="minorHAnsi"/>
                <w:sz w:val="20"/>
                <w:szCs w:val="20"/>
              </w:rPr>
            </w:pPr>
            <w:r w:rsidRPr="0043377A">
              <w:rPr>
                <w:rFonts w:cstheme="minorHAnsi"/>
                <w:sz w:val="20"/>
                <w:szCs w:val="20"/>
              </w:rPr>
              <w:t>−0.0029</w:t>
            </w:r>
          </w:p>
        </w:tc>
        <w:tc>
          <w:tcPr>
            <w:tcW w:w="409" w:type="pct"/>
            <w:hideMark/>
          </w:tcPr>
          <w:p w14:paraId="2C239A3B" w14:textId="77777777" w:rsidR="004B628A" w:rsidRPr="0043377A" w:rsidRDefault="004B628A" w:rsidP="00175F79">
            <w:pPr>
              <w:spacing w:line="276" w:lineRule="auto"/>
              <w:rPr>
                <w:rFonts w:cstheme="minorHAnsi"/>
                <w:sz w:val="20"/>
                <w:szCs w:val="20"/>
              </w:rPr>
            </w:pPr>
            <w:r w:rsidRPr="0043377A">
              <w:rPr>
                <w:rFonts w:cstheme="minorHAnsi"/>
                <w:sz w:val="20"/>
                <w:szCs w:val="20"/>
              </w:rPr>
              <w:t>−0.0041</w:t>
            </w:r>
          </w:p>
        </w:tc>
        <w:tc>
          <w:tcPr>
            <w:tcW w:w="454" w:type="pct"/>
            <w:hideMark/>
          </w:tcPr>
          <w:p w14:paraId="6CE08E4A" w14:textId="77777777" w:rsidR="004B628A" w:rsidRPr="0043377A" w:rsidRDefault="004B628A" w:rsidP="00175F79">
            <w:pPr>
              <w:spacing w:line="276" w:lineRule="auto"/>
              <w:rPr>
                <w:rFonts w:cstheme="minorHAnsi"/>
                <w:sz w:val="20"/>
                <w:szCs w:val="20"/>
              </w:rPr>
            </w:pPr>
            <w:r w:rsidRPr="0043377A">
              <w:rPr>
                <w:rFonts w:cstheme="minorHAnsi"/>
                <w:sz w:val="20"/>
                <w:szCs w:val="20"/>
              </w:rPr>
              <w:t>−0.0029</w:t>
            </w:r>
          </w:p>
        </w:tc>
        <w:tc>
          <w:tcPr>
            <w:tcW w:w="409" w:type="pct"/>
            <w:hideMark/>
          </w:tcPr>
          <w:p w14:paraId="7DBFAA4F" w14:textId="77777777" w:rsidR="004B628A" w:rsidRPr="0043377A" w:rsidRDefault="004B628A" w:rsidP="00175F79">
            <w:pPr>
              <w:spacing w:line="276" w:lineRule="auto"/>
              <w:rPr>
                <w:rFonts w:cstheme="minorHAnsi"/>
                <w:sz w:val="20"/>
                <w:szCs w:val="20"/>
              </w:rPr>
            </w:pPr>
            <w:r w:rsidRPr="0043377A">
              <w:rPr>
                <w:rFonts w:cstheme="minorHAnsi"/>
                <w:sz w:val="20"/>
                <w:szCs w:val="20"/>
              </w:rPr>
              <w:t>−0.0041</w:t>
            </w:r>
          </w:p>
        </w:tc>
      </w:tr>
      <w:tr w:rsidR="0043377A" w:rsidRPr="0043377A" w14:paraId="155737B0" w14:textId="77777777" w:rsidTr="0043377A">
        <w:tc>
          <w:tcPr>
            <w:tcW w:w="612" w:type="pct"/>
            <w:hideMark/>
          </w:tcPr>
          <w:p w14:paraId="355F2303" w14:textId="77777777" w:rsidR="004B628A" w:rsidRPr="0043377A" w:rsidRDefault="004B628A" w:rsidP="00175F79">
            <w:pPr>
              <w:spacing w:line="276" w:lineRule="auto"/>
              <w:rPr>
                <w:rFonts w:cstheme="minorHAnsi"/>
                <w:sz w:val="20"/>
                <w:szCs w:val="20"/>
              </w:rPr>
            </w:pPr>
          </w:p>
        </w:tc>
        <w:tc>
          <w:tcPr>
            <w:tcW w:w="660" w:type="pct"/>
            <w:hideMark/>
          </w:tcPr>
          <w:p w14:paraId="1DCEE92F" w14:textId="77777777" w:rsidR="004B628A" w:rsidRPr="0043377A" w:rsidRDefault="004B628A" w:rsidP="00175F79">
            <w:pPr>
              <w:spacing w:line="276" w:lineRule="auto"/>
              <w:rPr>
                <w:rFonts w:cstheme="minorHAnsi"/>
                <w:sz w:val="20"/>
                <w:szCs w:val="20"/>
              </w:rPr>
            </w:pPr>
            <w:r w:rsidRPr="0043377A">
              <w:rPr>
                <w:rFonts w:cstheme="minorHAnsi"/>
                <w:sz w:val="20"/>
                <w:szCs w:val="20"/>
              </w:rPr>
              <w:t>(−3.06)</w:t>
            </w:r>
          </w:p>
        </w:tc>
        <w:tc>
          <w:tcPr>
            <w:tcW w:w="546" w:type="pct"/>
            <w:hideMark/>
          </w:tcPr>
          <w:p w14:paraId="25D4614E" w14:textId="77777777" w:rsidR="004B628A" w:rsidRPr="0043377A" w:rsidRDefault="004B628A" w:rsidP="00175F79">
            <w:pPr>
              <w:spacing w:line="276" w:lineRule="auto"/>
              <w:rPr>
                <w:rFonts w:cstheme="minorHAnsi"/>
                <w:sz w:val="20"/>
                <w:szCs w:val="20"/>
              </w:rPr>
            </w:pPr>
            <w:r w:rsidRPr="0043377A">
              <w:rPr>
                <w:rFonts w:cstheme="minorHAnsi"/>
                <w:sz w:val="20"/>
                <w:szCs w:val="20"/>
              </w:rPr>
              <w:t>(−2.90)</w:t>
            </w:r>
          </w:p>
        </w:tc>
        <w:tc>
          <w:tcPr>
            <w:tcW w:w="546" w:type="pct"/>
            <w:hideMark/>
          </w:tcPr>
          <w:p w14:paraId="5FA5ADC6" w14:textId="77777777" w:rsidR="004B628A" w:rsidRPr="0043377A" w:rsidRDefault="004B628A" w:rsidP="00175F79">
            <w:pPr>
              <w:spacing w:line="276" w:lineRule="auto"/>
              <w:rPr>
                <w:rFonts w:cstheme="minorHAnsi"/>
                <w:sz w:val="20"/>
                <w:szCs w:val="20"/>
              </w:rPr>
            </w:pPr>
            <w:r w:rsidRPr="0043377A">
              <w:rPr>
                <w:rFonts w:cstheme="minorHAnsi"/>
                <w:sz w:val="20"/>
                <w:szCs w:val="20"/>
              </w:rPr>
              <w:t>(−3.59)</w:t>
            </w:r>
          </w:p>
        </w:tc>
        <w:tc>
          <w:tcPr>
            <w:tcW w:w="546" w:type="pct"/>
            <w:hideMark/>
          </w:tcPr>
          <w:p w14:paraId="720866DC" w14:textId="77777777" w:rsidR="004B628A" w:rsidRPr="0043377A" w:rsidRDefault="004B628A" w:rsidP="00175F79">
            <w:pPr>
              <w:spacing w:line="276" w:lineRule="auto"/>
              <w:rPr>
                <w:rFonts w:cstheme="minorHAnsi"/>
                <w:sz w:val="20"/>
                <w:szCs w:val="20"/>
              </w:rPr>
            </w:pPr>
            <w:r w:rsidRPr="0043377A">
              <w:rPr>
                <w:rFonts w:cstheme="minorHAnsi"/>
                <w:sz w:val="20"/>
                <w:szCs w:val="20"/>
              </w:rPr>
              <w:t>(−2.95)</w:t>
            </w:r>
          </w:p>
        </w:tc>
        <w:tc>
          <w:tcPr>
            <w:tcW w:w="819" w:type="pct"/>
            <w:hideMark/>
          </w:tcPr>
          <w:p w14:paraId="475EEF45" w14:textId="77777777" w:rsidR="004B628A" w:rsidRPr="0043377A" w:rsidRDefault="004B628A" w:rsidP="00175F79">
            <w:pPr>
              <w:spacing w:line="276" w:lineRule="auto"/>
              <w:rPr>
                <w:rFonts w:cstheme="minorHAnsi"/>
                <w:sz w:val="20"/>
                <w:szCs w:val="20"/>
              </w:rPr>
            </w:pPr>
            <w:r w:rsidRPr="0043377A">
              <w:rPr>
                <w:rFonts w:cstheme="minorHAnsi"/>
                <w:sz w:val="20"/>
                <w:szCs w:val="20"/>
              </w:rPr>
              <w:t>(−0.27)</w:t>
            </w:r>
          </w:p>
        </w:tc>
        <w:tc>
          <w:tcPr>
            <w:tcW w:w="409" w:type="pct"/>
            <w:hideMark/>
          </w:tcPr>
          <w:p w14:paraId="200E12E5" w14:textId="77777777" w:rsidR="004B628A" w:rsidRPr="0043377A" w:rsidRDefault="004B628A" w:rsidP="00175F79">
            <w:pPr>
              <w:spacing w:line="276" w:lineRule="auto"/>
              <w:rPr>
                <w:rFonts w:cstheme="minorHAnsi"/>
                <w:sz w:val="20"/>
                <w:szCs w:val="20"/>
              </w:rPr>
            </w:pPr>
            <w:r w:rsidRPr="0043377A">
              <w:rPr>
                <w:rFonts w:cstheme="minorHAnsi"/>
                <w:sz w:val="20"/>
                <w:szCs w:val="20"/>
              </w:rPr>
              <w:t>(−0.44)</w:t>
            </w:r>
          </w:p>
        </w:tc>
        <w:tc>
          <w:tcPr>
            <w:tcW w:w="454" w:type="pct"/>
            <w:hideMark/>
          </w:tcPr>
          <w:p w14:paraId="56F79316" w14:textId="77777777" w:rsidR="004B628A" w:rsidRPr="0043377A" w:rsidRDefault="004B628A" w:rsidP="00175F79">
            <w:pPr>
              <w:spacing w:line="276" w:lineRule="auto"/>
              <w:rPr>
                <w:rFonts w:cstheme="minorHAnsi"/>
                <w:sz w:val="20"/>
                <w:szCs w:val="20"/>
              </w:rPr>
            </w:pPr>
            <w:r w:rsidRPr="0043377A">
              <w:rPr>
                <w:rFonts w:cstheme="minorHAnsi"/>
                <w:sz w:val="20"/>
                <w:szCs w:val="20"/>
              </w:rPr>
              <w:t>(−0.30)</w:t>
            </w:r>
          </w:p>
        </w:tc>
        <w:tc>
          <w:tcPr>
            <w:tcW w:w="409" w:type="pct"/>
            <w:hideMark/>
          </w:tcPr>
          <w:p w14:paraId="72D2A029" w14:textId="77777777" w:rsidR="004B628A" w:rsidRPr="0043377A" w:rsidRDefault="004B628A" w:rsidP="00175F79">
            <w:pPr>
              <w:spacing w:line="276" w:lineRule="auto"/>
              <w:rPr>
                <w:rFonts w:cstheme="minorHAnsi"/>
                <w:sz w:val="20"/>
                <w:szCs w:val="20"/>
              </w:rPr>
            </w:pPr>
            <w:r w:rsidRPr="0043377A">
              <w:rPr>
                <w:rFonts w:cstheme="minorHAnsi"/>
                <w:sz w:val="20"/>
                <w:szCs w:val="20"/>
              </w:rPr>
              <w:t>(−0.57)</w:t>
            </w:r>
          </w:p>
        </w:tc>
      </w:tr>
      <w:tr w:rsidR="0043377A" w:rsidRPr="0043377A" w14:paraId="6C0AE125" w14:textId="77777777" w:rsidTr="0043377A">
        <w:tc>
          <w:tcPr>
            <w:tcW w:w="612" w:type="pct"/>
            <w:hideMark/>
          </w:tcPr>
          <w:p w14:paraId="4E0018E7" w14:textId="77777777" w:rsidR="004B628A" w:rsidRPr="0043377A" w:rsidRDefault="004B628A" w:rsidP="00175F79">
            <w:pPr>
              <w:spacing w:line="276" w:lineRule="auto"/>
              <w:rPr>
                <w:rFonts w:cstheme="minorHAnsi"/>
                <w:b/>
                <w:bCs/>
                <w:sz w:val="20"/>
                <w:szCs w:val="20"/>
              </w:rPr>
            </w:pPr>
            <w:r w:rsidRPr="0043377A">
              <w:rPr>
                <w:rFonts w:cstheme="minorHAnsi"/>
                <w:b/>
                <w:bCs/>
                <w:sz w:val="20"/>
                <w:szCs w:val="20"/>
              </w:rPr>
              <w:t>Observations</w:t>
            </w:r>
          </w:p>
        </w:tc>
        <w:tc>
          <w:tcPr>
            <w:tcW w:w="660" w:type="pct"/>
            <w:hideMark/>
          </w:tcPr>
          <w:p w14:paraId="74C83812" w14:textId="77777777" w:rsidR="004B628A" w:rsidRPr="0043377A" w:rsidRDefault="004B628A" w:rsidP="00175F79">
            <w:pPr>
              <w:spacing w:line="276" w:lineRule="auto"/>
              <w:rPr>
                <w:rFonts w:cstheme="minorHAnsi"/>
                <w:sz w:val="20"/>
                <w:szCs w:val="20"/>
              </w:rPr>
            </w:pPr>
            <w:r w:rsidRPr="0043377A">
              <w:rPr>
                <w:rFonts w:cstheme="minorHAnsi"/>
                <w:sz w:val="20"/>
                <w:szCs w:val="20"/>
              </w:rPr>
              <w:t>41,799</w:t>
            </w:r>
          </w:p>
        </w:tc>
        <w:tc>
          <w:tcPr>
            <w:tcW w:w="546" w:type="pct"/>
            <w:hideMark/>
          </w:tcPr>
          <w:p w14:paraId="401C08CB" w14:textId="77777777" w:rsidR="004B628A" w:rsidRPr="0043377A" w:rsidRDefault="004B628A" w:rsidP="00175F79">
            <w:pPr>
              <w:spacing w:line="276" w:lineRule="auto"/>
              <w:rPr>
                <w:rFonts w:cstheme="minorHAnsi"/>
                <w:sz w:val="20"/>
                <w:szCs w:val="20"/>
              </w:rPr>
            </w:pPr>
            <w:r w:rsidRPr="0043377A">
              <w:rPr>
                <w:rFonts w:cstheme="minorHAnsi"/>
                <w:sz w:val="20"/>
                <w:szCs w:val="20"/>
              </w:rPr>
              <w:t>41,799</w:t>
            </w:r>
          </w:p>
        </w:tc>
        <w:tc>
          <w:tcPr>
            <w:tcW w:w="546" w:type="pct"/>
            <w:hideMark/>
          </w:tcPr>
          <w:p w14:paraId="0E8A3023" w14:textId="77777777" w:rsidR="004B628A" w:rsidRPr="0043377A" w:rsidRDefault="004B628A" w:rsidP="00175F79">
            <w:pPr>
              <w:spacing w:line="276" w:lineRule="auto"/>
              <w:rPr>
                <w:rFonts w:cstheme="minorHAnsi"/>
                <w:sz w:val="20"/>
                <w:szCs w:val="20"/>
              </w:rPr>
            </w:pPr>
            <w:r w:rsidRPr="0043377A">
              <w:rPr>
                <w:rFonts w:cstheme="minorHAnsi"/>
                <w:sz w:val="20"/>
                <w:szCs w:val="20"/>
              </w:rPr>
              <w:t>41,799</w:t>
            </w:r>
          </w:p>
        </w:tc>
        <w:tc>
          <w:tcPr>
            <w:tcW w:w="546" w:type="pct"/>
            <w:hideMark/>
          </w:tcPr>
          <w:p w14:paraId="666560C4" w14:textId="77777777" w:rsidR="004B628A" w:rsidRPr="0043377A" w:rsidRDefault="004B628A" w:rsidP="00175F79">
            <w:pPr>
              <w:spacing w:line="276" w:lineRule="auto"/>
              <w:rPr>
                <w:rFonts w:cstheme="minorHAnsi"/>
                <w:sz w:val="20"/>
                <w:szCs w:val="20"/>
              </w:rPr>
            </w:pPr>
            <w:r w:rsidRPr="0043377A">
              <w:rPr>
                <w:rFonts w:cstheme="minorHAnsi"/>
                <w:sz w:val="20"/>
                <w:szCs w:val="20"/>
              </w:rPr>
              <w:t>41,799</w:t>
            </w:r>
          </w:p>
        </w:tc>
        <w:tc>
          <w:tcPr>
            <w:tcW w:w="819" w:type="pct"/>
            <w:hideMark/>
          </w:tcPr>
          <w:p w14:paraId="5A3E25EE" w14:textId="77777777" w:rsidR="004B628A" w:rsidRPr="0043377A" w:rsidRDefault="004B628A" w:rsidP="00175F79">
            <w:pPr>
              <w:spacing w:line="276" w:lineRule="auto"/>
              <w:rPr>
                <w:rFonts w:cstheme="minorHAnsi"/>
                <w:sz w:val="20"/>
                <w:szCs w:val="20"/>
              </w:rPr>
            </w:pPr>
            <w:r w:rsidRPr="0043377A">
              <w:rPr>
                <w:rFonts w:cstheme="minorHAnsi"/>
                <w:sz w:val="20"/>
                <w:szCs w:val="20"/>
              </w:rPr>
              <w:t>49,003</w:t>
            </w:r>
          </w:p>
        </w:tc>
        <w:tc>
          <w:tcPr>
            <w:tcW w:w="409" w:type="pct"/>
            <w:hideMark/>
          </w:tcPr>
          <w:p w14:paraId="1D41F66D" w14:textId="77777777" w:rsidR="004B628A" w:rsidRPr="0043377A" w:rsidRDefault="004B628A" w:rsidP="00175F79">
            <w:pPr>
              <w:spacing w:line="276" w:lineRule="auto"/>
              <w:rPr>
                <w:rFonts w:cstheme="minorHAnsi"/>
                <w:sz w:val="20"/>
                <w:szCs w:val="20"/>
              </w:rPr>
            </w:pPr>
            <w:r w:rsidRPr="0043377A">
              <w:rPr>
                <w:rFonts w:cstheme="minorHAnsi"/>
                <w:sz w:val="20"/>
                <w:szCs w:val="20"/>
              </w:rPr>
              <w:t>49,003</w:t>
            </w:r>
          </w:p>
        </w:tc>
        <w:tc>
          <w:tcPr>
            <w:tcW w:w="454" w:type="pct"/>
            <w:hideMark/>
          </w:tcPr>
          <w:p w14:paraId="06977AB5" w14:textId="77777777" w:rsidR="004B628A" w:rsidRPr="0043377A" w:rsidRDefault="004B628A" w:rsidP="00175F79">
            <w:pPr>
              <w:spacing w:line="276" w:lineRule="auto"/>
              <w:rPr>
                <w:rFonts w:cstheme="minorHAnsi"/>
                <w:sz w:val="20"/>
                <w:szCs w:val="20"/>
              </w:rPr>
            </w:pPr>
            <w:r w:rsidRPr="0043377A">
              <w:rPr>
                <w:rFonts w:cstheme="minorHAnsi"/>
                <w:sz w:val="20"/>
                <w:szCs w:val="20"/>
              </w:rPr>
              <w:t>49,003</w:t>
            </w:r>
          </w:p>
        </w:tc>
        <w:tc>
          <w:tcPr>
            <w:tcW w:w="409" w:type="pct"/>
            <w:hideMark/>
          </w:tcPr>
          <w:p w14:paraId="7C4B33B0" w14:textId="77777777" w:rsidR="004B628A" w:rsidRPr="0043377A" w:rsidRDefault="004B628A" w:rsidP="00175F79">
            <w:pPr>
              <w:spacing w:line="276" w:lineRule="auto"/>
              <w:rPr>
                <w:rFonts w:cstheme="minorHAnsi"/>
                <w:sz w:val="20"/>
                <w:szCs w:val="20"/>
              </w:rPr>
            </w:pPr>
            <w:r w:rsidRPr="0043377A">
              <w:rPr>
                <w:rFonts w:cstheme="minorHAnsi"/>
                <w:sz w:val="20"/>
                <w:szCs w:val="20"/>
              </w:rPr>
              <w:t>49,003</w:t>
            </w:r>
          </w:p>
        </w:tc>
      </w:tr>
      <w:tr w:rsidR="0043377A" w:rsidRPr="0043377A" w14:paraId="510CFAE1" w14:textId="77777777" w:rsidTr="0043377A">
        <w:tc>
          <w:tcPr>
            <w:tcW w:w="612" w:type="pct"/>
            <w:hideMark/>
          </w:tcPr>
          <w:p w14:paraId="786C2C2B" w14:textId="77777777" w:rsidR="004B628A" w:rsidRPr="0043377A" w:rsidRDefault="004B628A" w:rsidP="00175F79">
            <w:pPr>
              <w:spacing w:line="276" w:lineRule="auto"/>
              <w:rPr>
                <w:rFonts w:cstheme="minorHAnsi"/>
                <w:b/>
                <w:bCs/>
                <w:sz w:val="20"/>
                <w:szCs w:val="20"/>
              </w:rPr>
            </w:pPr>
            <w:r w:rsidRPr="0043377A">
              <w:rPr>
                <w:rFonts w:cstheme="minorHAnsi"/>
                <w:b/>
                <w:bCs/>
                <w:sz w:val="20"/>
                <w:szCs w:val="20"/>
              </w:rPr>
              <w:t>Adj. R</w:t>
            </w:r>
            <w:r w:rsidRPr="0043377A">
              <w:rPr>
                <w:rFonts w:cstheme="minorHAnsi"/>
                <w:b/>
                <w:bCs/>
                <w:sz w:val="20"/>
                <w:szCs w:val="20"/>
                <w:vertAlign w:val="superscript"/>
              </w:rPr>
              <w:t>2</w:t>
            </w:r>
          </w:p>
        </w:tc>
        <w:tc>
          <w:tcPr>
            <w:tcW w:w="660" w:type="pct"/>
            <w:hideMark/>
          </w:tcPr>
          <w:p w14:paraId="68E764D4" w14:textId="77777777" w:rsidR="004B628A" w:rsidRPr="0043377A" w:rsidRDefault="004B628A" w:rsidP="00175F79">
            <w:pPr>
              <w:spacing w:line="276" w:lineRule="auto"/>
              <w:rPr>
                <w:rFonts w:cstheme="minorHAnsi"/>
                <w:sz w:val="20"/>
                <w:szCs w:val="20"/>
              </w:rPr>
            </w:pPr>
            <w:r w:rsidRPr="0043377A">
              <w:rPr>
                <w:rFonts w:cstheme="minorHAnsi"/>
                <w:sz w:val="20"/>
                <w:szCs w:val="20"/>
              </w:rPr>
              <w:t>0.703</w:t>
            </w:r>
          </w:p>
        </w:tc>
        <w:tc>
          <w:tcPr>
            <w:tcW w:w="546" w:type="pct"/>
            <w:hideMark/>
          </w:tcPr>
          <w:p w14:paraId="101418EC" w14:textId="77777777" w:rsidR="004B628A" w:rsidRPr="0043377A" w:rsidRDefault="004B628A" w:rsidP="00175F79">
            <w:pPr>
              <w:spacing w:line="276" w:lineRule="auto"/>
              <w:rPr>
                <w:rFonts w:cstheme="minorHAnsi"/>
                <w:sz w:val="20"/>
                <w:szCs w:val="20"/>
              </w:rPr>
            </w:pPr>
            <w:r w:rsidRPr="0043377A">
              <w:rPr>
                <w:rFonts w:cstheme="minorHAnsi"/>
                <w:sz w:val="20"/>
                <w:szCs w:val="20"/>
              </w:rPr>
              <w:t>0.803</w:t>
            </w:r>
          </w:p>
        </w:tc>
        <w:tc>
          <w:tcPr>
            <w:tcW w:w="546" w:type="pct"/>
            <w:hideMark/>
          </w:tcPr>
          <w:p w14:paraId="6E0CCB88" w14:textId="77777777" w:rsidR="004B628A" w:rsidRPr="0043377A" w:rsidRDefault="004B628A" w:rsidP="00175F79">
            <w:pPr>
              <w:spacing w:line="276" w:lineRule="auto"/>
              <w:rPr>
                <w:rFonts w:cstheme="minorHAnsi"/>
                <w:sz w:val="20"/>
                <w:szCs w:val="20"/>
              </w:rPr>
            </w:pPr>
            <w:r w:rsidRPr="0043377A">
              <w:rPr>
                <w:rFonts w:cstheme="minorHAnsi"/>
                <w:sz w:val="20"/>
                <w:szCs w:val="20"/>
              </w:rPr>
              <w:t>0.777</w:t>
            </w:r>
          </w:p>
        </w:tc>
        <w:tc>
          <w:tcPr>
            <w:tcW w:w="546" w:type="pct"/>
            <w:hideMark/>
          </w:tcPr>
          <w:p w14:paraId="7BE90A47" w14:textId="77777777" w:rsidR="004B628A" w:rsidRPr="0043377A" w:rsidRDefault="004B628A" w:rsidP="00175F79">
            <w:pPr>
              <w:spacing w:line="276" w:lineRule="auto"/>
              <w:rPr>
                <w:rFonts w:cstheme="minorHAnsi"/>
                <w:sz w:val="20"/>
                <w:szCs w:val="20"/>
              </w:rPr>
            </w:pPr>
            <w:r w:rsidRPr="0043377A">
              <w:rPr>
                <w:rFonts w:cstheme="minorHAnsi"/>
                <w:sz w:val="20"/>
                <w:szCs w:val="20"/>
              </w:rPr>
              <w:t>0.789</w:t>
            </w:r>
          </w:p>
        </w:tc>
        <w:tc>
          <w:tcPr>
            <w:tcW w:w="819" w:type="pct"/>
            <w:hideMark/>
          </w:tcPr>
          <w:p w14:paraId="363C38F5" w14:textId="77777777" w:rsidR="004B628A" w:rsidRPr="0043377A" w:rsidRDefault="004B628A" w:rsidP="00175F79">
            <w:pPr>
              <w:spacing w:line="276" w:lineRule="auto"/>
              <w:rPr>
                <w:rFonts w:cstheme="minorHAnsi"/>
                <w:sz w:val="20"/>
                <w:szCs w:val="20"/>
              </w:rPr>
            </w:pPr>
            <w:r w:rsidRPr="0043377A">
              <w:rPr>
                <w:rFonts w:cstheme="minorHAnsi"/>
                <w:sz w:val="20"/>
                <w:szCs w:val="20"/>
              </w:rPr>
              <w:t>0.593</w:t>
            </w:r>
          </w:p>
        </w:tc>
        <w:tc>
          <w:tcPr>
            <w:tcW w:w="409" w:type="pct"/>
            <w:hideMark/>
          </w:tcPr>
          <w:p w14:paraId="3F61EFE3" w14:textId="77777777" w:rsidR="004B628A" w:rsidRPr="0043377A" w:rsidRDefault="004B628A" w:rsidP="00175F79">
            <w:pPr>
              <w:spacing w:line="276" w:lineRule="auto"/>
              <w:rPr>
                <w:rFonts w:cstheme="minorHAnsi"/>
                <w:sz w:val="20"/>
                <w:szCs w:val="20"/>
              </w:rPr>
            </w:pPr>
            <w:r w:rsidRPr="0043377A">
              <w:rPr>
                <w:rFonts w:cstheme="minorHAnsi"/>
                <w:sz w:val="20"/>
                <w:szCs w:val="20"/>
              </w:rPr>
              <w:t>0.691</w:t>
            </w:r>
          </w:p>
        </w:tc>
        <w:tc>
          <w:tcPr>
            <w:tcW w:w="454" w:type="pct"/>
            <w:hideMark/>
          </w:tcPr>
          <w:p w14:paraId="2B3CABFC" w14:textId="77777777" w:rsidR="004B628A" w:rsidRPr="0043377A" w:rsidRDefault="004B628A" w:rsidP="00175F79">
            <w:pPr>
              <w:spacing w:line="276" w:lineRule="auto"/>
              <w:rPr>
                <w:rFonts w:cstheme="minorHAnsi"/>
                <w:sz w:val="20"/>
                <w:szCs w:val="20"/>
              </w:rPr>
            </w:pPr>
            <w:r w:rsidRPr="0043377A">
              <w:rPr>
                <w:rFonts w:cstheme="minorHAnsi"/>
                <w:sz w:val="20"/>
                <w:szCs w:val="20"/>
              </w:rPr>
              <w:t>0.690</w:t>
            </w:r>
          </w:p>
        </w:tc>
        <w:tc>
          <w:tcPr>
            <w:tcW w:w="409" w:type="pct"/>
            <w:hideMark/>
          </w:tcPr>
          <w:p w14:paraId="519EB830" w14:textId="77777777" w:rsidR="004B628A" w:rsidRPr="0043377A" w:rsidRDefault="004B628A" w:rsidP="00175F79">
            <w:pPr>
              <w:spacing w:line="276" w:lineRule="auto"/>
              <w:rPr>
                <w:rFonts w:cstheme="minorHAnsi"/>
                <w:sz w:val="20"/>
                <w:szCs w:val="20"/>
              </w:rPr>
            </w:pPr>
            <w:r w:rsidRPr="0043377A">
              <w:rPr>
                <w:rFonts w:cstheme="minorHAnsi"/>
                <w:sz w:val="20"/>
                <w:szCs w:val="20"/>
              </w:rPr>
              <w:t>0.677</w:t>
            </w:r>
          </w:p>
        </w:tc>
      </w:tr>
      <w:tr w:rsidR="0043377A" w:rsidRPr="0043377A" w14:paraId="27D6A9B3" w14:textId="77777777" w:rsidTr="0043377A">
        <w:tc>
          <w:tcPr>
            <w:tcW w:w="612" w:type="pct"/>
          </w:tcPr>
          <w:p w14:paraId="0A2F29EC" w14:textId="77777777" w:rsidR="00614366" w:rsidRPr="0043377A" w:rsidRDefault="00614366" w:rsidP="00175F79">
            <w:pPr>
              <w:spacing w:line="276" w:lineRule="auto"/>
              <w:rPr>
                <w:rFonts w:cstheme="minorHAnsi"/>
                <w:b/>
                <w:bCs/>
                <w:sz w:val="20"/>
                <w:szCs w:val="20"/>
              </w:rPr>
            </w:pPr>
          </w:p>
        </w:tc>
        <w:tc>
          <w:tcPr>
            <w:tcW w:w="660" w:type="pct"/>
          </w:tcPr>
          <w:p w14:paraId="4E68001A" w14:textId="242EF91D" w:rsidR="00614366" w:rsidRPr="0043377A" w:rsidRDefault="00614366" w:rsidP="00175F79">
            <w:pPr>
              <w:spacing w:line="276" w:lineRule="auto"/>
              <w:rPr>
                <w:rFonts w:cstheme="minorHAnsi"/>
                <w:sz w:val="20"/>
                <w:szCs w:val="20"/>
              </w:rPr>
            </w:pPr>
            <w:r w:rsidRPr="0043377A">
              <w:rPr>
                <w:rFonts w:cstheme="minorHAnsi"/>
                <w:sz w:val="20"/>
                <w:szCs w:val="20"/>
              </w:rPr>
              <w:t>Panel D: Legal Origins</w:t>
            </w:r>
          </w:p>
        </w:tc>
        <w:tc>
          <w:tcPr>
            <w:tcW w:w="546" w:type="pct"/>
          </w:tcPr>
          <w:p w14:paraId="06D8B639" w14:textId="77777777" w:rsidR="00614366" w:rsidRPr="0043377A" w:rsidRDefault="00614366" w:rsidP="00175F79">
            <w:pPr>
              <w:spacing w:line="276" w:lineRule="auto"/>
              <w:rPr>
                <w:rFonts w:cstheme="minorHAnsi"/>
                <w:sz w:val="20"/>
                <w:szCs w:val="20"/>
              </w:rPr>
            </w:pPr>
          </w:p>
        </w:tc>
        <w:tc>
          <w:tcPr>
            <w:tcW w:w="546" w:type="pct"/>
          </w:tcPr>
          <w:p w14:paraId="42D354D7" w14:textId="77777777" w:rsidR="00614366" w:rsidRPr="0043377A" w:rsidRDefault="00614366" w:rsidP="00175F79">
            <w:pPr>
              <w:spacing w:line="276" w:lineRule="auto"/>
              <w:rPr>
                <w:rFonts w:cstheme="minorHAnsi"/>
                <w:sz w:val="20"/>
                <w:szCs w:val="20"/>
              </w:rPr>
            </w:pPr>
          </w:p>
        </w:tc>
        <w:tc>
          <w:tcPr>
            <w:tcW w:w="546" w:type="pct"/>
          </w:tcPr>
          <w:p w14:paraId="406A956C" w14:textId="77777777" w:rsidR="00614366" w:rsidRPr="0043377A" w:rsidRDefault="00614366" w:rsidP="00175F79">
            <w:pPr>
              <w:spacing w:line="276" w:lineRule="auto"/>
              <w:rPr>
                <w:rFonts w:cstheme="minorHAnsi"/>
                <w:sz w:val="20"/>
                <w:szCs w:val="20"/>
              </w:rPr>
            </w:pPr>
          </w:p>
        </w:tc>
        <w:tc>
          <w:tcPr>
            <w:tcW w:w="819" w:type="pct"/>
          </w:tcPr>
          <w:p w14:paraId="53F3177E" w14:textId="77777777" w:rsidR="00614366" w:rsidRPr="0043377A" w:rsidRDefault="00614366" w:rsidP="00175F79">
            <w:pPr>
              <w:spacing w:line="276" w:lineRule="auto"/>
              <w:rPr>
                <w:rFonts w:cstheme="minorHAnsi"/>
                <w:sz w:val="20"/>
                <w:szCs w:val="20"/>
              </w:rPr>
            </w:pPr>
          </w:p>
        </w:tc>
        <w:tc>
          <w:tcPr>
            <w:tcW w:w="409" w:type="pct"/>
          </w:tcPr>
          <w:p w14:paraId="2FD90CA6" w14:textId="77777777" w:rsidR="00614366" w:rsidRPr="0043377A" w:rsidRDefault="00614366" w:rsidP="00175F79">
            <w:pPr>
              <w:spacing w:line="276" w:lineRule="auto"/>
              <w:rPr>
                <w:rFonts w:cstheme="minorHAnsi"/>
                <w:sz w:val="20"/>
                <w:szCs w:val="20"/>
              </w:rPr>
            </w:pPr>
          </w:p>
        </w:tc>
        <w:tc>
          <w:tcPr>
            <w:tcW w:w="454" w:type="pct"/>
          </w:tcPr>
          <w:p w14:paraId="34C707E9" w14:textId="77777777" w:rsidR="00614366" w:rsidRPr="0043377A" w:rsidRDefault="00614366" w:rsidP="00175F79">
            <w:pPr>
              <w:spacing w:line="276" w:lineRule="auto"/>
              <w:rPr>
                <w:rFonts w:cstheme="minorHAnsi"/>
                <w:sz w:val="20"/>
                <w:szCs w:val="20"/>
              </w:rPr>
            </w:pPr>
          </w:p>
        </w:tc>
        <w:tc>
          <w:tcPr>
            <w:tcW w:w="409" w:type="pct"/>
          </w:tcPr>
          <w:p w14:paraId="528733AF" w14:textId="77777777" w:rsidR="00614366" w:rsidRPr="0043377A" w:rsidRDefault="00614366" w:rsidP="00175F79">
            <w:pPr>
              <w:spacing w:line="276" w:lineRule="auto"/>
              <w:rPr>
                <w:rFonts w:cstheme="minorHAnsi"/>
                <w:sz w:val="20"/>
                <w:szCs w:val="20"/>
              </w:rPr>
            </w:pPr>
          </w:p>
        </w:tc>
      </w:tr>
      <w:tr w:rsidR="0043377A" w:rsidRPr="0043377A" w14:paraId="58EB8202" w14:textId="77777777" w:rsidTr="0043377A">
        <w:tc>
          <w:tcPr>
            <w:tcW w:w="612" w:type="pct"/>
            <w:hideMark/>
          </w:tcPr>
          <w:p w14:paraId="57946DE5" w14:textId="77777777" w:rsidR="00614366" w:rsidRPr="0043377A" w:rsidRDefault="00614366" w:rsidP="00175F79">
            <w:pPr>
              <w:spacing w:line="276" w:lineRule="auto"/>
              <w:rPr>
                <w:rFonts w:cstheme="minorHAnsi"/>
                <w:sz w:val="20"/>
                <w:szCs w:val="20"/>
              </w:rPr>
            </w:pPr>
          </w:p>
        </w:tc>
        <w:tc>
          <w:tcPr>
            <w:tcW w:w="660" w:type="pct"/>
            <w:hideMark/>
          </w:tcPr>
          <w:p w14:paraId="3F6C0D10" w14:textId="77777777" w:rsidR="00614366" w:rsidRPr="0043377A" w:rsidRDefault="00614366" w:rsidP="00175F79">
            <w:pPr>
              <w:spacing w:line="276" w:lineRule="auto"/>
              <w:rPr>
                <w:rFonts w:cstheme="minorHAnsi"/>
                <w:sz w:val="20"/>
                <w:szCs w:val="20"/>
              </w:rPr>
            </w:pPr>
            <w:r w:rsidRPr="0043377A">
              <w:rPr>
                <w:rFonts w:cstheme="minorHAnsi"/>
                <w:sz w:val="20"/>
                <w:szCs w:val="20"/>
              </w:rPr>
              <w:t>Civil Law</w:t>
            </w:r>
          </w:p>
        </w:tc>
        <w:tc>
          <w:tcPr>
            <w:tcW w:w="546" w:type="pct"/>
          </w:tcPr>
          <w:p w14:paraId="2F3DED57" w14:textId="77777777" w:rsidR="00614366" w:rsidRPr="0043377A" w:rsidRDefault="00614366" w:rsidP="00175F79">
            <w:pPr>
              <w:spacing w:line="276" w:lineRule="auto"/>
              <w:rPr>
                <w:rFonts w:cstheme="minorHAnsi"/>
                <w:sz w:val="20"/>
                <w:szCs w:val="20"/>
              </w:rPr>
            </w:pPr>
          </w:p>
        </w:tc>
        <w:tc>
          <w:tcPr>
            <w:tcW w:w="546" w:type="pct"/>
          </w:tcPr>
          <w:p w14:paraId="75C6E3DD" w14:textId="77777777" w:rsidR="00614366" w:rsidRPr="0043377A" w:rsidRDefault="00614366" w:rsidP="00175F79">
            <w:pPr>
              <w:spacing w:line="276" w:lineRule="auto"/>
              <w:rPr>
                <w:rFonts w:cstheme="minorHAnsi"/>
                <w:sz w:val="20"/>
                <w:szCs w:val="20"/>
              </w:rPr>
            </w:pPr>
          </w:p>
        </w:tc>
        <w:tc>
          <w:tcPr>
            <w:tcW w:w="546" w:type="pct"/>
          </w:tcPr>
          <w:p w14:paraId="7448D543" w14:textId="398BB358" w:rsidR="00614366" w:rsidRPr="0043377A" w:rsidRDefault="00614366" w:rsidP="00175F79">
            <w:pPr>
              <w:spacing w:line="276" w:lineRule="auto"/>
              <w:rPr>
                <w:rFonts w:cstheme="minorHAnsi"/>
                <w:sz w:val="20"/>
                <w:szCs w:val="20"/>
              </w:rPr>
            </w:pPr>
          </w:p>
        </w:tc>
        <w:tc>
          <w:tcPr>
            <w:tcW w:w="819" w:type="pct"/>
            <w:hideMark/>
          </w:tcPr>
          <w:p w14:paraId="2F30F1AC" w14:textId="77777777" w:rsidR="00614366" w:rsidRPr="0043377A" w:rsidRDefault="00614366" w:rsidP="00175F79">
            <w:pPr>
              <w:spacing w:line="276" w:lineRule="auto"/>
              <w:rPr>
                <w:rFonts w:cstheme="minorHAnsi"/>
                <w:sz w:val="20"/>
                <w:szCs w:val="20"/>
              </w:rPr>
            </w:pPr>
            <w:r w:rsidRPr="0043377A">
              <w:rPr>
                <w:rFonts w:cstheme="minorHAnsi"/>
                <w:sz w:val="20"/>
                <w:szCs w:val="20"/>
              </w:rPr>
              <w:t>Common Law</w:t>
            </w:r>
          </w:p>
        </w:tc>
        <w:tc>
          <w:tcPr>
            <w:tcW w:w="409" w:type="pct"/>
          </w:tcPr>
          <w:p w14:paraId="03B42D2D" w14:textId="77777777" w:rsidR="00614366" w:rsidRPr="0043377A" w:rsidRDefault="00614366" w:rsidP="00175F79">
            <w:pPr>
              <w:spacing w:line="276" w:lineRule="auto"/>
              <w:rPr>
                <w:rFonts w:cstheme="minorHAnsi"/>
                <w:sz w:val="20"/>
                <w:szCs w:val="20"/>
              </w:rPr>
            </w:pPr>
          </w:p>
        </w:tc>
        <w:tc>
          <w:tcPr>
            <w:tcW w:w="454" w:type="pct"/>
          </w:tcPr>
          <w:p w14:paraId="3235DB16" w14:textId="77777777" w:rsidR="00614366" w:rsidRPr="0043377A" w:rsidRDefault="00614366" w:rsidP="00175F79">
            <w:pPr>
              <w:spacing w:line="276" w:lineRule="auto"/>
              <w:rPr>
                <w:rFonts w:cstheme="minorHAnsi"/>
                <w:sz w:val="20"/>
                <w:szCs w:val="20"/>
              </w:rPr>
            </w:pPr>
          </w:p>
        </w:tc>
        <w:tc>
          <w:tcPr>
            <w:tcW w:w="409" w:type="pct"/>
          </w:tcPr>
          <w:p w14:paraId="292A5AD6" w14:textId="7FB072CC" w:rsidR="00614366" w:rsidRPr="0043377A" w:rsidRDefault="00614366" w:rsidP="00175F79">
            <w:pPr>
              <w:spacing w:line="276" w:lineRule="auto"/>
              <w:rPr>
                <w:rFonts w:cstheme="minorHAnsi"/>
                <w:sz w:val="20"/>
                <w:szCs w:val="20"/>
              </w:rPr>
            </w:pPr>
          </w:p>
        </w:tc>
      </w:tr>
      <w:tr w:rsidR="0043377A" w:rsidRPr="0043377A" w14:paraId="1F51EC36" w14:textId="77777777" w:rsidTr="0043377A">
        <w:tc>
          <w:tcPr>
            <w:tcW w:w="612" w:type="pct"/>
            <w:hideMark/>
          </w:tcPr>
          <w:p w14:paraId="5DE75E64" w14:textId="77777777" w:rsidR="004B628A" w:rsidRPr="0043377A" w:rsidRDefault="004B628A" w:rsidP="00175F79">
            <w:pPr>
              <w:spacing w:line="276" w:lineRule="auto"/>
              <w:rPr>
                <w:rFonts w:cstheme="minorHAnsi"/>
                <w:b/>
                <w:bCs/>
                <w:sz w:val="20"/>
                <w:szCs w:val="20"/>
              </w:rPr>
            </w:pPr>
            <w:r w:rsidRPr="0043377A">
              <w:rPr>
                <w:rStyle w:val="Emphasis"/>
                <w:rFonts w:cstheme="minorHAnsi"/>
                <w:b/>
                <w:bCs/>
                <w:sz w:val="20"/>
                <w:szCs w:val="20"/>
              </w:rPr>
              <w:t>EPL_C</w:t>
            </w:r>
          </w:p>
        </w:tc>
        <w:tc>
          <w:tcPr>
            <w:tcW w:w="660" w:type="pct"/>
            <w:hideMark/>
          </w:tcPr>
          <w:p w14:paraId="101D101A" w14:textId="77777777" w:rsidR="004B628A" w:rsidRPr="0043377A" w:rsidRDefault="004B628A" w:rsidP="00175F79">
            <w:pPr>
              <w:spacing w:line="276" w:lineRule="auto"/>
              <w:rPr>
                <w:rFonts w:cstheme="minorHAnsi"/>
                <w:sz w:val="20"/>
                <w:szCs w:val="20"/>
              </w:rPr>
            </w:pPr>
            <w:r w:rsidRPr="0043377A">
              <w:rPr>
                <w:rFonts w:cstheme="minorHAnsi"/>
                <w:sz w:val="20"/>
                <w:szCs w:val="20"/>
              </w:rPr>
              <w:t>−0.0361**</w:t>
            </w:r>
          </w:p>
        </w:tc>
        <w:tc>
          <w:tcPr>
            <w:tcW w:w="546" w:type="pct"/>
            <w:hideMark/>
          </w:tcPr>
          <w:p w14:paraId="45FF6CE4" w14:textId="77777777" w:rsidR="004B628A" w:rsidRPr="0043377A" w:rsidRDefault="004B628A" w:rsidP="00175F79">
            <w:pPr>
              <w:spacing w:line="276" w:lineRule="auto"/>
              <w:rPr>
                <w:rFonts w:cstheme="minorHAnsi"/>
                <w:sz w:val="20"/>
                <w:szCs w:val="20"/>
              </w:rPr>
            </w:pPr>
            <w:r w:rsidRPr="0043377A">
              <w:rPr>
                <w:rFonts w:cstheme="minorHAnsi"/>
                <w:sz w:val="20"/>
                <w:szCs w:val="20"/>
              </w:rPr>
              <w:t>−0.0319**</w:t>
            </w:r>
          </w:p>
        </w:tc>
        <w:tc>
          <w:tcPr>
            <w:tcW w:w="546" w:type="pct"/>
            <w:hideMark/>
          </w:tcPr>
          <w:p w14:paraId="7301508D" w14:textId="77777777" w:rsidR="004B628A" w:rsidRPr="0043377A" w:rsidRDefault="004B628A" w:rsidP="00175F79">
            <w:pPr>
              <w:spacing w:line="276" w:lineRule="auto"/>
              <w:rPr>
                <w:rFonts w:cstheme="minorHAnsi"/>
                <w:sz w:val="20"/>
                <w:szCs w:val="20"/>
              </w:rPr>
            </w:pPr>
            <w:r w:rsidRPr="0043377A">
              <w:rPr>
                <w:rFonts w:cstheme="minorHAnsi"/>
                <w:sz w:val="20"/>
                <w:szCs w:val="20"/>
              </w:rPr>
              <w:t>−0.0322***</w:t>
            </w:r>
          </w:p>
        </w:tc>
        <w:tc>
          <w:tcPr>
            <w:tcW w:w="546" w:type="pct"/>
            <w:hideMark/>
          </w:tcPr>
          <w:p w14:paraId="147C1661" w14:textId="77777777" w:rsidR="004B628A" w:rsidRPr="0043377A" w:rsidRDefault="004B628A" w:rsidP="00175F79">
            <w:pPr>
              <w:spacing w:line="276" w:lineRule="auto"/>
              <w:rPr>
                <w:rFonts w:cstheme="minorHAnsi"/>
                <w:sz w:val="20"/>
                <w:szCs w:val="20"/>
              </w:rPr>
            </w:pPr>
            <w:r w:rsidRPr="0043377A">
              <w:rPr>
                <w:rFonts w:cstheme="minorHAnsi"/>
                <w:sz w:val="20"/>
                <w:szCs w:val="20"/>
              </w:rPr>
              <w:t>−0.0323**</w:t>
            </w:r>
          </w:p>
        </w:tc>
        <w:tc>
          <w:tcPr>
            <w:tcW w:w="819" w:type="pct"/>
            <w:hideMark/>
          </w:tcPr>
          <w:p w14:paraId="7773431A" w14:textId="77777777" w:rsidR="004B628A" w:rsidRPr="0043377A" w:rsidRDefault="004B628A" w:rsidP="00175F79">
            <w:pPr>
              <w:spacing w:line="276" w:lineRule="auto"/>
              <w:rPr>
                <w:rFonts w:cstheme="minorHAnsi"/>
                <w:sz w:val="20"/>
                <w:szCs w:val="20"/>
              </w:rPr>
            </w:pPr>
            <w:r w:rsidRPr="0043377A">
              <w:rPr>
                <w:rFonts w:cstheme="minorHAnsi"/>
                <w:sz w:val="20"/>
                <w:szCs w:val="20"/>
              </w:rPr>
              <w:t>0.0081</w:t>
            </w:r>
          </w:p>
        </w:tc>
        <w:tc>
          <w:tcPr>
            <w:tcW w:w="409" w:type="pct"/>
            <w:hideMark/>
          </w:tcPr>
          <w:p w14:paraId="1BE241AC" w14:textId="77777777" w:rsidR="004B628A" w:rsidRPr="0043377A" w:rsidRDefault="004B628A" w:rsidP="00175F79">
            <w:pPr>
              <w:spacing w:line="276" w:lineRule="auto"/>
              <w:rPr>
                <w:rFonts w:cstheme="minorHAnsi"/>
                <w:sz w:val="20"/>
                <w:szCs w:val="20"/>
              </w:rPr>
            </w:pPr>
            <w:r w:rsidRPr="0043377A">
              <w:rPr>
                <w:rFonts w:cstheme="minorHAnsi"/>
                <w:sz w:val="20"/>
                <w:szCs w:val="20"/>
              </w:rPr>
              <w:t>0.0311*</w:t>
            </w:r>
          </w:p>
        </w:tc>
        <w:tc>
          <w:tcPr>
            <w:tcW w:w="454" w:type="pct"/>
            <w:hideMark/>
          </w:tcPr>
          <w:p w14:paraId="51FE1576" w14:textId="77777777" w:rsidR="004B628A" w:rsidRPr="0043377A" w:rsidRDefault="004B628A" w:rsidP="00175F79">
            <w:pPr>
              <w:spacing w:line="276" w:lineRule="auto"/>
              <w:rPr>
                <w:rFonts w:cstheme="minorHAnsi"/>
                <w:sz w:val="20"/>
                <w:szCs w:val="20"/>
              </w:rPr>
            </w:pPr>
            <w:r w:rsidRPr="0043377A">
              <w:rPr>
                <w:rFonts w:cstheme="minorHAnsi"/>
                <w:sz w:val="20"/>
                <w:szCs w:val="20"/>
              </w:rPr>
              <w:t>−0.0023</w:t>
            </w:r>
          </w:p>
        </w:tc>
        <w:tc>
          <w:tcPr>
            <w:tcW w:w="409" w:type="pct"/>
            <w:hideMark/>
          </w:tcPr>
          <w:p w14:paraId="1B8A2FA1" w14:textId="77777777" w:rsidR="004B628A" w:rsidRPr="0043377A" w:rsidRDefault="004B628A" w:rsidP="00175F79">
            <w:pPr>
              <w:spacing w:line="276" w:lineRule="auto"/>
              <w:rPr>
                <w:rFonts w:cstheme="minorHAnsi"/>
                <w:sz w:val="20"/>
                <w:szCs w:val="20"/>
              </w:rPr>
            </w:pPr>
            <w:r w:rsidRPr="0043377A">
              <w:rPr>
                <w:rFonts w:cstheme="minorHAnsi"/>
                <w:sz w:val="20"/>
                <w:szCs w:val="20"/>
              </w:rPr>
              <w:t>0.0260</w:t>
            </w:r>
          </w:p>
        </w:tc>
      </w:tr>
      <w:tr w:rsidR="0043377A" w:rsidRPr="0043377A" w14:paraId="473F1AD9" w14:textId="77777777" w:rsidTr="0043377A">
        <w:tc>
          <w:tcPr>
            <w:tcW w:w="612" w:type="pct"/>
            <w:hideMark/>
          </w:tcPr>
          <w:p w14:paraId="24DF9A5A" w14:textId="77777777" w:rsidR="004B628A" w:rsidRPr="0043377A" w:rsidRDefault="004B628A" w:rsidP="00175F79">
            <w:pPr>
              <w:spacing w:line="276" w:lineRule="auto"/>
              <w:rPr>
                <w:rFonts w:cstheme="minorHAnsi"/>
                <w:sz w:val="20"/>
                <w:szCs w:val="20"/>
              </w:rPr>
            </w:pPr>
          </w:p>
        </w:tc>
        <w:tc>
          <w:tcPr>
            <w:tcW w:w="660" w:type="pct"/>
            <w:hideMark/>
          </w:tcPr>
          <w:p w14:paraId="31313428" w14:textId="77777777" w:rsidR="004B628A" w:rsidRPr="0043377A" w:rsidRDefault="004B628A" w:rsidP="00175F79">
            <w:pPr>
              <w:spacing w:line="276" w:lineRule="auto"/>
              <w:rPr>
                <w:rFonts w:cstheme="minorHAnsi"/>
                <w:sz w:val="20"/>
                <w:szCs w:val="20"/>
              </w:rPr>
            </w:pPr>
            <w:r w:rsidRPr="0043377A">
              <w:rPr>
                <w:rFonts w:cstheme="minorHAnsi"/>
                <w:sz w:val="20"/>
                <w:szCs w:val="20"/>
              </w:rPr>
              <w:t>(−2.28)</w:t>
            </w:r>
          </w:p>
        </w:tc>
        <w:tc>
          <w:tcPr>
            <w:tcW w:w="546" w:type="pct"/>
            <w:hideMark/>
          </w:tcPr>
          <w:p w14:paraId="47AAA49E" w14:textId="77777777" w:rsidR="004B628A" w:rsidRPr="0043377A" w:rsidRDefault="004B628A" w:rsidP="00175F79">
            <w:pPr>
              <w:spacing w:line="276" w:lineRule="auto"/>
              <w:rPr>
                <w:rFonts w:cstheme="minorHAnsi"/>
                <w:sz w:val="20"/>
                <w:szCs w:val="20"/>
              </w:rPr>
            </w:pPr>
            <w:r w:rsidRPr="0043377A">
              <w:rPr>
                <w:rFonts w:cstheme="minorHAnsi"/>
                <w:sz w:val="20"/>
                <w:szCs w:val="20"/>
              </w:rPr>
              <w:t>(−2.34)</w:t>
            </w:r>
          </w:p>
        </w:tc>
        <w:tc>
          <w:tcPr>
            <w:tcW w:w="546" w:type="pct"/>
            <w:hideMark/>
          </w:tcPr>
          <w:p w14:paraId="787A232D" w14:textId="77777777" w:rsidR="004B628A" w:rsidRPr="0043377A" w:rsidRDefault="004B628A" w:rsidP="00175F79">
            <w:pPr>
              <w:spacing w:line="276" w:lineRule="auto"/>
              <w:rPr>
                <w:rFonts w:cstheme="minorHAnsi"/>
                <w:sz w:val="20"/>
                <w:szCs w:val="20"/>
              </w:rPr>
            </w:pPr>
            <w:r w:rsidRPr="0043377A">
              <w:rPr>
                <w:rFonts w:cstheme="minorHAnsi"/>
                <w:sz w:val="20"/>
                <w:szCs w:val="20"/>
              </w:rPr>
              <w:t>(−3.01)</w:t>
            </w:r>
          </w:p>
        </w:tc>
        <w:tc>
          <w:tcPr>
            <w:tcW w:w="546" w:type="pct"/>
            <w:hideMark/>
          </w:tcPr>
          <w:p w14:paraId="00A47721" w14:textId="77777777" w:rsidR="004B628A" w:rsidRPr="0043377A" w:rsidRDefault="004B628A" w:rsidP="00175F79">
            <w:pPr>
              <w:spacing w:line="276" w:lineRule="auto"/>
              <w:rPr>
                <w:rFonts w:cstheme="minorHAnsi"/>
                <w:sz w:val="20"/>
                <w:szCs w:val="20"/>
              </w:rPr>
            </w:pPr>
            <w:r w:rsidRPr="0043377A">
              <w:rPr>
                <w:rFonts w:cstheme="minorHAnsi"/>
                <w:sz w:val="20"/>
                <w:szCs w:val="20"/>
              </w:rPr>
              <w:t>(−2.73)</w:t>
            </w:r>
          </w:p>
        </w:tc>
        <w:tc>
          <w:tcPr>
            <w:tcW w:w="819" w:type="pct"/>
            <w:hideMark/>
          </w:tcPr>
          <w:p w14:paraId="407AD12E" w14:textId="77777777" w:rsidR="004B628A" w:rsidRPr="0043377A" w:rsidRDefault="004B628A" w:rsidP="00175F79">
            <w:pPr>
              <w:spacing w:line="276" w:lineRule="auto"/>
              <w:rPr>
                <w:rFonts w:cstheme="minorHAnsi"/>
                <w:sz w:val="20"/>
                <w:szCs w:val="20"/>
              </w:rPr>
            </w:pPr>
            <w:r w:rsidRPr="0043377A">
              <w:rPr>
                <w:rFonts w:cstheme="minorHAnsi"/>
                <w:sz w:val="20"/>
                <w:szCs w:val="20"/>
              </w:rPr>
              <w:t>(0.61)</w:t>
            </w:r>
          </w:p>
        </w:tc>
        <w:tc>
          <w:tcPr>
            <w:tcW w:w="409" w:type="pct"/>
            <w:hideMark/>
          </w:tcPr>
          <w:p w14:paraId="42B7A149" w14:textId="77777777" w:rsidR="004B628A" w:rsidRPr="0043377A" w:rsidRDefault="004B628A" w:rsidP="00175F79">
            <w:pPr>
              <w:spacing w:line="276" w:lineRule="auto"/>
              <w:rPr>
                <w:rFonts w:cstheme="minorHAnsi"/>
                <w:sz w:val="20"/>
                <w:szCs w:val="20"/>
              </w:rPr>
            </w:pPr>
            <w:r w:rsidRPr="0043377A">
              <w:rPr>
                <w:rFonts w:cstheme="minorHAnsi"/>
                <w:sz w:val="20"/>
                <w:szCs w:val="20"/>
              </w:rPr>
              <w:t>(2.28)</w:t>
            </w:r>
          </w:p>
        </w:tc>
        <w:tc>
          <w:tcPr>
            <w:tcW w:w="454" w:type="pct"/>
            <w:hideMark/>
          </w:tcPr>
          <w:p w14:paraId="19B34F14" w14:textId="77777777" w:rsidR="004B628A" w:rsidRPr="0043377A" w:rsidRDefault="004B628A" w:rsidP="00175F79">
            <w:pPr>
              <w:spacing w:line="276" w:lineRule="auto"/>
              <w:rPr>
                <w:rFonts w:cstheme="minorHAnsi"/>
                <w:sz w:val="20"/>
                <w:szCs w:val="20"/>
              </w:rPr>
            </w:pPr>
            <w:r w:rsidRPr="0043377A">
              <w:rPr>
                <w:rFonts w:cstheme="minorHAnsi"/>
                <w:sz w:val="20"/>
                <w:szCs w:val="20"/>
              </w:rPr>
              <w:t>(−0.19)</w:t>
            </w:r>
          </w:p>
        </w:tc>
        <w:tc>
          <w:tcPr>
            <w:tcW w:w="409" w:type="pct"/>
            <w:hideMark/>
          </w:tcPr>
          <w:p w14:paraId="0EED78C7" w14:textId="77777777" w:rsidR="004B628A" w:rsidRPr="0043377A" w:rsidRDefault="004B628A" w:rsidP="00175F79">
            <w:pPr>
              <w:spacing w:line="276" w:lineRule="auto"/>
              <w:rPr>
                <w:rFonts w:cstheme="minorHAnsi"/>
                <w:sz w:val="20"/>
                <w:szCs w:val="20"/>
              </w:rPr>
            </w:pPr>
            <w:r w:rsidRPr="0043377A">
              <w:rPr>
                <w:rFonts w:cstheme="minorHAnsi"/>
                <w:sz w:val="20"/>
                <w:szCs w:val="20"/>
              </w:rPr>
              <w:t>(1.78)</w:t>
            </w:r>
          </w:p>
        </w:tc>
      </w:tr>
      <w:tr w:rsidR="0043377A" w:rsidRPr="0043377A" w14:paraId="05EDF07A" w14:textId="77777777" w:rsidTr="0043377A">
        <w:tc>
          <w:tcPr>
            <w:tcW w:w="612" w:type="pct"/>
            <w:hideMark/>
          </w:tcPr>
          <w:p w14:paraId="5AF5C548" w14:textId="77777777" w:rsidR="004B628A" w:rsidRPr="0043377A" w:rsidRDefault="004B628A" w:rsidP="00175F79">
            <w:pPr>
              <w:spacing w:line="276" w:lineRule="auto"/>
              <w:rPr>
                <w:rFonts w:cstheme="minorHAnsi"/>
                <w:b/>
                <w:bCs/>
                <w:sz w:val="20"/>
                <w:szCs w:val="20"/>
              </w:rPr>
            </w:pPr>
            <w:r w:rsidRPr="0043377A">
              <w:rPr>
                <w:rFonts w:cstheme="minorHAnsi"/>
                <w:b/>
                <w:bCs/>
                <w:sz w:val="20"/>
                <w:szCs w:val="20"/>
              </w:rPr>
              <w:t>Observations</w:t>
            </w:r>
          </w:p>
        </w:tc>
        <w:tc>
          <w:tcPr>
            <w:tcW w:w="660" w:type="pct"/>
            <w:hideMark/>
          </w:tcPr>
          <w:p w14:paraId="219E3BD1" w14:textId="77777777" w:rsidR="004B628A" w:rsidRPr="0043377A" w:rsidRDefault="004B628A" w:rsidP="00175F79">
            <w:pPr>
              <w:spacing w:line="276" w:lineRule="auto"/>
              <w:rPr>
                <w:rFonts w:cstheme="minorHAnsi"/>
                <w:sz w:val="20"/>
                <w:szCs w:val="20"/>
              </w:rPr>
            </w:pPr>
            <w:r w:rsidRPr="0043377A">
              <w:rPr>
                <w:rFonts w:cstheme="minorHAnsi"/>
                <w:sz w:val="20"/>
                <w:szCs w:val="20"/>
              </w:rPr>
              <w:t>53,794</w:t>
            </w:r>
          </w:p>
        </w:tc>
        <w:tc>
          <w:tcPr>
            <w:tcW w:w="546" w:type="pct"/>
            <w:hideMark/>
          </w:tcPr>
          <w:p w14:paraId="4E69808A" w14:textId="77777777" w:rsidR="004B628A" w:rsidRPr="0043377A" w:rsidRDefault="004B628A" w:rsidP="00175F79">
            <w:pPr>
              <w:spacing w:line="276" w:lineRule="auto"/>
              <w:rPr>
                <w:rFonts w:cstheme="minorHAnsi"/>
                <w:sz w:val="20"/>
                <w:szCs w:val="20"/>
              </w:rPr>
            </w:pPr>
            <w:r w:rsidRPr="0043377A">
              <w:rPr>
                <w:rFonts w:cstheme="minorHAnsi"/>
                <w:sz w:val="20"/>
                <w:szCs w:val="20"/>
              </w:rPr>
              <w:t>53,794</w:t>
            </w:r>
          </w:p>
        </w:tc>
        <w:tc>
          <w:tcPr>
            <w:tcW w:w="546" w:type="pct"/>
            <w:hideMark/>
          </w:tcPr>
          <w:p w14:paraId="40751024" w14:textId="77777777" w:rsidR="004B628A" w:rsidRPr="0043377A" w:rsidRDefault="004B628A" w:rsidP="00175F79">
            <w:pPr>
              <w:spacing w:line="276" w:lineRule="auto"/>
              <w:rPr>
                <w:rFonts w:cstheme="minorHAnsi"/>
                <w:sz w:val="20"/>
                <w:szCs w:val="20"/>
              </w:rPr>
            </w:pPr>
            <w:r w:rsidRPr="0043377A">
              <w:rPr>
                <w:rFonts w:cstheme="minorHAnsi"/>
                <w:sz w:val="20"/>
                <w:szCs w:val="20"/>
              </w:rPr>
              <w:t>53,794</w:t>
            </w:r>
          </w:p>
        </w:tc>
        <w:tc>
          <w:tcPr>
            <w:tcW w:w="546" w:type="pct"/>
            <w:hideMark/>
          </w:tcPr>
          <w:p w14:paraId="65F8FF08" w14:textId="77777777" w:rsidR="004B628A" w:rsidRPr="0043377A" w:rsidRDefault="004B628A" w:rsidP="00175F79">
            <w:pPr>
              <w:spacing w:line="276" w:lineRule="auto"/>
              <w:rPr>
                <w:rFonts w:cstheme="minorHAnsi"/>
                <w:sz w:val="20"/>
                <w:szCs w:val="20"/>
              </w:rPr>
            </w:pPr>
            <w:r w:rsidRPr="0043377A">
              <w:rPr>
                <w:rFonts w:cstheme="minorHAnsi"/>
                <w:sz w:val="20"/>
                <w:szCs w:val="20"/>
              </w:rPr>
              <w:t>53,794</w:t>
            </w:r>
          </w:p>
        </w:tc>
        <w:tc>
          <w:tcPr>
            <w:tcW w:w="819" w:type="pct"/>
            <w:hideMark/>
          </w:tcPr>
          <w:p w14:paraId="1C5CBA76" w14:textId="77777777" w:rsidR="004B628A" w:rsidRPr="0043377A" w:rsidRDefault="004B628A" w:rsidP="00175F79">
            <w:pPr>
              <w:spacing w:line="276" w:lineRule="auto"/>
              <w:rPr>
                <w:rFonts w:cstheme="minorHAnsi"/>
                <w:sz w:val="20"/>
                <w:szCs w:val="20"/>
              </w:rPr>
            </w:pPr>
            <w:r w:rsidRPr="0043377A">
              <w:rPr>
                <w:rFonts w:cstheme="minorHAnsi"/>
                <w:sz w:val="20"/>
                <w:szCs w:val="20"/>
              </w:rPr>
              <w:t>36,958</w:t>
            </w:r>
          </w:p>
        </w:tc>
        <w:tc>
          <w:tcPr>
            <w:tcW w:w="409" w:type="pct"/>
            <w:hideMark/>
          </w:tcPr>
          <w:p w14:paraId="2C6A1191" w14:textId="77777777" w:rsidR="004B628A" w:rsidRPr="0043377A" w:rsidRDefault="004B628A" w:rsidP="00175F79">
            <w:pPr>
              <w:spacing w:line="276" w:lineRule="auto"/>
              <w:rPr>
                <w:rFonts w:cstheme="minorHAnsi"/>
                <w:sz w:val="20"/>
                <w:szCs w:val="20"/>
              </w:rPr>
            </w:pPr>
            <w:r w:rsidRPr="0043377A">
              <w:rPr>
                <w:rFonts w:cstheme="minorHAnsi"/>
                <w:sz w:val="20"/>
                <w:szCs w:val="20"/>
              </w:rPr>
              <w:t>36,958</w:t>
            </w:r>
          </w:p>
        </w:tc>
        <w:tc>
          <w:tcPr>
            <w:tcW w:w="454" w:type="pct"/>
            <w:hideMark/>
          </w:tcPr>
          <w:p w14:paraId="7C30B333" w14:textId="77777777" w:rsidR="004B628A" w:rsidRPr="0043377A" w:rsidRDefault="004B628A" w:rsidP="00175F79">
            <w:pPr>
              <w:spacing w:line="276" w:lineRule="auto"/>
              <w:rPr>
                <w:rFonts w:cstheme="minorHAnsi"/>
                <w:sz w:val="20"/>
                <w:szCs w:val="20"/>
              </w:rPr>
            </w:pPr>
            <w:r w:rsidRPr="0043377A">
              <w:rPr>
                <w:rFonts w:cstheme="minorHAnsi"/>
                <w:sz w:val="20"/>
                <w:szCs w:val="20"/>
              </w:rPr>
              <w:t>36,958</w:t>
            </w:r>
          </w:p>
        </w:tc>
        <w:tc>
          <w:tcPr>
            <w:tcW w:w="409" w:type="pct"/>
            <w:hideMark/>
          </w:tcPr>
          <w:p w14:paraId="7357AF53" w14:textId="77777777" w:rsidR="004B628A" w:rsidRPr="0043377A" w:rsidRDefault="004B628A" w:rsidP="00175F79">
            <w:pPr>
              <w:spacing w:line="276" w:lineRule="auto"/>
              <w:rPr>
                <w:rFonts w:cstheme="minorHAnsi"/>
                <w:sz w:val="20"/>
                <w:szCs w:val="20"/>
              </w:rPr>
            </w:pPr>
            <w:r w:rsidRPr="0043377A">
              <w:rPr>
                <w:rFonts w:cstheme="minorHAnsi"/>
                <w:sz w:val="20"/>
                <w:szCs w:val="20"/>
              </w:rPr>
              <w:t>36,958</w:t>
            </w:r>
          </w:p>
        </w:tc>
      </w:tr>
      <w:tr w:rsidR="0043377A" w:rsidRPr="0043377A" w14:paraId="286BCF07" w14:textId="77777777" w:rsidTr="0043377A">
        <w:tc>
          <w:tcPr>
            <w:tcW w:w="612" w:type="pct"/>
            <w:hideMark/>
          </w:tcPr>
          <w:p w14:paraId="142F2C66" w14:textId="77777777" w:rsidR="004B628A" w:rsidRPr="0043377A" w:rsidRDefault="004B628A" w:rsidP="00175F79">
            <w:pPr>
              <w:spacing w:line="276" w:lineRule="auto"/>
              <w:rPr>
                <w:rFonts w:cstheme="minorHAnsi"/>
                <w:b/>
                <w:bCs/>
                <w:sz w:val="20"/>
                <w:szCs w:val="20"/>
              </w:rPr>
            </w:pPr>
            <w:r w:rsidRPr="0043377A">
              <w:rPr>
                <w:rFonts w:cstheme="minorHAnsi"/>
                <w:b/>
                <w:bCs/>
                <w:sz w:val="20"/>
                <w:szCs w:val="20"/>
              </w:rPr>
              <w:t>Adj. R</w:t>
            </w:r>
            <w:r w:rsidRPr="0043377A">
              <w:rPr>
                <w:rFonts w:cstheme="minorHAnsi"/>
                <w:b/>
                <w:bCs/>
                <w:sz w:val="20"/>
                <w:szCs w:val="20"/>
                <w:vertAlign w:val="superscript"/>
              </w:rPr>
              <w:t>2</w:t>
            </w:r>
          </w:p>
        </w:tc>
        <w:tc>
          <w:tcPr>
            <w:tcW w:w="660" w:type="pct"/>
            <w:hideMark/>
          </w:tcPr>
          <w:p w14:paraId="70C701BE" w14:textId="77777777" w:rsidR="004B628A" w:rsidRPr="0043377A" w:rsidRDefault="004B628A" w:rsidP="00175F79">
            <w:pPr>
              <w:spacing w:line="276" w:lineRule="auto"/>
              <w:rPr>
                <w:rFonts w:cstheme="minorHAnsi"/>
                <w:sz w:val="20"/>
                <w:szCs w:val="20"/>
              </w:rPr>
            </w:pPr>
            <w:r w:rsidRPr="0043377A">
              <w:rPr>
                <w:rFonts w:cstheme="minorHAnsi"/>
                <w:sz w:val="20"/>
                <w:szCs w:val="20"/>
              </w:rPr>
              <w:t>0.685</w:t>
            </w:r>
          </w:p>
        </w:tc>
        <w:tc>
          <w:tcPr>
            <w:tcW w:w="546" w:type="pct"/>
            <w:hideMark/>
          </w:tcPr>
          <w:p w14:paraId="1D9ADB2C" w14:textId="77777777" w:rsidR="004B628A" w:rsidRPr="0043377A" w:rsidRDefault="004B628A" w:rsidP="00175F79">
            <w:pPr>
              <w:spacing w:line="276" w:lineRule="auto"/>
              <w:rPr>
                <w:rFonts w:cstheme="minorHAnsi"/>
                <w:sz w:val="20"/>
                <w:szCs w:val="20"/>
              </w:rPr>
            </w:pPr>
            <w:r w:rsidRPr="0043377A">
              <w:rPr>
                <w:rFonts w:cstheme="minorHAnsi"/>
                <w:sz w:val="20"/>
                <w:szCs w:val="20"/>
              </w:rPr>
              <w:t>0.831</w:t>
            </w:r>
          </w:p>
        </w:tc>
        <w:tc>
          <w:tcPr>
            <w:tcW w:w="546" w:type="pct"/>
            <w:hideMark/>
          </w:tcPr>
          <w:p w14:paraId="58D6F848" w14:textId="77777777" w:rsidR="004B628A" w:rsidRPr="0043377A" w:rsidRDefault="004B628A" w:rsidP="00175F79">
            <w:pPr>
              <w:spacing w:line="276" w:lineRule="auto"/>
              <w:rPr>
                <w:rFonts w:cstheme="minorHAnsi"/>
                <w:sz w:val="20"/>
                <w:szCs w:val="20"/>
              </w:rPr>
            </w:pPr>
            <w:r w:rsidRPr="0043377A">
              <w:rPr>
                <w:rFonts w:cstheme="minorHAnsi"/>
                <w:sz w:val="20"/>
                <w:szCs w:val="20"/>
              </w:rPr>
              <w:t>0.806</w:t>
            </w:r>
          </w:p>
        </w:tc>
        <w:tc>
          <w:tcPr>
            <w:tcW w:w="546" w:type="pct"/>
            <w:hideMark/>
          </w:tcPr>
          <w:p w14:paraId="49FFBF11" w14:textId="77777777" w:rsidR="004B628A" w:rsidRPr="0043377A" w:rsidRDefault="004B628A" w:rsidP="00175F79">
            <w:pPr>
              <w:spacing w:line="276" w:lineRule="auto"/>
              <w:rPr>
                <w:rFonts w:cstheme="minorHAnsi"/>
                <w:sz w:val="20"/>
                <w:szCs w:val="20"/>
              </w:rPr>
            </w:pPr>
            <w:r w:rsidRPr="0043377A">
              <w:rPr>
                <w:rFonts w:cstheme="minorHAnsi"/>
                <w:sz w:val="20"/>
                <w:szCs w:val="20"/>
              </w:rPr>
              <w:t>0.815</w:t>
            </w:r>
          </w:p>
        </w:tc>
        <w:tc>
          <w:tcPr>
            <w:tcW w:w="819" w:type="pct"/>
            <w:hideMark/>
          </w:tcPr>
          <w:p w14:paraId="7351D201" w14:textId="77777777" w:rsidR="004B628A" w:rsidRPr="0043377A" w:rsidRDefault="004B628A" w:rsidP="00175F79">
            <w:pPr>
              <w:spacing w:line="276" w:lineRule="auto"/>
              <w:rPr>
                <w:rFonts w:cstheme="minorHAnsi"/>
                <w:sz w:val="20"/>
                <w:szCs w:val="20"/>
              </w:rPr>
            </w:pPr>
            <w:r w:rsidRPr="0043377A">
              <w:rPr>
                <w:rFonts w:cstheme="minorHAnsi"/>
                <w:sz w:val="20"/>
                <w:szCs w:val="20"/>
              </w:rPr>
              <w:t>0.700</w:t>
            </w:r>
          </w:p>
        </w:tc>
        <w:tc>
          <w:tcPr>
            <w:tcW w:w="409" w:type="pct"/>
            <w:hideMark/>
          </w:tcPr>
          <w:p w14:paraId="24F2609C" w14:textId="77777777" w:rsidR="004B628A" w:rsidRPr="0043377A" w:rsidRDefault="004B628A" w:rsidP="00175F79">
            <w:pPr>
              <w:spacing w:line="276" w:lineRule="auto"/>
              <w:rPr>
                <w:rFonts w:cstheme="minorHAnsi"/>
                <w:sz w:val="20"/>
                <w:szCs w:val="20"/>
              </w:rPr>
            </w:pPr>
            <w:r w:rsidRPr="0043377A">
              <w:rPr>
                <w:rFonts w:cstheme="minorHAnsi"/>
                <w:sz w:val="20"/>
                <w:szCs w:val="20"/>
              </w:rPr>
              <w:t>0.716</w:t>
            </w:r>
          </w:p>
        </w:tc>
        <w:tc>
          <w:tcPr>
            <w:tcW w:w="454" w:type="pct"/>
            <w:hideMark/>
          </w:tcPr>
          <w:p w14:paraId="0170F80C" w14:textId="77777777" w:rsidR="004B628A" w:rsidRPr="0043377A" w:rsidRDefault="004B628A" w:rsidP="00175F79">
            <w:pPr>
              <w:spacing w:line="276" w:lineRule="auto"/>
              <w:rPr>
                <w:rFonts w:cstheme="minorHAnsi"/>
                <w:sz w:val="20"/>
                <w:szCs w:val="20"/>
              </w:rPr>
            </w:pPr>
            <w:r w:rsidRPr="0043377A">
              <w:rPr>
                <w:rFonts w:cstheme="minorHAnsi"/>
                <w:sz w:val="20"/>
                <w:szCs w:val="20"/>
              </w:rPr>
              <w:t>0.686</w:t>
            </w:r>
          </w:p>
        </w:tc>
        <w:tc>
          <w:tcPr>
            <w:tcW w:w="409" w:type="pct"/>
            <w:hideMark/>
          </w:tcPr>
          <w:p w14:paraId="65E8A0C0" w14:textId="77777777" w:rsidR="004B628A" w:rsidRPr="0043377A" w:rsidRDefault="004B628A" w:rsidP="00175F79">
            <w:pPr>
              <w:spacing w:line="276" w:lineRule="auto"/>
              <w:rPr>
                <w:rFonts w:cstheme="minorHAnsi"/>
                <w:sz w:val="20"/>
                <w:szCs w:val="20"/>
              </w:rPr>
            </w:pPr>
            <w:r w:rsidRPr="0043377A">
              <w:rPr>
                <w:rFonts w:cstheme="minorHAnsi"/>
                <w:sz w:val="20"/>
                <w:szCs w:val="20"/>
              </w:rPr>
              <w:t>0.695</w:t>
            </w:r>
          </w:p>
        </w:tc>
      </w:tr>
    </w:tbl>
    <w:p w14:paraId="4AF2065A" w14:textId="1106571D" w:rsidR="004B628A" w:rsidRPr="0043377A" w:rsidRDefault="004B628A" w:rsidP="0043377A">
      <w:pPr>
        <w:pStyle w:val="NoSpacing"/>
        <w:rPr>
          <w:rFonts w:cstheme="minorHAnsi"/>
          <w:sz w:val="20"/>
          <w:szCs w:val="20"/>
        </w:rPr>
      </w:pPr>
      <w:r w:rsidRPr="0043377A">
        <w:rPr>
          <w:rFonts w:cstheme="minorHAnsi"/>
          <w:sz w:val="20"/>
          <w:szCs w:val="20"/>
        </w:rPr>
        <w:t>This table reports the results for subsample analyses. Ln</w:t>
      </w:r>
      <w:r w:rsidRPr="0043377A">
        <w:rPr>
          <w:rStyle w:val="Emphasis"/>
          <w:rFonts w:eastAsiaTheme="majorEastAsia" w:cstheme="minorHAnsi"/>
          <w:color w:val="2E2E2E"/>
          <w:sz w:val="20"/>
          <w:szCs w:val="20"/>
        </w:rPr>
        <w:t>Pat</w:t>
      </w:r>
      <w:r w:rsidRPr="0043377A">
        <w:rPr>
          <w:rStyle w:val="Emphasis"/>
          <w:rFonts w:eastAsiaTheme="majorEastAsia" w:cstheme="minorHAnsi"/>
          <w:color w:val="2E2E2E"/>
          <w:sz w:val="20"/>
          <w:szCs w:val="20"/>
          <w:vertAlign w:val="subscript"/>
        </w:rPr>
        <w:t>t+N</w:t>
      </w:r>
      <w:r w:rsidRPr="0043377A">
        <w:rPr>
          <w:rFonts w:cstheme="minorHAnsi"/>
          <w:sz w:val="20"/>
          <w:szCs w:val="20"/>
        </w:rPr>
        <w:t> is the natural logarithm of patents applied for by a firm in year t + N. Ln</w:t>
      </w:r>
      <w:r w:rsidRPr="0043377A">
        <w:rPr>
          <w:rStyle w:val="Emphasis"/>
          <w:rFonts w:eastAsiaTheme="majorEastAsia" w:cstheme="minorHAnsi"/>
          <w:color w:val="2E2E2E"/>
          <w:sz w:val="20"/>
          <w:szCs w:val="20"/>
        </w:rPr>
        <w:t>Cite</w:t>
      </w:r>
      <w:r w:rsidRPr="0043377A">
        <w:rPr>
          <w:rStyle w:val="Emphasis"/>
          <w:rFonts w:eastAsiaTheme="majorEastAsia" w:cstheme="minorHAnsi"/>
          <w:color w:val="2E2E2E"/>
          <w:sz w:val="20"/>
          <w:szCs w:val="20"/>
          <w:vertAlign w:val="subscript"/>
        </w:rPr>
        <w:t>t+N</w:t>
      </w:r>
      <w:r w:rsidRPr="0043377A">
        <w:rPr>
          <w:rFonts w:cstheme="minorHAnsi"/>
          <w:sz w:val="20"/>
          <w:szCs w:val="20"/>
        </w:rPr>
        <w:t> is the natural logarithm of citations received by a firm in year t + N. In Panel A, we divide the sample into high versus low reliance on external financing subsamples based on the median value. The measure of external financing reliance is calculated as (capital expenditure + R&amp;D expense – </w:t>
      </w:r>
      <w:hyperlink r:id="rId110" w:tooltip="Learn more about Cash Flow from ScienceDirect's AI-generated Topic Pages" w:history="1">
        <w:r w:rsidRPr="0043377A">
          <w:rPr>
            <w:rStyle w:val="Hyperlink"/>
            <w:rFonts w:eastAsiaTheme="majorEastAsia" w:cstheme="minorHAnsi"/>
            <w:color w:val="0C7DBB"/>
            <w:sz w:val="20"/>
            <w:szCs w:val="20"/>
          </w:rPr>
          <w:t>cash flow</w:t>
        </w:r>
      </w:hyperlink>
      <w:r w:rsidRPr="0043377A">
        <w:rPr>
          <w:rFonts w:cstheme="minorHAnsi"/>
          <w:sz w:val="20"/>
          <w:szCs w:val="20"/>
        </w:rPr>
        <w:t> from operation)/capital expenditure. In Panel B, we divide the sample into high versus low R&amp;D intensity subsamples based on the median value of R&amp;D expenses. In Panel C, the sample is divided into two subsamples: firms in manufacturing industries versus firms in other industries. In Panel D, firms are grouped based on their home country's legal origins: civil law versus common law. Other control variables are included but omitted for brevity. All variable definitions are given in </w:t>
      </w:r>
      <w:hyperlink r:id="rId111" w:anchor="sec0017" w:history="1">
        <w:r w:rsidRPr="0043377A">
          <w:rPr>
            <w:rStyle w:val="Hyperlink"/>
            <w:rFonts w:eastAsiaTheme="majorEastAsia" w:cstheme="minorHAnsi"/>
            <w:color w:val="0C7DBB"/>
            <w:sz w:val="20"/>
            <w:szCs w:val="20"/>
          </w:rPr>
          <w:t>Appendix B</w:t>
        </w:r>
      </w:hyperlink>
      <w:r w:rsidRPr="0043377A">
        <w:rPr>
          <w:rFonts w:cstheme="minorHAnsi"/>
          <w:sz w:val="20"/>
          <w:szCs w:val="20"/>
        </w:rPr>
        <w:t>. Each regression includes firm and year </w:t>
      </w:r>
      <w:hyperlink r:id="rId112" w:tooltip="Learn more about Fixed Effects from ScienceDirect's AI-generated Topic Pages" w:history="1">
        <w:r w:rsidRPr="0043377A">
          <w:rPr>
            <w:rStyle w:val="Hyperlink"/>
            <w:rFonts w:eastAsiaTheme="majorEastAsia" w:cstheme="minorHAnsi"/>
            <w:color w:val="0C7DBB"/>
            <w:sz w:val="20"/>
            <w:szCs w:val="20"/>
          </w:rPr>
          <w:t>fixed effects</w:t>
        </w:r>
      </w:hyperlink>
      <w:r w:rsidRPr="0043377A">
        <w:rPr>
          <w:rFonts w:cstheme="minorHAnsi"/>
          <w:sz w:val="20"/>
          <w:szCs w:val="20"/>
        </w:rPr>
        <w:t>. Below the coefficient estimates in parentheses are </w:t>
      </w:r>
      <w:r w:rsidRPr="0043377A">
        <w:rPr>
          <w:rStyle w:val="Emphasis"/>
          <w:rFonts w:eastAsiaTheme="majorEastAsia" w:cstheme="minorHAnsi"/>
          <w:color w:val="2E2E2E"/>
          <w:sz w:val="20"/>
          <w:szCs w:val="20"/>
        </w:rPr>
        <w:t>t</w:t>
      </w:r>
      <w:r w:rsidRPr="0043377A">
        <w:rPr>
          <w:rFonts w:cstheme="minorHAnsi"/>
          <w:sz w:val="20"/>
          <w:szCs w:val="20"/>
        </w:rPr>
        <w:t>-values adjusted for </w:t>
      </w:r>
      <w:hyperlink r:id="rId113" w:tooltip="Learn more about Heteroscedasticity from ScienceDirect's AI-generated Topic Pages" w:history="1">
        <w:r w:rsidRPr="0043377A">
          <w:rPr>
            <w:rStyle w:val="Hyperlink"/>
            <w:rFonts w:eastAsiaTheme="majorEastAsia" w:cstheme="minorHAnsi"/>
            <w:color w:val="0C7DBB"/>
            <w:sz w:val="20"/>
            <w:szCs w:val="20"/>
          </w:rPr>
          <w:t>heteroscedasticity</w:t>
        </w:r>
      </w:hyperlink>
      <w:r w:rsidRPr="0043377A">
        <w:rPr>
          <w:rFonts w:cstheme="minorHAnsi"/>
          <w:sz w:val="20"/>
          <w:szCs w:val="20"/>
        </w:rPr>
        <w:t> and country-level clustering. ***, **, and * indicate significance at the 1% 5%, and 10% levels, respectively.</w:t>
      </w:r>
    </w:p>
    <w:p w14:paraId="3B48A61D" w14:textId="77777777" w:rsidR="0043377A" w:rsidRPr="0043377A" w:rsidRDefault="0043377A" w:rsidP="00281EF5">
      <w:pPr>
        <w:spacing w:line="276" w:lineRule="auto"/>
        <w:rPr>
          <w:rFonts w:cstheme="minorHAnsi"/>
          <w:color w:val="2E2E2E"/>
        </w:rPr>
      </w:pPr>
    </w:p>
    <w:p w14:paraId="41EA771F" w14:textId="77777777" w:rsidR="004B628A" w:rsidRPr="0043377A" w:rsidRDefault="004B628A" w:rsidP="00281EF5">
      <w:pPr>
        <w:spacing w:line="276" w:lineRule="auto"/>
        <w:rPr>
          <w:rFonts w:cstheme="minorHAnsi"/>
          <w:color w:val="2E2E2E"/>
        </w:rPr>
      </w:pPr>
      <w:r w:rsidRPr="0043377A">
        <w:rPr>
          <w:rFonts w:cstheme="minorHAnsi"/>
          <w:color w:val="2E2E2E"/>
        </w:rPr>
        <w:t>Second, we examine whether the negative impact of labor protection on innovation is stronger in R&amp;D-intensive firms than in their non-R&amp;D-intensive counterparts. We conjecture that R&amp;D-intensive firms are more sensitive to the effect of enhanced labor protection. Because of missing information regarding R&amp;D input, the R&amp;D intensity is highly skewed. Because over 70% of our firm-year observations lack information on R&amp;D input, we assign a value of zero if a firm has a missing value for its R&amp;D expenditures. Accordingly, we classify a firm as an R&amp;D-intensive firm if its R&amp;D input is nonzero (non-missing value of R&amp;D input) and as a non-R&amp;D-intensive firm otherwise. Consistent with our conjecture, the results in </w:t>
      </w:r>
      <w:hyperlink r:id="rId114" w:anchor="tbl0006" w:history="1">
        <w:r w:rsidRPr="0043377A">
          <w:rPr>
            <w:rStyle w:val="Hyperlink"/>
            <w:rFonts w:eastAsiaTheme="majorEastAsia" w:cstheme="minorHAnsi"/>
            <w:color w:val="0C7DBB"/>
          </w:rPr>
          <w:t>Table 6</w:t>
        </w:r>
      </w:hyperlink>
      <w:r w:rsidRPr="0043377A">
        <w:rPr>
          <w:rFonts w:cstheme="minorHAnsi"/>
          <w:color w:val="2E2E2E"/>
        </w:rPr>
        <w:t>, Panel B show that the negative impact of EPL on innovation is concentrated in R&amp;D-intensive firms.</w:t>
      </w:r>
    </w:p>
    <w:p w14:paraId="5AE8C497" w14:textId="77777777" w:rsidR="004B628A" w:rsidRPr="0043377A" w:rsidRDefault="004B628A" w:rsidP="00281EF5">
      <w:pPr>
        <w:spacing w:line="276" w:lineRule="auto"/>
        <w:rPr>
          <w:rFonts w:cstheme="minorHAnsi"/>
          <w:color w:val="2E2E2E"/>
        </w:rPr>
      </w:pPr>
      <w:r w:rsidRPr="0043377A">
        <w:rPr>
          <w:rFonts w:cstheme="minorHAnsi"/>
          <w:color w:val="2E2E2E"/>
        </w:rPr>
        <w:t>Third, we investigate whether the negative impact of labor protection on innovation varies by industry. The 2008 National Science Foundation Business R&amp;D and Innovation Survey (BRDIS) indicates that firms in manufacturing industries are more innovative than their nonmanufacturing counterparts.</w:t>
      </w:r>
      <w:bookmarkStart w:id="88" w:name="bcit_13"/>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"cit_13" </w:instrText>
      </w:r>
      <w:r w:rsidRPr="0043377A">
        <w:rPr>
          <w:rFonts w:cstheme="minorHAnsi"/>
          <w:color w:val="2E2E2E"/>
        </w:rPr>
        <w:fldChar w:fldCharType="separate"/>
      </w:r>
      <w:r w:rsidRPr="0043377A">
        <w:rPr>
          <w:rStyle w:val="Hyperlink"/>
          <w:rFonts w:eastAsiaTheme="majorEastAsia" w:cstheme="minorHAnsi"/>
          <w:color w:val="0C7DBB"/>
          <w:vertAlign w:val="superscript"/>
        </w:rPr>
        <w:t>13</w:t>
      </w:r>
      <w:r w:rsidRPr="0043377A">
        <w:rPr>
          <w:rFonts w:cstheme="minorHAnsi"/>
          <w:color w:val="2E2E2E"/>
        </w:rPr>
        <w:fldChar w:fldCharType="end"/>
      </w:r>
      <w:bookmarkEnd w:id="88"/>
      <w:r w:rsidRPr="0043377A">
        <w:rPr>
          <w:rFonts w:cstheme="minorHAnsi"/>
          <w:color w:val="2E2E2E"/>
        </w:rPr>
        <w:t> We conjecture that the impact is more pronounced in manufacturing industries. Industries are defined as manufacturing if the firm's first digit SIC is either 2 or 3 and nonmanufacturing otherwise. The results in </w:t>
      </w:r>
      <w:hyperlink r:id="rId115" w:anchor="tbl0006" w:history="1">
        <w:r w:rsidRPr="0043377A">
          <w:rPr>
            <w:rStyle w:val="Hyperlink"/>
            <w:rFonts w:eastAsiaTheme="majorEastAsia" w:cstheme="minorHAnsi"/>
            <w:color w:val="0C7DBB"/>
          </w:rPr>
          <w:t>Table 6</w:t>
        </w:r>
      </w:hyperlink>
      <w:r w:rsidRPr="0043377A">
        <w:rPr>
          <w:rFonts w:cstheme="minorHAnsi"/>
          <w:color w:val="2E2E2E"/>
        </w:rPr>
        <w:t>, Panel C are consistent with our conjecture.</w:t>
      </w:r>
    </w:p>
    <w:p w14:paraId="2ECAB703" w14:textId="77777777" w:rsidR="004B628A" w:rsidRPr="0043377A" w:rsidRDefault="004B628A" w:rsidP="00281EF5">
      <w:pPr>
        <w:spacing w:line="276" w:lineRule="auto"/>
        <w:rPr>
          <w:rFonts w:cstheme="minorHAnsi"/>
          <w:color w:val="2E2E2E"/>
        </w:rPr>
      </w:pPr>
      <w:r w:rsidRPr="0043377A">
        <w:rPr>
          <w:rFonts w:cstheme="minorHAnsi"/>
          <w:color w:val="2E2E2E"/>
        </w:rPr>
        <w:t>Fourth, we examine whether the legal origin of the company's home country causes variations in the impact of EPL on innovation. </w:t>
      </w:r>
      <w:bookmarkStart w:id="89" w:name="bbib0053"/>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"bib0053" </w:instrText>
      </w:r>
      <w:r w:rsidRPr="0043377A">
        <w:rPr>
          <w:rFonts w:cstheme="minorHAnsi"/>
          <w:color w:val="2E2E2E"/>
        </w:rPr>
        <w:fldChar w:fldCharType="separate"/>
      </w:r>
      <w:r w:rsidRPr="0043377A">
        <w:rPr>
          <w:rStyle w:val="Hyperlink"/>
          <w:rFonts w:eastAsiaTheme="majorEastAsia" w:cstheme="minorHAnsi"/>
          <w:color w:val="0C7DBB"/>
        </w:rPr>
        <w:t>La Porta et al. (1998)</w:t>
      </w:r>
      <w:r w:rsidRPr="0043377A">
        <w:rPr>
          <w:rFonts w:cstheme="minorHAnsi"/>
          <w:color w:val="2E2E2E"/>
        </w:rPr>
        <w:fldChar w:fldCharType="end"/>
      </w:r>
      <w:bookmarkEnd w:id="89"/>
      <w:r w:rsidRPr="0043377A">
        <w:rPr>
          <w:rFonts w:cstheme="minorHAnsi"/>
          <w:color w:val="2E2E2E"/>
        </w:rPr>
        <w:t> show that a country's legal origin, meaning that the country is rooted either in civil or common law, shapes the development of domestic laws. </w:t>
      </w:r>
      <w:hyperlink r:id="rId116" w:anchor="bib0018" w:history="1">
        <w:r w:rsidRPr="0043377A">
          <w:rPr>
            <w:rStyle w:val="Hyperlink"/>
            <w:rFonts w:eastAsiaTheme="majorEastAsia" w:cstheme="minorHAnsi"/>
            <w:color w:val="0C7DBB"/>
          </w:rPr>
          <w:t>Botero et al. (2004)</w:t>
        </w:r>
      </w:hyperlink>
      <w:bookmarkEnd w:id="29"/>
      <w:r w:rsidRPr="0043377A">
        <w:rPr>
          <w:rFonts w:cstheme="minorHAnsi"/>
          <w:color w:val="2E2E2E"/>
        </w:rPr>
        <w:t> further show that labor laws are generally stronger in civil law countries than in common law countries. We conjecture that the impact of labor protection on innovation is stronger for firms in civil law countries than those in common law countries. The results in </w:t>
      </w:r>
      <w:hyperlink r:id="rId117" w:anchor="tbl0006" w:history="1">
        <w:r w:rsidRPr="0043377A">
          <w:rPr>
            <w:rStyle w:val="Hyperlink"/>
            <w:rFonts w:eastAsiaTheme="majorEastAsia" w:cstheme="minorHAnsi"/>
            <w:color w:val="0C7DBB"/>
          </w:rPr>
          <w:t>Table 6</w:t>
        </w:r>
      </w:hyperlink>
      <w:bookmarkEnd w:id="87"/>
      <w:r w:rsidRPr="0043377A">
        <w:rPr>
          <w:rFonts w:cstheme="minorHAnsi"/>
          <w:color w:val="2E2E2E"/>
        </w:rPr>
        <w:t>, Panel D provide supporting evidence for this conjecture.</w:t>
      </w:r>
    </w:p>
    <w:p w14:paraId="31DBC5FB" w14:textId="77777777" w:rsidR="004B628A" w:rsidRPr="0043377A" w:rsidRDefault="004B628A" w:rsidP="00614366">
      <w:pPr>
        <w:pStyle w:val="Heading2"/>
        <w:rPr>
          <w:rFonts w:asciiTheme="minorHAnsi" w:hAnsiTheme="minorHAnsi" w:cstheme="minorHAnsi"/>
        </w:rPr>
      </w:pPr>
      <w:r w:rsidRPr="0043377A">
        <w:rPr>
          <w:rFonts w:asciiTheme="minorHAnsi" w:hAnsiTheme="minorHAnsi" w:cstheme="minorHAnsi"/>
        </w:rPr>
        <w:t>3.5. Robustness checks</w:t>
      </w:r>
    </w:p>
    <w:p w14:paraId="57470A7F" w14:textId="77777777" w:rsidR="004B628A" w:rsidRPr="0043377A" w:rsidRDefault="004B628A" w:rsidP="00281EF5">
      <w:pPr>
        <w:spacing w:line="276" w:lineRule="auto"/>
        <w:rPr>
          <w:rFonts w:cstheme="minorHAnsi"/>
          <w:color w:val="2E2E2E"/>
        </w:rPr>
      </w:pPr>
      <w:r w:rsidRPr="0043377A">
        <w:rPr>
          <w:rFonts w:cstheme="minorHAnsi"/>
          <w:color w:val="2E2E2E"/>
        </w:rPr>
        <w:t>In this subsection, we perform several sensitivity analyses to provide evidence of the robustness of our results. Results are shown in </w:t>
      </w:r>
      <w:hyperlink r:id="rId118" w:anchor="tbl0007" w:history="1">
        <w:r w:rsidRPr="0043377A">
          <w:rPr>
            <w:rStyle w:val="Hyperlink"/>
            <w:rFonts w:eastAsiaTheme="majorEastAsia" w:cstheme="minorHAnsi"/>
            <w:color w:val="0C7DBB"/>
          </w:rPr>
          <w:t>Table 7</w:t>
        </w:r>
      </w:hyperlink>
      <w:r w:rsidRPr="0043377A">
        <w:rPr>
          <w:rFonts w:cstheme="minorHAnsi"/>
          <w:color w:val="2E2E2E"/>
        </w:rPr>
        <w:t>. First, we include firms with </w:t>
      </w:r>
      <w:hyperlink r:id="rId119" w:tooltip="Learn more about Corporate Headquarters from ScienceDirect's AI-generated Topic Pages" w:history="1">
        <w:r w:rsidRPr="0043377A">
          <w:rPr>
            <w:rStyle w:val="Hyperlink"/>
            <w:rFonts w:eastAsiaTheme="majorEastAsia" w:cstheme="minorHAnsi"/>
            <w:color w:val="0C7DBB"/>
          </w:rPr>
          <w:t>headquarters</w:t>
        </w:r>
      </w:hyperlink>
      <w:r w:rsidRPr="0043377A">
        <w:rPr>
          <w:rFonts w:cstheme="minorHAnsi"/>
          <w:color w:val="2E2E2E"/>
        </w:rPr>
        <w:t> in the United States. Inclusion of U.S. observations dramatically increases our sample size but does not alter our results, suggesting that our main finding is robust to the alternative sample. The results are in </w:t>
      </w:r>
      <w:hyperlink r:id="rId120" w:anchor="tbl0007" w:history="1">
        <w:r w:rsidRPr="0043377A">
          <w:rPr>
            <w:rStyle w:val="Hyperlink"/>
            <w:rFonts w:eastAsiaTheme="majorEastAsia" w:cstheme="minorHAnsi"/>
            <w:color w:val="0C7DBB"/>
          </w:rPr>
          <w:t>Table 7</w:t>
        </w:r>
      </w:hyperlink>
      <w:r w:rsidRPr="0043377A">
        <w:rPr>
          <w:rFonts w:cstheme="minorHAnsi"/>
          <w:color w:val="2E2E2E"/>
        </w:rPr>
        <w:t>, Panel A.</w:t>
      </w:r>
    </w:p>
    <w:p w14:paraId="5B6A7B95" w14:textId="77777777" w:rsidR="004B628A" w:rsidRPr="0043377A" w:rsidRDefault="004B628A" w:rsidP="00281EF5">
      <w:pPr>
        <w:spacing w:line="276" w:lineRule="auto"/>
        <w:rPr>
          <w:rFonts w:cstheme="minorHAnsi"/>
          <w:color w:val="323232"/>
        </w:rPr>
      </w:pPr>
      <w:r w:rsidRPr="0043377A">
        <w:rPr>
          <w:rStyle w:val="label"/>
          <w:rFonts w:cstheme="minorHAnsi"/>
          <w:color w:val="323232"/>
        </w:rPr>
        <w:t>Table 7</w:t>
      </w:r>
      <w:r w:rsidRPr="0043377A">
        <w:rPr>
          <w:rFonts w:cstheme="minorHAnsi"/>
          <w:color w:val="323232"/>
        </w:rPr>
        <w:t>. Sensitivity analyses.</w:t>
      </w:r>
    </w:p>
    <w:tbl>
      <w:tblPr>
        <w:tblStyle w:val="TableGrid"/>
        <w:tblW w:w="5000" w:type="pct"/>
        <w:tblLook w:val="04A0" w:firstRow="1" w:lastRow="0" w:firstColumn="1" w:lastColumn="0" w:noHBand="0" w:noVBand="1"/>
      </w:tblPr>
      <w:tblGrid>
        <w:gridCol w:w="1503"/>
        <w:gridCol w:w="4556"/>
        <w:gridCol w:w="1337"/>
        <w:gridCol w:w="1337"/>
        <w:gridCol w:w="1337"/>
      </w:tblGrid>
      <w:tr w:rsidR="004B628A" w:rsidRPr="0043377A" w14:paraId="1442FA5D" w14:textId="77777777" w:rsidTr="00EC3321">
        <w:tc>
          <w:tcPr>
            <w:tcW w:w="746" w:type="pct"/>
            <w:hideMark/>
          </w:tcPr>
          <w:p w14:paraId="1F13EDFB" w14:textId="77777777" w:rsidR="004B628A" w:rsidRPr="0043377A" w:rsidRDefault="004B628A" w:rsidP="00614366">
            <w:pPr>
              <w:spacing w:line="276" w:lineRule="auto"/>
              <w:rPr>
                <w:rFonts w:cstheme="minorHAnsi"/>
                <w:color w:val="323232"/>
                <w:sz w:val="20"/>
                <w:szCs w:val="20"/>
              </w:rPr>
            </w:pPr>
          </w:p>
        </w:tc>
        <w:tc>
          <w:tcPr>
            <w:tcW w:w="2262" w:type="pct"/>
            <w:hideMark/>
          </w:tcPr>
          <w:p w14:paraId="5A9D6A68" w14:textId="77777777" w:rsidR="004B628A" w:rsidRPr="0043377A" w:rsidRDefault="004B628A" w:rsidP="00614366">
            <w:pPr>
              <w:spacing w:line="276" w:lineRule="auto"/>
              <w:rPr>
                <w:rFonts w:cstheme="minorHAnsi"/>
                <w:b/>
                <w:bCs/>
                <w:sz w:val="20"/>
                <w:szCs w:val="20"/>
              </w:rPr>
            </w:pPr>
            <w:r w:rsidRPr="0043377A">
              <w:rPr>
                <w:rFonts w:cstheme="minorHAnsi"/>
                <w:b/>
                <w:bCs/>
                <w:sz w:val="20"/>
                <w:szCs w:val="20"/>
              </w:rPr>
              <w:t>(1)</w:t>
            </w:r>
          </w:p>
        </w:tc>
        <w:tc>
          <w:tcPr>
            <w:tcW w:w="664" w:type="pct"/>
            <w:hideMark/>
          </w:tcPr>
          <w:p w14:paraId="640808C5" w14:textId="77777777" w:rsidR="004B628A" w:rsidRPr="0043377A" w:rsidRDefault="004B628A" w:rsidP="00614366">
            <w:pPr>
              <w:spacing w:line="276" w:lineRule="auto"/>
              <w:rPr>
                <w:rFonts w:cstheme="minorHAnsi"/>
                <w:b/>
                <w:bCs/>
                <w:sz w:val="20"/>
                <w:szCs w:val="20"/>
              </w:rPr>
            </w:pPr>
            <w:r w:rsidRPr="0043377A">
              <w:rPr>
                <w:rFonts w:cstheme="minorHAnsi"/>
                <w:b/>
                <w:bCs/>
                <w:sz w:val="20"/>
                <w:szCs w:val="20"/>
              </w:rPr>
              <w:t>(2)</w:t>
            </w:r>
          </w:p>
        </w:tc>
        <w:tc>
          <w:tcPr>
            <w:tcW w:w="664" w:type="pct"/>
            <w:hideMark/>
          </w:tcPr>
          <w:p w14:paraId="23456A79" w14:textId="77777777" w:rsidR="004B628A" w:rsidRPr="0043377A" w:rsidRDefault="004B628A" w:rsidP="00614366">
            <w:pPr>
              <w:spacing w:line="276" w:lineRule="auto"/>
              <w:rPr>
                <w:rFonts w:cstheme="minorHAnsi"/>
                <w:b/>
                <w:bCs/>
                <w:sz w:val="20"/>
                <w:szCs w:val="20"/>
              </w:rPr>
            </w:pPr>
            <w:r w:rsidRPr="0043377A">
              <w:rPr>
                <w:rFonts w:cstheme="minorHAnsi"/>
                <w:b/>
                <w:bCs/>
                <w:sz w:val="20"/>
                <w:szCs w:val="20"/>
              </w:rPr>
              <w:t>(3)</w:t>
            </w:r>
          </w:p>
        </w:tc>
        <w:tc>
          <w:tcPr>
            <w:tcW w:w="664" w:type="pct"/>
            <w:hideMark/>
          </w:tcPr>
          <w:p w14:paraId="391275EE" w14:textId="77777777" w:rsidR="004B628A" w:rsidRPr="0043377A" w:rsidRDefault="004B628A" w:rsidP="00614366">
            <w:pPr>
              <w:spacing w:line="276" w:lineRule="auto"/>
              <w:rPr>
                <w:rFonts w:cstheme="minorHAnsi"/>
                <w:b/>
                <w:bCs/>
                <w:sz w:val="20"/>
                <w:szCs w:val="20"/>
              </w:rPr>
            </w:pPr>
            <w:r w:rsidRPr="0043377A">
              <w:rPr>
                <w:rFonts w:cstheme="minorHAnsi"/>
                <w:b/>
                <w:bCs/>
                <w:sz w:val="20"/>
                <w:szCs w:val="20"/>
              </w:rPr>
              <w:t>(4)</w:t>
            </w:r>
          </w:p>
        </w:tc>
      </w:tr>
      <w:tr w:rsidR="00906D48" w:rsidRPr="0043377A" w14:paraId="6292C9B0" w14:textId="77777777" w:rsidTr="00EC3321">
        <w:tc>
          <w:tcPr>
            <w:tcW w:w="746" w:type="pct"/>
            <w:hideMark/>
          </w:tcPr>
          <w:p w14:paraId="688B7F86" w14:textId="77777777" w:rsidR="00906D48" w:rsidRPr="0043377A" w:rsidRDefault="00906D48" w:rsidP="00614366">
            <w:pPr>
              <w:spacing w:line="276" w:lineRule="auto"/>
              <w:rPr>
                <w:rFonts w:cstheme="minorHAnsi"/>
                <w:b/>
                <w:bCs/>
                <w:sz w:val="20"/>
                <w:szCs w:val="20"/>
              </w:rPr>
            </w:pPr>
          </w:p>
        </w:tc>
        <w:tc>
          <w:tcPr>
            <w:tcW w:w="2262" w:type="pct"/>
            <w:hideMark/>
          </w:tcPr>
          <w:p w14:paraId="7E6FFA87" w14:textId="77777777" w:rsidR="00906D48" w:rsidRPr="0043377A" w:rsidRDefault="00906D48" w:rsidP="00614366">
            <w:pPr>
              <w:spacing w:line="276" w:lineRule="auto"/>
              <w:rPr>
                <w:rFonts w:cstheme="minorHAnsi"/>
                <w:b/>
                <w:bCs/>
                <w:sz w:val="20"/>
                <w:szCs w:val="20"/>
              </w:rPr>
            </w:pPr>
            <w:r w:rsidRPr="0043377A">
              <w:rPr>
                <w:rStyle w:val="Emphasis"/>
                <w:rFonts w:cstheme="minorHAnsi"/>
                <w:b/>
                <w:bCs/>
                <w:sz w:val="20"/>
                <w:szCs w:val="20"/>
              </w:rPr>
              <w:t>LnPat</w:t>
            </w:r>
            <w:r w:rsidRPr="0043377A">
              <w:rPr>
                <w:rStyle w:val="Emphasis"/>
                <w:rFonts w:cstheme="minorHAnsi"/>
                <w:b/>
                <w:bCs/>
                <w:sz w:val="20"/>
                <w:szCs w:val="20"/>
                <w:vertAlign w:val="subscript"/>
              </w:rPr>
              <w:t>t+N</w:t>
            </w:r>
          </w:p>
        </w:tc>
        <w:tc>
          <w:tcPr>
            <w:tcW w:w="664" w:type="pct"/>
          </w:tcPr>
          <w:p w14:paraId="4AA82B4B" w14:textId="79F67193" w:rsidR="00906D48" w:rsidRPr="0043377A" w:rsidRDefault="00906D48" w:rsidP="00614366">
            <w:pPr>
              <w:spacing w:line="276" w:lineRule="auto"/>
              <w:rPr>
                <w:rFonts w:cstheme="minorHAnsi"/>
                <w:b/>
                <w:bCs/>
                <w:sz w:val="20"/>
                <w:szCs w:val="20"/>
              </w:rPr>
            </w:pPr>
          </w:p>
        </w:tc>
        <w:tc>
          <w:tcPr>
            <w:tcW w:w="664" w:type="pct"/>
            <w:hideMark/>
          </w:tcPr>
          <w:p w14:paraId="1AA98D57" w14:textId="77777777" w:rsidR="00906D48" w:rsidRPr="0043377A" w:rsidRDefault="00906D48" w:rsidP="00614366">
            <w:pPr>
              <w:spacing w:line="276" w:lineRule="auto"/>
              <w:rPr>
                <w:rFonts w:cstheme="minorHAnsi"/>
                <w:b/>
                <w:bCs/>
                <w:sz w:val="20"/>
                <w:szCs w:val="20"/>
              </w:rPr>
            </w:pPr>
            <w:r w:rsidRPr="0043377A">
              <w:rPr>
                <w:rStyle w:val="Emphasis"/>
                <w:rFonts w:cstheme="minorHAnsi"/>
                <w:b/>
                <w:bCs/>
                <w:sz w:val="20"/>
                <w:szCs w:val="20"/>
              </w:rPr>
              <w:t>LnCite</w:t>
            </w:r>
            <w:r w:rsidRPr="0043377A">
              <w:rPr>
                <w:rStyle w:val="Emphasis"/>
                <w:rFonts w:cstheme="minorHAnsi"/>
                <w:b/>
                <w:bCs/>
                <w:sz w:val="20"/>
                <w:szCs w:val="20"/>
                <w:vertAlign w:val="subscript"/>
              </w:rPr>
              <w:t>t+N</w:t>
            </w:r>
          </w:p>
        </w:tc>
        <w:tc>
          <w:tcPr>
            <w:tcW w:w="664" w:type="pct"/>
          </w:tcPr>
          <w:p w14:paraId="3091C080" w14:textId="2A29A4F1" w:rsidR="00906D48" w:rsidRPr="0043377A" w:rsidRDefault="00906D48" w:rsidP="00614366">
            <w:pPr>
              <w:spacing w:line="276" w:lineRule="auto"/>
              <w:rPr>
                <w:rFonts w:cstheme="minorHAnsi"/>
                <w:b/>
                <w:bCs/>
                <w:sz w:val="20"/>
                <w:szCs w:val="20"/>
              </w:rPr>
            </w:pPr>
          </w:p>
        </w:tc>
      </w:tr>
      <w:tr w:rsidR="004B628A" w:rsidRPr="0043377A" w14:paraId="1F97CB86" w14:textId="77777777" w:rsidTr="00EC3321">
        <w:tc>
          <w:tcPr>
            <w:tcW w:w="746" w:type="pct"/>
            <w:hideMark/>
          </w:tcPr>
          <w:p w14:paraId="345040F3" w14:textId="77777777" w:rsidR="004B628A" w:rsidRPr="0043377A" w:rsidRDefault="004B628A" w:rsidP="00614366">
            <w:pPr>
              <w:spacing w:line="276" w:lineRule="auto"/>
              <w:rPr>
                <w:rFonts w:cstheme="minorHAnsi"/>
                <w:b/>
                <w:bCs/>
                <w:sz w:val="20"/>
                <w:szCs w:val="20"/>
              </w:rPr>
            </w:pPr>
          </w:p>
        </w:tc>
        <w:tc>
          <w:tcPr>
            <w:tcW w:w="2262" w:type="pct"/>
            <w:hideMark/>
          </w:tcPr>
          <w:p w14:paraId="05D88638" w14:textId="77777777" w:rsidR="004B628A" w:rsidRPr="0043377A" w:rsidRDefault="004B628A" w:rsidP="00614366">
            <w:pPr>
              <w:spacing w:line="276" w:lineRule="auto"/>
              <w:rPr>
                <w:rFonts w:cstheme="minorHAnsi"/>
                <w:b/>
                <w:bCs/>
                <w:sz w:val="20"/>
                <w:szCs w:val="20"/>
              </w:rPr>
            </w:pPr>
            <w:proofErr w:type="gramStart"/>
            <w:r w:rsidRPr="0043377A">
              <w:rPr>
                <w:rStyle w:val="Emphasis"/>
                <w:rFonts w:cstheme="minorHAnsi"/>
                <w:b/>
                <w:bCs/>
                <w:sz w:val="20"/>
                <w:szCs w:val="20"/>
              </w:rPr>
              <w:t>N  </w:t>
            </w:r>
            <w:r w:rsidRPr="0043377A">
              <w:rPr>
                <w:rFonts w:cstheme="minorHAnsi"/>
                <w:b/>
                <w:bCs/>
                <w:sz w:val="20"/>
                <w:szCs w:val="20"/>
              </w:rPr>
              <w:t>=</w:t>
            </w:r>
            <w:proofErr w:type="gramEnd"/>
            <w:r w:rsidRPr="0043377A">
              <w:rPr>
                <w:rFonts w:cstheme="minorHAnsi"/>
                <w:b/>
                <w:bCs/>
                <w:sz w:val="20"/>
                <w:szCs w:val="20"/>
              </w:rPr>
              <w:t> 0</w:t>
            </w:r>
          </w:p>
        </w:tc>
        <w:tc>
          <w:tcPr>
            <w:tcW w:w="664" w:type="pct"/>
            <w:hideMark/>
          </w:tcPr>
          <w:p w14:paraId="5EA1C0F3" w14:textId="77777777" w:rsidR="004B628A" w:rsidRPr="0043377A" w:rsidRDefault="004B628A" w:rsidP="00614366">
            <w:pPr>
              <w:spacing w:line="276" w:lineRule="auto"/>
              <w:rPr>
                <w:rFonts w:cstheme="minorHAnsi"/>
                <w:b/>
                <w:bCs/>
                <w:sz w:val="20"/>
                <w:szCs w:val="20"/>
              </w:rPr>
            </w:pPr>
            <w:proofErr w:type="gramStart"/>
            <w:r w:rsidRPr="0043377A">
              <w:rPr>
                <w:rStyle w:val="Emphasis"/>
                <w:rFonts w:cstheme="minorHAnsi"/>
                <w:b/>
                <w:bCs/>
                <w:sz w:val="20"/>
                <w:szCs w:val="20"/>
              </w:rPr>
              <w:t>N  </w:t>
            </w:r>
            <w:r w:rsidRPr="0043377A">
              <w:rPr>
                <w:rFonts w:cstheme="minorHAnsi"/>
                <w:b/>
                <w:bCs/>
                <w:sz w:val="20"/>
                <w:szCs w:val="20"/>
              </w:rPr>
              <w:t>=</w:t>
            </w:r>
            <w:proofErr w:type="gramEnd"/>
            <w:r w:rsidRPr="0043377A">
              <w:rPr>
                <w:rFonts w:cstheme="minorHAnsi"/>
                <w:b/>
                <w:bCs/>
                <w:sz w:val="20"/>
                <w:szCs w:val="20"/>
              </w:rPr>
              <w:t> 2</w:t>
            </w:r>
          </w:p>
        </w:tc>
        <w:tc>
          <w:tcPr>
            <w:tcW w:w="664" w:type="pct"/>
            <w:hideMark/>
          </w:tcPr>
          <w:p w14:paraId="7E74035D" w14:textId="77777777" w:rsidR="004B628A" w:rsidRPr="0043377A" w:rsidRDefault="004B628A" w:rsidP="00614366">
            <w:pPr>
              <w:spacing w:line="276" w:lineRule="auto"/>
              <w:rPr>
                <w:rFonts w:cstheme="minorHAnsi"/>
                <w:b/>
                <w:bCs/>
                <w:sz w:val="20"/>
                <w:szCs w:val="20"/>
              </w:rPr>
            </w:pPr>
            <w:proofErr w:type="gramStart"/>
            <w:r w:rsidRPr="0043377A">
              <w:rPr>
                <w:rStyle w:val="Emphasis"/>
                <w:rFonts w:cstheme="minorHAnsi"/>
                <w:b/>
                <w:bCs/>
                <w:sz w:val="20"/>
                <w:szCs w:val="20"/>
              </w:rPr>
              <w:t>N  </w:t>
            </w:r>
            <w:r w:rsidRPr="0043377A">
              <w:rPr>
                <w:rFonts w:cstheme="minorHAnsi"/>
                <w:b/>
                <w:bCs/>
                <w:sz w:val="20"/>
                <w:szCs w:val="20"/>
              </w:rPr>
              <w:t>=</w:t>
            </w:r>
            <w:proofErr w:type="gramEnd"/>
            <w:r w:rsidRPr="0043377A">
              <w:rPr>
                <w:rFonts w:cstheme="minorHAnsi"/>
                <w:b/>
                <w:bCs/>
                <w:sz w:val="20"/>
                <w:szCs w:val="20"/>
              </w:rPr>
              <w:t> 0</w:t>
            </w:r>
          </w:p>
        </w:tc>
        <w:tc>
          <w:tcPr>
            <w:tcW w:w="664" w:type="pct"/>
            <w:hideMark/>
          </w:tcPr>
          <w:p w14:paraId="43B205DD" w14:textId="77777777" w:rsidR="004B628A" w:rsidRPr="0043377A" w:rsidRDefault="004B628A" w:rsidP="00614366">
            <w:pPr>
              <w:spacing w:line="276" w:lineRule="auto"/>
              <w:rPr>
                <w:rFonts w:cstheme="minorHAnsi"/>
                <w:b/>
                <w:bCs/>
                <w:sz w:val="20"/>
                <w:szCs w:val="20"/>
              </w:rPr>
            </w:pPr>
            <w:proofErr w:type="gramStart"/>
            <w:r w:rsidRPr="0043377A">
              <w:rPr>
                <w:rStyle w:val="Emphasis"/>
                <w:rFonts w:cstheme="minorHAnsi"/>
                <w:b/>
                <w:bCs/>
                <w:sz w:val="20"/>
                <w:szCs w:val="20"/>
              </w:rPr>
              <w:t>N  </w:t>
            </w:r>
            <w:r w:rsidRPr="0043377A">
              <w:rPr>
                <w:rFonts w:cstheme="minorHAnsi"/>
                <w:b/>
                <w:bCs/>
                <w:sz w:val="20"/>
                <w:szCs w:val="20"/>
              </w:rPr>
              <w:t>=</w:t>
            </w:r>
            <w:proofErr w:type="gramEnd"/>
            <w:r w:rsidRPr="0043377A">
              <w:rPr>
                <w:rFonts w:cstheme="minorHAnsi"/>
                <w:b/>
                <w:bCs/>
                <w:sz w:val="20"/>
                <w:szCs w:val="20"/>
              </w:rPr>
              <w:t> 2</w:t>
            </w:r>
          </w:p>
        </w:tc>
      </w:tr>
      <w:tr w:rsidR="00906D48" w:rsidRPr="0043377A" w14:paraId="51EC4D41" w14:textId="77777777" w:rsidTr="00EC3321">
        <w:tc>
          <w:tcPr>
            <w:tcW w:w="746" w:type="pct"/>
          </w:tcPr>
          <w:p w14:paraId="3C5876A5" w14:textId="77777777" w:rsidR="00906D48" w:rsidRPr="0043377A" w:rsidRDefault="00906D48" w:rsidP="00614366">
            <w:pPr>
              <w:spacing w:line="276" w:lineRule="auto"/>
              <w:rPr>
                <w:rStyle w:val="Emphasis"/>
                <w:rFonts w:cstheme="minorHAnsi"/>
                <w:b/>
                <w:bCs/>
                <w:sz w:val="20"/>
                <w:szCs w:val="20"/>
              </w:rPr>
            </w:pPr>
          </w:p>
        </w:tc>
        <w:tc>
          <w:tcPr>
            <w:tcW w:w="2262" w:type="pct"/>
          </w:tcPr>
          <w:p w14:paraId="28CC6CC3" w14:textId="10B7F91E" w:rsidR="00906D48" w:rsidRPr="0043377A" w:rsidRDefault="00906D48" w:rsidP="00614366">
            <w:pPr>
              <w:spacing w:line="276" w:lineRule="auto"/>
              <w:rPr>
                <w:rFonts w:cstheme="minorHAnsi"/>
                <w:sz w:val="20"/>
                <w:szCs w:val="20"/>
              </w:rPr>
            </w:pPr>
            <w:r w:rsidRPr="0043377A">
              <w:rPr>
                <w:rFonts w:cstheme="minorHAnsi"/>
                <w:sz w:val="20"/>
                <w:szCs w:val="20"/>
              </w:rPr>
              <w:t>Panel A: Including U.S. firms</w:t>
            </w:r>
          </w:p>
        </w:tc>
        <w:tc>
          <w:tcPr>
            <w:tcW w:w="664" w:type="pct"/>
          </w:tcPr>
          <w:p w14:paraId="45753FFE" w14:textId="77777777" w:rsidR="00906D48" w:rsidRPr="0043377A" w:rsidRDefault="00906D48" w:rsidP="00614366">
            <w:pPr>
              <w:spacing w:line="276" w:lineRule="auto"/>
              <w:rPr>
                <w:rFonts w:cstheme="minorHAnsi"/>
                <w:sz w:val="20"/>
                <w:szCs w:val="20"/>
              </w:rPr>
            </w:pPr>
          </w:p>
        </w:tc>
        <w:tc>
          <w:tcPr>
            <w:tcW w:w="664" w:type="pct"/>
          </w:tcPr>
          <w:p w14:paraId="3E24D43B" w14:textId="77777777" w:rsidR="00906D48" w:rsidRPr="0043377A" w:rsidRDefault="00906D48" w:rsidP="00614366">
            <w:pPr>
              <w:spacing w:line="276" w:lineRule="auto"/>
              <w:rPr>
                <w:rFonts w:cstheme="minorHAnsi"/>
                <w:sz w:val="20"/>
                <w:szCs w:val="20"/>
              </w:rPr>
            </w:pPr>
          </w:p>
        </w:tc>
        <w:tc>
          <w:tcPr>
            <w:tcW w:w="664" w:type="pct"/>
          </w:tcPr>
          <w:p w14:paraId="25EEB6EC" w14:textId="77777777" w:rsidR="00906D48" w:rsidRPr="0043377A" w:rsidRDefault="00906D48" w:rsidP="00614366">
            <w:pPr>
              <w:spacing w:line="276" w:lineRule="auto"/>
              <w:rPr>
                <w:rFonts w:cstheme="minorHAnsi"/>
                <w:sz w:val="20"/>
                <w:szCs w:val="20"/>
              </w:rPr>
            </w:pPr>
          </w:p>
        </w:tc>
      </w:tr>
      <w:tr w:rsidR="004B628A" w:rsidRPr="0043377A" w14:paraId="40C96247" w14:textId="77777777" w:rsidTr="00EC3321">
        <w:tc>
          <w:tcPr>
            <w:tcW w:w="746" w:type="pct"/>
            <w:hideMark/>
          </w:tcPr>
          <w:p w14:paraId="05464DA2" w14:textId="77777777" w:rsidR="004B628A" w:rsidRPr="0043377A" w:rsidRDefault="004B628A" w:rsidP="00614366">
            <w:pPr>
              <w:spacing w:line="276" w:lineRule="auto"/>
              <w:rPr>
                <w:rFonts w:cstheme="minorHAnsi"/>
                <w:b/>
                <w:bCs/>
                <w:sz w:val="20"/>
                <w:szCs w:val="20"/>
              </w:rPr>
            </w:pPr>
            <w:r w:rsidRPr="0043377A">
              <w:rPr>
                <w:rStyle w:val="Emphasis"/>
                <w:rFonts w:cstheme="minorHAnsi"/>
                <w:b/>
                <w:bCs/>
                <w:sz w:val="20"/>
                <w:szCs w:val="20"/>
              </w:rPr>
              <w:t>EPL_C</w:t>
            </w:r>
          </w:p>
        </w:tc>
        <w:tc>
          <w:tcPr>
            <w:tcW w:w="2262" w:type="pct"/>
            <w:hideMark/>
          </w:tcPr>
          <w:p w14:paraId="751D04A2" w14:textId="77777777" w:rsidR="004B628A" w:rsidRPr="0043377A" w:rsidRDefault="004B628A" w:rsidP="00614366">
            <w:pPr>
              <w:spacing w:line="276" w:lineRule="auto"/>
              <w:rPr>
                <w:rFonts w:cstheme="minorHAnsi"/>
                <w:sz w:val="20"/>
                <w:szCs w:val="20"/>
              </w:rPr>
            </w:pPr>
            <w:r w:rsidRPr="0043377A">
              <w:rPr>
                <w:rFonts w:cstheme="minorHAnsi"/>
                <w:sz w:val="20"/>
                <w:szCs w:val="20"/>
              </w:rPr>
              <w:t>−0.0480***</w:t>
            </w:r>
          </w:p>
        </w:tc>
        <w:tc>
          <w:tcPr>
            <w:tcW w:w="664" w:type="pct"/>
            <w:hideMark/>
          </w:tcPr>
          <w:p w14:paraId="7547B14F" w14:textId="77777777" w:rsidR="004B628A" w:rsidRPr="0043377A" w:rsidRDefault="004B628A" w:rsidP="00614366">
            <w:pPr>
              <w:spacing w:line="276" w:lineRule="auto"/>
              <w:rPr>
                <w:rFonts w:cstheme="minorHAnsi"/>
                <w:sz w:val="20"/>
                <w:szCs w:val="20"/>
              </w:rPr>
            </w:pPr>
            <w:r w:rsidRPr="0043377A">
              <w:rPr>
                <w:rFonts w:cstheme="minorHAnsi"/>
                <w:sz w:val="20"/>
                <w:szCs w:val="20"/>
              </w:rPr>
              <w:t>−0.0537***</w:t>
            </w:r>
          </w:p>
        </w:tc>
        <w:tc>
          <w:tcPr>
            <w:tcW w:w="664" w:type="pct"/>
            <w:hideMark/>
          </w:tcPr>
          <w:p w14:paraId="5A6A2AA5" w14:textId="77777777" w:rsidR="004B628A" w:rsidRPr="0043377A" w:rsidRDefault="004B628A" w:rsidP="00614366">
            <w:pPr>
              <w:spacing w:line="276" w:lineRule="auto"/>
              <w:rPr>
                <w:rFonts w:cstheme="minorHAnsi"/>
                <w:sz w:val="20"/>
                <w:szCs w:val="20"/>
              </w:rPr>
            </w:pPr>
            <w:r w:rsidRPr="0043377A">
              <w:rPr>
                <w:rFonts w:cstheme="minorHAnsi"/>
                <w:sz w:val="20"/>
                <w:szCs w:val="20"/>
              </w:rPr>
              <w:t>−0.0563***</w:t>
            </w:r>
          </w:p>
        </w:tc>
        <w:tc>
          <w:tcPr>
            <w:tcW w:w="664" w:type="pct"/>
            <w:hideMark/>
          </w:tcPr>
          <w:p w14:paraId="35F2DB07" w14:textId="77777777" w:rsidR="004B628A" w:rsidRPr="0043377A" w:rsidRDefault="004B628A" w:rsidP="00614366">
            <w:pPr>
              <w:spacing w:line="276" w:lineRule="auto"/>
              <w:rPr>
                <w:rFonts w:cstheme="minorHAnsi"/>
                <w:sz w:val="20"/>
                <w:szCs w:val="20"/>
              </w:rPr>
            </w:pPr>
            <w:r w:rsidRPr="0043377A">
              <w:rPr>
                <w:rFonts w:cstheme="minorHAnsi"/>
                <w:sz w:val="20"/>
                <w:szCs w:val="20"/>
              </w:rPr>
              <w:t>−0.0543***</w:t>
            </w:r>
          </w:p>
        </w:tc>
      </w:tr>
      <w:tr w:rsidR="004B628A" w:rsidRPr="0043377A" w14:paraId="291DB76E" w14:textId="77777777" w:rsidTr="00EC3321">
        <w:tc>
          <w:tcPr>
            <w:tcW w:w="746" w:type="pct"/>
            <w:hideMark/>
          </w:tcPr>
          <w:p w14:paraId="08CC0341" w14:textId="77777777" w:rsidR="004B628A" w:rsidRPr="0043377A" w:rsidRDefault="004B628A" w:rsidP="00614366">
            <w:pPr>
              <w:spacing w:line="276" w:lineRule="auto"/>
              <w:rPr>
                <w:rFonts w:cstheme="minorHAnsi"/>
                <w:sz w:val="20"/>
                <w:szCs w:val="20"/>
              </w:rPr>
            </w:pPr>
          </w:p>
        </w:tc>
        <w:tc>
          <w:tcPr>
            <w:tcW w:w="2262" w:type="pct"/>
            <w:hideMark/>
          </w:tcPr>
          <w:p w14:paraId="15A596B4" w14:textId="77777777" w:rsidR="004B628A" w:rsidRPr="0043377A" w:rsidRDefault="004B628A" w:rsidP="00614366">
            <w:pPr>
              <w:spacing w:line="276" w:lineRule="auto"/>
              <w:rPr>
                <w:rFonts w:cstheme="minorHAnsi"/>
                <w:sz w:val="20"/>
                <w:szCs w:val="20"/>
              </w:rPr>
            </w:pPr>
            <w:r w:rsidRPr="0043377A">
              <w:rPr>
                <w:rFonts w:cstheme="minorHAnsi"/>
                <w:sz w:val="20"/>
                <w:szCs w:val="20"/>
              </w:rPr>
              <w:t>(−4.01)</w:t>
            </w:r>
          </w:p>
        </w:tc>
        <w:tc>
          <w:tcPr>
            <w:tcW w:w="664" w:type="pct"/>
            <w:hideMark/>
          </w:tcPr>
          <w:p w14:paraId="0C9332D0" w14:textId="77777777" w:rsidR="004B628A" w:rsidRPr="0043377A" w:rsidRDefault="004B628A" w:rsidP="00614366">
            <w:pPr>
              <w:spacing w:line="276" w:lineRule="auto"/>
              <w:rPr>
                <w:rFonts w:cstheme="minorHAnsi"/>
                <w:sz w:val="20"/>
                <w:szCs w:val="20"/>
              </w:rPr>
            </w:pPr>
            <w:r w:rsidRPr="0043377A">
              <w:rPr>
                <w:rFonts w:cstheme="minorHAnsi"/>
                <w:sz w:val="20"/>
                <w:szCs w:val="20"/>
              </w:rPr>
              <w:t>(−4.91)</w:t>
            </w:r>
          </w:p>
        </w:tc>
        <w:tc>
          <w:tcPr>
            <w:tcW w:w="664" w:type="pct"/>
            <w:hideMark/>
          </w:tcPr>
          <w:p w14:paraId="06110A9E" w14:textId="77777777" w:rsidR="004B628A" w:rsidRPr="0043377A" w:rsidRDefault="004B628A" w:rsidP="00614366">
            <w:pPr>
              <w:spacing w:line="276" w:lineRule="auto"/>
              <w:rPr>
                <w:rFonts w:cstheme="minorHAnsi"/>
                <w:sz w:val="20"/>
                <w:szCs w:val="20"/>
              </w:rPr>
            </w:pPr>
            <w:r w:rsidRPr="0043377A">
              <w:rPr>
                <w:rFonts w:cstheme="minorHAnsi"/>
                <w:sz w:val="20"/>
                <w:szCs w:val="20"/>
              </w:rPr>
              <w:t>(−5.69)</w:t>
            </w:r>
          </w:p>
        </w:tc>
        <w:tc>
          <w:tcPr>
            <w:tcW w:w="664" w:type="pct"/>
            <w:hideMark/>
          </w:tcPr>
          <w:p w14:paraId="56D0F396" w14:textId="77777777" w:rsidR="004B628A" w:rsidRPr="0043377A" w:rsidRDefault="004B628A" w:rsidP="00614366">
            <w:pPr>
              <w:spacing w:line="276" w:lineRule="auto"/>
              <w:rPr>
                <w:rFonts w:cstheme="minorHAnsi"/>
                <w:sz w:val="20"/>
                <w:szCs w:val="20"/>
              </w:rPr>
            </w:pPr>
            <w:r w:rsidRPr="0043377A">
              <w:rPr>
                <w:rFonts w:cstheme="minorHAnsi"/>
                <w:sz w:val="20"/>
                <w:szCs w:val="20"/>
              </w:rPr>
              <w:t>(−4.93)</w:t>
            </w:r>
          </w:p>
        </w:tc>
      </w:tr>
      <w:tr w:rsidR="004B628A" w:rsidRPr="0043377A" w14:paraId="787ABD77" w14:textId="77777777" w:rsidTr="00EC3321">
        <w:tc>
          <w:tcPr>
            <w:tcW w:w="746" w:type="pct"/>
            <w:hideMark/>
          </w:tcPr>
          <w:p w14:paraId="7412CD0D" w14:textId="77777777" w:rsidR="004B628A" w:rsidRPr="0043377A" w:rsidRDefault="004B628A" w:rsidP="00614366">
            <w:pPr>
              <w:spacing w:line="276" w:lineRule="auto"/>
              <w:rPr>
                <w:rFonts w:cstheme="minorHAnsi"/>
                <w:b/>
                <w:bCs/>
                <w:sz w:val="20"/>
                <w:szCs w:val="20"/>
              </w:rPr>
            </w:pPr>
            <w:r w:rsidRPr="0043377A">
              <w:rPr>
                <w:rFonts w:cstheme="minorHAnsi"/>
                <w:b/>
                <w:bCs/>
                <w:sz w:val="20"/>
                <w:szCs w:val="20"/>
              </w:rPr>
              <w:t>Observations</w:t>
            </w:r>
          </w:p>
        </w:tc>
        <w:tc>
          <w:tcPr>
            <w:tcW w:w="2262" w:type="pct"/>
            <w:hideMark/>
          </w:tcPr>
          <w:p w14:paraId="1051609D" w14:textId="77777777" w:rsidR="004B628A" w:rsidRPr="0043377A" w:rsidRDefault="004B628A" w:rsidP="00614366">
            <w:pPr>
              <w:spacing w:line="276" w:lineRule="auto"/>
              <w:rPr>
                <w:rFonts w:cstheme="minorHAnsi"/>
                <w:sz w:val="20"/>
                <w:szCs w:val="20"/>
              </w:rPr>
            </w:pPr>
            <w:r w:rsidRPr="0043377A">
              <w:rPr>
                <w:rFonts w:cstheme="minorHAnsi"/>
                <w:sz w:val="20"/>
                <w:szCs w:val="20"/>
              </w:rPr>
              <w:t>189,861</w:t>
            </w:r>
          </w:p>
        </w:tc>
        <w:tc>
          <w:tcPr>
            <w:tcW w:w="664" w:type="pct"/>
            <w:hideMark/>
          </w:tcPr>
          <w:p w14:paraId="1CF4284D" w14:textId="77777777" w:rsidR="004B628A" w:rsidRPr="0043377A" w:rsidRDefault="004B628A" w:rsidP="00614366">
            <w:pPr>
              <w:spacing w:line="276" w:lineRule="auto"/>
              <w:rPr>
                <w:rFonts w:cstheme="minorHAnsi"/>
                <w:sz w:val="20"/>
                <w:szCs w:val="20"/>
              </w:rPr>
            </w:pPr>
            <w:r w:rsidRPr="0043377A">
              <w:rPr>
                <w:rFonts w:cstheme="minorHAnsi"/>
                <w:sz w:val="20"/>
                <w:szCs w:val="20"/>
              </w:rPr>
              <w:t>189,861</w:t>
            </w:r>
          </w:p>
        </w:tc>
        <w:tc>
          <w:tcPr>
            <w:tcW w:w="664" w:type="pct"/>
            <w:hideMark/>
          </w:tcPr>
          <w:p w14:paraId="5DBACD77" w14:textId="77777777" w:rsidR="004B628A" w:rsidRPr="0043377A" w:rsidRDefault="004B628A" w:rsidP="00614366">
            <w:pPr>
              <w:spacing w:line="276" w:lineRule="auto"/>
              <w:rPr>
                <w:rFonts w:cstheme="minorHAnsi"/>
                <w:sz w:val="20"/>
                <w:szCs w:val="20"/>
              </w:rPr>
            </w:pPr>
            <w:r w:rsidRPr="0043377A">
              <w:rPr>
                <w:rFonts w:cstheme="minorHAnsi"/>
                <w:sz w:val="20"/>
                <w:szCs w:val="20"/>
              </w:rPr>
              <w:t>189,861</w:t>
            </w:r>
          </w:p>
        </w:tc>
        <w:tc>
          <w:tcPr>
            <w:tcW w:w="664" w:type="pct"/>
            <w:hideMark/>
          </w:tcPr>
          <w:p w14:paraId="6269309C" w14:textId="77777777" w:rsidR="004B628A" w:rsidRPr="0043377A" w:rsidRDefault="004B628A" w:rsidP="00614366">
            <w:pPr>
              <w:spacing w:line="276" w:lineRule="auto"/>
              <w:rPr>
                <w:rFonts w:cstheme="minorHAnsi"/>
                <w:sz w:val="20"/>
                <w:szCs w:val="20"/>
              </w:rPr>
            </w:pPr>
            <w:r w:rsidRPr="0043377A">
              <w:rPr>
                <w:rFonts w:cstheme="minorHAnsi"/>
                <w:sz w:val="20"/>
                <w:szCs w:val="20"/>
              </w:rPr>
              <w:t>189,861</w:t>
            </w:r>
          </w:p>
        </w:tc>
      </w:tr>
      <w:tr w:rsidR="004B628A" w:rsidRPr="0043377A" w14:paraId="3E8CBD5B" w14:textId="77777777" w:rsidTr="00EC3321">
        <w:tc>
          <w:tcPr>
            <w:tcW w:w="746" w:type="pct"/>
            <w:hideMark/>
          </w:tcPr>
          <w:p w14:paraId="17C3748C" w14:textId="77777777" w:rsidR="004B628A" w:rsidRPr="0043377A" w:rsidRDefault="004B628A" w:rsidP="00614366">
            <w:pPr>
              <w:spacing w:line="276" w:lineRule="auto"/>
              <w:rPr>
                <w:rFonts w:cstheme="minorHAnsi"/>
                <w:b/>
                <w:bCs/>
                <w:sz w:val="20"/>
                <w:szCs w:val="20"/>
              </w:rPr>
            </w:pPr>
            <w:r w:rsidRPr="0043377A">
              <w:rPr>
                <w:rFonts w:cstheme="minorHAnsi"/>
                <w:b/>
                <w:bCs/>
                <w:sz w:val="20"/>
                <w:szCs w:val="20"/>
              </w:rPr>
              <w:t>Adj. R</w:t>
            </w:r>
            <w:r w:rsidRPr="0043377A">
              <w:rPr>
                <w:rFonts w:cstheme="minorHAnsi"/>
                <w:b/>
                <w:bCs/>
                <w:sz w:val="20"/>
                <w:szCs w:val="20"/>
                <w:vertAlign w:val="superscript"/>
              </w:rPr>
              <w:t>2</w:t>
            </w:r>
          </w:p>
        </w:tc>
        <w:tc>
          <w:tcPr>
            <w:tcW w:w="2262" w:type="pct"/>
            <w:hideMark/>
          </w:tcPr>
          <w:p w14:paraId="405ACB24" w14:textId="77777777" w:rsidR="004B628A" w:rsidRPr="0043377A" w:rsidRDefault="004B628A" w:rsidP="00614366">
            <w:pPr>
              <w:spacing w:line="276" w:lineRule="auto"/>
              <w:rPr>
                <w:rFonts w:cstheme="minorHAnsi"/>
                <w:sz w:val="20"/>
                <w:szCs w:val="20"/>
              </w:rPr>
            </w:pPr>
            <w:r w:rsidRPr="0043377A">
              <w:rPr>
                <w:rFonts w:cstheme="minorHAnsi"/>
                <w:sz w:val="20"/>
                <w:szCs w:val="20"/>
              </w:rPr>
              <w:t>0.732</w:t>
            </w:r>
          </w:p>
        </w:tc>
        <w:tc>
          <w:tcPr>
            <w:tcW w:w="664" w:type="pct"/>
            <w:hideMark/>
          </w:tcPr>
          <w:p w14:paraId="76300B54" w14:textId="77777777" w:rsidR="004B628A" w:rsidRPr="0043377A" w:rsidRDefault="004B628A" w:rsidP="00614366">
            <w:pPr>
              <w:spacing w:line="276" w:lineRule="auto"/>
              <w:rPr>
                <w:rFonts w:cstheme="minorHAnsi"/>
                <w:sz w:val="20"/>
                <w:szCs w:val="20"/>
              </w:rPr>
            </w:pPr>
            <w:r w:rsidRPr="0043377A">
              <w:rPr>
                <w:rFonts w:cstheme="minorHAnsi"/>
                <w:sz w:val="20"/>
                <w:szCs w:val="20"/>
              </w:rPr>
              <w:t>0.798</w:t>
            </w:r>
          </w:p>
        </w:tc>
        <w:tc>
          <w:tcPr>
            <w:tcW w:w="664" w:type="pct"/>
            <w:hideMark/>
          </w:tcPr>
          <w:p w14:paraId="2C2F7AE5" w14:textId="77777777" w:rsidR="004B628A" w:rsidRPr="0043377A" w:rsidRDefault="004B628A" w:rsidP="00614366">
            <w:pPr>
              <w:spacing w:line="276" w:lineRule="auto"/>
              <w:rPr>
                <w:rFonts w:cstheme="minorHAnsi"/>
                <w:sz w:val="20"/>
                <w:szCs w:val="20"/>
              </w:rPr>
            </w:pPr>
            <w:r w:rsidRPr="0043377A">
              <w:rPr>
                <w:rFonts w:cstheme="minorHAnsi"/>
                <w:sz w:val="20"/>
                <w:szCs w:val="20"/>
              </w:rPr>
              <w:t>0.764</w:t>
            </w:r>
          </w:p>
        </w:tc>
        <w:tc>
          <w:tcPr>
            <w:tcW w:w="664" w:type="pct"/>
            <w:hideMark/>
          </w:tcPr>
          <w:p w14:paraId="348A73E4" w14:textId="77777777" w:rsidR="004B628A" w:rsidRPr="0043377A" w:rsidRDefault="004B628A" w:rsidP="00614366">
            <w:pPr>
              <w:spacing w:line="276" w:lineRule="auto"/>
              <w:rPr>
                <w:rFonts w:cstheme="minorHAnsi"/>
                <w:sz w:val="20"/>
                <w:szCs w:val="20"/>
              </w:rPr>
            </w:pPr>
            <w:r w:rsidRPr="0043377A">
              <w:rPr>
                <w:rFonts w:cstheme="minorHAnsi"/>
                <w:sz w:val="20"/>
                <w:szCs w:val="20"/>
              </w:rPr>
              <w:t>0.777</w:t>
            </w:r>
          </w:p>
        </w:tc>
      </w:tr>
      <w:tr w:rsidR="00906D48" w:rsidRPr="0043377A" w14:paraId="7E0F3CDB" w14:textId="77777777" w:rsidTr="00EC3321">
        <w:tc>
          <w:tcPr>
            <w:tcW w:w="746" w:type="pct"/>
          </w:tcPr>
          <w:p w14:paraId="5C2F9D95" w14:textId="77777777" w:rsidR="00906D48" w:rsidRPr="0043377A" w:rsidRDefault="00906D48" w:rsidP="00614366">
            <w:pPr>
              <w:spacing w:line="276" w:lineRule="auto"/>
              <w:rPr>
                <w:rFonts w:cstheme="minorHAnsi"/>
                <w:b/>
                <w:bCs/>
                <w:sz w:val="20"/>
                <w:szCs w:val="20"/>
              </w:rPr>
            </w:pPr>
          </w:p>
        </w:tc>
        <w:tc>
          <w:tcPr>
            <w:tcW w:w="2262" w:type="pct"/>
          </w:tcPr>
          <w:p w14:paraId="29BD3FD0" w14:textId="6C87D6D7" w:rsidR="00906D48" w:rsidRPr="0043377A" w:rsidRDefault="00906D48" w:rsidP="00614366">
            <w:pPr>
              <w:spacing w:line="276" w:lineRule="auto"/>
              <w:rPr>
                <w:rFonts w:cstheme="minorHAnsi"/>
                <w:sz w:val="20"/>
                <w:szCs w:val="20"/>
              </w:rPr>
            </w:pPr>
            <w:r w:rsidRPr="0043377A">
              <w:rPr>
                <w:rFonts w:cstheme="minorHAnsi"/>
                <w:sz w:val="20"/>
                <w:szCs w:val="20"/>
              </w:rPr>
              <w:t>Panel B: Country/Industry fixed effects</w:t>
            </w:r>
          </w:p>
        </w:tc>
        <w:tc>
          <w:tcPr>
            <w:tcW w:w="664" w:type="pct"/>
          </w:tcPr>
          <w:p w14:paraId="5C45CA81" w14:textId="77777777" w:rsidR="00906D48" w:rsidRPr="0043377A" w:rsidRDefault="00906D48" w:rsidP="00614366">
            <w:pPr>
              <w:spacing w:line="276" w:lineRule="auto"/>
              <w:rPr>
                <w:rFonts w:cstheme="minorHAnsi"/>
                <w:sz w:val="20"/>
                <w:szCs w:val="20"/>
              </w:rPr>
            </w:pPr>
          </w:p>
        </w:tc>
        <w:tc>
          <w:tcPr>
            <w:tcW w:w="664" w:type="pct"/>
          </w:tcPr>
          <w:p w14:paraId="7C769CB0" w14:textId="77777777" w:rsidR="00906D48" w:rsidRPr="0043377A" w:rsidRDefault="00906D48" w:rsidP="00614366">
            <w:pPr>
              <w:spacing w:line="276" w:lineRule="auto"/>
              <w:rPr>
                <w:rFonts w:cstheme="minorHAnsi"/>
                <w:sz w:val="20"/>
                <w:szCs w:val="20"/>
              </w:rPr>
            </w:pPr>
          </w:p>
        </w:tc>
        <w:tc>
          <w:tcPr>
            <w:tcW w:w="664" w:type="pct"/>
          </w:tcPr>
          <w:p w14:paraId="6D66065E" w14:textId="77777777" w:rsidR="00906D48" w:rsidRPr="0043377A" w:rsidRDefault="00906D48" w:rsidP="00614366">
            <w:pPr>
              <w:spacing w:line="276" w:lineRule="auto"/>
              <w:rPr>
                <w:rFonts w:cstheme="minorHAnsi"/>
                <w:sz w:val="20"/>
                <w:szCs w:val="20"/>
              </w:rPr>
            </w:pPr>
          </w:p>
        </w:tc>
      </w:tr>
      <w:tr w:rsidR="004B628A" w:rsidRPr="0043377A" w14:paraId="26918769" w14:textId="77777777" w:rsidTr="00EC3321">
        <w:tc>
          <w:tcPr>
            <w:tcW w:w="746" w:type="pct"/>
            <w:hideMark/>
          </w:tcPr>
          <w:p w14:paraId="3817B2D3" w14:textId="77777777" w:rsidR="004B628A" w:rsidRPr="0043377A" w:rsidRDefault="004B628A" w:rsidP="00614366">
            <w:pPr>
              <w:spacing w:line="276" w:lineRule="auto"/>
              <w:rPr>
                <w:rFonts w:cstheme="minorHAnsi"/>
                <w:b/>
                <w:bCs/>
                <w:sz w:val="20"/>
                <w:szCs w:val="20"/>
              </w:rPr>
            </w:pPr>
            <w:r w:rsidRPr="0043377A">
              <w:rPr>
                <w:rStyle w:val="Emphasis"/>
                <w:rFonts w:cstheme="minorHAnsi"/>
                <w:b/>
                <w:bCs/>
                <w:sz w:val="20"/>
                <w:szCs w:val="20"/>
              </w:rPr>
              <w:t>EPL_C</w:t>
            </w:r>
          </w:p>
        </w:tc>
        <w:tc>
          <w:tcPr>
            <w:tcW w:w="2262" w:type="pct"/>
            <w:hideMark/>
          </w:tcPr>
          <w:p w14:paraId="00342B30" w14:textId="77777777" w:rsidR="004B628A" w:rsidRPr="0043377A" w:rsidRDefault="004B628A" w:rsidP="00614366">
            <w:pPr>
              <w:spacing w:line="276" w:lineRule="auto"/>
              <w:rPr>
                <w:rFonts w:cstheme="minorHAnsi"/>
                <w:sz w:val="20"/>
                <w:szCs w:val="20"/>
              </w:rPr>
            </w:pPr>
            <w:r w:rsidRPr="0043377A">
              <w:rPr>
                <w:rFonts w:cstheme="minorHAnsi"/>
                <w:sz w:val="20"/>
                <w:szCs w:val="20"/>
              </w:rPr>
              <w:t>−0.0564***</w:t>
            </w:r>
          </w:p>
        </w:tc>
        <w:tc>
          <w:tcPr>
            <w:tcW w:w="664" w:type="pct"/>
            <w:hideMark/>
          </w:tcPr>
          <w:p w14:paraId="6C697E71" w14:textId="77777777" w:rsidR="004B628A" w:rsidRPr="0043377A" w:rsidRDefault="004B628A" w:rsidP="00614366">
            <w:pPr>
              <w:spacing w:line="276" w:lineRule="auto"/>
              <w:rPr>
                <w:rFonts w:cstheme="minorHAnsi"/>
                <w:sz w:val="20"/>
                <w:szCs w:val="20"/>
              </w:rPr>
            </w:pPr>
            <w:r w:rsidRPr="0043377A">
              <w:rPr>
                <w:rFonts w:cstheme="minorHAnsi"/>
                <w:sz w:val="20"/>
                <w:szCs w:val="20"/>
              </w:rPr>
              <w:t>−0.0569***</w:t>
            </w:r>
          </w:p>
        </w:tc>
        <w:tc>
          <w:tcPr>
            <w:tcW w:w="664" w:type="pct"/>
            <w:hideMark/>
          </w:tcPr>
          <w:p w14:paraId="2624A320" w14:textId="77777777" w:rsidR="004B628A" w:rsidRPr="0043377A" w:rsidRDefault="004B628A" w:rsidP="00614366">
            <w:pPr>
              <w:spacing w:line="276" w:lineRule="auto"/>
              <w:rPr>
                <w:rFonts w:cstheme="minorHAnsi"/>
                <w:sz w:val="20"/>
                <w:szCs w:val="20"/>
              </w:rPr>
            </w:pPr>
            <w:r w:rsidRPr="0043377A">
              <w:rPr>
                <w:rFonts w:cstheme="minorHAnsi"/>
                <w:sz w:val="20"/>
                <w:szCs w:val="20"/>
              </w:rPr>
              <w:t>−0.0590***</w:t>
            </w:r>
          </w:p>
        </w:tc>
        <w:tc>
          <w:tcPr>
            <w:tcW w:w="664" w:type="pct"/>
            <w:hideMark/>
          </w:tcPr>
          <w:p w14:paraId="6692BE0B" w14:textId="77777777" w:rsidR="004B628A" w:rsidRPr="0043377A" w:rsidRDefault="004B628A" w:rsidP="00614366">
            <w:pPr>
              <w:spacing w:line="276" w:lineRule="auto"/>
              <w:rPr>
                <w:rFonts w:cstheme="minorHAnsi"/>
                <w:sz w:val="20"/>
                <w:szCs w:val="20"/>
              </w:rPr>
            </w:pPr>
            <w:r w:rsidRPr="0043377A">
              <w:rPr>
                <w:rFonts w:cstheme="minorHAnsi"/>
                <w:sz w:val="20"/>
                <w:szCs w:val="20"/>
              </w:rPr>
              <w:t>−0.0561***</w:t>
            </w:r>
          </w:p>
        </w:tc>
      </w:tr>
      <w:tr w:rsidR="004B628A" w:rsidRPr="0043377A" w14:paraId="55A8BD76" w14:textId="77777777" w:rsidTr="00EC3321">
        <w:tc>
          <w:tcPr>
            <w:tcW w:w="746" w:type="pct"/>
            <w:hideMark/>
          </w:tcPr>
          <w:p w14:paraId="380491B3" w14:textId="77777777" w:rsidR="004B628A" w:rsidRPr="0043377A" w:rsidRDefault="004B628A" w:rsidP="00614366">
            <w:pPr>
              <w:spacing w:line="276" w:lineRule="auto"/>
              <w:rPr>
                <w:rFonts w:cstheme="minorHAnsi"/>
                <w:sz w:val="20"/>
                <w:szCs w:val="20"/>
              </w:rPr>
            </w:pPr>
          </w:p>
        </w:tc>
        <w:tc>
          <w:tcPr>
            <w:tcW w:w="2262" w:type="pct"/>
            <w:hideMark/>
          </w:tcPr>
          <w:p w14:paraId="22564F9A" w14:textId="77777777" w:rsidR="004B628A" w:rsidRPr="0043377A" w:rsidRDefault="004B628A" w:rsidP="00614366">
            <w:pPr>
              <w:spacing w:line="276" w:lineRule="auto"/>
              <w:rPr>
                <w:rFonts w:cstheme="minorHAnsi"/>
                <w:sz w:val="20"/>
                <w:szCs w:val="20"/>
              </w:rPr>
            </w:pPr>
            <w:r w:rsidRPr="0043377A">
              <w:rPr>
                <w:rFonts w:cstheme="minorHAnsi"/>
                <w:sz w:val="20"/>
                <w:szCs w:val="20"/>
              </w:rPr>
              <w:t>(−3.35)</w:t>
            </w:r>
          </w:p>
        </w:tc>
        <w:tc>
          <w:tcPr>
            <w:tcW w:w="664" w:type="pct"/>
            <w:hideMark/>
          </w:tcPr>
          <w:p w14:paraId="64389D09" w14:textId="77777777" w:rsidR="004B628A" w:rsidRPr="0043377A" w:rsidRDefault="004B628A" w:rsidP="00614366">
            <w:pPr>
              <w:spacing w:line="276" w:lineRule="auto"/>
              <w:rPr>
                <w:rFonts w:cstheme="minorHAnsi"/>
                <w:sz w:val="20"/>
                <w:szCs w:val="20"/>
              </w:rPr>
            </w:pPr>
            <w:r w:rsidRPr="0043377A">
              <w:rPr>
                <w:rFonts w:cstheme="minorHAnsi"/>
                <w:sz w:val="20"/>
                <w:szCs w:val="20"/>
              </w:rPr>
              <w:t>(−4.26)</w:t>
            </w:r>
          </w:p>
        </w:tc>
        <w:tc>
          <w:tcPr>
            <w:tcW w:w="664" w:type="pct"/>
            <w:hideMark/>
          </w:tcPr>
          <w:p w14:paraId="6AED5728" w14:textId="77777777" w:rsidR="004B628A" w:rsidRPr="0043377A" w:rsidRDefault="004B628A" w:rsidP="00614366">
            <w:pPr>
              <w:spacing w:line="276" w:lineRule="auto"/>
              <w:rPr>
                <w:rFonts w:cstheme="minorHAnsi"/>
                <w:sz w:val="20"/>
                <w:szCs w:val="20"/>
              </w:rPr>
            </w:pPr>
            <w:r w:rsidRPr="0043377A">
              <w:rPr>
                <w:rFonts w:cstheme="minorHAnsi"/>
                <w:sz w:val="20"/>
                <w:szCs w:val="20"/>
              </w:rPr>
              <w:t>(−4.80)</w:t>
            </w:r>
          </w:p>
        </w:tc>
        <w:tc>
          <w:tcPr>
            <w:tcW w:w="664" w:type="pct"/>
            <w:hideMark/>
          </w:tcPr>
          <w:p w14:paraId="2E358129" w14:textId="77777777" w:rsidR="004B628A" w:rsidRPr="0043377A" w:rsidRDefault="004B628A" w:rsidP="00614366">
            <w:pPr>
              <w:spacing w:line="276" w:lineRule="auto"/>
              <w:rPr>
                <w:rFonts w:cstheme="minorHAnsi"/>
                <w:sz w:val="20"/>
                <w:szCs w:val="20"/>
              </w:rPr>
            </w:pPr>
            <w:r w:rsidRPr="0043377A">
              <w:rPr>
                <w:rFonts w:cstheme="minorHAnsi"/>
                <w:sz w:val="20"/>
                <w:szCs w:val="20"/>
              </w:rPr>
              <w:t>(−4.30)</w:t>
            </w:r>
          </w:p>
        </w:tc>
      </w:tr>
      <w:tr w:rsidR="004B628A" w:rsidRPr="0043377A" w14:paraId="77C5FF5A" w14:textId="77777777" w:rsidTr="00EC3321">
        <w:tc>
          <w:tcPr>
            <w:tcW w:w="746" w:type="pct"/>
            <w:hideMark/>
          </w:tcPr>
          <w:p w14:paraId="45794137" w14:textId="77777777" w:rsidR="004B628A" w:rsidRPr="0043377A" w:rsidRDefault="004B628A" w:rsidP="00614366">
            <w:pPr>
              <w:spacing w:line="276" w:lineRule="auto"/>
              <w:rPr>
                <w:rFonts w:cstheme="minorHAnsi"/>
                <w:b/>
                <w:bCs/>
                <w:sz w:val="20"/>
                <w:szCs w:val="20"/>
              </w:rPr>
            </w:pPr>
            <w:r w:rsidRPr="0043377A">
              <w:rPr>
                <w:rFonts w:cstheme="minorHAnsi"/>
                <w:b/>
                <w:bCs/>
                <w:sz w:val="20"/>
                <w:szCs w:val="20"/>
              </w:rPr>
              <w:t>Observations</w:t>
            </w:r>
          </w:p>
        </w:tc>
        <w:tc>
          <w:tcPr>
            <w:tcW w:w="2262" w:type="pct"/>
            <w:hideMark/>
          </w:tcPr>
          <w:p w14:paraId="57C7C3A7" w14:textId="77777777" w:rsidR="004B628A" w:rsidRPr="0043377A" w:rsidRDefault="004B628A" w:rsidP="00614366">
            <w:pPr>
              <w:spacing w:line="276" w:lineRule="auto"/>
              <w:rPr>
                <w:rFonts w:cstheme="minorHAnsi"/>
                <w:sz w:val="20"/>
                <w:szCs w:val="20"/>
              </w:rPr>
            </w:pPr>
            <w:r w:rsidRPr="0043377A">
              <w:rPr>
                <w:rFonts w:cstheme="minorHAnsi"/>
                <w:sz w:val="20"/>
                <w:szCs w:val="20"/>
              </w:rPr>
              <w:t>90,752</w:t>
            </w:r>
          </w:p>
        </w:tc>
        <w:tc>
          <w:tcPr>
            <w:tcW w:w="664" w:type="pct"/>
            <w:hideMark/>
          </w:tcPr>
          <w:p w14:paraId="25A9D45B" w14:textId="77777777" w:rsidR="004B628A" w:rsidRPr="0043377A" w:rsidRDefault="004B628A" w:rsidP="00614366">
            <w:pPr>
              <w:spacing w:line="276" w:lineRule="auto"/>
              <w:rPr>
                <w:rFonts w:cstheme="minorHAnsi"/>
                <w:sz w:val="20"/>
                <w:szCs w:val="20"/>
              </w:rPr>
            </w:pPr>
            <w:r w:rsidRPr="0043377A">
              <w:rPr>
                <w:rFonts w:cstheme="minorHAnsi"/>
                <w:sz w:val="20"/>
                <w:szCs w:val="20"/>
              </w:rPr>
              <w:t>90,752</w:t>
            </w:r>
          </w:p>
        </w:tc>
        <w:tc>
          <w:tcPr>
            <w:tcW w:w="664" w:type="pct"/>
            <w:hideMark/>
          </w:tcPr>
          <w:p w14:paraId="7F44761B" w14:textId="77777777" w:rsidR="004B628A" w:rsidRPr="0043377A" w:rsidRDefault="004B628A" w:rsidP="00614366">
            <w:pPr>
              <w:spacing w:line="276" w:lineRule="auto"/>
              <w:rPr>
                <w:rFonts w:cstheme="minorHAnsi"/>
                <w:sz w:val="20"/>
                <w:szCs w:val="20"/>
              </w:rPr>
            </w:pPr>
            <w:r w:rsidRPr="0043377A">
              <w:rPr>
                <w:rFonts w:cstheme="minorHAnsi"/>
                <w:sz w:val="20"/>
                <w:szCs w:val="20"/>
              </w:rPr>
              <w:t>90,752</w:t>
            </w:r>
          </w:p>
        </w:tc>
        <w:tc>
          <w:tcPr>
            <w:tcW w:w="664" w:type="pct"/>
            <w:hideMark/>
          </w:tcPr>
          <w:p w14:paraId="0073DBDB" w14:textId="77777777" w:rsidR="004B628A" w:rsidRPr="0043377A" w:rsidRDefault="004B628A" w:rsidP="00614366">
            <w:pPr>
              <w:spacing w:line="276" w:lineRule="auto"/>
              <w:rPr>
                <w:rFonts w:cstheme="minorHAnsi"/>
                <w:sz w:val="20"/>
                <w:szCs w:val="20"/>
              </w:rPr>
            </w:pPr>
            <w:r w:rsidRPr="0043377A">
              <w:rPr>
                <w:rFonts w:cstheme="minorHAnsi"/>
                <w:sz w:val="20"/>
                <w:szCs w:val="20"/>
              </w:rPr>
              <w:t>90,752</w:t>
            </w:r>
          </w:p>
        </w:tc>
      </w:tr>
      <w:tr w:rsidR="004B628A" w:rsidRPr="0043377A" w14:paraId="6BF2ADC0" w14:textId="77777777" w:rsidTr="00EC3321">
        <w:tc>
          <w:tcPr>
            <w:tcW w:w="746" w:type="pct"/>
            <w:hideMark/>
          </w:tcPr>
          <w:p w14:paraId="01E212A4" w14:textId="77777777" w:rsidR="004B628A" w:rsidRPr="0043377A" w:rsidRDefault="004B628A" w:rsidP="00614366">
            <w:pPr>
              <w:spacing w:line="276" w:lineRule="auto"/>
              <w:rPr>
                <w:rFonts w:cstheme="minorHAnsi"/>
                <w:b/>
                <w:bCs/>
                <w:sz w:val="20"/>
                <w:szCs w:val="20"/>
              </w:rPr>
            </w:pPr>
            <w:r w:rsidRPr="0043377A">
              <w:rPr>
                <w:rFonts w:cstheme="minorHAnsi"/>
                <w:b/>
                <w:bCs/>
                <w:sz w:val="20"/>
                <w:szCs w:val="20"/>
              </w:rPr>
              <w:t>Adj. R</w:t>
            </w:r>
            <w:r w:rsidRPr="0043377A">
              <w:rPr>
                <w:rFonts w:cstheme="minorHAnsi"/>
                <w:b/>
                <w:bCs/>
                <w:sz w:val="20"/>
                <w:szCs w:val="20"/>
                <w:vertAlign w:val="superscript"/>
              </w:rPr>
              <w:t>2</w:t>
            </w:r>
          </w:p>
        </w:tc>
        <w:tc>
          <w:tcPr>
            <w:tcW w:w="2262" w:type="pct"/>
            <w:hideMark/>
          </w:tcPr>
          <w:p w14:paraId="58F1CEA8" w14:textId="77777777" w:rsidR="004B628A" w:rsidRPr="0043377A" w:rsidRDefault="004B628A" w:rsidP="00614366">
            <w:pPr>
              <w:spacing w:line="276" w:lineRule="auto"/>
              <w:rPr>
                <w:rFonts w:cstheme="minorHAnsi"/>
                <w:sz w:val="20"/>
                <w:szCs w:val="20"/>
              </w:rPr>
            </w:pPr>
            <w:r w:rsidRPr="0043377A">
              <w:rPr>
                <w:rFonts w:cstheme="minorHAnsi"/>
                <w:sz w:val="20"/>
                <w:szCs w:val="20"/>
              </w:rPr>
              <w:t>0.686</w:t>
            </w:r>
          </w:p>
        </w:tc>
        <w:tc>
          <w:tcPr>
            <w:tcW w:w="664" w:type="pct"/>
            <w:hideMark/>
          </w:tcPr>
          <w:p w14:paraId="4F91DBE6" w14:textId="77777777" w:rsidR="004B628A" w:rsidRPr="0043377A" w:rsidRDefault="004B628A" w:rsidP="00614366">
            <w:pPr>
              <w:spacing w:line="276" w:lineRule="auto"/>
              <w:rPr>
                <w:rFonts w:cstheme="minorHAnsi"/>
                <w:sz w:val="20"/>
                <w:szCs w:val="20"/>
              </w:rPr>
            </w:pPr>
            <w:r w:rsidRPr="0043377A">
              <w:rPr>
                <w:rFonts w:cstheme="minorHAnsi"/>
                <w:sz w:val="20"/>
                <w:szCs w:val="20"/>
              </w:rPr>
              <w:t>0.795</w:t>
            </w:r>
          </w:p>
        </w:tc>
        <w:tc>
          <w:tcPr>
            <w:tcW w:w="664" w:type="pct"/>
            <w:hideMark/>
          </w:tcPr>
          <w:p w14:paraId="29ADE15F" w14:textId="77777777" w:rsidR="004B628A" w:rsidRPr="0043377A" w:rsidRDefault="004B628A" w:rsidP="00614366">
            <w:pPr>
              <w:spacing w:line="276" w:lineRule="auto"/>
              <w:rPr>
                <w:rFonts w:cstheme="minorHAnsi"/>
                <w:sz w:val="20"/>
                <w:szCs w:val="20"/>
              </w:rPr>
            </w:pPr>
            <w:r w:rsidRPr="0043377A">
              <w:rPr>
                <w:rFonts w:cstheme="minorHAnsi"/>
                <w:sz w:val="20"/>
                <w:szCs w:val="20"/>
              </w:rPr>
              <w:t>0.771</w:t>
            </w:r>
          </w:p>
        </w:tc>
        <w:tc>
          <w:tcPr>
            <w:tcW w:w="664" w:type="pct"/>
            <w:hideMark/>
          </w:tcPr>
          <w:p w14:paraId="0EABB2AF" w14:textId="77777777" w:rsidR="004B628A" w:rsidRPr="0043377A" w:rsidRDefault="004B628A" w:rsidP="00614366">
            <w:pPr>
              <w:spacing w:line="276" w:lineRule="auto"/>
              <w:rPr>
                <w:rFonts w:cstheme="minorHAnsi"/>
                <w:sz w:val="20"/>
                <w:szCs w:val="20"/>
              </w:rPr>
            </w:pPr>
            <w:r w:rsidRPr="0043377A">
              <w:rPr>
                <w:rFonts w:cstheme="minorHAnsi"/>
                <w:sz w:val="20"/>
                <w:szCs w:val="20"/>
              </w:rPr>
              <w:t>0.781</w:t>
            </w:r>
          </w:p>
        </w:tc>
      </w:tr>
      <w:tr w:rsidR="00EC3321" w:rsidRPr="0043377A" w14:paraId="3008BCB1" w14:textId="77777777" w:rsidTr="00EC3321">
        <w:tc>
          <w:tcPr>
            <w:tcW w:w="746" w:type="pct"/>
          </w:tcPr>
          <w:p w14:paraId="7DE4AE46" w14:textId="77777777" w:rsidR="00EC3321" w:rsidRPr="0043377A" w:rsidRDefault="00EC3321" w:rsidP="00614366">
            <w:pPr>
              <w:spacing w:line="276" w:lineRule="auto"/>
              <w:rPr>
                <w:rFonts w:cstheme="minorHAnsi"/>
                <w:b/>
                <w:bCs/>
                <w:sz w:val="20"/>
                <w:szCs w:val="20"/>
              </w:rPr>
            </w:pPr>
          </w:p>
        </w:tc>
        <w:tc>
          <w:tcPr>
            <w:tcW w:w="2262" w:type="pct"/>
          </w:tcPr>
          <w:p w14:paraId="48FEADDD" w14:textId="22F813AA" w:rsidR="00EC3321" w:rsidRPr="0043377A" w:rsidRDefault="00EC3321" w:rsidP="00614366">
            <w:pPr>
              <w:spacing w:line="276" w:lineRule="auto"/>
              <w:rPr>
                <w:rFonts w:cstheme="minorHAnsi"/>
                <w:sz w:val="20"/>
                <w:szCs w:val="20"/>
              </w:rPr>
            </w:pPr>
            <w:r w:rsidRPr="0043377A">
              <w:rPr>
                <w:rFonts w:cstheme="minorHAnsi"/>
                <w:sz w:val="20"/>
                <w:szCs w:val="20"/>
              </w:rPr>
              <w:t>Panel C: Country-specific time trends</w:t>
            </w:r>
          </w:p>
        </w:tc>
        <w:tc>
          <w:tcPr>
            <w:tcW w:w="664" w:type="pct"/>
          </w:tcPr>
          <w:p w14:paraId="6D60C9A1" w14:textId="77777777" w:rsidR="00EC3321" w:rsidRPr="0043377A" w:rsidRDefault="00EC3321" w:rsidP="00614366">
            <w:pPr>
              <w:spacing w:line="276" w:lineRule="auto"/>
              <w:rPr>
                <w:rFonts w:cstheme="minorHAnsi"/>
                <w:sz w:val="20"/>
                <w:szCs w:val="20"/>
              </w:rPr>
            </w:pPr>
          </w:p>
        </w:tc>
        <w:tc>
          <w:tcPr>
            <w:tcW w:w="664" w:type="pct"/>
          </w:tcPr>
          <w:p w14:paraId="3524173B" w14:textId="77777777" w:rsidR="00EC3321" w:rsidRPr="0043377A" w:rsidRDefault="00EC3321" w:rsidP="00614366">
            <w:pPr>
              <w:spacing w:line="276" w:lineRule="auto"/>
              <w:rPr>
                <w:rFonts w:cstheme="minorHAnsi"/>
                <w:sz w:val="20"/>
                <w:szCs w:val="20"/>
              </w:rPr>
            </w:pPr>
          </w:p>
        </w:tc>
        <w:tc>
          <w:tcPr>
            <w:tcW w:w="664" w:type="pct"/>
          </w:tcPr>
          <w:p w14:paraId="449C0215" w14:textId="77777777" w:rsidR="00EC3321" w:rsidRPr="0043377A" w:rsidRDefault="00EC3321" w:rsidP="00614366">
            <w:pPr>
              <w:spacing w:line="276" w:lineRule="auto"/>
              <w:rPr>
                <w:rFonts w:cstheme="minorHAnsi"/>
                <w:sz w:val="20"/>
                <w:szCs w:val="20"/>
              </w:rPr>
            </w:pPr>
          </w:p>
        </w:tc>
      </w:tr>
      <w:tr w:rsidR="004B628A" w:rsidRPr="0043377A" w14:paraId="5C68565D" w14:textId="77777777" w:rsidTr="00EC3321">
        <w:tc>
          <w:tcPr>
            <w:tcW w:w="746" w:type="pct"/>
            <w:hideMark/>
          </w:tcPr>
          <w:p w14:paraId="42ED2E02" w14:textId="77777777" w:rsidR="004B628A" w:rsidRPr="0043377A" w:rsidRDefault="004B628A" w:rsidP="00614366">
            <w:pPr>
              <w:spacing w:line="276" w:lineRule="auto"/>
              <w:rPr>
                <w:rFonts w:cstheme="minorHAnsi"/>
                <w:b/>
                <w:bCs/>
                <w:sz w:val="20"/>
                <w:szCs w:val="20"/>
              </w:rPr>
            </w:pPr>
            <w:r w:rsidRPr="0043377A">
              <w:rPr>
                <w:rStyle w:val="Emphasis"/>
                <w:rFonts w:cstheme="minorHAnsi"/>
                <w:b/>
                <w:bCs/>
                <w:sz w:val="20"/>
                <w:szCs w:val="20"/>
              </w:rPr>
              <w:t>EPL_C</w:t>
            </w:r>
          </w:p>
        </w:tc>
        <w:tc>
          <w:tcPr>
            <w:tcW w:w="2262" w:type="pct"/>
            <w:hideMark/>
          </w:tcPr>
          <w:p w14:paraId="200AD8F9" w14:textId="77777777" w:rsidR="004B628A" w:rsidRPr="0043377A" w:rsidRDefault="004B628A" w:rsidP="00614366">
            <w:pPr>
              <w:spacing w:line="276" w:lineRule="auto"/>
              <w:rPr>
                <w:rFonts w:cstheme="minorHAnsi"/>
                <w:sz w:val="20"/>
                <w:szCs w:val="20"/>
              </w:rPr>
            </w:pPr>
            <w:r w:rsidRPr="0043377A">
              <w:rPr>
                <w:rFonts w:cstheme="minorHAnsi"/>
                <w:sz w:val="20"/>
                <w:szCs w:val="20"/>
              </w:rPr>
              <w:t>−0.0500**</w:t>
            </w:r>
          </w:p>
        </w:tc>
        <w:tc>
          <w:tcPr>
            <w:tcW w:w="664" w:type="pct"/>
            <w:hideMark/>
          </w:tcPr>
          <w:p w14:paraId="5B327E8E" w14:textId="77777777" w:rsidR="004B628A" w:rsidRPr="0043377A" w:rsidRDefault="004B628A" w:rsidP="00614366">
            <w:pPr>
              <w:spacing w:line="276" w:lineRule="auto"/>
              <w:rPr>
                <w:rFonts w:cstheme="minorHAnsi"/>
                <w:sz w:val="20"/>
                <w:szCs w:val="20"/>
              </w:rPr>
            </w:pPr>
            <w:r w:rsidRPr="0043377A">
              <w:rPr>
                <w:rFonts w:cstheme="minorHAnsi"/>
                <w:sz w:val="20"/>
                <w:szCs w:val="20"/>
              </w:rPr>
              <w:t>−0.0480**</w:t>
            </w:r>
          </w:p>
        </w:tc>
        <w:tc>
          <w:tcPr>
            <w:tcW w:w="664" w:type="pct"/>
            <w:hideMark/>
          </w:tcPr>
          <w:p w14:paraId="3B2DECF8" w14:textId="77777777" w:rsidR="004B628A" w:rsidRPr="0043377A" w:rsidRDefault="004B628A" w:rsidP="00614366">
            <w:pPr>
              <w:spacing w:line="276" w:lineRule="auto"/>
              <w:rPr>
                <w:rFonts w:cstheme="minorHAnsi"/>
                <w:sz w:val="20"/>
                <w:szCs w:val="20"/>
              </w:rPr>
            </w:pPr>
            <w:r w:rsidRPr="0043377A">
              <w:rPr>
                <w:rFonts w:cstheme="minorHAnsi"/>
                <w:sz w:val="20"/>
                <w:szCs w:val="20"/>
              </w:rPr>
              <w:t>−0.0480***</w:t>
            </w:r>
          </w:p>
        </w:tc>
        <w:tc>
          <w:tcPr>
            <w:tcW w:w="664" w:type="pct"/>
            <w:hideMark/>
          </w:tcPr>
          <w:p w14:paraId="6BE8C8B2" w14:textId="77777777" w:rsidR="004B628A" w:rsidRPr="0043377A" w:rsidRDefault="004B628A" w:rsidP="00614366">
            <w:pPr>
              <w:spacing w:line="276" w:lineRule="auto"/>
              <w:rPr>
                <w:rFonts w:cstheme="minorHAnsi"/>
                <w:sz w:val="20"/>
                <w:szCs w:val="20"/>
              </w:rPr>
            </w:pPr>
            <w:r w:rsidRPr="0043377A">
              <w:rPr>
                <w:rFonts w:cstheme="minorHAnsi"/>
                <w:sz w:val="20"/>
                <w:szCs w:val="20"/>
              </w:rPr>
              <w:t>−0.0468**</w:t>
            </w:r>
          </w:p>
        </w:tc>
      </w:tr>
      <w:tr w:rsidR="004B628A" w:rsidRPr="0043377A" w14:paraId="5C52F7FF" w14:textId="77777777" w:rsidTr="00EC3321">
        <w:tc>
          <w:tcPr>
            <w:tcW w:w="746" w:type="pct"/>
            <w:hideMark/>
          </w:tcPr>
          <w:p w14:paraId="29C617CF" w14:textId="77777777" w:rsidR="004B628A" w:rsidRPr="0043377A" w:rsidRDefault="004B628A" w:rsidP="00614366">
            <w:pPr>
              <w:spacing w:line="276" w:lineRule="auto"/>
              <w:rPr>
                <w:rFonts w:cstheme="minorHAnsi"/>
                <w:sz w:val="20"/>
                <w:szCs w:val="20"/>
              </w:rPr>
            </w:pPr>
          </w:p>
        </w:tc>
        <w:tc>
          <w:tcPr>
            <w:tcW w:w="2262" w:type="pct"/>
            <w:hideMark/>
          </w:tcPr>
          <w:p w14:paraId="2F8C3ADD" w14:textId="77777777" w:rsidR="004B628A" w:rsidRPr="0043377A" w:rsidRDefault="004B628A" w:rsidP="00614366">
            <w:pPr>
              <w:spacing w:line="276" w:lineRule="auto"/>
              <w:rPr>
                <w:rFonts w:cstheme="minorHAnsi"/>
                <w:sz w:val="20"/>
                <w:szCs w:val="20"/>
              </w:rPr>
            </w:pPr>
            <w:r w:rsidRPr="0043377A">
              <w:rPr>
                <w:rFonts w:cstheme="minorHAnsi"/>
                <w:sz w:val="20"/>
                <w:szCs w:val="20"/>
              </w:rPr>
              <w:t>(−2.52)</w:t>
            </w:r>
          </w:p>
        </w:tc>
        <w:tc>
          <w:tcPr>
            <w:tcW w:w="664" w:type="pct"/>
            <w:hideMark/>
          </w:tcPr>
          <w:p w14:paraId="31BB01E2" w14:textId="77777777" w:rsidR="004B628A" w:rsidRPr="0043377A" w:rsidRDefault="004B628A" w:rsidP="00614366">
            <w:pPr>
              <w:spacing w:line="276" w:lineRule="auto"/>
              <w:rPr>
                <w:rFonts w:cstheme="minorHAnsi"/>
                <w:sz w:val="20"/>
                <w:szCs w:val="20"/>
              </w:rPr>
            </w:pPr>
            <w:r w:rsidRPr="0043377A">
              <w:rPr>
                <w:rFonts w:cstheme="minorHAnsi"/>
                <w:sz w:val="20"/>
                <w:szCs w:val="20"/>
              </w:rPr>
              <w:t>(−2.72)</w:t>
            </w:r>
          </w:p>
        </w:tc>
        <w:tc>
          <w:tcPr>
            <w:tcW w:w="664" w:type="pct"/>
            <w:hideMark/>
          </w:tcPr>
          <w:p w14:paraId="6E440D85" w14:textId="77777777" w:rsidR="004B628A" w:rsidRPr="0043377A" w:rsidRDefault="004B628A" w:rsidP="00614366">
            <w:pPr>
              <w:spacing w:line="276" w:lineRule="auto"/>
              <w:rPr>
                <w:rFonts w:cstheme="minorHAnsi"/>
                <w:sz w:val="20"/>
                <w:szCs w:val="20"/>
              </w:rPr>
            </w:pPr>
            <w:r w:rsidRPr="0043377A">
              <w:rPr>
                <w:rFonts w:cstheme="minorHAnsi"/>
                <w:sz w:val="20"/>
                <w:szCs w:val="20"/>
              </w:rPr>
              <w:t>(−2.88)</w:t>
            </w:r>
          </w:p>
        </w:tc>
        <w:tc>
          <w:tcPr>
            <w:tcW w:w="664" w:type="pct"/>
            <w:hideMark/>
          </w:tcPr>
          <w:p w14:paraId="43C7A007" w14:textId="77777777" w:rsidR="004B628A" w:rsidRPr="0043377A" w:rsidRDefault="004B628A" w:rsidP="00614366">
            <w:pPr>
              <w:spacing w:line="276" w:lineRule="auto"/>
              <w:rPr>
                <w:rFonts w:cstheme="minorHAnsi"/>
                <w:sz w:val="20"/>
                <w:szCs w:val="20"/>
              </w:rPr>
            </w:pPr>
            <w:r w:rsidRPr="0043377A">
              <w:rPr>
                <w:rFonts w:cstheme="minorHAnsi"/>
                <w:sz w:val="20"/>
                <w:szCs w:val="20"/>
              </w:rPr>
              <w:t>(−2.72)</w:t>
            </w:r>
          </w:p>
        </w:tc>
      </w:tr>
      <w:tr w:rsidR="004B628A" w:rsidRPr="0043377A" w14:paraId="41C47A5D" w14:textId="77777777" w:rsidTr="00EC3321">
        <w:tc>
          <w:tcPr>
            <w:tcW w:w="746" w:type="pct"/>
            <w:hideMark/>
          </w:tcPr>
          <w:p w14:paraId="7600C81A" w14:textId="77777777" w:rsidR="004B628A" w:rsidRPr="0043377A" w:rsidRDefault="004B628A" w:rsidP="00614366">
            <w:pPr>
              <w:spacing w:line="276" w:lineRule="auto"/>
              <w:rPr>
                <w:rFonts w:cstheme="minorHAnsi"/>
                <w:b/>
                <w:bCs/>
                <w:sz w:val="20"/>
                <w:szCs w:val="20"/>
              </w:rPr>
            </w:pPr>
            <w:r w:rsidRPr="0043377A">
              <w:rPr>
                <w:rFonts w:cstheme="minorHAnsi"/>
                <w:b/>
                <w:bCs/>
                <w:sz w:val="20"/>
                <w:szCs w:val="20"/>
              </w:rPr>
              <w:t>Observations</w:t>
            </w:r>
          </w:p>
        </w:tc>
        <w:tc>
          <w:tcPr>
            <w:tcW w:w="2262" w:type="pct"/>
            <w:hideMark/>
          </w:tcPr>
          <w:p w14:paraId="17097ED1" w14:textId="77777777" w:rsidR="004B628A" w:rsidRPr="0043377A" w:rsidRDefault="004B628A" w:rsidP="00614366">
            <w:pPr>
              <w:spacing w:line="276" w:lineRule="auto"/>
              <w:rPr>
                <w:rFonts w:cstheme="minorHAnsi"/>
                <w:sz w:val="20"/>
                <w:szCs w:val="20"/>
              </w:rPr>
            </w:pPr>
            <w:r w:rsidRPr="0043377A">
              <w:rPr>
                <w:rFonts w:cstheme="minorHAnsi"/>
                <w:sz w:val="20"/>
                <w:szCs w:val="20"/>
              </w:rPr>
              <w:t>90,752</w:t>
            </w:r>
          </w:p>
        </w:tc>
        <w:tc>
          <w:tcPr>
            <w:tcW w:w="664" w:type="pct"/>
            <w:hideMark/>
          </w:tcPr>
          <w:p w14:paraId="6252C4A8" w14:textId="77777777" w:rsidR="004B628A" w:rsidRPr="0043377A" w:rsidRDefault="004B628A" w:rsidP="00614366">
            <w:pPr>
              <w:spacing w:line="276" w:lineRule="auto"/>
              <w:rPr>
                <w:rFonts w:cstheme="minorHAnsi"/>
                <w:sz w:val="20"/>
                <w:szCs w:val="20"/>
              </w:rPr>
            </w:pPr>
            <w:r w:rsidRPr="0043377A">
              <w:rPr>
                <w:rFonts w:cstheme="minorHAnsi"/>
                <w:sz w:val="20"/>
                <w:szCs w:val="20"/>
              </w:rPr>
              <w:t>90,752</w:t>
            </w:r>
          </w:p>
        </w:tc>
        <w:tc>
          <w:tcPr>
            <w:tcW w:w="664" w:type="pct"/>
            <w:hideMark/>
          </w:tcPr>
          <w:p w14:paraId="1C4F4BBB" w14:textId="77777777" w:rsidR="004B628A" w:rsidRPr="0043377A" w:rsidRDefault="004B628A" w:rsidP="00614366">
            <w:pPr>
              <w:spacing w:line="276" w:lineRule="auto"/>
              <w:rPr>
                <w:rFonts w:cstheme="minorHAnsi"/>
                <w:sz w:val="20"/>
                <w:szCs w:val="20"/>
              </w:rPr>
            </w:pPr>
            <w:r w:rsidRPr="0043377A">
              <w:rPr>
                <w:rFonts w:cstheme="minorHAnsi"/>
                <w:sz w:val="20"/>
                <w:szCs w:val="20"/>
              </w:rPr>
              <w:t>90,752</w:t>
            </w:r>
          </w:p>
        </w:tc>
        <w:tc>
          <w:tcPr>
            <w:tcW w:w="664" w:type="pct"/>
            <w:hideMark/>
          </w:tcPr>
          <w:p w14:paraId="29191196" w14:textId="77777777" w:rsidR="004B628A" w:rsidRPr="0043377A" w:rsidRDefault="004B628A" w:rsidP="00614366">
            <w:pPr>
              <w:spacing w:line="276" w:lineRule="auto"/>
              <w:rPr>
                <w:rFonts w:cstheme="minorHAnsi"/>
                <w:sz w:val="20"/>
                <w:szCs w:val="20"/>
              </w:rPr>
            </w:pPr>
            <w:r w:rsidRPr="0043377A">
              <w:rPr>
                <w:rFonts w:cstheme="minorHAnsi"/>
                <w:sz w:val="20"/>
                <w:szCs w:val="20"/>
              </w:rPr>
              <w:t>90,752</w:t>
            </w:r>
          </w:p>
        </w:tc>
      </w:tr>
      <w:tr w:rsidR="004B628A" w:rsidRPr="0043377A" w14:paraId="77B7EB2E" w14:textId="77777777" w:rsidTr="00EC3321">
        <w:tc>
          <w:tcPr>
            <w:tcW w:w="746" w:type="pct"/>
            <w:hideMark/>
          </w:tcPr>
          <w:p w14:paraId="29971794" w14:textId="77777777" w:rsidR="004B628A" w:rsidRPr="0043377A" w:rsidRDefault="004B628A" w:rsidP="00614366">
            <w:pPr>
              <w:spacing w:line="276" w:lineRule="auto"/>
              <w:rPr>
                <w:rFonts w:cstheme="minorHAnsi"/>
                <w:b/>
                <w:bCs/>
                <w:sz w:val="20"/>
                <w:szCs w:val="20"/>
              </w:rPr>
            </w:pPr>
            <w:r w:rsidRPr="0043377A">
              <w:rPr>
                <w:rFonts w:cstheme="minorHAnsi"/>
                <w:b/>
                <w:bCs/>
                <w:sz w:val="20"/>
                <w:szCs w:val="20"/>
              </w:rPr>
              <w:t>Adj. R</w:t>
            </w:r>
            <w:r w:rsidRPr="0043377A">
              <w:rPr>
                <w:rFonts w:cstheme="minorHAnsi"/>
                <w:b/>
                <w:bCs/>
                <w:sz w:val="20"/>
                <w:szCs w:val="20"/>
                <w:vertAlign w:val="superscript"/>
              </w:rPr>
              <w:t>2</w:t>
            </w:r>
          </w:p>
        </w:tc>
        <w:tc>
          <w:tcPr>
            <w:tcW w:w="2262" w:type="pct"/>
            <w:hideMark/>
          </w:tcPr>
          <w:p w14:paraId="247061C8" w14:textId="77777777" w:rsidR="004B628A" w:rsidRPr="0043377A" w:rsidRDefault="004B628A" w:rsidP="00614366">
            <w:pPr>
              <w:spacing w:line="276" w:lineRule="auto"/>
              <w:rPr>
                <w:rFonts w:cstheme="minorHAnsi"/>
                <w:sz w:val="20"/>
                <w:szCs w:val="20"/>
              </w:rPr>
            </w:pPr>
            <w:r w:rsidRPr="0043377A">
              <w:rPr>
                <w:rFonts w:cstheme="minorHAnsi"/>
                <w:sz w:val="20"/>
                <w:szCs w:val="20"/>
              </w:rPr>
              <w:t>0.687</w:t>
            </w:r>
          </w:p>
        </w:tc>
        <w:tc>
          <w:tcPr>
            <w:tcW w:w="664" w:type="pct"/>
            <w:hideMark/>
          </w:tcPr>
          <w:p w14:paraId="06640768" w14:textId="77777777" w:rsidR="004B628A" w:rsidRPr="0043377A" w:rsidRDefault="004B628A" w:rsidP="00614366">
            <w:pPr>
              <w:spacing w:line="276" w:lineRule="auto"/>
              <w:rPr>
                <w:rFonts w:cstheme="minorHAnsi"/>
                <w:sz w:val="20"/>
                <w:szCs w:val="20"/>
              </w:rPr>
            </w:pPr>
            <w:r w:rsidRPr="0043377A">
              <w:rPr>
                <w:rFonts w:cstheme="minorHAnsi"/>
                <w:sz w:val="20"/>
                <w:szCs w:val="20"/>
              </w:rPr>
              <w:t>0.797</w:t>
            </w:r>
          </w:p>
        </w:tc>
        <w:tc>
          <w:tcPr>
            <w:tcW w:w="664" w:type="pct"/>
            <w:hideMark/>
          </w:tcPr>
          <w:p w14:paraId="467CDAC7" w14:textId="77777777" w:rsidR="004B628A" w:rsidRPr="0043377A" w:rsidRDefault="004B628A" w:rsidP="00614366">
            <w:pPr>
              <w:spacing w:line="276" w:lineRule="auto"/>
              <w:rPr>
                <w:rFonts w:cstheme="minorHAnsi"/>
                <w:sz w:val="20"/>
                <w:szCs w:val="20"/>
              </w:rPr>
            </w:pPr>
            <w:r w:rsidRPr="0043377A">
              <w:rPr>
                <w:rFonts w:cstheme="minorHAnsi"/>
                <w:sz w:val="20"/>
                <w:szCs w:val="20"/>
              </w:rPr>
              <w:t>0.772</w:t>
            </w:r>
          </w:p>
        </w:tc>
        <w:tc>
          <w:tcPr>
            <w:tcW w:w="664" w:type="pct"/>
            <w:hideMark/>
          </w:tcPr>
          <w:p w14:paraId="3EE1CE66" w14:textId="77777777" w:rsidR="004B628A" w:rsidRPr="0043377A" w:rsidRDefault="004B628A" w:rsidP="00614366">
            <w:pPr>
              <w:spacing w:line="276" w:lineRule="auto"/>
              <w:rPr>
                <w:rFonts w:cstheme="minorHAnsi"/>
                <w:sz w:val="20"/>
                <w:szCs w:val="20"/>
              </w:rPr>
            </w:pPr>
            <w:r w:rsidRPr="0043377A">
              <w:rPr>
                <w:rFonts w:cstheme="minorHAnsi"/>
                <w:sz w:val="20"/>
                <w:szCs w:val="20"/>
              </w:rPr>
              <w:t>0.782</w:t>
            </w:r>
          </w:p>
        </w:tc>
      </w:tr>
      <w:tr w:rsidR="00EC3321" w:rsidRPr="0043377A" w14:paraId="255BDFBF" w14:textId="77777777" w:rsidTr="00EC3321">
        <w:tc>
          <w:tcPr>
            <w:tcW w:w="746" w:type="pct"/>
          </w:tcPr>
          <w:p w14:paraId="7F8FB261" w14:textId="77777777" w:rsidR="00EC3321" w:rsidRPr="0043377A" w:rsidRDefault="00EC3321" w:rsidP="00614366">
            <w:pPr>
              <w:spacing w:line="276" w:lineRule="auto"/>
              <w:rPr>
                <w:rStyle w:val="Emphasis"/>
                <w:rFonts w:cstheme="minorHAnsi"/>
                <w:b/>
                <w:bCs/>
                <w:sz w:val="20"/>
                <w:szCs w:val="20"/>
              </w:rPr>
            </w:pPr>
          </w:p>
        </w:tc>
        <w:tc>
          <w:tcPr>
            <w:tcW w:w="2262" w:type="pct"/>
          </w:tcPr>
          <w:p w14:paraId="46BB3CA8" w14:textId="445CDA87" w:rsidR="00EC3321" w:rsidRPr="0043377A" w:rsidRDefault="00EC3321" w:rsidP="00614366">
            <w:pPr>
              <w:spacing w:line="276" w:lineRule="auto"/>
              <w:rPr>
                <w:rFonts w:cstheme="minorHAnsi"/>
                <w:sz w:val="20"/>
                <w:szCs w:val="20"/>
              </w:rPr>
            </w:pPr>
            <w:r w:rsidRPr="0043377A">
              <w:rPr>
                <w:rFonts w:cstheme="minorHAnsi"/>
                <w:sz w:val="20"/>
                <w:szCs w:val="20"/>
              </w:rPr>
              <w:t>Panel D: EPL index in </w:t>
            </w:r>
            <w:hyperlink r:id="rId121" w:anchor="bib0007" w:history="1">
              <w:r w:rsidRPr="0043377A">
                <w:rPr>
                  <w:rStyle w:val="Hyperlink"/>
                  <w:rFonts w:cstheme="minorHAnsi"/>
                  <w:color w:val="0C7DBB"/>
                  <w:sz w:val="20"/>
                  <w:szCs w:val="20"/>
                </w:rPr>
                <w:t>Allard (2005)</w:t>
              </w:r>
            </w:hyperlink>
          </w:p>
        </w:tc>
        <w:tc>
          <w:tcPr>
            <w:tcW w:w="664" w:type="pct"/>
          </w:tcPr>
          <w:p w14:paraId="1812D7F8" w14:textId="77777777" w:rsidR="00EC3321" w:rsidRPr="0043377A" w:rsidRDefault="00EC3321" w:rsidP="00614366">
            <w:pPr>
              <w:spacing w:line="276" w:lineRule="auto"/>
              <w:rPr>
                <w:rFonts w:cstheme="minorHAnsi"/>
                <w:sz w:val="20"/>
                <w:szCs w:val="20"/>
              </w:rPr>
            </w:pPr>
          </w:p>
        </w:tc>
        <w:tc>
          <w:tcPr>
            <w:tcW w:w="664" w:type="pct"/>
          </w:tcPr>
          <w:p w14:paraId="25F3FDE4" w14:textId="77777777" w:rsidR="00EC3321" w:rsidRPr="0043377A" w:rsidRDefault="00EC3321" w:rsidP="00614366">
            <w:pPr>
              <w:spacing w:line="276" w:lineRule="auto"/>
              <w:rPr>
                <w:rFonts w:cstheme="minorHAnsi"/>
                <w:sz w:val="20"/>
                <w:szCs w:val="20"/>
              </w:rPr>
            </w:pPr>
          </w:p>
        </w:tc>
        <w:tc>
          <w:tcPr>
            <w:tcW w:w="664" w:type="pct"/>
          </w:tcPr>
          <w:p w14:paraId="1C5FE188" w14:textId="77777777" w:rsidR="00EC3321" w:rsidRPr="0043377A" w:rsidRDefault="00EC3321" w:rsidP="00614366">
            <w:pPr>
              <w:spacing w:line="276" w:lineRule="auto"/>
              <w:rPr>
                <w:rFonts w:cstheme="minorHAnsi"/>
                <w:sz w:val="20"/>
                <w:szCs w:val="20"/>
              </w:rPr>
            </w:pPr>
          </w:p>
        </w:tc>
      </w:tr>
      <w:tr w:rsidR="004B628A" w:rsidRPr="0043377A" w14:paraId="79AFB398" w14:textId="77777777" w:rsidTr="00EC3321">
        <w:tc>
          <w:tcPr>
            <w:tcW w:w="746" w:type="pct"/>
            <w:hideMark/>
          </w:tcPr>
          <w:p w14:paraId="1B171A2C" w14:textId="77777777" w:rsidR="004B628A" w:rsidRPr="0043377A" w:rsidRDefault="004B628A" w:rsidP="00614366">
            <w:pPr>
              <w:spacing w:line="276" w:lineRule="auto"/>
              <w:rPr>
                <w:rFonts w:cstheme="minorHAnsi"/>
                <w:b/>
                <w:bCs/>
                <w:sz w:val="20"/>
                <w:szCs w:val="20"/>
              </w:rPr>
            </w:pPr>
            <w:r w:rsidRPr="0043377A">
              <w:rPr>
                <w:rStyle w:val="Emphasis"/>
                <w:rFonts w:cstheme="minorHAnsi"/>
                <w:b/>
                <w:bCs/>
                <w:sz w:val="20"/>
                <w:szCs w:val="20"/>
              </w:rPr>
              <w:t>EPL_A</w:t>
            </w:r>
          </w:p>
        </w:tc>
        <w:tc>
          <w:tcPr>
            <w:tcW w:w="2262" w:type="pct"/>
            <w:hideMark/>
          </w:tcPr>
          <w:p w14:paraId="6053C926" w14:textId="77777777" w:rsidR="004B628A" w:rsidRPr="0043377A" w:rsidRDefault="004B628A" w:rsidP="00614366">
            <w:pPr>
              <w:spacing w:line="276" w:lineRule="auto"/>
              <w:rPr>
                <w:rFonts w:cstheme="minorHAnsi"/>
                <w:sz w:val="20"/>
                <w:szCs w:val="20"/>
              </w:rPr>
            </w:pPr>
            <w:r w:rsidRPr="0043377A">
              <w:rPr>
                <w:rFonts w:cstheme="minorHAnsi"/>
                <w:sz w:val="20"/>
                <w:szCs w:val="20"/>
              </w:rPr>
              <w:t>−0.0838***</w:t>
            </w:r>
          </w:p>
        </w:tc>
        <w:tc>
          <w:tcPr>
            <w:tcW w:w="664" w:type="pct"/>
            <w:hideMark/>
          </w:tcPr>
          <w:p w14:paraId="0958955E" w14:textId="77777777" w:rsidR="004B628A" w:rsidRPr="0043377A" w:rsidRDefault="004B628A" w:rsidP="00614366">
            <w:pPr>
              <w:spacing w:line="276" w:lineRule="auto"/>
              <w:rPr>
                <w:rFonts w:cstheme="minorHAnsi"/>
                <w:sz w:val="20"/>
                <w:szCs w:val="20"/>
              </w:rPr>
            </w:pPr>
            <w:r w:rsidRPr="0043377A">
              <w:rPr>
                <w:rFonts w:cstheme="minorHAnsi"/>
                <w:sz w:val="20"/>
                <w:szCs w:val="20"/>
              </w:rPr>
              <w:t>−0.0863***</w:t>
            </w:r>
          </w:p>
        </w:tc>
        <w:tc>
          <w:tcPr>
            <w:tcW w:w="664" w:type="pct"/>
            <w:hideMark/>
          </w:tcPr>
          <w:p w14:paraId="2666F378" w14:textId="77777777" w:rsidR="004B628A" w:rsidRPr="0043377A" w:rsidRDefault="004B628A" w:rsidP="00614366">
            <w:pPr>
              <w:spacing w:line="276" w:lineRule="auto"/>
              <w:rPr>
                <w:rFonts w:cstheme="minorHAnsi"/>
                <w:sz w:val="20"/>
                <w:szCs w:val="20"/>
              </w:rPr>
            </w:pPr>
            <w:r w:rsidRPr="0043377A">
              <w:rPr>
                <w:rFonts w:cstheme="minorHAnsi"/>
                <w:sz w:val="20"/>
                <w:szCs w:val="20"/>
              </w:rPr>
              <w:t>−0.0858***</w:t>
            </w:r>
          </w:p>
        </w:tc>
        <w:tc>
          <w:tcPr>
            <w:tcW w:w="664" w:type="pct"/>
            <w:hideMark/>
          </w:tcPr>
          <w:p w14:paraId="5696FE89" w14:textId="77777777" w:rsidR="004B628A" w:rsidRPr="0043377A" w:rsidRDefault="004B628A" w:rsidP="00614366">
            <w:pPr>
              <w:spacing w:line="276" w:lineRule="auto"/>
              <w:rPr>
                <w:rFonts w:cstheme="minorHAnsi"/>
                <w:sz w:val="20"/>
                <w:szCs w:val="20"/>
              </w:rPr>
            </w:pPr>
            <w:r w:rsidRPr="0043377A">
              <w:rPr>
                <w:rFonts w:cstheme="minorHAnsi"/>
                <w:sz w:val="20"/>
                <w:szCs w:val="20"/>
              </w:rPr>
              <w:t>−0.0754***</w:t>
            </w:r>
          </w:p>
        </w:tc>
      </w:tr>
      <w:tr w:rsidR="004B628A" w:rsidRPr="0043377A" w14:paraId="2471CDCE" w14:textId="77777777" w:rsidTr="00EC3321">
        <w:tc>
          <w:tcPr>
            <w:tcW w:w="746" w:type="pct"/>
            <w:hideMark/>
          </w:tcPr>
          <w:p w14:paraId="6489C8A6" w14:textId="77777777" w:rsidR="004B628A" w:rsidRPr="0043377A" w:rsidRDefault="004B628A" w:rsidP="00614366">
            <w:pPr>
              <w:spacing w:line="276" w:lineRule="auto"/>
              <w:rPr>
                <w:rFonts w:cstheme="minorHAnsi"/>
                <w:sz w:val="20"/>
                <w:szCs w:val="20"/>
              </w:rPr>
            </w:pPr>
          </w:p>
        </w:tc>
        <w:tc>
          <w:tcPr>
            <w:tcW w:w="2262" w:type="pct"/>
            <w:hideMark/>
          </w:tcPr>
          <w:p w14:paraId="14E38104" w14:textId="77777777" w:rsidR="004B628A" w:rsidRPr="0043377A" w:rsidRDefault="004B628A" w:rsidP="00614366">
            <w:pPr>
              <w:spacing w:line="276" w:lineRule="auto"/>
              <w:rPr>
                <w:rFonts w:cstheme="minorHAnsi"/>
                <w:sz w:val="20"/>
                <w:szCs w:val="20"/>
              </w:rPr>
            </w:pPr>
            <w:r w:rsidRPr="0043377A">
              <w:rPr>
                <w:rFonts w:cstheme="minorHAnsi"/>
                <w:sz w:val="20"/>
                <w:szCs w:val="20"/>
              </w:rPr>
              <w:t>(−6.62)</w:t>
            </w:r>
          </w:p>
        </w:tc>
        <w:tc>
          <w:tcPr>
            <w:tcW w:w="664" w:type="pct"/>
            <w:hideMark/>
          </w:tcPr>
          <w:p w14:paraId="76D941D4" w14:textId="77777777" w:rsidR="004B628A" w:rsidRPr="0043377A" w:rsidRDefault="004B628A" w:rsidP="00614366">
            <w:pPr>
              <w:spacing w:line="276" w:lineRule="auto"/>
              <w:rPr>
                <w:rFonts w:cstheme="minorHAnsi"/>
                <w:sz w:val="20"/>
                <w:szCs w:val="20"/>
              </w:rPr>
            </w:pPr>
            <w:r w:rsidRPr="0043377A">
              <w:rPr>
                <w:rFonts w:cstheme="minorHAnsi"/>
                <w:sz w:val="20"/>
                <w:szCs w:val="20"/>
              </w:rPr>
              <w:t>(−7.19)</w:t>
            </w:r>
          </w:p>
        </w:tc>
        <w:tc>
          <w:tcPr>
            <w:tcW w:w="664" w:type="pct"/>
            <w:hideMark/>
          </w:tcPr>
          <w:p w14:paraId="07BF57E2" w14:textId="77777777" w:rsidR="004B628A" w:rsidRPr="0043377A" w:rsidRDefault="004B628A" w:rsidP="00614366">
            <w:pPr>
              <w:spacing w:line="276" w:lineRule="auto"/>
              <w:rPr>
                <w:rFonts w:cstheme="minorHAnsi"/>
                <w:sz w:val="20"/>
                <w:szCs w:val="20"/>
              </w:rPr>
            </w:pPr>
            <w:r w:rsidRPr="0043377A">
              <w:rPr>
                <w:rFonts w:cstheme="minorHAnsi"/>
                <w:sz w:val="20"/>
                <w:szCs w:val="20"/>
              </w:rPr>
              <w:t>(−7.01)</w:t>
            </w:r>
          </w:p>
        </w:tc>
        <w:tc>
          <w:tcPr>
            <w:tcW w:w="664" w:type="pct"/>
            <w:hideMark/>
          </w:tcPr>
          <w:p w14:paraId="529B21F0" w14:textId="77777777" w:rsidR="004B628A" w:rsidRPr="0043377A" w:rsidRDefault="004B628A" w:rsidP="00614366">
            <w:pPr>
              <w:spacing w:line="276" w:lineRule="auto"/>
              <w:rPr>
                <w:rFonts w:cstheme="minorHAnsi"/>
                <w:sz w:val="20"/>
                <w:szCs w:val="20"/>
              </w:rPr>
            </w:pPr>
            <w:r w:rsidRPr="0043377A">
              <w:rPr>
                <w:rFonts w:cstheme="minorHAnsi"/>
                <w:sz w:val="20"/>
                <w:szCs w:val="20"/>
              </w:rPr>
              <w:t>(−6.48)</w:t>
            </w:r>
          </w:p>
        </w:tc>
      </w:tr>
      <w:tr w:rsidR="004B628A" w:rsidRPr="0043377A" w14:paraId="5EBA9677" w14:textId="77777777" w:rsidTr="00EC3321">
        <w:tc>
          <w:tcPr>
            <w:tcW w:w="746" w:type="pct"/>
            <w:hideMark/>
          </w:tcPr>
          <w:p w14:paraId="3CF1149A" w14:textId="77777777" w:rsidR="004B628A" w:rsidRPr="0043377A" w:rsidRDefault="004B628A" w:rsidP="00614366">
            <w:pPr>
              <w:spacing w:line="276" w:lineRule="auto"/>
              <w:rPr>
                <w:rFonts w:cstheme="minorHAnsi"/>
                <w:b/>
                <w:bCs/>
                <w:sz w:val="20"/>
                <w:szCs w:val="20"/>
              </w:rPr>
            </w:pPr>
            <w:r w:rsidRPr="0043377A">
              <w:rPr>
                <w:rFonts w:cstheme="minorHAnsi"/>
                <w:b/>
                <w:bCs/>
                <w:sz w:val="20"/>
                <w:szCs w:val="20"/>
              </w:rPr>
              <w:t>Observations</w:t>
            </w:r>
          </w:p>
        </w:tc>
        <w:tc>
          <w:tcPr>
            <w:tcW w:w="2262" w:type="pct"/>
            <w:hideMark/>
          </w:tcPr>
          <w:p w14:paraId="07B03DB4" w14:textId="77777777" w:rsidR="004B628A" w:rsidRPr="0043377A" w:rsidRDefault="004B628A" w:rsidP="00614366">
            <w:pPr>
              <w:spacing w:line="276" w:lineRule="auto"/>
              <w:rPr>
                <w:rFonts w:cstheme="minorHAnsi"/>
                <w:sz w:val="20"/>
                <w:szCs w:val="20"/>
              </w:rPr>
            </w:pPr>
            <w:r w:rsidRPr="0043377A">
              <w:rPr>
                <w:rFonts w:cstheme="minorHAnsi"/>
                <w:sz w:val="20"/>
                <w:szCs w:val="20"/>
              </w:rPr>
              <w:t>90,752</w:t>
            </w:r>
          </w:p>
        </w:tc>
        <w:tc>
          <w:tcPr>
            <w:tcW w:w="664" w:type="pct"/>
            <w:hideMark/>
          </w:tcPr>
          <w:p w14:paraId="0F3BC922" w14:textId="77777777" w:rsidR="004B628A" w:rsidRPr="0043377A" w:rsidRDefault="004B628A" w:rsidP="00614366">
            <w:pPr>
              <w:spacing w:line="276" w:lineRule="auto"/>
              <w:rPr>
                <w:rFonts w:cstheme="minorHAnsi"/>
                <w:sz w:val="20"/>
                <w:szCs w:val="20"/>
              </w:rPr>
            </w:pPr>
            <w:r w:rsidRPr="0043377A">
              <w:rPr>
                <w:rFonts w:cstheme="minorHAnsi"/>
                <w:sz w:val="20"/>
                <w:szCs w:val="20"/>
              </w:rPr>
              <w:t>90,752</w:t>
            </w:r>
          </w:p>
        </w:tc>
        <w:tc>
          <w:tcPr>
            <w:tcW w:w="664" w:type="pct"/>
            <w:hideMark/>
          </w:tcPr>
          <w:p w14:paraId="039FCD4F" w14:textId="77777777" w:rsidR="004B628A" w:rsidRPr="0043377A" w:rsidRDefault="004B628A" w:rsidP="00614366">
            <w:pPr>
              <w:spacing w:line="276" w:lineRule="auto"/>
              <w:rPr>
                <w:rFonts w:cstheme="minorHAnsi"/>
                <w:sz w:val="20"/>
                <w:szCs w:val="20"/>
              </w:rPr>
            </w:pPr>
            <w:r w:rsidRPr="0043377A">
              <w:rPr>
                <w:rFonts w:cstheme="minorHAnsi"/>
                <w:sz w:val="20"/>
                <w:szCs w:val="20"/>
              </w:rPr>
              <w:t>90,752</w:t>
            </w:r>
          </w:p>
        </w:tc>
        <w:tc>
          <w:tcPr>
            <w:tcW w:w="664" w:type="pct"/>
            <w:hideMark/>
          </w:tcPr>
          <w:p w14:paraId="24940CC5" w14:textId="77777777" w:rsidR="004B628A" w:rsidRPr="0043377A" w:rsidRDefault="004B628A" w:rsidP="00614366">
            <w:pPr>
              <w:spacing w:line="276" w:lineRule="auto"/>
              <w:rPr>
                <w:rFonts w:cstheme="minorHAnsi"/>
                <w:sz w:val="20"/>
                <w:szCs w:val="20"/>
              </w:rPr>
            </w:pPr>
            <w:r w:rsidRPr="0043377A">
              <w:rPr>
                <w:rFonts w:cstheme="minorHAnsi"/>
                <w:sz w:val="20"/>
                <w:szCs w:val="20"/>
              </w:rPr>
              <w:t>90,752</w:t>
            </w:r>
          </w:p>
        </w:tc>
      </w:tr>
      <w:tr w:rsidR="004B628A" w:rsidRPr="0043377A" w14:paraId="5A65C941" w14:textId="77777777" w:rsidTr="00EC3321">
        <w:tc>
          <w:tcPr>
            <w:tcW w:w="746" w:type="pct"/>
            <w:hideMark/>
          </w:tcPr>
          <w:p w14:paraId="372B3636" w14:textId="77777777" w:rsidR="004B628A" w:rsidRPr="0043377A" w:rsidRDefault="004B628A" w:rsidP="00614366">
            <w:pPr>
              <w:spacing w:line="276" w:lineRule="auto"/>
              <w:rPr>
                <w:rFonts w:cstheme="minorHAnsi"/>
                <w:b/>
                <w:bCs/>
                <w:sz w:val="20"/>
                <w:szCs w:val="20"/>
              </w:rPr>
            </w:pPr>
            <w:r w:rsidRPr="0043377A">
              <w:rPr>
                <w:rFonts w:cstheme="minorHAnsi"/>
                <w:b/>
                <w:bCs/>
                <w:sz w:val="20"/>
                <w:szCs w:val="20"/>
              </w:rPr>
              <w:t>Adj. R</w:t>
            </w:r>
            <w:r w:rsidRPr="0043377A">
              <w:rPr>
                <w:rFonts w:cstheme="minorHAnsi"/>
                <w:b/>
                <w:bCs/>
                <w:sz w:val="20"/>
                <w:szCs w:val="20"/>
                <w:vertAlign w:val="superscript"/>
              </w:rPr>
              <w:t>2</w:t>
            </w:r>
          </w:p>
        </w:tc>
        <w:tc>
          <w:tcPr>
            <w:tcW w:w="2262" w:type="pct"/>
            <w:hideMark/>
          </w:tcPr>
          <w:p w14:paraId="0FCB8D70" w14:textId="77777777" w:rsidR="004B628A" w:rsidRPr="0043377A" w:rsidRDefault="004B628A" w:rsidP="00614366">
            <w:pPr>
              <w:spacing w:line="276" w:lineRule="auto"/>
              <w:rPr>
                <w:rFonts w:cstheme="minorHAnsi"/>
                <w:sz w:val="20"/>
                <w:szCs w:val="20"/>
              </w:rPr>
            </w:pPr>
            <w:r w:rsidRPr="0043377A">
              <w:rPr>
                <w:rFonts w:cstheme="minorHAnsi"/>
                <w:sz w:val="20"/>
                <w:szCs w:val="20"/>
              </w:rPr>
              <w:t>0.791</w:t>
            </w:r>
          </w:p>
        </w:tc>
        <w:tc>
          <w:tcPr>
            <w:tcW w:w="664" w:type="pct"/>
            <w:hideMark/>
          </w:tcPr>
          <w:p w14:paraId="0EFDB0AC" w14:textId="77777777" w:rsidR="004B628A" w:rsidRPr="0043377A" w:rsidRDefault="004B628A" w:rsidP="00614366">
            <w:pPr>
              <w:spacing w:line="276" w:lineRule="auto"/>
              <w:rPr>
                <w:rFonts w:cstheme="minorHAnsi"/>
                <w:sz w:val="20"/>
                <w:szCs w:val="20"/>
              </w:rPr>
            </w:pPr>
            <w:r w:rsidRPr="0043377A">
              <w:rPr>
                <w:rFonts w:cstheme="minorHAnsi"/>
                <w:sz w:val="20"/>
                <w:szCs w:val="20"/>
              </w:rPr>
              <w:t>0.800</w:t>
            </w:r>
          </w:p>
        </w:tc>
        <w:tc>
          <w:tcPr>
            <w:tcW w:w="664" w:type="pct"/>
            <w:hideMark/>
          </w:tcPr>
          <w:p w14:paraId="356F65B1" w14:textId="77777777" w:rsidR="004B628A" w:rsidRPr="0043377A" w:rsidRDefault="004B628A" w:rsidP="00614366">
            <w:pPr>
              <w:spacing w:line="276" w:lineRule="auto"/>
              <w:rPr>
                <w:rFonts w:cstheme="minorHAnsi"/>
                <w:sz w:val="20"/>
                <w:szCs w:val="20"/>
              </w:rPr>
            </w:pPr>
            <w:r w:rsidRPr="0043377A">
              <w:rPr>
                <w:rFonts w:cstheme="minorHAnsi"/>
                <w:sz w:val="20"/>
                <w:szCs w:val="20"/>
              </w:rPr>
              <w:t>0.776</w:t>
            </w:r>
          </w:p>
        </w:tc>
        <w:tc>
          <w:tcPr>
            <w:tcW w:w="664" w:type="pct"/>
            <w:hideMark/>
          </w:tcPr>
          <w:p w14:paraId="0D9CFB6A" w14:textId="77777777" w:rsidR="004B628A" w:rsidRPr="0043377A" w:rsidRDefault="004B628A" w:rsidP="00614366">
            <w:pPr>
              <w:spacing w:line="276" w:lineRule="auto"/>
              <w:rPr>
                <w:rFonts w:cstheme="minorHAnsi"/>
                <w:sz w:val="20"/>
                <w:szCs w:val="20"/>
              </w:rPr>
            </w:pPr>
            <w:r w:rsidRPr="0043377A">
              <w:rPr>
                <w:rFonts w:cstheme="minorHAnsi"/>
                <w:sz w:val="20"/>
                <w:szCs w:val="20"/>
              </w:rPr>
              <w:t>0.784</w:t>
            </w:r>
          </w:p>
        </w:tc>
      </w:tr>
      <w:tr w:rsidR="00EC3321" w:rsidRPr="0043377A" w14:paraId="0A663541" w14:textId="77777777" w:rsidTr="00EC3321">
        <w:tc>
          <w:tcPr>
            <w:tcW w:w="746" w:type="pct"/>
          </w:tcPr>
          <w:p w14:paraId="44CD7563" w14:textId="77777777" w:rsidR="00EC3321" w:rsidRPr="0043377A" w:rsidRDefault="00EC3321" w:rsidP="00614366">
            <w:pPr>
              <w:spacing w:line="276" w:lineRule="auto"/>
              <w:rPr>
                <w:rFonts w:cstheme="minorHAnsi"/>
                <w:b/>
                <w:bCs/>
                <w:sz w:val="20"/>
                <w:szCs w:val="20"/>
              </w:rPr>
            </w:pPr>
          </w:p>
        </w:tc>
        <w:tc>
          <w:tcPr>
            <w:tcW w:w="2262" w:type="pct"/>
          </w:tcPr>
          <w:p w14:paraId="191D2A96" w14:textId="7A4FAFAF" w:rsidR="00EC3321" w:rsidRPr="0043377A" w:rsidRDefault="00EC3321" w:rsidP="00614366">
            <w:pPr>
              <w:spacing w:line="276" w:lineRule="auto"/>
              <w:rPr>
                <w:rFonts w:cstheme="minorHAnsi"/>
                <w:sz w:val="20"/>
                <w:szCs w:val="20"/>
              </w:rPr>
            </w:pPr>
            <w:r w:rsidRPr="0043377A">
              <w:rPr>
                <w:rFonts w:cstheme="minorHAnsi"/>
                <w:sz w:val="20"/>
                <w:szCs w:val="20"/>
              </w:rPr>
              <w:t>Panel E: EPL indicators in </w:t>
            </w:r>
            <w:hyperlink r:id="rId122" w:anchor="bib0066" w:history="1">
              <w:r w:rsidRPr="0043377A">
                <w:rPr>
                  <w:rStyle w:val="Hyperlink"/>
                  <w:rFonts w:cstheme="minorHAnsi"/>
                  <w:color w:val="0C7DBB"/>
                  <w:sz w:val="20"/>
                  <w:szCs w:val="20"/>
                </w:rPr>
                <w:t>Simintzi et al., (2015)</w:t>
              </w:r>
            </w:hyperlink>
          </w:p>
        </w:tc>
        <w:tc>
          <w:tcPr>
            <w:tcW w:w="664" w:type="pct"/>
          </w:tcPr>
          <w:p w14:paraId="0EF78B3F" w14:textId="77777777" w:rsidR="00EC3321" w:rsidRPr="0043377A" w:rsidRDefault="00EC3321" w:rsidP="00614366">
            <w:pPr>
              <w:spacing w:line="276" w:lineRule="auto"/>
              <w:rPr>
                <w:rFonts w:cstheme="minorHAnsi"/>
                <w:sz w:val="20"/>
                <w:szCs w:val="20"/>
              </w:rPr>
            </w:pPr>
          </w:p>
        </w:tc>
        <w:tc>
          <w:tcPr>
            <w:tcW w:w="664" w:type="pct"/>
          </w:tcPr>
          <w:p w14:paraId="49A59FB1" w14:textId="77777777" w:rsidR="00EC3321" w:rsidRPr="0043377A" w:rsidRDefault="00EC3321" w:rsidP="00614366">
            <w:pPr>
              <w:spacing w:line="276" w:lineRule="auto"/>
              <w:rPr>
                <w:rFonts w:cstheme="minorHAnsi"/>
                <w:sz w:val="20"/>
                <w:szCs w:val="20"/>
              </w:rPr>
            </w:pPr>
          </w:p>
        </w:tc>
        <w:tc>
          <w:tcPr>
            <w:tcW w:w="664" w:type="pct"/>
          </w:tcPr>
          <w:p w14:paraId="71EC1ECB" w14:textId="77777777" w:rsidR="00EC3321" w:rsidRPr="0043377A" w:rsidRDefault="00EC3321" w:rsidP="00614366">
            <w:pPr>
              <w:spacing w:line="276" w:lineRule="auto"/>
              <w:rPr>
                <w:rFonts w:cstheme="minorHAnsi"/>
                <w:sz w:val="20"/>
                <w:szCs w:val="20"/>
              </w:rPr>
            </w:pPr>
          </w:p>
        </w:tc>
      </w:tr>
      <w:tr w:rsidR="004B628A" w:rsidRPr="0043377A" w14:paraId="0A89AAD3" w14:textId="77777777" w:rsidTr="00EC3321">
        <w:tc>
          <w:tcPr>
            <w:tcW w:w="746" w:type="pct"/>
            <w:hideMark/>
          </w:tcPr>
          <w:p w14:paraId="16FB7878" w14:textId="77777777" w:rsidR="004B628A" w:rsidRPr="0043377A" w:rsidRDefault="004B628A" w:rsidP="00614366">
            <w:pPr>
              <w:spacing w:line="276" w:lineRule="auto"/>
              <w:rPr>
                <w:rFonts w:cstheme="minorHAnsi"/>
                <w:b/>
                <w:bCs/>
                <w:sz w:val="20"/>
                <w:szCs w:val="20"/>
              </w:rPr>
            </w:pPr>
            <w:r w:rsidRPr="0043377A">
              <w:rPr>
                <w:rStyle w:val="Emphasis"/>
                <w:rFonts w:cstheme="minorHAnsi"/>
                <w:b/>
                <w:bCs/>
                <w:sz w:val="20"/>
                <w:szCs w:val="20"/>
              </w:rPr>
              <w:t>EPL_S</w:t>
            </w:r>
          </w:p>
        </w:tc>
        <w:tc>
          <w:tcPr>
            <w:tcW w:w="2262" w:type="pct"/>
            <w:hideMark/>
          </w:tcPr>
          <w:p w14:paraId="484947F8" w14:textId="77777777" w:rsidR="004B628A" w:rsidRPr="0043377A" w:rsidRDefault="004B628A" w:rsidP="00614366">
            <w:pPr>
              <w:spacing w:line="276" w:lineRule="auto"/>
              <w:rPr>
                <w:rFonts w:cstheme="minorHAnsi"/>
                <w:sz w:val="20"/>
                <w:szCs w:val="20"/>
              </w:rPr>
            </w:pPr>
            <w:r w:rsidRPr="0043377A">
              <w:rPr>
                <w:rFonts w:cstheme="minorHAnsi"/>
                <w:sz w:val="20"/>
                <w:szCs w:val="20"/>
              </w:rPr>
              <w:t>−0.0322</w:t>
            </w:r>
          </w:p>
        </w:tc>
        <w:tc>
          <w:tcPr>
            <w:tcW w:w="664" w:type="pct"/>
            <w:hideMark/>
          </w:tcPr>
          <w:p w14:paraId="3E5ACDA9" w14:textId="77777777" w:rsidR="004B628A" w:rsidRPr="0043377A" w:rsidRDefault="004B628A" w:rsidP="00614366">
            <w:pPr>
              <w:spacing w:line="276" w:lineRule="auto"/>
              <w:rPr>
                <w:rFonts w:cstheme="minorHAnsi"/>
                <w:sz w:val="20"/>
                <w:szCs w:val="20"/>
              </w:rPr>
            </w:pPr>
            <w:r w:rsidRPr="0043377A">
              <w:rPr>
                <w:rFonts w:cstheme="minorHAnsi"/>
                <w:sz w:val="20"/>
                <w:szCs w:val="20"/>
              </w:rPr>
              <w:t>−0.0323**</w:t>
            </w:r>
          </w:p>
        </w:tc>
        <w:tc>
          <w:tcPr>
            <w:tcW w:w="664" w:type="pct"/>
            <w:hideMark/>
          </w:tcPr>
          <w:p w14:paraId="3C909AB2" w14:textId="77777777" w:rsidR="004B628A" w:rsidRPr="0043377A" w:rsidRDefault="004B628A" w:rsidP="00614366">
            <w:pPr>
              <w:spacing w:line="276" w:lineRule="auto"/>
              <w:rPr>
                <w:rFonts w:cstheme="minorHAnsi"/>
                <w:sz w:val="20"/>
                <w:szCs w:val="20"/>
              </w:rPr>
            </w:pPr>
            <w:r w:rsidRPr="0043377A">
              <w:rPr>
                <w:rFonts w:cstheme="minorHAnsi"/>
                <w:sz w:val="20"/>
                <w:szCs w:val="20"/>
              </w:rPr>
              <w:t>−0.0334**</w:t>
            </w:r>
          </w:p>
        </w:tc>
        <w:tc>
          <w:tcPr>
            <w:tcW w:w="664" w:type="pct"/>
            <w:hideMark/>
          </w:tcPr>
          <w:p w14:paraId="128B7163" w14:textId="77777777" w:rsidR="004B628A" w:rsidRPr="0043377A" w:rsidRDefault="004B628A" w:rsidP="00614366">
            <w:pPr>
              <w:spacing w:line="276" w:lineRule="auto"/>
              <w:rPr>
                <w:rFonts w:cstheme="minorHAnsi"/>
                <w:sz w:val="20"/>
                <w:szCs w:val="20"/>
              </w:rPr>
            </w:pPr>
            <w:r w:rsidRPr="0043377A">
              <w:rPr>
                <w:rFonts w:cstheme="minorHAnsi"/>
                <w:sz w:val="20"/>
                <w:szCs w:val="20"/>
              </w:rPr>
              <w:t>−0.0338**</w:t>
            </w:r>
          </w:p>
        </w:tc>
      </w:tr>
      <w:tr w:rsidR="004B628A" w:rsidRPr="0043377A" w14:paraId="783FB34A" w14:textId="77777777" w:rsidTr="00EC3321">
        <w:tc>
          <w:tcPr>
            <w:tcW w:w="746" w:type="pct"/>
            <w:hideMark/>
          </w:tcPr>
          <w:p w14:paraId="5E6B1B8B" w14:textId="77777777" w:rsidR="004B628A" w:rsidRPr="0043377A" w:rsidRDefault="004B628A" w:rsidP="00614366">
            <w:pPr>
              <w:spacing w:line="276" w:lineRule="auto"/>
              <w:rPr>
                <w:rFonts w:cstheme="minorHAnsi"/>
                <w:sz w:val="20"/>
                <w:szCs w:val="20"/>
              </w:rPr>
            </w:pPr>
          </w:p>
        </w:tc>
        <w:tc>
          <w:tcPr>
            <w:tcW w:w="2262" w:type="pct"/>
            <w:hideMark/>
          </w:tcPr>
          <w:p w14:paraId="4E0C9ADB" w14:textId="77777777" w:rsidR="004B628A" w:rsidRPr="0043377A" w:rsidRDefault="004B628A" w:rsidP="00614366">
            <w:pPr>
              <w:spacing w:line="276" w:lineRule="auto"/>
              <w:rPr>
                <w:rFonts w:cstheme="minorHAnsi"/>
                <w:sz w:val="20"/>
                <w:szCs w:val="20"/>
              </w:rPr>
            </w:pPr>
            <w:r w:rsidRPr="0043377A">
              <w:rPr>
                <w:rFonts w:cstheme="minorHAnsi"/>
                <w:sz w:val="20"/>
                <w:szCs w:val="20"/>
              </w:rPr>
              <w:t>(−1.39)</w:t>
            </w:r>
          </w:p>
        </w:tc>
        <w:tc>
          <w:tcPr>
            <w:tcW w:w="664" w:type="pct"/>
            <w:hideMark/>
          </w:tcPr>
          <w:p w14:paraId="549DAAF5" w14:textId="77777777" w:rsidR="004B628A" w:rsidRPr="0043377A" w:rsidRDefault="004B628A" w:rsidP="00614366">
            <w:pPr>
              <w:spacing w:line="276" w:lineRule="auto"/>
              <w:rPr>
                <w:rFonts w:cstheme="minorHAnsi"/>
                <w:sz w:val="20"/>
                <w:szCs w:val="20"/>
              </w:rPr>
            </w:pPr>
            <w:r w:rsidRPr="0043377A">
              <w:rPr>
                <w:rFonts w:cstheme="minorHAnsi"/>
                <w:sz w:val="20"/>
                <w:szCs w:val="20"/>
              </w:rPr>
              <w:t>(−2.55)</w:t>
            </w:r>
          </w:p>
        </w:tc>
        <w:tc>
          <w:tcPr>
            <w:tcW w:w="664" w:type="pct"/>
            <w:hideMark/>
          </w:tcPr>
          <w:p w14:paraId="3FB46C52" w14:textId="77777777" w:rsidR="004B628A" w:rsidRPr="0043377A" w:rsidRDefault="004B628A" w:rsidP="00614366">
            <w:pPr>
              <w:spacing w:line="276" w:lineRule="auto"/>
              <w:rPr>
                <w:rFonts w:cstheme="minorHAnsi"/>
                <w:sz w:val="20"/>
                <w:szCs w:val="20"/>
              </w:rPr>
            </w:pPr>
            <w:r w:rsidRPr="0043377A">
              <w:rPr>
                <w:rFonts w:cstheme="minorHAnsi"/>
                <w:sz w:val="20"/>
                <w:szCs w:val="20"/>
              </w:rPr>
              <w:t>(−2.12)</w:t>
            </w:r>
          </w:p>
        </w:tc>
        <w:tc>
          <w:tcPr>
            <w:tcW w:w="664" w:type="pct"/>
            <w:hideMark/>
          </w:tcPr>
          <w:p w14:paraId="07AC4E2C" w14:textId="77777777" w:rsidR="004B628A" w:rsidRPr="0043377A" w:rsidRDefault="004B628A" w:rsidP="00614366">
            <w:pPr>
              <w:spacing w:line="276" w:lineRule="auto"/>
              <w:rPr>
                <w:rFonts w:cstheme="minorHAnsi"/>
                <w:sz w:val="20"/>
                <w:szCs w:val="20"/>
              </w:rPr>
            </w:pPr>
            <w:r w:rsidRPr="0043377A">
              <w:rPr>
                <w:rFonts w:cstheme="minorHAnsi"/>
                <w:sz w:val="20"/>
                <w:szCs w:val="20"/>
              </w:rPr>
              <w:t>(−2.62)</w:t>
            </w:r>
          </w:p>
        </w:tc>
      </w:tr>
      <w:tr w:rsidR="004B628A" w:rsidRPr="0043377A" w14:paraId="74D25187" w14:textId="77777777" w:rsidTr="00EC3321">
        <w:tc>
          <w:tcPr>
            <w:tcW w:w="746" w:type="pct"/>
            <w:hideMark/>
          </w:tcPr>
          <w:p w14:paraId="3ECE1EC3" w14:textId="77777777" w:rsidR="004B628A" w:rsidRPr="0043377A" w:rsidRDefault="004B628A" w:rsidP="00614366">
            <w:pPr>
              <w:spacing w:line="276" w:lineRule="auto"/>
              <w:rPr>
                <w:rFonts w:cstheme="minorHAnsi"/>
                <w:b/>
                <w:bCs/>
                <w:sz w:val="20"/>
                <w:szCs w:val="20"/>
              </w:rPr>
            </w:pPr>
            <w:r w:rsidRPr="0043377A">
              <w:rPr>
                <w:rFonts w:cstheme="minorHAnsi"/>
                <w:b/>
                <w:bCs/>
                <w:sz w:val="20"/>
                <w:szCs w:val="20"/>
              </w:rPr>
              <w:t>Observations</w:t>
            </w:r>
          </w:p>
        </w:tc>
        <w:tc>
          <w:tcPr>
            <w:tcW w:w="2262" w:type="pct"/>
            <w:hideMark/>
          </w:tcPr>
          <w:p w14:paraId="047EE281" w14:textId="77777777" w:rsidR="004B628A" w:rsidRPr="0043377A" w:rsidRDefault="004B628A" w:rsidP="00614366">
            <w:pPr>
              <w:spacing w:line="276" w:lineRule="auto"/>
              <w:rPr>
                <w:rFonts w:cstheme="minorHAnsi"/>
                <w:sz w:val="20"/>
                <w:szCs w:val="20"/>
              </w:rPr>
            </w:pPr>
            <w:r w:rsidRPr="0043377A">
              <w:rPr>
                <w:rFonts w:cstheme="minorHAnsi"/>
                <w:sz w:val="20"/>
                <w:szCs w:val="20"/>
              </w:rPr>
              <w:t>109,882</w:t>
            </w:r>
          </w:p>
        </w:tc>
        <w:tc>
          <w:tcPr>
            <w:tcW w:w="664" w:type="pct"/>
            <w:hideMark/>
          </w:tcPr>
          <w:p w14:paraId="12C4232B" w14:textId="77777777" w:rsidR="004B628A" w:rsidRPr="0043377A" w:rsidRDefault="004B628A" w:rsidP="00614366">
            <w:pPr>
              <w:spacing w:line="276" w:lineRule="auto"/>
              <w:rPr>
                <w:rFonts w:cstheme="minorHAnsi"/>
                <w:sz w:val="20"/>
                <w:szCs w:val="20"/>
              </w:rPr>
            </w:pPr>
            <w:r w:rsidRPr="0043377A">
              <w:rPr>
                <w:rFonts w:cstheme="minorHAnsi"/>
                <w:sz w:val="20"/>
                <w:szCs w:val="20"/>
              </w:rPr>
              <w:t>109,882</w:t>
            </w:r>
          </w:p>
        </w:tc>
        <w:tc>
          <w:tcPr>
            <w:tcW w:w="664" w:type="pct"/>
            <w:hideMark/>
          </w:tcPr>
          <w:p w14:paraId="0985D3DC" w14:textId="77777777" w:rsidR="004B628A" w:rsidRPr="0043377A" w:rsidRDefault="004B628A" w:rsidP="00614366">
            <w:pPr>
              <w:spacing w:line="276" w:lineRule="auto"/>
              <w:rPr>
                <w:rFonts w:cstheme="minorHAnsi"/>
                <w:sz w:val="20"/>
                <w:szCs w:val="20"/>
              </w:rPr>
            </w:pPr>
            <w:r w:rsidRPr="0043377A">
              <w:rPr>
                <w:rFonts w:cstheme="minorHAnsi"/>
                <w:sz w:val="20"/>
                <w:szCs w:val="20"/>
              </w:rPr>
              <w:t>109,882</w:t>
            </w:r>
          </w:p>
        </w:tc>
        <w:tc>
          <w:tcPr>
            <w:tcW w:w="664" w:type="pct"/>
            <w:hideMark/>
          </w:tcPr>
          <w:p w14:paraId="6E1D4AFA" w14:textId="77777777" w:rsidR="004B628A" w:rsidRPr="0043377A" w:rsidRDefault="004B628A" w:rsidP="00614366">
            <w:pPr>
              <w:spacing w:line="276" w:lineRule="auto"/>
              <w:rPr>
                <w:rFonts w:cstheme="minorHAnsi"/>
                <w:sz w:val="20"/>
                <w:szCs w:val="20"/>
              </w:rPr>
            </w:pPr>
            <w:r w:rsidRPr="0043377A">
              <w:rPr>
                <w:rFonts w:cstheme="minorHAnsi"/>
                <w:sz w:val="20"/>
                <w:szCs w:val="20"/>
              </w:rPr>
              <w:t>109,882</w:t>
            </w:r>
          </w:p>
        </w:tc>
      </w:tr>
      <w:tr w:rsidR="004B628A" w:rsidRPr="0043377A" w14:paraId="3FBCA4A9" w14:textId="77777777" w:rsidTr="00EC3321">
        <w:tc>
          <w:tcPr>
            <w:tcW w:w="746" w:type="pct"/>
            <w:hideMark/>
          </w:tcPr>
          <w:p w14:paraId="438E99DC" w14:textId="77777777" w:rsidR="004B628A" w:rsidRPr="0043377A" w:rsidRDefault="004B628A" w:rsidP="00614366">
            <w:pPr>
              <w:spacing w:line="276" w:lineRule="auto"/>
              <w:rPr>
                <w:rFonts w:cstheme="minorHAnsi"/>
                <w:b/>
                <w:bCs/>
                <w:sz w:val="20"/>
                <w:szCs w:val="20"/>
              </w:rPr>
            </w:pPr>
            <w:r w:rsidRPr="0043377A">
              <w:rPr>
                <w:rFonts w:cstheme="minorHAnsi"/>
                <w:b/>
                <w:bCs/>
                <w:sz w:val="20"/>
                <w:szCs w:val="20"/>
              </w:rPr>
              <w:t>Adj. R</w:t>
            </w:r>
            <w:r w:rsidRPr="0043377A">
              <w:rPr>
                <w:rFonts w:cstheme="minorHAnsi"/>
                <w:b/>
                <w:bCs/>
                <w:sz w:val="20"/>
                <w:szCs w:val="20"/>
                <w:vertAlign w:val="superscript"/>
              </w:rPr>
              <w:t>2</w:t>
            </w:r>
          </w:p>
        </w:tc>
        <w:tc>
          <w:tcPr>
            <w:tcW w:w="2262" w:type="pct"/>
            <w:hideMark/>
          </w:tcPr>
          <w:p w14:paraId="50B16377" w14:textId="77777777" w:rsidR="004B628A" w:rsidRPr="0043377A" w:rsidRDefault="004B628A" w:rsidP="00614366">
            <w:pPr>
              <w:spacing w:line="276" w:lineRule="auto"/>
              <w:rPr>
                <w:rFonts w:cstheme="minorHAnsi"/>
                <w:sz w:val="20"/>
                <w:szCs w:val="20"/>
              </w:rPr>
            </w:pPr>
            <w:r w:rsidRPr="0043377A">
              <w:rPr>
                <w:rFonts w:cstheme="minorHAnsi"/>
                <w:sz w:val="20"/>
                <w:szCs w:val="20"/>
              </w:rPr>
              <w:t>0.677</w:t>
            </w:r>
          </w:p>
        </w:tc>
        <w:tc>
          <w:tcPr>
            <w:tcW w:w="664" w:type="pct"/>
            <w:hideMark/>
          </w:tcPr>
          <w:p w14:paraId="40419E34" w14:textId="77777777" w:rsidR="004B628A" w:rsidRPr="0043377A" w:rsidRDefault="004B628A" w:rsidP="00614366">
            <w:pPr>
              <w:spacing w:line="276" w:lineRule="auto"/>
              <w:rPr>
                <w:rFonts w:cstheme="minorHAnsi"/>
                <w:sz w:val="20"/>
                <w:szCs w:val="20"/>
              </w:rPr>
            </w:pPr>
            <w:r w:rsidRPr="0043377A">
              <w:rPr>
                <w:rFonts w:cstheme="minorHAnsi"/>
                <w:sz w:val="20"/>
                <w:szCs w:val="20"/>
              </w:rPr>
              <w:t>0.791</w:t>
            </w:r>
          </w:p>
        </w:tc>
        <w:tc>
          <w:tcPr>
            <w:tcW w:w="664" w:type="pct"/>
            <w:hideMark/>
          </w:tcPr>
          <w:p w14:paraId="305EFFCB" w14:textId="77777777" w:rsidR="004B628A" w:rsidRPr="0043377A" w:rsidRDefault="004B628A" w:rsidP="00614366">
            <w:pPr>
              <w:spacing w:line="276" w:lineRule="auto"/>
              <w:rPr>
                <w:rFonts w:cstheme="minorHAnsi"/>
                <w:sz w:val="20"/>
                <w:szCs w:val="20"/>
              </w:rPr>
            </w:pPr>
            <w:r w:rsidRPr="0043377A">
              <w:rPr>
                <w:rFonts w:cstheme="minorHAnsi"/>
                <w:sz w:val="20"/>
                <w:szCs w:val="20"/>
              </w:rPr>
              <w:t>0.764</w:t>
            </w:r>
          </w:p>
        </w:tc>
        <w:tc>
          <w:tcPr>
            <w:tcW w:w="664" w:type="pct"/>
            <w:hideMark/>
          </w:tcPr>
          <w:p w14:paraId="4787CC7D" w14:textId="77777777" w:rsidR="004B628A" w:rsidRPr="0043377A" w:rsidRDefault="004B628A" w:rsidP="00614366">
            <w:pPr>
              <w:spacing w:line="276" w:lineRule="auto"/>
              <w:rPr>
                <w:rFonts w:cstheme="minorHAnsi"/>
                <w:sz w:val="20"/>
                <w:szCs w:val="20"/>
              </w:rPr>
            </w:pPr>
            <w:r w:rsidRPr="0043377A">
              <w:rPr>
                <w:rFonts w:cstheme="minorHAnsi"/>
                <w:sz w:val="20"/>
                <w:szCs w:val="20"/>
              </w:rPr>
              <w:t>0.775</w:t>
            </w:r>
          </w:p>
        </w:tc>
      </w:tr>
      <w:tr w:rsidR="00EC3321" w:rsidRPr="0043377A" w14:paraId="130A0D18" w14:textId="77777777" w:rsidTr="00EC3321">
        <w:tc>
          <w:tcPr>
            <w:tcW w:w="746" w:type="pct"/>
          </w:tcPr>
          <w:p w14:paraId="3390EE7D" w14:textId="77777777" w:rsidR="00EC3321" w:rsidRPr="0043377A" w:rsidRDefault="00EC3321" w:rsidP="00614366">
            <w:pPr>
              <w:spacing w:line="276" w:lineRule="auto"/>
              <w:rPr>
                <w:rFonts w:cstheme="minorHAnsi"/>
                <w:b/>
                <w:bCs/>
                <w:sz w:val="20"/>
                <w:szCs w:val="20"/>
              </w:rPr>
            </w:pPr>
          </w:p>
        </w:tc>
        <w:tc>
          <w:tcPr>
            <w:tcW w:w="2262" w:type="pct"/>
          </w:tcPr>
          <w:p w14:paraId="5A1A0973" w14:textId="1E13A381" w:rsidR="00EC3321" w:rsidRPr="0043377A" w:rsidRDefault="00EC3321" w:rsidP="00614366">
            <w:pPr>
              <w:spacing w:line="276" w:lineRule="auto"/>
              <w:rPr>
                <w:rFonts w:cstheme="minorHAnsi"/>
                <w:sz w:val="20"/>
                <w:szCs w:val="20"/>
              </w:rPr>
            </w:pPr>
            <w:r w:rsidRPr="0043377A">
              <w:rPr>
                <w:rFonts w:cstheme="minorHAnsi"/>
                <w:sz w:val="20"/>
                <w:szCs w:val="20"/>
              </w:rPr>
              <w:t>Panel F: EPL_C including all changes</w:t>
            </w:r>
          </w:p>
        </w:tc>
        <w:tc>
          <w:tcPr>
            <w:tcW w:w="664" w:type="pct"/>
          </w:tcPr>
          <w:p w14:paraId="33E96B07" w14:textId="77777777" w:rsidR="00EC3321" w:rsidRPr="0043377A" w:rsidRDefault="00EC3321" w:rsidP="00614366">
            <w:pPr>
              <w:spacing w:line="276" w:lineRule="auto"/>
              <w:rPr>
                <w:rFonts w:cstheme="minorHAnsi"/>
                <w:sz w:val="20"/>
                <w:szCs w:val="20"/>
              </w:rPr>
            </w:pPr>
          </w:p>
        </w:tc>
        <w:tc>
          <w:tcPr>
            <w:tcW w:w="664" w:type="pct"/>
          </w:tcPr>
          <w:p w14:paraId="1CBBB4C0" w14:textId="77777777" w:rsidR="00EC3321" w:rsidRPr="0043377A" w:rsidRDefault="00EC3321" w:rsidP="00614366">
            <w:pPr>
              <w:spacing w:line="276" w:lineRule="auto"/>
              <w:rPr>
                <w:rFonts w:cstheme="minorHAnsi"/>
                <w:sz w:val="20"/>
                <w:szCs w:val="20"/>
              </w:rPr>
            </w:pPr>
          </w:p>
        </w:tc>
        <w:tc>
          <w:tcPr>
            <w:tcW w:w="664" w:type="pct"/>
          </w:tcPr>
          <w:p w14:paraId="6811EEFB" w14:textId="77777777" w:rsidR="00EC3321" w:rsidRPr="0043377A" w:rsidRDefault="00EC3321" w:rsidP="00614366">
            <w:pPr>
              <w:spacing w:line="276" w:lineRule="auto"/>
              <w:rPr>
                <w:rFonts w:cstheme="minorHAnsi"/>
                <w:sz w:val="20"/>
                <w:szCs w:val="20"/>
              </w:rPr>
            </w:pPr>
          </w:p>
        </w:tc>
      </w:tr>
      <w:tr w:rsidR="004B628A" w:rsidRPr="0043377A" w14:paraId="611284DC" w14:textId="77777777" w:rsidTr="00EC3321">
        <w:tc>
          <w:tcPr>
            <w:tcW w:w="746" w:type="pct"/>
            <w:hideMark/>
          </w:tcPr>
          <w:p w14:paraId="03246DF6" w14:textId="77777777" w:rsidR="004B628A" w:rsidRPr="0043377A" w:rsidRDefault="004B628A" w:rsidP="00614366">
            <w:pPr>
              <w:spacing w:line="276" w:lineRule="auto"/>
              <w:rPr>
                <w:rFonts w:cstheme="minorHAnsi"/>
                <w:b/>
                <w:bCs/>
                <w:sz w:val="20"/>
                <w:szCs w:val="20"/>
              </w:rPr>
            </w:pPr>
            <w:r w:rsidRPr="0043377A">
              <w:rPr>
                <w:rStyle w:val="Emphasis"/>
                <w:rFonts w:cstheme="minorHAnsi"/>
                <w:b/>
                <w:bCs/>
                <w:sz w:val="20"/>
                <w:szCs w:val="20"/>
              </w:rPr>
              <w:t>EPL_C</w:t>
            </w:r>
          </w:p>
        </w:tc>
        <w:tc>
          <w:tcPr>
            <w:tcW w:w="2262" w:type="pct"/>
            <w:hideMark/>
          </w:tcPr>
          <w:p w14:paraId="279B250D" w14:textId="77777777" w:rsidR="004B628A" w:rsidRPr="0043377A" w:rsidRDefault="004B628A" w:rsidP="00614366">
            <w:pPr>
              <w:spacing w:line="276" w:lineRule="auto"/>
              <w:rPr>
                <w:rFonts w:cstheme="minorHAnsi"/>
                <w:sz w:val="20"/>
                <w:szCs w:val="20"/>
              </w:rPr>
            </w:pPr>
            <w:r w:rsidRPr="0043377A">
              <w:rPr>
                <w:rFonts w:cstheme="minorHAnsi"/>
                <w:sz w:val="20"/>
                <w:szCs w:val="20"/>
              </w:rPr>
              <w:t>−0.0364***</w:t>
            </w:r>
          </w:p>
        </w:tc>
        <w:tc>
          <w:tcPr>
            <w:tcW w:w="664" w:type="pct"/>
            <w:hideMark/>
          </w:tcPr>
          <w:p w14:paraId="05E91D6C" w14:textId="77777777" w:rsidR="004B628A" w:rsidRPr="0043377A" w:rsidRDefault="004B628A" w:rsidP="00614366">
            <w:pPr>
              <w:spacing w:line="276" w:lineRule="auto"/>
              <w:rPr>
                <w:rFonts w:cstheme="minorHAnsi"/>
                <w:sz w:val="20"/>
                <w:szCs w:val="20"/>
              </w:rPr>
            </w:pPr>
            <w:r w:rsidRPr="0043377A">
              <w:rPr>
                <w:rFonts w:cstheme="minorHAnsi"/>
                <w:sz w:val="20"/>
                <w:szCs w:val="20"/>
              </w:rPr>
              <w:t>−0.0439***</w:t>
            </w:r>
          </w:p>
        </w:tc>
        <w:tc>
          <w:tcPr>
            <w:tcW w:w="664" w:type="pct"/>
            <w:hideMark/>
          </w:tcPr>
          <w:p w14:paraId="5B1A7D77" w14:textId="77777777" w:rsidR="004B628A" w:rsidRPr="0043377A" w:rsidRDefault="004B628A" w:rsidP="00614366">
            <w:pPr>
              <w:spacing w:line="276" w:lineRule="auto"/>
              <w:rPr>
                <w:rFonts w:cstheme="minorHAnsi"/>
                <w:sz w:val="20"/>
                <w:szCs w:val="20"/>
              </w:rPr>
            </w:pPr>
            <w:r w:rsidRPr="0043377A">
              <w:rPr>
                <w:rFonts w:cstheme="minorHAnsi"/>
                <w:sz w:val="20"/>
                <w:szCs w:val="20"/>
              </w:rPr>
              <w:t>−0.0399***</w:t>
            </w:r>
          </w:p>
        </w:tc>
        <w:tc>
          <w:tcPr>
            <w:tcW w:w="664" w:type="pct"/>
            <w:hideMark/>
          </w:tcPr>
          <w:p w14:paraId="224C3824" w14:textId="77777777" w:rsidR="004B628A" w:rsidRPr="0043377A" w:rsidRDefault="004B628A" w:rsidP="00614366">
            <w:pPr>
              <w:spacing w:line="276" w:lineRule="auto"/>
              <w:rPr>
                <w:rFonts w:cstheme="minorHAnsi"/>
                <w:sz w:val="20"/>
                <w:szCs w:val="20"/>
              </w:rPr>
            </w:pPr>
            <w:r w:rsidRPr="0043377A">
              <w:rPr>
                <w:rFonts w:cstheme="minorHAnsi"/>
                <w:sz w:val="20"/>
                <w:szCs w:val="20"/>
              </w:rPr>
              <w:t>−0.0386**</w:t>
            </w:r>
          </w:p>
        </w:tc>
      </w:tr>
      <w:tr w:rsidR="004B628A" w:rsidRPr="0043377A" w14:paraId="0ED0D00D" w14:textId="77777777" w:rsidTr="00EC3321">
        <w:tc>
          <w:tcPr>
            <w:tcW w:w="746" w:type="pct"/>
            <w:hideMark/>
          </w:tcPr>
          <w:p w14:paraId="1E7FC636" w14:textId="77777777" w:rsidR="004B628A" w:rsidRPr="0043377A" w:rsidRDefault="004B628A" w:rsidP="00614366">
            <w:pPr>
              <w:spacing w:line="276" w:lineRule="auto"/>
              <w:rPr>
                <w:rFonts w:cstheme="minorHAnsi"/>
                <w:sz w:val="20"/>
                <w:szCs w:val="20"/>
              </w:rPr>
            </w:pPr>
          </w:p>
        </w:tc>
        <w:tc>
          <w:tcPr>
            <w:tcW w:w="2262" w:type="pct"/>
            <w:hideMark/>
          </w:tcPr>
          <w:p w14:paraId="26E3DABD" w14:textId="77777777" w:rsidR="004B628A" w:rsidRPr="0043377A" w:rsidRDefault="004B628A" w:rsidP="00614366">
            <w:pPr>
              <w:spacing w:line="276" w:lineRule="auto"/>
              <w:rPr>
                <w:rFonts w:cstheme="minorHAnsi"/>
                <w:sz w:val="20"/>
                <w:szCs w:val="20"/>
              </w:rPr>
            </w:pPr>
            <w:r w:rsidRPr="0043377A">
              <w:rPr>
                <w:rFonts w:cstheme="minorHAnsi"/>
                <w:sz w:val="20"/>
                <w:szCs w:val="20"/>
              </w:rPr>
              <w:t>(−3.18)</w:t>
            </w:r>
          </w:p>
        </w:tc>
        <w:tc>
          <w:tcPr>
            <w:tcW w:w="664" w:type="pct"/>
            <w:hideMark/>
          </w:tcPr>
          <w:p w14:paraId="0E4B4554" w14:textId="77777777" w:rsidR="004B628A" w:rsidRPr="0043377A" w:rsidRDefault="004B628A" w:rsidP="00614366">
            <w:pPr>
              <w:spacing w:line="276" w:lineRule="auto"/>
              <w:rPr>
                <w:rFonts w:cstheme="minorHAnsi"/>
                <w:sz w:val="20"/>
                <w:szCs w:val="20"/>
              </w:rPr>
            </w:pPr>
            <w:r w:rsidRPr="0043377A">
              <w:rPr>
                <w:rFonts w:cstheme="minorHAnsi"/>
                <w:sz w:val="20"/>
                <w:szCs w:val="20"/>
              </w:rPr>
              <w:t>(−3.47)</w:t>
            </w:r>
          </w:p>
        </w:tc>
        <w:tc>
          <w:tcPr>
            <w:tcW w:w="664" w:type="pct"/>
            <w:hideMark/>
          </w:tcPr>
          <w:p w14:paraId="78AF519F" w14:textId="77777777" w:rsidR="004B628A" w:rsidRPr="0043377A" w:rsidRDefault="004B628A" w:rsidP="00614366">
            <w:pPr>
              <w:spacing w:line="276" w:lineRule="auto"/>
              <w:rPr>
                <w:rFonts w:cstheme="minorHAnsi"/>
                <w:sz w:val="20"/>
                <w:szCs w:val="20"/>
              </w:rPr>
            </w:pPr>
            <w:r w:rsidRPr="0043377A">
              <w:rPr>
                <w:rFonts w:cstheme="minorHAnsi"/>
                <w:sz w:val="20"/>
                <w:szCs w:val="20"/>
              </w:rPr>
              <w:t>(−3.26)</w:t>
            </w:r>
          </w:p>
        </w:tc>
        <w:tc>
          <w:tcPr>
            <w:tcW w:w="664" w:type="pct"/>
            <w:hideMark/>
          </w:tcPr>
          <w:p w14:paraId="78DB441C" w14:textId="77777777" w:rsidR="004B628A" w:rsidRPr="0043377A" w:rsidRDefault="004B628A" w:rsidP="00614366">
            <w:pPr>
              <w:spacing w:line="276" w:lineRule="auto"/>
              <w:rPr>
                <w:rFonts w:cstheme="minorHAnsi"/>
                <w:sz w:val="20"/>
                <w:szCs w:val="20"/>
              </w:rPr>
            </w:pPr>
            <w:r w:rsidRPr="0043377A">
              <w:rPr>
                <w:rFonts w:cstheme="minorHAnsi"/>
                <w:sz w:val="20"/>
                <w:szCs w:val="20"/>
              </w:rPr>
              <w:t>(−2.84)</w:t>
            </w:r>
          </w:p>
        </w:tc>
      </w:tr>
      <w:tr w:rsidR="004B628A" w:rsidRPr="0043377A" w14:paraId="0B861C81" w14:textId="77777777" w:rsidTr="00EC3321">
        <w:tc>
          <w:tcPr>
            <w:tcW w:w="746" w:type="pct"/>
            <w:hideMark/>
          </w:tcPr>
          <w:p w14:paraId="7BCA2928" w14:textId="77777777" w:rsidR="004B628A" w:rsidRPr="0043377A" w:rsidRDefault="004B628A" w:rsidP="00614366">
            <w:pPr>
              <w:spacing w:line="276" w:lineRule="auto"/>
              <w:rPr>
                <w:rFonts w:cstheme="minorHAnsi"/>
                <w:b/>
                <w:bCs/>
                <w:sz w:val="20"/>
                <w:szCs w:val="20"/>
              </w:rPr>
            </w:pPr>
            <w:r w:rsidRPr="0043377A">
              <w:rPr>
                <w:rFonts w:cstheme="minorHAnsi"/>
                <w:b/>
                <w:bCs/>
                <w:sz w:val="20"/>
                <w:szCs w:val="20"/>
              </w:rPr>
              <w:t>Observations</w:t>
            </w:r>
          </w:p>
        </w:tc>
        <w:tc>
          <w:tcPr>
            <w:tcW w:w="2262" w:type="pct"/>
            <w:hideMark/>
          </w:tcPr>
          <w:p w14:paraId="1599EAB4" w14:textId="77777777" w:rsidR="004B628A" w:rsidRPr="0043377A" w:rsidRDefault="004B628A" w:rsidP="00614366">
            <w:pPr>
              <w:spacing w:line="276" w:lineRule="auto"/>
              <w:rPr>
                <w:rFonts w:cstheme="minorHAnsi"/>
                <w:sz w:val="20"/>
                <w:szCs w:val="20"/>
              </w:rPr>
            </w:pPr>
            <w:r w:rsidRPr="0043377A">
              <w:rPr>
                <w:rFonts w:cstheme="minorHAnsi"/>
                <w:sz w:val="20"/>
                <w:szCs w:val="20"/>
              </w:rPr>
              <w:t>90,752</w:t>
            </w:r>
          </w:p>
        </w:tc>
        <w:tc>
          <w:tcPr>
            <w:tcW w:w="664" w:type="pct"/>
            <w:hideMark/>
          </w:tcPr>
          <w:p w14:paraId="4CCDC8F1" w14:textId="77777777" w:rsidR="004B628A" w:rsidRPr="0043377A" w:rsidRDefault="004B628A" w:rsidP="00614366">
            <w:pPr>
              <w:spacing w:line="276" w:lineRule="auto"/>
              <w:rPr>
                <w:rFonts w:cstheme="minorHAnsi"/>
                <w:sz w:val="20"/>
                <w:szCs w:val="20"/>
              </w:rPr>
            </w:pPr>
            <w:r w:rsidRPr="0043377A">
              <w:rPr>
                <w:rFonts w:cstheme="minorHAnsi"/>
                <w:sz w:val="20"/>
                <w:szCs w:val="20"/>
              </w:rPr>
              <w:t>90,752</w:t>
            </w:r>
          </w:p>
        </w:tc>
        <w:tc>
          <w:tcPr>
            <w:tcW w:w="664" w:type="pct"/>
            <w:hideMark/>
          </w:tcPr>
          <w:p w14:paraId="0DA29F51" w14:textId="77777777" w:rsidR="004B628A" w:rsidRPr="0043377A" w:rsidRDefault="004B628A" w:rsidP="00614366">
            <w:pPr>
              <w:spacing w:line="276" w:lineRule="auto"/>
              <w:rPr>
                <w:rFonts w:cstheme="minorHAnsi"/>
                <w:sz w:val="20"/>
                <w:szCs w:val="20"/>
              </w:rPr>
            </w:pPr>
            <w:r w:rsidRPr="0043377A">
              <w:rPr>
                <w:rFonts w:cstheme="minorHAnsi"/>
                <w:sz w:val="20"/>
                <w:szCs w:val="20"/>
              </w:rPr>
              <w:t>90,752</w:t>
            </w:r>
          </w:p>
        </w:tc>
        <w:tc>
          <w:tcPr>
            <w:tcW w:w="664" w:type="pct"/>
            <w:hideMark/>
          </w:tcPr>
          <w:p w14:paraId="32C6B121" w14:textId="77777777" w:rsidR="004B628A" w:rsidRPr="0043377A" w:rsidRDefault="004B628A" w:rsidP="00614366">
            <w:pPr>
              <w:spacing w:line="276" w:lineRule="auto"/>
              <w:rPr>
                <w:rFonts w:cstheme="minorHAnsi"/>
                <w:sz w:val="20"/>
                <w:szCs w:val="20"/>
              </w:rPr>
            </w:pPr>
            <w:r w:rsidRPr="0043377A">
              <w:rPr>
                <w:rFonts w:cstheme="minorHAnsi"/>
                <w:sz w:val="20"/>
                <w:szCs w:val="20"/>
              </w:rPr>
              <w:t>90,752</w:t>
            </w:r>
          </w:p>
        </w:tc>
      </w:tr>
      <w:tr w:rsidR="004B628A" w:rsidRPr="0043377A" w14:paraId="25347C85" w14:textId="77777777" w:rsidTr="00EC3321">
        <w:tc>
          <w:tcPr>
            <w:tcW w:w="746" w:type="pct"/>
            <w:hideMark/>
          </w:tcPr>
          <w:p w14:paraId="3300285A" w14:textId="77777777" w:rsidR="004B628A" w:rsidRPr="0043377A" w:rsidRDefault="004B628A" w:rsidP="00614366">
            <w:pPr>
              <w:spacing w:line="276" w:lineRule="auto"/>
              <w:rPr>
                <w:rFonts w:cstheme="minorHAnsi"/>
                <w:b/>
                <w:bCs/>
                <w:sz w:val="20"/>
                <w:szCs w:val="20"/>
              </w:rPr>
            </w:pPr>
            <w:r w:rsidRPr="0043377A">
              <w:rPr>
                <w:rFonts w:cstheme="minorHAnsi"/>
                <w:b/>
                <w:bCs/>
                <w:sz w:val="20"/>
                <w:szCs w:val="20"/>
              </w:rPr>
              <w:t>Adj. R</w:t>
            </w:r>
            <w:r w:rsidRPr="0043377A">
              <w:rPr>
                <w:rFonts w:cstheme="minorHAnsi"/>
                <w:b/>
                <w:bCs/>
                <w:sz w:val="20"/>
                <w:szCs w:val="20"/>
                <w:vertAlign w:val="superscript"/>
              </w:rPr>
              <w:t>2</w:t>
            </w:r>
          </w:p>
        </w:tc>
        <w:tc>
          <w:tcPr>
            <w:tcW w:w="2262" w:type="pct"/>
            <w:hideMark/>
          </w:tcPr>
          <w:p w14:paraId="2818D3F9" w14:textId="77777777" w:rsidR="004B628A" w:rsidRPr="0043377A" w:rsidRDefault="004B628A" w:rsidP="00614366">
            <w:pPr>
              <w:spacing w:line="276" w:lineRule="auto"/>
              <w:rPr>
                <w:rFonts w:cstheme="minorHAnsi"/>
                <w:sz w:val="20"/>
                <w:szCs w:val="20"/>
              </w:rPr>
            </w:pPr>
            <w:r w:rsidRPr="0043377A">
              <w:rPr>
                <w:rFonts w:cstheme="minorHAnsi"/>
                <w:sz w:val="20"/>
                <w:szCs w:val="20"/>
              </w:rPr>
              <w:t>0.687</w:t>
            </w:r>
          </w:p>
        </w:tc>
        <w:tc>
          <w:tcPr>
            <w:tcW w:w="664" w:type="pct"/>
            <w:hideMark/>
          </w:tcPr>
          <w:p w14:paraId="5B88B1AD" w14:textId="77777777" w:rsidR="004B628A" w:rsidRPr="0043377A" w:rsidRDefault="004B628A" w:rsidP="00614366">
            <w:pPr>
              <w:spacing w:line="276" w:lineRule="auto"/>
              <w:rPr>
                <w:rFonts w:cstheme="minorHAnsi"/>
                <w:sz w:val="20"/>
                <w:szCs w:val="20"/>
              </w:rPr>
            </w:pPr>
            <w:r w:rsidRPr="0043377A">
              <w:rPr>
                <w:rFonts w:cstheme="minorHAnsi"/>
                <w:sz w:val="20"/>
                <w:szCs w:val="20"/>
              </w:rPr>
              <w:t>0.796</w:t>
            </w:r>
          </w:p>
        </w:tc>
        <w:tc>
          <w:tcPr>
            <w:tcW w:w="664" w:type="pct"/>
            <w:hideMark/>
          </w:tcPr>
          <w:p w14:paraId="261518DC" w14:textId="77777777" w:rsidR="004B628A" w:rsidRPr="0043377A" w:rsidRDefault="004B628A" w:rsidP="00614366">
            <w:pPr>
              <w:spacing w:line="276" w:lineRule="auto"/>
              <w:rPr>
                <w:rFonts w:cstheme="minorHAnsi"/>
                <w:sz w:val="20"/>
                <w:szCs w:val="20"/>
              </w:rPr>
            </w:pPr>
            <w:r w:rsidRPr="0043377A">
              <w:rPr>
                <w:rFonts w:cstheme="minorHAnsi"/>
                <w:sz w:val="20"/>
                <w:szCs w:val="20"/>
              </w:rPr>
              <w:t>0.772</w:t>
            </w:r>
          </w:p>
        </w:tc>
        <w:tc>
          <w:tcPr>
            <w:tcW w:w="664" w:type="pct"/>
            <w:hideMark/>
          </w:tcPr>
          <w:p w14:paraId="12676FB0" w14:textId="77777777" w:rsidR="004B628A" w:rsidRPr="0043377A" w:rsidRDefault="004B628A" w:rsidP="00614366">
            <w:pPr>
              <w:spacing w:line="276" w:lineRule="auto"/>
              <w:rPr>
                <w:rFonts w:cstheme="minorHAnsi"/>
                <w:sz w:val="20"/>
                <w:szCs w:val="20"/>
              </w:rPr>
            </w:pPr>
            <w:r w:rsidRPr="0043377A">
              <w:rPr>
                <w:rFonts w:cstheme="minorHAnsi"/>
                <w:sz w:val="20"/>
                <w:szCs w:val="20"/>
              </w:rPr>
              <w:t>0.782</w:t>
            </w:r>
          </w:p>
        </w:tc>
      </w:tr>
      <w:tr w:rsidR="00EC3321" w:rsidRPr="0043377A" w14:paraId="03C79D39" w14:textId="77777777" w:rsidTr="00EC3321">
        <w:tc>
          <w:tcPr>
            <w:tcW w:w="746" w:type="pct"/>
          </w:tcPr>
          <w:p w14:paraId="21E24BE1" w14:textId="77777777" w:rsidR="00EC3321" w:rsidRPr="0043377A" w:rsidRDefault="00EC3321" w:rsidP="00614366">
            <w:pPr>
              <w:spacing w:line="276" w:lineRule="auto"/>
              <w:rPr>
                <w:rStyle w:val="Emphasis"/>
                <w:rFonts w:cstheme="minorHAnsi"/>
                <w:b/>
                <w:bCs/>
                <w:sz w:val="20"/>
                <w:szCs w:val="20"/>
              </w:rPr>
            </w:pPr>
          </w:p>
        </w:tc>
        <w:tc>
          <w:tcPr>
            <w:tcW w:w="2262" w:type="pct"/>
          </w:tcPr>
          <w:p w14:paraId="0185C0D9" w14:textId="6DDD6E23" w:rsidR="00EC3321" w:rsidRPr="0043377A" w:rsidRDefault="00EC3321" w:rsidP="00614366">
            <w:pPr>
              <w:spacing w:line="276" w:lineRule="auto"/>
              <w:rPr>
                <w:rFonts w:cstheme="minorHAnsi"/>
                <w:sz w:val="20"/>
                <w:szCs w:val="20"/>
              </w:rPr>
            </w:pPr>
            <w:r w:rsidRPr="0043377A">
              <w:rPr>
                <w:rFonts w:cstheme="minorHAnsi"/>
                <w:sz w:val="20"/>
                <w:szCs w:val="20"/>
              </w:rPr>
              <w:t>Panel G: Granted patents</w:t>
            </w:r>
          </w:p>
        </w:tc>
        <w:tc>
          <w:tcPr>
            <w:tcW w:w="664" w:type="pct"/>
          </w:tcPr>
          <w:p w14:paraId="0343EA9A" w14:textId="77777777" w:rsidR="00EC3321" w:rsidRPr="0043377A" w:rsidRDefault="00EC3321" w:rsidP="00614366">
            <w:pPr>
              <w:spacing w:line="276" w:lineRule="auto"/>
              <w:rPr>
                <w:rFonts w:cstheme="minorHAnsi"/>
                <w:sz w:val="20"/>
                <w:szCs w:val="20"/>
              </w:rPr>
            </w:pPr>
          </w:p>
        </w:tc>
        <w:tc>
          <w:tcPr>
            <w:tcW w:w="664" w:type="pct"/>
          </w:tcPr>
          <w:p w14:paraId="5F8BB80A" w14:textId="77777777" w:rsidR="00EC3321" w:rsidRPr="0043377A" w:rsidRDefault="00EC3321" w:rsidP="00614366">
            <w:pPr>
              <w:spacing w:line="276" w:lineRule="auto"/>
              <w:rPr>
                <w:rFonts w:cstheme="minorHAnsi"/>
                <w:sz w:val="20"/>
                <w:szCs w:val="20"/>
              </w:rPr>
            </w:pPr>
          </w:p>
        </w:tc>
        <w:tc>
          <w:tcPr>
            <w:tcW w:w="664" w:type="pct"/>
          </w:tcPr>
          <w:p w14:paraId="0E202F6A" w14:textId="77777777" w:rsidR="00EC3321" w:rsidRPr="0043377A" w:rsidRDefault="00EC3321" w:rsidP="00614366">
            <w:pPr>
              <w:spacing w:line="276" w:lineRule="auto"/>
              <w:rPr>
                <w:rFonts w:cstheme="minorHAnsi"/>
                <w:sz w:val="20"/>
                <w:szCs w:val="20"/>
              </w:rPr>
            </w:pPr>
          </w:p>
        </w:tc>
      </w:tr>
      <w:tr w:rsidR="004B628A" w:rsidRPr="0043377A" w14:paraId="17D9E6AF" w14:textId="77777777" w:rsidTr="00EC3321">
        <w:tc>
          <w:tcPr>
            <w:tcW w:w="746" w:type="pct"/>
            <w:hideMark/>
          </w:tcPr>
          <w:p w14:paraId="2AE8BF18" w14:textId="77777777" w:rsidR="004B628A" w:rsidRPr="0043377A" w:rsidRDefault="004B628A" w:rsidP="00614366">
            <w:pPr>
              <w:spacing w:line="276" w:lineRule="auto"/>
              <w:rPr>
                <w:rFonts w:cstheme="minorHAnsi"/>
                <w:b/>
                <w:bCs/>
                <w:sz w:val="20"/>
                <w:szCs w:val="20"/>
              </w:rPr>
            </w:pPr>
            <w:r w:rsidRPr="0043377A">
              <w:rPr>
                <w:rStyle w:val="Emphasis"/>
                <w:rFonts w:cstheme="minorHAnsi"/>
                <w:b/>
                <w:bCs/>
                <w:sz w:val="20"/>
                <w:szCs w:val="20"/>
              </w:rPr>
              <w:t>EPL_C</w:t>
            </w:r>
          </w:p>
        </w:tc>
        <w:tc>
          <w:tcPr>
            <w:tcW w:w="2262" w:type="pct"/>
            <w:hideMark/>
          </w:tcPr>
          <w:p w14:paraId="3DF7B68A" w14:textId="77777777" w:rsidR="004B628A" w:rsidRPr="0043377A" w:rsidRDefault="004B628A" w:rsidP="00614366">
            <w:pPr>
              <w:spacing w:line="276" w:lineRule="auto"/>
              <w:rPr>
                <w:rFonts w:cstheme="minorHAnsi"/>
                <w:sz w:val="20"/>
                <w:szCs w:val="20"/>
              </w:rPr>
            </w:pPr>
            <w:r w:rsidRPr="0043377A">
              <w:rPr>
                <w:rFonts w:cstheme="minorHAnsi"/>
                <w:sz w:val="20"/>
                <w:szCs w:val="20"/>
              </w:rPr>
              <w:t>−0.0734***</w:t>
            </w:r>
          </w:p>
        </w:tc>
        <w:tc>
          <w:tcPr>
            <w:tcW w:w="664" w:type="pct"/>
            <w:hideMark/>
          </w:tcPr>
          <w:p w14:paraId="63229629" w14:textId="77777777" w:rsidR="004B628A" w:rsidRPr="0043377A" w:rsidRDefault="004B628A" w:rsidP="00614366">
            <w:pPr>
              <w:spacing w:line="276" w:lineRule="auto"/>
              <w:rPr>
                <w:rFonts w:cstheme="minorHAnsi"/>
                <w:sz w:val="20"/>
                <w:szCs w:val="20"/>
              </w:rPr>
            </w:pPr>
            <w:r w:rsidRPr="0043377A">
              <w:rPr>
                <w:rFonts w:cstheme="minorHAnsi"/>
                <w:sz w:val="20"/>
                <w:szCs w:val="20"/>
              </w:rPr>
              <w:t>−0.0554***</w:t>
            </w:r>
          </w:p>
        </w:tc>
        <w:tc>
          <w:tcPr>
            <w:tcW w:w="664" w:type="pct"/>
            <w:hideMark/>
          </w:tcPr>
          <w:p w14:paraId="40E78E6B" w14:textId="77777777" w:rsidR="004B628A" w:rsidRPr="0043377A" w:rsidRDefault="004B628A" w:rsidP="00614366">
            <w:pPr>
              <w:spacing w:line="276" w:lineRule="auto"/>
              <w:rPr>
                <w:rFonts w:cstheme="minorHAnsi"/>
                <w:sz w:val="20"/>
                <w:szCs w:val="20"/>
              </w:rPr>
            </w:pPr>
            <w:r w:rsidRPr="0043377A">
              <w:rPr>
                <w:rFonts w:cstheme="minorHAnsi"/>
                <w:sz w:val="20"/>
                <w:szCs w:val="20"/>
              </w:rPr>
              <w:t>−0.0582***</w:t>
            </w:r>
          </w:p>
        </w:tc>
        <w:tc>
          <w:tcPr>
            <w:tcW w:w="664" w:type="pct"/>
            <w:hideMark/>
          </w:tcPr>
          <w:p w14:paraId="0E4F6B73" w14:textId="77777777" w:rsidR="004B628A" w:rsidRPr="0043377A" w:rsidRDefault="004B628A" w:rsidP="00614366">
            <w:pPr>
              <w:spacing w:line="276" w:lineRule="auto"/>
              <w:rPr>
                <w:rFonts w:cstheme="minorHAnsi"/>
                <w:sz w:val="20"/>
                <w:szCs w:val="20"/>
              </w:rPr>
            </w:pPr>
            <w:r w:rsidRPr="0043377A">
              <w:rPr>
                <w:rFonts w:cstheme="minorHAnsi"/>
                <w:sz w:val="20"/>
                <w:szCs w:val="20"/>
              </w:rPr>
              <w:t>−0.0534***</w:t>
            </w:r>
          </w:p>
        </w:tc>
      </w:tr>
      <w:tr w:rsidR="004B628A" w:rsidRPr="0043377A" w14:paraId="046B82BB" w14:textId="77777777" w:rsidTr="00EC3321">
        <w:tc>
          <w:tcPr>
            <w:tcW w:w="746" w:type="pct"/>
            <w:hideMark/>
          </w:tcPr>
          <w:p w14:paraId="1D737B21" w14:textId="77777777" w:rsidR="004B628A" w:rsidRPr="0043377A" w:rsidRDefault="004B628A" w:rsidP="00614366">
            <w:pPr>
              <w:spacing w:line="276" w:lineRule="auto"/>
              <w:rPr>
                <w:rFonts w:cstheme="minorHAnsi"/>
                <w:sz w:val="20"/>
                <w:szCs w:val="20"/>
              </w:rPr>
            </w:pPr>
          </w:p>
        </w:tc>
        <w:tc>
          <w:tcPr>
            <w:tcW w:w="2262" w:type="pct"/>
            <w:hideMark/>
          </w:tcPr>
          <w:p w14:paraId="72475343" w14:textId="77777777" w:rsidR="004B628A" w:rsidRPr="0043377A" w:rsidRDefault="004B628A" w:rsidP="00614366">
            <w:pPr>
              <w:spacing w:line="276" w:lineRule="auto"/>
              <w:rPr>
                <w:rFonts w:cstheme="minorHAnsi"/>
                <w:sz w:val="20"/>
                <w:szCs w:val="20"/>
              </w:rPr>
            </w:pPr>
            <w:r w:rsidRPr="0043377A">
              <w:rPr>
                <w:rFonts w:cstheme="minorHAnsi"/>
                <w:sz w:val="20"/>
                <w:szCs w:val="20"/>
              </w:rPr>
              <w:t>(−3.87)</w:t>
            </w:r>
          </w:p>
        </w:tc>
        <w:tc>
          <w:tcPr>
            <w:tcW w:w="664" w:type="pct"/>
            <w:hideMark/>
          </w:tcPr>
          <w:p w14:paraId="35522CF9" w14:textId="77777777" w:rsidR="004B628A" w:rsidRPr="0043377A" w:rsidRDefault="004B628A" w:rsidP="00614366">
            <w:pPr>
              <w:spacing w:line="276" w:lineRule="auto"/>
              <w:rPr>
                <w:rFonts w:cstheme="minorHAnsi"/>
                <w:sz w:val="20"/>
                <w:szCs w:val="20"/>
              </w:rPr>
            </w:pPr>
            <w:r w:rsidRPr="0043377A">
              <w:rPr>
                <w:rFonts w:cstheme="minorHAnsi"/>
                <w:sz w:val="20"/>
                <w:szCs w:val="20"/>
              </w:rPr>
              <w:t>(−3.29)</w:t>
            </w:r>
          </w:p>
        </w:tc>
        <w:tc>
          <w:tcPr>
            <w:tcW w:w="664" w:type="pct"/>
            <w:hideMark/>
          </w:tcPr>
          <w:p w14:paraId="2C941B35" w14:textId="77777777" w:rsidR="004B628A" w:rsidRPr="0043377A" w:rsidRDefault="004B628A" w:rsidP="00614366">
            <w:pPr>
              <w:spacing w:line="276" w:lineRule="auto"/>
              <w:rPr>
                <w:rFonts w:cstheme="minorHAnsi"/>
                <w:sz w:val="20"/>
                <w:szCs w:val="20"/>
              </w:rPr>
            </w:pPr>
            <w:r w:rsidRPr="0043377A">
              <w:rPr>
                <w:rFonts w:cstheme="minorHAnsi"/>
                <w:sz w:val="20"/>
                <w:szCs w:val="20"/>
              </w:rPr>
              <w:t>(−4.32)</w:t>
            </w:r>
          </w:p>
        </w:tc>
        <w:tc>
          <w:tcPr>
            <w:tcW w:w="664" w:type="pct"/>
            <w:hideMark/>
          </w:tcPr>
          <w:p w14:paraId="48E4966C" w14:textId="77777777" w:rsidR="004B628A" w:rsidRPr="0043377A" w:rsidRDefault="004B628A" w:rsidP="00614366">
            <w:pPr>
              <w:spacing w:line="276" w:lineRule="auto"/>
              <w:rPr>
                <w:rFonts w:cstheme="minorHAnsi"/>
                <w:sz w:val="20"/>
                <w:szCs w:val="20"/>
              </w:rPr>
            </w:pPr>
            <w:r w:rsidRPr="0043377A">
              <w:rPr>
                <w:rFonts w:cstheme="minorHAnsi"/>
                <w:sz w:val="20"/>
                <w:szCs w:val="20"/>
              </w:rPr>
              <w:t>(−3.55)</w:t>
            </w:r>
          </w:p>
        </w:tc>
      </w:tr>
      <w:tr w:rsidR="004B628A" w:rsidRPr="0043377A" w14:paraId="663E2024" w14:textId="77777777" w:rsidTr="00EC3321">
        <w:tc>
          <w:tcPr>
            <w:tcW w:w="746" w:type="pct"/>
            <w:hideMark/>
          </w:tcPr>
          <w:p w14:paraId="2B82FD14" w14:textId="77777777" w:rsidR="004B628A" w:rsidRPr="0043377A" w:rsidRDefault="004B628A" w:rsidP="00614366">
            <w:pPr>
              <w:spacing w:line="276" w:lineRule="auto"/>
              <w:rPr>
                <w:rFonts w:cstheme="minorHAnsi"/>
                <w:b/>
                <w:bCs/>
                <w:sz w:val="20"/>
                <w:szCs w:val="20"/>
              </w:rPr>
            </w:pPr>
            <w:r w:rsidRPr="0043377A">
              <w:rPr>
                <w:rFonts w:cstheme="minorHAnsi"/>
                <w:b/>
                <w:bCs/>
                <w:sz w:val="20"/>
                <w:szCs w:val="20"/>
              </w:rPr>
              <w:t>Observations</w:t>
            </w:r>
          </w:p>
        </w:tc>
        <w:tc>
          <w:tcPr>
            <w:tcW w:w="2262" w:type="pct"/>
            <w:hideMark/>
          </w:tcPr>
          <w:p w14:paraId="5B33A422" w14:textId="77777777" w:rsidR="004B628A" w:rsidRPr="0043377A" w:rsidRDefault="004B628A" w:rsidP="00614366">
            <w:pPr>
              <w:spacing w:line="276" w:lineRule="auto"/>
              <w:rPr>
                <w:rFonts w:cstheme="minorHAnsi"/>
                <w:sz w:val="20"/>
                <w:szCs w:val="20"/>
              </w:rPr>
            </w:pPr>
            <w:r w:rsidRPr="0043377A">
              <w:rPr>
                <w:rFonts w:cstheme="minorHAnsi"/>
                <w:sz w:val="20"/>
                <w:szCs w:val="20"/>
              </w:rPr>
              <w:t>90,752</w:t>
            </w:r>
          </w:p>
        </w:tc>
        <w:tc>
          <w:tcPr>
            <w:tcW w:w="664" w:type="pct"/>
            <w:hideMark/>
          </w:tcPr>
          <w:p w14:paraId="672C8B35" w14:textId="77777777" w:rsidR="004B628A" w:rsidRPr="0043377A" w:rsidRDefault="004B628A" w:rsidP="00614366">
            <w:pPr>
              <w:spacing w:line="276" w:lineRule="auto"/>
              <w:rPr>
                <w:rFonts w:cstheme="minorHAnsi"/>
                <w:sz w:val="20"/>
                <w:szCs w:val="20"/>
              </w:rPr>
            </w:pPr>
            <w:r w:rsidRPr="0043377A">
              <w:rPr>
                <w:rFonts w:cstheme="minorHAnsi"/>
                <w:sz w:val="20"/>
                <w:szCs w:val="20"/>
              </w:rPr>
              <w:t>90,752</w:t>
            </w:r>
          </w:p>
        </w:tc>
        <w:tc>
          <w:tcPr>
            <w:tcW w:w="664" w:type="pct"/>
            <w:hideMark/>
          </w:tcPr>
          <w:p w14:paraId="32E56ECF" w14:textId="77777777" w:rsidR="004B628A" w:rsidRPr="0043377A" w:rsidRDefault="004B628A" w:rsidP="00614366">
            <w:pPr>
              <w:spacing w:line="276" w:lineRule="auto"/>
              <w:rPr>
                <w:rFonts w:cstheme="minorHAnsi"/>
                <w:sz w:val="20"/>
                <w:szCs w:val="20"/>
              </w:rPr>
            </w:pPr>
            <w:r w:rsidRPr="0043377A">
              <w:rPr>
                <w:rFonts w:cstheme="minorHAnsi"/>
                <w:sz w:val="20"/>
                <w:szCs w:val="20"/>
              </w:rPr>
              <w:t>90,752</w:t>
            </w:r>
          </w:p>
        </w:tc>
        <w:tc>
          <w:tcPr>
            <w:tcW w:w="664" w:type="pct"/>
            <w:hideMark/>
          </w:tcPr>
          <w:p w14:paraId="26D8CD06" w14:textId="77777777" w:rsidR="004B628A" w:rsidRPr="0043377A" w:rsidRDefault="004B628A" w:rsidP="00614366">
            <w:pPr>
              <w:spacing w:line="276" w:lineRule="auto"/>
              <w:rPr>
                <w:rFonts w:cstheme="minorHAnsi"/>
                <w:sz w:val="20"/>
                <w:szCs w:val="20"/>
              </w:rPr>
            </w:pPr>
            <w:r w:rsidRPr="0043377A">
              <w:rPr>
                <w:rFonts w:cstheme="minorHAnsi"/>
                <w:sz w:val="20"/>
                <w:szCs w:val="20"/>
              </w:rPr>
              <w:t>90,752</w:t>
            </w:r>
          </w:p>
        </w:tc>
      </w:tr>
      <w:tr w:rsidR="004B628A" w:rsidRPr="0043377A" w14:paraId="3636C6A8" w14:textId="77777777" w:rsidTr="00EC3321">
        <w:tc>
          <w:tcPr>
            <w:tcW w:w="746" w:type="pct"/>
            <w:hideMark/>
          </w:tcPr>
          <w:p w14:paraId="7863F16C" w14:textId="77777777" w:rsidR="004B628A" w:rsidRPr="0043377A" w:rsidRDefault="004B628A" w:rsidP="00614366">
            <w:pPr>
              <w:spacing w:line="276" w:lineRule="auto"/>
              <w:rPr>
                <w:rFonts w:cstheme="minorHAnsi"/>
                <w:b/>
                <w:bCs/>
                <w:sz w:val="20"/>
                <w:szCs w:val="20"/>
              </w:rPr>
            </w:pPr>
            <w:r w:rsidRPr="0043377A">
              <w:rPr>
                <w:rFonts w:cstheme="minorHAnsi"/>
                <w:b/>
                <w:bCs/>
                <w:sz w:val="20"/>
                <w:szCs w:val="20"/>
              </w:rPr>
              <w:t>Adj. R</w:t>
            </w:r>
            <w:r w:rsidRPr="0043377A">
              <w:rPr>
                <w:rFonts w:cstheme="minorHAnsi"/>
                <w:b/>
                <w:bCs/>
                <w:sz w:val="20"/>
                <w:szCs w:val="20"/>
                <w:vertAlign w:val="superscript"/>
              </w:rPr>
              <w:t>2</w:t>
            </w:r>
          </w:p>
        </w:tc>
        <w:tc>
          <w:tcPr>
            <w:tcW w:w="2262" w:type="pct"/>
            <w:hideMark/>
          </w:tcPr>
          <w:p w14:paraId="2D31AF1A" w14:textId="77777777" w:rsidR="004B628A" w:rsidRPr="0043377A" w:rsidRDefault="004B628A" w:rsidP="00614366">
            <w:pPr>
              <w:spacing w:line="276" w:lineRule="auto"/>
              <w:rPr>
                <w:rFonts w:cstheme="minorHAnsi"/>
                <w:sz w:val="20"/>
                <w:szCs w:val="20"/>
              </w:rPr>
            </w:pPr>
            <w:r w:rsidRPr="0043377A">
              <w:rPr>
                <w:rFonts w:cstheme="minorHAnsi"/>
                <w:sz w:val="20"/>
                <w:szCs w:val="20"/>
              </w:rPr>
              <w:t>0.714</w:t>
            </w:r>
          </w:p>
        </w:tc>
        <w:tc>
          <w:tcPr>
            <w:tcW w:w="664" w:type="pct"/>
            <w:hideMark/>
          </w:tcPr>
          <w:p w14:paraId="66173D74" w14:textId="77777777" w:rsidR="004B628A" w:rsidRPr="0043377A" w:rsidRDefault="004B628A" w:rsidP="00614366">
            <w:pPr>
              <w:spacing w:line="276" w:lineRule="auto"/>
              <w:rPr>
                <w:rFonts w:cstheme="minorHAnsi"/>
                <w:sz w:val="20"/>
                <w:szCs w:val="20"/>
              </w:rPr>
            </w:pPr>
            <w:r w:rsidRPr="0043377A">
              <w:rPr>
                <w:rFonts w:cstheme="minorHAnsi"/>
                <w:sz w:val="20"/>
                <w:szCs w:val="20"/>
              </w:rPr>
              <w:t>0.778</w:t>
            </w:r>
          </w:p>
        </w:tc>
        <w:tc>
          <w:tcPr>
            <w:tcW w:w="664" w:type="pct"/>
            <w:hideMark/>
          </w:tcPr>
          <w:p w14:paraId="249D7025" w14:textId="77777777" w:rsidR="004B628A" w:rsidRPr="0043377A" w:rsidRDefault="004B628A" w:rsidP="00614366">
            <w:pPr>
              <w:spacing w:line="276" w:lineRule="auto"/>
              <w:rPr>
                <w:rFonts w:cstheme="minorHAnsi"/>
                <w:sz w:val="20"/>
                <w:szCs w:val="20"/>
              </w:rPr>
            </w:pPr>
            <w:r w:rsidRPr="0043377A">
              <w:rPr>
                <w:rFonts w:cstheme="minorHAnsi"/>
                <w:sz w:val="20"/>
                <w:szCs w:val="20"/>
              </w:rPr>
              <w:t>0.758</w:t>
            </w:r>
          </w:p>
        </w:tc>
        <w:tc>
          <w:tcPr>
            <w:tcW w:w="664" w:type="pct"/>
            <w:hideMark/>
          </w:tcPr>
          <w:p w14:paraId="46E40F96" w14:textId="77777777" w:rsidR="004B628A" w:rsidRPr="0043377A" w:rsidRDefault="004B628A" w:rsidP="00614366">
            <w:pPr>
              <w:spacing w:line="276" w:lineRule="auto"/>
              <w:rPr>
                <w:rFonts w:cstheme="minorHAnsi"/>
                <w:sz w:val="20"/>
                <w:szCs w:val="20"/>
              </w:rPr>
            </w:pPr>
            <w:r w:rsidRPr="0043377A">
              <w:rPr>
                <w:rFonts w:cstheme="minorHAnsi"/>
                <w:sz w:val="20"/>
                <w:szCs w:val="20"/>
              </w:rPr>
              <w:t>0.762</w:t>
            </w:r>
          </w:p>
        </w:tc>
      </w:tr>
      <w:tr w:rsidR="00EC3321" w:rsidRPr="0043377A" w14:paraId="2246596C" w14:textId="77777777" w:rsidTr="00EC3321">
        <w:tc>
          <w:tcPr>
            <w:tcW w:w="746" w:type="pct"/>
          </w:tcPr>
          <w:p w14:paraId="62555A7A" w14:textId="77777777" w:rsidR="00EC3321" w:rsidRPr="0043377A" w:rsidRDefault="00EC3321" w:rsidP="00614366">
            <w:pPr>
              <w:spacing w:line="276" w:lineRule="auto"/>
              <w:rPr>
                <w:rStyle w:val="Emphasis"/>
                <w:rFonts w:cstheme="minorHAnsi"/>
                <w:b/>
                <w:bCs/>
                <w:sz w:val="20"/>
                <w:szCs w:val="20"/>
              </w:rPr>
            </w:pPr>
          </w:p>
        </w:tc>
        <w:tc>
          <w:tcPr>
            <w:tcW w:w="2262" w:type="pct"/>
          </w:tcPr>
          <w:p w14:paraId="7F7CD3DB" w14:textId="68A13589" w:rsidR="00EC3321" w:rsidRPr="0043377A" w:rsidRDefault="00EC3321" w:rsidP="00614366">
            <w:pPr>
              <w:spacing w:line="276" w:lineRule="auto"/>
              <w:rPr>
                <w:rFonts w:cstheme="minorHAnsi"/>
                <w:sz w:val="20"/>
                <w:szCs w:val="20"/>
              </w:rPr>
            </w:pPr>
            <w:r w:rsidRPr="0043377A">
              <w:rPr>
                <w:rFonts w:cstheme="minorHAnsi"/>
                <w:sz w:val="20"/>
                <w:szCs w:val="20"/>
              </w:rPr>
              <w:t>Panel H: Firms having at least one patent</w:t>
            </w:r>
          </w:p>
        </w:tc>
        <w:tc>
          <w:tcPr>
            <w:tcW w:w="664" w:type="pct"/>
          </w:tcPr>
          <w:p w14:paraId="72D87B15" w14:textId="77777777" w:rsidR="00EC3321" w:rsidRPr="0043377A" w:rsidRDefault="00EC3321" w:rsidP="00614366">
            <w:pPr>
              <w:spacing w:line="276" w:lineRule="auto"/>
              <w:rPr>
                <w:rFonts w:cstheme="minorHAnsi"/>
                <w:sz w:val="20"/>
                <w:szCs w:val="20"/>
              </w:rPr>
            </w:pPr>
          </w:p>
        </w:tc>
        <w:tc>
          <w:tcPr>
            <w:tcW w:w="664" w:type="pct"/>
          </w:tcPr>
          <w:p w14:paraId="75F6BEA6" w14:textId="77777777" w:rsidR="00EC3321" w:rsidRPr="0043377A" w:rsidRDefault="00EC3321" w:rsidP="00614366">
            <w:pPr>
              <w:spacing w:line="276" w:lineRule="auto"/>
              <w:rPr>
                <w:rFonts w:cstheme="minorHAnsi"/>
                <w:sz w:val="20"/>
                <w:szCs w:val="20"/>
              </w:rPr>
            </w:pPr>
          </w:p>
        </w:tc>
        <w:tc>
          <w:tcPr>
            <w:tcW w:w="664" w:type="pct"/>
          </w:tcPr>
          <w:p w14:paraId="15FCE769" w14:textId="77777777" w:rsidR="00EC3321" w:rsidRPr="0043377A" w:rsidRDefault="00EC3321" w:rsidP="00614366">
            <w:pPr>
              <w:spacing w:line="276" w:lineRule="auto"/>
              <w:rPr>
                <w:rFonts w:cstheme="minorHAnsi"/>
                <w:sz w:val="20"/>
                <w:szCs w:val="20"/>
              </w:rPr>
            </w:pPr>
          </w:p>
        </w:tc>
      </w:tr>
      <w:tr w:rsidR="004B628A" w:rsidRPr="0043377A" w14:paraId="67E7D0C5" w14:textId="77777777" w:rsidTr="00EC3321">
        <w:tc>
          <w:tcPr>
            <w:tcW w:w="746" w:type="pct"/>
            <w:hideMark/>
          </w:tcPr>
          <w:p w14:paraId="3EB8ABC6" w14:textId="77777777" w:rsidR="004B628A" w:rsidRPr="0043377A" w:rsidRDefault="004B628A" w:rsidP="00614366">
            <w:pPr>
              <w:spacing w:line="276" w:lineRule="auto"/>
              <w:rPr>
                <w:rFonts w:cstheme="minorHAnsi"/>
                <w:b/>
                <w:bCs/>
                <w:sz w:val="20"/>
                <w:szCs w:val="20"/>
              </w:rPr>
            </w:pPr>
            <w:r w:rsidRPr="0043377A">
              <w:rPr>
                <w:rStyle w:val="Emphasis"/>
                <w:rFonts w:cstheme="minorHAnsi"/>
                <w:b/>
                <w:bCs/>
                <w:sz w:val="20"/>
                <w:szCs w:val="20"/>
              </w:rPr>
              <w:t>EPL_C</w:t>
            </w:r>
          </w:p>
        </w:tc>
        <w:tc>
          <w:tcPr>
            <w:tcW w:w="2262" w:type="pct"/>
            <w:hideMark/>
          </w:tcPr>
          <w:p w14:paraId="4DA2908A" w14:textId="77777777" w:rsidR="004B628A" w:rsidRPr="0043377A" w:rsidRDefault="004B628A" w:rsidP="00614366">
            <w:pPr>
              <w:spacing w:line="276" w:lineRule="auto"/>
              <w:rPr>
                <w:rFonts w:cstheme="minorHAnsi"/>
                <w:sz w:val="20"/>
                <w:szCs w:val="20"/>
              </w:rPr>
            </w:pPr>
            <w:r w:rsidRPr="0043377A">
              <w:rPr>
                <w:rFonts w:cstheme="minorHAnsi"/>
                <w:sz w:val="20"/>
                <w:szCs w:val="20"/>
              </w:rPr>
              <w:t>−0.0609</w:t>
            </w:r>
          </w:p>
        </w:tc>
        <w:tc>
          <w:tcPr>
            <w:tcW w:w="664" w:type="pct"/>
            <w:hideMark/>
          </w:tcPr>
          <w:p w14:paraId="708FCE27" w14:textId="77777777" w:rsidR="004B628A" w:rsidRPr="0043377A" w:rsidRDefault="004B628A" w:rsidP="00614366">
            <w:pPr>
              <w:spacing w:line="276" w:lineRule="auto"/>
              <w:rPr>
                <w:rFonts w:cstheme="minorHAnsi"/>
                <w:sz w:val="20"/>
                <w:szCs w:val="20"/>
              </w:rPr>
            </w:pPr>
            <w:r w:rsidRPr="0043377A">
              <w:rPr>
                <w:rFonts w:cstheme="minorHAnsi"/>
                <w:sz w:val="20"/>
                <w:szCs w:val="20"/>
              </w:rPr>
              <w:t>−0.0620*</w:t>
            </w:r>
          </w:p>
        </w:tc>
        <w:tc>
          <w:tcPr>
            <w:tcW w:w="664" w:type="pct"/>
            <w:hideMark/>
          </w:tcPr>
          <w:p w14:paraId="57E4AE12" w14:textId="77777777" w:rsidR="004B628A" w:rsidRPr="0043377A" w:rsidRDefault="004B628A" w:rsidP="00614366">
            <w:pPr>
              <w:spacing w:line="276" w:lineRule="auto"/>
              <w:rPr>
                <w:rFonts w:cstheme="minorHAnsi"/>
                <w:sz w:val="20"/>
                <w:szCs w:val="20"/>
              </w:rPr>
            </w:pPr>
            <w:r w:rsidRPr="0043377A">
              <w:rPr>
                <w:rFonts w:cstheme="minorHAnsi"/>
                <w:sz w:val="20"/>
                <w:szCs w:val="20"/>
              </w:rPr>
              <w:t>−0.0783**</w:t>
            </w:r>
          </w:p>
        </w:tc>
        <w:tc>
          <w:tcPr>
            <w:tcW w:w="664" w:type="pct"/>
            <w:hideMark/>
          </w:tcPr>
          <w:p w14:paraId="7AF6C4C6" w14:textId="77777777" w:rsidR="004B628A" w:rsidRPr="0043377A" w:rsidRDefault="004B628A" w:rsidP="00614366">
            <w:pPr>
              <w:spacing w:line="276" w:lineRule="auto"/>
              <w:rPr>
                <w:rFonts w:cstheme="minorHAnsi"/>
                <w:sz w:val="20"/>
                <w:szCs w:val="20"/>
              </w:rPr>
            </w:pPr>
            <w:r w:rsidRPr="0043377A">
              <w:rPr>
                <w:rFonts w:cstheme="minorHAnsi"/>
                <w:sz w:val="20"/>
                <w:szCs w:val="20"/>
              </w:rPr>
              <w:t>−0.0736**</w:t>
            </w:r>
          </w:p>
        </w:tc>
      </w:tr>
      <w:tr w:rsidR="004B628A" w:rsidRPr="0043377A" w14:paraId="426C31B7" w14:textId="77777777" w:rsidTr="00EC3321">
        <w:tc>
          <w:tcPr>
            <w:tcW w:w="746" w:type="pct"/>
            <w:hideMark/>
          </w:tcPr>
          <w:p w14:paraId="434104AF" w14:textId="77777777" w:rsidR="004B628A" w:rsidRPr="0043377A" w:rsidRDefault="004B628A" w:rsidP="00614366">
            <w:pPr>
              <w:spacing w:line="276" w:lineRule="auto"/>
              <w:rPr>
                <w:rFonts w:cstheme="minorHAnsi"/>
                <w:sz w:val="20"/>
                <w:szCs w:val="20"/>
              </w:rPr>
            </w:pPr>
          </w:p>
        </w:tc>
        <w:tc>
          <w:tcPr>
            <w:tcW w:w="2262" w:type="pct"/>
            <w:hideMark/>
          </w:tcPr>
          <w:p w14:paraId="305D95BA" w14:textId="77777777" w:rsidR="004B628A" w:rsidRPr="0043377A" w:rsidRDefault="004B628A" w:rsidP="00614366">
            <w:pPr>
              <w:spacing w:line="276" w:lineRule="auto"/>
              <w:rPr>
                <w:rFonts w:cstheme="minorHAnsi"/>
                <w:sz w:val="20"/>
                <w:szCs w:val="20"/>
              </w:rPr>
            </w:pPr>
            <w:r w:rsidRPr="0043377A">
              <w:rPr>
                <w:rFonts w:cstheme="minorHAnsi"/>
                <w:sz w:val="20"/>
                <w:szCs w:val="20"/>
              </w:rPr>
              <w:t>(−1.56)</w:t>
            </w:r>
          </w:p>
        </w:tc>
        <w:tc>
          <w:tcPr>
            <w:tcW w:w="664" w:type="pct"/>
            <w:hideMark/>
          </w:tcPr>
          <w:p w14:paraId="1145C67B" w14:textId="77777777" w:rsidR="004B628A" w:rsidRPr="0043377A" w:rsidRDefault="004B628A" w:rsidP="00614366">
            <w:pPr>
              <w:spacing w:line="276" w:lineRule="auto"/>
              <w:rPr>
                <w:rFonts w:cstheme="minorHAnsi"/>
                <w:sz w:val="20"/>
                <w:szCs w:val="20"/>
              </w:rPr>
            </w:pPr>
            <w:r w:rsidRPr="0043377A">
              <w:rPr>
                <w:rFonts w:cstheme="minorHAnsi"/>
                <w:sz w:val="20"/>
                <w:szCs w:val="20"/>
              </w:rPr>
              <w:t>(−2.01)</w:t>
            </w:r>
          </w:p>
        </w:tc>
        <w:tc>
          <w:tcPr>
            <w:tcW w:w="664" w:type="pct"/>
            <w:hideMark/>
          </w:tcPr>
          <w:p w14:paraId="3CDC2238" w14:textId="77777777" w:rsidR="004B628A" w:rsidRPr="0043377A" w:rsidRDefault="004B628A" w:rsidP="00614366">
            <w:pPr>
              <w:spacing w:line="276" w:lineRule="auto"/>
              <w:rPr>
                <w:rFonts w:cstheme="minorHAnsi"/>
                <w:sz w:val="20"/>
                <w:szCs w:val="20"/>
              </w:rPr>
            </w:pPr>
            <w:r w:rsidRPr="0043377A">
              <w:rPr>
                <w:rFonts w:cstheme="minorHAnsi"/>
                <w:sz w:val="20"/>
                <w:szCs w:val="20"/>
              </w:rPr>
              <w:t>(−2.59)</w:t>
            </w:r>
          </w:p>
        </w:tc>
        <w:tc>
          <w:tcPr>
            <w:tcW w:w="664" w:type="pct"/>
            <w:hideMark/>
          </w:tcPr>
          <w:p w14:paraId="64198766" w14:textId="77777777" w:rsidR="004B628A" w:rsidRPr="0043377A" w:rsidRDefault="004B628A" w:rsidP="00614366">
            <w:pPr>
              <w:spacing w:line="276" w:lineRule="auto"/>
              <w:rPr>
                <w:rFonts w:cstheme="minorHAnsi"/>
                <w:sz w:val="20"/>
                <w:szCs w:val="20"/>
              </w:rPr>
            </w:pPr>
            <w:r w:rsidRPr="0043377A">
              <w:rPr>
                <w:rFonts w:cstheme="minorHAnsi"/>
                <w:sz w:val="20"/>
                <w:szCs w:val="20"/>
              </w:rPr>
              <w:t>(−2.54)</w:t>
            </w:r>
          </w:p>
        </w:tc>
      </w:tr>
      <w:tr w:rsidR="004B628A" w:rsidRPr="0043377A" w14:paraId="66C8DB7C" w14:textId="77777777" w:rsidTr="00EC3321">
        <w:tc>
          <w:tcPr>
            <w:tcW w:w="746" w:type="pct"/>
            <w:hideMark/>
          </w:tcPr>
          <w:p w14:paraId="4BBC1544" w14:textId="77777777" w:rsidR="004B628A" w:rsidRPr="0043377A" w:rsidRDefault="004B628A" w:rsidP="00614366">
            <w:pPr>
              <w:spacing w:line="276" w:lineRule="auto"/>
              <w:rPr>
                <w:rFonts w:cstheme="minorHAnsi"/>
                <w:b/>
                <w:bCs/>
                <w:sz w:val="20"/>
                <w:szCs w:val="20"/>
              </w:rPr>
            </w:pPr>
            <w:r w:rsidRPr="0043377A">
              <w:rPr>
                <w:rFonts w:cstheme="minorHAnsi"/>
                <w:b/>
                <w:bCs/>
                <w:sz w:val="20"/>
                <w:szCs w:val="20"/>
              </w:rPr>
              <w:t>Observations</w:t>
            </w:r>
          </w:p>
        </w:tc>
        <w:tc>
          <w:tcPr>
            <w:tcW w:w="2262" w:type="pct"/>
            <w:hideMark/>
          </w:tcPr>
          <w:p w14:paraId="0988BF1A" w14:textId="77777777" w:rsidR="004B628A" w:rsidRPr="0043377A" w:rsidRDefault="004B628A" w:rsidP="00614366">
            <w:pPr>
              <w:spacing w:line="276" w:lineRule="auto"/>
              <w:rPr>
                <w:rFonts w:cstheme="minorHAnsi"/>
                <w:sz w:val="20"/>
                <w:szCs w:val="20"/>
              </w:rPr>
            </w:pPr>
            <w:r w:rsidRPr="0043377A">
              <w:rPr>
                <w:rFonts w:cstheme="minorHAnsi"/>
                <w:sz w:val="20"/>
                <w:szCs w:val="20"/>
              </w:rPr>
              <w:t>25,922</w:t>
            </w:r>
          </w:p>
        </w:tc>
        <w:tc>
          <w:tcPr>
            <w:tcW w:w="664" w:type="pct"/>
            <w:hideMark/>
          </w:tcPr>
          <w:p w14:paraId="5E18036A" w14:textId="77777777" w:rsidR="004B628A" w:rsidRPr="0043377A" w:rsidRDefault="004B628A" w:rsidP="00614366">
            <w:pPr>
              <w:spacing w:line="276" w:lineRule="auto"/>
              <w:rPr>
                <w:rFonts w:cstheme="minorHAnsi"/>
                <w:sz w:val="20"/>
                <w:szCs w:val="20"/>
              </w:rPr>
            </w:pPr>
            <w:r w:rsidRPr="0043377A">
              <w:rPr>
                <w:rFonts w:cstheme="minorHAnsi"/>
                <w:sz w:val="20"/>
                <w:szCs w:val="20"/>
              </w:rPr>
              <w:t>25,922</w:t>
            </w:r>
          </w:p>
        </w:tc>
        <w:tc>
          <w:tcPr>
            <w:tcW w:w="664" w:type="pct"/>
            <w:hideMark/>
          </w:tcPr>
          <w:p w14:paraId="5A47D179" w14:textId="77777777" w:rsidR="004B628A" w:rsidRPr="0043377A" w:rsidRDefault="004B628A" w:rsidP="00614366">
            <w:pPr>
              <w:spacing w:line="276" w:lineRule="auto"/>
              <w:rPr>
                <w:rFonts w:cstheme="minorHAnsi"/>
                <w:sz w:val="20"/>
                <w:szCs w:val="20"/>
              </w:rPr>
            </w:pPr>
            <w:r w:rsidRPr="0043377A">
              <w:rPr>
                <w:rFonts w:cstheme="minorHAnsi"/>
                <w:sz w:val="20"/>
                <w:szCs w:val="20"/>
              </w:rPr>
              <w:t>25,922</w:t>
            </w:r>
          </w:p>
        </w:tc>
        <w:tc>
          <w:tcPr>
            <w:tcW w:w="664" w:type="pct"/>
            <w:hideMark/>
          </w:tcPr>
          <w:p w14:paraId="103BF23E" w14:textId="77777777" w:rsidR="004B628A" w:rsidRPr="0043377A" w:rsidRDefault="004B628A" w:rsidP="00614366">
            <w:pPr>
              <w:spacing w:line="276" w:lineRule="auto"/>
              <w:rPr>
                <w:rFonts w:cstheme="minorHAnsi"/>
                <w:sz w:val="20"/>
                <w:szCs w:val="20"/>
              </w:rPr>
            </w:pPr>
            <w:r w:rsidRPr="0043377A">
              <w:rPr>
                <w:rFonts w:cstheme="minorHAnsi"/>
                <w:sz w:val="20"/>
                <w:szCs w:val="20"/>
              </w:rPr>
              <w:t>25,922</w:t>
            </w:r>
          </w:p>
        </w:tc>
      </w:tr>
      <w:tr w:rsidR="004B628A" w:rsidRPr="0043377A" w14:paraId="2F685674" w14:textId="77777777" w:rsidTr="00EC3321">
        <w:tc>
          <w:tcPr>
            <w:tcW w:w="746" w:type="pct"/>
            <w:hideMark/>
          </w:tcPr>
          <w:p w14:paraId="42990F45" w14:textId="77777777" w:rsidR="004B628A" w:rsidRPr="0043377A" w:rsidRDefault="004B628A" w:rsidP="00614366">
            <w:pPr>
              <w:spacing w:line="276" w:lineRule="auto"/>
              <w:rPr>
                <w:rFonts w:cstheme="minorHAnsi"/>
                <w:b/>
                <w:bCs/>
                <w:sz w:val="20"/>
                <w:szCs w:val="20"/>
              </w:rPr>
            </w:pPr>
            <w:r w:rsidRPr="0043377A">
              <w:rPr>
                <w:rFonts w:cstheme="minorHAnsi"/>
                <w:b/>
                <w:bCs/>
                <w:sz w:val="20"/>
                <w:szCs w:val="20"/>
              </w:rPr>
              <w:t>Adj. R</w:t>
            </w:r>
            <w:r w:rsidRPr="0043377A">
              <w:rPr>
                <w:rFonts w:cstheme="minorHAnsi"/>
                <w:b/>
                <w:bCs/>
                <w:sz w:val="20"/>
                <w:szCs w:val="20"/>
                <w:vertAlign w:val="superscript"/>
              </w:rPr>
              <w:t>2</w:t>
            </w:r>
          </w:p>
        </w:tc>
        <w:tc>
          <w:tcPr>
            <w:tcW w:w="2262" w:type="pct"/>
            <w:hideMark/>
          </w:tcPr>
          <w:p w14:paraId="04EBA123" w14:textId="77777777" w:rsidR="004B628A" w:rsidRPr="0043377A" w:rsidRDefault="004B628A" w:rsidP="00614366">
            <w:pPr>
              <w:spacing w:line="276" w:lineRule="auto"/>
              <w:rPr>
                <w:rFonts w:cstheme="minorHAnsi"/>
                <w:sz w:val="20"/>
                <w:szCs w:val="20"/>
              </w:rPr>
            </w:pPr>
            <w:r w:rsidRPr="0043377A">
              <w:rPr>
                <w:rFonts w:cstheme="minorHAnsi"/>
                <w:sz w:val="20"/>
                <w:szCs w:val="20"/>
              </w:rPr>
              <w:t>0.690</w:t>
            </w:r>
          </w:p>
        </w:tc>
        <w:tc>
          <w:tcPr>
            <w:tcW w:w="664" w:type="pct"/>
            <w:hideMark/>
          </w:tcPr>
          <w:p w14:paraId="5E9171BD" w14:textId="77777777" w:rsidR="004B628A" w:rsidRPr="0043377A" w:rsidRDefault="004B628A" w:rsidP="00614366">
            <w:pPr>
              <w:spacing w:line="276" w:lineRule="auto"/>
              <w:rPr>
                <w:rFonts w:cstheme="minorHAnsi"/>
                <w:sz w:val="20"/>
                <w:szCs w:val="20"/>
              </w:rPr>
            </w:pPr>
            <w:r w:rsidRPr="0043377A">
              <w:rPr>
                <w:rFonts w:cstheme="minorHAnsi"/>
                <w:sz w:val="20"/>
                <w:szCs w:val="20"/>
              </w:rPr>
              <w:t>0.766</w:t>
            </w:r>
          </w:p>
        </w:tc>
        <w:tc>
          <w:tcPr>
            <w:tcW w:w="664" w:type="pct"/>
            <w:hideMark/>
          </w:tcPr>
          <w:p w14:paraId="0CC53814" w14:textId="77777777" w:rsidR="004B628A" w:rsidRPr="0043377A" w:rsidRDefault="004B628A" w:rsidP="00614366">
            <w:pPr>
              <w:spacing w:line="276" w:lineRule="auto"/>
              <w:rPr>
                <w:rFonts w:cstheme="minorHAnsi"/>
                <w:sz w:val="20"/>
                <w:szCs w:val="20"/>
              </w:rPr>
            </w:pPr>
            <w:r w:rsidRPr="0043377A">
              <w:rPr>
                <w:rFonts w:cstheme="minorHAnsi"/>
                <w:sz w:val="20"/>
                <w:szCs w:val="20"/>
              </w:rPr>
              <w:t>0.746</w:t>
            </w:r>
          </w:p>
        </w:tc>
        <w:tc>
          <w:tcPr>
            <w:tcW w:w="664" w:type="pct"/>
            <w:hideMark/>
          </w:tcPr>
          <w:p w14:paraId="050517A2" w14:textId="77777777" w:rsidR="004B628A" w:rsidRPr="0043377A" w:rsidRDefault="004B628A" w:rsidP="00614366">
            <w:pPr>
              <w:spacing w:line="276" w:lineRule="auto"/>
              <w:rPr>
                <w:rFonts w:cstheme="minorHAnsi"/>
                <w:sz w:val="20"/>
                <w:szCs w:val="20"/>
              </w:rPr>
            </w:pPr>
            <w:r w:rsidRPr="0043377A">
              <w:rPr>
                <w:rFonts w:cstheme="minorHAnsi"/>
                <w:sz w:val="20"/>
                <w:szCs w:val="20"/>
              </w:rPr>
              <w:t>0.756</w:t>
            </w:r>
          </w:p>
        </w:tc>
      </w:tr>
    </w:tbl>
    <w:p w14:paraId="50C9673F" w14:textId="20D48A19" w:rsidR="004B628A" w:rsidRPr="0043377A" w:rsidRDefault="004B628A" w:rsidP="0043377A">
      <w:pPr>
        <w:pStyle w:val="NoSpacing"/>
        <w:rPr>
          <w:color w:val="2E2E2E"/>
          <w:sz w:val="20"/>
          <w:szCs w:val="20"/>
        </w:rPr>
      </w:pPr>
      <w:r w:rsidRPr="0043377A">
        <w:rPr>
          <w:color w:val="2E2E2E"/>
          <w:sz w:val="20"/>
          <w:szCs w:val="20"/>
        </w:rPr>
        <w:t>This table presents results for several robustness tests. In Panel A, we include firms with </w:t>
      </w:r>
      <w:hyperlink r:id="rId123" w:tooltip="Learn more about Corporate Headquarters from ScienceDirect's AI-generated Topic Pages" w:history="1">
        <w:r w:rsidRPr="0043377A">
          <w:rPr>
            <w:rStyle w:val="Hyperlink"/>
            <w:rFonts w:eastAsiaTheme="majorEastAsia" w:cstheme="minorHAnsi"/>
            <w:color w:val="0C7DBB"/>
            <w:sz w:val="20"/>
            <w:szCs w:val="20"/>
          </w:rPr>
          <w:t>headquarters</w:t>
        </w:r>
      </w:hyperlink>
      <w:r w:rsidRPr="0043377A">
        <w:rPr>
          <w:color w:val="2E2E2E"/>
          <w:sz w:val="20"/>
          <w:szCs w:val="20"/>
        </w:rPr>
        <w:t> in the United States. In Panel B, we control for country/industry </w:t>
      </w:r>
      <w:hyperlink r:id="rId124" w:tooltip="Learn more about Fixed Effects from ScienceDirect's AI-generated Topic Pages" w:history="1">
        <w:r w:rsidRPr="0043377A">
          <w:rPr>
            <w:rStyle w:val="Hyperlink"/>
            <w:rFonts w:eastAsiaTheme="majorEastAsia" w:cstheme="minorHAnsi"/>
            <w:color w:val="0C7DBB"/>
            <w:sz w:val="20"/>
            <w:szCs w:val="20"/>
          </w:rPr>
          <w:t>fixed effects</w:t>
        </w:r>
      </w:hyperlink>
      <w:r w:rsidRPr="0043377A">
        <w:rPr>
          <w:color w:val="2E2E2E"/>
          <w:sz w:val="20"/>
          <w:szCs w:val="20"/>
        </w:rPr>
        <w:t>. In Panel C, we add country-specific time trends. In Panels D, E and F, we use alternative measures of labor protection stringency respectively: </w:t>
      </w:r>
      <w:r w:rsidRPr="0043377A">
        <w:rPr>
          <w:rStyle w:val="Emphasis"/>
          <w:rFonts w:eastAsiaTheme="majorEastAsia" w:cstheme="minorHAnsi"/>
          <w:color w:val="2E2E2E"/>
          <w:sz w:val="20"/>
          <w:szCs w:val="20"/>
        </w:rPr>
        <w:t>EPL_A</w:t>
      </w:r>
      <w:r w:rsidRPr="0043377A">
        <w:rPr>
          <w:color w:val="2E2E2E"/>
          <w:sz w:val="20"/>
          <w:szCs w:val="20"/>
        </w:rPr>
        <w:t> (the EPL index in </w:t>
      </w:r>
      <w:hyperlink r:id="rId125" w:anchor="bib0007" w:history="1">
        <w:r w:rsidRPr="0043377A">
          <w:rPr>
            <w:rStyle w:val="Hyperlink"/>
            <w:rFonts w:eastAsiaTheme="majorEastAsia" w:cstheme="minorHAnsi"/>
            <w:color w:val="0C7DBB"/>
            <w:sz w:val="20"/>
            <w:szCs w:val="20"/>
          </w:rPr>
          <w:t>Allard, 2005</w:t>
        </w:r>
      </w:hyperlink>
      <w:r w:rsidRPr="0043377A">
        <w:rPr>
          <w:color w:val="2E2E2E"/>
          <w:sz w:val="20"/>
          <w:szCs w:val="20"/>
        </w:rPr>
        <w:t>), </w:t>
      </w:r>
      <w:r w:rsidRPr="0043377A">
        <w:rPr>
          <w:rStyle w:val="Emphasis"/>
          <w:rFonts w:eastAsiaTheme="majorEastAsia" w:cstheme="minorHAnsi"/>
          <w:color w:val="2E2E2E"/>
          <w:sz w:val="20"/>
          <w:szCs w:val="20"/>
        </w:rPr>
        <w:t>EPL_S</w:t>
      </w:r>
      <w:r w:rsidRPr="0043377A">
        <w:rPr>
          <w:color w:val="2E2E2E"/>
          <w:sz w:val="20"/>
          <w:szCs w:val="20"/>
        </w:rPr>
        <w:t> (EPL indicators reconstructed by </w:t>
      </w:r>
      <w:hyperlink r:id="rId126" w:anchor="bib0066" w:history="1">
        <w:r w:rsidRPr="0043377A">
          <w:rPr>
            <w:rStyle w:val="Hyperlink"/>
            <w:rFonts w:eastAsiaTheme="majorEastAsia" w:cstheme="minorHAnsi"/>
            <w:color w:val="0C7DBB"/>
            <w:sz w:val="20"/>
            <w:szCs w:val="20"/>
          </w:rPr>
          <w:t>Simintzi et al. 2015</w:t>
        </w:r>
      </w:hyperlink>
      <w:r w:rsidRPr="0043377A">
        <w:rPr>
          <w:color w:val="2E2E2E"/>
          <w:sz w:val="20"/>
          <w:szCs w:val="20"/>
        </w:rPr>
        <w:t>) and </w:t>
      </w:r>
      <w:r w:rsidRPr="0043377A">
        <w:rPr>
          <w:rStyle w:val="Emphasis"/>
          <w:rFonts w:eastAsiaTheme="majorEastAsia" w:cstheme="minorHAnsi"/>
          <w:color w:val="2E2E2E"/>
          <w:sz w:val="20"/>
          <w:szCs w:val="20"/>
        </w:rPr>
        <w:t>EPL_C</w:t>
      </w:r>
      <w:r w:rsidRPr="0043377A">
        <w:rPr>
          <w:color w:val="2E2E2E"/>
          <w:sz w:val="20"/>
          <w:szCs w:val="20"/>
        </w:rPr>
        <w:t> that includes all changes in EPL index. In Panel G, the dependent variable is the number of patents granted (columns (1) and (2)) and number of citations received for those granted patents (columns (3) and (4)), respectively. In Panel H, we delete firm observations with zero patents. In columns (1) and (2), the dependent variable is Ln</w:t>
      </w:r>
      <w:r w:rsidRPr="0043377A">
        <w:rPr>
          <w:rStyle w:val="Emphasis"/>
          <w:rFonts w:eastAsiaTheme="majorEastAsia" w:cstheme="minorHAnsi"/>
          <w:color w:val="2E2E2E"/>
          <w:sz w:val="20"/>
          <w:szCs w:val="20"/>
        </w:rPr>
        <w:t>Pat</w:t>
      </w:r>
      <w:r w:rsidRPr="0043377A">
        <w:rPr>
          <w:rStyle w:val="Emphasis"/>
          <w:rFonts w:eastAsiaTheme="majorEastAsia" w:cstheme="minorHAnsi"/>
          <w:color w:val="2E2E2E"/>
          <w:sz w:val="20"/>
          <w:szCs w:val="20"/>
          <w:vertAlign w:val="subscript"/>
        </w:rPr>
        <w:t>t+N,</w:t>
      </w:r>
      <w:r w:rsidRPr="0043377A">
        <w:rPr>
          <w:color w:val="2E2E2E"/>
          <w:sz w:val="20"/>
          <w:szCs w:val="20"/>
        </w:rPr>
        <w:t> the natural logarithm of patents applied by a firm in year t + N. In Columns (3) and (4), the dependent variable is Ln</w:t>
      </w:r>
      <w:r w:rsidRPr="0043377A">
        <w:rPr>
          <w:rStyle w:val="Emphasis"/>
          <w:rFonts w:eastAsiaTheme="majorEastAsia" w:cstheme="minorHAnsi"/>
          <w:color w:val="2E2E2E"/>
          <w:sz w:val="20"/>
          <w:szCs w:val="20"/>
        </w:rPr>
        <w:t>Cite</w:t>
      </w:r>
      <w:r w:rsidRPr="0043377A">
        <w:rPr>
          <w:rStyle w:val="Emphasis"/>
          <w:rFonts w:eastAsiaTheme="majorEastAsia" w:cstheme="minorHAnsi"/>
          <w:color w:val="2E2E2E"/>
          <w:sz w:val="20"/>
          <w:szCs w:val="20"/>
          <w:vertAlign w:val="subscript"/>
        </w:rPr>
        <w:t>t+N</w:t>
      </w:r>
      <w:r w:rsidRPr="0043377A">
        <w:rPr>
          <w:color w:val="2E2E2E"/>
          <w:sz w:val="20"/>
          <w:szCs w:val="20"/>
          <w:vertAlign w:val="subscript"/>
        </w:rPr>
        <w:t>,</w:t>
      </w:r>
      <w:r w:rsidRPr="0043377A">
        <w:rPr>
          <w:color w:val="2E2E2E"/>
          <w:sz w:val="20"/>
          <w:szCs w:val="20"/>
        </w:rPr>
        <w:t> the natural logarithm of citations received by a firm in year t + N. Other control variables are included but omitted for brevity. All variable definitions are given in </w:t>
      </w:r>
      <w:hyperlink r:id="rId127" w:anchor="sec0017" w:history="1">
        <w:r w:rsidRPr="0043377A">
          <w:rPr>
            <w:rStyle w:val="Hyperlink"/>
            <w:rFonts w:eastAsiaTheme="majorEastAsia" w:cstheme="minorHAnsi"/>
            <w:color w:val="0C7DBB"/>
            <w:sz w:val="20"/>
            <w:szCs w:val="20"/>
          </w:rPr>
          <w:t>Appendix B</w:t>
        </w:r>
      </w:hyperlink>
      <w:r w:rsidRPr="0043377A">
        <w:rPr>
          <w:color w:val="2E2E2E"/>
          <w:sz w:val="20"/>
          <w:szCs w:val="20"/>
        </w:rPr>
        <w:t>. Each regression includes firm and year fixed effects. Below the coefficient estimates in parentheses are </w:t>
      </w:r>
      <w:r w:rsidRPr="0043377A">
        <w:rPr>
          <w:rStyle w:val="Emphasis"/>
          <w:rFonts w:eastAsiaTheme="majorEastAsia" w:cstheme="minorHAnsi"/>
          <w:color w:val="2E2E2E"/>
          <w:sz w:val="20"/>
          <w:szCs w:val="20"/>
        </w:rPr>
        <w:t>t</w:t>
      </w:r>
      <w:r w:rsidRPr="0043377A">
        <w:rPr>
          <w:color w:val="2E2E2E"/>
          <w:sz w:val="20"/>
          <w:szCs w:val="20"/>
        </w:rPr>
        <w:t>-values adjusted for </w:t>
      </w:r>
      <w:hyperlink r:id="rId128" w:tooltip="Learn more about Heteroscedasticity from ScienceDirect's AI-generated Topic Pages" w:history="1">
        <w:r w:rsidRPr="0043377A">
          <w:rPr>
            <w:rStyle w:val="Hyperlink"/>
            <w:rFonts w:eastAsiaTheme="majorEastAsia" w:cstheme="minorHAnsi"/>
            <w:color w:val="0C7DBB"/>
            <w:sz w:val="20"/>
            <w:szCs w:val="20"/>
          </w:rPr>
          <w:t>heteroscedasticity</w:t>
        </w:r>
      </w:hyperlink>
      <w:r w:rsidRPr="0043377A">
        <w:rPr>
          <w:color w:val="2E2E2E"/>
          <w:sz w:val="20"/>
          <w:szCs w:val="20"/>
        </w:rPr>
        <w:t> and country-level clustering. ***, **, and * indicate significance at the 1% 5%, and 10% levels, respectively.</w:t>
      </w:r>
    </w:p>
    <w:p w14:paraId="14C29263" w14:textId="77777777" w:rsidR="0043377A" w:rsidRPr="0043377A" w:rsidRDefault="0043377A" w:rsidP="00281EF5">
      <w:pPr>
        <w:spacing w:line="276" w:lineRule="auto"/>
        <w:rPr>
          <w:rFonts w:cstheme="minorHAnsi"/>
          <w:color w:val="2E2E2E"/>
        </w:rPr>
      </w:pPr>
    </w:p>
    <w:p w14:paraId="598AC430" w14:textId="77777777" w:rsidR="004B628A" w:rsidRPr="0043377A" w:rsidRDefault="004B628A" w:rsidP="00281EF5">
      <w:pPr>
        <w:spacing w:line="276" w:lineRule="auto"/>
        <w:rPr>
          <w:rFonts w:cstheme="minorHAnsi"/>
          <w:color w:val="2E2E2E"/>
        </w:rPr>
      </w:pPr>
      <w:r w:rsidRPr="0043377A">
        <w:rPr>
          <w:rFonts w:cstheme="minorHAnsi"/>
          <w:color w:val="2E2E2E"/>
        </w:rPr>
        <w:t>Second, we control for country/industry fixed effects to account for unobservable country/industry characteristics that could influence corporate innovation productivity. </w:t>
      </w:r>
      <w:bookmarkStart w:id="90" w:name="bbib0028"/>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"bib0028" </w:instrText>
      </w:r>
      <w:r w:rsidRPr="0043377A">
        <w:rPr>
          <w:rFonts w:cstheme="minorHAnsi"/>
          <w:color w:val="2E2E2E"/>
        </w:rPr>
        <w:fldChar w:fldCharType="separate"/>
      </w:r>
      <w:r w:rsidRPr="0043377A">
        <w:rPr>
          <w:rStyle w:val="Hyperlink"/>
          <w:rFonts w:eastAsiaTheme="majorEastAsia" w:cstheme="minorHAnsi"/>
          <w:color w:val="0C7DBB"/>
        </w:rPr>
        <w:t xml:space="preserve">Ellison and </w:t>
      </w:r>
      <w:proofErr w:type="spellStart"/>
      <w:r w:rsidRPr="0043377A">
        <w:rPr>
          <w:rStyle w:val="Hyperlink"/>
          <w:rFonts w:eastAsiaTheme="majorEastAsia" w:cstheme="minorHAnsi"/>
          <w:color w:val="0C7DBB"/>
        </w:rPr>
        <w:t>Glaeser</w:t>
      </w:r>
      <w:proofErr w:type="spellEnd"/>
      <w:r w:rsidRPr="0043377A">
        <w:rPr>
          <w:rStyle w:val="Hyperlink"/>
          <w:rFonts w:eastAsiaTheme="majorEastAsia" w:cstheme="minorHAnsi"/>
          <w:color w:val="0C7DBB"/>
        </w:rPr>
        <w:t> (1997)</w:t>
      </w:r>
      <w:r w:rsidRPr="0043377A">
        <w:rPr>
          <w:rFonts w:cstheme="minorHAnsi"/>
          <w:color w:val="2E2E2E"/>
        </w:rPr>
        <w:fldChar w:fldCharType="end"/>
      </w:r>
      <w:bookmarkEnd w:id="90"/>
      <w:r w:rsidRPr="0043377A">
        <w:rPr>
          <w:rFonts w:cstheme="minorHAnsi"/>
          <w:color w:val="2E2E2E"/>
        </w:rPr>
        <w:t> document that unbalanced developments exist in some industries across countries due to natural resources and geographic concentration. The results in </w:t>
      </w:r>
      <w:hyperlink r:id="rId129" w:anchor="tbl0007" w:history="1">
        <w:r w:rsidRPr="0043377A">
          <w:rPr>
            <w:rStyle w:val="Hyperlink"/>
            <w:rFonts w:eastAsiaTheme="majorEastAsia" w:cstheme="minorHAnsi"/>
            <w:color w:val="0C7DBB"/>
          </w:rPr>
          <w:t>Table 7</w:t>
        </w:r>
      </w:hyperlink>
      <w:r w:rsidRPr="0043377A">
        <w:rPr>
          <w:rFonts w:cstheme="minorHAnsi"/>
          <w:color w:val="2E2E2E"/>
        </w:rPr>
        <w:t>, Panel B show that our results are robust to the addition of country/industry fixed effects.</w:t>
      </w:r>
    </w:p>
    <w:p w14:paraId="3B953948" w14:textId="77777777" w:rsidR="004B628A" w:rsidRPr="0043377A" w:rsidRDefault="004B628A" w:rsidP="00281EF5">
      <w:pPr>
        <w:spacing w:line="276" w:lineRule="auto"/>
        <w:rPr>
          <w:rFonts w:cstheme="minorHAnsi"/>
          <w:color w:val="2E2E2E"/>
        </w:rPr>
      </w:pPr>
      <w:r w:rsidRPr="0043377A">
        <w:rPr>
          <w:rFonts w:cstheme="minorHAnsi"/>
          <w:color w:val="2E2E2E"/>
        </w:rPr>
        <w:t>Third, we examine whether different country trends are driving the results. We augment our DID regressions with country-specific time trends. The coefficients of </w:t>
      </w:r>
      <w:r w:rsidRPr="0043377A">
        <w:rPr>
          <w:rStyle w:val="Emphasis"/>
          <w:rFonts w:eastAsiaTheme="majorEastAsia" w:cstheme="minorHAnsi"/>
          <w:color w:val="2E2E2E"/>
        </w:rPr>
        <w:t>EPL_C</w:t>
      </w:r>
      <w:r w:rsidRPr="0043377A">
        <w:rPr>
          <w:rFonts w:cstheme="minorHAnsi"/>
          <w:color w:val="2E2E2E"/>
        </w:rPr>
        <w:t> in </w:t>
      </w:r>
      <w:hyperlink r:id="rId130" w:anchor="tbl0007" w:history="1">
        <w:r w:rsidRPr="0043377A">
          <w:rPr>
            <w:rStyle w:val="Hyperlink"/>
            <w:rFonts w:eastAsiaTheme="majorEastAsia" w:cstheme="minorHAnsi"/>
            <w:color w:val="0C7DBB"/>
          </w:rPr>
          <w:t>Table 7</w:t>
        </w:r>
      </w:hyperlink>
      <w:r w:rsidRPr="0043377A">
        <w:rPr>
          <w:rFonts w:cstheme="minorHAnsi"/>
          <w:color w:val="2E2E2E"/>
        </w:rPr>
        <w:t>, Panel C remain statistically significant at least at the 5% level.</w:t>
      </w:r>
    </w:p>
    <w:p w14:paraId="66C362CF" w14:textId="77777777" w:rsidR="004B628A" w:rsidRPr="0043377A" w:rsidRDefault="004B628A" w:rsidP="00281EF5">
      <w:pPr>
        <w:spacing w:line="276" w:lineRule="auto"/>
        <w:rPr>
          <w:rFonts w:cstheme="minorHAnsi"/>
          <w:color w:val="2E2E2E"/>
        </w:rPr>
      </w:pPr>
      <w:r w:rsidRPr="0043377A">
        <w:rPr>
          <w:rFonts w:cstheme="minorHAnsi"/>
          <w:color w:val="2E2E2E"/>
        </w:rPr>
        <w:t>Fourth, to examine whether our results are robust to alternative measures of labor protection stringency, we use the EPL index developed by </w:t>
      </w:r>
      <w:hyperlink r:id="rId131" w:anchor="bib0007" w:history="1">
        <w:r w:rsidRPr="0043377A">
          <w:rPr>
            <w:rStyle w:val="Hyperlink"/>
            <w:rFonts w:eastAsiaTheme="majorEastAsia" w:cstheme="minorHAnsi"/>
            <w:color w:val="0C7DBB"/>
          </w:rPr>
          <w:t>Allard (2005)</w:t>
        </w:r>
      </w:hyperlink>
      <w:r w:rsidRPr="0043377A">
        <w:rPr>
          <w:rFonts w:cstheme="minorHAnsi"/>
          <w:color w:val="2E2E2E"/>
        </w:rPr>
        <w:t>, the EPL indicators reconstructed by </w:t>
      </w:r>
      <w:hyperlink r:id="rId132" w:anchor="bib0066" w:history="1">
        <w:r w:rsidRPr="0043377A">
          <w:rPr>
            <w:rStyle w:val="Hyperlink"/>
            <w:rFonts w:eastAsiaTheme="majorEastAsia" w:cstheme="minorHAnsi"/>
            <w:color w:val="0C7DBB"/>
          </w:rPr>
          <w:t>Simintzi et al. (2015)</w:t>
        </w:r>
      </w:hyperlink>
      <w:bookmarkEnd w:id="27"/>
      <w:r w:rsidRPr="0043377A">
        <w:rPr>
          <w:rFonts w:cstheme="minorHAnsi"/>
          <w:color w:val="2E2E2E"/>
        </w:rPr>
        <w:t> that focus on major labor law reforms, and </w:t>
      </w:r>
      <w:r w:rsidRPr="0043377A">
        <w:rPr>
          <w:rStyle w:val="Emphasis"/>
          <w:rFonts w:eastAsiaTheme="majorEastAsia" w:cstheme="minorHAnsi"/>
          <w:color w:val="2E2E2E"/>
        </w:rPr>
        <w:t>EPL_C</w:t>
      </w:r>
      <w:r w:rsidRPr="0043377A">
        <w:rPr>
          <w:rFonts w:cstheme="minorHAnsi"/>
          <w:color w:val="2E2E2E"/>
        </w:rPr>
        <w:t>, which includes all the changes in the EPL index. The results are reported in </w:t>
      </w:r>
      <w:hyperlink r:id="rId133" w:anchor="tbl0007" w:history="1">
        <w:r w:rsidRPr="0043377A">
          <w:rPr>
            <w:rStyle w:val="Hyperlink"/>
            <w:rFonts w:eastAsiaTheme="majorEastAsia" w:cstheme="minorHAnsi"/>
            <w:color w:val="0C7DBB"/>
          </w:rPr>
          <w:t>Table 7</w:t>
        </w:r>
      </w:hyperlink>
      <w:r w:rsidRPr="0043377A">
        <w:rPr>
          <w:rFonts w:cstheme="minorHAnsi"/>
          <w:color w:val="2E2E2E"/>
        </w:rPr>
        <w:t>, Panel D, Panel E, and Panel F, respectively.</w:t>
      </w:r>
      <w:bookmarkStart w:id="91" w:name="bcit_14"/>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"cit_14" </w:instrText>
      </w:r>
      <w:r w:rsidRPr="0043377A">
        <w:rPr>
          <w:rFonts w:cstheme="minorHAnsi"/>
          <w:color w:val="2E2E2E"/>
        </w:rPr>
        <w:fldChar w:fldCharType="separate"/>
      </w:r>
      <w:r w:rsidRPr="0043377A">
        <w:rPr>
          <w:rStyle w:val="Hyperlink"/>
          <w:rFonts w:eastAsiaTheme="majorEastAsia" w:cstheme="minorHAnsi"/>
          <w:color w:val="0C7DBB"/>
          <w:vertAlign w:val="superscript"/>
        </w:rPr>
        <w:t>14</w:t>
      </w:r>
      <w:r w:rsidRPr="0043377A">
        <w:rPr>
          <w:rFonts w:cstheme="minorHAnsi"/>
          <w:color w:val="2E2E2E"/>
        </w:rPr>
        <w:fldChar w:fldCharType="end"/>
      </w:r>
      <w:bookmarkEnd w:id="91"/>
      <w:r w:rsidRPr="0043377A">
        <w:rPr>
          <w:rFonts w:cstheme="minorHAnsi"/>
          <w:color w:val="2E2E2E"/>
        </w:rPr>
        <w:t> We find that our results continue to hold.</w:t>
      </w:r>
    </w:p>
    <w:p w14:paraId="70B28F5D" w14:textId="77777777" w:rsidR="004B628A" w:rsidRPr="0043377A" w:rsidRDefault="004B628A" w:rsidP="00281EF5">
      <w:pPr>
        <w:spacing w:line="276" w:lineRule="auto"/>
        <w:rPr>
          <w:rFonts w:cstheme="minorHAnsi"/>
          <w:color w:val="2E2E2E"/>
        </w:rPr>
      </w:pPr>
      <w:r w:rsidRPr="0043377A">
        <w:rPr>
          <w:rFonts w:cstheme="minorHAnsi"/>
          <w:color w:val="2E2E2E"/>
        </w:rPr>
        <w:t>Fifth, we examine whether our results are robust to alternative dependent variables. The primary purpose of our study is to ascertain whether there is a casual relationship between labor protection and innovation. Therefore, to proxy for a firm's innovation tendency, we only keep the eventually granted patents and citations on those grants in our sample. In our innovation data, approximately 60% of patents applied for are eventually granted. Again, after replacing the dependent variable with the number of patents granted and number of citations received for those granted patents, we find consistent results in </w:t>
      </w:r>
      <w:hyperlink r:id="rId134" w:anchor="tbl0007" w:history="1">
        <w:r w:rsidRPr="0043377A">
          <w:rPr>
            <w:rStyle w:val="Hyperlink"/>
            <w:rFonts w:eastAsiaTheme="majorEastAsia" w:cstheme="minorHAnsi"/>
            <w:color w:val="0C7DBB"/>
          </w:rPr>
          <w:t>Table 7</w:t>
        </w:r>
      </w:hyperlink>
      <w:r w:rsidRPr="0043377A">
        <w:rPr>
          <w:rFonts w:cstheme="minorHAnsi"/>
          <w:color w:val="2E2E2E"/>
        </w:rPr>
        <w:t>, Panel G (the coefficient estimates of </w:t>
      </w:r>
      <w:r w:rsidRPr="0043377A">
        <w:rPr>
          <w:rStyle w:val="Emphasis"/>
          <w:rFonts w:eastAsiaTheme="majorEastAsia" w:cstheme="minorHAnsi"/>
          <w:color w:val="2E2E2E"/>
        </w:rPr>
        <w:t>EPL_C</w:t>
      </w:r>
      <w:r w:rsidRPr="0043377A">
        <w:rPr>
          <w:rFonts w:cstheme="minorHAnsi"/>
          <w:color w:val="2E2E2E"/>
        </w:rPr>
        <w:t> are all negative and significant at least at the 1% level).</w:t>
      </w:r>
    </w:p>
    <w:p w14:paraId="0D32DFC5" w14:textId="77777777" w:rsidR="004B628A" w:rsidRPr="0043377A" w:rsidRDefault="004B628A" w:rsidP="00281EF5">
      <w:pPr>
        <w:spacing w:line="276" w:lineRule="auto"/>
        <w:rPr>
          <w:rFonts w:cstheme="minorHAnsi"/>
          <w:color w:val="2E2E2E"/>
        </w:rPr>
      </w:pPr>
      <w:r w:rsidRPr="0043377A">
        <w:rPr>
          <w:rFonts w:cstheme="minorHAnsi"/>
          <w:color w:val="2E2E2E"/>
        </w:rPr>
        <w:t>Finally, we limit our analyses to firm observations that have at least one patent during 1987–2003. Because only about 30% of our sample firms have more than one patent, we delete firm observations with zero patents and rerun our regressions. The results in </w:t>
      </w:r>
      <w:hyperlink r:id="rId135" w:anchor="tbl0007" w:history="1">
        <w:r w:rsidRPr="0043377A">
          <w:rPr>
            <w:rStyle w:val="Hyperlink"/>
            <w:rFonts w:eastAsiaTheme="majorEastAsia" w:cstheme="minorHAnsi"/>
            <w:color w:val="0C7DBB"/>
          </w:rPr>
          <w:t>Table 7</w:t>
        </w:r>
      </w:hyperlink>
      <w:bookmarkEnd w:id="56"/>
      <w:r w:rsidRPr="0043377A">
        <w:rPr>
          <w:rFonts w:cstheme="minorHAnsi"/>
          <w:color w:val="2E2E2E"/>
        </w:rPr>
        <w:t>, Panel H show that the negative relation between EPL and innovation remains significant. As in the aforementioned discussion, we also consider several possible omitted macro-variables: annual GDP growth, unemployment rates, country-level corruption, and an indicator of recessions. We find that our results still hold after the addition of these variables. The results are reported in </w:t>
      </w:r>
      <w:bookmarkStart w:id="92" w:name="bsec0019"/>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"sec0019" </w:instrText>
      </w:r>
      <w:r w:rsidRPr="0043377A">
        <w:rPr>
          <w:rFonts w:cstheme="minorHAnsi"/>
          <w:color w:val="2E2E2E"/>
        </w:rPr>
        <w:fldChar w:fldCharType="separate"/>
      </w:r>
      <w:r w:rsidRPr="0043377A">
        <w:rPr>
          <w:rStyle w:val="Hyperlink"/>
          <w:rFonts w:eastAsiaTheme="majorEastAsia" w:cstheme="minorHAnsi"/>
          <w:color w:val="0C7DBB"/>
        </w:rPr>
        <w:t>Appendix D</w:t>
      </w:r>
      <w:r w:rsidRPr="0043377A">
        <w:rPr>
          <w:rFonts w:cstheme="minorHAnsi"/>
          <w:color w:val="2E2E2E"/>
        </w:rPr>
        <w:fldChar w:fldCharType="end"/>
      </w:r>
      <w:bookmarkEnd w:id="92"/>
      <w:r w:rsidRPr="0043377A">
        <w:rPr>
          <w:rFonts w:cstheme="minorHAnsi"/>
          <w:color w:val="2E2E2E"/>
        </w:rPr>
        <w:t>. It is noted that in Panel D column (4), the result for LnPat becomes insignificant after controlling the corruption perception index. This is probably due to the fact that we lose more than one-third of sample observations. Additionally, in </w:t>
      </w:r>
      <w:bookmarkStart w:id="93" w:name="bsec0020"/>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"sec0020" </w:instrText>
      </w:r>
      <w:r w:rsidRPr="0043377A">
        <w:rPr>
          <w:rFonts w:cstheme="minorHAnsi"/>
          <w:color w:val="2E2E2E"/>
        </w:rPr>
        <w:fldChar w:fldCharType="separate"/>
      </w:r>
      <w:r w:rsidRPr="0043377A">
        <w:rPr>
          <w:rStyle w:val="Hyperlink"/>
          <w:rFonts w:eastAsiaTheme="majorEastAsia" w:cstheme="minorHAnsi"/>
          <w:color w:val="0C7DBB"/>
        </w:rPr>
        <w:t>Appendix E</w:t>
      </w:r>
      <w:r w:rsidRPr="0043377A">
        <w:rPr>
          <w:rFonts w:cstheme="minorHAnsi"/>
          <w:color w:val="2E2E2E"/>
        </w:rPr>
        <w:fldChar w:fldCharType="end"/>
      </w:r>
      <w:r w:rsidRPr="0043377A">
        <w:rPr>
          <w:rFonts w:cstheme="minorHAnsi"/>
          <w:color w:val="2E2E2E"/>
        </w:rPr>
        <w:t>, we employ three alternative measures of innovation to examine whether our results still hold. To account for the possible </w:t>
      </w:r>
      <w:hyperlink r:id="rId136" w:tooltip="Learn more about Nonlinearity from ScienceDirect's AI-generated Topic Pages" w:history="1">
        <w:r w:rsidRPr="0043377A">
          <w:rPr>
            <w:rStyle w:val="Hyperlink"/>
            <w:rFonts w:eastAsiaTheme="majorEastAsia" w:cstheme="minorHAnsi"/>
            <w:color w:val="0C7DBB"/>
          </w:rPr>
          <w:t>nonlinearity</w:t>
        </w:r>
      </w:hyperlink>
      <w:r w:rsidRPr="0043377A">
        <w:rPr>
          <w:rFonts w:cstheme="minorHAnsi"/>
          <w:color w:val="2E2E2E"/>
        </w:rPr>
        <w:t> relation between firm size and innovation, we use as the dependent variable the natural logarithm of patent-weighted citations, Ln</w:t>
      </w:r>
      <w:r w:rsidRPr="0043377A">
        <w:rPr>
          <w:rStyle w:val="Emphasis"/>
          <w:rFonts w:eastAsiaTheme="majorEastAsia" w:cstheme="minorHAnsi"/>
          <w:color w:val="2E2E2E"/>
        </w:rPr>
        <w:t>CitePat</w:t>
      </w:r>
      <w:r w:rsidRPr="0043377A">
        <w:rPr>
          <w:rFonts w:cstheme="minorHAnsi"/>
          <w:color w:val="2E2E2E"/>
        </w:rPr>
        <w:t>, which is calculated as the total number of citations received divided by total patent counts for each firm-year. We also follow </w:t>
      </w:r>
      <w:bookmarkStart w:id="94" w:name="bbib0069"/>
      <w:r w:rsidRPr="0043377A">
        <w:rPr>
          <w:rFonts w:cstheme="minorHAnsi"/>
          <w:color w:val="2E2E2E"/>
        </w:rPr>
        <w:fldChar w:fldCharType="begin"/>
      </w:r>
      <w:r w:rsidRPr="0043377A">
        <w:rPr>
          <w:rFonts w:cstheme="minorHAnsi"/>
          <w:color w:val="2E2E2E"/>
        </w:rPr>
        <w:instrText xml:space="preserve"> HYPERLINK "https://0-www-sciencedirect-com.libus.csd.mu.edu/science/article/pii/S037842661830133X" \l "bib0069" </w:instrText>
      </w:r>
      <w:r w:rsidRPr="0043377A">
        <w:rPr>
          <w:rFonts w:cstheme="minorHAnsi"/>
          <w:color w:val="2E2E2E"/>
        </w:rPr>
        <w:fldChar w:fldCharType="separate"/>
      </w:r>
      <w:r w:rsidRPr="0043377A">
        <w:rPr>
          <w:rStyle w:val="Hyperlink"/>
          <w:rFonts w:eastAsiaTheme="majorEastAsia" w:cstheme="minorHAnsi"/>
          <w:color w:val="0C7DBB"/>
        </w:rPr>
        <w:t>Trajtenberg et al. (1997)</w:t>
      </w:r>
      <w:r w:rsidRPr="0043377A">
        <w:rPr>
          <w:rFonts w:cstheme="minorHAnsi"/>
          <w:color w:val="2E2E2E"/>
        </w:rPr>
        <w:fldChar w:fldCharType="end"/>
      </w:r>
      <w:bookmarkEnd w:id="94"/>
      <w:r w:rsidRPr="0043377A">
        <w:rPr>
          <w:rFonts w:cstheme="minorHAnsi"/>
          <w:color w:val="2E2E2E"/>
        </w:rPr>
        <w:t> and construct another two innovation measures </w:t>
      </w:r>
      <w:r w:rsidRPr="0043377A">
        <w:rPr>
          <w:rStyle w:val="Emphasis"/>
          <w:rFonts w:eastAsiaTheme="majorEastAsia" w:cstheme="minorHAnsi"/>
          <w:color w:val="2E2E2E"/>
        </w:rPr>
        <w:t>Generality</w:t>
      </w:r>
      <w:r w:rsidRPr="0043377A">
        <w:rPr>
          <w:rFonts w:cstheme="minorHAnsi"/>
          <w:color w:val="2E2E2E"/>
        </w:rPr>
        <w:t> and </w:t>
      </w:r>
      <w:r w:rsidRPr="0043377A">
        <w:rPr>
          <w:rStyle w:val="Emphasis"/>
          <w:rFonts w:eastAsiaTheme="majorEastAsia" w:cstheme="minorHAnsi"/>
          <w:color w:val="2E2E2E"/>
        </w:rPr>
        <w:t>Originality. Generality</w:t>
      </w:r>
      <w:r w:rsidRPr="0043377A">
        <w:rPr>
          <w:rFonts w:cstheme="minorHAnsi"/>
          <w:color w:val="2E2E2E"/>
        </w:rPr>
        <w:t> (</w:t>
      </w:r>
      <w:r w:rsidRPr="0043377A">
        <w:rPr>
          <w:rStyle w:val="Emphasis"/>
          <w:rFonts w:eastAsiaTheme="majorEastAsia" w:cstheme="minorHAnsi"/>
          <w:color w:val="2E2E2E"/>
        </w:rPr>
        <w:t>Originality</w:t>
      </w:r>
      <w:r w:rsidRPr="0043377A">
        <w:rPr>
          <w:rFonts w:cstheme="minorHAnsi"/>
          <w:color w:val="2E2E2E"/>
        </w:rPr>
        <w:t>) is the </w:t>
      </w:r>
      <w:hyperlink r:id="rId137" w:tooltip="Learn more about Concentration Ratio from ScienceDirect's AI-generated Topic Pages" w:history="1">
        <w:r w:rsidRPr="0043377A">
          <w:rPr>
            <w:rStyle w:val="Hyperlink"/>
            <w:rFonts w:eastAsiaTheme="majorEastAsia" w:cstheme="minorHAnsi"/>
            <w:color w:val="0C7DBB"/>
          </w:rPr>
          <w:t>Herfindahl index</w:t>
        </w:r>
      </w:hyperlink>
      <w:r w:rsidRPr="0043377A">
        <w:rPr>
          <w:rFonts w:cstheme="minorHAnsi"/>
          <w:color w:val="2E2E2E"/>
        </w:rPr>
        <w:t> of the citing (cited) patents used to capture dispersion across technology classes. The results in </w:t>
      </w:r>
      <w:hyperlink r:id="rId138" w:anchor="sec0020" w:history="1">
        <w:r w:rsidRPr="0043377A">
          <w:rPr>
            <w:rStyle w:val="Hyperlink"/>
            <w:rFonts w:eastAsiaTheme="majorEastAsia" w:cstheme="minorHAnsi"/>
            <w:color w:val="0C7DBB"/>
          </w:rPr>
          <w:t>Appendix E</w:t>
        </w:r>
      </w:hyperlink>
      <w:bookmarkEnd w:id="93"/>
      <w:r w:rsidRPr="0043377A">
        <w:rPr>
          <w:rFonts w:cstheme="minorHAnsi"/>
          <w:color w:val="2E2E2E"/>
        </w:rPr>
        <w:t> show that our results are robust to alternative innovation measures.</w:t>
      </w:r>
    </w:p>
    <w:p w14:paraId="73BF3B24" w14:textId="77777777" w:rsidR="004B628A" w:rsidRPr="0043377A" w:rsidRDefault="004B628A" w:rsidP="0043377A">
      <w:pPr>
        <w:pStyle w:val="Heading1"/>
      </w:pPr>
      <w:r w:rsidRPr="0043377A">
        <w:t>4. Conclusion</w:t>
      </w:r>
    </w:p>
    <w:p w14:paraId="0A4CC539" w14:textId="77777777" w:rsidR="004B628A" w:rsidRPr="0043377A" w:rsidRDefault="004B628A" w:rsidP="00281EF5">
      <w:pPr>
        <w:spacing w:line="276" w:lineRule="auto"/>
        <w:rPr>
          <w:rFonts w:cstheme="minorHAnsi"/>
          <w:color w:val="2E2E2E"/>
        </w:rPr>
      </w:pPr>
      <w:r w:rsidRPr="0043377A">
        <w:rPr>
          <w:rFonts w:cstheme="minorHAnsi"/>
          <w:color w:val="2E2E2E"/>
        </w:rPr>
        <w:t>In this study, we investigate whether there is a causal relation between labor protection and innovation at the firm level. In contrast to the findings of </w:t>
      </w:r>
      <w:hyperlink r:id="rId139" w:anchor="bib0002" w:history="1">
        <w:r w:rsidRPr="0043377A">
          <w:rPr>
            <w:rStyle w:val="Hyperlink"/>
            <w:rFonts w:eastAsiaTheme="majorEastAsia" w:cstheme="minorHAnsi"/>
            <w:color w:val="0C7DBB"/>
          </w:rPr>
          <w:t>Acharya et al., 2013</w:t>
        </w:r>
      </w:hyperlink>
      <w:r w:rsidRPr="0043377A">
        <w:rPr>
          <w:rFonts w:cstheme="minorHAnsi"/>
          <w:color w:val="2E2E2E"/>
        </w:rPr>
        <w:t>, </w:t>
      </w:r>
      <w:hyperlink r:id="rId140" w:anchor="bib0003" w:history="1">
        <w:r w:rsidRPr="0043377A">
          <w:rPr>
            <w:rStyle w:val="Hyperlink"/>
            <w:rFonts w:eastAsiaTheme="majorEastAsia" w:cstheme="minorHAnsi"/>
            <w:color w:val="0C7DBB"/>
          </w:rPr>
          <w:t>Acharya et al., 2014</w:t>
        </w:r>
      </w:hyperlink>
      <w:bookmarkEnd w:id="10"/>
      <w:r w:rsidRPr="0043377A">
        <w:rPr>
          <w:rFonts w:cstheme="minorHAnsi"/>
          <w:color w:val="2E2E2E"/>
        </w:rPr>
        <w:t>), our findings indicate that employee-friendly </w:t>
      </w:r>
      <w:hyperlink r:id="rId141" w:tooltip="Learn more about Labour Law from ScienceDirect's AI-generated Topic Pages" w:history="1">
        <w:r w:rsidRPr="0043377A">
          <w:rPr>
            <w:rStyle w:val="Hyperlink"/>
            <w:rFonts w:eastAsiaTheme="majorEastAsia" w:cstheme="minorHAnsi"/>
            <w:color w:val="0C7DBB"/>
          </w:rPr>
          <w:t>labor law</w:t>
        </w:r>
      </w:hyperlink>
      <w:r w:rsidRPr="0043377A">
        <w:rPr>
          <w:rFonts w:cstheme="minorHAnsi"/>
          <w:color w:val="2E2E2E"/>
        </w:rPr>
        <w:t> reform causes a decline in a firm's innovation output. Further examination reveals that stringent </w:t>
      </w:r>
      <w:hyperlink r:id="rId142" w:tooltip="Learn more about Employment Protection from ScienceDirect's AI-generated Topic Pages" w:history="1">
        <w:r w:rsidRPr="0043377A">
          <w:rPr>
            <w:rStyle w:val="Hyperlink"/>
            <w:rFonts w:eastAsiaTheme="majorEastAsia" w:cstheme="minorHAnsi"/>
            <w:color w:val="0C7DBB"/>
          </w:rPr>
          <w:t>employment protection</w:t>
        </w:r>
      </w:hyperlink>
      <w:r w:rsidRPr="0043377A">
        <w:rPr>
          <w:rFonts w:cstheme="minorHAnsi"/>
          <w:color w:val="2E2E2E"/>
        </w:rPr>
        <w:t> laws encourage inventor shirking and distort </w:t>
      </w:r>
      <w:hyperlink r:id="rId143" w:tooltip="Learn more about Labour Market from ScienceDirect's AI-generated Topic Pages" w:history="1">
        <w:r w:rsidRPr="0043377A">
          <w:rPr>
            <w:rStyle w:val="Hyperlink"/>
            <w:rFonts w:eastAsiaTheme="majorEastAsia" w:cstheme="minorHAnsi"/>
            <w:color w:val="0C7DBB"/>
          </w:rPr>
          <w:t>labor market</w:t>
        </w:r>
      </w:hyperlink>
      <w:r w:rsidRPr="0043377A">
        <w:rPr>
          <w:rFonts w:cstheme="minorHAnsi"/>
          <w:color w:val="2E2E2E"/>
        </w:rPr>
        <w:t> flow. We also find that the negative relation is more pronounced in firms with heavy reliance on external financing, with high R&amp;D intensity, in manufacturing industries, and in civil-law countries. Our extensive micro-level evidence highlights that strong employment protection impedes corporate innovation.</w:t>
      </w:r>
    </w:p>
    <w:p w14:paraId="3E36D9F9" w14:textId="77777777" w:rsidR="004B628A" w:rsidRPr="0043377A" w:rsidRDefault="004B628A" w:rsidP="00281EF5">
      <w:pPr>
        <w:spacing w:line="276" w:lineRule="auto"/>
        <w:rPr>
          <w:rFonts w:cstheme="minorHAnsi"/>
          <w:color w:val="2E2E2E"/>
        </w:rPr>
      </w:pPr>
      <w:r w:rsidRPr="0043377A">
        <w:rPr>
          <w:rFonts w:cstheme="minorHAnsi"/>
          <w:color w:val="2E2E2E"/>
        </w:rPr>
        <w:t>Our paper contributes to at least three strands of the </w:t>
      </w:r>
      <w:hyperlink r:id="rId144" w:tooltip="Learn more about Financial Economics from ScienceDirect's AI-generated Topic Pages" w:history="1">
        <w:r w:rsidRPr="0043377A">
          <w:rPr>
            <w:rStyle w:val="Hyperlink"/>
            <w:rFonts w:eastAsiaTheme="majorEastAsia" w:cstheme="minorHAnsi"/>
            <w:color w:val="0C7DBB"/>
          </w:rPr>
          <w:t>financial economics</w:t>
        </w:r>
      </w:hyperlink>
      <w:r w:rsidRPr="0043377A">
        <w:rPr>
          <w:rFonts w:cstheme="minorHAnsi"/>
          <w:color w:val="2E2E2E"/>
        </w:rPr>
        <w:t> literature. First, our findings provide evidence on the real effect of labor protection laws and extend the literature examining whether and how the effects of labor protection laws are translated into real economy. Second, our study contributes to the literature on law and innovation. Literature has shown that legal environment has a direct impact on innovation (e.g., </w:t>
      </w:r>
      <w:hyperlink r:id="rId145" w:anchor="bib0029" w:history="1">
        <w:r w:rsidRPr="0043377A">
          <w:rPr>
            <w:rStyle w:val="Hyperlink"/>
            <w:rFonts w:eastAsiaTheme="majorEastAsia" w:cstheme="minorHAnsi"/>
            <w:color w:val="0C7DBB"/>
          </w:rPr>
          <w:t>Fan and White, 2003</w:t>
        </w:r>
      </w:hyperlink>
      <w:bookmarkEnd w:id="32"/>
      <w:r w:rsidRPr="0043377A">
        <w:rPr>
          <w:rFonts w:cstheme="minorHAnsi"/>
          <w:color w:val="2E2E2E"/>
        </w:rPr>
        <w:t>, </w:t>
      </w:r>
      <w:hyperlink r:id="rId146" w:anchor="bib0001" w:history="1">
        <w:r w:rsidRPr="0043377A">
          <w:rPr>
            <w:rStyle w:val="Hyperlink"/>
            <w:rFonts w:eastAsiaTheme="majorEastAsia" w:cstheme="minorHAnsi"/>
            <w:color w:val="0C7DBB"/>
          </w:rPr>
          <w:t>Acharya and Subramanian, 2009</w:t>
        </w:r>
      </w:hyperlink>
      <w:bookmarkEnd w:id="33"/>
      <w:r w:rsidRPr="0043377A">
        <w:rPr>
          <w:rFonts w:cstheme="minorHAnsi"/>
          <w:color w:val="2E2E2E"/>
        </w:rPr>
        <w:t>, </w:t>
      </w:r>
      <w:hyperlink r:id="rId147" w:anchor="bib0008" w:history="1">
        <w:r w:rsidRPr="0043377A">
          <w:rPr>
            <w:rStyle w:val="Hyperlink"/>
            <w:rFonts w:eastAsiaTheme="majorEastAsia" w:cstheme="minorHAnsi"/>
            <w:color w:val="0C7DBB"/>
          </w:rPr>
          <w:t>Atanassov, 2013</w:t>
        </w:r>
      </w:hyperlink>
      <w:bookmarkEnd w:id="34"/>
      <w:r w:rsidRPr="0043377A">
        <w:rPr>
          <w:rFonts w:cstheme="minorHAnsi"/>
          <w:color w:val="2E2E2E"/>
        </w:rPr>
        <w:t>, </w:t>
      </w:r>
      <w:hyperlink r:id="rId148" w:anchor="bib0030" w:history="1">
        <w:r w:rsidRPr="0043377A">
          <w:rPr>
            <w:rStyle w:val="Hyperlink"/>
            <w:rFonts w:eastAsiaTheme="majorEastAsia" w:cstheme="minorHAnsi"/>
            <w:color w:val="0C7DBB"/>
          </w:rPr>
          <w:t>Fang et al., 2017</w:t>
        </w:r>
      </w:hyperlink>
      <w:bookmarkEnd w:id="36"/>
      <w:r w:rsidRPr="0043377A">
        <w:rPr>
          <w:rFonts w:cstheme="minorHAnsi"/>
          <w:color w:val="2E2E2E"/>
        </w:rPr>
        <w:t> and </w:t>
      </w:r>
      <w:hyperlink r:id="rId149" w:anchor="bib0060" w:history="1">
        <w:r w:rsidRPr="0043377A">
          <w:rPr>
            <w:rStyle w:val="Hyperlink"/>
            <w:rFonts w:eastAsiaTheme="majorEastAsia" w:cstheme="minorHAnsi"/>
            <w:color w:val="0C7DBB"/>
          </w:rPr>
          <w:t>Png, 2017</w:t>
        </w:r>
      </w:hyperlink>
      <w:bookmarkEnd w:id="37"/>
      <w:r w:rsidRPr="0043377A">
        <w:rPr>
          <w:rFonts w:cstheme="minorHAnsi"/>
          <w:color w:val="2E2E2E"/>
        </w:rPr>
        <w:t>). Our paper extends this line of research by examining the impact of labor laws on innovation. Third, our paper contributes to the literature on labor protection and innovation by providing international firm-level evidence to the ongoing debate on the relation between labor protection and innovation. Our findings also have important policy implications, given that both the European Union and the OECD have put stimulating innovation on their agenda and urge member countries to support entrepreneurial and innovative activities.</w:t>
      </w:r>
    </w:p>
    <w:p w14:paraId="5954FD1F" w14:textId="77777777" w:rsidR="004B628A" w:rsidRPr="0043377A" w:rsidRDefault="004B628A" w:rsidP="0043377A">
      <w:pPr>
        <w:pStyle w:val="Heading1"/>
        <w:rPr>
          <w:color w:val="505050"/>
        </w:rPr>
      </w:pPr>
      <w:r w:rsidRPr="0043377A">
        <w:rPr>
          <w:color w:val="505050"/>
        </w:rPr>
        <w:t>Appendix A. A Brief Discussion of the EPL Index Construction in </w:t>
      </w:r>
      <w:hyperlink r:id="rId150" w:anchor="bib0007" w:history="1">
        <w:r w:rsidRPr="0043377A">
          <w:rPr>
            <w:rStyle w:val="Hyperlink"/>
            <w:rFonts w:asciiTheme="minorHAnsi" w:hAnsiTheme="minorHAnsi" w:cstheme="minorHAnsi"/>
            <w:color w:val="0C7DBB"/>
            <w:sz w:val="22"/>
            <w:szCs w:val="22"/>
          </w:rPr>
          <w:t>Allard (2005)</w:t>
        </w:r>
      </w:hyperlink>
    </w:p>
    <w:p w14:paraId="2C7F7C08" w14:textId="77777777" w:rsidR="004B628A" w:rsidRPr="0043377A" w:rsidRDefault="004B628A" w:rsidP="00281EF5">
      <w:pPr>
        <w:spacing w:line="276" w:lineRule="auto"/>
        <w:rPr>
          <w:rFonts w:cstheme="minorHAnsi"/>
          <w:color w:val="2E2E2E"/>
        </w:rPr>
      </w:pPr>
      <w:r w:rsidRPr="0043377A">
        <w:rPr>
          <w:rFonts w:cstheme="minorHAnsi"/>
          <w:color w:val="2E2E2E"/>
        </w:rPr>
        <w:t>In 1985, the OECD created the original EPL indicator; it only included regular and </w:t>
      </w:r>
      <w:hyperlink r:id="rId151" w:tooltip="Learn more about Temporary Employment from ScienceDirect's AI-generated Topic Pages" w:history="1">
        <w:r w:rsidRPr="0043377A">
          <w:rPr>
            <w:rStyle w:val="Hyperlink"/>
            <w:rFonts w:eastAsiaTheme="majorEastAsia" w:cstheme="minorHAnsi"/>
            <w:color w:val="0C7DBB"/>
          </w:rPr>
          <w:t>temporary contracts</w:t>
        </w:r>
      </w:hyperlink>
      <w:r w:rsidRPr="0043377A">
        <w:rPr>
          <w:rFonts w:cstheme="minorHAnsi"/>
          <w:color w:val="2E2E2E"/>
        </w:rPr>
        <w:t>. In late 1990 s, the OECD broadened the indicator to include collective </w:t>
      </w:r>
      <w:hyperlink r:id="rId152" w:tooltip="Learn more about Dismissal from ScienceDirect's AI-generated Topic Pages" w:history="1">
        <w:r w:rsidRPr="0043377A">
          <w:rPr>
            <w:rStyle w:val="Hyperlink"/>
            <w:rFonts w:eastAsiaTheme="majorEastAsia" w:cstheme="minorHAnsi"/>
            <w:color w:val="0C7DBB"/>
          </w:rPr>
          <w:t>dismissals</w:t>
        </w:r>
      </w:hyperlink>
      <w:r w:rsidRPr="0043377A">
        <w:rPr>
          <w:rFonts w:cstheme="minorHAnsi"/>
          <w:color w:val="2E2E2E"/>
        </w:rPr>
        <w:t> and created a new indicator to cover all the main aspects of job security. This new version of the EPL has been available annually only since 1998 and is based on the numerical scores of surveys that cover eighteen aspects of </w:t>
      </w:r>
      <w:hyperlink r:id="rId153" w:tooltip="Learn more about Employment Protection from ScienceDirect's AI-generated Topic Pages" w:history="1">
        <w:r w:rsidRPr="0043377A">
          <w:rPr>
            <w:rStyle w:val="Hyperlink"/>
            <w:rFonts w:eastAsiaTheme="majorEastAsia" w:cstheme="minorHAnsi"/>
            <w:color w:val="0C7DBB"/>
          </w:rPr>
          <w:t>employment protection</w:t>
        </w:r>
      </w:hyperlink>
      <w:r w:rsidRPr="0043377A">
        <w:rPr>
          <w:rFonts w:cstheme="minorHAnsi"/>
          <w:color w:val="2E2E2E"/>
        </w:rPr>
        <w:t> legislation in three domains: laws protecting workers with regular contracts, laws protecting workers with temporary contracts, and regulations applying to collective dismissals. The final scores are reviewed and corrected if necessary by each of the national governments. The weighting scheme is as follows: regular contracts are assigned a weight of 5/12, temporary contracts are assigned a weight of 5/12, and collective dismissals are weighted at 1/6. To develop a long-time series for researchers to better assess the impact of labor protection on the real economy, </w:t>
      </w:r>
      <w:hyperlink r:id="rId154" w:anchor="bib0007" w:history="1">
        <w:r w:rsidRPr="0043377A">
          <w:rPr>
            <w:rStyle w:val="Hyperlink"/>
            <w:rFonts w:eastAsiaTheme="majorEastAsia" w:cstheme="minorHAnsi"/>
            <w:color w:val="0C7DBB"/>
          </w:rPr>
          <w:t>Allard (2005)</w:t>
        </w:r>
      </w:hyperlink>
      <w:r w:rsidRPr="0043377A">
        <w:rPr>
          <w:rFonts w:cstheme="minorHAnsi"/>
          <w:color w:val="2E2E2E"/>
        </w:rPr>
        <w:t> collected reliable information on legislative changes for 21 </w:t>
      </w:r>
      <w:hyperlink r:id="rId155" w:tooltip="Learn more about OECD Countries from ScienceDirect's AI-generated Topic Pages" w:history="1">
        <w:r w:rsidRPr="0043377A">
          <w:rPr>
            <w:rStyle w:val="Hyperlink"/>
            <w:rFonts w:eastAsiaTheme="majorEastAsia" w:cstheme="minorHAnsi"/>
            <w:color w:val="0C7DBB"/>
          </w:rPr>
          <w:t>OECD countries</w:t>
        </w:r>
      </w:hyperlink>
      <w:r w:rsidRPr="0043377A">
        <w:rPr>
          <w:rFonts w:cstheme="minorHAnsi"/>
          <w:color w:val="2E2E2E"/>
        </w:rPr>
        <w:t> over 50 years and reconstructed the OECD employment protection indicator. More specifically, to assign a score to a country-year that is not covered by the OECD EPL indicator, Allard reviewed volumes of legislation and dozens of other related publications and attempted to answer the questions in the OECD's surveys. After obtaining scores on the three domains, Allard created the EPL index by following the weighting scheme used in the creation of OECD EPL indicator.</w:t>
      </w:r>
    </w:p>
    <w:p w14:paraId="31C61CB8" w14:textId="77777777" w:rsidR="004B628A" w:rsidRPr="0043377A" w:rsidRDefault="004B628A" w:rsidP="0043377A">
      <w:pPr>
        <w:pStyle w:val="Heading1"/>
      </w:pPr>
      <w:r w:rsidRPr="0043377A">
        <w:t>Appendix B. Definition of variables.</w:t>
      </w:r>
    </w:p>
    <w:tbl>
      <w:tblPr>
        <w:tblStyle w:val="TableGrid"/>
        <w:tblW w:w="5000" w:type="pct"/>
        <w:tblLook w:val="04A0" w:firstRow="1" w:lastRow="0" w:firstColumn="1" w:lastColumn="0" w:noHBand="0" w:noVBand="1"/>
      </w:tblPr>
      <w:tblGrid>
        <w:gridCol w:w="1899"/>
        <w:gridCol w:w="8171"/>
      </w:tblGrid>
      <w:tr w:rsidR="004B628A" w:rsidRPr="0043377A" w14:paraId="1A9A8A14" w14:textId="77777777" w:rsidTr="0043377A">
        <w:tc>
          <w:tcPr>
            <w:tcW w:w="943" w:type="pct"/>
            <w:hideMark/>
          </w:tcPr>
          <w:p w14:paraId="18488235" w14:textId="77777777" w:rsidR="004B628A" w:rsidRPr="0043377A" w:rsidRDefault="004B628A" w:rsidP="0043377A">
            <w:pPr>
              <w:spacing w:line="276" w:lineRule="auto"/>
              <w:rPr>
                <w:rFonts w:cstheme="minorHAnsi"/>
                <w:b/>
                <w:bCs/>
              </w:rPr>
            </w:pPr>
            <w:r w:rsidRPr="0043377A">
              <w:rPr>
                <w:rFonts w:cstheme="minorHAnsi"/>
                <w:b/>
                <w:bCs/>
              </w:rPr>
              <w:t>Variable Name</w:t>
            </w:r>
          </w:p>
        </w:tc>
        <w:tc>
          <w:tcPr>
            <w:tcW w:w="4057" w:type="pct"/>
            <w:hideMark/>
          </w:tcPr>
          <w:p w14:paraId="30B7EA0C" w14:textId="77777777" w:rsidR="004B628A" w:rsidRPr="0043377A" w:rsidRDefault="004B628A" w:rsidP="0043377A">
            <w:pPr>
              <w:spacing w:line="276" w:lineRule="auto"/>
              <w:rPr>
                <w:rFonts w:cstheme="minorHAnsi"/>
                <w:b/>
                <w:bCs/>
              </w:rPr>
            </w:pPr>
            <w:r w:rsidRPr="0043377A">
              <w:rPr>
                <w:rFonts w:cstheme="minorHAnsi"/>
                <w:b/>
                <w:bCs/>
              </w:rPr>
              <w:t>Description</w:t>
            </w:r>
          </w:p>
        </w:tc>
      </w:tr>
      <w:tr w:rsidR="004B628A" w:rsidRPr="0043377A" w14:paraId="06CD6B17" w14:textId="77777777" w:rsidTr="0043377A">
        <w:tc>
          <w:tcPr>
            <w:tcW w:w="943" w:type="pct"/>
            <w:hideMark/>
          </w:tcPr>
          <w:p w14:paraId="35AFF230" w14:textId="77777777" w:rsidR="004B628A" w:rsidRPr="0043377A" w:rsidRDefault="004B628A" w:rsidP="0043377A">
            <w:pPr>
              <w:spacing w:line="276" w:lineRule="auto"/>
              <w:rPr>
                <w:rFonts w:cstheme="minorHAnsi"/>
              </w:rPr>
            </w:pPr>
            <w:r w:rsidRPr="0043377A">
              <w:rPr>
                <w:rStyle w:val="Emphasis"/>
                <w:rFonts w:cstheme="minorHAnsi"/>
              </w:rPr>
              <w:t>LnPat</w:t>
            </w:r>
            <w:r w:rsidRPr="0043377A">
              <w:rPr>
                <w:rStyle w:val="Emphasis"/>
                <w:rFonts w:cstheme="minorHAnsi"/>
                <w:vertAlign w:val="subscript"/>
              </w:rPr>
              <w:t>t+N</w:t>
            </w:r>
          </w:p>
        </w:tc>
        <w:tc>
          <w:tcPr>
            <w:tcW w:w="4057" w:type="pct"/>
            <w:hideMark/>
          </w:tcPr>
          <w:p w14:paraId="39EAFBDF" w14:textId="77777777" w:rsidR="004B628A" w:rsidRPr="0043377A" w:rsidRDefault="004B628A" w:rsidP="0043377A">
            <w:pPr>
              <w:spacing w:line="276" w:lineRule="auto"/>
              <w:rPr>
                <w:rFonts w:cstheme="minorHAnsi"/>
              </w:rPr>
            </w:pPr>
            <w:r w:rsidRPr="0043377A">
              <w:rPr>
                <w:rFonts w:cstheme="minorHAnsi"/>
              </w:rPr>
              <w:t>The natural logarithm of patents applied by a firm in year t + N (N = 0,1,2) divided by the mean number of patents of all firms in that country-year. [Data Source: European Patent Office]</w:t>
            </w:r>
          </w:p>
        </w:tc>
      </w:tr>
      <w:tr w:rsidR="004B628A" w:rsidRPr="0043377A" w14:paraId="2D802723" w14:textId="77777777" w:rsidTr="0043377A">
        <w:tc>
          <w:tcPr>
            <w:tcW w:w="943" w:type="pct"/>
            <w:hideMark/>
          </w:tcPr>
          <w:p w14:paraId="1191F300" w14:textId="77777777" w:rsidR="004B628A" w:rsidRPr="0043377A" w:rsidRDefault="004B628A" w:rsidP="0043377A">
            <w:pPr>
              <w:spacing w:line="276" w:lineRule="auto"/>
              <w:rPr>
                <w:rFonts w:cstheme="minorHAnsi"/>
              </w:rPr>
            </w:pPr>
            <w:r w:rsidRPr="0043377A">
              <w:rPr>
                <w:rStyle w:val="Emphasis"/>
                <w:rFonts w:cstheme="minorHAnsi"/>
              </w:rPr>
              <w:t>LnCite</w:t>
            </w:r>
            <w:r w:rsidRPr="0043377A">
              <w:rPr>
                <w:rStyle w:val="Emphasis"/>
                <w:rFonts w:cstheme="minorHAnsi"/>
                <w:vertAlign w:val="subscript"/>
              </w:rPr>
              <w:t>t+N</w:t>
            </w:r>
          </w:p>
        </w:tc>
        <w:tc>
          <w:tcPr>
            <w:tcW w:w="4057" w:type="pct"/>
            <w:hideMark/>
          </w:tcPr>
          <w:p w14:paraId="27240FD5" w14:textId="77777777" w:rsidR="004B628A" w:rsidRPr="0043377A" w:rsidRDefault="004B628A" w:rsidP="0043377A">
            <w:pPr>
              <w:spacing w:line="276" w:lineRule="auto"/>
              <w:rPr>
                <w:rFonts w:cstheme="minorHAnsi"/>
              </w:rPr>
            </w:pPr>
            <w:r w:rsidRPr="0043377A">
              <w:rPr>
                <w:rFonts w:cstheme="minorHAnsi"/>
              </w:rPr>
              <w:t>The natural logarithm of citations received by a firm in year t + N (N = 0,1,2). [Data Source: European Patent Office]</w:t>
            </w:r>
          </w:p>
        </w:tc>
      </w:tr>
      <w:tr w:rsidR="004B628A" w:rsidRPr="0043377A" w14:paraId="6BCAA676" w14:textId="77777777" w:rsidTr="0043377A">
        <w:tc>
          <w:tcPr>
            <w:tcW w:w="943" w:type="pct"/>
            <w:hideMark/>
          </w:tcPr>
          <w:p w14:paraId="286A2B81" w14:textId="77777777" w:rsidR="004B628A" w:rsidRPr="0043377A" w:rsidRDefault="004B628A" w:rsidP="0043377A">
            <w:pPr>
              <w:spacing w:line="276" w:lineRule="auto"/>
              <w:rPr>
                <w:rFonts w:cstheme="minorHAnsi"/>
              </w:rPr>
            </w:pPr>
            <w:r w:rsidRPr="0043377A">
              <w:rPr>
                <w:rStyle w:val="Emphasis"/>
                <w:rFonts w:cstheme="minorHAnsi"/>
              </w:rPr>
              <w:t>LnCitePat</w:t>
            </w:r>
            <w:r w:rsidRPr="0043377A">
              <w:rPr>
                <w:rStyle w:val="Emphasis"/>
                <w:rFonts w:cstheme="minorHAnsi"/>
                <w:vertAlign w:val="subscript"/>
              </w:rPr>
              <w:t>t+N</w:t>
            </w:r>
          </w:p>
        </w:tc>
        <w:tc>
          <w:tcPr>
            <w:tcW w:w="4057" w:type="pct"/>
            <w:hideMark/>
          </w:tcPr>
          <w:p w14:paraId="0C13B9C6" w14:textId="77777777" w:rsidR="004B628A" w:rsidRPr="0043377A" w:rsidRDefault="004B628A" w:rsidP="0043377A">
            <w:pPr>
              <w:spacing w:line="276" w:lineRule="auto"/>
              <w:rPr>
                <w:rFonts w:cstheme="minorHAnsi"/>
              </w:rPr>
            </w:pPr>
            <w:r w:rsidRPr="0043377A">
              <w:rPr>
                <w:rFonts w:cstheme="minorHAnsi"/>
              </w:rPr>
              <w:t>The natural logarithm of citations per patent applied by a firm in year t + N (N = 0,1,2), scaled by the total number of citations per patent received by all patents applied for in that country-year. [Data Source: European Patent Office]</w:t>
            </w:r>
          </w:p>
        </w:tc>
      </w:tr>
      <w:tr w:rsidR="004B628A" w:rsidRPr="0043377A" w14:paraId="01A5C25F" w14:textId="77777777" w:rsidTr="0043377A">
        <w:tc>
          <w:tcPr>
            <w:tcW w:w="943" w:type="pct"/>
            <w:hideMark/>
          </w:tcPr>
          <w:p w14:paraId="5860EC49" w14:textId="77777777" w:rsidR="004B628A" w:rsidRPr="0043377A" w:rsidRDefault="004B628A" w:rsidP="0043377A">
            <w:pPr>
              <w:spacing w:line="276" w:lineRule="auto"/>
              <w:rPr>
                <w:rFonts w:cstheme="minorHAnsi"/>
              </w:rPr>
            </w:pPr>
            <w:r w:rsidRPr="0043377A">
              <w:rPr>
                <w:rStyle w:val="Emphasis"/>
                <w:rFonts w:cstheme="minorHAnsi"/>
              </w:rPr>
              <w:t>Generality</w:t>
            </w:r>
            <w:r w:rsidRPr="0043377A">
              <w:rPr>
                <w:rStyle w:val="Emphasis"/>
                <w:rFonts w:cstheme="minorHAnsi"/>
                <w:vertAlign w:val="subscript"/>
              </w:rPr>
              <w:t>+N</w:t>
            </w:r>
          </w:p>
        </w:tc>
        <w:tc>
          <w:tcPr>
            <w:tcW w:w="4057" w:type="pct"/>
            <w:hideMark/>
          </w:tcPr>
          <w:p w14:paraId="19558A42" w14:textId="77777777" w:rsidR="004B628A" w:rsidRPr="0043377A" w:rsidRDefault="004B628A" w:rsidP="0043377A">
            <w:pPr>
              <w:spacing w:line="276" w:lineRule="auto"/>
              <w:rPr>
                <w:rFonts w:cstheme="minorHAnsi"/>
              </w:rPr>
            </w:pPr>
            <w:r w:rsidRPr="0043377A">
              <w:rPr>
                <w:rFonts w:cstheme="minorHAnsi"/>
              </w:rPr>
              <w:t>The Herfindahl Index of the citing patents used to capture dispersion across technology classes in year t + N. [Data Source: European Patent Office]</w:t>
            </w:r>
          </w:p>
        </w:tc>
      </w:tr>
      <w:tr w:rsidR="004B628A" w:rsidRPr="0043377A" w14:paraId="2A61CE76" w14:textId="77777777" w:rsidTr="0043377A">
        <w:tc>
          <w:tcPr>
            <w:tcW w:w="943" w:type="pct"/>
            <w:hideMark/>
          </w:tcPr>
          <w:p w14:paraId="4F1E796C" w14:textId="77777777" w:rsidR="004B628A" w:rsidRPr="0043377A" w:rsidRDefault="004B628A" w:rsidP="0043377A">
            <w:pPr>
              <w:spacing w:line="276" w:lineRule="auto"/>
              <w:rPr>
                <w:rFonts w:cstheme="minorHAnsi"/>
              </w:rPr>
            </w:pPr>
            <w:r w:rsidRPr="0043377A">
              <w:rPr>
                <w:rStyle w:val="Emphasis"/>
                <w:rFonts w:cstheme="minorHAnsi"/>
              </w:rPr>
              <w:t>Originality</w:t>
            </w:r>
            <w:r w:rsidRPr="0043377A">
              <w:rPr>
                <w:rStyle w:val="Emphasis"/>
                <w:rFonts w:cstheme="minorHAnsi"/>
                <w:vertAlign w:val="subscript"/>
              </w:rPr>
              <w:t>+N</w:t>
            </w:r>
          </w:p>
        </w:tc>
        <w:tc>
          <w:tcPr>
            <w:tcW w:w="4057" w:type="pct"/>
            <w:hideMark/>
          </w:tcPr>
          <w:p w14:paraId="5F2505F1" w14:textId="77777777" w:rsidR="004B628A" w:rsidRPr="0043377A" w:rsidRDefault="004B628A" w:rsidP="0043377A">
            <w:pPr>
              <w:spacing w:line="276" w:lineRule="auto"/>
              <w:rPr>
                <w:rFonts w:cstheme="minorHAnsi"/>
              </w:rPr>
            </w:pPr>
            <w:r w:rsidRPr="0043377A">
              <w:rPr>
                <w:rFonts w:cstheme="minorHAnsi"/>
              </w:rPr>
              <w:t>The Herfindahl Index of the cited patents used to capture dispersion across technology classes in year t + N. [Data Source: European Patent Office]</w:t>
            </w:r>
          </w:p>
        </w:tc>
      </w:tr>
      <w:tr w:rsidR="004B628A" w:rsidRPr="0043377A" w14:paraId="7435A5F9" w14:textId="77777777" w:rsidTr="0043377A">
        <w:tc>
          <w:tcPr>
            <w:tcW w:w="943" w:type="pct"/>
            <w:hideMark/>
          </w:tcPr>
          <w:p w14:paraId="053A4B87" w14:textId="77777777" w:rsidR="004B628A" w:rsidRPr="0043377A" w:rsidRDefault="004B628A" w:rsidP="0043377A">
            <w:pPr>
              <w:spacing w:line="276" w:lineRule="auto"/>
              <w:rPr>
                <w:rFonts w:cstheme="minorHAnsi"/>
              </w:rPr>
            </w:pPr>
            <w:r w:rsidRPr="0043377A">
              <w:rPr>
                <w:rStyle w:val="Emphasis"/>
                <w:rFonts w:cstheme="minorHAnsi"/>
              </w:rPr>
              <w:t>EPL_C</w:t>
            </w:r>
          </w:p>
        </w:tc>
        <w:tc>
          <w:tcPr>
            <w:tcW w:w="4057" w:type="pct"/>
            <w:hideMark/>
          </w:tcPr>
          <w:p w14:paraId="28703889" w14:textId="77777777" w:rsidR="004B628A" w:rsidRPr="0043377A" w:rsidRDefault="004B628A" w:rsidP="0043377A">
            <w:pPr>
              <w:spacing w:line="276" w:lineRule="auto"/>
              <w:rPr>
                <w:rFonts w:cstheme="minorHAnsi"/>
              </w:rPr>
            </w:pPr>
            <w:r w:rsidRPr="0043377A">
              <w:rPr>
                <w:rFonts w:cstheme="minorHAnsi"/>
              </w:rPr>
              <w:t>An indicator variable that equals 1 (0) after (before) EPL index increases in a country</w:t>
            </w:r>
            <w:r w:rsidRPr="0043377A">
              <w:rPr>
                <w:rStyle w:val="Emphasis"/>
                <w:rFonts w:cstheme="minorHAnsi"/>
              </w:rPr>
              <w:t>-</w:t>
            </w:r>
            <w:r w:rsidRPr="0043377A">
              <w:rPr>
                <w:rFonts w:cstheme="minorHAnsi"/>
              </w:rPr>
              <w:t>year</w:t>
            </w:r>
            <w:r w:rsidRPr="0043377A">
              <w:rPr>
                <w:rStyle w:val="Emphasis"/>
                <w:rFonts w:cstheme="minorHAnsi"/>
              </w:rPr>
              <w:t>,</w:t>
            </w:r>
            <w:r w:rsidRPr="0043377A">
              <w:rPr>
                <w:rFonts w:cstheme="minorHAnsi"/>
              </w:rPr>
              <w:t> and equals −1 (0) after (before) EPL index decreases in a country</w:t>
            </w:r>
            <w:r w:rsidRPr="0043377A">
              <w:rPr>
                <w:rStyle w:val="Emphasis"/>
                <w:rFonts w:cstheme="minorHAnsi"/>
              </w:rPr>
              <w:t>-</w:t>
            </w:r>
            <w:r w:rsidRPr="0043377A">
              <w:rPr>
                <w:rFonts w:cstheme="minorHAnsi"/>
              </w:rPr>
              <w:t>year. We only consider changes in EPL index whose absolute value is greater than 0.2 (the mean value). [Data Source: </w:t>
            </w:r>
            <w:hyperlink r:id="rId156" w:anchor="bib0007" w:history="1">
              <w:r w:rsidRPr="0043377A">
                <w:rPr>
                  <w:rStyle w:val="Hyperlink"/>
                  <w:rFonts w:cstheme="minorHAnsi"/>
                  <w:color w:val="0C7DBB"/>
                </w:rPr>
                <w:t>Allard (2005)</w:t>
              </w:r>
            </w:hyperlink>
            <w:r w:rsidRPr="0043377A">
              <w:rPr>
                <w:rFonts w:cstheme="minorHAnsi"/>
              </w:rPr>
              <w:t>]</w:t>
            </w:r>
          </w:p>
        </w:tc>
      </w:tr>
      <w:tr w:rsidR="004B628A" w:rsidRPr="0043377A" w14:paraId="7FB5A685" w14:textId="77777777" w:rsidTr="0043377A">
        <w:tc>
          <w:tcPr>
            <w:tcW w:w="943" w:type="pct"/>
            <w:hideMark/>
          </w:tcPr>
          <w:p w14:paraId="492D493A" w14:textId="77777777" w:rsidR="004B628A" w:rsidRPr="0043377A" w:rsidRDefault="004B628A" w:rsidP="0043377A">
            <w:pPr>
              <w:spacing w:line="276" w:lineRule="auto"/>
              <w:rPr>
                <w:rFonts w:cstheme="minorHAnsi"/>
              </w:rPr>
            </w:pPr>
            <w:r w:rsidRPr="0043377A">
              <w:rPr>
                <w:rStyle w:val="Emphasis"/>
                <w:rFonts w:cstheme="minorHAnsi"/>
              </w:rPr>
              <w:t>EPL_A</w:t>
            </w:r>
          </w:p>
        </w:tc>
        <w:tc>
          <w:tcPr>
            <w:tcW w:w="4057" w:type="pct"/>
            <w:hideMark/>
          </w:tcPr>
          <w:p w14:paraId="695F1501" w14:textId="77777777" w:rsidR="004B628A" w:rsidRPr="0043377A" w:rsidRDefault="004B628A" w:rsidP="0043377A">
            <w:pPr>
              <w:spacing w:line="276" w:lineRule="auto"/>
              <w:rPr>
                <w:rFonts w:cstheme="minorHAnsi"/>
              </w:rPr>
            </w:pPr>
            <w:r w:rsidRPr="0043377A">
              <w:rPr>
                <w:rFonts w:cstheme="minorHAnsi"/>
              </w:rPr>
              <w:t>EPL index in </w:t>
            </w:r>
            <w:hyperlink r:id="rId157" w:anchor="bib0007" w:history="1">
              <w:r w:rsidRPr="0043377A">
                <w:rPr>
                  <w:rStyle w:val="Hyperlink"/>
                  <w:rFonts w:cstheme="minorHAnsi"/>
                  <w:color w:val="0C7DBB"/>
                </w:rPr>
                <w:t>Allard (2005)</w:t>
              </w:r>
            </w:hyperlink>
            <w:r w:rsidRPr="0043377A">
              <w:rPr>
                <w:rFonts w:cstheme="minorHAnsi"/>
              </w:rPr>
              <w:t>. [Data Source: </w:t>
            </w:r>
            <w:hyperlink r:id="rId158" w:anchor="bib0007" w:history="1">
              <w:r w:rsidRPr="0043377A">
                <w:rPr>
                  <w:rStyle w:val="Hyperlink"/>
                  <w:rFonts w:cstheme="minorHAnsi"/>
                  <w:color w:val="0C7DBB"/>
                </w:rPr>
                <w:t>Allard (2005)</w:t>
              </w:r>
            </w:hyperlink>
            <w:bookmarkEnd w:id="17"/>
            <w:r w:rsidRPr="0043377A">
              <w:rPr>
                <w:rFonts w:cstheme="minorHAnsi"/>
              </w:rPr>
              <w:t>]</w:t>
            </w:r>
          </w:p>
        </w:tc>
      </w:tr>
      <w:tr w:rsidR="004B628A" w:rsidRPr="0043377A" w14:paraId="72B31FF4" w14:textId="77777777" w:rsidTr="0043377A">
        <w:tc>
          <w:tcPr>
            <w:tcW w:w="943" w:type="pct"/>
            <w:hideMark/>
          </w:tcPr>
          <w:p w14:paraId="76C23061" w14:textId="77777777" w:rsidR="004B628A" w:rsidRPr="0043377A" w:rsidRDefault="004B628A" w:rsidP="0043377A">
            <w:pPr>
              <w:spacing w:line="276" w:lineRule="auto"/>
              <w:rPr>
                <w:rFonts w:cstheme="minorHAnsi"/>
              </w:rPr>
            </w:pPr>
            <w:r w:rsidRPr="0043377A">
              <w:rPr>
                <w:rStyle w:val="Emphasis"/>
                <w:rFonts w:cstheme="minorHAnsi"/>
              </w:rPr>
              <w:t>LnAssets</w:t>
            </w:r>
          </w:p>
        </w:tc>
        <w:tc>
          <w:tcPr>
            <w:tcW w:w="4057" w:type="pct"/>
            <w:hideMark/>
          </w:tcPr>
          <w:p w14:paraId="12C6E104" w14:textId="77777777" w:rsidR="004B628A" w:rsidRPr="0043377A" w:rsidRDefault="004B628A" w:rsidP="0043377A">
            <w:pPr>
              <w:spacing w:line="276" w:lineRule="auto"/>
              <w:rPr>
                <w:rFonts w:cstheme="minorHAnsi"/>
              </w:rPr>
            </w:pPr>
            <w:r w:rsidRPr="0043377A">
              <w:rPr>
                <w:rFonts w:cstheme="minorHAnsi"/>
              </w:rPr>
              <w:t>The natural logarithm of total assets. [Data Source: COMPUSTAT Global]</w:t>
            </w:r>
          </w:p>
        </w:tc>
      </w:tr>
      <w:tr w:rsidR="004B628A" w:rsidRPr="0043377A" w14:paraId="143C78DD" w14:textId="77777777" w:rsidTr="0043377A">
        <w:tc>
          <w:tcPr>
            <w:tcW w:w="943" w:type="pct"/>
            <w:hideMark/>
          </w:tcPr>
          <w:p w14:paraId="5CDDDB1C" w14:textId="77777777" w:rsidR="004B628A" w:rsidRPr="0043377A" w:rsidRDefault="004B628A" w:rsidP="0043377A">
            <w:pPr>
              <w:spacing w:line="276" w:lineRule="auto"/>
              <w:rPr>
                <w:rFonts w:cstheme="minorHAnsi"/>
              </w:rPr>
            </w:pPr>
            <w:r w:rsidRPr="0043377A">
              <w:rPr>
                <w:rStyle w:val="Emphasis"/>
                <w:rFonts w:cstheme="minorHAnsi"/>
              </w:rPr>
              <w:t>ROA</w:t>
            </w:r>
          </w:p>
        </w:tc>
        <w:tc>
          <w:tcPr>
            <w:tcW w:w="4057" w:type="pct"/>
            <w:hideMark/>
          </w:tcPr>
          <w:p w14:paraId="462BAA99" w14:textId="77777777" w:rsidR="004B628A" w:rsidRPr="0043377A" w:rsidRDefault="004B628A" w:rsidP="0043377A">
            <w:pPr>
              <w:spacing w:line="276" w:lineRule="auto"/>
              <w:rPr>
                <w:rFonts w:cstheme="minorHAnsi"/>
              </w:rPr>
            </w:pPr>
            <w:r w:rsidRPr="0043377A">
              <w:rPr>
                <w:rFonts w:cstheme="minorHAnsi"/>
              </w:rPr>
              <w:t>Returns on Assets. Net income divided by total assets. [Data Source: COMPUSTAT Global]</w:t>
            </w:r>
          </w:p>
        </w:tc>
      </w:tr>
      <w:tr w:rsidR="004B628A" w:rsidRPr="0043377A" w14:paraId="01DB0DE7" w14:textId="77777777" w:rsidTr="0043377A">
        <w:tc>
          <w:tcPr>
            <w:tcW w:w="943" w:type="pct"/>
            <w:hideMark/>
          </w:tcPr>
          <w:p w14:paraId="6EF5827C" w14:textId="77777777" w:rsidR="004B628A" w:rsidRPr="0043377A" w:rsidRDefault="004B628A" w:rsidP="0043377A">
            <w:pPr>
              <w:spacing w:line="276" w:lineRule="auto"/>
              <w:rPr>
                <w:rFonts w:cstheme="minorHAnsi"/>
              </w:rPr>
            </w:pPr>
            <w:r w:rsidRPr="0043377A">
              <w:rPr>
                <w:rStyle w:val="Emphasis"/>
                <w:rFonts w:cstheme="minorHAnsi"/>
              </w:rPr>
              <w:t>MB</w:t>
            </w:r>
          </w:p>
        </w:tc>
        <w:tc>
          <w:tcPr>
            <w:tcW w:w="4057" w:type="pct"/>
            <w:hideMark/>
          </w:tcPr>
          <w:p w14:paraId="5B9BC4D5" w14:textId="77777777" w:rsidR="004B628A" w:rsidRPr="0043377A" w:rsidRDefault="004B628A" w:rsidP="0043377A">
            <w:pPr>
              <w:spacing w:line="276" w:lineRule="auto"/>
              <w:rPr>
                <w:rFonts w:cstheme="minorHAnsi"/>
              </w:rPr>
            </w:pPr>
            <w:r w:rsidRPr="0043377A">
              <w:rPr>
                <w:rFonts w:cstheme="minorHAnsi"/>
              </w:rPr>
              <w:t>Market-to-book ratio. Market value of common equity divided by book value of common equity. [Data Source: COMPUSTAT Global]</w:t>
            </w:r>
          </w:p>
        </w:tc>
      </w:tr>
      <w:tr w:rsidR="004B628A" w:rsidRPr="0043377A" w14:paraId="099668AA" w14:textId="77777777" w:rsidTr="0043377A">
        <w:tc>
          <w:tcPr>
            <w:tcW w:w="943" w:type="pct"/>
            <w:hideMark/>
          </w:tcPr>
          <w:p w14:paraId="4BB10752" w14:textId="77777777" w:rsidR="004B628A" w:rsidRPr="0043377A" w:rsidRDefault="004B628A" w:rsidP="0043377A">
            <w:pPr>
              <w:spacing w:line="276" w:lineRule="auto"/>
              <w:rPr>
                <w:rFonts w:cstheme="minorHAnsi"/>
              </w:rPr>
            </w:pPr>
            <w:r w:rsidRPr="0043377A">
              <w:rPr>
                <w:rStyle w:val="Emphasis"/>
                <w:rFonts w:cstheme="minorHAnsi"/>
              </w:rPr>
              <w:t>Tangibility</w:t>
            </w:r>
          </w:p>
        </w:tc>
        <w:tc>
          <w:tcPr>
            <w:tcW w:w="4057" w:type="pct"/>
            <w:hideMark/>
          </w:tcPr>
          <w:p w14:paraId="6172BBAB" w14:textId="77777777" w:rsidR="004B628A" w:rsidRPr="0043377A" w:rsidRDefault="004B628A" w:rsidP="0043377A">
            <w:pPr>
              <w:spacing w:line="276" w:lineRule="auto"/>
              <w:rPr>
                <w:rFonts w:cstheme="minorHAnsi"/>
              </w:rPr>
            </w:pPr>
            <w:r w:rsidRPr="0043377A">
              <w:rPr>
                <w:rFonts w:cstheme="minorHAnsi"/>
              </w:rPr>
              <w:t>The ratio of tangible assets over total assets. Net property, plant and equipment divided by total assets. [Data Source: COMPUSTAT Global]</w:t>
            </w:r>
          </w:p>
        </w:tc>
      </w:tr>
      <w:tr w:rsidR="004B628A" w:rsidRPr="0043377A" w14:paraId="05AE3799" w14:textId="77777777" w:rsidTr="0043377A">
        <w:tc>
          <w:tcPr>
            <w:tcW w:w="943" w:type="pct"/>
            <w:hideMark/>
          </w:tcPr>
          <w:p w14:paraId="6A39F78E" w14:textId="77777777" w:rsidR="004B628A" w:rsidRPr="0043377A" w:rsidRDefault="004B628A" w:rsidP="0043377A">
            <w:pPr>
              <w:spacing w:line="276" w:lineRule="auto"/>
              <w:rPr>
                <w:rFonts w:cstheme="minorHAnsi"/>
              </w:rPr>
            </w:pPr>
            <w:r w:rsidRPr="0043377A">
              <w:rPr>
                <w:rStyle w:val="Emphasis"/>
                <w:rFonts w:cstheme="minorHAnsi"/>
              </w:rPr>
              <w:t>Leverage</w:t>
            </w:r>
          </w:p>
        </w:tc>
        <w:tc>
          <w:tcPr>
            <w:tcW w:w="4057" w:type="pct"/>
            <w:hideMark/>
          </w:tcPr>
          <w:p w14:paraId="4CDAEC76" w14:textId="77777777" w:rsidR="004B628A" w:rsidRPr="0043377A" w:rsidRDefault="004B628A" w:rsidP="0043377A">
            <w:pPr>
              <w:spacing w:line="276" w:lineRule="auto"/>
              <w:rPr>
                <w:rFonts w:cstheme="minorHAnsi"/>
              </w:rPr>
            </w:pPr>
            <w:r w:rsidRPr="0043377A">
              <w:rPr>
                <w:rFonts w:cstheme="minorHAnsi"/>
              </w:rPr>
              <w:t>Total debt divided by total assets [Data Source: COMPUSTAT Global]</w:t>
            </w:r>
          </w:p>
        </w:tc>
      </w:tr>
      <w:tr w:rsidR="004B628A" w:rsidRPr="0043377A" w14:paraId="744627A6" w14:textId="77777777" w:rsidTr="0043377A">
        <w:tc>
          <w:tcPr>
            <w:tcW w:w="943" w:type="pct"/>
            <w:hideMark/>
          </w:tcPr>
          <w:p w14:paraId="07979C10" w14:textId="77777777" w:rsidR="004B628A" w:rsidRPr="0043377A" w:rsidRDefault="004B628A" w:rsidP="0043377A">
            <w:pPr>
              <w:spacing w:line="276" w:lineRule="auto"/>
              <w:rPr>
                <w:rFonts w:cstheme="minorHAnsi"/>
              </w:rPr>
            </w:pPr>
            <w:r w:rsidRPr="0043377A">
              <w:rPr>
                <w:rStyle w:val="Emphasis"/>
                <w:rFonts w:cstheme="minorHAnsi"/>
              </w:rPr>
              <w:t>R&amp;D</w:t>
            </w:r>
          </w:p>
        </w:tc>
        <w:tc>
          <w:tcPr>
            <w:tcW w:w="4057" w:type="pct"/>
            <w:hideMark/>
          </w:tcPr>
          <w:p w14:paraId="5E4ABD1F" w14:textId="77777777" w:rsidR="004B628A" w:rsidRPr="0043377A" w:rsidRDefault="004B628A" w:rsidP="0043377A">
            <w:pPr>
              <w:spacing w:line="276" w:lineRule="auto"/>
              <w:rPr>
                <w:rFonts w:cstheme="minorHAnsi"/>
              </w:rPr>
            </w:pPr>
            <w:r w:rsidRPr="0043377A">
              <w:rPr>
                <w:rFonts w:cstheme="minorHAnsi"/>
              </w:rPr>
              <w:t>R&amp;D expenses divided by total assets. [Data Source: COMPUSTAT Global]</w:t>
            </w:r>
          </w:p>
        </w:tc>
      </w:tr>
      <w:tr w:rsidR="004B628A" w:rsidRPr="0043377A" w14:paraId="1C8472E5" w14:textId="77777777" w:rsidTr="0043377A">
        <w:tc>
          <w:tcPr>
            <w:tcW w:w="943" w:type="pct"/>
            <w:hideMark/>
          </w:tcPr>
          <w:p w14:paraId="426BFFE5" w14:textId="77777777" w:rsidR="004B628A" w:rsidRPr="0043377A" w:rsidRDefault="004B628A" w:rsidP="0043377A">
            <w:pPr>
              <w:spacing w:line="276" w:lineRule="auto"/>
              <w:rPr>
                <w:rFonts w:cstheme="minorHAnsi"/>
              </w:rPr>
            </w:pPr>
            <w:r w:rsidRPr="0043377A">
              <w:rPr>
                <w:rStyle w:val="Emphasis"/>
                <w:rFonts w:cstheme="minorHAnsi"/>
              </w:rPr>
              <w:t>HHI</w:t>
            </w:r>
          </w:p>
        </w:tc>
        <w:tc>
          <w:tcPr>
            <w:tcW w:w="4057" w:type="pct"/>
            <w:hideMark/>
          </w:tcPr>
          <w:p w14:paraId="4444BFF2" w14:textId="77777777" w:rsidR="004B628A" w:rsidRPr="0043377A" w:rsidRDefault="004B628A" w:rsidP="0043377A">
            <w:pPr>
              <w:spacing w:line="276" w:lineRule="auto"/>
              <w:rPr>
                <w:rFonts w:cstheme="minorHAnsi"/>
              </w:rPr>
            </w:pPr>
            <w:r w:rsidRPr="0043377A">
              <w:rPr>
                <w:rFonts w:cstheme="minorHAnsi"/>
              </w:rPr>
              <w:t>Herfindahl-Hirschman Index scaled by sales based on the first two digits of SIC code. [Data Source: COMPUSTAT Global]</w:t>
            </w:r>
          </w:p>
        </w:tc>
      </w:tr>
      <w:tr w:rsidR="004B628A" w:rsidRPr="0043377A" w14:paraId="324791DC" w14:textId="77777777" w:rsidTr="0043377A">
        <w:tc>
          <w:tcPr>
            <w:tcW w:w="943" w:type="pct"/>
            <w:hideMark/>
          </w:tcPr>
          <w:p w14:paraId="203875B6" w14:textId="77777777" w:rsidR="004B628A" w:rsidRPr="0043377A" w:rsidRDefault="004B628A" w:rsidP="0043377A">
            <w:pPr>
              <w:spacing w:line="276" w:lineRule="auto"/>
              <w:rPr>
                <w:rFonts w:cstheme="minorHAnsi"/>
              </w:rPr>
            </w:pPr>
            <w:r w:rsidRPr="0043377A">
              <w:rPr>
                <w:rStyle w:val="Emphasis"/>
                <w:rFonts w:cstheme="minorHAnsi"/>
              </w:rPr>
              <w:t>LnGDP_Capita</w:t>
            </w:r>
          </w:p>
        </w:tc>
        <w:tc>
          <w:tcPr>
            <w:tcW w:w="4057" w:type="pct"/>
            <w:hideMark/>
          </w:tcPr>
          <w:p w14:paraId="31089BA3" w14:textId="77777777" w:rsidR="004B628A" w:rsidRPr="0043377A" w:rsidRDefault="004B628A" w:rsidP="0043377A">
            <w:pPr>
              <w:spacing w:line="276" w:lineRule="auto"/>
              <w:rPr>
                <w:rFonts w:cstheme="minorHAnsi"/>
              </w:rPr>
            </w:pPr>
            <w:r w:rsidRPr="0043377A">
              <w:rPr>
                <w:rFonts w:cstheme="minorHAnsi"/>
              </w:rPr>
              <w:t>The natural logarithm of GDP per capita measured by GDP in U.S. dollars divided by total population. [Data Source: World Bank]</w:t>
            </w:r>
          </w:p>
        </w:tc>
      </w:tr>
      <w:tr w:rsidR="004B628A" w:rsidRPr="0043377A" w14:paraId="5BA68E98" w14:textId="77777777" w:rsidTr="0043377A">
        <w:tc>
          <w:tcPr>
            <w:tcW w:w="943" w:type="pct"/>
            <w:hideMark/>
          </w:tcPr>
          <w:p w14:paraId="7EB36FFF" w14:textId="77777777" w:rsidR="004B628A" w:rsidRPr="0043377A" w:rsidRDefault="004B628A" w:rsidP="0043377A">
            <w:pPr>
              <w:spacing w:line="276" w:lineRule="auto"/>
              <w:rPr>
                <w:rFonts w:cstheme="minorHAnsi"/>
              </w:rPr>
            </w:pPr>
            <w:r w:rsidRPr="0043377A">
              <w:rPr>
                <w:rStyle w:val="Emphasis"/>
                <w:rFonts w:cstheme="minorHAnsi"/>
              </w:rPr>
              <w:t>LnPatentStock5</w:t>
            </w:r>
          </w:p>
        </w:tc>
        <w:tc>
          <w:tcPr>
            <w:tcW w:w="4057" w:type="pct"/>
            <w:hideMark/>
          </w:tcPr>
          <w:p w14:paraId="44DC89FD" w14:textId="77777777" w:rsidR="004B628A" w:rsidRPr="0043377A" w:rsidRDefault="004B628A" w:rsidP="0043377A">
            <w:pPr>
              <w:spacing w:line="276" w:lineRule="auto"/>
              <w:rPr>
                <w:rFonts w:cstheme="minorHAnsi"/>
              </w:rPr>
            </w:pPr>
            <w:r w:rsidRPr="0043377A">
              <w:rPr>
                <w:rFonts w:cstheme="minorHAnsi"/>
              </w:rPr>
              <w:t>The natural logarithm of cumulative patents in a country over the past 5 years. [Data Source: European Patent Office]</w:t>
            </w:r>
          </w:p>
        </w:tc>
      </w:tr>
      <w:tr w:rsidR="004B628A" w:rsidRPr="0043377A" w14:paraId="72C4572A" w14:textId="77777777" w:rsidTr="0043377A">
        <w:tc>
          <w:tcPr>
            <w:tcW w:w="943" w:type="pct"/>
            <w:hideMark/>
          </w:tcPr>
          <w:p w14:paraId="1FB93556" w14:textId="77777777" w:rsidR="004B628A" w:rsidRPr="0043377A" w:rsidRDefault="004B628A" w:rsidP="0043377A">
            <w:pPr>
              <w:spacing w:line="276" w:lineRule="auto"/>
              <w:rPr>
                <w:rFonts w:cstheme="minorHAnsi"/>
              </w:rPr>
            </w:pPr>
            <w:r w:rsidRPr="0043377A">
              <w:rPr>
                <w:rStyle w:val="Emphasis"/>
                <w:rFonts w:cstheme="minorHAnsi"/>
              </w:rPr>
              <w:t>Ed_Share</w:t>
            </w:r>
          </w:p>
        </w:tc>
        <w:tc>
          <w:tcPr>
            <w:tcW w:w="4057" w:type="pct"/>
            <w:hideMark/>
          </w:tcPr>
          <w:p w14:paraId="1F3FEF19" w14:textId="77777777" w:rsidR="004B628A" w:rsidRPr="0043377A" w:rsidRDefault="004B628A" w:rsidP="0043377A">
            <w:pPr>
              <w:spacing w:line="276" w:lineRule="auto"/>
              <w:rPr>
                <w:rFonts w:cstheme="minorHAnsi"/>
              </w:rPr>
            </w:pPr>
            <w:r w:rsidRPr="0043377A">
              <w:rPr>
                <w:rFonts w:cstheme="minorHAnsi"/>
              </w:rPr>
              <w:t>Public spending on secondary and tertiary education scaled by GDP. [Data Source: World Bank]</w:t>
            </w:r>
          </w:p>
        </w:tc>
      </w:tr>
      <w:tr w:rsidR="004B628A" w:rsidRPr="0043377A" w14:paraId="7A47CEFC" w14:textId="77777777" w:rsidTr="0043377A">
        <w:tc>
          <w:tcPr>
            <w:tcW w:w="943" w:type="pct"/>
            <w:hideMark/>
          </w:tcPr>
          <w:p w14:paraId="7150D23A" w14:textId="77777777" w:rsidR="004B628A" w:rsidRPr="0043377A" w:rsidRDefault="004B628A" w:rsidP="0043377A">
            <w:pPr>
              <w:spacing w:line="276" w:lineRule="auto"/>
              <w:rPr>
                <w:rFonts w:cstheme="minorHAnsi"/>
              </w:rPr>
            </w:pPr>
            <w:r w:rsidRPr="0043377A">
              <w:rPr>
                <w:rStyle w:val="Emphasis"/>
                <w:rFonts w:cstheme="minorHAnsi"/>
              </w:rPr>
              <w:t>IP</w:t>
            </w:r>
          </w:p>
        </w:tc>
        <w:tc>
          <w:tcPr>
            <w:tcW w:w="4057" w:type="pct"/>
            <w:hideMark/>
          </w:tcPr>
          <w:p w14:paraId="449DF188" w14:textId="77777777" w:rsidR="004B628A" w:rsidRPr="0043377A" w:rsidRDefault="004B628A" w:rsidP="0043377A">
            <w:pPr>
              <w:spacing w:line="276" w:lineRule="auto"/>
              <w:rPr>
                <w:rFonts w:cstheme="minorHAnsi"/>
              </w:rPr>
            </w:pPr>
            <w:r w:rsidRPr="0043377A">
              <w:rPr>
                <w:rFonts w:cstheme="minorHAnsi"/>
              </w:rPr>
              <w:t>Intellectual property protection index. [Data Source: IMD World Competitiveness Report]</w:t>
            </w:r>
          </w:p>
        </w:tc>
      </w:tr>
      <w:tr w:rsidR="004B628A" w:rsidRPr="0043377A" w14:paraId="76C68F14" w14:textId="77777777" w:rsidTr="0043377A">
        <w:tc>
          <w:tcPr>
            <w:tcW w:w="943" w:type="pct"/>
            <w:hideMark/>
          </w:tcPr>
          <w:p w14:paraId="2FDC9EEC" w14:textId="77777777" w:rsidR="004B628A" w:rsidRPr="0043377A" w:rsidRDefault="004B628A" w:rsidP="0043377A">
            <w:pPr>
              <w:spacing w:line="276" w:lineRule="auto"/>
              <w:rPr>
                <w:rFonts w:cstheme="minorHAnsi"/>
              </w:rPr>
            </w:pPr>
            <w:r w:rsidRPr="0043377A">
              <w:rPr>
                <w:rStyle w:val="Emphasis"/>
                <w:rFonts w:cstheme="minorHAnsi"/>
              </w:rPr>
              <w:t>Trade</w:t>
            </w:r>
          </w:p>
        </w:tc>
        <w:tc>
          <w:tcPr>
            <w:tcW w:w="4057" w:type="pct"/>
            <w:hideMark/>
          </w:tcPr>
          <w:p w14:paraId="3DC98380" w14:textId="77777777" w:rsidR="004B628A" w:rsidRPr="0043377A" w:rsidRDefault="004B628A" w:rsidP="0043377A">
            <w:pPr>
              <w:spacing w:line="276" w:lineRule="auto"/>
              <w:rPr>
                <w:rFonts w:cstheme="minorHAnsi"/>
              </w:rPr>
            </w:pPr>
            <w:r w:rsidRPr="0043377A">
              <w:rPr>
                <w:rFonts w:cstheme="minorHAnsi"/>
              </w:rPr>
              <w:t>International trade measured by the level of imports minus the level of exports in a country. [Data Source: IMF]</w:t>
            </w:r>
          </w:p>
        </w:tc>
      </w:tr>
      <w:tr w:rsidR="004B628A" w:rsidRPr="0043377A" w14:paraId="7192342B" w14:textId="77777777" w:rsidTr="0043377A">
        <w:tc>
          <w:tcPr>
            <w:tcW w:w="943" w:type="pct"/>
            <w:hideMark/>
          </w:tcPr>
          <w:p w14:paraId="3A6BDA57" w14:textId="77777777" w:rsidR="004B628A" w:rsidRPr="0043377A" w:rsidRDefault="004B628A" w:rsidP="0043377A">
            <w:pPr>
              <w:spacing w:line="276" w:lineRule="auto"/>
              <w:rPr>
                <w:rFonts w:cstheme="minorHAnsi"/>
              </w:rPr>
            </w:pPr>
            <w:r w:rsidRPr="0043377A">
              <w:rPr>
                <w:rStyle w:val="Emphasis"/>
                <w:rFonts w:cstheme="minorHAnsi"/>
              </w:rPr>
              <w:t>Right</w:t>
            </w:r>
          </w:p>
        </w:tc>
        <w:tc>
          <w:tcPr>
            <w:tcW w:w="4057" w:type="pct"/>
            <w:hideMark/>
          </w:tcPr>
          <w:p w14:paraId="56A420FB" w14:textId="77777777" w:rsidR="004B628A" w:rsidRPr="0043377A" w:rsidRDefault="004B628A" w:rsidP="0043377A">
            <w:pPr>
              <w:spacing w:line="276" w:lineRule="auto"/>
              <w:rPr>
                <w:rFonts w:cstheme="minorHAnsi"/>
              </w:rPr>
            </w:pPr>
            <w:r w:rsidRPr="0043377A">
              <w:rPr>
                <w:rFonts w:cstheme="minorHAnsi"/>
              </w:rPr>
              <w:t>An indicator for the political ideology of the ruling party, which equals one if it is right-leaning and zero otherwise. [Data Source: World Bank]</w:t>
            </w:r>
          </w:p>
        </w:tc>
      </w:tr>
      <w:tr w:rsidR="004B628A" w:rsidRPr="0043377A" w14:paraId="74EF1D76" w14:textId="77777777" w:rsidTr="0043377A">
        <w:tc>
          <w:tcPr>
            <w:tcW w:w="943" w:type="pct"/>
            <w:hideMark/>
          </w:tcPr>
          <w:p w14:paraId="10E8408C" w14:textId="77777777" w:rsidR="004B628A" w:rsidRPr="0043377A" w:rsidRDefault="004B628A" w:rsidP="0043377A">
            <w:pPr>
              <w:spacing w:line="276" w:lineRule="auto"/>
              <w:rPr>
                <w:rFonts w:cstheme="minorHAnsi"/>
              </w:rPr>
            </w:pPr>
            <w:r w:rsidRPr="0043377A">
              <w:rPr>
                <w:rStyle w:val="Emphasis"/>
                <w:rFonts w:cstheme="minorHAnsi"/>
              </w:rPr>
              <w:t>Disp_Index</w:t>
            </w:r>
          </w:p>
        </w:tc>
        <w:tc>
          <w:tcPr>
            <w:tcW w:w="4057" w:type="pct"/>
            <w:hideMark/>
          </w:tcPr>
          <w:p w14:paraId="3900F621" w14:textId="77777777" w:rsidR="004B628A" w:rsidRPr="0043377A" w:rsidRDefault="004B628A" w:rsidP="0043377A">
            <w:pPr>
              <w:spacing w:line="276" w:lineRule="auto"/>
              <w:rPr>
                <w:rFonts w:cstheme="minorHAnsi"/>
              </w:rPr>
            </w:pPr>
            <w:r w:rsidRPr="0043377A">
              <w:rPr>
                <w:rFonts w:cstheme="minorHAnsi"/>
              </w:rPr>
              <w:t>Gallagher Index. The disproportionality of the electoral system in a country. [Data Source: </w:t>
            </w:r>
            <w:hyperlink r:id="rId159" w:anchor="bib0035" w:history="1">
              <w:r w:rsidRPr="0043377A">
                <w:rPr>
                  <w:rStyle w:val="Hyperlink"/>
                  <w:rFonts w:cstheme="minorHAnsi"/>
                  <w:color w:val="0C7DBB"/>
                </w:rPr>
                <w:t>Gallagher and Mitchell (2008)</w:t>
              </w:r>
            </w:hyperlink>
            <w:r w:rsidRPr="0043377A">
              <w:rPr>
                <w:rFonts w:cstheme="minorHAnsi"/>
              </w:rPr>
              <w:t>]</w:t>
            </w:r>
          </w:p>
        </w:tc>
      </w:tr>
      <w:bookmarkEnd w:id="67"/>
      <w:tr w:rsidR="004B628A" w:rsidRPr="0043377A" w14:paraId="4115DB28" w14:textId="77777777" w:rsidTr="0043377A">
        <w:tc>
          <w:tcPr>
            <w:tcW w:w="943" w:type="pct"/>
            <w:hideMark/>
          </w:tcPr>
          <w:p w14:paraId="144A3107" w14:textId="77777777" w:rsidR="004B628A" w:rsidRPr="0043377A" w:rsidRDefault="004B628A" w:rsidP="0043377A">
            <w:pPr>
              <w:spacing w:line="276" w:lineRule="auto"/>
              <w:rPr>
                <w:rFonts w:cstheme="minorHAnsi"/>
              </w:rPr>
            </w:pPr>
            <w:r w:rsidRPr="0043377A">
              <w:rPr>
                <w:rStyle w:val="Emphasis"/>
                <w:rFonts w:cstheme="minorHAnsi"/>
              </w:rPr>
              <w:t>GDP_Growth</w:t>
            </w:r>
          </w:p>
        </w:tc>
        <w:tc>
          <w:tcPr>
            <w:tcW w:w="4057" w:type="pct"/>
            <w:hideMark/>
          </w:tcPr>
          <w:p w14:paraId="7D47A870" w14:textId="77777777" w:rsidR="004B628A" w:rsidRPr="0043377A" w:rsidRDefault="004B628A" w:rsidP="0043377A">
            <w:pPr>
              <w:spacing w:line="276" w:lineRule="auto"/>
              <w:rPr>
                <w:rFonts w:cstheme="minorHAnsi"/>
              </w:rPr>
            </w:pPr>
            <w:r w:rsidRPr="0043377A">
              <w:rPr>
                <w:rFonts w:cstheme="minorHAnsi"/>
              </w:rPr>
              <w:t>Annual growth rate in GDP. [Data Source: World Bank]</w:t>
            </w:r>
          </w:p>
        </w:tc>
      </w:tr>
      <w:tr w:rsidR="004B628A" w:rsidRPr="0043377A" w14:paraId="468F5BFB" w14:textId="77777777" w:rsidTr="0043377A">
        <w:tc>
          <w:tcPr>
            <w:tcW w:w="943" w:type="pct"/>
            <w:hideMark/>
          </w:tcPr>
          <w:p w14:paraId="7E855AC7" w14:textId="77777777" w:rsidR="004B628A" w:rsidRPr="0043377A" w:rsidRDefault="004B628A" w:rsidP="0043377A">
            <w:pPr>
              <w:spacing w:line="276" w:lineRule="auto"/>
              <w:rPr>
                <w:rFonts w:cstheme="minorHAnsi"/>
              </w:rPr>
            </w:pPr>
            <w:r w:rsidRPr="0043377A">
              <w:rPr>
                <w:rStyle w:val="Emphasis"/>
                <w:rFonts w:cstheme="minorHAnsi"/>
              </w:rPr>
              <w:t>Unemployment</w:t>
            </w:r>
          </w:p>
        </w:tc>
        <w:tc>
          <w:tcPr>
            <w:tcW w:w="4057" w:type="pct"/>
            <w:hideMark/>
          </w:tcPr>
          <w:p w14:paraId="5CF88EE9" w14:textId="77777777" w:rsidR="004B628A" w:rsidRPr="0043377A" w:rsidRDefault="004B628A" w:rsidP="0043377A">
            <w:pPr>
              <w:spacing w:line="276" w:lineRule="auto"/>
              <w:rPr>
                <w:rFonts w:cstheme="minorHAnsi"/>
              </w:rPr>
            </w:pPr>
            <w:r w:rsidRPr="0043377A">
              <w:rPr>
                <w:rFonts w:cstheme="minorHAnsi"/>
              </w:rPr>
              <w:t>The ratio of unemployment divided by labor force. [Data Source: OECD]</w:t>
            </w:r>
          </w:p>
        </w:tc>
      </w:tr>
      <w:tr w:rsidR="004B628A" w:rsidRPr="0043377A" w14:paraId="5BD52413" w14:textId="77777777" w:rsidTr="0043377A">
        <w:tc>
          <w:tcPr>
            <w:tcW w:w="943" w:type="pct"/>
            <w:hideMark/>
          </w:tcPr>
          <w:p w14:paraId="04C89623" w14:textId="77777777" w:rsidR="004B628A" w:rsidRPr="0043377A" w:rsidRDefault="004B628A" w:rsidP="0043377A">
            <w:pPr>
              <w:spacing w:line="276" w:lineRule="auto"/>
              <w:rPr>
                <w:rFonts w:cstheme="minorHAnsi"/>
              </w:rPr>
            </w:pPr>
            <w:r w:rsidRPr="0043377A">
              <w:rPr>
                <w:rStyle w:val="Emphasis"/>
                <w:rFonts w:cstheme="minorHAnsi"/>
              </w:rPr>
              <w:t>Corruption</w:t>
            </w:r>
          </w:p>
        </w:tc>
        <w:tc>
          <w:tcPr>
            <w:tcW w:w="4057" w:type="pct"/>
            <w:hideMark/>
          </w:tcPr>
          <w:p w14:paraId="1E346A0D" w14:textId="77777777" w:rsidR="004B628A" w:rsidRPr="0043377A" w:rsidRDefault="004B628A" w:rsidP="0043377A">
            <w:pPr>
              <w:spacing w:line="276" w:lineRule="auto"/>
              <w:rPr>
                <w:rFonts w:cstheme="minorHAnsi"/>
              </w:rPr>
            </w:pPr>
            <w:r w:rsidRPr="0043377A">
              <w:rPr>
                <w:rFonts w:cstheme="minorHAnsi"/>
              </w:rPr>
              <w:t>Corruption Perceptions Index. Higher values indicate less corruption. [Data Source: Transparency International]</w:t>
            </w:r>
          </w:p>
        </w:tc>
      </w:tr>
      <w:tr w:rsidR="004B628A" w:rsidRPr="0043377A" w14:paraId="7962A171" w14:textId="77777777" w:rsidTr="0043377A">
        <w:tc>
          <w:tcPr>
            <w:tcW w:w="943" w:type="pct"/>
            <w:hideMark/>
          </w:tcPr>
          <w:p w14:paraId="1AD5E551" w14:textId="77777777" w:rsidR="004B628A" w:rsidRPr="0043377A" w:rsidRDefault="004B628A" w:rsidP="0043377A">
            <w:pPr>
              <w:spacing w:line="276" w:lineRule="auto"/>
              <w:rPr>
                <w:rFonts w:cstheme="minorHAnsi"/>
              </w:rPr>
            </w:pPr>
            <w:r w:rsidRPr="0043377A">
              <w:rPr>
                <w:rStyle w:val="Emphasis"/>
                <w:rFonts w:cstheme="minorHAnsi"/>
              </w:rPr>
              <w:t>Recession</w:t>
            </w:r>
          </w:p>
        </w:tc>
        <w:tc>
          <w:tcPr>
            <w:tcW w:w="4057" w:type="pct"/>
            <w:hideMark/>
          </w:tcPr>
          <w:p w14:paraId="1ACB03EF" w14:textId="77777777" w:rsidR="004B628A" w:rsidRPr="0043377A" w:rsidRDefault="004B628A" w:rsidP="0043377A">
            <w:pPr>
              <w:spacing w:line="276" w:lineRule="auto"/>
              <w:rPr>
                <w:rFonts w:cstheme="minorHAnsi"/>
              </w:rPr>
            </w:pPr>
            <w:r w:rsidRPr="0043377A">
              <w:rPr>
                <w:rFonts w:cstheme="minorHAnsi"/>
              </w:rPr>
              <w:t>An indicator of recessions, which equals one if there are two consecutive quarters with negative GDP growth in a country and zero otherwise. [Data Source: OECD]</w:t>
            </w:r>
          </w:p>
        </w:tc>
      </w:tr>
    </w:tbl>
    <w:p w14:paraId="57D8600A" w14:textId="77777777" w:rsidR="004B628A" w:rsidRPr="0043377A" w:rsidRDefault="004B628A" w:rsidP="0043377A">
      <w:pPr>
        <w:pStyle w:val="Heading1"/>
        <w:rPr>
          <w:color w:val="505050"/>
        </w:rPr>
      </w:pPr>
      <w:r w:rsidRPr="0043377A">
        <w:rPr>
          <w:color w:val="505050"/>
        </w:rPr>
        <w:t>Appendix C. Replication of baseline results in </w:t>
      </w:r>
      <w:hyperlink r:id="rId160" w:anchor="bib0002" w:history="1">
        <w:r w:rsidRPr="0043377A">
          <w:rPr>
            <w:rStyle w:val="Hyperlink"/>
            <w:rFonts w:asciiTheme="minorHAnsi" w:hAnsiTheme="minorHAnsi" w:cstheme="minorHAnsi"/>
            <w:color w:val="0C7DBB"/>
            <w:sz w:val="22"/>
            <w:szCs w:val="22"/>
          </w:rPr>
          <w:t>Acharya et al. (2013)</w:t>
        </w:r>
      </w:hyperlink>
      <w:r w:rsidRPr="0043377A">
        <w:rPr>
          <w:color w:val="505050"/>
        </w:rPr>
        <w:t>.</w:t>
      </w:r>
    </w:p>
    <w:tbl>
      <w:tblPr>
        <w:tblStyle w:val="TableGrid"/>
        <w:tblW w:w="9450" w:type="dxa"/>
        <w:tblLook w:val="04A0" w:firstRow="1" w:lastRow="0" w:firstColumn="1" w:lastColumn="0" w:noHBand="0" w:noVBand="1"/>
      </w:tblPr>
      <w:tblGrid>
        <w:gridCol w:w="1842"/>
        <w:gridCol w:w="1268"/>
        <w:gridCol w:w="1268"/>
        <w:gridCol w:w="1268"/>
        <w:gridCol w:w="1268"/>
        <w:gridCol w:w="1268"/>
        <w:gridCol w:w="1268"/>
      </w:tblGrid>
      <w:tr w:rsidR="004B628A" w:rsidRPr="0043377A" w14:paraId="3536CA26" w14:textId="77777777" w:rsidTr="0043377A">
        <w:tc>
          <w:tcPr>
            <w:tcW w:w="0" w:type="auto"/>
            <w:hideMark/>
          </w:tcPr>
          <w:p w14:paraId="22E9405E" w14:textId="77777777" w:rsidR="004B628A" w:rsidRPr="0043377A" w:rsidRDefault="004B628A" w:rsidP="0043377A">
            <w:pPr>
              <w:spacing w:line="276" w:lineRule="auto"/>
              <w:rPr>
                <w:rFonts w:cstheme="minorHAnsi"/>
                <w:color w:val="505050"/>
              </w:rPr>
            </w:pPr>
          </w:p>
        </w:tc>
        <w:tc>
          <w:tcPr>
            <w:tcW w:w="0" w:type="auto"/>
            <w:hideMark/>
          </w:tcPr>
          <w:p w14:paraId="69571CBB" w14:textId="77777777" w:rsidR="004B628A" w:rsidRPr="0043377A" w:rsidRDefault="004B628A" w:rsidP="0043377A">
            <w:pPr>
              <w:spacing w:line="276" w:lineRule="auto"/>
              <w:rPr>
                <w:rFonts w:cstheme="minorHAnsi"/>
                <w:b/>
                <w:bCs/>
              </w:rPr>
            </w:pPr>
            <w:r w:rsidRPr="0043377A">
              <w:rPr>
                <w:rFonts w:cstheme="minorHAnsi"/>
                <w:b/>
                <w:bCs/>
              </w:rPr>
              <w:t>(1)</w:t>
            </w:r>
          </w:p>
        </w:tc>
        <w:tc>
          <w:tcPr>
            <w:tcW w:w="0" w:type="auto"/>
            <w:hideMark/>
          </w:tcPr>
          <w:p w14:paraId="4DF60FD1" w14:textId="77777777" w:rsidR="004B628A" w:rsidRPr="0043377A" w:rsidRDefault="004B628A" w:rsidP="0043377A">
            <w:pPr>
              <w:spacing w:line="276" w:lineRule="auto"/>
              <w:rPr>
                <w:rFonts w:cstheme="minorHAnsi"/>
                <w:b/>
                <w:bCs/>
              </w:rPr>
            </w:pPr>
            <w:r w:rsidRPr="0043377A">
              <w:rPr>
                <w:rFonts w:cstheme="minorHAnsi"/>
                <w:b/>
                <w:bCs/>
              </w:rPr>
              <w:t>(2)</w:t>
            </w:r>
          </w:p>
        </w:tc>
        <w:tc>
          <w:tcPr>
            <w:tcW w:w="0" w:type="auto"/>
            <w:hideMark/>
          </w:tcPr>
          <w:p w14:paraId="73C9B59D" w14:textId="77777777" w:rsidR="004B628A" w:rsidRPr="0043377A" w:rsidRDefault="004B628A" w:rsidP="0043377A">
            <w:pPr>
              <w:spacing w:line="276" w:lineRule="auto"/>
              <w:rPr>
                <w:rFonts w:cstheme="minorHAnsi"/>
                <w:b/>
                <w:bCs/>
              </w:rPr>
            </w:pPr>
            <w:r w:rsidRPr="0043377A">
              <w:rPr>
                <w:rFonts w:cstheme="minorHAnsi"/>
                <w:b/>
                <w:bCs/>
              </w:rPr>
              <w:t>(3)</w:t>
            </w:r>
          </w:p>
        </w:tc>
        <w:tc>
          <w:tcPr>
            <w:tcW w:w="0" w:type="auto"/>
            <w:hideMark/>
          </w:tcPr>
          <w:p w14:paraId="1C494F6F" w14:textId="77777777" w:rsidR="004B628A" w:rsidRPr="0043377A" w:rsidRDefault="004B628A" w:rsidP="0043377A">
            <w:pPr>
              <w:spacing w:line="276" w:lineRule="auto"/>
              <w:rPr>
                <w:rFonts w:cstheme="minorHAnsi"/>
                <w:b/>
                <w:bCs/>
              </w:rPr>
            </w:pPr>
            <w:r w:rsidRPr="0043377A">
              <w:rPr>
                <w:rFonts w:cstheme="minorHAnsi"/>
                <w:b/>
                <w:bCs/>
              </w:rPr>
              <w:t>(4)</w:t>
            </w:r>
          </w:p>
        </w:tc>
        <w:tc>
          <w:tcPr>
            <w:tcW w:w="0" w:type="auto"/>
            <w:hideMark/>
          </w:tcPr>
          <w:p w14:paraId="4379117E" w14:textId="77777777" w:rsidR="004B628A" w:rsidRPr="0043377A" w:rsidRDefault="004B628A" w:rsidP="0043377A">
            <w:pPr>
              <w:spacing w:line="276" w:lineRule="auto"/>
              <w:rPr>
                <w:rFonts w:cstheme="minorHAnsi"/>
                <w:b/>
                <w:bCs/>
              </w:rPr>
            </w:pPr>
            <w:r w:rsidRPr="0043377A">
              <w:rPr>
                <w:rFonts w:cstheme="minorHAnsi"/>
                <w:b/>
                <w:bCs/>
              </w:rPr>
              <w:t>(5)</w:t>
            </w:r>
          </w:p>
        </w:tc>
        <w:tc>
          <w:tcPr>
            <w:tcW w:w="0" w:type="auto"/>
            <w:hideMark/>
          </w:tcPr>
          <w:p w14:paraId="16A0E325" w14:textId="77777777" w:rsidR="004B628A" w:rsidRPr="0043377A" w:rsidRDefault="004B628A" w:rsidP="0043377A">
            <w:pPr>
              <w:spacing w:line="276" w:lineRule="auto"/>
              <w:rPr>
                <w:rFonts w:cstheme="minorHAnsi"/>
                <w:b/>
                <w:bCs/>
              </w:rPr>
            </w:pPr>
            <w:r w:rsidRPr="0043377A">
              <w:rPr>
                <w:rFonts w:cstheme="minorHAnsi"/>
                <w:b/>
                <w:bCs/>
              </w:rPr>
              <w:t>(6)</w:t>
            </w:r>
          </w:p>
        </w:tc>
      </w:tr>
      <w:tr w:rsidR="004B628A" w:rsidRPr="0043377A" w14:paraId="74A1B280" w14:textId="77777777" w:rsidTr="0043377A">
        <w:tc>
          <w:tcPr>
            <w:tcW w:w="0" w:type="auto"/>
            <w:hideMark/>
          </w:tcPr>
          <w:p w14:paraId="11F5E721" w14:textId="77777777" w:rsidR="004B628A" w:rsidRPr="0043377A" w:rsidRDefault="004B628A" w:rsidP="0043377A">
            <w:pPr>
              <w:spacing w:line="276" w:lineRule="auto"/>
              <w:rPr>
                <w:rFonts w:cstheme="minorHAnsi"/>
                <w:b/>
                <w:bCs/>
              </w:rPr>
            </w:pPr>
          </w:p>
        </w:tc>
        <w:tc>
          <w:tcPr>
            <w:tcW w:w="0" w:type="auto"/>
            <w:hideMark/>
          </w:tcPr>
          <w:p w14:paraId="21B08FDE" w14:textId="77777777" w:rsidR="004B628A" w:rsidRPr="0043377A" w:rsidRDefault="004B628A" w:rsidP="0043377A">
            <w:pPr>
              <w:spacing w:line="276" w:lineRule="auto"/>
              <w:rPr>
                <w:rFonts w:cstheme="minorHAnsi"/>
                <w:b/>
                <w:bCs/>
              </w:rPr>
            </w:pPr>
            <w:r w:rsidRPr="0043377A">
              <w:rPr>
                <w:rStyle w:val="Emphasis"/>
                <w:rFonts w:cstheme="minorHAnsi"/>
                <w:b/>
                <w:bCs/>
              </w:rPr>
              <w:t>LnPat</w:t>
            </w:r>
          </w:p>
        </w:tc>
        <w:tc>
          <w:tcPr>
            <w:tcW w:w="0" w:type="auto"/>
            <w:hideMark/>
          </w:tcPr>
          <w:p w14:paraId="0D8BF7F1" w14:textId="77777777" w:rsidR="004B628A" w:rsidRPr="0043377A" w:rsidRDefault="004B628A" w:rsidP="0043377A">
            <w:pPr>
              <w:spacing w:line="276" w:lineRule="auto"/>
              <w:rPr>
                <w:rFonts w:cstheme="minorHAnsi"/>
                <w:b/>
                <w:bCs/>
              </w:rPr>
            </w:pPr>
            <w:r w:rsidRPr="0043377A">
              <w:rPr>
                <w:rStyle w:val="Emphasis"/>
                <w:rFonts w:cstheme="minorHAnsi"/>
                <w:b/>
                <w:bCs/>
              </w:rPr>
              <w:t>LnCite</w:t>
            </w:r>
          </w:p>
        </w:tc>
        <w:tc>
          <w:tcPr>
            <w:tcW w:w="0" w:type="auto"/>
            <w:hideMark/>
          </w:tcPr>
          <w:p w14:paraId="4DB3862E" w14:textId="77777777" w:rsidR="004B628A" w:rsidRPr="0043377A" w:rsidRDefault="004B628A" w:rsidP="0043377A">
            <w:pPr>
              <w:spacing w:line="276" w:lineRule="auto"/>
              <w:rPr>
                <w:rFonts w:cstheme="minorHAnsi"/>
                <w:b/>
                <w:bCs/>
              </w:rPr>
            </w:pPr>
            <w:r w:rsidRPr="0043377A">
              <w:rPr>
                <w:rStyle w:val="Emphasis"/>
                <w:rFonts w:cstheme="minorHAnsi"/>
                <w:b/>
                <w:bCs/>
              </w:rPr>
              <w:t>LnPat</w:t>
            </w:r>
          </w:p>
        </w:tc>
        <w:tc>
          <w:tcPr>
            <w:tcW w:w="0" w:type="auto"/>
            <w:hideMark/>
          </w:tcPr>
          <w:p w14:paraId="7B2F844D" w14:textId="77777777" w:rsidR="004B628A" w:rsidRPr="0043377A" w:rsidRDefault="004B628A" w:rsidP="0043377A">
            <w:pPr>
              <w:spacing w:line="276" w:lineRule="auto"/>
              <w:rPr>
                <w:rFonts w:cstheme="minorHAnsi"/>
                <w:b/>
                <w:bCs/>
              </w:rPr>
            </w:pPr>
            <w:r w:rsidRPr="0043377A">
              <w:rPr>
                <w:rStyle w:val="Emphasis"/>
                <w:rFonts w:cstheme="minorHAnsi"/>
                <w:b/>
                <w:bCs/>
              </w:rPr>
              <w:t>LnCite</w:t>
            </w:r>
          </w:p>
        </w:tc>
        <w:tc>
          <w:tcPr>
            <w:tcW w:w="0" w:type="auto"/>
            <w:hideMark/>
          </w:tcPr>
          <w:p w14:paraId="68F365E5" w14:textId="77777777" w:rsidR="004B628A" w:rsidRPr="0043377A" w:rsidRDefault="004B628A" w:rsidP="0043377A">
            <w:pPr>
              <w:spacing w:line="276" w:lineRule="auto"/>
              <w:rPr>
                <w:rFonts w:cstheme="minorHAnsi"/>
                <w:b/>
                <w:bCs/>
              </w:rPr>
            </w:pPr>
            <w:r w:rsidRPr="0043377A">
              <w:rPr>
                <w:rStyle w:val="Emphasis"/>
                <w:rFonts w:cstheme="minorHAnsi"/>
                <w:b/>
                <w:bCs/>
              </w:rPr>
              <w:t>LnPat</w:t>
            </w:r>
          </w:p>
        </w:tc>
        <w:tc>
          <w:tcPr>
            <w:tcW w:w="0" w:type="auto"/>
            <w:hideMark/>
          </w:tcPr>
          <w:p w14:paraId="5C98FFFF" w14:textId="77777777" w:rsidR="004B628A" w:rsidRPr="0043377A" w:rsidRDefault="004B628A" w:rsidP="0043377A">
            <w:pPr>
              <w:spacing w:line="276" w:lineRule="auto"/>
              <w:rPr>
                <w:rFonts w:cstheme="minorHAnsi"/>
                <w:b/>
                <w:bCs/>
              </w:rPr>
            </w:pPr>
            <w:r w:rsidRPr="0043377A">
              <w:rPr>
                <w:rStyle w:val="Emphasis"/>
                <w:rFonts w:cstheme="minorHAnsi"/>
                <w:b/>
                <w:bCs/>
              </w:rPr>
              <w:t>LnCite</w:t>
            </w:r>
          </w:p>
        </w:tc>
      </w:tr>
      <w:tr w:rsidR="0043377A" w:rsidRPr="0043377A" w14:paraId="0374E903" w14:textId="77777777" w:rsidTr="0043377A">
        <w:tc>
          <w:tcPr>
            <w:tcW w:w="0" w:type="auto"/>
          </w:tcPr>
          <w:p w14:paraId="50144B3D" w14:textId="2A16B0A2" w:rsidR="0043377A" w:rsidRPr="0043377A" w:rsidRDefault="0043377A" w:rsidP="0043377A">
            <w:pPr>
              <w:spacing w:line="276" w:lineRule="auto"/>
              <w:rPr>
                <w:rFonts w:cstheme="minorHAnsi"/>
                <w:b/>
                <w:bCs/>
              </w:rPr>
            </w:pPr>
            <w:r w:rsidRPr="0043377A">
              <w:rPr>
                <w:rFonts w:cstheme="minorHAnsi"/>
                <w:b/>
                <w:bCs/>
              </w:rPr>
              <w:t>Panel A: Replication of Baseline Results in </w:t>
            </w:r>
            <w:hyperlink r:id="rId161" w:anchor="bib0002" w:history="1">
              <w:r w:rsidRPr="0043377A">
                <w:rPr>
                  <w:rStyle w:val="Hyperlink"/>
                  <w:rFonts w:cstheme="minorHAnsi"/>
                  <w:b/>
                  <w:bCs/>
                  <w:color w:val="0C7DBB"/>
                </w:rPr>
                <w:t>Acharya et al. (2013)</w:t>
              </w:r>
            </w:hyperlink>
            <w:r w:rsidRPr="0043377A">
              <w:rPr>
                <w:rFonts w:cstheme="minorHAnsi"/>
                <w:b/>
                <w:bCs/>
              </w:rPr>
              <w:t>— Country Level</w:t>
            </w:r>
          </w:p>
        </w:tc>
        <w:tc>
          <w:tcPr>
            <w:tcW w:w="0" w:type="auto"/>
          </w:tcPr>
          <w:p w14:paraId="3597331C" w14:textId="77777777" w:rsidR="0043377A" w:rsidRPr="0043377A" w:rsidRDefault="0043377A" w:rsidP="0043377A">
            <w:pPr>
              <w:spacing w:line="276" w:lineRule="auto"/>
              <w:rPr>
                <w:rStyle w:val="Emphasis"/>
                <w:rFonts w:cstheme="minorHAnsi"/>
                <w:b/>
                <w:bCs/>
              </w:rPr>
            </w:pPr>
          </w:p>
        </w:tc>
        <w:tc>
          <w:tcPr>
            <w:tcW w:w="0" w:type="auto"/>
          </w:tcPr>
          <w:p w14:paraId="04908BBF" w14:textId="77777777" w:rsidR="0043377A" w:rsidRPr="0043377A" w:rsidRDefault="0043377A" w:rsidP="0043377A">
            <w:pPr>
              <w:spacing w:line="276" w:lineRule="auto"/>
              <w:rPr>
                <w:rStyle w:val="Emphasis"/>
                <w:rFonts w:cstheme="minorHAnsi"/>
                <w:b/>
                <w:bCs/>
              </w:rPr>
            </w:pPr>
          </w:p>
        </w:tc>
        <w:tc>
          <w:tcPr>
            <w:tcW w:w="0" w:type="auto"/>
          </w:tcPr>
          <w:p w14:paraId="384DD84F" w14:textId="77777777" w:rsidR="0043377A" w:rsidRPr="0043377A" w:rsidRDefault="0043377A" w:rsidP="0043377A">
            <w:pPr>
              <w:spacing w:line="276" w:lineRule="auto"/>
              <w:rPr>
                <w:rStyle w:val="Emphasis"/>
                <w:rFonts w:cstheme="minorHAnsi"/>
                <w:b/>
                <w:bCs/>
              </w:rPr>
            </w:pPr>
          </w:p>
        </w:tc>
        <w:tc>
          <w:tcPr>
            <w:tcW w:w="0" w:type="auto"/>
          </w:tcPr>
          <w:p w14:paraId="1D7011D6" w14:textId="77777777" w:rsidR="0043377A" w:rsidRPr="0043377A" w:rsidRDefault="0043377A" w:rsidP="0043377A">
            <w:pPr>
              <w:spacing w:line="276" w:lineRule="auto"/>
              <w:rPr>
                <w:rStyle w:val="Emphasis"/>
                <w:rFonts w:cstheme="minorHAnsi"/>
                <w:b/>
                <w:bCs/>
              </w:rPr>
            </w:pPr>
          </w:p>
        </w:tc>
        <w:tc>
          <w:tcPr>
            <w:tcW w:w="0" w:type="auto"/>
          </w:tcPr>
          <w:p w14:paraId="6F690EFD" w14:textId="77777777" w:rsidR="0043377A" w:rsidRPr="0043377A" w:rsidRDefault="0043377A" w:rsidP="0043377A">
            <w:pPr>
              <w:spacing w:line="276" w:lineRule="auto"/>
              <w:rPr>
                <w:rStyle w:val="Emphasis"/>
                <w:rFonts w:cstheme="minorHAnsi"/>
                <w:b/>
                <w:bCs/>
              </w:rPr>
            </w:pPr>
          </w:p>
        </w:tc>
        <w:tc>
          <w:tcPr>
            <w:tcW w:w="0" w:type="auto"/>
          </w:tcPr>
          <w:p w14:paraId="2C70EE5B" w14:textId="77777777" w:rsidR="0043377A" w:rsidRPr="0043377A" w:rsidRDefault="0043377A" w:rsidP="0043377A">
            <w:pPr>
              <w:spacing w:line="276" w:lineRule="auto"/>
              <w:rPr>
                <w:rStyle w:val="Emphasis"/>
                <w:rFonts w:cstheme="minorHAnsi"/>
                <w:b/>
                <w:bCs/>
              </w:rPr>
            </w:pPr>
          </w:p>
        </w:tc>
      </w:tr>
      <w:tr w:rsidR="0043377A" w:rsidRPr="0043377A" w14:paraId="200EC6A8" w14:textId="77777777" w:rsidTr="0043377A">
        <w:tc>
          <w:tcPr>
            <w:tcW w:w="0" w:type="auto"/>
            <w:hideMark/>
          </w:tcPr>
          <w:p w14:paraId="6C3DDA4A" w14:textId="77777777" w:rsidR="0043377A" w:rsidRPr="0043377A" w:rsidRDefault="0043377A" w:rsidP="0043377A">
            <w:pPr>
              <w:spacing w:line="276" w:lineRule="auto"/>
              <w:rPr>
                <w:rFonts w:cstheme="minorHAnsi"/>
                <w:b/>
                <w:bCs/>
              </w:rPr>
            </w:pPr>
            <w:r w:rsidRPr="0043377A">
              <w:rPr>
                <w:rStyle w:val="Emphasis"/>
                <w:rFonts w:cstheme="minorHAnsi"/>
                <w:b/>
                <w:bCs/>
              </w:rPr>
              <w:t>DSL</w:t>
            </w:r>
          </w:p>
        </w:tc>
        <w:tc>
          <w:tcPr>
            <w:tcW w:w="0" w:type="auto"/>
            <w:hideMark/>
          </w:tcPr>
          <w:p w14:paraId="1BEC4557" w14:textId="77777777" w:rsidR="0043377A" w:rsidRPr="0043377A" w:rsidRDefault="0043377A" w:rsidP="0043377A">
            <w:pPr>
              <w:spacing w:line="276" w:lineRule="auto"/>
              <w:rPr>
                <w:rFonts w:cstheme="minorHAnsi"/>
              </w:rPr>
            </w:pPr>
            <w:r w:rsidRPr="0043377A">
              <w:rPr>
                <w:rFonts w:cstheme="minorHAnsi"/>
              </w:rPr>
              <w:t>1.9790***</w:t>
            </w:r>
          </w:p>
        </w:tc>
        <w:tc>
          <w:tcPr>
            <w:tcW w:w="0" w:type="auto"/>
            <w:hideMark/>
          </w:tcPr>
          <w:p w14:paraId="522CE934" w14:textId="77777777" w:rsidR="0043377A" w:rsidRPr="0043377A" w:rsidRDefault="0043377A" w:rsidP="0043377A">
            <w:pPr>
              <w:spacing w:line="276" w:lineRule="auto"/>
              <w:rPr>
                <w:rFonts w:cstheme="minorHAnsi"/>
              </w:rPr>
            </w:pPr>
            <w:r w:rsidRPr="0043377A">
              <w:rPr>
                <w:rFonts w:cstheme="minorHAnsi"/>
              </w:rPr>
              <w:t>1.4078***</w:t>
            </w:r>
          </w:p>
        </w:tc>
        <w:tc>
          <w:tcPr>
            <w:tcW w:w="0" w:type="auto"/>
            <w:hideMark/>
          </w:tcPr>
          <w:p w14:paraId="1FFB5E7D" w14:textId="77777777" w:rsidR="0043377A" w:rsidRPr="0043377A" w:rsidRDefault="0043377A" w:rsidP="0043377A">
            <w:pPr>
              <w:spacing w:line="276" w:lineRule="auto"/>
              <w:rPr>
                <w:rFonts w:cstheme="minorHAnsi"/>
              </w:rPr>
            </w:pPr>
          </w:p>
        </w:tc>
        <w:tc>
          <w:tcPr>
            <w:tcW w:w="0" w:type="auto"/>
            <w:hideMark/>
          </w:tcPr>
          <w:p w14:paraId="096498C9" w14:textId="77777777" w:rsidR="0043377A" w:rsidRPr="0043377A" w:rsidRDefault="0043377A" w:rsidP="0043377A">
            <w:pPr>
              <w:spacing w:line="276" w:lineRule="auto"/>
              <w:rPr>
                <w:rFonts w:cstheme="minorHAnsi"/>
              </w:rPr>
            </w:pPr>
          </w:p>
        </w:tc>
        <w:tc>
          <w:tcPr>
            <w:tcW w:w="0" w:type="auto"/>
            <w:hideMark/>
          </w:tcPr>
          <w:p w14:paraId="73461369" w14:textId="77777777" w:rsidR="0043377A" w:rsidRPr="0043377A" w:rsidRDefault="0043377A" w:rsidP="0043377A">
            <w:pPr>
              <w:spacing w:line="276" w:lineRule="auto"/>
              <w:rPr>
                <w:rFonts w:cstheme="minorHAnsi"/>
              </w:rPr>
            </w:pPr>
          </w:p>
        </w:tc>
        <w:tc>
          <w:tcPr>
            <w:tcW w:w="0" w:type="auto"/>
            <w:hideMark/>
          </w:tcPr>
          <w:p w14:paraId="62638C6B" w14:textId="77777777" w:rsidR="0043377A" w:rsidRPr="0043377A" w:rsidRDefault="0043377A" w:rsidP="0043377A">
            <w:pPr>
              <w:spacing w:line="276" w:lineRule="auto"/>
              <w:rPr>
                <w:rFonts w:cstheme="minorHAnsi"/>
              </w:rPr>
            </w:pPr>
          </w:p>
        </w:tc>
      </w:tr>
      <w:tr w:rsidR="0043377A" w:rsidRPr="0043377A" w14:paraId="3E5DAE5D" w14:textId="77777777" w:rsidTr="0043377A">
        <w:tc>
          <w:tcPr>
            <w:tcW w:w="0" w:type="auto"/>
            <w:hideMark/>
          </w:tcPr>
          <w:p w14:paraId="71E7D014" w14:textId="77777777" w:rsidR="0043377A" w:rsidRPr="0043377A" w:rsidRDefault="0043377A" w:rsidP="0043377A">
            <w:pPr>
              <w:spacing w:line="276" w:lineRule="auto"/>
              <w:rPr>
                <w:rFonts w:cstheme="minorHAnsi"/>
              </w:rPr>
            </w:pPr>
          </w:p>
        </w:tc>
        <w:tc>
          <w:tcPr>
            <w:tcW w:w="0" w:type="auto"/>
            <w:hideMark/>
          </w:tcPr>
          <w:p w14:paraId="6526802E" w14:textId="77777777" w:rsidR="0043377A" w:rsidRPr="0043377A" w:rsidRDefault="0043377A" w:rsidP="0043377A">
            <w:pPr>
              <w:spacing w:line="276" w:lineRule="auto"/>
              <w:rPr>
                <w:rFonts w:cstheme="minorHAnsi"/>
              </w:rPr>
            </w:pPr>
            <w:r w:rsidRPr="0043377A">
              <w:rPr>
                <w:rFonts w:cstheme="minorHAnsi"/>
              </w:rPr>
              <w:t>(7.82)</w:t>
            </w:r>
          </w:p>
        </w:tc>
        <w:tc>
          <w:tcPr>
            <w:tcW w:w="0" w:type="auto"/>
            <w:hideMark/>
          </w:tcPr>
          <w:p w14:paraId="11105ABA" w14:textId="77777777" w:rsidR="0043377A" w:rsidRPr="0043377A" w:rsidRDefault="0043377A" w:rsidP="0043377A">
            <w:pPr>
              <w:spacing w:line="276" w:lineRule="auto"/>
              <w:rPr>
                <w:rFonts w:cstheme="minorHAnsi"/>
              </w:rPr>
            </w:pPr>
            <w:r w:rsidRPr="0043377A">
              <w:rPr>
                <w:rFonts w:cstheme="minorHAnsi"/>
              </w:rPr>
              <w:t>(5.11)</w:t>
            </w:r>
          </w:p>
        </w:tc>
        <w:tc>
          <w:tcPr>
            <w:tcW w:w="0" w:type="auto"/>
            <w:hideMark/>
          </w:tcPr>
          <w:p w14:paraId="3B754845" w14:textId="77777777" w:rsidR="0043377A" w:rsidRPr="0043377A" w:rsidRDefault="0043377A" w:rsidP="0043377A">
            <w:pPr>
              <w:spacing w:line="276" w:lineRule="auto"/>
              <w:rPr>
                <w:rFonts w:cstheme="minorHAnsi"/>
              </w:rPr>
            </w:pPr>
          </w:p>
        </w:tc>
        <w:tc>
          <w:tcPr>
            <w:tcW w:w="0" w:type="auto"/>
            <w:hideMark/>
          </w:tcPr>
          <w:p w14:paraId="1D624979" w14:textId="77777777" w:rsidR="0043377A" w:rsidRPr="0043377A" w:rsidRDefault="0043377A" w:rsidP="0043377A">
            <w:pPr>
              <w:spacing w:line="276" w:lineRule="auto"/>
              <w:rPr>
                <w:rFonts w:cstheme="minorHAnsi"/>
              </w:rPr>
            </w:pPr>
          </w:p>
        </w:tc>
        <w:tc>
          <w:tcPr>
            <w:tcW w:w="0" w:type="auto"/>
            <w:hideMark/>
          </w:tcPr>
          <w:p w14:paraId="5EA96898" w14:textId="77777777" w:rsidR="0043377A" w:rsidRPr="0043377A" w:rsidRDefault="0043377A" w:rsidP="0043377A">
            <w:pPr>
              <w:spacing w:line="276" w:lineRule="auto"/>
              <w:rPr>
                <w:rFonts w:cstheme="minorHAnsi"/>
              </w:rPr>
            </w:pPr>
          </w:p>
        </w:tc>
        <w:tc>
          <w:tcPr>
            <w:tcW w:w="0" w:type="auto"/>
            <w:hideMark/>
          </w:tcPr>
          <w:p w14:paraId="241E6D8E" w14:textId="77777777" w:rsidR="0043377A" w:rsidRPr="0043377A" w:rsidRDefault="0043377A" w:rsidP="0043377A">
            <w:pPr>
              <w:spacing w:line="276" w:lineRule="auto"/>
              <w:rPr>
                <w:rFonts w:cstheme="minorHAnsi"/>
              </w:rPr>
            </w:pPr>
          </w:p>
        </w:tc>
      </w:tr>
      <w:tr w:rsidR="0043377A" w:rsidRPr="0043377A" w14:paraId="735A15ED" w14:textId="77777777" w:rsidTr="0043377A">
        <w:tc>
          <w:tcPr>
            <w:tcW w:w="0" w:type="auto"/>
            <w:hideMark/>
          </w:tcPr>
          <w:p w14:paraId="2AF6EE18" w14:textId="77777777" w:rsidR="0043377A" w:rsidRPr="0043377A" w:rsidRDefault="0043377A" w:rsidP="0043377A">
            <w:pPr>
              <w:spacing w:line="276" w:lineRule="auto"/>
              <w:rPr>
                <w:rFonts w:cstheme="minorHAnsi"/>
                <w:b/>
                <w:bCs/>
              </w:rPr>
            </w:pPr>
            <w:r w:rsidRPr="0043377A">
              <w:rPr>
                <w:rStyle w:val="Emphasis"/>
                <w:rFonts w:cstheme="minorHAnsi"/>
                <w:b/>
                <w:bCs/>
              </w:rPr>
              <w:t>EPL_A</w:t>
            </w:r>
          </w:p>
        </w:tc>
        <w:tc>
          <w:tcPr>
            <w:tcW w:w="0" w:type="auto"/>
            <w:hideMark/>
          </w:tcPr>
          <w:p w14:paraId="5E18CD0F" w14:textId="77777777" w:rsidR="0043377A" w:rsidRPr="0043377A" w:rsidRDefault="0043377A" w:rsidP="0043377A">
            <w:pPr>
              <w:spacing w:line="276" w:lineRule="auto"/>
              <w:rPr>
                <w:rFonts w:cstheme="minorHAnsi"/>
                <w:b/>
                <w:bCs/>
              </w:rPr>
            </w:pPr>
          </w:p>
        </w:tc>
        <w:tc>
          <w:tcPr>
            <w:tcW w:w="0" w:type="auto"/>
            <w:hideMark/>
          </w:tcPr>
          <w:p w14:paraId="787F9715" w14:textId="77777777" w:rsidR="0043377A" w:rsidRPr="0043377A" w:rsidRDefault="0043377A" w:rsidP="0043377A">
            <w:pPr>
              <w:spacing w:line="276" w:lineRule="auto"/>
              <w:rPr>
                <w:rFonts w:cstheme="minorHAnsi"/>
              </w:rPr>
            </w:pPr>
          </w:p>
        </w:tc>
        <w:tc>
          <w:tcPr>
            <w:tcW w:w="0" w:type="auto"/>
            <w:hideMark/>
          </w:tcPr>
          <w:p w14:paraId="51D3EA47" w14:textId="77777777" w:rsidR="0043377A" w:rsidRPr="0043377A" w:rsidRDefault="0043377A" w:rsidP="0043377A">
            <w:pPr>
              <w:spacing w:line="276" w:lineRule="auto"/>
              <w:rPr>
                <w:rFonts w:cstheme="minorHAnsi"/>
              </w:rPr>
            </w:pPr>
            <w:r w:rsidRPr="0043377A">
              <w:rPr>
                <w:rFonts w:cstheme="minorHAnsi"/>
              </w:rPr>
              <w:t>0.1368***</w:t>
            </w:r>
          </w:p>
        </w:tc>
        <w:tc>
          <w:tcPr>
            <w:tcW w:w="0" w:type="auto"/>
            <w:hideMark/>
          </w:tcPr>
          <w:p w14:paraId="49CF8421" w14:textId="77777777" w:rsidR="0043377A" w:rsidRPr="0043377A" w:rsidRDefault="0043377A" w:rsidP="0043377A">
            <w:pPr>
              <w:spacing w:line="276" w:lineRule="auto"/>
              <w:rPr>
                <w:rFonts w:cstheme="minorHAnsi"/>
              </w:rPr>
            </w:pPr>
            <w:r w:rsidRPr="0043377A">
              <w:rPr>
                <w:rFonts w:cstheme="minorHAnsi"/>
              </w:rPr>
              <w:t>0.1400**</w:t>
            </w:r>
          </w:p>
        </w:tc>
        <w:tc>
          <w:tcPr>
            <w:tcW w:w="0" w:type="auto"/>
            <w:hideMark/>
          </w:tcPr>
          <w:p w14:paraId="390CB3C4" w14:textId="77777777" w:rsidR="0043377A" w:rsidRPr="0043377A" w:rsidRDefault="0043377A" w:rsidP="0043377A">
            <w:pPr>
              <w:spacing w:line="276" w:lineRule="auto"/>
              <w:rPr>
                <w:rFonts w:cstheme="minorHAnsi"/>
              </w:rPr>
            </w:pPr>
            <w:r w:rsidRPr="0043377A">
              <w:rPr>
                <w:rFonts w:cstheme="minorHAnsi"/>
              </w:rPr>
              <w:t>−0.0932**</w:t>
            </w:r>
          </w:p>
        </w:tc>
        <w:tc>
          <w:tcPr>
            <w:tcW w:w="0" w:type="auto"/>
            <w:hideMark/>
          </w:tcPr>
          <w:p w14:paraId="37592E83" w14:textId="77777777" w:rsidR="0043377A" w:rsidRPr="0043377A" w:rsidRDefault="0043377A" w:rsidP="0043377A">
            <w:pPr>
              <w:spacing w:line="276" w:lineRule="auto"/>
              <w:rPr>
                <w:rFonts w:cstheme="minorHAnsi"/>
              </w:rPr>
            </w:pPr>
            <w:r w:rsidRPr="0043377A">
              <w:rPr>
                <w:rFonts w:cstheme="minorHAnsi"/>
              </w:rPr>
              <w:t>−0.0822</w:t>
            </w:r>
          </w:p>
        </w:tc>
      </w:tr>
      <w:tr w:rsidR="0043377A" w:rsidRPr="0043377A" w14:paraId="2FDFA9B2" w14:textId="77777777" w:rsidTr="0043377A">
        <w:tc>
          <w:tcPr>
            <w:tcW w:w="0" w:type="auto"/>
            <w:hideMark/>
          </w:tcPr>
          <w:p w14:paraId="62082A18" w14:textId="77777777" w:rsidR="0043377A" w:rsidRPr="0043377A" w:rsidRDefault="0043377A" w:rsidP="0043377A">
            <w:pPr>
              <w:spacing w:line="276" w:lineRule="auto"/>
              <w:rPr>
                <w:rFonts w:cstheme="minorHAnsi"/>
              </w:rPr>
            </w:pPr>
          </w:p>
        </w:tc>
        <w:tc>
          <w:tcPr>
            <w:tcW w:w="0" w:type="auto"/>
            <w:hideMark/>
          </w:tcPr>
          <w:p w14:paraId="6E43C471" w14:textId="77777777" w:rsidR="0043377A" w:rsidRPr="0043377A" w:rsidRDefault="0043377A" w:rsidP="0043377A">
            <w:pPr>
              <w:spacing w:line="276" w:lineRule="auto"/>
              <w:rPr>
                <w:rFonts w:cstheme="minorHAnsi"/>
              </w:rPr>
            </w:pPr>
          </w:p>
        </w:tc>
        <w:tc>
          <w:tcPr>
            <w:tcW w:w="0" w:type="auto"/>
            <w:hideMark/>
          </w:tcPr>
          <w:p w14:paraId="38D40834" w14:textId="77777777" w:rsidR="0043377A" w:rsidRPr="0043377A" w:rsidRDefault="0043377A" w:rsidP="0043377A">
            <w:pPr>
              <w:spacing w:line="276" w:lineRule="auto"/>
              <w:rPr>
                <w:rFonts w:cstheme="minorHAnsi"/>
              </w:rPr>
            </w:pPr>
          </w:p>
        </w:tc>
        <w:tc>
          <w:tcPr>
            <w:tcW w:w="0" w:type="auto"/>
            <w:hideMark/>
          </w:tcPr>
          <w:p w14:paraId="394B951F" w14:textId="77777777" w:rsidR="0043377A" w:rsidRPr="0043377A" w:rsidRDefault="0043377A" w:rsidP="0043377A">
            <w:pPr>
              <w:spacing w:line="276" w:lineRule="auto"/>
              <w:rPr>
                <w:rFonts w:cstheme="minorHAnsi"/>
              </w:rPr>
            </w:pPr>
            <w:r w:rsidRPr="0043377A">
              <w:rPr>
                <w:rFonts w:cstheme="minorHAnsi"/>
              </w:rPr>
              <w:t>(2.73)</w:t>
            </w:r>
          </w:p>
        </w:tc>
        <w:tc>
          <w:tcPr>
            <w:tcW w:w="0" w:type="auto"/>
            <w:hideMark/>
          </w:tcPr>
          <w:p w14:paraId="23A4A51F" w14:textId="77777777" w:rsidR="0043377A" w:rsidRPr="0043377A" w:rsidRDefault="0043377A" w:rsidP="0043377A">
            <w:pPr>
              <w:spacing w:line="276" w:lineRule="auto"/>
              <w:rPr>
                <w:rFonts w:cstheme="minorHAnsi"/>
              </w:rPr>
            </w:pPr>
            <w:r w:rsidRPr="0043377A">
              <w:rPr>
                <w:rFonts w:cstheme="minorHAnsi"/>
              </w:rPr>
              <w:t>(2.46)</w:t>
            </w:r>
          </w:p>
        </w:tc>
        <w:tc>
          <w:tcPr>
            <w:tcW w:w="0" w:type="auto"/>
            <w:hideMark/>
          </w:tcPr>
          <w:p w14:paraId="7E5F6E73" w14:textId="77777777" w:rsidR="0043377A" w:rsidRPr="0043377A" w:rsidRDefault="0043377A" w:rsidP="0043377A">
            <w:pPr>
              <w:spacing w:line="276" w:lineRule="auto"/>
              <w:rPr>
                <w:rFonts w:cstheme="minorHAnsi"/>
              </w:rPr>
            </w:pPr>
            <w:r w:rsidRPr="0043377A">
              <w:rPr>
                <w:rFonts w:cstheme="minorHAnsi"/>
              </w:rPr>
              <w:t>(−2.02)</w:t>
            </w:r>
          </w:p>
        </w:tc>
        <w:tc>
          <w:tcPr>
            <w:tcW w:w="0" w:type="auto"/>
            <w:hideMark/>
          </w:tcPr>
          <w:p w14:paraId="2E1D29F7" w14:textId="77777777" w:rsidR="0043377A" w:rsidRPr="0043377A" w:rsidRDefault="0043377A" w:rsidP="0043377A">
            <w:pPr>
              <w:spacing w:line="276" w:lineRule="auto"/>
              <w:rPr>
                <w:rFonts w:cstheme="minorHAnsi"/>
              </w:rPr>
            </w:pPr>
            <w:r w:rsidRPr="0043377A">
              <w:rPr>
                <w:rFonts w:cstheme="minorHAnsi"/>
              </w:rPr>
              <w:t>(−1.29)</w:t>
            </w:r>
          </w:p>
        </w:tc>
      </w:tr>
      <w:tr w:rsidR="0043377A" w:rsidRPr="0043377A" w14:paraId="6CC70117" w14:textId="77777777" w:rsidTr="0043377A">
        <w:tc>
          <w:tcPr>
            <w:tcW w:w="0" w:type="auto"/>
            <w:hideMark/>
          </w:tcPr>
          <w:p w14:paraId="327DD7A6" w14:textId="77777777" w:rsidR="0043377A" w:rsidRPr="0043377A" w:rsidRDefault="0043377A" w:rsidP="0043377A">
            <w:pPr>
              <w:spacing w:line="276" w:lineRule="auto"/>
              <w:rPr>
                <w:rFonts w:cstheme="minorHAnsi"/>
                <w:b/>
                <w:bCs/>
              </w:rPr>
            </w:pPr>
            <w:r w:rsidRPr="0043377A">
              <w:rPr>
                <w:rFonts w:cstheme="minorHAnsi"/>
                <w:b/>
                <w:bCs/>
              </w:rPr>
              <w:t>Constant</w:t>
            </w:r>
          </w:p>
        </w:tc>
        <w:tc>
          <w:tcPr>
            <w:tcW w:w="0" w:type="auto"/>
            <w:hideMark/>
          </w:tcPr>
          <w:p w14:paraId="20C6C7CF" w14:textId="77777777" w:rsidR="0043377A" w:rsidRPr="0043377A" w:rsidRDefault="0043377A" w:rsidP="0043377A">
            <w:pPr>
              <w:spacing w:line="276" w:lineRule="auto"/>
              <w:rPr>
                <w:rFonts w:cstheme="minorHAnsi"/>
              </w:rPr>
            </w:pPr>
            <w:r w:rsidRPr="0043377A">
              <w:rPr>
                <w:rFonts w:cstheme="minorHAnsi"/>
              </w:rPr>
              <w:t>5.5453***</w:t>
            </w:r>
          </w:p>
        </w:tc>
        <w:tc>
          <w:tcPr>
            <w:tcW w:w="0" w:type="auto"/>
            <w:hideMark/>
          </w:tcPr>
          <w:p w14:paraId="04EC1523" w14:textId="77777777" w:rsidR="0043377A" w:rsidRPr="0043377A" w:rsidRDefault="0043377A" w:rsidP="0043377A">
            <w:pPr>
              <w:spacing w:line="276" w:lineRule="auto"/>
              <w:rPr>
                <w:rFonts w:cstheme="minorHAnsi"/>
              </w:rPr>
            </w:pPr>
            <w:r w:rsidRPr="0043377A">
              <w:rPr>
                <w:rFonts w:cstheme="minorHAnsi"/>
              </w:rPr>
              <w:t>6.8731***</w:t>
            </w:r>
          </w:p>
        </w:tc>
        <w:tc>
          <w:tcPr>
            <w:tcW w:w="0" w:type="auto"/>
            <w:hideMark/>
          </w:tcPr>
          <w:p w14:paraId="6FF39762" w14:textId="77777777" w:rsidR="0043377A" w:rsidRPr="0043377A" w:rsidRDefault="0043377A" w:rsidP="0043377A">
            <w:pPr>
              <w:spacing w:line="276" w:lineRule="auto"/>
              <w:rPr>
                <w:rFonts w:cstheme="minorHAnsi"/>
              </w:rPr>
            </w:pPr>
            <w:r w:rsidRPr="0043377A">
              <w:rPr>
                <w:rFonts w:cstheme="minorHAnsi"/>
              </w:rPr>
              <w:t>6.1303***</w:t>
            </w:r>
          </w:p>
        </w:tc>
        <w:tc>
          <w:tcPr>
            <w:tcW w:w="0" w:type="auto"/>
            <w:hideMark/>
          </w:tcPr>
          <w:p w14:paraId="6F03893A" w14:textId="77777777" w:rsidR="0043377A" w:rsidRPr="0043377A" w:rsidRDefault="0043377A" w:rsidP="0043377A">
            <w:pPr>
              <w:spacing w:line="276" w:lineRule="auto"/>
              <w:rPr>
                <w:rFonts w:cstheme="minorHAnsi"/>
              </w:rPr>
            </w:pPr>
            <w:r w:rsidRPr="0043377A">
              <w:rPr>
                <w:rFonts w:cstheme="minorHAnsi"/>
              </w:rPr>
              <w:t>7.2199***</w:t>
            </w:r>
          </w:p>
        </w:tc>
        <w:tc>
          <w:tcPr>
            <w:tcW w:w="0" w:type="auto"/>
            <w:hideMark/>
          </w:tcPr>
          <w:p w14:paraId="75B4755F" w14:textId="77777777" w:rsidR="0043377A" w:rsidRPr="0043377A" w:rsidRDefault="0043377A" w:rsidP="0043377A">
            <w:pPr>
              <w:spacing w:line="276" w:lineRule="auto"/>
              <w:rPr>
                <w:rFonts w:cstheme="minorHAnsi"/>
              </w:rPr>
            </w:pPr>
            <w:r w:rsidRPr="0043377A">
              <w:rPr>
                <w:rFonts w:cstheme="minorHAnsi"/>
              </w:rPr>
              <w:t>6.1983***</w:t>
            </w:r>
          </w:p>
        </w:tc>
        <w:tc>
          <w:tcPr>
            <w:tcW w:w="0" w:type="auto"/>
            <w:hideMark/>
          </w:tcPr>
          <w:p w14:paraId="2707AEBB" w14:textId="77777777" w:rsidR="0043377A" w:rsidRPr="0043377A" w:rsidRDefault="0043377A" w:rsidP="0043377A">
            <w:pPr>
              <w:spacing w:line="276" w:lineRule="auto"/>
              <w:rPr>
                <w:rFonts w:cstheme="minorHAnsi"/>
              </w:rPr>
            </w:pPr>
            <w:r w:rsidRPr="0043377A">
              <w:rPr>
                <w:rFonts w:cstheme="minorHAnsi"/>
              </w:rPr>
              <w:t>7.2384***</w:t>
            </w:r>
          </w:p>
        </w:tc>
      </w:tr>
      <w:tr w:rsidR="0043377A" w:rsidRPr="0043377A" w14:paraId="7944C892" w14:textId="77777777" w:rsidTr="0043377A">
        <w:tc>
          <w:tcPr>
            <w:tcW w:w="0" w:type="auto"/>
            <w:hideMark/>
          </w:tcPr>
          <w:p w14:paraId="2981C24C" w14:textId="77777777" w:rsidR="0043377A" w:rsidRPr="0043377A" w:rsidRDefault="0043377A" w:rsidP="0043377A">
            <w:pPr>
              <w:spacing w:line="276" w:lineRule="auto"/>
              <w:rPr>
                <w:rFonts w:cstheme="minorHAnsi"/>
              </w:rPr>
            </w:pPr>
          </w:p>
        </w:tc>
        <w:tc>
          <w:tcPr>
            <w:tcW w:w="0" w:type="auto"/>
            <w:hideMark/>
          </w:tcPr>
          <w:p w14:paraId="7207A9A9" w14:textId="77777777" w:rsidR="0043377A" w:rsidRPr="0043377A" w:rsidRDefault="0043377A" w:rsidP="0043377A">
            <w:pPr>
              <w:spacing w:line="276" w:lineRule="auto"/>
              <w:rPr>
                <w:rFonts w:cstheme="minorHAnsi"/>
              </w:rPr>
            </w:pPr>
            <w:r w:rsidRPr="0043377A">
              <w:rPr>
                <w:rFonts w:cstheme="minorHAnsi"/>
              </w:rPr>
              <w:t>(39.04)</w:t>
            </w:r>
          </w:p>
        </w:tc>
        <w:tc>
          <w:tcPr>
            <w:tcW w:w="0" w:type="auto"/>
            <w:hideMark/>
          </w:tcPr>
          <w:p w14:paraId="2B04A03F" w14:textId="77777777" w:rsidR="0043377A" w:rsidRPr="0043377A" w:rsidRDefault="0043377A" w:rsidP="0043377A">
            <w:pPr>
              <w:spacing w:line="276" w:lineRule="auto"/>
              <w:rPr>
                <w:rFonts w:cstheme="minorHAnsi"/>
              </w:rPr>
            </w:pPr>
            <w:r w:rsidRPr="0043377A">
              <w:rPr>
                <w:rFonts w:cstheme="minorHAnsi"/>
              </w:rPr>
              <w:t>(41.41)</w:t>
            </w:r>
          </w:p>
        </w:tc>
        <w:tc>
          <w:tcPr>
            <w:tcW w:w="0" w:type="auto"/>
            <w:hideMark/>
          </w:tcPr>
          <w:p w14:paraId="6B84616F" w14:textId="77777777" w:rsidR="0043377A" w:rsidRPr="0043377A" w:rsidRDefault="0043377A" w:rsidP="0043377A">
            <w:pPr>
              <w:spacing w:line="276" w:lineRule="auto"/>
              <w:rPr>
                <w:rFonts w:cstheme="minorHAnsi"/>
              </w:rPr>
            </w:pPr>
            <w:r w:rsidRPr="0043377A">
              <w:rPr>
                <w:rFonts w:cstheme="minorHAnsi"/>
              </w:rPr>
              <w:t>(47.61)</w:t>
            </w:r>
          </w:p>
        </w:tc>
        <w:tc>
          <w:tcPr>
            <w:tcW w:w="0" w:type="auto"/>
            <w:hideMark/>
          </w:tcPr>
          <w:p w14:paraId="509AC347" w14:textId="77777777" w:rsidR="0043377A" w:rsidRPr="0043377A" w:rsidRDefault="0043377A" w:rsidP="0043377A">
            <w:pPr>
              <w:spacing w:line="276" w:lineRule="auto"/>
              <w:rPr>
                <w:rFonts w:cstheme="minorHAnsi"/>
              </w:rPr>
            </w:pPr>
            <w:r w:rsidRPr="0043377A">
              <w:rPr>
                <w:rFonts w:cstheme="minorHAnsi"/>
              </w:rPr>
              <w:t>(46.26)</w:t>
            </w:r>
          </w:p>
        </w:tc>
        <w:tc>
          <w:tcPr>
            <w:tcW w:w="0" w:type="auto"/>
            <w:hideMark/>
          </w:tcPr>
          <w:p w14:paraId="5C42609E" w14:textId="77777777" w:rsidR="0043377A" w:rsidRPr="0043377A" w:rsidRDefault="0043377A" w:rsidP="0043377A">
            <w:pPr>
              <w:spacing w:line="276" w:lineRule="auto"/>
              <w:rPr>
                <w:rFonts w:cstheme="minorHAnsi"/>
              </w:rPr>
            </w:pPr>
            <w:r w:rsidRPr="0043377A">
              <w:rPr>
                <w:rFonts w:cstheme="minorHAnsi"/>
              </w:rPr>
              <w:t>(37.28)</w:t>
            </w:r>
          </w:p>
        </w:tc>
        <w:tc>
          <w:tcPr>
            <w:tcW w:w="0" w:type="auto"/>
            <w:hideMark/>
          </w:tcPr>
          <w:p w14:paraId="798187D4" w14:textId="77777777" w:rsidR="0043377A" w:rsidRPr="0043377A" w:rsidRDefault="0043377A" w:rsidP="0043377A">
            <w:pPr>
              <w:spacing w:line="276" w:lineRule="auto"/>
              <w:rPr>
                <w:rFonts w:cstheme="minorHAnsi"/>
              </w:rPr>
            </w:pPr>
            <w:r w:rsidRPr="0043377A">
              <w:rPr>
                <w:rFonts w:cstheme="minorHAnsi"/>
              </w:rPr>
              <w:t>(28.38)</w:t>
            </w:r>
          </w:p>
        </w:tc>
      </w:tr>
      <w:tr w:rsidR="0043377A" w:rsidRPr="0043377A" w14:paraId="020C4DB8" w14:textId="77777777" w:rsidTr="0043377A">
        <w:tc>
          <w:tcPr>
            <w:tcW w:w="0" w:type="auto"/>
            <w:hideMark/>
          </w:tcPr>
          <w:p w14:paraId="5ECF9348" w14:textId="77777777" w:rsidR="0043377A" w:rsidRPr="0043377A" w:rsidRDefault="0043377A" w:rsidP="0043377A">
            <w:pPr>
              <w:spacing w:line="276" w:lineRule="auto"/>
              <w:rPr>
                <w:rFonts w:cstheme="minorHAnsi"/>
                <w:b/>
                <w:bCs/>
              </w:rPr>
            </w:pPr>
            <w:r w:rsidRPr="0043377A">
              <w:rPr>
                <w:rFonts w:cstheme="minorHAnsi"/>
                <w:b/>
                <w:bCs/>
              </w:rPr>
              <w:t>Year FE</w:t>
            </w:r>
          </w:p>
        </w:tc>
        <w:tc>
          <w:tcPr>
            <w:tcW w:w="0" w:type="auto"/>
            <w:hideMark/>
          </w:tcPr>
          <w:p w14:paraId="5C520FF0" w14:textId="77777777" w:rsidR="0043377A" w:rsidRPr="0043377A" w:rsidRDefault="0043377A" w:rsidP="0043377A">
            <w:pPr>
              <w:spacing w:line="276" w:lineRule="auto"/>
              <w:rPr>
                <w:rFonts w:cstheme="minorHAnsi"/>
              </w:rPr>
            </w:pPr>
            <w:r w:rsidRPr="0043377A">
              <w:rPr>
                <w:rFonts w:cstheme="minorHAnsi"/>
              </w:rPr>
              <w:t>YES</w:t>
            </w:r>
          </w:p>
        </w:tc>
        <w:tc>
          <w:tcPr>
            <w:tcW w:w="0" w:type="auto"/>
            <w:hideMark/>
          </w:tcPr>
          <w:p w14:paraId="533A61C6" w14:textId="77777777" w:rsidR="0043377A" w:rsidRPr="0043377A" w:rsidRDefault="0043377A" w:rsidP="0043377A">
            <w:pPr>
              <w:spacing w:line="276" w:lineRule="auto"/>
              <w:rPr>
                <w:rFonts w:cstheme="minorHAnsi"/>
              </w:rPr>
            </w:pPr>
            <w:r w:rsidRPr="0043377A">
              <w:rPr>
                <w:rFonts w:cstheme="minorHAnsi"/>
              </w:rPr>
              <w:t>YES</w:t>
            </w:r>
          </w:p>
        </w:tc>
        <w:tc>
          <w:tcPr>
            <w:tcW w:w="0" w:type="auto"/>
            <w:hideMark/>
          </w:tcPr>
          <w:p w14:paraId="01C5BEE0" w14:textId="77777777" w:rsidR="0043377A" w:rsidRPr="0043377A" w:rsidRDefault="0043377A" w:rsidP="0043377A">
            <w:pPr>
              <w:spacing w:line="276" w:lineRule="auto"/>
              <w:rPr>
                <w:rFonts w:cstheme="minorHAnsi"/>
              </w:rPr>
            </w:pPr>
            <w:r w:rsidRPr="0043377A">
              <w:rPr>
                <w:rFonts w:cstheme="minorHAnsi"/>
              </w:rPr>
              <w:t>YES</w:t>
            </w:r>
          </w:p>
        </w:tc>
        <w:tc>
          <w:tcPr>
            <w:tcW w:w="0" w:type="auto"/>
            <w:hideMark/>
          </w:tcPr>
          <w:p w14:paraId="1A3857F7" w14:textId="77777777" w:rsidR="0043377A" w:rsidRPr="0043377A" w:rsidRDefault="0043377A" w:rsidP="0043377A">
            <w:pPr>
              <w:spacing w:line="276" w:lineRule="auto"/>
              <w:rPr>
                <w:rFonts w:cstheme="minorHAnsi"/>
              </w:rPr>
            </w:pPr>
            <w:r w:rsidRPr="0043377A">
              <w:rPr>
                <w:rFonts w:cstheme="minorHAnsi"/>
              </w:rPr>
              <w:t>YES</w:t>
            </w:r>
          </w:p>
        </w:tc>
        <w:tc>
          <w:tcPr>
            <w:tcW w:w="0" w:type="auto"/>
            <w:hideMark/>
          </w:tcPr>
          <w:p w14:paraId="7E93683C" w14:textId="77777777" w:rsidR="0043377A" w:rsidRPr="0043377A" w:rsidRDefault="0043377A" w:rsidP="0043377A">
            <w:pPr>
              <w:spacing w:line="276" w:lineRule="auto"/>
              <w:rPr>
                <w:rFonts w:cstheme="minorHAnsi"/>
              </w:rPr>
            </w:pPr>
            <w:r w:rsidRPr="0043377A">
              <w:rPr>
                <w:rFonts w:cstheme="minorHAnsi"/>
              </w:rPr>
              <w:t>YES</w:t>
            </w:r>
          </w:p>
        </w:tc>
        <w:tc>
          <w:tcPr>
            <w:tcW w:w="0" w:type="auto"/>
            <w:hideMark/>
          </w:tcPr>
          <w:p w14:paraId="7812BDE7" w14:textId="77777777" w:rsidR="0043377A" w:rsidRPr="0043377A" w:rsidRDefault="0043377A" w:rsidP="0043377A">
            <w:pPr>
              <w:spacing w:line="276" w:lineRule="auto"/>
              <w:rPr>
                <w:rFonts w:cstheme="minorHAnsi"/>
              </w:rPr>
            </w:pPr>
            <w:r w:rsidRPr="0043377A">
              <w:rPr>
                <w:rFonts w:cstheme="minorHAnsi"/>
              </w:rPr>
              <w:t>YES</w:t>
            </w:r>
          </w:p>
        </w:tc>
      </w:tr>
      <w:tr w:rsidR="0043377A" w:rsidRPr="0043377A" w14:paraId="0C2D8E55" w14:textId="77777777" w:rsidTr="0043377A">
        <w:tc>
          <w:tcPr>
            <w:tcW w:w="0" w:type="auto"/>
            <w:hideMark/>
          </w:tcPr>
          <w:p w14:paraId="2D0E36A1" w14:textId="77777777" w:rsidR="0043377A" w:rsidRPr="0043377A" w:rsidRDefault="0043377A" w:rsidP="0043377A">
            <w:pPr>
              <w:spacing w:line="276" w:lineRule="auto"/>
              <w:rPr>
                <w:rFonts w:cstheme="minorHAnsi"/>
                <w:b/>
                <w:bCs/>
              </w:rPr>
            </w:pPr>
            <w:r w:rsidRPr="0043377A">
              <w:rPr>
                <w:rFonts w:cstheme="minorHAnsi"/>
                <w:b/>
                <w:bCs/>
              </w:rPr>
              <w:t>Country FE</w:t>
            </w:r>
          </w:p>
        </w:tc>
        <w:tc>
          <w:tcPr>
            <w:tcW w:w="0" w:type="auto"/>
            <w:hideMark/>
          </w:tcPr>
          <w:p w14:paraId="15528D78" w14:textId="77777777" w:rsidR="0043377A" w:rsidRPr="0043377A" w:rsidRDefault="0043377A" w:rsidP="0043377A">
            <w:pPr>
              <w:spacing w:line="276" w:lineRule="auto"/>
              <w:rPr>
                <w:rFonts w:cstheme="minorHAnsi"/>
              </w:rPr>
            </w:pPr>
            <w:r w:rsidRPr="0043377A">
              <w:rPr>
                <w:rFonts w:cstheme="minorHAnsi"/>
              </w:rPr>
              <w:t>YES</w:t>
            </w:r>
          </w:p>
        </w:tc>
        <w:tc>
          <w:tcPr>
            <w:tcW w:w="0" w:type="auto"/>
            <w:hideMark/>
          </w:tcPr>
          <w:p w14:paraId="1B09E9F2" w14:textId="77777777" w:rsidR="0043377A" w:rsidRPr="0043377A" w:rsidRDefault="0043377A" w:rsidP="0043377A">
            <w:pPr>
              <w:spacing w:line="276" w:lineRule="auto"/>
              <w:rPr>
                <w:rFonts w:cstheme="minorHAnsi"/>
              </w:rPr>
            </w:pPr>
            <w:r w:rsidRPr="0043377A">
              <w:rPr>
                <w:rFonts w:cstheme="minorHAnsi"/>
              </w:rPr>
              <w:t>YES</w:t>
            </w:r>
          </w:p>
        </w:tc>
        <w:tc>
          <w:tcPr>
            <w:tcW w:w="0" w:type="auto"/>
            <w:hideMark/>
          </w:tcPr>
          <w:p w14:paraId="6660A8FA" w14:textId="77777777" w:rsidR="0043377A" w:rsidRPr="0043377A" w:rsidRDefault="0043377A" w:rsidP="0043377A">
            <w:pPr>
              <w:spacing w:line="276" w:lineRule="auto"/>
              <w:rPr>
                <w:rFonts w:cstheme="minorHAnsi"/>
              </w:rPr>
            </w:pPr>
            <w:r w:rsidRPr="0043377A">
              <w:rPr>
                <w:rFonts w:cstheme="minorHAnsi"/>
              </w:rPr>
              <w:t>YES</w:t>
            </w:r>
          </w:p>
        </w:tc>
        <w:tc>
          <w:tcPr>
            <w:tcW w:w="0" w:type="auto"/>
            <w:hideMark/>
          </w:tcPr>
          <w:p w14:paraId="253F6446" w14:textId="77777777" w:rsidR="0043377A" w:rsidRPr="0043377A" w:rsidRDefault="0043377A" w:rsidP="0043377A">
            <w:pPr>
              <w:spacing w:line="276" w:lineRule="auto"/>
              <w:rPr>
                <w:rFonts w:cstheme="minorHAnsi"/>
              </w:rPr>
            </w:pPr>
            <w:r w:rsidRPr="0043377A">
              <w:rPr>
                <w:rFonts w:cstheme="minorHAnsi"/>
              </w:rPr>
              <w:t>YES</w:t>
            </w:r>
          </w:p>
        </w:tc>
        <w:tc>
          <w:tcPr>
            <w:tcW w:w="0" w:type="auto"/>
            <w:hideMark/>
          </w:tcPr>
          <w:p w14:paraId="0BF6A906" w14:textId="77777777" w:rsidR="0043377A" w:rsidRPr="0043377A" w:rsidRDefault="0043377A" w:rsidP="0043377A">
            <w:pPr>
              <w:spacing w:line="276" w:lineRule="auto"/>
              <w:rPr>
                <w:rFonts w:cstheme="minorHAnsi"/>
              </w:rPr>
            </w:pPr>
            <w:r w:rsidRPr="0043377A">
              <w:rPr>
                <w:rFonts w:cstheme="minorHAnsi"/>
              </w:rPr>
              <w:t>YES</w:t>
            </w:r>
          </w:p>
        </w:tc>
        <w:tc>
          <w:tcPr>
            <w:tcW w:w="0" w:type="auto"/>
            <w:hideMark/>
          </w:tcPr>
          <w:p w14:paraId="10BF0B9F" w14:textId="77777777" w:rsidR="0043377A" w:rsidRPr="0043377A" w:rsidRDefault="0043377A" w:rsidP="0043377A">
            <w:pPr>
              <w:spacing w:line="276" w:lineRule="auto"/>
              <w:rPr>
                <w:rFonts w:cstheme="minorHAnsi"/>
              </w:rPr>
            </w:pPr>
            <w:r w:rsidRPr="0043377A">
              <w:rPr>
                <w:rFonts w:cstheme="minorHAnsi"/>
              </w:rPr>
              <w:t>YES</w:t>
            </w:r>
          </w:p>
        </w:tc>
      </w:tr>
      <w:tr w:rsidR="0043377A" w:rsidRPr="0043377A" w14:paraId="55559AF4" w14:textId="77777777" w:rsidTr="0043377A">
        <w:tc>
          <w:tcPr>
            <w:tcW w:w="0" w:type="auto"/>
            <w:hideMark/>
          </w:tcPr>
          <w:p w14:paraId="4ABA15DD" w14:textId="77777777" w:rsidR="0043377A" w:rsidRPr="0043377A" w:rsidRDefault="0043377A" w:rsidP="0043377A">
            <w:pPr>
              <w:spacing w:line="276" w:lineRule="auto"/>
              <w:rPr>
                <w:rFonts w:cstheme="minorHAnsi"/>
                <w:b/>
                <w:bCs/>
              </w:rPr>
            </w:pPr>
            <w:r w:rsidRPr="0043377A">
              <w:rPr>
                <w:rFonts w:cstheme="minorHAnsi"/>
                <w:b/>
                <w:bCs/>
              </w:rPr>
              <w:t>Observations</w:t>
            </w:r>
          </w:p>
        </w:tc>
        <w:tc>
          <w:tcPr>
            <w:tcW w:w="0" w:type="auto"/>
            <w:hideMark/>
          </w:tcPr>
          <w:p w14:paraId="5FE5A7F5" w14:textId="77777777" w:rsidR="0043377A" w:rsidRPr="0043377A" w:rsidRDefault="0043377A" w:rsidP="0043377A">
            <w:pPr>
              <w:spacing w:line="276" w:lineRule="auto"/>
              <w:rPr>
                <w:rFonts w:cstheme="minorHAnsi"/>
              </w:rPr>
            </w:pPr>
            <w:r w:rsidRPr="0043377A">
              <w:rPr>
                <w:rFonts w:cstheme="minorHAnsi"/>
              </w:rPr>
              <w:t>100</w:t>
            </w:r>
          </w:p>
        </w:tc>
        <w:tc>
          <w:tcPr>
            <w:tcW w:w="0" w:type="auto"/>
            <w:hideMark/>
          </w:tcPr>
          <w:p w14:paraId="086958B2" w14:textId="77777777" w:rsidR="0043377A" w:rsidRPr="0043377A" w:rsidRDefault="0043377A" w:rsidP="0043377A">
            <w:pPr>
              <w:spacing w:line="276" w:lineRule="auto"/>
              <w:rPr>
                <w:rFonts w:cstheme="minorHAnsi"/>
              </w:rPr>
            </w:pPr>
            <w:r w:rsidRPr="0043377A">
              <w:rPr>
                <w:rFonts w:cstheme="minorHAnsi"/>
              </w:rPr>
              <w:t>100</w:t>
            </w:r>
          </w:p>
        </w:tc>
        <w:tc>
          <w:tcPr>
            <w:tcW w:w="0" w:type="auto"/>
            <w:hideMark/>
          </w:tcPr>
          <w:p w14:paraId="4C7C4D5A" w14:textId="77777777" w:rsidR="0043377A" w:rsidRPr="0043377A" w:rsidRDefault="0043377A" w:rsidP="0043377A">
            <w:pPr>
              <w:spacing w:line="276" w:lineRule="auto"/>
              <w:rPr>
                <w:rFonts w:cstheme="minorHAnsi"/>
              </w:rPr>
            </w:pPr>
            <w:r w:rsidRPr="0043377A">
              <w:rPr>
                <w:rFonts w:cstheme="minorHAnsi"/>
              </w:rPr>
              <w:t>100</w:t>
            </w:r>
          </w:p>
        </w:tc>
        <w:tc>
          <w:tcPr>
            <w:tcW w:w="0" w:type="auto"/>
            <w:hideMark/>
          </w:tcPr>
          <w:p w14:paraId="57B0415F" w14:textId="77777777" w:rsidR="0043377A" w:rsidRPr="0043377A" w:rsidRDefault="0043377A" w:rsidP="0043377A">
            <w:pPr>
              <w:spacing w:line="276" w:lineRule="auto"/>
              <w:rPr>
                <w:rFonts w:cstheme="minorHAnsi"/>
              </w:rPr>
            </w:pPr>
            <w:r w:rsidRPr="0043377A">
              <w:rPr>
                <w:rFonts w:cstheme="minorHAnsi"/>
              </w:rPr>
              <w:t>100</w:t>
            </w:r>
          </w:p>
        </w:tc>
        <w:tc>
          <w:tcPr>
            <w:tcW w:w="0" w:type="auto"/>
            <w:hideMark/>
          </w:tcPr>
          <w:p w14:paraId="1FC8C4E3" w14:textId="77777777" w:rsidR="0043377A" w:rsidRPr="0043377A" w:rsidRDefault="0043377A" w:rsidP="0043377A">
            <w:pPr>
              <w:spacing w:line="276" w:lineRule="auto"/>
              <w:rPr>
                <w:rFonts w:cstheme="minorHAnsi"/>
              </w:rPr>
            </w:pPr>
            <w:r w:rsidRPr="0043377A">
              <w:rPr>
                <w:rFonts w:cstheme="minorHAnsi"/>
              </w:rPr>
              <w:t>357</w:t>
            </w:r>
          </w:p>
        </w:tc>
        <w:tc>
          <w:tcPr>
            <w:tcW w:w="0" w:type="auto"/>
            <w:hideMark/>
          </w:tcPr>
          <w:p w14:paraId="7435F71A" w14:textId="77777777" w:rsidR="0043377A" w:rsidRPr="0043377A" w:rsidRDefault="0043377A" w:rsidP="0043377A">
            <w:pPr>
              <w:spacing w:line="276" w:lineRule="auto"/>
              <w:rPr>
                <w:rFonts w:cstheme="minorHAnsi"/>
              </w:rPr>
            </w:pPr>
            <w:r w:rsidRPr="0043377A">
              <w:rPr>
                <w:rFonts w:cstheme="minorHAnsi"/>
              </w:rPr>
              <w:t>357</w:t>
            </w:r>
          </w:p>
        </w:tc>
      </w:tr>
      <w:tr w:rsidR="0043377A" w:rsidRPr="0043377A" w14:paraId="5BA2511C" w14:textId="77777777" w:rsidTr="0043377A">
        <w:tc>
          <w:tcPr>
            <w:tcW w:w="0" w:type="auto"/>
            <w:hideMark/>
          </w:tcPr>
          <w:p w14:paraId="50265BE1" w14:textId="77777777" w:rsidR="0043377A" w:rsidRPr="0043377A" w:rsidRDefault="0043377A" w:rsidP="0043377A">
            <w:pPr>
              <w:spacing w:line="276" w:lineRule="auto"/>
              <w:rPr>
                <w:rFonts w:cstheme="minorHAnsi"/>
                <w:b/>
                <w:bCs/>
              </w:rPr>
            </w:pPr>
            <w:r w:rsidRPr="0043377A">
              <w:rPr>
                <w:rFonts w:cstheme="minorHAnsi"/>
                <w:b/>
                <w:bCs/>
              </w:rPr>
              <w:t>Adj. R-squared</w:t>
            </w:r>
          </w:p>
        </w:tc>
        <w:tc>
          <w:tcPr>
            <w:tcW w:w="0" w:type="auto"/>
            <w:hideMark/>
          </w:tcPr>
          <w:p w14:paraId="6A9FAD63" w14:textId="77777777" w:rsidR="0043377A" w:rsidRPr="0043377A" w:rsidRDefault="0043377A" w:rsidP="0043377A">
            <w:pPr>
              <w:spacing w:line="276" w:lineRule="auto"/>
              <w:rPr>
                <w:rFonts w:cstheme="minorHAnsi"/>
              </w:rPr>
            </w:pPr>
            <w:r w:rsidRPr="0043377A">
              <w:rPr>
                <w:rFonts w:cstheme="minorHAnsi"/>
              </w:rPr>
              <w:t>0.987</w:t>
            </w:r>
          </w:p>
        </w:tc>
        <w:tc>
          <w:tcPr>
            <w:tcW w:w="0" w:type="auto"/>
            <w:hideMark/>
          </w:tcPr>
          <w:p w14:paraId="0ACBA954" w14:textId="77777777" w:rsidR="0043377A" w:rsidRPr="0043377A" w:rsidRDefault="0043377A" w:rsidP="0043377A">
            <w:pPr>
              <w:spacing w:line="276" w:lineRule="auto"/>
              <w:rPr>
                <w:rFonts w:cstheme="minorHAnsi"/>
              </w:rPr>
            </w:pPr>
            <w:r w:rsidRPr="0043377A">
              <w:rPr>
                <w:rFonts w:cstheme="minorHAnsi"/>
              </w:rPr>
              <w:t>0.985</w:t>
            </w:r>
          </w:p>
        </w:tc>
        <w:tc>
          <w:tcPr>
            <w:tcW w:w="0" w:type="auto"/>
            <w:hideMark/>
          </w:tcPr>
          <w:p w14:paraId="422BA061" w14:textId="77777777" w:rsidR="0043377A" w:rsidRPr="0043377A" w:rsidRDefault="0043377A" w:rsidP="0043377A">
            <w:pPr>
              <w:spacing w:line="276" w:lineRule="auto"/>
              <w:rPr>
                <w:rFonts w:cstheme="minorHAnsi"/>
              </w:rPr>
            </w:pPr>
            <w:r w:rsidRPr="0043377A">
              <w:rPr>
                <w:rFonts w:cstheme="minorHAnsi"/>
              </w:rPr>
              <w:t>0.986</w:t>
            </w:r>
          </w:p>
        </w:tc>
        <w:tc>
          <w:tcPr>
            <w:tcW w:w="0" w:type="auto"/>
            <w:hideMark/>
          </w:tcPr>
          <w:p w14:paraId="1EB4912B" w14:textId="77777777" w:rsidR="0043377A" w:rsidRPr="0043377A" w:rsidRDefault="0043377A" w:rsidP="0043377A">
            <w:pPr>
              <w:spacing w:line="276" w:lineRule="auto"/>
              <w:rPr>
                <w:rFonts w:cstheme="minorHAnsi"/>
              </w:rPr>
            </w:pPr>
            <w:r w:rsidRPr="0043377A">
              <w:rPr>
                <w:rFonts w:cstheme="minorHAnsi"/>
              </w:rPr>
              <w:t>0.987</w:t>
            </w:r>
          </w:p>
        </w:tc>
        <w:tc>
          <w:tcPr>
            <w:tcW w:w="0" w:type="auto"/>
            <w:hideMark/>
          </w:tcPr>
          <w:p w14:paraId="1031CFA1" w14:textId="77777777" w:rsidR="0043377A" w:rsidRPr="0043377A" w:rsidRDefault="0043377A" w:rsidP="0043377A">
            <w:pPr>
              <w:spacing w:line="276" w:lineRule="auto"/>
              <w:rPr>
                <w:rFonts w:cstheme="minorHAnsi"/>
              </w:rPr>
            </w:pPr>
            <w:r w:rsidRPr="0043377A">
              <w:rPr>
                <w:rFonts w:cstheme="minorHAnsi"/>
              </w:rPr>
              <w:t>0.987</w:t>
            </w:r>
          </w:p>
        </w:tc>
        <w:tc>
          <w:tcPr>
            <w:tcW w:w="0" w:type="auto"/>
            <w:hideMark/>
          </w:tcPr>
          <w:p w14:paraId="61F6FF05" w14:textId="77777777" w:rsidR="0043377A" w:rsidRPr="0043377A" w:rsidRDefault="0043377A" w:rsidP="0043377A">
            <w:pPr>
              <w:spacing w:line="276" w:lineRule="auto"/>
              <w:rPr>
                <w:rFonts w:cstheme="minorHAnsi"/>
              </w:rPr>
            </w:pPr>
            <w:r w:rsidRPr="0043377A">
              <w:rPr>
                <w:rFonts w:cstheme="minorHAnsi"/>
              </w:rPr>
              <w:t>0.973</w:t>
            </w:r>
          </w:p>
        </w:tc>
      </w:tr>
      <w:tr w:rsidR="0043377A" w:rsidRPr="0043377A" w14:paraId="5ACCA897" w14:textId="77777777" w:rsidTr="0043377A">
        <w:tc>
          <w:tcPr>
            <w:tcW w:w="0" w:type="auto"/>
            <w:hideMark/>
          </w:tcPr>
          <w:p w14:paraId="7D0E8765" w14:textId="77777777" w:rsidR="0043377A" w:rsidRPr="0043377A" w:rsidRDefault="0043377A" w:rsidP="0043377A">
            <w:pPr>
              <w:spacing w:line="276" w:lineRule="auto"/>
              <w:rPr>
                <w:rFonts w:cstheme="minorHAnsi"/>
              </w:rPr>
            </w:pPr>
          </w:p>
        </w:tc>
        <w:tc>
          <w:tcPr>
            <w:tcW w:w="0" w:type="auto"/>
            <w:hideMark/>
          </w:tcPr>
          <w:p w14:paraId="316D20EF" w14:textId="77777777" w:rsidR="0043377A" w:rsidRPr="0043377A" w:rsidRDefault="0043377A" w:rsidP="0043377A">
            <w:pPr>
              <w:spacing w:line="276" w:lineRule="auto"/>
              <w:rPr>
                <w:rFonts w:cstheme="minorHAnsi"/>
              </w:rPr>
            </w:pPr>
            <w:r w:rsidRPr="0043377A">
              <w:rPr>
                <w:rFonts w:cstheme="minorHAnsi"/>
              </w:rPr>
              <w:t>(1)</w:t>
            </w:r>
          </w:p>
        </w:tc>
        <w:tc>
          <w:tcPr>
            <w:tcW w:w="0" w:type="auto"/>
            <w:hideMark/>
          </w:tcPr>
          <w:p w14:paraId="42953263" w14:textId="77777777" w:rsidR="0043377A" w:rsidRPr="0043377A" w:rsidRDefault="0043377A" w:rsidP="0043377A">
            <w:pPr>
              <w:spacing w:line="276" w:lineRule="auto"/>
              <w:rPr>
                <w:rFonts w:cstheme="minorHAnsi"/>
              </w:rPr>
            </w:pPr>
            <w:r w:rsidRPr="0043377A">
              <w:rPr>
                <w:rFonts w:cstheme="minorHAnsi"/>
              </w:rPr>
              <w:t>(2)</w:t>
            </w:r>
          </w:p>
        </w:tc>
        <w:tc>
          <w:tcPr>
            <w:tcW w:w="0" w:type="auto"/>
            <w:hideMark/>
          </w:tcPr>
          <w:p w14:paraId="70BAD754" w14:textId="77777777" w:rsidR="0043377A" w:rsidRPr="0043377A" w:rsidRDefault="0043377A" w:rsidP="0043377A">
            <w:pPr>
              <w:spacing w:line="276" w:lineRule="auto"/>
              <w:rPr>
                <w:rFonts w:cstheme="minorHAnsi"/>
              </w:rPr>
            </w:pPr>
            <w:r w:rsidRPr="0043377A">
              <w:rPr>
                <w:rFonts w:cstheme="minorHAnsi"/>
              </w:rPr>
              <w:t>(3)</w:t>
            </w:r>
          </w:p>
        </w:tc>
        <w:tc>
          <w:tcPr>
            <w:tcW w:w="0" w:type="auto"/>
            <w:hideMark/>
          </w:tcPr>
          <w:p w14:paraId="4AE3A9C6" w14:textId="77777777" w:rsidR="0043377A" w:rsidRPr="0043377A" w:rsidRDefault="0043377A" w:rsidP="0043377A">
            <w:pPr>
              <w:spacing w:line="276" w:lineRule="auto"/>
              <w:rPr>
                <w:rFonts w:cstheme="minorHAnsi"/>
              </w:rPr>
            </w:pPr>
            <w:r w:rsidRPr="0043377A">
              <w:rPr>
                <w:rFonts w:cstheme="minorHAnsi"/>
              </w:rPr>
              <w:t>(4)</w:t>
            </w:r>
          </w:p>
        </w:tc>
        <w:tc>
          <w:tcPr>
            <w:tcW w:w="0" w:type="auto"/>
            <w:hideMark/>
          </w:tcPr>
          <w:p w14:paraId="1AF4FF4D" w14:textId="77777777" w:rsidR="0043377A" w:rsidRPr="0043377A" w:rsidRDefault="0043377A" w:rsidP="0043377A">
            <w:pPr>
              <w:spacing w:line="276" w:lineRule="auto"/>
              <w:rPr>
                <w:rFonts w:cstheme="minorHAnsi"/>
              </w:rPr>
            </w:pPr>
            <w:r w:rsidRPr="0043377A">
              <w:rPr>
                <w:rFonts w:cstheme="minorHAnsi"/>
              </w:rPr>
              <w:t>(5)</w:t>
            </w:r>
          </w:p>
        </w:tc>
        <w:tc>
          <w:tcPr>
            <w:tcW w:w="0" w:type="auto"/>
            <w:hideMark/>
          </w:tcPr>
          <w:p w14:paraId="43F2F5CE" w14:textId="77777777" w:rsidR="0043377A" w:rsidRPr="0043377A" w:rsidRDefault="0043377A" w:rsidP="0043377A">
            <w:pPr>
              <w:spacing w:line="276" w:lineRule="auto"/>
              <w:rPr>
                <w:rFonts w:cstheme="minorHAnsi"/>
              </w:rPr>
            </w:pPr>
            <w:r w:rsidRPr="0043377A">
              <w:rPr>
                <w:rFonts w:cstheme="minorHAnsi"/>
              </w:rPr>
              <w:t>(6)</w:t>
            </w:r>
          </w:p>
        </w:tc>
      </w:tr>
      <w:tr w:rsidR="0043377A" w:rsidRPr="0043377A" w14:paraId="7D0F8FBF" w14:textId="77777777" w:rsidTr="00A979F1">
        <w:tc>
          <w:tcPr>
            <w:tcW w:w="0" w:type="auto"/>
            <w:hideMark/>
          </w:tcPr>
          <w:p w14:paraId="786C9101" w14:textId="77777777" w:rsidR="0043377A" w:rsidRPr="0043377A" w:rsidRDefault="0043377A" w:rsidP="0043377A">
            <w:pPr>
              <w:spacing w:line="276" w:lineRule="auto"/>
              <w:rPr>
                <w:rFonts w:cstheme="minorHAnsi"/>
              </w:rPr>
            </w:pPr>
          </w:p>
        </w:tc>
        <w:tc>
          <w:tcPr>
            <w:tcW w:w="0" w:type="auto"/>
            <w:hideMark/>
          </w:tcPr>
          <w:p w14:paraId="603B43C4" w14:textId="77777777" w:rsidR="0043377A" w:rsidRPr="0043377A" w:rsidRDefault="0043377A" w:rsidP="0043377A">
            <w:pPr>
              <w:spacing w:line="276" w:lineRule="auto"/>
              <w:rPr>
                <w:rFonts w:cstheme="minorHAnsi"/>
              </w:rPr>
            </w:pPr>
            <w:r w:rsidRPr="0043377A">
              <w:rPr>
                <w:rStyle w:val="Emphasis"/>
                <w:rFonts w:cstheme="minorHAnsi"/>
              </w:rPr>
              <w:t>LnPat</w:t>
            </w:r>
            <w:r w:rsidRPr="0043377A">
              <w:rPr>
                <w:rStyle w:val="Emphasis"/>
                <w:rFonts w:cstheme="minorHAnsi"/>
                <w:vertAlign w:val="subscript"/>
              </w:rPr>
              <w:t>t+N</w:t>
            </w:r>
          </w:p>
        </w:tc>
        <w:tc>
          <w:tcPr>
            <w:tcW w:w="0" w:type="auto"/>
          </w:tcPr>
          <w:p w14:paraId="5CA3AA0A" w14:textId="77777777" w:rsidR="0043377A" w:rsidRPr="0043377A" w:rsidRDefault="0043377A" w:rsidP="0043377A">
            <w:pPr>
              <w:spacing w:line="276" w:lineRule="auto"/>
              <w:rPr>
                <w:rFonts w:cstheme="minorHAnsi"/>
              </w:rPr>
            </w:pPr>
          </w:p>
        </w:tc>
        <w:tc>
          <w:tcPr>
            <w:tcW w:w="0" w:type="auto"/>
          </w:tcPr>
          <w:p w14:paraId="7803BFA2" w14:textId="59DF227F" w:rsidR="0043377A" w:rsidRPr="0043377A" w:rsidRDefault="0043377A" w:rsidP="0043377A">
            <w:pPr>
              <w:spacing w:line="276" w:lineRule="auto"/>
              <w:rPr>
                <w:rFonts w:cstheme="minorHAnsi"/>
              </w:rPr>
            </w:pPr>
          </w:p>
        </w:tc>
        <w:tc>
          <w:tcPr>
            <w:tcW w:w="0" w:type="auto"/>
            <w:hideMark/>
          </w:tcPr>
          <w:p w14:paraId="27D0F68F" w14:textId="77777777" w:rsidR="0043377A" w:rsidRPr="0043377A" w:rsidRDefault="0043377A" w:rsidP="0043377A">
            <w:pPr>
              <w:spacing w:line="276" w:lineRule="auto"/>
              <w:rPr>
                <w:rFonts w:cstheme="minorHAnsi"/>
              </w:rPr>
            </w:pPr>
            <w:r w:rsidRPr="0043377A">
              <w:rPr>
                <w:rStyle w:val="Emphasis"/>
                <w:rFonts w:cstheme="minorHAnsi"/>
              </w:rPr>
              <w:t>LnCite</w:t>
            </w:r>
            <w:r w:rsidRPr="0043377A">
              <w:rPr>
                <w:rStyle w:val="Emphasis"/>
                <w:rFonts w:cstheme="minorHAnsi"/>
                <w:vertAlign w:val="subscript"/>
              </w:rPr>
              <w:t>t+N</w:t>
            </w:r>
          </w:p>
        </w:tc>
        <w:tc>
          <w:tcPr>
            <w:tcW w:w="0" w:type="auto"/>
          </w:tcPr>
          <w:p w14:paraId="168F9E00" w14:textId="77777777" w:rsidR="0043377A" w:rsidRPr="0043377A" w:rsidRDefault="0043377A" w:rsidP="0043377A">
            <w:pPr>
              <w:spacing w:line="276" w:lineRule="auto"/>
              <w:rPr>
                <w:rFonts w:cstheme="minorHAnsi"/>
              </w:rPr>
            </w:pPr>
          </w:p>
        </w:tc>
        <w:tc>
          <w:tcPr>
            <w:tcW w:w="0" w:type="auto"/>
          </w:tcPr>
          <w:p w14:paraId="42DB95D3" w14:textId="76DA17D3" w:rsidR="0043377A" w:rsidRPr="0043377A" w:rsidRDefault="0043377A" w:rsidP="0043377A">
            <w:pPr>
              <w:spacing w:line="276" w:lineRule="auto"/>
              <w:rPr>
                <w:rFonts w:cstheme="minorHAnsi"/>
              </w:rPr>
            </w:pPr>
          </w:p>
        </w:tc>
      </w:tr>
      <w:tr w:rsidR="0043377A" w:rsidRPr="0043377A" w14:paraId="7DFDEAF2" w14:textId="77777777" w:rsidTr="0043377A">
        <w:tc>
          <w:tcPr>
            <w:tcW w:w="0" w:type="auto"/>
            <w:hideMark/>
          </w:tcPr>
          <w:p w14:paraId="590A9942" w14:textId="77777777" w:rsidR="0043377A" w:rsidRPr="0043377A" w:rsidRDefault="0043377A" w:rsidP="0043377A">
            <w:pPr>
              <w:spacing w:line="276" w:lineRule="auto"/>
              <w:rPr>
                <w:rFonts w:cstheme="minorHAnsi"/>
              </w:rPr>
            </w:pPr>
          </w:p>
        </w:tc>
        <w:tc>
          <w:tcPr>
            <w:tcW w:w="0" w:type="auto"/>
            <w:hideMark/>
          </w:tcPr>
          <w:p w14:paraId="06A65105" w14:textId="77777777" w:rsidR="0043377A" w:rsidRPr="0043377A" w:rsidRDefault="0043377A" w:rsidP="0043377A">
            <w:pPr>
              <w:spacing w:line="276" w:lineRule="auto"/>
              <w:rPr>
                <w:rFonts w:cstheme="minorHAnsi"/>
              </w:rPr>
            </w:pPr>
            <w:r w:rsidRPr="0043377A">
              <w:rPr>
                <w:rStyle w:val="Emphasis"/>
                <w:rFonts w:cstheme="minorHAnsi"/>
              </w:rPr>
              <w:t>N </w:t>
            </w:r>
            <w:r w:rsidRPr="0043377A">
              <w:rPr>
                <w:rFonts w:cstheme="minorHAnsi"/>
              </w:rPr>
              <w:t>= 0</w:t>
            </w:r>
          </w:p>
        </w:tc>
        <w:tc>
          <w:tcPr>
            <w:tcW w:w="0" w:type="auto"/>
            <w:hideMark/>
          </w:tcPr>
          <w:p w14:paraId="357EF0B4" w14:textId="77777777" w:rsidR="0043377A" w:rsidRPr="0043377A" w:rsidRDefault="0043377A" w:rsidP="0043377A">
            <w:pPr>
              <w:spacing w:line="276" w:lineRule="auto"/>
              <w:rPr>
                <w:rFonts w:cstheme="minorHAnsi"/>
              </w:rPr>
            </w:pPr>
            <w:r w:rsidRPr="0043377A">
              <w:rPr>
                <w:rStyle w:val="Emphasis"/>
                <w:rFonts w:cstheme="minorHAnsi"/>
              </w:rPr>
              <w:t>N </w:t>
            </w:r>
            <w:r w:rsidRPr="0043377A">
              <w:rPr>
                <w:rFonts w:cstheme="minorHAnsi"/>
              </w:rPr>
              <w:t>= 1</w:t>
            </w:r>
          </w:p>
        </w:tc>
        <w:tc>
          <w:tcPr>
            <w:tcW w:w="0" w:type="auto"/>
            <w:hideMark/>
          </w:tcPr>
          <w:p w14:paraId="61E4F298" w14:textId="77777777" w:rsidR="0043377A" w:rsidRPr="0043377A" w:rsidRDefault="0043377A" w:rsidP="0043377A">
            <w:pPr>
              <w:spacing w:line="276" w:lineRule="auto"/>
              <w:rPr>
                <w:rFonts w:cstheme="minorHAnsi"/>
              </w:rPr>
            </w:pPr>
            <w:r w:rsidRPr="0043377A">
              <w:rPr>
                <w:rStyle w:val="Emphasis"/>
                <w:rFonts w:cstheme="minorHAnsi"/>
              </w:rPr>
              <w:t>N </w:t>
            </w:r>
            <w:r w:rsidRPr="0043377A">
              <w:rPr>
                <w:rFonts w:cstheme="minorHAnsi"/>
              </w:rPr>
              <w:t>= 2</w:t>
            </w:r>
          </w:p>
        </w:tc>
        <w:tc>
          <w:tcPr>
            <w:tcW w:w="0" w:type="auto"/>
            <w:hideMark/>
          </w:tcPr>
          <w:p w14:paraId="273B9CD1" w14:textId="77777777" w:rsidR="0043377A" w:rsidRPr="0043377A" w:rsidRDefault="0043377A" w:rsidP="0043377A">
            <w:pPr>
              <w:spacing w:line="276" w:lineRule="auto"/>
              <w:rPr>
                <w:rFonts w:cstheme="minorHAnsi"/>
              </w:rPr>
            </w:pPr>
            <w:r w:rsidRPr="0043377A">
              <w:rPr>
                <w:rStyle w:val="Emphasis"/>
                <w:rFonts w:cstheme="minorHAnsi"/>
              </w:rPr>
              <w:t>N </w:t>
            </w:r>
            <w:r w:rsidRPr="0043377A">
              <w:rPr>
                <w:rFonts w:cstheme="minorHAnsi"/>
              </w:rPr>
              <w:t>= 0</w:t>
            </w:r>
          </w:p>
        </w:tc>
        <w:tc>
          <w:tcPr>
            <w:tcW w:w="0" w:type="auto"/>
            <w:hideMark/>
          </w:tcPr>
          <w:p w14:paraId="34FBD179" w14:textId="77777777" w:rsidR="0043377A" w:rsidRPr="0043377A" w:rsidRDefault="0043377A" w:rsidP="0043377A">
            <w:pPr>
              <w:spacing w:line="276" w:lineRule="auto"/>
              <w:rPr>
                <w:rFonts w:cstheme="minorHAnsi"/>
              </w:rPr>
            </w:pPr>
            <w:r w:rsidRPr="0043377A">
              <w:rPr>
                <w:rStyle w:val="Emphasis"/>
                <w:rFonts w:cstheme="minorHAnsi"/>
              </w:rPr>
              <w:t>N </w:t>
            </w:r>
            <w:r w:rsidRPr="0043377A">
              <w:rPr>
                <w:rFonts w:cstheme="minorHAnsi"/>
              </w:rPr>
              <w:t>= 1</w:t>
            </w:r>
          </w:p>
        </w:tc>
        <w:tc>
          <w:tcPr>
            <w:tcW w:w="0" w:type="auto"/>
            <w:hideMark/>
          </w:tcPr>
          <w:p w14:paraId="3B9FD6BD" w14:textId="77777777" w:rsidR="0043377A" w:rsidRPr="0043377A" w:rsidRDefault="0043377A" w:rsidP="0043377A">
            <w:pPr>
              <w:spacing w:line="276" w:lineRule="auto"/>
              <w:rPr>
                <w:rFonts w:cstheme="minorHAnsi"/>
              </w:rPr>
            </w:pPr>
            <w:r w:rsidRPr="0043377A">
              <w:rPr>
                <w:rStyle w:val="Emphasis"/>
                <w:rFonts w:cstheme="minorHAnsi"/>
              </w:rPr>
              <w:t>N </w:t>
            </w:r>
            <w:r w:rsidRPr="0043377A">
              <w:rPr>
                <w:rFonts w:cstheme="minorHAnsi"/>
              </w:rPr>
              <w:t>= 2</w:t>
            </w:r>
          </w:p>
        </w:tc>
      </w:tr>
      <w:tr w:rsidR="0043377A" w:rsidRPr="0043377A" w14:paraId="35F7BCAA" w14:textId="77777777" w:rsidTr="0043377A">
        <w:tc>
          <w:tcPr>
            <w:tcW w:w="0" w:type="auto"/>
          </w:tcPr>
          <w:p w14:paraId="6100E00C" w14:textId="6D692632" w:rsidR="0043377A" w:rsidRPr="0043377A" w:rsidRDefault="0043377A" w:rsidP="0043377A">
            <w:pPr>
              <w:spacing w:line="276" w:lineRule="auto"/>
              <w:rPr>
                <w:rFonts w:cstheme="minorHAnsi"/>
              </w:rPr>
            </w:pPr>
            <w:r w:rsidRPr="0043377A">
              <w:rPr>
                <w:rFonts w:cstheme="minorHAnsi"/>
                <w:b/>
                <w:bCs/>
              </w:rPr>
              <w:t>Panel B: Replication of Baseline Results in </w:t>
            </w:r>
            <w:hyperlink r:id="rId162" w:anchor="bib0002" w:history="1">
              <w:r w:rsidRPr="0043377A">
                <w:rPr>
                  <w:rStyle w:val="Hyperlink"/>
                  <w:rFonts w:cstheme="minorHAnsi"/>
                  <w:b/>
                  <w:bCs/>
                  <w:color w:val="0C7DBB"/>
                </w:rPr>
                <w:t>Acharya et al. (2013)</w:t>
              </w:r>
            </w:hyperlink>
            <w:r w:rsidRPr="0043377A">
              <w:rPr>
                <w:rFonts w:cstheme="minorHAnsi"/>
                <w:b/>
                <w:bCs/>
              </w:rPr>
              <w:t>—Firm Level</w:t>
            </w:r>
          </w:p>
        </w:tc>
        <w:tc>
          <w:tcPr>
            <w:tcW w:w="0" w:type="auto"/>
          </w:tcPr>
          <w:p w14:paraId="79A01E8C" w14:textId="77777777" w:rsidR="0043377A" w:rsidRPr="0043377A" w:rsidRDefault="0043377A" w:rsidP="0043377A">
            <w:pPr>
              <w:spacing w:line="276" w:lineRule="auto"/>
              <w:rPr>
                <w:rStyle w:val="Emphasis"/>
                <w:rFonts w:cstheme="minorHAnsi"/>
              </w:rPr>
            </w:pPr>
          </w:p>
        </w:tc>
        <w:tc>
          <w:tcPr>
            <w:tcW w:w="0" w:type="auto"/>
          </w:tcPr>
          <w:p w14:paraId="0EC0DA2C" w14:textId="77777777" w:rsidR="0043377A" w:rsidRPr="0043377A" w:rsidRDefault="0043377A" w:rsidP="0043377A">
            <w:pPr>
              <w:spacing w:line="276" w:lineRule="auto"/>
              <w:rPr>
                <w:rStyle w:val="Emphasis"/>
                <w:rFonts w:cstheme="minorHAnsi"/>
              </w:rPr>
            </w:pPr>
          </w:p>
        </w:tc>
        <w:tc>
          <w:tcPr>
            <w:tcW w:w="0" w:type="auto"/>
          </w:tcPr>
          <w:p w14:paraId="177E8076" w14:textId="77777777" w:rsidR="0043377A" w:rsidRPr="0043377A" w:rsidRDefault="0043377A" w:rsidP="0043377A">
            <w:pPr>
              <w:spacing w:line="276" w:lineRule="auto"/>
              <w:rPr>
                <w:rStyle w:val="Emphasis"/>
                <w:rFonts w:cstheme="minorHAnsi"/>
              </w:rPr>
            </w:pPr>
          </w:p>
        </w:tc>
        <w:tc>
          <w:tcPr>
            <w:tcW w:w="0" w:type="auto"/>
          </w:tcPr>
          <w:p w14:paraId="6B12E45D" w14:textId="77777777" w:rsidR="0043377A" w:rsidRPr="0043377A" w:rsidRDefault="0043377A" w:rsidP="0043377A">
            <w:pPr>
              <w:spacing w:line="276" w:lineRule="auto"/>
              <w:rPr>
                <w:rStyle w:val="Emphasis"/>
                <w:rFonts w:cstheme="minorHAnsi"/>
              </w:rPr>
            </w:pPr>
          </w:p>
        </w:tc>
        <w:tc>
          <w:tcPr>
            <w:tcW w:w="0" w:type="auto"/>
          </w:tcPr>
          <w:p w14:paraId="4ECFB826" w14:textId="77777777" w:rsidR="0043377A" w:rsidRPr="0043377A" w:rsidRDefault="0043377A" w:rsidP="0043377A">
            <w:pPr>
              <w:spacing w:line="276" w:lineRule="auto"/>
              <w:rPr>
                <w:rStyle w:val="Emphasis"/>
                <w:rFonts w:cstheme="minorHAnsi"/>
              </w:rPr>
            </w:pPr>
          </w:p>
        </w:tc>
        <w:tc>
          <w:tcPr>
            <w:tcW w:w="0" w:type="auto"/>
          </w:tcPr>
          <w:p w14:paraId="11D86718" w14:textId="77777777" w:rsidR="0043377A" w:rsidRPr="0043377A" w:rsidRDefault="0043377A" w:rsidP="0043377A">
            <w:pPr>
              <w:spacing w:line="276" w:lineRule="auto"/>
              <w:rPr>
                <w:rStyle w:val="Emphasis"/>
                <w:rFonts w:cstheme="minorHAnsi"/>
              </w:rPr>
            </w:pPr>
          </w:p>
        </w:tc>
      </w:tr>
      <w:tr w:rsidR="0043377A" w:rsidRPr="0043377A" w14:paraId="1320E329" w14:textId="77777777" w:rsidTr="0043377A">
        <w:tc>
          <w:tcPr>
            <w:tcW w:w="0" w:type="auto"/>
            <w:hideMark/>
          </w:tcPr>
          <w:p w14:paraId="06A0B152" w14:textId="77777777" w:rsidR="0043377A" w:rsidRPr="0043377A" w:rsidRDefault="0043377A" w:rsidP="0043377A">
            <w:pPr>
              <w:spacing w:line="276" w:lineRule="auto"/>
              <w:rPr>
                <w:rFonts w:cstheme="minorHAnsi"/>
                <w:b/>
                <w:bCs/>
              </w:rPr>
            </w:pPr>
            <w:r w:rsidRPr="0043377A">
              <w:rPr>
                <w:rStyle w:val="Emphasis"/>
                <w:rFonts w:cstheme="minorHAnsi"/>
                <w:b/>
                <w:bCs/>
              </w:rPr>
              <w:t>EPL_C</w:t>
            </w:r>
          </w:p>
        </w:tc>
        <w:tc>
          <w:tcPr>
            <w:tcW w:w="0" w:type="auto"/>
            <w:hideMark/>
          </w:tcPr>
          <w:p w14:paraId="5DBF4D69" w14:textId="77777777" w:rsidR="0043377A" w:rsidRPr="0043377A" w:rsidRDefault="0043377A" w:rsidP="0043377A">
            <w:pPr>
              <w:spacing w:line="276" w:lineRule="auto"/>
              <w:rPr>
                <w:rFonts w:cstheme="minorHAnsi"/>
              </w:rPr>
            </w:pPr>
            <w:r w:rsidRPr="0043377A">
              <w:rPr>
                <w:rFonts w:cstheme="minorHAnsi"/>
              </w:rPr>
              <w:t>−0.1181***</w:t>
            </w:r>
          </w:p>
        </w:tc>
        <w:tc>
          <w:tcPr>
            <w:tcW w:w="0" w:type="auto"/>
            <w:hideMark/>
          </w:tcPr>
          <w:p w14:paraId="0F099EF2" w14:textId="77777777" w:rsidR="0043377A" w:rsidRPr="0043377A" w:rsidRDefault="0043377A" w:rsidP="0043377A">
            <w:pPr>
              <w:spacing w:line="276" w:lineRule="auto"/>
              <w:rPr>
                <w:rFonts w:cstheme="minorHAnsi"/>
              </w:rPr>
            </w:pPr>
            <w:r w:rsidRPr="0043377A">
              <w:rPr>
                <w:rFonts w:cstheme="minorHAnsi"/>
              </w:rPr>
              <w:t>−0.0809***</w:t>
            </w:r>
          </w:p>
        </w:tc>
        <w:tc>
          <w:tcPr>
            <w:tcW w:w="0" w:type="auto"/>
            <w:hideMark/>
          </w:tcPr>
          <w:p w14:paraId="7F236FAB" w14:textId="77777777" w:rsidR="0043377A" w:rsidRPr="0043377A" w:rsidRDefault="0043377A" w:rsidP="0043377A">
            <w:pPr>
              <w:spacing w:line="276" w:lineRule="auto"/>
              <w:rPr>
                <w:rFonts w:cstheme="minorHAnsi"/>
              </w:rPr>
            </w:pPr>
            <w:r w:rsidRPr="0043377A">
              <w:rPr>
                <w:rFonts w:cstheme="minorHAnsi"/>
              </w:rPr>
              <w:t>−0.0728***</w:t>
            </w:r>
          </w:p>
        </w:tc>
        <w:tc>
          <w:tcPr>
            <w:tcW w:w="0" w:type="auto"/>
            <w:hideMark/>
          </w:tcPr>
          <w:p w14:paraId="0D7FF773" w14:textId="77777777" w:rsidR="0043377A" w:rsidRPr="0043377A" w:rsidRDefault="0043377A" w:rsidP="0043377A">
            <w:pPr>
              <w:spacing w:line="276" w:lineRule="auto"/>
              <w:rPr>
                <w:rFonts w:cstheme="minorHAnsi"/>
              </w:rPr>
            </w:pPr>
            <w:r w:rsidRPr="0043377A">
              <w:rPr>
                <w:rFonts w:cstheme="minorHAnsi"/>
              </w:rPr>
              <w:t>−0.0804***</w:t>
            </w:r>
          </w:p>
        </w:tc>
        <w:tc>
          <w:tcPr>
            <w:tcW w:w="0" w:type="auto"/>
            <w:hideMark/>
          </w:tcPr>
          <w:p w14:paraId="0144A1DE" w14:textId="77777777" w:rsidR="0043377A" w:rsidRPr="0043377A" w:rsidRDefault="0043377A" w:rsidP="0043377A">
            <w:pPr>
              <w:spacing w:line="276" w:lineRule="auto"/>
              <w:rPr>
                <w:rFonts w:cstheme="minorHAnsi"/>
              </w:rPr>
            </w:pPr>
            <w:r w:rsidRPr="0043377A">
              <w:rPr>
                <w:rFonts w:cstheme="minorHAnsi"/>
              </w:rPr>
              <w:t>−0.0783***</w:t>
            </w:r>
          </w:p>
        </w:tc>
        <w:tc>
          <w:tcPr>
            <w:tcW w:w="0" w:type="auto"/>
            <w:hideMark/>
          </w:tcPr>
          <w:p w14:paraId="41025FC5" w14:textId="77777777" w:rsidR="0043377A" w:rsidRPr="0043377A" w:rsidRDefault="0043377A" w:rsidP="0043377A">
            <w:pPr>
              <w:spacing w:line="276" w:lineRule="auto"/>
              <w:rPr>
                <w:rFonts w:cstheme="minorHAnsi"/>
              </w:rPr>
            </w:pPr>
            <w:r w:rsidRPr="0043377A">
              <w:rPr>
                <w:rFonts w:cstheme="minorHAnsi"/>
              </w:rPr>
              <w:t>−0.0765***</w:t>
            </w:r>
          </w:p>
        </w:tc>
      </w:tr>
      <w:tr w:rsidR="0043377A" w:rsidRPr="0043377A" w14:paraId="47C74557" w14:textId="77777777" w:rsidTr="0043377A">
        <w:tc>
          <w:tcPr>
            <w:tcW w:w="0" w:type="auto"/>
            <w:hideMark/>
          </w:tcPr>
          <w:p w14:paraId="6FB74B9F" w14:textId="77777777" w:rsidR="0043377A" w:rsidRPr="0043377A" w:rsidRDefault="0043377A" w:rsidP="0043377A">
            <w:pPr>
              <w:spacing w:line="276" w:lineRule="auto"/>
              <w:rPr>
                <w:rFonts w:cstheme="minorHAnsi"/>
              </w:rPr>
            </w:pPr>
          </w:p>
        </w:tc>
        <w:tc>
          <w:tcPr>
            <w:tcW w:w="0" w:type="auto"/>
            <w:hideMark/>
          </w:tcPr>
          <w:p w14:paraId="65DD07A6" w14:textId="77777777" w:rsidR="0043377A" w:rsidRPr="0043377A" w:rsidRDefault="0043377A" w:rsidP="0043377A">
            <w:pPr>
              <w:spacing w:line="276" w:lineRule="auto"/>
              <w:rPr>
                <w:rFonts w:cstheme="minorHAnsi"/>
              </w:rPr>
            </w:pPr>
            <w:r w:rsidRPr="0043377A">
              <w:rPr>
                <w:rFonts w:cstheme="minorHAnsi"/>
              </w:rPr>
              <w:t>(−3.60)</w:t>
            </w:r>
          </w:p>
        </w:tc>
        <w:tc>
          <w:tcPr>
            <w:tcW w:w="0" w:type="auto"/>
            <w:hideMark/>
          </w:tcPr>
          <w:p w14:paraId="6B7B52EE" w14:textId="77777777" w:rsidR="0043377A" w:rsidRPr="0043377A" w:rsidRDefault="0043377A" w:rsidP="0043377A">
            <w:pPr>
              <w:spacing w:line="276" w:lineRule="auto"/>
              <w:rPr>
                <w:rFonts w:cstheme="minorHAnsi"/>
              </w:rPr>
            </w:pPr>
            <w:r w:rsidRPr="0043377A">
              <w:rPr>
                <w:rFonts w:cstheme="minorHAnsi"/>
              </w:rPr>
              <w:t>(−3.09)</w:t>
            </w:r>
          </w:p>
        </w:tc>
        <w:tc>
          <w:tcPr>
            <w:tcW w:w="0" w:type="auto"/>
            <w:hideMark/>
          </w:tcPr>
          <w:p w14:paraId="75295650" w14:textId="77777777" w:rsidR="0043377A" w:rsidRPr="0043377A" w:rsidRDefault="0043377A" w:rsidP="0043377A">
            <w:pPr>
              <w:spacing w:line="276" w:lineRule="auto"/>
              <w:rPr>
                <w:rFonts w:cstheme="minorHAnsi"/>
              </w:rPr>
            </w:pPr>
            <w:r w:rsidRPr="0043377A">
              <w:rPr>
                <w:rFonts w:cstheme="minorHAnsi"/>
              </w:rPr>
              <w:t>(−2.81)</w:t>
            </w:r>
          </w:p>
        </w:tc>
        <w:tc>
          <w:tcPr>
            <w:tcW w:w="0" w:type="auto"/>
            <w:hideMark/>
          </w:tcPr>
          <w:p w14:paraId="4DE143F5" w14:textId="77777777" w:rsidR="0043377A" w:rsidRPr="0043377A" w:rsidRDefault="0043377A" w:rsidP="0043377A">
            <w:pPr>
              <w:spacing w:line="276" w:lineRule="auto"/>
              <w:rPr>
                <w:rFonts w:cstheme="minorHAnsi"/>
              </w:rPr>
            </w:pPr>
            <w:r w:rsidRPr="0043377A">
              <w:rPr>
                <w:rFonts w:cstheme="minorHAnsi"/>
              </w:rPr>
              <w:t>(−2.98)</w:t>
            </w:r>
          </w:p>
        </w:tc>
        <w:tc>
          <w:tcPr>
            <w:tcW w:w="0" w:type="auto"/>
            <w:hideMark/>
          </w:tcPr>
          <w:p w14:paraId="55F8E272" w14:textId="77777777" w:rsidR="0043377A" w:rsidRPr="0043377A" w:rsidRDefault="0043377A" w:rsidP="0043377A">
            <w:pPr>
              <w:spacing w:line="276" w:lineRule="auto"/>
              <w:rPr>
                <w:rFonts w:cstheme="minorHAnsi"/>
              </w:rPr>
            </w:pPr>
            <w:r w:rsidRPr="0043377A">
              <w:rPr>
                <w:rFonts w:cstheme="minorHAnsi"/>
              </w:rPr>
              <w:t>(−2.91)</w:t>
            </w:r>
          </w:p>
        </w:tc>
        <w:tc>
          <w:tcPr>
            <w:tcW w:w="0" w:type="auto"/>
            <w:hideMark/>
          </w:tcPr>
          <w:p w14:paraId="48142474" w14:textId="77777777" w:rsidR="0043377A" w:rsidRPr="0043377A" w:rsidRDefault="0043377A" w:rsidP="0043377A">
            <w:pPr>
              <w:spacing w:line="276" w:lineRule="auto"/>
              <w:rPr>
                <w:rFonts w:cstheme="minorHAnsi"/>
              </w:rPr>
            </w:pPr>
            <w:r w:rsidRPr="0043377A">
              <w:rPr>
                <w:rFonts w:cstheme="minorHAnsi"/>
              </w:rPr>
              <w:t>(−2.88)</w:t>
            </w:r>
          </w:p>
        </w:tc>
      </w:tr>
      <w:tr w:rsidR="0043377A" w:rsidRPr="0043377A" w14:paraId="6D9B6223" w14:textId="77777777" w:rsidTr="0043377A">
        <w:tc>
          <w:tcPr>
            <w:tcW w:w="0" w:type="auto"/>
            <w:hideMark/>
          </w:tcPr>
          <w:p w14:paraId="42BBF438" w14:textId="77777777" w:rsidR="0043377A" w:rsidRPr="0043377A" w:rsidRDefault="0043377A" w:rsidP="0043377A">
            <w:pPr>
              <w:spacing w:line="276" w:lineRule="auto"/>
              <w:rPr>
                <w:rFonts w:cstheme="minorHAnsi"/>
                <w:b/>
                <w:bCs/>
              </w:rPr>
            </w:pPr>
            <w:r w:rsidRPr="0043377A">
              <w:rPr>
                <w:rStyle w:val="Emphasis"/>
                <w:rFonts w:cstheme="minorHAnsi"/>
                <w:b/>
                <w:bCs/>
              </w:rPr>
              <w:t>DSL</w:t>
            </w:r>
          </w:p>
        </w:tc>
        <w:tc>
          <w:tcPr>
            <w:tcW w:w="0" w:type="auto"/>
            <w:hideMark/>
          </w:tcPr>
          <w:p w14:paraId="3F94EB79" w14:textId="77777777" w:rsidR="0043377A" w:rsidRPr="0043377A" w:rsidRDefault="0043377A" w:rsidP="0043377A">
            <w:pPr>
              <w:spacing w:line="276" w:lineRule="auto"/>
              <w:rPr>
                <w:rFonts w:cstheme="minorHAnsi"/>
              </w:rPr>
            </w:pPr>
            <w:r w:rsidRPr="0043377A">
              <w:rPr>
                <w:rFonts w:cstheme="minorHAnsi"/>
              </w:rPr>
              <w:t>0.2565</w:t>
            </w:r>
          </w:p>
        </w:tc>
        <w:tc>
          <w:tcPr>
            <w:tcW w:w="0" w:type="auto"/>
            <w:hideMark/>
          </w:tcPr>
          <w:p w14:paraId="4F1A66B6" w14:textId="77777777" w:rsidR="0043377A" w:rsidRPr="0043377A" w:rsidRDefault="0043377A" w:rsidP="0043377A">
            <w:pPr>
              <w:spacing w:line="276" w:lineRule="auto"/>
              <w:rPr>
                <w:rFonts w:cstheme="minorHAnsi"/>
              </w:rPr>
            </w:pPr>
            <w:r w:rsidRPr="0043377A">
              <w:rPr>
                <w:rFonts w:cstheme="minorHAnsi"/>
              </w:rPr>
              <w:t>0.1458</w:t>
            </w:r>
          </w:p>
        </w:tc>
        <w:tc>
          <w:tcPr>
            <w:tcW w:w="0" w:type="auto"/>
            <w:hideMark/>
          </w:tcPr>
          <w:p w14:paraId="42E32138" w14:textId="77777777" w:rsidR="0043377A" w:rsidRPr="0043377A" w:rsidRDefault="0043377A" w:rsidP="0043377A">
            <w:pPr>
              <w:spacing w:line="276" w:lineRule="auto"/>
              <w:rPr>
                <w:rFonts w:cstheme="minorHAnsi"/>
              </w:rPr>
            </w:pPr>
            <w:r w:rsidRPr="0043377A">
              <w:rPr>
                <w:rFonts w:cstheme="minorHAnsi"/>
              </w:rPr>
              <w:t>0.0515</w:t>
            </w:r>
          </w:p>
        </w:tc>
        <w:tc>
          <w:tcPr>
            <w:tcW w:w="0" w:type="auto"/>
            <w:hideMark/>
          </w:tcPr>
          <w:p w14:paraId="1E7E37AA" w14:textId="77777777" w:rsidR="0043377A" w:rsidRPr="0043377A" w:rsidRDefault="0043377A" w:rsidP="0043377A">
            <w:pPr>
              <w:spacing w:line="276" w:lineRule="auto"/>
              <w:rPr>
                <w:rFonts w:cstheme="minorHAnsi"/>
              </w:rPr>
            </w:pPr>
            <w:r w:rsidRPr="0043377A">
              <w:rPr>
                <w:rFonts w:cstheme="minorHAnsi"/>
              </w:rPr>
              <w:t>0.1264</w:t>
            </w:r>
          </w:p>
        </w:tc>
        <w:tc>
          <w:tcPr>
            <w:tcW w:w="0" w:type="auto"/>
            <w:hideMark/>
          </w:tcPr>
          <w:p w14:paraId="6B2A31D2" w14:textId="77777777" w:rsidR="0043377A" w:rsidRPr="0043377A" w:rsidRDefault="0043377A" w:rsidP="0043377A">
            <w:pPr>
              <w:spacing w:line="276" w:lineRule="auto"/>
              <w:rPr>
                <w:rFonts w:cstheme="minorHAnsi"/>
              </w:rPr>
            </w:pPr>
            <w:r w:rsidRPr="0043377A">
              <w:rPr>
                <w:rFonts w:cstheme="minorHAnsi"/>
              </w:rPr>
              <w:t>0.1828</w:t>
            </w:r>
          </w:p>
        </w:tc>
        <w:tc>
          <w:tcPr>
            <w:tcW w:w="0" w:type="auto"/>
            <w:hideMark/>
          </w:tcPr>
          <w:p w14:paraId="4CC646EA" w14:textId="77777777" w:rsidR="0043377A" w:rsidRPr="0043377A" w:rsidRDefault="0043377A" w:rsidP="0043377A">
            <w:pPr>
              <w:spacing w:line="276" w:lineRule="auto"/>
              <w:rPr>
                <w:rFonts w:cstheme="minorHAnsi"/>
              </w:rPr>
            </w:pPr>
            <w:r w:rsidRPr="0043377A">
              <w:rPr>
                <w:rFonts w:cstheme="minorHAnsi"/>
              </w:rPr>
              <w:t>0.1218</w:t>
            </w:r>
          </w:p>
        </w:tc>
      </w:tr>
      <w:tr w:rsidR="0043377A" w:rsidRPr="0043377A" w14:paraId="25B4CF0C" w14:textId="77777777" w:rsidTr="0043377A">
        <w:tc>
          <w:tcPr>
            <w:tcW w:w="0" w:type="auto"/>
            <w:hideMark/>
          </w:tcPr>
          <w:p w14:paraId="7D10BE77" w14:textId="77777777" w:rsidR="0043377A" w:rsidRPr="0043377A" w:rsidRDefault="0043377A" w:rsidP="0043377A">
            <w:pPr>
              <w:spacing w:line="276" w:lineRule="auto"/>
              <w:rPr>
                <w:rFonts w:cstheme="minorHAnsi"/>
              </w:rPr>
            </w:pPr>
          </w:p>
        </w:tc>
        <w:tc>
          <w:tcPr>
            <w:tcW w:w="0" w:type="auto"/>
            <w:hideMark/>
          </w:tcPr>
          <w:p w14:paraId="0667CED9" w14:textId="77777777" w:rsidR="0043377A" w:rsidRPr="0043377A" w:rsidRDefault="0043377A" w:rsidP="0043377A">
            <w:pPr>
              <w:spacing w:line="276" w:lineRule="auto"/>
              <w:rPr>
                <w:rFonts w:cstheme="minorHAnsi"/>
              </w:rPr>
            </w:pPr>
            <w:r w:rsidRPr="0043377A">
              <w:rPr>
                <w:rFonts w:cstheme="minorHAnsi"/>
              </w:rPr>
              <w:t>(1.26)</w:t>
            </w:r>
          </w:p>
        </w:tc>
        <w:tc>
          <w:tcPr>
            <w:tcW w:w="0" w:type="auto"/>
            <w:hideMark/>
          </w:tcPr>
          <w:p w14:paraId="577718CC" w14:textId="77777777" w:rsidR="0043377A" w:rsidRPr="0043377A" w:rsidRDefault="0043377A" w:rsidP="0043377A">
            <w:pPr>
              <w:spacing w:line="276" w:lineRule="auto"/>
              <w:rPr>
                <w:rFonts w:cstheme="minorHAnsi"/>
              </w:rPr>
            </w:pPr>
            <w:r w:rsidRPr="0043377A">
              <w:rPr>
                <w:rFonts w:cstheme="minorHAnsi"/>
              </w:rPr>
              <w:t>(0.82)</w:t>
            </w:r>
          </w:p>
        </w:tc>
        <w:tc>
          <w:tcPr>
            <w:tcW w:w="0" w:type="auto"/>
            <w:hideMark/>
          </w:tcPr>
          <w:p w14:paraId="0EFF2C45" w14:textId="77777777" w:rsidR="0043377A" w:rsidRPr="0043377A" w:rsidRDefault="0043377A" w:rsidP="0043377A">
            <w:pPr>
              <w:spacing w:line="276" w:lineRule="auto"/>
              <w:rPr>
                <w:rFonts w:cstheme="minorHAnsi"/>
              </w:rPr>
            </w:pPr>
            <w:r w:rsidRPr="0043377A">
              <w:rPr>
                <w:rFonts w:cstheme="minorHAnsi"/>
              </w:rPr>
              <w:t>(0.29)</w:t>
            </w:r>
          </w:p>
        </w:tc>
        <w:tc>
          <w:tcPr>
            <w:tcW w:w="0" w:type="auto"/>
            <w:hideMark/>
          </w:tcPr>
          <w:p w14:paraId="6E520497" w14:textId="77777777" w:rsidR="0043377A" w:rsidRPr="0043377A" w:rsidRDefault="0043377A" w:rsidP="0043377A">
            <w:pPr>
              <w:spacing w:line="276" w:lineRule="auto"/>
              <w:rPr>
                <w:rFonts w:cstheme="minorHAnsi"/>
              </w:rPr>
            </w:pPr>
            <w:r w:rsidRPr="0043377A">
              <w:rPr>
                <w:rFonts w:cstheme="minorHAnsi"/>
              </w:rPr>
              <w:t>(0.72)</w:t>
            </w:r>
          </w:p>
        </w:tc>
        <w:tc>
          <w:tcPr>
            <w:tcW w:w="0" w:type="auto"/>
            <w:hideMark/>
          </w:tcPr>
          <w:p w14:paraId="5B871787" w14:textId="77777777" w:rsidR="0043377A" w:rsidRPr="0043377A" w:rsidRDefault="0043377A" w:rsidP="0043377A">
            <w:pPr>
              <w:spacing w:line="276" w:lineRule="auto"/>
              <w:rPr>
                <w:rFonts w:cstheme="minorHAnsi"/>
              </w:rPr>
            </w:pPr>
            <w:r w:rsidRPr="0043377A">
              <w:rPr>
                <w:rFonts w:cstheme="minorHAnsi"/>
              </w:rPr>
              <w:t>(1.07)</w:t>
            </w:r>
          </w:p>
        </w:tc>
        <w:tc>
          <w:tcPr>
            <w:tcW w:w="0" w:type="auto"/>
            <w:hideMark/>
          </w:tcPr>
          <w:p w14:paraId="689E8DDA" w14:textId="77777777" w:rsidR="0043377A" w:rsidRPr="0043377A" w:rsidRDefault="0043377A" w:rsidP="0043377A">
            <w:pPr>
              <w:spacing w:line="276" w:lineRule="auto"/>
              <w:rPr>
                <w:rFonts w:cstheme="minorHAnsi"/>
              </w:rPr>
            </w:pPr>
            <w:r w:rsidRPr="0043377A">
              <w:rPr>
                <w:rFonts w:cstheme="minorHAnsi"/>
              </w:rPr>
              <w:t>(0.70)</w:t>
            </w:r>
          </w:p>
        </w:tc>
      </w:tr>
      <w:tr w:rsidR="0043377A" w:rsidRPr="0043377A" w14:paraId="678EA431" w14:textId="77777777" w:rsidTr="0043377A">
        <w:tc>
          <w:tcPr>
            <w:tcW w:w="0" w:type="auto"/>
            <w:hideMark/>
          </w:tcPr>
          <w:p w14:paraId="2477B396" w14:textId="77777777" w:rsidR="0043377A" w:rsidRPr="0043377A" w:rsidRDefault="0043377A" w:rsidP="0043377A">
            <w:pPr>
              <w:spacing w:line="276" w:lineRule="auto"/>
              <w:rPr>
                <w:rFonts w:cstheme="minorHAnsi"/>
                <w:b/>
                <w:bCs/>
              </w:rPr>
            </w:pPr>
            <w:r w:rsidRPr="0043377A">
              <w:rPr>
                <w:rStyle w:val="Emphasis"/>
                <w:rFonts w:cstheme="minorHAnsi"/>
                <w:b/>
                <w:bCs/>
              </w:rPr>
              <w:t>LnAssets</w:t>
            </w:r>
          </w:p>
        </w:tc>
        <w:tc>
          <w:tcPr>
            <w:tcW w:w="0" w:type="auto"/>
            <w:hideMark/>
          </w:tcPr>
          <w:p w14:paraId="1F314C20" w14:textId="77777777" w:rsidR="0043377A" w:rsidRPr="0043377A" w:rsidRDefault="0043377A" w:rsidP="0043377A">
            <w:pPr>
              <w:spacing w:line="276" w:lineRule="auto"/>
              <w:rPr>
                <w:rFonts w:cstheme="minorHAnsi"/>
              </w:rPr>
            </w:pPr>
            <w:r w:rsidRPr="0043377A">
              <w:rPr>
                <w:rFonts w:cstheme="minorHAnsi"/>
              </w:rPr>
              <w:t>0.0347***</w:t>
            </w:r>
          </w:p>
        </w:tc>
        <w:tc>
          <w:tcPr>
            <w:tcW w:w="0" w:type="auto"/>
            <w:hideMark/>
          </w:tcPr>
          <w:p w14:paraId="414217CE" w14:textId="77777777" w:rsidR="0043377A" w:rsidRPr="0043377A" w:rsidRDefault="0043377A" w:rsidP="0043377A">
            <w:pPr>
              <w:spacing w:line="276" w:lineRule="auto"/>
              <w:rPr>
                <w:rFonts w:cstheme="minorHAnsi"/>
              </w:rPr>
            </w:pPr>
            <w:r w:rsidRPr="0043377A">
              <w:rPr>
                <w:rFonts w:cstheme="minorHAnsi"/>
              </w:rPr>
              <w:t>0.0347***</w:t>
            </w:r>
          </w:p>
        </w:tc>
        <w:tc>
          <w:tcPr>
            <w:tcW w:w="0" w:type="auto"/>
            <w:hideMark/>
          </w:tcPr>
          <w:p w14:paraId="1F980BCF" w14:textId="77777777" w:rsidR="0043377A" w:rsidRPr="0043377A" w:rsidRDefault="0043377A" w:rsidP="0043377A">
            <w:pPr>
              <w:spacing w:line="276" w:lineRule="auto"/>
              <w:rPr>
                <w:rFonts w:cstheme="minorHAnsi"/>
              </w:rPr>
            </w:pPr>
            <w:r w:rsidRPr="0043377A">
              <w:rPr>
                <w:rFonts w:cstheme="minorHAnsi"/>
              </w:rPr>
              <w:t>0.0261***</w:t>
            </w:r>
          </w:p>
        </w:tc>
        <w:tc>
          <w:tcPr>
            <w:tcW w:w="0" w:type="auto"/>
            <w:hideMark/>
          </w:tcPr>
          <w:p w14:paraId="2709D31A" w14:textId="77777777" w:rsidR="0043377A" w:rsidRPr="0043377A" w:rsidRDefault="0043377A" w:rsidP="0043377A">
            <w:pPr>
              <w:spacing w:line="276" w:lineRule="auto"/>
              <w:rPr>
                <w:rFonts w:cstheme="minorHAnsi"/>
              </w:rPr>
            </w:pPr>
            <w:r w:rsidRPr="0043377A">
              <w:rPr>
                <w:rFonts w:cstheme="minorHAnsi"/>
              </w:rPr>
              <w:t>0.0320***</w:t>
            </w:r>
          </w:p>
        </w:tc>
        <w:tc>
          <w:tcPr>
            <w:tcW w:w="0" w:type="auto"/>
            <w:hideMark/>
          </w:tcPr>
          <w:p w14:paraId="3EF44A30" w14:textId="77777777" w:rsidR="0043377A" w:rsidRPr="0043377A" w:rsidRDefault="0043377A" w:rsidP="0043377A">
            <w:pPr>
              <w:spacing w:line="276" w:lineRule="auto"/>
              <w:rPr>
                <w:rFonts w:cstheme="minorHAnsi"/>
              </w:rPr>
            </w:pPr>
            <w:r w:rsidRPr="0043377A">
              <w:rPr>
                <w:rFonts w:cstheme="minorHAnsi"/>
              </w:rPr>
              <w:t>0.0249***</w:t>
            </w:r>
          </w:p>
        </w:tc>
        <w:tc>
          <w:tcPr>
            <w:tcW w:w="0" w:type="auto"/>
            <w:hideMark/>
          </w:tcPr>
          <w:p w14:paraId="3CCEE0B0" w14:textId="77777777" w:rsidR="0043377A" w:rsidRPr="0043377A" w:rsidRDefault="0043377A" w:rsidP="0043377A">
            <w:pPr>
              <w:spacing w:line="276" w:lineRule="auto"/>
              <w:rPr>
                <w:rFonts w:cstheme="minorHAnsi"/>
              </w:rPr>
            </w:pPr>
            <w:r w:rsidRPr="0043377A">
              <w:rPr>
                <w:rFonts w:cstheme="minorHAnsi"/>
              </w:rPr>
              <w:t>0.0173***</w:t>
            </w:r>
          </w:p>
        </w:tc>
      </w:tr>
      <w:tr w:rsidR="0043377A" w:rsidRPr="0043377A" w14:paraId="30B9FFD8" w14:textId="77777777" w:rsidTr="0043377A">
        <w:tc>
          <w:tcPr>
            <w:tcW w:w="0" w:type="auto"/>
            <w:hideMark/>
          </w:tcPr>
          <w:p w14:paraId="663DC6FD" w14:textId="77777777" w:rsidR="0043377A" w:rsidRPr="0043377A" w:rsidRDefault="0043377A" w:rsidP="0043377A">
            <w:pPr>
              <w:spacing w:line="276" w:lineRule="auto"/>
              <w:rPr>
                <w:rFonts w:cstheme="minorHAnsi"/>
              </w:rPr>
            </w:pPr>
          </w:p>
        </w:tc>
        <w:tc>
          <w:tcPr>
            <w:tcW w:w="0" w:type="auto"/>
            <w:hideMark/>
          </w:tcPr>
          <w:p w14:paraId="6B07B3EB" w14:textId="77777777" w:rsidR="0043377A" w:rsidRPr="0043377A" w:rsidRDefault="0043377A" w:rsidP="0043377A">
            <w:pPr>
              <w:spacing w:line="276" w:lineRule="auto"/>
              <w:rPr>
                <w:rFonts w:cstheme="minorHAnsi"/>
              </w:rPr>
            </w:pPr>
            <w:r w:rsidRPr="0043377A">
              <w:rPr>
                <w:rFonts w:cstheme="minorHAnsi"/>
              </w:rPr>
              <w:t>(9.90)</w:t>
            </w:r>
          </w:p>
        </w:tc>
        <w:tc>
          <w:tcPr>
            <w:tcW w:w="0" w:type="auto"/>
            <w:hideMark/>
          </w:tcPr>
          <w:p w14:paraId="218E40AC" w14:textId="77777777" w:rsidR="0043377A" w:rsidRPr="0043377A" w:rsidRDefault="0043377A" w:rsidP="0043377A">
            <w:pPr>
              <w:spacing w:line="276" w:lineRule="auto"/>
              <w:rPr>
                <w:rFonts w:cstheme="minorHAnsi"/>
              </w:rPr>
            </w:pPr>
            <w:r w:rsidRPr="0043377A">
              <w:rPr>
                <w:rFonts w:cstheme="minorHAnsi"/>
              </w:rPr>
              <w:t>(9.73)</w:t>
            </w:r>
          </w:p>
        </w:tc>
        <w:tc>
          <w:tcPr>
            <w:tcW w:w="0" w:type="auto"/>
            <w:hideMark/>
          </w:tcPr>
          <w:p w14:paraId="6953DB87" w14:textId="77777777" w:rsidR="0043377A" w:rsidRPr="0043377A" w:rsidRDefault="0043377A" w:rsidP="0043377A">
            <w:pPr>
              <w:spacing w:line="276" w:lineRule="auto"/>
              <w:rPr>
                <w:rFonts w:cstheme="minorHAnsi"/>
              </w:rPr>
            </w:pPr>
            <w:r w:rsidRPr="0043377A">
              <w:rPr>
                <w:rFonts w:cstheme="minorHAnsi"/>
              </w:rPr>
              <w:t>(7.26)</w:t>
            </w:r>
          </w:p>
        </w:tc>
        <w:tc>
          <w:tcPr>
            <w:tcW w:w="0" w:type="auto"/>
            <w:hideMark/>
          </w:tcPr>
          <w:p w14:paraId="5119AA1A" w14:textId="77777777" w:rsidR="0043377A" w:rsidRPr="0043377A" w:rsidRDefault="0043377A" w:rsidP="0043377A">
            <w:pPr>
              <w:spacing w:line="276" w:lineRule="auto"/>
              <w:rPr>
                <w:rFonts w:cstheme="minorHAnsi"/>
              </w:rPr>
            </w:pPr>
            <w:r w:rsidRPr="0043377A">
              <w:rPr>
                <w:rFonts w:cstheme="minorHAnsi"/>
              </w:rPr>
              <w:t>(9.23)</w:t>
            </w:r>
          </w:p>
        </w:tc>
        <w:tc>
          <w:tcPr>
            <w:tcW w:w="0" w:type="auto"/>
            <w:hideMark/>
          </w:tcPr>
          <w:p w14:paraId="609F7C0A" w14:textId="77777777" w:rsidR="0043377A" w:rsidRPr="0043377A" w:rsidRDefault="0043377A" w:rsidP="0043377A">
            <w:pPr>
              <w:spacing w:line="276" w:lineRule="auto"/>
              <w:rPr>
                <w:rFonts w:cstheme="minorHAnsi"/>
              </w:rPr>
            </w:pPr>
            <w:r w:rsidRPr="0043377A">
              <w:rPr>
                <w:rFonts w:cstheme="minorHAnsi"/>
              </w:rPr>
              <w:t>(7.36)</w:t>
            </w:r>
          </w:p>
        </w:tc>
        <w:tc>
          <w:tcPr>
            <w:tcW w:w="0" w:type="auto"/>
            <w:hideMark/>
          </w:tcPr>
          <w:p w14:paraId="6166683E" w14:textId="77777777" w:rsidR="0043377A" w:rsidRPr="0043377A" w:rsidRDefault="0043377A" w:rsidP="0043377A">
            <w:pPr>
              <w:spacing w:line="276" w:lineRule="auto"/>
              <w:rPr>
                <w:rFonts w:cstheme="minorHAnsi"/>
              </w:rPr>
            </w:pPr>
            <w:r w:rsidRPr="0043377A">
              <w:rPr>
                <w:rFonts w:cstheme="minorHAnsi"/>
              </w:rPr>
              <w:t>(5.00)</w:t>
            </w:r>
          </w:p>
        </w:tc>
      </w:tr>
      <w:tr w:rsidR="0043377A" w:rsidRPr="0043377A" w14:paraId="2015465A" w14:textId="77777777" w:rsidTr="0043377A">
        <w:tc>
          <w:tcPr>
            <w:tcW w:w="0" w:type="auto"/>
            <w:hideMark/>
          </w:tcPr>
          <w:p w14:paraId="6A98DBD4" w14:textId="77777777" w:rsidR="0043377A" w:rsidRPr="0043377A" w:rsidRDefault="0043377A" w:rsidP="0043377A">
            <w:pPr>
              <w:spacing w:line="276" w:lineRule="auto"/>
              <w:rPr>
                <w:rFonts w:cstheme="minorHAnsi"/>
                <w:b/>
                <w:bCs/>
              </w:rPr>
            </w:pPr>
            <w:r w:rsidRPr="0043377A">
              <w:rPr>
                <w:rStyle w:val="Emphasis"/>
                <w:rFonts w:cstheme="minorHAnsi"/>
                <w:b/>
                <w:bCs/>
              </w:rPr>
              <w:t>ROA</w:t>
            </w:r>
          </w:p>
        </w:tc>
        <w:tc>
          <w:tcPr>
            <w:tcW w:w="0" w:type="auto"/>
            <w:hideMark/>
          </w:tcPr>
          <w:p w14:paraId="05365678" w14:textId="77777777" w:rsidR="0043377A" w:rsidRPr="0043377A" w:rsidRDefault="0043377A" w:rsidP="0043377A">
            <w:pPr>
              <w:spacing w:line="276" w:lineRule="auto"/>
              <w:rPr>
                <w:rFonts w:cstheme="minorHAnsi"/>
              </w:rPr>
            </w:pPr>
            <w:r w:rsidRPr="0043377A">
              <w:rPr>
                <w:rFonts w:cstheme="minorHAnsi"/>
              </w:rPr>
              <w:t>−0.0068</w:t>
            </w:r>
          </w:p>
        </w:tc>
        <w:tc>
          <w:tcPr>
            <w:tcW w:w="0" w:type="auto"/>
            <w:hideMark/>
          </w:tcPr>
          <w:p w14:paraId="109FF624" w14:textId="77777777" w:rsidR="0043377A" w:rsidRPr="0043377A" w:rsidRDefault="0043377A" w:rsidP="0043377A">
            <w:pPr>
              <w:spacing w:line="276" w:lineRule="auto"/>
              <w:rPr>
                <w:rFonts w:cstheme="minorHAnsi"/>
              </w:rPr>
            </w:pPr>
            <w:r w:rsidRPr="0043377A">
              <w:rPr>
                <w:rFonts w:cstheme="minorHAnsi"/>
              </w:rPr>
              <w:t>0.0041</w:t>
            </w:r>
          </w:p>
        </w:tc>
        <w:tc>
          <w:tcPr>
            <w:tcW w:w="0" w:type="auto"/>
            <w:hideMark/>
          </w:tcPr>
          <w:p w14:paraId="63B26D90" w14:textId="77777777" w:rsidR="0043377A" w:rsidRPr="0043377A" w:rsidRDefault="0043377A" w:rsidP="0043377A">
            <w:pPr>
              <w:spacing w:line="276" w:lineRule="auto"/>
              <w:rPr>
                <w:rFonts w:cstheme="minorHAnsi"/>
              </w:rPr>
            </w:pPr>
            <w:r w:rsidRPr="0043377A">
              <w:rPr>
                <w:rFonts w:cstheme="minorHAnsi"/>
              </w:rPr>
              <w:t>0.0106</w:t>
            </w:r>
          </w:p>
        </w:tc>
        <w:tc>
          <w:tcPr>
            <w:tcW w:w="0" w:type="auto"/>
            <w:hideMark/>
          </w:tcPr>
          <w:p w14:paraId="4F2206C7" w14:textId="77777777" w:rsidR="0043377A" w:rsidRPr="0043377A" w:rsidRDefault="0043377A" w:rsidP="0043377A">
            <w:pPr>
              <w:spacing w:line="276" w:lineRule="auto"/>
              <w:rPr>
                <w:rFonts w:cstheme="minorHAnsi"/>
              </w:rPr>
            </w:pPr>
            <w:r w:rsidRPr="0043377A">
              <w:rPr>
                <w:rFonts w:cstheme="minorHAnsi"/>
              </w:rPr>
              <w:t>−0.0014</w:t>
            </w:r>
          </w:p>
        </w:tc>
        <w:tc>
          <w:tcPr>
            <w:tcW w:w="0" w:type="auto"/>
            <w:hideMark/>
          </w:tcPr>
          <w:p w14:paraId="676AD57C" w14:textId="77777777" w:rsidR="0043377A" w:rsidRPr="0043377A" w:rsidRDefault="0043377A" w:rsidP="0043377A">
            <w:pPr>
              <w:spacing w:line="276" w:lineRule="auto"/>
              <w:rPr>
                <w:rFonts w:cstheme="minorHAnsi"/>
              </w:rPr>
            </w:pPr>
            <w:r w:rsidRPr="0043377A">
              <w:rPr>
                <w:rFonts w:cstheme="minorHAnsi"/>
              </w:rPr>
              <w:t>0.0089</w:t>
            </w:r>
          </w:p>
        </w:tc>
        <w:tc>
          <w:tcPr>
            <w:tcW w:w="0" w:type="auto"/>
            <w:hideMark/>
          </w:tcPr>
          <w:p w14:paraId="088CE40C" w14:textId="77777777" w:rsidR="0043377A" w:rsidRPr="0043377A" w:rsidRDefault="0043377A" w:rsidP="0043377A">
            <w:pPr>
              <w:spacing w:line="276" w:lineRule="auto"/>
              <w:rPr>
                <w:rFonts w:cstheme="minorHAnsi"/>
              </w:rPr>
            </w:pPr>
            <w:r w:rsidRPr="0043377A">
              <w:rPr>
                <w:rFonts w:cstheme="minorHAnsi"/>
              </w:rPr>
              <w:t>0.0132</w:t>
            </w:r>
          </w:p>
        </w:tc>
      </w:tr>
      <w:tr w:rsidR="0043377A" w:rsidRPr="0043377A" w14:paraId="5A98E4E1" w14:textId="77777777" w:rsidTr="0043377A">
        <w:tc>
          <w:tcPr>
            <w:tcW w:w="0" w:type="auto"/>
            <w:hideMark/>
          </w:tcPr>
          <w:p w14:paraId="6B38A1B1" w14:textId="77777777" w:rsidR="0043377A" w:rsidRPr="0043377A" w:rsidRDefault="0043377A" w:rsidP="0043377A">
            <w:pPr>
              <w:spacing w:line="276" w:lineRule="auto"/>
              <w:rPr>
                <w:rFonts w:cstheme="minorHAnsi"/>
              </w:rPr>
            </w:pPr>
          </w:p>
        </w:tc>
        <w:tc>
          <w:tcPr>
            <w:tcW w:w="0" w:type="auto"/>
            <w:hideMark/>
          </w:tcPr>
          <w:p w14:paraId="769FE993" w14:textId="77777777" w:rsidR="0043377A" w:rsidRPr="0043377A" w:rsidRDefault="0043377A" w:rsidP="0043377A">
            <w:pPr>
              <w:spacing w:line="276" w:lineRule="auto"/>
              <w:rPr>
                <w:rFonts w:cstheme="minorHAnsi"/>
              </w:rPr>
            </w:pPr>
            <w:r w:rsidRPr="0043377A">
              <w:rPr>
                <w:rFonts w:cstheme="minorHAnsi"/>
              </w:rPr>
              <w:t>(−0.89)</w:t>
            </w:r>
          </w:p>
        </w:tc>
        <w:tc>
          <w:tcPr>
            <w:tcW w:w="0" w:type="auto"/>
            <w:hideMark/>
          </w:tcPr>
          <w:p w14:paraId="6FD0AA5B" w14:textId="77777777" w:rsidR="0043377A" w:rsidRPr="0043377A" w:rsidRDefault="0043377A" w:rsidP="0043377A">
            <w:pPr>
              <w:spacing w:line="276" w:lineRule="auto"/>
              <w:rPr>
                <w:rFonts w:cstheme="minorHAnsi"/>
              </w:rPr>
            </w:pPr>
            <w:r w:rsidRPr="0043377A">
              <w:rPr>
                <w:rFonts w:cstheme="minorHAnsi"/>
              </w:rPr>
              <w:t>(0.51)</w:t>
            </w:r>
          </w:p>
        </w:tc>
        <w:tc>
          <w:tcPr>
            <w:tcW w:w="0" w:type="auto"/>
            <w:hideMark/>
          </w:tcPr>
          <w:p w14:paraId="33244BF0" w14:textId="77777777" w:rsidR="0043377A" w:rsidRPr="0043377A" w:rsidRDefault="0043377A" w:rsidP="0043377A">
            <w:pPr>
              <w:spacing w:line="276" w:lineRule="auto"/>
              <w:rPr>
                <w:rFonts w:cstheme="minorHAnsi"/>
              </w:rPr>
            </w:pPr>
            <w:r w:rsidRPr="0043377A">
              <w:rPr>
                <w:rFonts w:cstheme="minorHAnsi"/>
              </w:rPr>
              <w:t>(1.26)</w:t>
            </w:r>
          </w:p>
        </w:tc>
        <w:tc>
          <w:tcPr>
            <w:tcW w:w="0" w:type="auto"/>
            <w:hideMark/>
          </w:tcPr>
          <w:p w14:paraId="1281F8CD" w14:textId="77777777" w:rsidR="0043377A" w:rsidRPr="0043377A" w:rsidRDefault="0043377A" w:rsidP="0043377A">
            <w:pPr>
              <w:spacing w:line="276" w:lineRule="auto"/>
              <w:rPr>
                <w:rFonts w:cstheme="minorHAnsi"/>
              </w:rPr>
            </w:pPr>
            <w:r w:rsidRPr="0043377A">
              <w:rPr>
                <w:rFonts w:cstheme="minorHAnsi"/>
              </w:rPr>
              <w:t>(−0.16)</w:t>
            </w:r>
          </w:p>
        </w:tc>
        <w:tc>
          <w:tcPr>
            <w:tcW w:w="0" w:type="auto"/>
            <w:hideMark/>
          </w:tcPr>
          <w:p w14:paraId="1F32964F" w14:textId="77777777" w:rsidR="0043377A" w:rsidRPr="0043377A" w:rsidRDefault="0043377A" w:rsidP="0043377A">
            <w:pPr>
              <w:spacing w:line="276" w:lineRule="auto"/>
              <w:rPr>
                <w:rFonts w:cstheme="minorHAnsi"/>
              </w:rPr>
            </w:pPr>
            <w:r w:rsidRPr="0043377A">
              <w:rPr>
                <w:rFonts w:cstheme="minorHAnsi"/>
              </w:rPr>
              <w:t>(1.02)</w:t>
            </w:r>
          </w:p>
        </w:tc>
        <w:tc>
          <w:tcPr>
            <w:tcW w:w="0" w:type="auto"/>
            <w:hideMark/>
          </w:tcPr>
          <w:p w14:paraId="72BD1343" w14:textId="77777777" w:rsidR="0043377A" w:rsidRPr="0043377A" w:rsidRDefault="0043377A" w:rsidP="0043377A">
            <w:pPr>
              <w:spacing w:line="276" w:lineRule="auto"/>
              <w:rPr>
                <w:rFonts w:cstheme="minorHAnsi"/>
              </w:rPr>
            </w:pPr>
            <w:r w:rsidRPr="0043377A">
              <w:rPr>
                <w:rFonts w:cstheme="minorHAnsi"/>
              </w:rPr>
              <w:t>(1.52)</w:t>
            </w:r>
          </w:p>
        </w:tc>
      </w:tr>
      <w:tr w:rsidR="0043377A" w:rsidRPr="0043377A" w14:paraId="43269ADB" w14:textId="77777777" w:rsidTr="0043377A">
        <w:tc>
          <w:tcPr>
            <w:tcW w:w="0" w:type="auto"/>
            <w:hideMark/>
          </w:tcPr>
          <w:p w14:paraId="3691692D" w14:textId="77777777" w:rsidR="0043377A" w:rsidRPr="0043377A" w:rsidRDefault="0043377A" w:rsidP="0043377A">
            <w:pPr>
              <w:spacing w:line="276" w:lineRule="auto"/>
              <w:rPr>
                <w:rFonts w:cstheme="minorHAnsi"/>
                <w:b/>
                <w:bCs/>
              </w:rPr>
            </w:pPr>
            <w:r w:rsidRPr="0043377A">
              <w:rPr>
                <w:rStyle w:val="Emphasis"/>
                <w:rFonts w:cstheme="minorHAnsi"/>
                <w:b/>
                <w:bCs/>
              </w:rPr>
              <w:t>MB</w:t>
            </w:r>
          </w:p>
        </w:tc>
        <w:tc>
          <w:tcPr>
            <w:tcW w:w="0" w:type="auto"/>
            <w:hideMark/>
          </w:tcPr>
          <w:p w14:paraId="037CAA3C" w14:textId="77777777" w:rsidR="0043377A" w:rsidRPr="0043377A" w:rsidRDefault="0043377A" w:rsidP="0043377A">
            <w:pPr>
              <w:spacing w:line="276" w:lineRule="auto"/>
              <w:rPr>
                <w:rFonts w:cstheme="minorHAnsi"/>
              </w:rPr>
            </w:pPr>
            <w:r w:rsidRPr="0043377A">
              <w:rPr>
                <w:rFonts w:cstheme="minorHAnsi"/>
              </w:rPr>
              <w:t>0.0013***</w:t>
            </w:r>
          </w:p>
        </w:tc>
        <w:tc>
          <w:tcPr>
            <w:tcW w:w="0" w:type="auto"/>
            <w:hideMark/>
          </w:tcPr>
          <w:p w14:paraId="609B6CD4" w14:textId="77777777" w:rsidR="0043377A" w:rsidRPr="0043377A" w:rsidRDefault="0043377A" w:rsidP="0043377A">
            <w:pPr>
              <w:spacing w:line="276" w:lineRule="auto"/>
              <w:rPr>
                <w:rFonts w:cstheme="minorHAnsi"/>
              </w:rPr>
            </w:pPr>
            <w:r w:rsidRPr="0043377A">
              <w:rPr>
                <w:rFonts w:cstheme="minorHAnsi"/>
              </w:rPr>
              <w:t>0.0019***</w:t>
            </w:r>
          </w:p>
        </w:tc>
        <w:tc>
          <w:tcPr>
            <w:tcW w:w="0" w:type="auto"/>
            <w:hideMark/>
          </w:tcPr>
          <w:p w14:paraId="45AAE139" w14:textId="77777777" w:rsidR="0043377A" w:rsidRPr="0043377A" w:rsidRDefault="0043377A" w:rsidP="0043377A">
            <w:pPr>
              <w:spacing w:line="276" w:lineRule="auto"/>
              <w:rPr>
                <w:rFonts w:cstheme="minorHAnsi"/>
              </w:rPr>
            </w:pPr>
            <w:r w:rsidRPr="0043377A">
              <w:rPr>
                <w:rFonts w:cstheme="minorHAnsi"/>
              </w:rPr>
              <w:t>0.0015***</w:t>
            </w:r>
          </w:p>
        </w:tc>
        <w:tc>
          <w:tcPr>
            <w:tcW w:w="0" w:type="auto"/>
            <w:hideMark/>
          </w:tcPr>
          <w:p w14:paraId="478F2A3D" w14:textId="77777777" w:rsidR="0043377A" w:rsidRPr="0043377A" w:rsidRDefault="0043377A" w:rsidP="0043377A">
            <w:pPr>
              <w:spacing w:line="276" w:lineRule="auto"/>
              <w:rPr>
                <w:rFonts w:cstheme="minorHAnsi"/>
              </w:rPr>
            </w:pPr>
            <w:r w:rsidRPr="0043377A">
              <w:rPr>
                <w:rFonts w:cstheme="minorHAnsi"/>
              </w:rPr>
              <w:t>0.0013***</w:t>
            </w:r>
          </w:p>
        </w:tc>
        <w:tc>
          <w:tcPr>
            <w:tcW w:w="0" w:type="auto"/>
            <w:hideMark/>
          </w:tcPr>
          <w:p w14:paraId="5A543A87" w14:textId="77777777" w:rsidR="0043377A" w:rsidRPr="0043377A" w:rsidRDefault="0043377A" w:rsidP="0043377A">
            <w:pPr>
              <w:spacing w:line="276" w:lineRule="auto"/>
              <w:rPr>
                <w:rFonts w:cstheme="minorHAnsi"/>
              </w:rPr>
            </w:pPr>
            <w:r w:rsidRPr="0043377A">
              <w:rPr>
                <w:rFonts w:cstheme="minorHAnsi"/>
              </w:rPr>
              <w:t>0.0015***</w:t>
            </w:r>
          </w:p>
        </w:tc>
        <w:tc>
          <w:tcPr>
            <w:tcW w:w="0" w:type="auto"/>
            <w:hideMark/>
          </w:tcPr>
          <w:p w14:paraId="6C563B1C" w14:textId="77777777" w:rsidR="0043377A" w:rsidRPr="0043377A" w:rsidRDefault="0043377A" w:rsidP="0043377A">
            <w:pPr>
              <w:spacing w:line="276" w:lineRule="auto"/>
              <w:rPr>
                <w:rFonts w:cstheme="minorHAnsi"/>
              </w:rPr>
            </w:pPr>
            <w:r w:rsidRPr="0043377A">
              <w:rPr>
                <w:rFonts w:cstheme="minorHAnsi"/>
              </w:rPr>
              <w:t>0.0013***</w:t>
            </w:r>
          </w:p>
        </w:tc>
      </w:tr>
      <w:tr w:rsidR="0043377A" w:rsidRPr="0043377A" w14:paraId="344D2964" w14:textId="77777777" w:rsidTr="0043377A">
        <w:tc>
          <w:tcPr>
            <w:tcW w:w="0" w:type="auto"/>
            <w:hideMark/>
          </w:tcPr>
          <w:p w14:paraId="3B0F9CCC" w14:textId="77777777" w:rsidR="0043377A" w:rsidRPr="0043377A" w:rsidRDefault="0043377A" w:rsidP="0043377A">
            <w:pPr>
              <w:spacing w:line="276" w:lineRule="auto"/>
              <w:rPr>
                <w:rFonts w:cstheme="minorHAnsi"/>
              </w:rPr>
            </w:pPr>
          </w:p>
        </w:tc>
        <w:tc>
          <w:tcPr>
            <w:tcW w:w="0" w:type="auto"/>
            <w:hideMark/>
          </w:tcPr>
          <w:p w14:paraId="60FF24C2" w14:textId="77777777" w:rsidR="0043377A" w:rsidRPr="0043377A" w:rsidRDefault="0043377A" w:rsidP="0043377A">
            <w:pPr>
              <w:spacing w:line="276" w:lineRule="auto"/>
              <w:rPr>
                <w:rFonts w:cstheme="minorHAnsi"/>
              </w:rPr>
            </w:pPr>
            <w:r w:rsidRPr="0043377A">
              <w:rPr>
                <w:rFonts w:cstheme="minorHAnsi"/>
              </w:rPr>
              <w:t>(4.07)</w:t>
            </w:r>
          </w:p>
        </w:tc>
        <w:tc>
          <w:tcPr>
            <w:tcW w:w="0" w:type="auto"/>
            <w:hideMark/>
          </w:tcPr>
          <w:p w14:paraId="373220D6" w14:textId="77777777" w:rsidR="0043377A" w:rsidRPr="0043377A" w:rsidRDefault="0043377A" w:rsidP="0043377A">
            <w:pPr>
              <w:spacing w:line="276" w:lineRule="auto"/>
              <w:rPr>
                <w:rFonts w:cstheme="minorHAnsi"/>
              </w:rPr>
            </w:pPr>
            <w:r w:rsidRPr="0043377A">
              <w:rPr>
                <w:rFonts w:cstheme="minorHAnsi"/>
              </w:rPr>
              <w:t>(5.43)</w:t>
            </w:r>
          </w:p>
        </w:tc>
        <w:tc>
          <w:tcPr>
            <w:tcW w:w="0" w:type="auto"/>
            <w:hideMark/>
          </w:tcPr>
          <w:p w14:paraId="19227CF9" w14:textId="77777777" w:rsidR="0043377A" w:rsidRPr="0043377A" w:rsidRDefault="0043377A" w:rsidP="0043377A">
            <w:pPr>
              <w:spacing w:line="276" w:lineRule="auto"/>
              <w:rPr>
                <w:rFonts w:cstheme="minorHAnsi"/>
              </w:rPr>
            </w:pPr>
            <w:r w:rsidRPr="0043377A">
              <w:rPr>
                <w:rFonts w:cstheme="minorHAnsi"/>
              </w:rPr>
              <w:t>(4.31)</w:t>
            </w:r>
          </w:p>
        </w:tc>
        <w:tc>
          <w:tcPr>
            <w:tcW w:w="0" w:type="auto"/>
            <w:hideMark/>
          </w:tcPr>
          <w:p w14:paraId="5B211E05" w14:textId="77777777" w:rsidR="0043377A" w:rsidRPr="0043377A" w:rsidRDefault="0043377A" w:rsidP="0043377A">
            <w:pPr>
              <w:spacing w:line="276" w:lineRule="auto"/>
              <w:rPr>
                <w:rFonts w:cstheme="minorHAnsi"/>
              </w:rPr>
            </w:pPr>
            <w:r w:rsidRPr="0043377A">
              <w:rPr>
                <w:rFonts w:cstheme="minorHAnsi"/>
              </w:rPr>
              <w:t>(3.71)</w:t>
            </w:r>
          </w:p>
        </w:tc>
        <w:tc>
          <w:tcPr>
            <w:tcW w:w="0" w:type="auto"/>
            <w:hideMark/>
          </w:tcPr>
          <w:p w14:paraId="20897D2F" w14:textId="77777777" w:rsidR="0043377A" w:rsidRPr="0043377A" w:rsidRDefault="0043377A" w:rsidP="0043377A">
            <w:pPr>
              <w:spacing w:line="276" w:lineRule="auto"/>
              <w:rPr>
                <w:rFonts w:cstheme="minorHAnsi"/>
              </w:rPr>
            </w:pPr>
            <w:r w:rsidRPr="0043377A">
              <w:rPr>
                <w:rFonts w:cstheme="minorHAnsi"/>
              </w:rPr>
              <w:t>(4.13)</w:t>
            </w:r>
          </w:p>
        </w:tc>
        <w:tc>
          <w:tcPr>
            <w:tcW w:w="0" w:type="auto"/>
            <w:hideMark/>
          </w:tcPr>
          <w:p w14:paraId="559445F8" w14:textId="77777777" w:rsidR="0043377A" w:rsidRPr="0043377A" w:rsidRDefault="0043377A" w:rsidP="0043377A">
            <w:pPr>
              <w:spacing w:line="276" w:lineRule="auto"/>
              <w:rPr>
                <w:rFonts w:cstheme="minorHAnsi"/>
              </w:rPr>
            </w:pPr>
            <w:r w:rsidRPr="0043377A">
              <w:rPr>
                <w:rFonts w:cstheme="minorHAnsi"/>
              </w:rPr>
              <w:t>(3.58)</w:t>
            </w:r>
          </w:p>
        </w:tc>
      </w:tr>
      <w:tr w:rsidR="0043377A" w:rsidRPr="0043377A" w14:paraId="0F56BC8C" w14:textId="77777777" w:rsidTr="0043377A">
        <w:tc>
          <w:tcPr>
            <w:tcW w:w="0" w:type="auto"/>
            <w:hideMark/>
          </w:tcPr>
          <w:p w14:paraId="0F39A332" w14:textId="77777777" w:rsidR="0043377A" w:rsidRPr="0043377A" w:rsidRDefault="0043377A" w:rsidP="0043377A">
            <w:pPr>
              <w:spacing w:line="276" w:lineRule="auto"/>
              <w:rPr>
                <w:rFonts w:cstheme="minorHAnsi"/>
                <w:b/>
                <w:bCs/>
              </w:rPr>
            </w:pPr>
            <w:r w:rsidRPr="0043377A">
              <w:rPr>
                <w:rStyle w:val="Emphasis"/>
                <w:rFonts w:cstheme="minorHAnsi"/>
                <w:b/>
                <w:bCs/>
              </w:rPr>
              <w:t>Tangibility</w:t>
            </w:r>
          </w:p>
        </w:tc>
        <w:tc>
          <w:tcPr>
            <w:tcW w:w="0" w:type="auto"/>
            <w:hideMark/>
          </w:tcPr>
          <w:p w14:paraId="31365BAE" w14:textId="77777777" w:rsidR="0043377A" w:rsidRPr="0043377A" w:rsidRDefault="0043377A" w:rsidP="0043377A">
            <w:pPr>
              <w:spacing w:line="276" w:lineRule="auto"/>
              <w:rPr>
                <w:rFonts w:cstheme="minorHAnsi"/>
              </w:rPr>
            </w:pPr>
            <w:r w:rsidRPr="0043377A">
              <w:rPr>
                <w:rFonts w:cstheme="minorHAnsi"/>
              </w:rPr>
              <w:t>−0.0130</w:t>
            </w:r>
          </w:p>
        </w:tc>
        <w:tc>
          <w:tcPr>
            <w:tcW w:w="0" w:type="auto"/>
            <w:hideMark/>
          </w:tcPr>
          <w:p w14:paraId="0D67E3A0" w14:textId="77777777" w:rsidR="0043377A" w:rsidRPr="0043377A" w:rsidRDefault="0043377A" w:rsidP="0043377A">
            <w:pPr>
              <w:spacing w:line="276" w:lineRule="auto"/>
              <w:rPr>
                <w:rFonts w:cstheme="minorHAnsi"/>
              </w:rPr>
            </w:pPr>
            <w:r w:rsidRPr="0043377A">
              <w:rPr>
                <w:rFonts w:cstheme="minorHAnsi"/>
              </w:rPr>
              <w:t>−0.0064</w:t>
            </w:r>
          </w:p>
        </w:tc>
        <w:tc>
          <w:tcPr>
            <w:tcW w:w="0" w:type="auto"/>
            <w:hideMark/>
          </w:tcPr>
          <w:p w14:paraId="65943A8E" w14:textId="77777777" w:rsidR="0043377A" w:rsidRPr="0043377A" w:rsidRDefault="0043377A" w:rsidP="0043377A">
            <w:pPr>
              <w:spacing w:line="276" w:lineRule="auto"/>
              <w:rPr>
                <w:rFonts w:cstheme="minorHAnsi"/>
              </w:rPr>
            </w:pPr>
            <w:r w:rsidRPr="0043377A">
              <w:rPr>
                <w:rFonts w:cstheme="minorHAnsi"/>
              </w:rPr>
              <w:t>−0.0147</w:t>
            </w:r>
          </w:p>
        </w:tc>
        <w:tc>
          <w:tcPr>
            <w:tcW w:w="0" w:type="auto"/>
            <w:hideMark/>
          </w:tcPr>
          <w:p w14:paraId="029733BB" w14:textId="77777777" w:rsidR="0043377A" w:rsidRPr="0043377A" w:rsidRDefault="0043377A" w:rsidP="0043377A">
            <w:pPr>
              <w:spacing w:line="276" w:lineRule="auto"/>
              <w:rPr>
                <w:rFonts w:cstheme="minorHAnsi"/>
              </w:rPr>
            </w:pPr>
            <w:r w:rsidRPr="0043377A">
              <w:rPr>
                <w:rFonts w:cstheme="minorHAnsi"/>
              </w:rPr>
              <w:t>−0.0117</w:t>
            </w:r>
          </w:p>
        </w:tc>
        <w:tc>
          <w:tcPr>
            <w:tcW w:w="0" w:type="auto"/>
            <w:hideMark/>
          </w:tcPr>
          <w:p w14:paraId="7DA82DC0" w14:textId="77777777" w:rsidR="0043377A" w:rsidRPr="0043377A" w:rsidRDefault="0043377A" w:rsidP="0043377A">
            <w:pPr>
              <w:spacing w:line="276" w:lineRule="auto"/>
              <w:rPr>
                <w:rFonts w:cstheme="minorHAnsi"/>
              </w:rPr>
            </w:pPr>
            <w:r w:rsidRPr="0043377A">
              <w:rPr>
                <w:rFonts w:cstheme="minorHAnsi"/>
              </w:rPr>
              <w:t>−0.0116</w:t>
            </w:r>
          </w:p>
        </w:tc>
        <w:tc>
          <w:tcPr>
            <w:tcW w:w="0" w:type="auto"/>
            <w:hideMark/>
          </w:tcPr>
          <w:p w14:paraId="37F00E06" w14:textId="77777777" w:rsidR="0043377A" w:rsidRPr="0043377A" w:rsidRDefault="0043377A" w:rsidP="0043377A">
            <w:pPr>
              <w:spacing w:line="276" w:lineRule="auto"/>
              <w:rPr>
                <w:rFonts w:cstheme="minorHAnsi"/>
              </w:rPr>
            </w:pPr>
            <w:r w:rsidRPr="0043377A">
              <w:rPr>
                <w:rFonts w:cstheme="minorHAnsi"/>
              </w:rPr>
              <w:t>−0.0159</w:t>
            </w:r>
          </w:p>
        </w:tc>
      </w:tr>
      <w:tr w:rsidR="0043377A" w:rsidRPr="0043377A" w14:paraId="7F97624E" w14:textId="77777777" w:rsidTr="0043377A">
        <w:tc>
          <w:tcPr>
            <w:tcW w:w="0" w:type="auto"/>
            <w:hideMark/>
          </w:tcPr>
          <w:p w14:paraId="0D8BFB76" w14:textId="77777777" w:rsidR="0043377A" w:rsidRPr="0043377A" w:rsidRDefault="0043377A" w:rsidP="0043377A">
            <w:pPr>
              <w:spacing w:line="276" w:lineRule="auto"/>
              <w:rPr>
                <w:rFonts w:cstheme="minorHAnsi"/>
              </w:rPr>
            </w:pPr>
          </w:p>
        </w:tc>
        <w:tc>
          <w:tcPr>
            <w:tcW w:w="0" w:type="auto"/>
            <w:hideMark/>
          </w:tcPr>
          <w:p w14:paraId="4E3AA4F9" w14:textId="77777777" w:rsidR="0043377A" w:rsidRPr="0043377A" w:rsidRDefault="0043377A" w:rsidP="0043377A">
            <w:pPr>
              <w:spacing w:line="276" w:lineRule="auto"/>
              <w:rPr>
                <w:rFonts w:cstheme="minorHAnsi"/>
              </w:rPr>
            </w:pPr>
            <w:r w:rsidRPr="0043377A">
              <w:rPr>
                <w:rFonts w:cstheme="minorHAnsi"/>
              </w:rPr>
              <w:t>(−1.00)</w:t>
            </w:r>
          </w:p>
        </w:tc>
        <w:tc>
          <w:tcPr>
            <w:tcW w:w="0" w:type="auto"/>
            <w:hideMark/>
          </w:tcPr>
          <w:p w14:paraId="3AD7CCC2" w14:textId="77777777" w:rsidR="0043377A" w:rsidRPr="0043377A" w:rsidRDefault="0043377A" w:rsidP="0043377A">
            <w:pPr>
              <w:spacing w:line="276" w:lineRule="auto"/>
              <w:rPr>
                <w:rFonts w:cstheme="minorHAnsi"/>
              </w:rPr>
            </w:pPr>
            <w:r w:rsidRPr="0043377A">
              <w:rPr>
                <w:rFonts w:cstheme="minorHAnsi"/>
              </w:rPr>
              <w:t>(−0.47)</w:t>
            </w:r>
          </w:p>
        </w:tc>
        <w:tc>
          <w:tcPr>
            <w:tcW w:w="0" w:type="auto"/>
            <w:hideMark/>
          </w:tcPr>
          <w:p w14:paraId="03D70253" w14:textId="77777777" w:rsidR="0043377A" w:rsidRPr="0043377A" w:rsidRDefault="0043377A" w:rsidP="0043377A">
            <w:pPr>
              <w:spacing w:line="276" w:lineRule="auto"/>
              <w:rPr>
                <w:rFonts w:cstheme="minorHAnsi"/>
              </w:rPr>
            </w:pPr>
            <w:r w:rsidRPr="0043377A">
              <w:rPr>
                <w:rFonts w:cstheme="minorHAnsi"/>
              </w:rPr>
              <w:t>(−1.07)</w:t>
            </w:r>
          </w:p>
        </w:tc>
        <w:tc>
          <w:tcPr>
            <w:tcW w:w="0" w:type="auto"/>
            <w:hideMark/>
          </w:tcPr>
          <w:p w14:paraId="6A80E771" w14:textId="77777777" w:rsidR="0043377A" w:rsidRPr="0043377A" w:rsidRDefault="0043377A" w:rsidP="0043377A">
            <w:pPr>
              <w:spacing w:line="276" w:lineRule="auto"/>
              <w:rPr>
                <w:rFonts w:cstheme="minorHAnsi"/>
              </w:rPr>
            </w:pPr>
            <w:r w:rsidRPr="0043377A">
              <w:rPr>
                <w:rFonts w:cstheme="minorHAnsi"/>
              </w:rPr>
              <w:t>(−0.92)</w:t>
            </w:r>
          </w:p>
        </w:tc>
        <w:tc>
          <w:tcPr>
            <w:tcW w:w="0" w:type="auto"/>
            <w:hideMark/>
          </w:tcPr>
          <w:p w14:paraId="6E3BCA37" w14:textId="77777777" w:rsidR="0043377A" w:rsidRPr="0043377A" w:rsidRDefault="0043377A" w:rsidP="0043377A">
            <w:pPr>
              <w:spacing w:line="276" w:lineRule="auto"/>
              <w:rPr>
                <w:rFonts w:cstheme="minorHAnsi"/>
              </w:rPr>
            </w:pPr>
            <w:r w:rsidRPr="0043377A">
              <w:rPr>
                <w:rFonts w:cstheme="minorHAnsi"/>
              </w:rPr>
              <w:t>(−0.87)</w:t>
            </w:r>
          </w:p>
        </w:tc>
        <w:tc>
          <w:tcPr>
            <w:tcW w:w="0" w:type="auto"/>
            <w:hideMark/>
          </w:tcPr>
          <w:p w14:paraId="06C99CF7" w14:textId="77777777" w:rsidR="0043377A" w:rsidRPr="0043377A" w:rsidRDefault="0043377A" w:rsidP="0043377A">
            <w:pPr>
              <w:spacing w:line="276" w:lineRule="auto"/>
              <w:rPr>
                <w:rFonts w:cstheme="minorHAnsi"/>
              </w:rPr>
            </w:pPr>
            <w:r w:rsidRPr="0043377A">
              <w:rPr>
                <w:rFonts w:cstheme="minorHAnsi"/>
              </w:rPr>
              <w:t>(−1.17)</w:t>
            </w:r>
          </w:p>
        </w:tc>
      </w:tr>
      <w:tr w:rsidR="0043377A" w:rsidRPr="0043377A" w14:paraId="6A96DE65" w14:textId="77777777" w:rsidTr="0043377A">
        <w:tc>
          <w:tcPr>
            <w:tcW w:w="0" w:type="auto"/>
            <w:hideMark/>
          </w:tcPr>
          <w:p w14:paraId="6DA33B7A" w14:textId="77777777" w:rsidR="0043377A" w:rsidRPr="0043377A" w:rsidRDefault="0043377A" w:rsidP="0043377A">
            <w:pPr>
              <w:spacing w:line="276" w:lineRule="auto"/>
              <w:rPr>
                <w:rFonts w:cstheme="minorHAnsi"/>
                <w:b/>
                <w:bCs/>
              </w:rPr>
            </w:pPr>
            <w:r w:rsidRPr="0043377A">
              <w:rPr>
                <w:rStyle w:val="Emphasis"/>
                <w:rFonts w:cstheme="minorHAnsi"/>
                <w:b/>
                <w:bCs/>
              </w:rPr>
              <w:t>Leverage</w:t>
            </w:r>
          </w:p>
        </w:tc>
        <w:tc>
          <w:tcPr>
            <w:tcW w:w="0" w:type="auto"/>
            <w:hideMark/>
          </w:tcPr>
          <w:p w14:paraId="2A2D9BF3" w14:textId="77777777" w:rsidR="0043377A" w:rsidRPr="0043377A" w:rsidRDefault="0043377A" w:rsidP="0043377A">
            <w:pPr>
              <w:spacing w:line="276" w:lineRule="auto"/>
              <w:rPr>
                <w:rFonts w:cstheme="minorHAnsi"/>
              </w:rPr>
            </w:pPr>
            <w:r w:rsidRPr="0043377A">
              <w:rPr>
                <w:rFonts w:cstheme="minorHAnsi"/>
              </w:rPr>
              <w:t>−0.0412***</w:t>
            </w:r>
          </w:p>
        </w:tc>
        <w:tc>
          <w:tcPr>
            <w:tcW w:w="0" w:type="auto"/>
            <w:hideMark/>
          </w:tcPr>
          <w:p w14:paraId="32C49105" w14:textId="77777777" w:rsidR="0043377A" w:rsidRPr="0043377A" w:rsidRDefault="0043377A" w:rsidP="0043377A">
            <w:pPr>
              <w:spacing w:line="276" w:lineRule="auto"/>
              <w:rPr>
                <w:rFonts w:cstheme="minorHAnsi"/>
              </w:rPr>
            </w:pPr>
            <w:r w:rsidRPr="0043377A">
              <w:rPr>
                <w:rFonts w:cstheme="minorHAnsi"/>
              </w:rPr>
              <w:t>−0.0585***</w:t>
            </w:r>
          </w:p>
        </w:tc>
        <w:tc>
          <w:tcPr>
            <w:tcW w:w="0" w:type="auto"/>
            <w:hideMark/>
          </w:tcPr>
          <w:p w14:paraId="39FC3B31" w14:textId="77777777" w:rsidR="0043377A" w:rsidRPr="0043377A" w:rsidRDefault="0043377A" w:rsidP="0043377A">
            <w:pPr>
              <w:spacing w:line="276" w:lineRule="auto"/>
              <w:rPr>
                <w:rFonts w:cstheme="minorHAnsi"/>
              </w:rPr>
            </w:pPr>
            <w:r w:rsidRPr="0043377A">
              <w:rPr>
                <w:rFonts w:cstheme="minorHAnsi"/>
              </w:rPr>
              <w:t>−0.0521***</w:t>
            </w:r>
          </w:p>
        </w:tc>
        <w:tc>
          <w:tcPr>
            <w:tcW w:w="0" w:type="auto"/>
            <w:hideMark/>
          </w:tcPr>
          <w:p w14:paraId="1C77A07E" w14:textId="77777777" w:rsidR="0043377A" w:rsidRPr="0043377A" w:rsidRDefault="0043377A" w:rsidP="0043377A">
            <w:pPr>
              <w:spacing w:line="276" w:lineRule="auto"/>
              <w:rPr>
                <w:rFonts w:cstheme="minorHAnsi"/>
              </w:rPr>
            </w:pPr>
            <w:r w:rsidRPr="0043377A">
              <w:rPr>
                <w:rFonts w:cstheme="minorHAnsi"/>
              </w:rPr>
              <w:t>−0.0372***</w:t>
            </w:r>
          </w:p>
        </w:tc>
        <w:tc>
          <w:tcPr>
            <w:tcW w:w="0" w:type="auto"/>
            <w:hideMark/>
          </w:tcPr>
          <w:p w14:paraId="3454C582" w14:textId="77777777" w:rsidR="0043377A" w:rsidRPr="0043377A" w:rsidRDefault="0043377A" w:rsidP="0043377A">
            <w:pPr>
              <w:spacing w:line="276" w:lineRule="auto"/>
              <w:rPr>
                <w:rFonts w:cstheme="minorHAnsi"/>
              </w:rPr>
            </w:pPr>
            <w:r w:rsidRPr="0043377A">
              <w:rPr>
                <w:rFonts w:cstheme="minorHAnsi"/>
              </w:rPr>
              <w:t>−0.0419***</w:t>
            </w:r>
          </w:p>
        </w:tc>
        <w:tc>
          <w:tcPr>
            <w:tcW w:w="0" w:type="auto"/>
            <w:hideMark/>
          </w:tcPr>
          <w:p w14:paraId="3329EDDC" w14:textId="77777777" w:rsidR="0043377A" w:rsidRPr="0043377A" w:rsidRDefault="0043377A" w:rsidP="0043377A">
            <w:pPr>
              <w:spacing w:line="276" w:lineRule="auto"/>
              <w:rPr>
                <w:rFonts w:cstheme="minorHAnsi"/>
              </w:rPr>
            </w:pPr>
            <w:r w:rsidRPr="0043377A">
              <w:rPr>
                <w:rFonts w:cstheme="minorHAnsi"/>
              </w:rPr>
              <w:t>−0.0420***</w:t>
            </w:r>
          </w:p>
        </w:tc>
      </w:tr>
      <w:tr w:rsidR="0043377A" w:rsidRPr="0043377A" w14:paraId="53F3D46B" w14:textId="77777777" w:rsidTr="0043377A">
        <w:tc>
          <w:tcPr>
            <w:tcW w:w="0" w:type="auto"/>
            <w:hideMark/>
          </w:tcPr>
          <w:p w14:paraId="38DEC1DA" w14:textId="77777777" w:rsidR="0043377A" w:rsidRPr="0043377A" w:rsidRDefault="0043377A" w:rsidP="0043377A">
            <w:pPr>
              <w:spacing w:line="276" w:lineRule="auto"/>
              <w:rPr>
                <w:rFonts w:cstheme="minorHAnsi"/>
              </w:rPr>
            </w:pPr>
          </w:p>
        </w:tc>
        <w:tc>
          <w:tcPr>
            <w:tcW w:w="0" w:type="auto"/>
            <w:hideMark/>
          </w:tcPr>
          <w:p w14:paraId="54BF9705" w14:textId="77777777" w:rsidR="0043377A" w:rsidRPr="0043377A" w:rsidRDefault="0043377A" w:rsidP="0043377A">
            <w:pPr>
              <w:spacing w:line="276" w:lineRule="auto"/>
              <w:rPr>
                <w:rFonts w:cstheme="minorHAnsi"/>
              </w:rPr>
            </w:pPr>
            <w:r w:rsidRPr="0043377A">
              <w:rPr>
                <w:rFonts w:cstheme="minorHAnsi"/>
              </w:rPr>
              <w:t>(−3.92)</w:t>
            </w:r>
          </w:p>
        </w:tc>
        <w:tc>
          <w:tcPr>
            <w:tcW w:w="0" w:type="auto"/>
            <w:hideMark/>
          </w:tcPr>
          <w:p w14:paraId="551177F4" w14:textId="77777777" w:rsidR="0043377A" w:rsidRPr="0043377A" w:rsidRDefault="0043377A" w:rsidP="0043377A">
            <w:pPr>
              <w:spacing w:line="276" w:lineRule="auto"/>
              <w:rPr>
                <w:rFonts w:cstheme="minorHAnsi"/>
              </w:rPr>
            </w:pPr>
            <w:r w:rsidRPr="0043377A">
              <w:rPr>
                <w:rFonts w:cstheme="minorHAnsi"/>
              </w:rPr>
              <w:t>(−5.49)</w:t>
            </w:r>
          </w:p>
        </w:tc>
        <w:tc>
          <w:tcPr>
            <w:tcW w:w="0" w:type="auto"/>
            <w:hideMark/>
          </w:tcPr>
          <w:p w14:paraId="1A339D04" w14:textId="77777777" w:rsidR="0043377A" w:rsidRPr="0043377A" w:rsidRDefault="0043377A" w:rsidP="0043377A">
            <w:pPr>
              <w:spacing w:line="276" w:lineRule="auto"/>
              <w:rPr>
                <w:rFonts w:cstheme="minorHAnsi"/>
              </w:rPr>
            </w:pPr>
            <w:r w:rsidRPr="0043377A">
              <w:rPr>
                <w:rFonts w:cstheme="minorHAnsi"/>
              </w:rPr>
              <w:t>(−5.06)</w:t>
            </w:r>
          </w:p>
        </w:tc>
        <w:tc>
          <w:tcPr>
            <w:tcW w:w="0" w:type="auto"/>
            <w:hideMark/>
          </w:tcPr>
          <w:p w14:paraId="491B5FF8" w14:textId="77777777" w:rsidR="0043377A" w:rsidRPr="0043377A" w:rsidRDefault="0043377A" w:rsidP="0043377A">
            <w:pPr>
              <w:spacing w:line="276" w:lineRule="auto"/>
              <w:rPr>
                <w:rFonts w:cstheme="minorHAnsi"/>
              </w:rPr>
            </w:pPr>
            <w:r w:rsidRPr="0043377A">
              <w:rPr>
                <w:rFonts w:cstheme="minorHAnsi"/>
              </w:rPr>
              <w:t>(−3.52)</w:t>
            </w:r>
          </w:p>
        </w:tc>
        <w:tc>
          <w:tcPr>
            <w:tcW w:w="0" w:type="auto"/>
            <w:hideMark/>
          </w:tcPr>
          <w:p w14:paraId="3A3D8BCE" w14:textId="77777777" w:rsidR="0043377A" w:rsidRPr="0043377A" w:rsidRDefault="0043377A" w:rsidP="0043377A">
            <w:pPr>
              <w:spacing w:line="276" w:lineRule="auto"/>
              <w:rPr>
                <w:rFonts w:cstheme="minorHAnsi"/>
              </w:rPr>
            </w:pPr>
            <w:r w:rsidRPr="0043377A">
              <w:rPr>
                <w:rFonts w:cstheme="minorHAnsi"/>
              </w:rPr>
              <w:t>(−4.14)</w:t>
            </w:r>
          </w:p>
        </w:tc>
        <w:tc>
          <w:tcPr>
            <w:tcW w:w="0" w:type="auto"/>
            <w:hideMark/>
          </w:tcPr>
          <w:p w14:paraId="66292816" w14:textId="77777777" w:rsidR="0043377A" w:rsidRPr="0043377A" w:rsidRDefault="0043377A" w:rsidP="0043377A">
            <w:pPr>
              <w:spacing w:line="276" w:lineRule="auto"/>
              <w:rPr>
                <w:rFonts w:cstheme="minorHAnsi"/>
              </w:rPr>
            </w:pPr>
            <w:r w:rsidRPr="0043377A">
              <w:rPr>
                <w:rFonts w:cstheme="minorHAnsi"/>
              </w:rPr>
              <w:t>(−4.19)</w:t>
            </w:r>
          </w:p>
        </w:tc>
      </w:tr>
      <w:tr w:rsidR="0043377A" w:rsidRPr="0043377A" w14:paraId="11E61945" w14:textId="77777777" w:rsidTr="0043377A">
        <w:tc>
          <w:tcPr>
            <w:tcW w:w="0" w:type="auto"/>
            <w:hideMark/>
          </w:tcPr>
          <w:p w14:paraId="4C28F373" w14:textId="77777777" w:rsidR="0043377A" w:rsidRPr="0043377A" w:rsidRDefault="0043377A" w:rsidP="0043377A">
            <w:pPr>
              <w:spacing w:line="276" w:lineRule="auto"/>
              <w:rPr>
                <w:rFonts w:cstheme="minorHAnsi"/>
                <w:b/>
                <w:bCs/>
              </w:rPr>
            </w:pPr>
            <w:r w:rsidRPr="0043377A">
              <w:rPr>
                <w:rStyle w:val="Emphasis"/>
                <w:rFonts w:cstheme="minorHAnsi"/>
                <w:b/>
                <w:bCs/>
              </w:rPr>
              <w:t>R&amp;D</w:t>
            </w:r>
          </w:p>
        </w:tc>
        <w:tc>
          <w:tcPr>
            <w:tcW w:w="0" w:type="auto"/>
            <w:hideMark/>
          </w:tcPr>
          <w:p w14:paraId="5A104FCD" w14:textId="77777777" w:rsidR="0043377A" w:rsidRPr="0043377A" w:rsidRDefault="0043377A" w:rsidP="0043377A">
            <w:pPr>
              <w:spacing w:line="276" w:lineRule="auto"/>
              <w:rPr>
                <w:rFonts w:cstheme="minorHAnsi"/>
              </w:rPr>
            </w:pPr>
            <w:r w:rsidRPr="0043377A">
              <w:rPr>
                <w:rFonts w:cstheme="minorHAnsi"/>
              </w:rPr>
              <w:t>0.1706***</w:t>
            </w:r>
          </w:p>
        </w:tc>
        <w:tc>
          <w:tcPr>
            <w:tcW w:w="0" w:type="auto"/>
            <w:hideMark/>
          </w:tcPr>
          <w:p w14:paraId="3ED2612F" w14:textId="77777777" w:rsidR="0043377A" w:rsidRPr="0043377A" w:rsidRDefault="0043377A" w:rsidP="0043377A">
            <w:pPr>
              <w:spacing w:line="276" w:lineRule="auto"/>
              <w:rPr>
                <w:rFonts w:cstheme="minorHAnsi"/>
              </w:rPr>
            </w:pPr>
            <w:r w:rsidRPr="0043377A">
              <w:rPr>
                <w:rFonts w:cstheme="minorHAnsi"/>
              </w:rPr>
              <w:t>0.1785***</w:t>
            </w:r>
          </w:p>
        </w:tc>
        <w:tc>
          <w:tcPr>
            <w:tcW w:w="0" w:type="auto"/>
            <w:hideMark/>
          </w:tcPr>
          <w:p w14:paraId="27E72FA0" w14:textId="77777777" w:rsidR="0043377A" w:rsidRPr="0043377A" w:rsidRDefault="0043377A" w:rsidP="0043377A">
            <w:pPr>
              <w:spacing w:line="276" w:lineRule="auto"/>
              <w:rPr>
                <w:rFonts w:cstheme="minorHAnsi"/>
              </w:rPr>
            </w:pPr>
            <w:r w:rsidRPr="0043377A">
              <w:rPr>
                <w:rFonts w:cstheme="minorHAnsi"/>
              </w:rPr>
              <w:t>0.0633*</w:t>
            </w:r>
          </w:p>
        </w:tc>
        <w:tc>
          <w:tcPr>
            <w:tcW w:w="0" w:type="auto"/>
            <w:hideMark/>
          </w:tcPr>
          <w:p w14:paraId="6B1AE803" w14:textId="77777777" w:rsidR="0043377A" w:rsidRPr="0043377A" w:rsidRDefault="0043377A" w:rsidP="0043377A">
            <w:pPr>
              <w:spacing w:line="276" w:lineRule="auto"/>
              <w:rPr>
                <w:rFonts w:cstheme="minorHAnsi"/>
              </w:rPr>
            </w:pPr>
            <w:r w:rsidRPr="0043377A">
              <w:rPr>
                <w:rFonts w:cstheme="minorHAnsi"/>
              </w:rPr>
              <w:t>0.1965***</w:t>
            </w:r>
          </w:p>
        </w:tc>
        <w:tc>
          <w:tcPr>
            <w:tcW w:w="0" w:type="auto"/>
            <w:hideMark/>
          </w:tcPr>
          <w:p w14:paraId="0243A199" w14:textId="77777777" w:rsidR="0043377A" w:rsidRPr="0043377A" w:rsidRDefault="0043377A" w:rsidP="0043377A">
            <w:pPr>
              <w:spacing w:line="276" w:lineRule="auto"/>
              <w:rPr>
                <w:rFonts w:cstheme="minorHAnsi"/>
              </w:rPr>
            </w:pPr>
            <w:r w:rsidRPr="0043377A">
              <w:rPr>
                <w:rFonts w:cstheme="minorHAnsi"/>
              </w:rPr>
              <w:t>0.1778***</w:t>
            </w:r>
          </w:p>
        </w:tc>
        <w:tc>
          <w:tcPr>
            <w:tcW w:w="0" w:type="auto"/>
            <w:hideMark/>
          </w:tcPr>
          <w:p w14:paraId="779B0A46" w14:textId="77777777" w:rsidR="0043377A" w:rsidRPr="0043377A" w:rsidRDefault="0043377A" w:rsidP="0043377A">
            <w:pPr>
              <w:spacing w:line="276" w:lineRule="auto"/>
              <w:rPr>
                <w:rFonts w:cstheme="minorHAnsi"/>
              </w:rPr>
            </w:pPr>
            <w:r w:rsidRPr="0043377A">
              <w:rPr>
                <w:rFonts w:cstheme="minorHAnsi"/>
              </w:rPr>
              <w:t>0.0303</w:t>
            </w:r>
          </w:p>
        </w:tc>
      </w:tr>
      <w:tr w:rsidR="0043377A" w:rsidRPr="0043377A" w14:paraId="366BFE8B" w14:textId="77777777" w:rsidTr="0043377A">
        <w:tc>
          <w:tcPr>
            <w:tcW w:w="0" w:type="auto"/>
            <w:hideMark/>
          </w:tcPr>
          <w:p w14:paraId="43641D98" w14:textId="77777777" w:rsidR="0043377A" w:rsidRPr="0043377A" w:rsidRDefault="0043377A" w:rsidP="0043377A">
            <w:pPr>
              <w:spacing w:line="276" w:lineRule="auto"/>
              <w:rPr>
                <w:rFonts w:cstheme="minorHAnsi"/>
              </w:rPr>
            </w:pPr>
          </w:p>
        </w:tc>
        <w:tc>
          <w:tcPr>
            <w:tcW w:w="0" w:type="auto"/>
            <w:hideMark/>
          </w:tcPr>
          <w:p w14:paraId="72D02C87" w14:textId="77777777" w:rsidR="0043377A" w:rsidRPr="0043377A" w:rsidRDefault="0043377A" w:rsidP="0043377A">
            <w:pPr>
              <w:spacing w:line="276" w:lineRule="auto"/>
              <w:rPr>
                <w:rFonts w:cstheme="minorHAnsi"/>
              </w:rPr>
            </w:pPr>
            <w:r w:rsidRPr="0043377A">
              <w:rPr>
                <w:rFonts w:cstheme="minorHAnsi"/>
              </w:rPr>
              <w:t>(4.28)</w:t>
            </w:r>
          </w:p>
        </w:tc>
        <w:tc>
          <w:tcPr>
            <w:tcW w:w="0" w:type="auto"/>
            <w:hideMark/>
          </w:tcPr>
          <w:p w14:paraId="37492EDB" w14:textId="77777777" w:rsidR="0043377A" w:rsidRPr="0043377A" w:rsidRDefault="0043377A" w:rsidP="0043377A">
            <w:pPr>
              <w:spacing w:line="276" w:lineRule="auto"/>
              <w:rPr>
                <w:rFonts w:cstheme="minorHAnsi"/>
              </w:rPr>
            </w:pPr>
            <w:r w:rsidRPr="0043377A">
              <w:rPr>
                <w:rFonts w:cstheme="minorHAnsi"/>
              </w:rPr>
              <w:t>(4.71)</w:t>
            </w:r>
          </w:p>
        </w:tc>
        <w:tc>
          <w:tcPr>
            <w:tcW w:w="0" w:type="auto"/>
            <w:hideMark/>
          </w:tcPr>
          <w:p w14:paraId="0D974C1F" w14:textId="77777777" w:rsidR="0043377A" w:rsidRPr="0043377A" w:rsidRDefault="0043377A" w:rsidP="0043377A">
            <w:pPr>
              <w:spacing w:line="276" w:lineRule="auto"/>
              <w:rPr>
                <w:rFonts w:cstheme="minorHAnsi"/>
              </w:rPr>
            </w:pPr>
            <w:r w:rsidRPr="0043377A">
              <w:rPr>
                <w:rFonts w:cstheme="minorHAnsi"/>
              </w:rPr>
              <w:t>(1.70)</w:t>
            </w:r>
          </w:p>
        </w:tc>
        <w:tc>
          <w:tcPr>
            <w:tcW w:w="0" w:type="auto"/>
            <w:hideMark/>
          </w:tcPr>
          <w:p w14:paraId="004FFC76" w14:textId="77777777" w:rsidR="0043377A" w:rsidRPr="0043377A" w:rsidRDefault="0043377A" w:rsidP="0043377A">
            <w:pPr>
              <w:spacing w:line="276" w:lineRule="auto"/>
              <w:rPr>
                <w:rFonts w:cstheme="minorHAnsi"/>
              </w:rPr>
            </w:pPr>
            <w:r w:rsidRPr="0043377A">
              <w:rPr>
                <w:rFonts w:cstheme="minorHAnsi"/>
              </w:rPr>
              <w:t>(4.36)</w:t>
            </w:r>
          </w:p>
        </w:tc>
        <w:tc>
          <w:tcPr>
            <w:tcW w:w="0" w:type="auto"/>
            <w:hideMark/>
          </w:tcPr>
          <w:p w14:paraId="1794DB04" w14:textId="77777777" w:rsidR="0043377A" w:rsidRPr="0043377A" w:rsidRDefault="0043377A" w:rsidP="0043377A">
            <w:pPr>
              <w:spacing w:line="276" w:lineRule="auto"/>
              <w:rPr>
                <w:rFonts w:cstheme="minorHAnsi"/>
              </w:rPr>
            </w:pPr>
            <w:r w:rsidRPr="0043377A">
              <w:rPr>
                <w:rFonts w:cstheme="minorHAnsi"/>
              </w:rPr>
              <w:t>(4.28)</w:t>
            </w:r>
          </w:p>
        </w:tc>
        <w:tc>
          <w:tcPr>
            <w:tcW w:w="0" w:type="auto"/>
            <w:hideMark/>
          </w:tcPr>
          <w:p w14:paraId="44A2D902" w14:textId="77777777" w:rsidR="0043377A" w:rsidRPr="0043377A" w:rsidRDefault="0043377A" w:rsidP="0043377A">
            <w:pPr>
              <w:spacing w:line="276" w:lineRule="auto"/>
              <w:rPr>
                <w:rFonts w:cstheme="minorHAnsi"/>
              </w:rPr>
            </w:pPr>
            <w:r w:rsidRPr="0043377A">
              <w:rPr>
                <w:rFonts w:cstheme="minorHAnsi"/>
              </w:rPr>
              <w:t>(0.72)</w:t>
            </w:r>
          </w:p>
        </w:tc>
      </w:tr>
      <w:tr w:rsidR="0043377A" w:rsidRPr="0043377A" w14:paraId="4A70C3AE" w14:textId="77777777" w:rsidTr="0043377A">
        <w:tc>
          <w:tcPr>
            <w:tcW w:w="0" w:type="auto"/>
            <w:hideMark/>
          </w:tcPr>
          <w:p w14:paraId="6810FE39" w14:textId="77777777" w:rsidR="0043377A" w:rsidRPr="0043377A" w:rsidRDefault="0043377A" w:rsidP="0043377A">
            <w:pPr>
              <w:spacing w:line="276" w:lineRule="auto"/>
              <w:rPr>
                <w:rFonts w:cstheme="minorHAnsi"/>
                <w:b/>
                <w:bCs/>
              </w:rPr>
            </w:pPr>
            <w:r w:rsidRPr="0043377A">
              <w:rPr>
                <w:rStyle w:val="Emphasis"/>
                <w:rFonts w:cstheme="minorHAnsi"/>
                <w:b/>
                <w:bCs/>
              </w:rPr>
              <w:t>HHI</w:t>
            </w:r>
          </w:p>
        </w:tc>
        <w:tc>
          <w:tcPr>
            <w:tcW w:w="0" w:type="auto"/>
            <w:hideMark/>
          </w:tcPr>
          <w:p w14:paraId="6EF5C7D7" w14:textId="77777777" w:rsidR="0043377A" w:rsidRPr="0043377A" w:rsidRDefault="0043377A" w:rsidP="0043377A">
            <w:pPr>
              <w:spacing w:line="276" w:lineRule="auto"/>
              <w:rPr>
                <w:rFonts w:cstheme="minorHAnsi"/>
              </w:rPr>
            </w:pPr>
            <w:r w:rsidRPr="0043377A">
              <w:rPr>
                <w:rFonts w:cstheme="minorHAnsi"/>
              </w:rPr>
              <w:t>0.0235</w:t>
            </w:r>
          </w:p>
        </w:tc>
        <w:tc>
          <w:tcPr>
            <w:tcW w:w="0" w:type="auto"/>
            <w:hideMark/>
          </w:tcPr>
          <w:p w14:paraId="66007BF6" w14:textId="77777777" w:rsidR="0043377A" w:rsidRPr="0043377A" w:rsidRDefault="0043377A" w:rsidP="0043377A">
            <w:pPr>
              <w:spacing w:line="276" w:lineRule="auto"/>
              <w:rPr>
                <w:rFonts w:cstheme="minorHAnsi"/>
              </w:rPr>
            </w:pPr>
            <w:r w:rsidRPr="0043377A">
              <w:rPr>
                <w:rFonts w:cstheme="minorHAnsi"/>
              </w:rPr>
              <w:t>0.0112</w:t>
            </w:r>
          </w:p>
        </w:tc>
        <w:tc>
          <w:tcPr>
            <w:tcW w:w="0" w:type="auto"/>
            <w:hideMark/>
          </w:tcPr>
          <w:p w14:paraId="3BA08C1F" w14:textId="77777777" w:rsidR="0043377A" w:rsidRPr="0043377A" w:rsidRDefault="0043377A" w:rsidP="0043377A">
            <w:pPr>
              <w:spacing w:line="276" w:lineRule="auto"/>
              <w:rPr>
                <w:rFonts w:cstheme="minorHAnsi"/>
              </w:rPr>
            </w:pPr>
            <w:r w:rsidRPr="0043377A">
              <w:rPr>
                <w:rFonts w:cstheme="minorHAnsi"/>
              </w:rPr>
              <w:t>−0.0015</w:t>
            </w:r>
          </w:p>
        </w:tc>
        <w:tc>
          <w:tcPr>
            <w:tcW w:w="0" w:type="auto"/>
            <w:hideMark/>
          </w:tcPr>
          <w:p w14:paraId="192C4F7D" w14:textId="77777777" w:rsidR="0043377A" w:rsidRPr="0043377A" w:rsidRDefault="0043377A" w:rsidP="0043377A">
            <w:pPr>
              <w:spacing w:line="276" w:lineRule="auto"/>
              <w:rPr>
                <w:rFonts w:cstheme="minorHAnsi"/>
              </w:rPr>
            </w:pPr>
            <w:r w:rsidRPr="0043377A">
              <w:rPr>
                <w:rFonts w:cstheme="minorHAnsi"/>
              </w:rPr>
              <w:t>0.0123</w:t>
            </w:r>
          </w:p>
        </w:tc>
        <w:tc>
          <w:tcPr>
            <w:tcW w:w="0" w:type="auto"/>
            <w:hideMark/>
          </w:tcPr>
          <w:p w14:paraId="53F23A29" w14:textId="77777777" w:rsidR="0043377A" w:rsidRPr="0043377A" w:rsidRDefault="0043377A" w:rsidP="0043377A">
            <w:pPr>
              <w:spacing w:line="276" w:lineRule="auto"/>
              <w:rPr>
                <w:rFonts w:cstheme="minorHAnsi"/>
              </w:rPr>
            </w:pPr>
            <w:r w:rsidRPr="0043377A">
              <w:rPr>
                <w:rFonts w:cstheme="minorHAnsi"/>
              </w:rPr>
              <w:t>0.0134</w:t>
            </w:r>
          </w:p>
        </w:tc>
        <w:tc>
          <w:tcPr>
            <w:tcW w:w="0" w:type="auto"/>
            <w:hideMark/>
          </w:tcPr>
          <w:p w14:paraId="0EAE293D" w14:textId="77777777" w:rsidR="0043377A" w:rsidRPr="0043377A" w:rsidRDefault="0043377A" w:rsidP="0043377A">
            <w:pPr>
              <w:spacing w:line="276" w:lineRule="auto"/>
              <w:rPr>
                <w:rFonts w:cstheme="minorHAnsi"/>
              </w:rPr>
            </w:pPr>
            <w:r w:rsidRPr="0043377A">
              <w:rPr>
                <w:rFonts w:cstheme="minorHAnsi"/>
              </w:rPr>
              <w:t>0.0109</w:t>
            </w:r>
          </w:p>
        </w:tc>
      </w:tr>
      <w:tr w:rsidR="0043377A" w:rsidRPr="0043377A" w14:paraId="2F23FEAC" w14:textId="77777777" w:rsidTr="0043377A">
        <w:tc>
          <w:tcPr>
            <w:tcW w:w="0" w:type="auto"/>
            <w:hideMark/>
          </w:tcPr>
          <w:p w14:paraId="630FBEBA" w14:textId="77777777" w:rsidR="0043377A" w:rsidRPr="0043377A" w:rsidRDefault="0043377A" w:rsidP="0043377A">
            <w:pPr>
              <w:spacing w:line="276" w:lineRule="auto"/>
              <w:rPr>
                <w:rFonts w:cstheme="minorHAnsi"/>
              </w:rPr>
            </w:pPr>
          </w:p>
        </w:tc>
        <w:tc>
          <w:tcPr>
            <w:tcW w:w="0" w:type="auto"/>
            <w:hideMark/>
          </w:tcPr>
          <w:p w14:paraId="6E14E193" w14:textId="77777777" w:rsidR="0043377A" w:rsidRPr="0043377A" w:rsidRDefault="0043377A" w:rsidP="0043377A">
            <w:pPr>
              <w:spacing w:line="276" w:lineRule="auto"/>
              <w:rPr>
                <w:rFonts w:cstheme="minorHAnsi"/>
              </w:rPr>
            </w:pPr>
            <w:r w:rsidRPr="0043377A">
              <w:rPr>
                <w:rFonts w:cstheme="minorHAnsi"/>
              </w:rPr>
              <w:t>(1.15)</w:t>
            </w:r>
          </w:p>
        </w:tc>
        <w:tc>
          <w:tcPr>
            <w:tcW w:w="0" w:type="auto"/>
            <w:hideMark/>
          </w:tcPr>
          <w:p w14:paraId="321EB5D8" w14:textId="77777777" w:rsidR="0043377A" w:rsidRPr="0043377A" w:rsidRDefault="0043377A" w:rsidP="0043377A">
            <w:pPr>
              <w:spacing w:line="276" w:lineRule="auto"/>
              <w:rPr>
                <w:rFonts w:cstheme="minorHAnsi"/>
              </w:rPr>
            </w:pPr>
            <w:r w:rsidRPr="0043377A">
              <w:rPr>
                <w:rFonts w:cstheme="minorHAnsi"/>
              </w:rPr>
              <w:t>(0.55)</w:t>
            </w:r>
          </w:p>
        </w:tc>
        <w:tc>
          <w:tcPr>
            <w:tcW w:w="0" w:type="auto"/>
            <w:hideMark/>
          </w:tcPr>
          <w:p w14:paraId="5F32F99B" w14:textId="77777777" w:rsidR="0043377A" w:rsidRPr="0043377A" w:rsidRDefault="0043377A" w:rsidP="0043377A">
            <w:pPr>
              <w:spacing w:line="276" w:lineRule="auto"/>
              <w:rPr>
                <w:rFonts w:cstheme="minorHAnsi"/>
              </w:rPr>
            </w:pPr>
            <w:r w:rsidRPr="0043377A">
              <w:rPr>
                <w:rFonts w:cstheme="minorHAnsi"/>
              </w:rPr>
              <w:t>(−0.07)</w:t>
            </w:r>
          </w:p>
        </w:tc>
        <w:tc>
          <w:tcPr>
            <w:tcW w:w="0" w:type="auto"/>
            <w:hideMark/>
          </w:tcPr>
          <w:p w14:paraId="419E9CDB" w14:textId="77777777" w:rsidR="0043377A" w:rsidRPr="0043377A" w:rsidRDefault="0043377A" w:rsidP="0043377A">
            <w:pPr>
              <w:spacing w:line="276" w:lineRule="auto"/>
              <w:rPr>
                <w:rFonts w:cstheme="minorHAnsi"/>
              </w:rPr>
            </w:pPr>
            <w:r w:rsidRPr="0043377A">
              <w:rPr>
                <w:rFonts w:cstheme="minorHAnsi"/>
              </w:rPr>
              <w:t>(0.65)</w:t>
            </w:r>
          </w:p>
        </w:tc>
        <w:tc>
          <w:tcPr>
            <w:tcW w:w="0" w:type="auto"/>
            <w:hideMark/>
          </w:tcPr>
          <w:p w14:paraId="7CF44676" w14:textId="77777777" w:rsidR="0043377A" w:rsidRPr="0043377A" w:rsidRDefault="0043377A" w:rsidP="0043377A">
            <w:pPr>
              <w:spacing w:line="276" w:lineRule="auto"/>
              <w:rPr>
                <w:rFonts w:cstheme="minorHAnsi"/>
              </w:rPr>
            </w:pPr>
            <w:r w:rsidRPr="0043377A">
              <w:rPr>
                <w:rFonts w:cstheme="minorHAnsi"/>
              </w:rPr>
              <w:t>(0.71)</w:t>
            </w:r>
          </w:p>
        </w:tc>
        <w:tc>
          <w:tcPr>
            <w:tcW w:w="0" w:type="auto"/>
            <w:hideMark/>
          </w:tcPr>
          <w:p w14:paraId="424012F4" w14:textId="77777777" w:rsidR="0043377A" w:rsidRPr="0043377A" w:rsidRDefault="0043377A" w:rsidP="0043377A">
            <w:pPr>
              <w:spacing w:line="276" w:lineRule="auto"/>
              <w:rPr>
                <w:rFonts w:cstheme="minorHAnsi"/>
              </w:rPr>
            </w:pPr>
            <w:r w:rsidRPr="0043377A">
              <w:rPr>
                <w:rFonts w:cstheme="minorHAnsi"/>
              </w:rPr>
              <w:t>(0.55)</w:t>
            </w:r>
          </w:p>
        </w:tc>
      </w:tr>
      <w:tr w:rsidR="0043377A" w:rsidRPr="0043377A" w14:paraId="1B993611" w14:textId="77777777" w:rsidTr="0043377A">
        <w:tc>
          <w:tcPr>
            <w:tcW w:w="0" w:type="auto"/>
            <w:hideMark/>
          </w:tcPr>
          <w:p w14:paraId="12EDD2C5" w14:textId="77777777" w:rsidR="0043377A" w:rsidRPr="0043377A" w:rsidRDefault="0043377A" w:rsidP="0043377A">
            <w:pPr>
              <w:spacing w:line="276" w:lineRule="auto"/>
              <w:rPr>
                <w:rFonts w:cstheme="minorHAnsi"/>
                <w:b/>
                <w:bCs/>
              </w:rPr>
            </w:pPr>
            <w:r w:rsidRPr="0043377A">
              <w:rPr>
                <w:rStyle w:val="Emphasis"/>
                <w:rFonts w:cstheme="minorHAnsi"/>
                <w:b/>
                <w:bCs/>
              </w:rPr>
              <w:t>LnGDP_Capita</w:t>
            </w:r>
          </w:p>
        </w:tc>
        <w:tc>
          <w:tcPr>
            <w:tcW w:w="0" w:type="auto"/>
            <w:hideMark/>
          </w:tcPr>
          <w:p w14:paraId="48BB9194" w14:textId="77777777" w:rsidR="0043377A" w:rsidRPr="0043377A" w:rsidRDefault="0043377A" w:rsidP="0043377A">
            <w:pPr>
              <w:spacing w:line="276" w:lineRule="auto"/>
              <w:rPr>
                <w:rFonts w:cstheme="minorHAnsi"/>
              </w:rPr>
            </w:pPr>
            <w:r w:rsidRPr="0043377A">
              <w:rPr>
                <w:rFonts w:cstheme="minorHAnsi"/>
              </w:rPr>
              <w:t>0.0252</w:t>
            </w:r>
          </w:p>
        </w:tc>
        <w:tc>
          <w:tcPr>
            <w:tcW w:w="0" w:type="auto"/>
            <w:hideMark/>
          </w:tcPr>
          <w:p w14:paraId="5ECCB594" w14:textId="77777777" w:rsidR="0043377A" w:rsidRPr="0043377A" w:rsidRDefault="0043377A" w:rsidP="0043377A">
            <w:pPr>
              <w:spacing w:line="276" w:lineRule="auto"/>
              <w:rPr>
                <w:rFonts w:cstheme="minorHAnsi"/>
              </w:rPr>
            </w:pPr>
            <w:r w:rsidRPr="0043377A">
              <w:rPr>
                <w:rFonts w:cstheme="minorHAnsi"/>
              </w:rPr>
              <w:t>−0.0185</w:t>
            </w:r>
          </w:p>
        </w:tc>
        <w:tc>
          <w:tcPr>
            <w:tcW w:w="0" w:type="auto"/>
            <w:hideMark/>
          </w:tcPr>
          <w:p w14:paraId="6E5ECE4C" w14:textId="77777777" w:rsidR="0043377A" w:rsidRPr="0043377A" w:rsidRDefault="0043377A" w:rsidP="0043377A">
            <w:pPr>
              <w:spacing w:line="276" w:lineRule="auto"/>
              <w:rPr>
                <w:rFonts w:cstheme="minorHAnsi"/>
              </w:rPr>
            </w:pPr>
            <w:r w:rsidRPr="0043377A">
              <w:rPr>
                <w:rFonts w:cstheme="minorHAnsi"/>
              </w:rPr>
              <w:t>−0.0391</w:t>
            </w:r>
          </w:p>
        </w:tc>
        <w:tc>
          <w:tcPr>
            <w:tcW w:w="0" w:type="auto"/>
            <w:hideMark/>
          </w:tcPr>
          <w:p w14:paraId="461D2A27" w14:textId="77777777" w:rsidR="0043377A" w:rsidRPr="0043377A" w:rsidRDefault="0043377A" w:rsidP="0043377A">
            <w:pPr>
              <w:spacing w:line="276" w:lineRule="auto"/>
              <w:rPr>
                <w:rFonts w:cstheme="minorHAnsi"/>
              </w:rPr>
            </w:pPr>
            <w:r w:rsidRPr="0043377A">
              <w:rPr>
                <w:rFonts w:cstheme="minorHAnsi"/>
              </w:rPr>
              <w:t>−0.0269</w:t>
            </w:r>
          </w:p>
        </w:tc>
        <w:tc>
          <w:tcPr>
            <w:tcW w:w="0" w:type="auto"/>
            <w:hideMark/>
          </w:tcPr>
          <w:p w14:paraId="67E6ED69" w14:textId="77777777" w:rsidR="0043377A" w:rsidRPr="0043377A" w:rsidRDefault="0043377A" w:rsidP="0043377A">
            <w:pPr>
              <w:spacing w:line="276" w:lineRule="auto"/>
              <w:rPr>
                <w:rFonts w:cstheme="minorHAnsi"/>
              </w:rPr>
            </w:pPr>
            <w:r w:rsidRPr="0043377A">
              <w:rPr>
                <w:rFonts w:cstheme="minorHAnsi"/>
              </w:rPr>
              <w:t>−0.0217</w:t>
            </w:r>
          </w:p>
        </w:tc>
        <w:tc>
          <w:tcPr>
            <w:tcW w:w="0" w:type="auto"/>
            <w:hideMark/>
          </w:tcPr>
          <w:p w14:paraId="212ECDC8" w14:textId="77777777" w:rsidR="0043377A" w:rsidRPr="0043377A" w:rsidRDefault="0043377A" w:rsidP="0043377A">
            <w:pPr>
              <w:spacing w:line="276" w:lineRule="auto"/>
              <w:rPr>
                <w:rFonts w:cstheme="minorHAnsi"/>
              </w:rPr>
            </w:pPr>
            <w:r w:rsidRPr="0043377A">
              <w:rPr>
                <w:rFonts w:cstheme="minorHAnsi"/>
              </w:rPr>
              <w:t>−0.0291</w:t>
            </w:r>
          </w:p>
        </w:tc>
      </w:tr>
      <w:tr w:rsidR="0043377A" w:rsidRPr="0043377A" w14:paraId="0984AD1F" w14:textId="77777777" w:rsidTr="0043377A">
        <w:tc>
          <w:tcPr>
            <w:tcW w:w="0" w:type="auto"/>
            <w:hideMark/>
          </w:tcPr>
          <w:p w14:paraId="5FBBFDCB" w14:textId="77777777" w:rsidR="0043377A" w:rsidRPr="0043377A" w:rsidRDefault="0043377A" w:rsidP="0043377A">
            <w:pPr>
              <w:spacing w:line="276" w:lineRule="auto"/>
              <w:rPr>
                <w:rFonts w:cstheme="minorHAnsi"/>
              </w:rPr>
            </w:pPr>
          </w:p>
        </w:tc>
        <w:tc>
          <w:tcPr>
            <w:tcW w:w="0" w:type="auto"/>
            <w:hideMark/>
          </w:tcPr>
          <w:p w14:paraId="4A0449DC" w14:textId="77777777" w:rsidR="0043377A" w:rsidRPr="0043377A" w:rsidRDefault="0043377A" w:rsidP="0043377A">
            <w:pPr>
              <w:spacing w:line="276" w:lineRule="auto"/>
              <w:rPr>
                <w:rFonts w:cstheme="minorHAnsi"/>
              </w:rPr>
            </w:pPr>
            <w:r w:rsidRPr="0043377A">
              <w:rPr>
                <w:rFonts w:cstheme="minorHAnsi"/>
              </w:rPr>
              <w:t>(0.57)</w:t>
            </w:r>
          </w:p>
        </w:tc>
        <w:tc>
          <w:tcPr>
            <w:tcW w:w="0" w:type="auto"/>
            <w:hideMark/>
          </w:tcPr>
          <w:p w14:paraId="21925317" w14:textId="77777777" w:rsidR="0043377A" w:rsidRPr="0043377A" w:rsidRDefault="0043377A" w:rsidP="0043377A">
            <w:pPr>
              <w:spacing w:line="276" w:lineRule="auto"/>
              <w:rPr>
                <w:rFonts w:cstheme="minorHAnsi"/>
              </w:rPr>
            </w:pPr>
            <w:r w:rsidRPr="0043377A">
              <w:rPr>
                <w:rFonts w:cstheme="minorHAnsi"/>
              </w:rPr>
              <w:t>(−0.52)</w:t>
            </w:r>
          </w:p>
        </w:tc>
        <w:tc>
          <w:tcPr>
            <w:tcW w:w="0" w:type="auto"/>
            <w:hideMark/>
          </w:tcPr>
          <w:p w14:paraId="058A6EDA" w14:textId="77777777" w:rsidR="0043377A" w:rsidRPr="0043377A" w:rsidRDefault="0043377A" w:rsidP="0043377A">
            <w:pPr>
              <w:spacing w:line="276" w:lineRule="auto"/>
              <w:rPr>
                <w:rFonts w:cstheme="minorHAnsi"/>
              </w:rPr>
            </w:pPr>
            <w:r w:rsidRPr="0043377A">
              <w:rPr>
                <w:rFonts w:cstheme="minorHAnsi"/>
              </w:rPr>
              <w:t>(−1.12)</w:t>
            </w:r>
          </w:p>
        </w:tc>
        <w:tc>
          <w:tcPr>
            <w:tcW w:w="0" w:type="auto"/>
            <w:hideMark/>
          </w:tcPr>
          <w:p w14:paraId="2ACB5E57" w14:textId="77777777" w:rsidR="0043377A" w:rsidRPr="0043377A" w:rsidRDefault="0043377A" w:rsidP="0043377A">
            <w:pPr>
              <w:spacing w:line="276" w:lineRule="auto"/>
              <w:rPr>
                <w:rFonts w:cstheme="minorHAnsi"/>
              </w:rPr>
            </w:pPr>
            <w:r w:rsidRPr="0043377A">
              <w:rPr>
                <w:rFonts w:cstheme="minorHAnsi"/>
              </w:rPr>
              <w:t>(−0.76)</w:t>
            </w:r>
          </w:p>
        </w:tc>
        <w:tc>
          <w:tcPr>
            <w:tcW w:w="0" w:type="auto"/>
            <w:hideMark/>
          </w:tcPr>
          <w:p w14:paraId="56EEEB79" w14:textId="77777777" w:rsidR="0043377A" w:rsidRPr="0043377A" w:rsidRDefault="0043377A" w:rsidP="0043377A">
            <w:pPr>
              <w:spacing w:line="276" w:lineRule="auto"/>
              <w:rPr>
                <w:rFonts w:cstheme="minorHAnsi"/>
              </w:rPr>
            </w:pPr>
            <w:r w:rsidRPr="0043377A">
              <w:rPr>
                <w:rFonts w:cstheme="minorHAnsi"/>
              </w:rPr>
              <w:t>(−0.62)</w:t>
            </w:r>
          </w:p>
        </w:tc>
        <w:tc>
          <w:tcPr>
            <w:tcW w:w="0" w:type="auto"/>
            <w:hideMark/>
          </w:tcPr>
          <w:p w14:paraId="26CC5FD1" w14:textId="77777777" w:rsidR="0043377A" w:rsidRPr="0043377A" w:rsidRDefault="0043377A" w:rsidP="0043377A">
            <w:pPr>
              <w:spacing w:line="276" w:lineRule="auto"/>
              <w:rPr>
                <w:rFonts w:cstheme="minorHAnsi"/>
              </w:rPr>
            </w:pPr>
            <w:r w:rsidRPr="0043377A">
              <w:rPr>
                <w:rFonts w:cstheme="minorHAnsi"/>
              </w:rPr>
              <w:t>(−0.87)</w:t>
            </w:r>
          </w:p>
        </w:tc>
      </w:tr>
      <w:tr w:rsidR="0043377A" w:rsidRPr="0043377A" w14:paraId="38A43C21" w14:textId="77777777" w:rsidTr="0043377A">
        <w:tc>
          <w:tcPr>
            <w:tcW w:w="0" w:type="auto"/>
            <w:hideMark/>
          </w:tcPr>
          <w:p w14:paraId="41F229B8" w14:textId="77777777" w:rsidR="0043377A" w:rsidRPr="0043377A" w:rsidRDefault="0043377A" w:rsidP="0043377A">
            <w:pPr>
              <w:spacing w:line="276" w:lineRule="auto"/>
              <w:rPr>
                <w:rFonts w:cstheme="minorHAnsi"/>
                <w:b/>
                <w:bCs/>
              </w:rPr>
            </w:pPr>
            <w:r w:rsidRPr="0043377A">
              <w:rPr>
                <w:rStyle w:val="Emphasis"/>
                <w:rFonts w:cstheme="minorHAnsi"/>
                <w:b/>
                <w:bCs/>
              </w:rPr>
              <w:t>LnPatentStock5</w:t>
            </w:r>
          </w:p>
        </w:tc>
        <w:tc>
          <w:tcPr>
            <w:tcW w:w="0" w:type="auto"/>
            <w:hideMark/>
          </w:tcPr>
          <w:p w14:paraId="02375F2D" w14:textId="77777777" w:rsidR="0043377A" w:rsidRPr="0043377A" w:rsidRDefault="0043377A" w:rsidP="0043377A">
            <w:pPr>
              <w:spacing w:line="276" w:lineRule="auto"/>
              <w:rPr>
                <w:rFonts w:cstheme="minorHAnsi"/>
              </w:rPr>
            </w:pPr>
            <w:r w:rsidRPr="0043377A">
              <w:rPr>
                <w:rFonts w:cstheme="minorHAnsi"/>
              </w:rPr>
              <w:t>0.0047</w:t>
            </w:r>
          </w:p>
        </w:tc>
        <w:tc>
          <w:tcPr>
            <w:tcW w:w="0" w:type="auto"/>
            <w:hideMark/>
          </w:tcPr>
          <w:p w14:paraId="214AE0F8" w14:textId="77777777" w:rsidR="0043377A" w:rsidRPr="0043377A" w:rsidRDefault="0043377A" w:rsidP="0043377A">
            <w:pPr>
              <w:spacing w:line="276" w:lineRule="auto"/>
              <w:rPr>
                <w:rFonts w:cstheme="minorHAnsi"/>
              </w:rPr>
            </w:pPr>
            <w:r w:rsidRPr="0043377A">
              <w:rPr>
                <w:rFonts w:cstheme="minorHAnsi"/>
              </w:rPr>
              <w:t>−0.0010</w:t>
            </w:r>
          </w:p>
        </w:tc>
        <w:tc>
          <w:tcPr>
            <w:tcW w:w="0" w:type="auto"/>
            <w:hideMark/>
          </w:tcPr>
          <w:p w14:paraId="50A55699" w14:textId="77777777" w:rsidR="0043377A" w:rsidRPr="0043377A" w:rsidRDefault="0043377A" w:rsidP="0043377A">
            <w:pPr>
              <w:spacing w:line="276" w:lineRule="auto"/>
              <w:rPr>
                <w:rFonts w:cstheme="minorHAnsi"/>
              </w:rPr>
            </w:pPr>
            <w:r w:rsidRPr="0043377A">
              <w:rPr>
                <w:rFonts w:cstheme="minorHAnsi"/>
              </w:rPr>
              <w:t>−0.0012</w:t>
            </w:r>
          </w:p>
        </w:tc>
        <w:tc>
          <w:tcPr>
            <w:tcW w:w="0" w:type="auto"/>
            <w:hideMark/>
          </w:tcPr>
          <w:p w14:paraId="71F80784" w14:textId="77777777" w:rsidR="0043377A" w:rsidRPr="0043377A" w:rsidRDefault="0043377A" w:rsidP="0043377A">
            <w:pPr>
              <w:spacing w:line="276" w:lineRule="auto"/>
              <w:rPr>
                <w:rFonts w:cstheme="minorHAnsi"/>
              </w:rPr>
            </w:pPr>
            <w:r w:rsidRPr="0043377A">
              <w:rPr>
                <w:rFonts w:cstheme="minorHAnsi"/>
              </w:rPr>
              <w:t>0.0013</w:t>
            </w:r>
          </w:p>
        </w:tc>
        <w:tc>
          <w:tcPr>
            <w:tcW w:w="0" w:type="auto"/>
            <w:hideMark/>
          </w:tcPr>
          <w:p w14:paraId="53454E49" w14:textId="77777777" w:rsidR="0043377A" w:rsidRPr="0043377A" w:rsidRDefault="0043377A" w:rsidP="0043377A">
            <w:pPr>
              <w:spacing w:line="276" w:lineRule="auto"/>
              <w:rPr>
                <w:rFonts w:cstheme="minorHAnsi"/>
              </w:rPr>
            </w:pPr>
            <w:r w:rsidRPr="0043377A">
              <w:rPr>
                <w:rFonts w:cstheme="minorHAnsi"/>
              </w:rPr>
              <w:t>0.0010</w:t>
            </w:r>
          </w:p>
        </w:tc>
        <w:tc>
          <w:tcPr>
            <w:tcW w:w="0" w:type="auto"/>
            <w:hideMark/>
          </w:tcPr>
          <w:p w14:paraId="24D91FC3" w14:textId="77777777" w:rsidR="0043377A" w:rsidRPr="0043377A" w:rsidRDefault="0043377A" w:rsidP="0043377A">
            <w:pPr>
              <w:spacing w:line="276" w:lineRule="auto"/>
              <w:rPr>
                <w:rFonts w:cstheme="minorHAnsi"/>
              </w:rPr>
            </w:pPr>
            <w:r w:rsidRPr="0043377A">
              <w:rPr>
                <w:rFonts w:cstheme="minorHAnsi"/>
              </w:rPr>
              <w:t>−0.0021</w:t>
            </w:r>
          </w:p>
        </w:tc>
      </w:tr>
      <w:tr w:rsidR="0043377A" w:rsidRPr="0043377A" w14:paraId="1D6F5DDF" w14:textId="77777777" w:rsidTr="0043377A">
        <w:tc>
          <w:tcPr>
            <w:tcW w:w="0" w:type="auto"/>
            <w:hideMark/>
          </w:tcPr>
          <w:p w14:paraId="0FA391FC" w14:textId="77777777" w:rsidR="0043377A" w:rsidRPr="0043377A" w:rsidRDefault="0043377A" w:rsidP="0043377A">
            <w:pPr>
              <w:spacing w:line="276" w:lineRule="auto"/>
              <w:rPr>
                <w:rFonts w:cstheme="minorHAnsi"/>
              </w:rPr>
            </w:pPr>
          </w:p>
        </w:tc>
        <w:tc>
          <w:tcPr>
            <w:tcW w:w="0" w:type="auto"/>
            <w:hideMark/>
          </w:tcPr>
          <w:p w14:paraId="11243BC7" w14:textId="77777777" w:rsidR="0043377A" w:rsidRPr="0043377A" w:rsidRDefault="0043377A" w:rsidP="0043377A">
            <w:pPr>
              <w:spacing w:line="276" w:lineRule="auto"/>
              <w:rPr>
                <w:rFonts w:cstheme="minorHAnsi"/>
              </w:rPr>
            </w:pPr>
            <w:r w:rsidRPr="0043377A">
              <w:rPr>
                <w:rFonts w:cstheme="minorHAnsi"/>
              </w:rPr>
              <w:t>(1.09)</w:t>
            </w:r>
          </w:p>
        </w:tc>
        <w:tc>
          <w:tcPr>
            <w:tcW w:w="0" w:type="auto"/>
            <w:hideMark/>
          </w:tcPr>
          <w:p w14:paraId="361602DB" w14:textId="77777777" w:rsidR="0043377A" w:rsidRPr="0043377A" w:rsidRDefault="0043377A" w:rsidP="0043377A">
            <w:pPr>
              <w:spacing w:line="276" w:lineRule="auto"/>
              <w:rPr>
                <w:rFonts w:cstheme="minorHAnsi"/>
              </w:rPr>
            </w:pPr>
            <w:r w:rsidRPr="0043377A">
              <w:rPr>
                <w:rFonts w:cstheme="minorHAnsi"/>
              </w:rPr>
              <w:t>(−0.34)</w:t>
            </w:r>
          </w:p>
        </w:tc>
        <w:tc>
          <w:tcPr>
            <w:tcW w:w="0" w:type="auto"/>
            <w:hideMark/>
          </w:tcPr>
          <w:p w14:paraId="057862EE" w14:textId="77777777" w:rsidR="0043377A" w:rsidRPr="0043377A" w:rsidRDefault="0043377A" w:rsidP="0043377A">
            <w:pPr>
              <w:spacing w:line="276" w:lineRule="auto"/>
              <w:rPr>
                <w:rFonts w:cstheme="minorHAnsi"/>
              </w:rPr>
            </w:pPr>
            <w:r w:rsidRPr="0043377A">
              <w:rPr>
                <w:rFonts w:cstheme="minorHAnsi"/>
              </w:rPr>
              <w:t>(−0.44)</w:t>
            </w:r>
          </w:p>
        </w:tc>
        <w:tc>
          <w:tcPr>
            <w:tcW w:w="0" w:type="auto"/>
            <w:hideMark/>
          </w:tcPr>
          <w:p w14:paraId="7677EFFE" w14:textId="77777777" w:rsidR="0043377A" w:rsidRPr="0043377A" w:rsidRDefault="0043377A" w:rsidP="0043377A">
            <w:pPr>
              <w:spacing w:line="276" w:lineRule="auto"/>
              <w:rPr>
                <w:rFonts w:cstheme="minorHAnsi"/>
              </w:rPr>
            </w:pPr>
            <w:r w:rsidRPr="0043377A">
              <w:rPr>
                <w:rFonts w:cstheme="minorHAnsi"/>
              </w:rPr>
              <w:t>(0.43)</w:t>
            </w:r>
          </w:p>
        </w:tc>
        <w:tc>
          <w:tcPr>
            <w:tcW w:w="0" w:type="auto"/>
            <w:hideMark/>
          </w:tcPr>
          <w:p w14:paraId="723ED191" w14:textId="77777777" w:rsidR="0043377A" w:rsidRPr="0043377A" w:rsidRDefault="0043377A" w:rsidP="0043377A">
            <w:pPr>
              <w:spacing w:line="276" w:lineRule="auto"/>
              <w:rPr>
                <w:rFonts w:cstheme="minorHAnsi"/>
              </w:rPr>
            </w:pPr>
            <w:r w:rsidRPr="0043377A">
              <w:rPr>
                <w:rFonts w:cstheme="minorHAnsi"/>
              </w:rPr>
              <w:t>(0.36)</w:t>
            </w:r>
          </w:p>
        </w:tc>
        <w:tc>
          <w:tcPr>
            <w:tcW w:w="0" w:type="auto"/>
            <w:hideMark/>
          </w:tcPr>
          <w:p w14:paraId="6EFA8FE6" w14:textId="77777777" w:rsidR="0043377A" w:rsidRPr="0043377A" w:rsidRDefault="0043377A" w:rsidP="0043377A">
            <w:pPr>
              <w:spacing w:line="276" w:lineRule="auto"/>
              <w:rPr>
                <w:rFonts w:cstheme="minorHAnsi"/>
              </w:rPr>
            </w:pPr>
            <w:r w:rsidRPr="0043377A">
              <w:rPr>
                <w:rFonts w:cstheme="minorHAnsi"/>
              </w:rPr>
              <w:t>(−0.78)</w:t>
            </w:r>
          </w:p>
        </w:tc>
      </w:tr>
      <w:tr w:rsidR="0043377A" w:rsidRPr="0043377A" w14:paraId="698E4A04" w14:textId="77777777" w:rsidTr="0043377A">
        <w:tc>
          <w:tcPr>
            <w:tcW w:w="0" w:type="auto"/>
            <w:hideMark/>
          </w:tcPr>
          <w:p w14:paraId="5470FC77" w14:textId="77777777" w:rsidR="0043377A" w:rsidRPr="0043377A" w:rsidRDefault="0043377A" w:rsidP="0043377A">
            <w:pPr>
              <w:spacing w:line="276" w:lineRule="auto"/>
              <w:rPr>
                <w:rFonts w:cstheme="minorHAnsi"/>
                <w:b/>
                <w:bCs/>
              </w:rPr>
            </w:pPr>
            <w:r w:rsidRPr="0043377A">
              <w:rPr>
                <w:rStyle w:val="Emphasis"/>
                <w:rFonts w:cstheme="minorHAnsi"/>
                <w:b/>
                <w:bCs/>
              </w:rPr>
              <w:t>Ed_Share</w:t>
            </w:r>
          </w:p>
        </w:tc>
        <w:tc>
          <w:tcPr>
            <w:tcW w:w="0" w:type="auto"/>
            <w:hideMark/>
          </w:tcPr>
          <w:p w14:paraId="0D9253E0" w14:textId="77777777" w:rsidR="0043377A" w:rsidRPr="0043377A" w:rsidRDefault="0043377A" w:rsidP="0043377A">
            <w:pPr>
              <w:spacing w:line="276" w:lineRule="auto"/>
              <w:rPr>
                <w:rFonts w:cstheme="minorHAnsi"/>
              </w:rPr>
            </w:pPr>
            <w:r w:rsidRPr="0043377A">
              <w:rPr>
                <w:rFonts w:cstheme="minorHAnsi"/>
              </w:rPr>
              <w:t>−0.0067</w:t>
            </w:r>
          </w:p>
        </w:tc>
        <w:tc>
          <w:tcPr>
            <w:tcW w:w="0" w:type="auto"/>
            <w:hideMark/>
          </w:tcPr>
          <w:p w14:paraId="41A86867" w14:textId="77777777" w:rsidR="0043377A" w:rsidRPr="0043377A" w:rsidRDefault="0043377A" w:rsidP="0043377A">
            <w:pPr>
              <w:spacing w:line="276" w:lineRule="auto"/>
              <w:rPr>
                <w:rFonts w:cstheme="minorHAnsi"/>
              </w:rPr>
            </w:pPr>
            <w:r w:rsidRPr="0043377A">
              <w:rPr>
                <w:rFonts w:cstheme="minorHAnsi"/>
              </w:rPr>
              <w:t>−0.1572</w:t>
            </w:r>
          </w:p>
        </w:tc>
        <w:tc>
          <w:tcPr>
            <w:tcW w:w="0" w:type="auto"/>
            <w:hideMark/>
          </w:tcPr>
          <w:p w14:paraId="74BA21D0" w14:textId="77777777" w:rsidR="0043377A" w:rsidRPr="0043377A" w:rsidRDefault="0043377A" w:rsidP="0043377A">
            <w:pPr>
              <w:spacing w:line="276" w:lineRule="auto"/>
              <w:rPr>
                <w:rFonts w:cstheme="minorHAnsi"/>
              </w:rPr>
            </w:pPr>
            <w:r w:rsidRPr="0043377A">
              <w:rPr>
                <w:rFonts w:cstheme="minorHAnsi"/>
              </w:rPr>
              <w:t>−0.3598**</w:t>
            </w:r>
          </w:p>
        </w:tc>
        <w:tc>
          <w:tcPr>
            <w:tcW w:w="0" w:type="auto"/>
            <w:hideMark/>
          </w:tcPr>
          <w:p w14:paraId="23B02612" w14:textId="77777777" w:rsidR="0043377A" w:rsidRPr="0043377A" w:rsidRDefault="0043377A" w:rsidP="0043377A">
            <w:pPr>
              <w:spacing w:line="276" w:lineRule="auto"/>
              <w:rPr>
                <w:rFonts w:cstheme="minorHAnsi"/>
              </w:rPr>
            </w:pPr>
            <w:r w:rsidRPr="0043377A">
              <w:rPr>
                <w:rFonts w:cstheme="minorHAnsi"/>
              </w:rPr>
              <w:t>−0.1069</w:t>
            </w:r>
          </w:p>
        </w:tc>
        <w:tc>
          <w:tcPr>
            <w:tcW w:w="0" w:type="auto"/>
            <w:hideMark/>
          </w:tcPr>
          <w:p w14:paraId="37B13D9B" w14:textId="77777777" w:rsidR="0043377A" w:rsidRPr="0043377A" w:rsidRDefault="0043377A" w:rsidP="0043377A">
            <w:pPr>
              <w:spacing w:line="276" w:lineRule="auto"/>
              <w:rPr>
                <w:rFonts w:cstheme="minorHAnsi"/>
              </w:rPr>
            </w:pPr>
            <w:r w:rsidRPr="0043377A">
              <w:rPr>
                <w:rFonts w:cstheme="minorHAnsi"/>
              </w:rPr>
              <w:t>−0.0575</w:t>
            </w:r>
          </w:p>
        </w:tc>
        <w:tc>
          <w:tcPr>
            <w:tcW w:w="0" w:type="auto"/>
            <w:hideMark/>
          </w:tcPr>
          <w:p w14:paraId="25953E93" w14:textId="77777777" w:rsidR="0043377A" w:rsidRPr="0043377A" w:rsidRDefault="0043377A" w:rsidP="0043377A">
            <w:pPr>
              <w:spacing w:line="276" w:lineRule="auto"/>
              <w:rPr>
                <w:rFonts w:cstheme="minorHAnsi"/>
              </w:rPr>
            </w:pPr>
            <w:r w:rsidRPr="0043377A">
              <w:rPr>
                <w:rFonts w:cstheme="minorHAnsi"/>
              </w:rPr>
              <w:t>−0.2735</w:t>
            </w:r>
          </w:p>
        </w:tc>
      </w:tr>
      <w:tr w:rsidR="0043377A" w:rsidRPr="0043377A" w14:paraId="40BDED43" w14:textId="77777777" w:rsidTr="0043377A">
        <w:tc>
          <w:tcPr>
            <w:tcW w:w="0" w:type="auto"/>
            <w:hideMark/>
          </w:tcPr>
          <w:p w14:paraId="12BA79A3" w14:textId="77777777" w:rsidR="0043377A" w:rsidRPr="0043377A" w:rsidRDefault="0043377A" w:rsidP="0043377A">
            <w:pPr>
              <w:spacing w:line="276" w:lineRule="auto"/>
              <w:rPr>
                <w:rFonts w:cstheme="minorHAnsi"/>
              </w:rPr>
            </w:pPr>
          </w:p>
        </w:tc>
        <w:tc>
          <w:tcPr>
            <w:tcW w:w="0" w:type="auto"/>
            <w:hideMark/>
          </w:tcPr>
          <w:p w14:paraId="16D91133" w14:textId="77777777" w:rsidR="0043377A" w:rsidRPr="0043377A" w:rsidRDefault="0043377A" w:rsidP="0043377A">
            <w:pPr>
              <w:spacing w:line="276" w:lineRule="auto"/>
              <w:rPr>
                <w:rFonts w:cstheme="minorHAnsi"/>
              </w:rPr>
            </w:pPr>
            <w:r w:rsidRPr="0043377A">
              <w:rPr>
                <w:rFonts w:cstheme="minorHAnsi"/>
              </w:rPr>
              <w:t>(−0.03)</w:t>
            </w:r>
          </w:p>
        </w:tc>
        <w:tc>
          <w:tcPr>
            <w:tcW w:w="0" w:type="auto"/>
            <w:hideMark/>
          </w:tcPr>
          <w:p w14:paraId="207580BC" w14:textId="77777777" w:rsidR="0043377A" w:rsidRPr="0043377A" w:rsidRDefault="0043377A" w:rsidP="0043377A">
            <w:pPr>
              <w:spacing w:line="276" w:lineRule="auto"/>
              <w:rPr>
                <w:rFonts w:cstheme="minorHAnsi"/>
              </w:rPr>
            </w:pPr>
            <w:r w:rsidRPr="0043377A">
              <w:rPr>
                <w:rFonts w:cstheme="minorHAnsi"/>
              </w:rPr>
              <w:t>(−0.93)</w:t>
            </w:r>
          </w:p>
        </w:tc>
        <w:tc>
          <w:tcPr>
            <w:tcW w:w="0" w:type="auto"/>
            <w:hideMark/>
          </w:tcPr>
          <w:p w14:paraId="56D87068" w14:textId="77777777" w:rsidR="0043377A" w:rsidRPr="0043377A" w:rsidRDefault="0043377A" w:rsidP="0043377A">
            <w:pPr>
              <w:spacing w:line="276" w:lineRule="auto"/>
              <w:rPr>
                <w:rFonts w:cstheme="minorHAnsi"/>
              </w:rPr>
            </w:pPr>
            <w:r w:rsidRPr="0043377A">
              <w:rPr>
                <w:rFonts w:cstheme="minorHAnsi"/>
              </w:rPr>
              <w:t>(−2.13)</w:t>
            </w:r>
          </w:p>
        </w:tc>
        <w:tc>
          <w:tcPr>
            <w:tcW w:w="0" w:type="auto"/>
            <w:hideMark/>
          </w:tcPr>
          <w:p w14:paraId="485D23E4" w14:textId="77777777" w:rsidR="0043377A" w:rsidRPr="0043377A" w:rsidRDefault="0043377A" w:rsidP="0043377A">
            <w:pPr>
              <w:spacing w:line="276" w:lineRule="auto"/>
              <w:rPr>
                <w:rFonts w:cstheme="minorHAnsi"/>
              </w:rPr>
            </w:pPr>
            <w:r w:rsidRPr="0043377A">
              <w:rPr>
                <w:rFonts w:cstheme="minorHAnsi"/>
              </w:rPr>
              <w:t>(−0.62)</w:t>
            </w:r>
          </w:p>
        </w:tc>
        <w:tc>
          <w:tcPr>
            <w:tcW w:w="0" w:type="auto"/>
            <w:hideMark/>
          </w:tcPr>
          <w:p w14:paraId="3836C110" w14:textId="77777777" w:rsidR="0043377A" w:rsidRPr="0043377A" w:rsidRDefault="0043377A" w:rsidP="0043377A">
            <w:pPr>
              <w:spacing w:line="276" w:lineRule="auto"/>
              <w:rPr>
                <w:rFonts w:cstheme="minorHAnsi"/>
              </w:rPr>
            </w:pPr>
            <w:r w:rsidRPr="0043377A">
              <w:rPr>
                <w:rFonts w:cstheme="minorHAnsi"/>
              </w:rPr>
              <w:t>(−0.33)</w:t>
            </w:r>
          </w:p>
        </w:tc>
        <w:tc>
          <w:tcPr>
            <w:tcW w:w="0" w:type="auto"/>
            <w:hideMark/>
          </w:tcPr>
          <w:p w14:paraId="2799577C" w14:textId="77777777" w:rsidR="0043377A" w:rsidRPr="0043377A" w:rsidRDefault="0043377A" w:rsidP="0043377A">
            <w:pPr>
              <w:spacing w:line="276" w:lineRule="auto"/>
              <w:rPr>
                <w:rFonts w:cstheme="minorHAnsi"/>
              </w:rPr>
            </w:pPr>
            <w:r w:rsidRPr="0043377A">
              <w:rPr>
                <w:rFonts w:cstheme="minorHAnsi"/>
              </w:rPr>
              <w:t>(−1.58)</w:t>
            </w:r>
          </w:p>
        </w:tc>
      </w:tr>
      <w:tr w:rsidR="0043377A" w:rsidRPr="0043377A" w14:paraId="16F165EB" w14:textId="77777777" w:rsidTr="0043377A">
        <w:tc>
          <w:tcPr>
            <w:tcW w:w="0" w:type="auto"/>
            <w:hideMark/>
          </w:tcPr>
          <w:p w14:paraId="51440C8A" w14:textId="77777777" w:rsidR="0043377A" w:rsidRPr="0043377A" w:rsidRDefault="0043377A" w:rsidP="0043377A">
            <w:pPr>
              <w:spacing w:line="276" w:lineRule="auto"/>
              <w:rPr>
                <w:rFonts w:cstheme="minorHAnsi"/>
                <w:b/>
                <w:bCs/>
              </w:rPr>
            </w:pPr>
            <w:r w:rsidRPr="0043377A">
              <w:rPr>
                <w:rStyle w:val="Emphasis"/>
                <w:rFonts w:cstheme="minorHAnsi"/>
                <w:b/>
                <w:bCs/>
              </w:rPr>
              <w:t>IP</w:t>
            </w:r>
          </w:p>
        </w:tc>
        <w:tc>
          <w:tcPr>
            <w:tcW w:w="0" w:type="auto"/>
            <w:hideMark/>
          </w:tcPr>
          <w:p w14:paraId="3AA1E4DF" w14:textId="77777777" w:rsidR="0043377A" w:rsidRPr="0043377A" w:rsidRDefault="0043377A" w:rsidP="0043377A">
            <w:pPr>
              <w:spacing w:line="276" w:lineRule="auto"/>
              <w:rPr>
                <w:rFonts w:cstheme="minorHAnsi"/>
              </w:rPr>
            </w:pPr>
            <w:r w:rsidRPr="0043377A">
              <w:rPr>
                <w:rFonts w:cstheme="minorHAnsi"/>
              </w:rPr>
              <w:t>−0.0055</w:t>
            </w:r>
          </w:p>
        </w:tc>
        <w:tc>
          <w:tcPr>
            <w:tcW w:w="0" w:type="auto"/>
            <w:hideMark/>
          </w:tcPr>
          <w:p w14:paraId="6FD61793" w14:textId="77777777" w:rsidR="0043377A" w:rsidRPr="0043377A" w:rsidRDefault="0043377A" w:rsidP="0043377A">
            <w:pPr>
              <w:spacing w:line="276" w:lineRule="auto"/>
              <w:rPr>
                <w:rFonts w:cstheme="minorHAnsi"/>
              </w:rPr>
            </w:pPr>
            <w:r w:rsidRPr="0043377A">
              <w:rPr>
                <w:rFonts w:cstheme="minorHAnsi"/>
              </w:rPr>
              <w:t>0.0295</w:t>
            </w:r>
          </w:p>
        </w:tc>
        <w:tc>
          <w:tcPr>
            <w:tcW w:w="0" w:type="auto"/>
            <w:hideMark/>
          </w:tcPr>
          <w:p w14:paraId="03535712" w14:textId="77777777" w:rsidR="0043377A" w:rsidRPr="0043377A" w:rsidRDefault="0043377A" w:rsidP="0043377A">
            <w:pPr>
              <w:spacing w:line="276" w:lineRule="auto"/>
              <w:rPr>
                <w:rFonts w:cstheme="minorHAnsi"/>
              </w:rPr>
            </w:pPr>
            <w:r w:rsidRPr="0043377A">
              <w:rPr>
                <w:rFonts w:cstheme="minorHAnsi"/>
              </w:rPr>
              <w:t>0.0111</w:t>
            </w:r>
          </w:p>
        </w:tc>
        <w:tc>
          <w:tcPr>
            <w:tcW w:w="0" w:type="auto"/>
            <w:hideMark/>
          </w:tcPr>
          <w:p w14:paraId="2F3FF9F9" w14:textId="77777777" w:rsidR="0043377A" w:rsidRPr="0043377A" w:rsidRDefault="0043377A" w:rsidP="0043377A">
            <w:pPr>
              <w:spacing w:line="276" w:lineRule="auto"/>
              <w:rPr>
                <w:rFonts w:cstheme="minorHAnsi"/>
              </w:rPr>
            </w:pPr>
            <w:r w:rsidRPr="0043377A">
              <w:rPr>
                <w:rFonts w:cstheme="minorHAnsi"/>
              </w:rPr>
              <w:t>0.0037</w:t>
            </w:r>
          </w:p>
        </w:tc>
        <w:tc>
          <w:tcPr>
            <w:tcW w:w="0" w:type="auto"/>
            <w:hideMark/>
          </w:tcPr>
          <w:p w14:paraId="44659449" w14:textId="77777777" w:rsidR="0043377A" w:rsidRPr="0043377A" w:rsidRDefault="0043377A" w:rsidP="0043377A">
            <w:pPr>
              <w:spacing w:line="276" w:lineRule="auto"/>
              <w:rPr>
                <w:rFonts w:cstheme="minorHAnsi"/>
              </w:rPr>
            </w:pPr>
            <w:r w:rsidRPr="0043377A">
              <w:rPr>
                <w:rFonts w:cstheme="minorHAnsi"/>
              </w:rPr>
              <w:t>0.0177</w:t>
            </w:r>
          </w:p>
        </w:tc>
        <w:tc>
          <w:tcPr>
            <w:tcW w:w="0" w:type="auto"/>
            <w:hideMark/>
          </w:tcPr>
          <w:p w14:paraId="07F6824D" w14:textId="77777777" w:rsidR="0043377A" w:rsidRPr="0043377A" w:rsidRDefault="0043377A" w:rsidP="0043377A">
            <w:pPr>
              <w:spacing w:line="276" w:lineRule="auto"/>
              <w:rPr>
                <w:rFonts w:cstheme="minorHAnsi"/>
              </w:rPr>
            </w:pPr>
            <w:r w:rsidRPr="0043377A">
              <w:rPr>
                <w:rFonts w:cstheme="minorHAnsi"/>
              </w:rPr>
              <w:t>0.0198</w:t>
            </w:r>
          </w:p>
        </w:tc>
      </w:tr>
      <w:tr w:rsidR="0043377A" w:rsidRPr="0043377A" w14:paraId="47C0DF0E" w14:textId="77777777" w:rsidTr="0043377A">
        <w:tc>
          <w:tcPr>
            <w:tcW w:w="0" w:type="auto"/>
            <w:hideMark/>
          </w:tcPr>
          <w:p w14:paraId="45DFA6B6" w14:textId="77777777" w:rsidR="0043377A" w:rsidRPr="0043377A" w:rsidRDefault="0043377A" w:rsidP="0043377A">
            <w:pPr>
              <w:spacing w:line="276" w:lineRule="auto"/>
              <w:rPr>
                <w:rFonts w:cstheme="minorHAnsi"/>
              </w:rPr>
            </w:pPr>
          </w:p>
        </w:tc>
        <w:tc>
          <w:tcPr>
            <w:tcW w:w="0" w:type="auto"/>
            <w:hideMark/>
          </w:tcPr>
          <w:p w14:paraId="300B72C1" w14:textId="77777777" w:rsidR="0043377A" w:rsidRPr="0043377A" w:rsidRDefault="0043377A" w:rsidP="0043377A">
            <w:pPr>
              <w:spacing w:line="276" w:lineRule="auto"/>
              <w:rPr>
                <w:rFonts w:cstheme="minorHAnsi"/>
              </w:rPr>
            </w:pPr>
            <w:r w:rsidRPr="0043377A">
              <w:rPr>
                <w:rFonts w:cstheme="minorHAnsi"/>
              </w:rPr>
              <w:t>(−0.18)</w:t>
            </w:r>
          </w:p>
        </w:tc>
        <w:tc>
          <w:tcPr>
            <w:tcW w:w="0" w:type="auto"/>
            <w:hideMark/>
          </w:tcPr>
          <w:p w14:paraId="423E1966" w14:textId="77777777" w:rsidR="0043377A" w:rsidRPr="0043377A" w:rsidRDefault="0043377A" w:rsidP="0043377A">
            <w:pPr>
              <w:spacing w:line="276" w:lineRule="auto"/>
              <w:rPr>
                <w:rFonts w:cstheme="minorHAnsi"/>
              </w:rPr>
            </w:pPr>
            <w:r w:rsidRPr="0043377A">
              <w:rPr>
                <w:rFonts w:cstheme="minorHAnsi"/>
              </w:rPr>
              <w:t>(1.02)</w:t>
            </w:r>
          </w:p>
        </w:tc>
        <w:tc>
          <w:tcPr>
            <w:tcW w:w="0" w:type="auto"/>
            <w:hideMark/>
          </w:tcPr>
          <w:p w14:paraId="63613C3D" w14:textId="77777777" w:rsidR="0043377A" w:rsidRPr="0043377A" w:rsidRDefault="0043377A" w:rsidP="0043377A">
            <w:pPr>
              <w:spacing w:line="276" w:lineRule="auto"/>
              <w:rPr>
                <w:rFonts w:cstheme="minorHAnsi"/>
              </w:rPr>
            </w:pPr>
            <w:r w:rsidRPr="0043377A">
              <w:rPr>
                <w:rFonts w:cstheme="minorHAnsi"/>
              </w:rPr>
              <w:t>(0.36)</w:t>
            </w:r>
          </w:p>
        </w:tc>
        <w:tc>
          <w:tcPr>
            <w:tcW w:w="0" w:type="auto"/>
            <w:hideMark/>
          </w:tcPr>
          <w:p w14:paraId="2450D65D" w14:textId="77777777" w:rsidR="0043377A" w:rsidRPr="0043377A" w:rsidRDefault="0043377A" w:rsidP="0043377A">
            <w:pPr>
              <w:spacing w:line="276" w:lineRule="auto"/>
              <w:rPr>
                <w:rFonts w:cstheme="minorHAnsi"/>
              </w:rPr>
            </w:pPr>
            <w:r w:rsidRPr="0043377A">
              <w:rPr>
                <w:rFonts w:cstheme="minorHAnsi"/>
              </w:rPr>
              <w:t>(0.14)</w:t>
            </w:r>
          </w:p>
        </w:tc>
        <w:tc>
          <w:tcPr>
            <w:tcW w:w="0" w:type="auto"/>
            <w:hideMark/>
          </w:tcPr>
          <w:p w14:paraId="4C3C7E55" w14:textId="77777777" w:rsidR="0043377A" w:rsidRPr="0043377A" w:rsidRDefault="0043377A" w:rsidP="0043377A">
            <w:pPr>
              <w:spacing w:line="276" w:lineRule="auto"/>
              <w:rPr>
                <w:rFonts w:cstheme="minorHAnsi"/>
              </w:rPr>
            </w:pPr>
            <w:r w:rsidRPr="0043377A">
              <w:rPr>
                <w:rFonts w:cstheme="minorHAnsi"/>
              </w:rPr>
              <w:t>(0.64)</w:t>
            </w:r>
          </w:p>
        </w:tc>
        <w:tc>
          <w:tcPr>
            <w:tcW w:w="0" w:type="auto"/>
            <w:hideMark/>
          </w:tcPr>
          <w:p w14:paraId="47C766D5" w14:textId="77777777" w:rsidR="0043377A" w:rsidRPr="0043377A" w:rsidRDefault="0043377A" w:rsidP="0043377A">
            <w:pPr>
              <w:spacing w:line="276" w:lineRule="auto"/>
              <w:rPr>
                <w:rFonts w:cstheme="minorHAnsi"/>
              </w:rPr>
            </w:pPr>
            <w:r w:rsidRPr="0043377A">
              <w:rPr>
                <w:rFonts w:cstheme="minorHAnsi"/>
              </w:rPr>
              <w:t>(0.64)</w:t>
            </w:r>
          </w:p>
        </w:tc>
      </w:tr>
      <w:tr w:rsidR="0043377A" w:rsidRPr="0043377A" w14:paraId="0054AEB4" w14:textId="77777777" w:rsidTr="0043377A">
        <w:tc>
          <w:tcPr>
            <w:tcW w:w="0" w:type="auto"/>
            <w:hideMark/>
          </w:tcPr>
          <w:p w14:paraId="4D3A0895" w14:textId="77777777" w:rsidR="0043377A" w:rsidRPr="0043377A" w:rsidRDefault="0043377A" w:rsidP="0043377A">
            <w:pPr>
              <w:spacing w:line="276" w:lineRule="auto"/>
              <w:rPr>
                <w:rFonts w:cstheme="minorHAnsi"/>
                <w:b/>
                <w:bCs/>
              </w:rPr>
            </w:pPr>
            <w:r w:rsidRPr="0043377A">
              <w:rPr>
                <w:rStyle w:val="Emphasis"/>
                <w:rFonts w:cstheme="minorHAnsi"/>
                <w:b/>
                <w:bCs/>
              </w:rPr>
              <w:t>Trade</w:t>
            </w:r>
          </w:p>
        </w:tc>
        <w:tc>
          <w:tcPr>
            <w:tcW w:w="0" w:type="auto"/>
            <w:hideMark/>
          </w:tcPr>
          <w:p w14:paraId="46681691" w14:textId="77777777" w:rsidR="0043377A" w:rsidRPr="0043377A" w:rsidRDefault="0043377A" w:rsidP="0043377A">
            <w:pPr>
              <w:spacing w:line="276" w:lineRule="auto"/>
              <w:rPr>
                <w:rFonts w:cstheme="minorHAnsi"/>
              </w:rPr>
            </w:pPr>
            <w:r w:rsidRPr="0043377A">
              <w:rPr>
                <w:rFonts w:cstheme="minorHAnsi"/>
              </w:rPr>
              <w:t>−0.0392</w:t>
            </w:r>
          </w:p>
        </w:tc>
        <w:tc>
          <w:tcPr>
            <w:tcW w:w="0" w:type="auto"/>
            <w:hideMark/>
          </w:tcPr>
          <w:p w14:paraId="22369BBC" w14:textId="77777777" w:rsidR="0043377A" w:rsidRPr="0043377A" w:rsidRDefault="0043377A" w:rsidP="0043377A">
            <w:pPr>
              <w:spacing w:line="276" w:lineRule="auto"/>
              <w:rPr>
                <w:rFonts w:cstheme="minorHAnsi"/>
              </w:rPr>
            </w:pPr>
            <w:r w:rsidRPr="0043377A">
              <w:rPr>
                <w:rFonts w:cstheme="minorHAnsi"/>
              </w:rPr>
              <w:t>−0.0387</w:t>
            </w:r>
          </w:p>
        </w:tc>
        <w:tc>
          <w:tcPr>
            <w:tcW w:w="0" w:type="auto"/>
            <w:hideMark/>
          </w:tcPr>
          <w:p w14:paraId="240133B8" w14:textId="77777777" w:rsidR="0043377A" w:rsidRPr="0043377A" w:rsidRDefault="0043377A" w:rsidP="0043377A">
            <w:pPr>
              <w:spacing w:line="276" w:lineRule="auto"/>
              <w:rPr>
                <w:rFonts w:cstheme="minorHAnsi"/>
              </w:rPr>
            </w:pPr>
            <w:r w:rsidRPr="0043377A">
              <w:rPr>
                <w:rFonts w:cstheme="minorHAnsi"/>
              </w:rPr>
              <w:t>−0.0633</w:t>
            </w:r>
          </w:p>
        </w:tc>
        <w:tc>
          <w:tcPr>
            <w:tcW w:w="0" w:type="auto"/>
            <w:hideMark/>
          </w:tcPr>
          <w:p w14:paraId="5D29EB11" w14:textId="77777777" w:rsidR="0043377A" w:rsidRPr="0043377A" w:rsidRDefault="0043377A" w:rsidP="0043377A">
            <w:pPr>
              <w:spacing w:line="276" w:lineRule="auto"/>
              <w:rPr>
                <w:rFonts w:cstheme="minorHAnsi"/>
              </w:rPr>
            </w:pPr>
            <w:r w:rsidRPr="0043377A">
              <w:rPr>
                <w:rFonts w:cstheme="minorHAnsi"/>
              </w:rPr>
              <w:t>−0.0183</w:t>
            </w:r>
          </w:p>
        </w:tc>
        <w:tc>
          <w:tcPr>
            <w:tcW w:w="0" w:type="auto"/>
            <w:hideMark/>
          </w:tcPr>
          <w:p w14:paraId="2C2BC11F" w14:textId="77777777" w:rsidR="0043377A" w:rsidRPr="0043377A" w:rsidRDefault="0043377A" w:rsidP="0043377A">
            <w:pPr>
              <w:spacing w:line="276" w:lineRule="auto"/>
              <w:rPr>
                <w:rFonts w:cstheme="minorHAnsi"/>
              </w:rPr>
            </w:pPr>
            <w:r w:rsidRPr="0043377A">
              <w:rPr>
                <w:rFonts w:cstheme="minorHAnsi"/>
              </w:rPr>
              <w:t>−0.0462</w:t>
            </w:r>
          </w:p>
        </w:tc>
        <w:tc>
          <w:tcPr>
            <w:tcW w:w="0" w:type="auto"/>
            <w:hideMark/>
          </w:tcPr>
          <w:p w14:paraId="259C82DA" w14:textId="77777777" w:rsidR="0043377A" w:rsidRPr="0043377A" w:rsidRDefault="0043377A" w:rsidP="0043377A">
            <w:pPr>
              <w:spacing w:line="276" w:lineRule="auto"/>
              <w:rPr>
                <w:rFonts w:cstheme="minorHAnsi"/>
              </w:rPr>
            </w:pPr>
            <w:r w:rsidRPr="0043377A">
              <w:rPr>
                <w:rFonts w:cstheme="minorHAnsi"/>
              </w:rPr>
              <w:t>−0.0825**</w:t>
            </w:r>
          </w:p>
        </w:tc>
      </w:tr>
      <w:tr w:rsidR="0043377A" w:rsidRPr="0043377A" w14:paraId="407FADEF" w14:textId="77777777" w:rsidTr="0043377A">
        <w:tc>
          <w:tcPr>
            <w:tcW w:w="0" w:type="auto"/>
            <w:hideMark/>
          </w:tcPr>
          <w:p w14:paraId="4BBEEA22" w14:textId="77777777" w:rsidR="0043377A" w:rsidRPr="0043377A" w:rsidRDefault="0043377A" w:rsidP="0043377A">
            <w:pPr>
              <w:spacing w:line="276" w:lineRule="auto"/>
              <w:rPr>
                <w:rFonts w:cstheme="minorHAnsi"/>
              </w:rPr>
            </w:pPr>
          </w:p>
        </w:tc>
        <w:tc>
          <w:tcPr>
            <w:tcW w:w="0" w:type="auto"/>
            <w:hideMark/>
          </w:tcPr>
          <w:p w14:paraId="762903C6" w14:textId="77777777" w:rsidR="0043377A" w:rsidRPr="0043377A" w:rsidRDefault="0043377A" w:rsidP="0043377A">
            <w:pPr>
              <w:spacing w:line="276" w:lineRule="auto"/>
              <w:rPr>
                <w:rFonts w:cstheme="minorHAnsi"/>
              </w:rPr>
            </w:pPr>
            <w:r w:rsidRPr="0043377A">
              <w:rPr>
                <w:rFonts w:cstheme="minorHAnsi"/>
              </w:rPr>
              <w:t>(−0.90)</w:t>
            </w:r>
          </w:p>
        </w:tc>
        <w:tc>
          <w:tcPr>
            <w:tcW w:w="0" w:type="auto"/>
            <w:hideMark/>
          </w:tcPr>
          <w:p w14:paraId="1E82C0F6" w14:textId="77777777" w:rsidR="0043377A" w:rsidRPr="0043377A" w:rsidRDefault="0043377A" w:rsidP="0043377A">
            <w:pPr>
              <w:spacing w:line="276" w:lineRule="auto"/>
              <w:rPr>
                <w:rFonts w:cstheme="minorHAnsi"/>
              </w:rPr>
            </w:pPr>
            <w:r w:rsidRPr="0043377A">
              <w:rPr>
                <w:rFonts w:cstheme="minorHAnsi"/>
              </w:rPr>
              <w:t>(−0.91)</w:t>
            </w:r>
          </w:p>
        </w:tc>
        <w:tc>
          <w:tcPr>
            <w:tcW w:w="0" w:type="auto"/>
            <w:hideMark/>
          </w:tcPr>
          <w:p w14:paraId="193164ED" w14:textId="77777777" w:rsidR="0043377A" w:rsidRPr="0043377A" w:rsidRDefault="0043377A" w:rsidP="0043377A">
            <w:pPr>
              <w:spacing w:line="276" w:lineRule="auto"/>
              <w:rPr>
                <w:rFonts w:cstheme="minorHAnsi"/>
              </w:rPr>
            </w:pPr>
            <w:r w:rsidRPr="0043377A">
              <w:rPr>
                <w:rFonts w:cstheme="minorHAnsi"/>
              </w:rPr>
              <w:t>(−1.50)</w:t>
            </w:r>
          </w:p>
        </w:tc>
        <w:tc>
          <w:tcPr>
            <w:tcW w:w="0" w:type="auto"/>
            <w:hideMark/>
          </w:tcPr>
          <w:p w14:paraId="16F99D7C" w14:textId="77777777" w:rsidR="0043377A" w:rsidRPr="0043377A" w:rsidRDefault="0043377A" w:rsidP="0043377A">
            <w:pPr>
              <w:spacing w:line="276" w:lineRule="auto"/>
              <w:rPr>
                <w:rFonts w:cstheme="minorHAnsi"/>
              </w:rPr>
            </w:pPr>
            <w:r w:rsidRPr="0043377A">
              <w:rPr>
                <w:rFonts w:cstheme="minorHAnsi"/>
              </w:rPr>
              <w:t>(−0.45)</w:t>
            </w:r>
          </w:p>
        </w:tc>
        <w:tc>
          <w:tcPr>
            <w:tcW w:w="0" w:type="auto"/>
            <w:hideMark/>
          </w:tcPr>
          <w:p w14:paraId="011B592B" w14:textId="77777777" w:rsidR="0043377A" w:rsidRPr="0043377A" w:rsidRDefault="0043377A" w:rsidP="0043377A">
            <w:pPr>
              <w:spacing w:line="276" w:lineRule="auto"/>
              <w:rPr>
                <w:rFonts w:cstheme="minorHAnsi"/>
              </w:rPr>
            </w:pPr>
            <w:r w:rsidRPr="0043377A">
              <w:rPr>
                <w:rFonts w:cstheme="minorHAnsi"/>
              </w:rPr>
              <w:t>(−1.16)</w:t>
            </w:r>
          </w:p>
        </w:tc>
        <w:tc>
          <w:tcPr>
            <w:tcW w:w="0" w:type="auto"/>
            <w:hideMark/>
          </w:tcPr>
          <w:p w14:paraId="1138862A" w14:textId="77777777" w:rsidR="0043377A" w:rsidRPr="0043377A" w:rsidRDefault="0043377A" w:rsidP="0043377A">
            <w:pPr>
              <w:spacing w:line="276" w:lineRule="auto"/>
              <w:rPr>
                <w:rFonts w:cstheme="minorHAnsi"/>
              </w:rPr>
            </w:pPr>
            <w:r w:rsidRPr="0043377A">
              <w:rPr>
                <w:rFonts w:cstheme="minorHAnsi"/>
              </w:rPr>
              <w:t>(−1.99)</w:t>
            </w:r>
          </w:p>
        </w:tc>
      </w:tr>
      <w:tr w:rsidR="0043377A" w:rsidRPr="0043377A" w14:paraId="139B330C" w14:textId="77777777" w:rsidTr="0043377A">
        <w:tc>
          <w:tcPr>
            <w:tcW w:w="0" w:type="auto"/>
            <w:hideMark/>
          </w:tcPr>
          <w:p w14:paraId="7D408366" w14:textId="77777777" w:rsidR="0043377A" w:rsidRPr="0043377A" w:rsidRDefault="0043377A" w:rsidP="0043377A">
            <w:pPr>
              <w:spacing w:line="276" w:lineRule="auto"/>
              <w:rPr>
                <w:rFonts w:cstheme="minorHAnsi"/>
                <w:b/>
                <w:bCs/>
              </w:rPr>
            </w:pPr>
            <w:r w:rsidRPr="0043377A">
              <w:rPr>
                <w:rStyle w:val="Emphasis"/>
                <w:rFonts w:cstheme="minorHAnsi"/>
                <w:b/>
                <w:bCs/>
              </w:rPr>
              <w:t>Right</w:t>
            </w:r>
          </w:p>
        </w:tc>
        <w:tc>
          <w:tcPr>
            <w:tcW w:w="0" w:type="auto"/>
            <w:hideMark/>
          </w:tcPr>
          <w:p w14:paraId="2EFDD2D9" w14:textId="77777777" w:rsidR="0043377A" w:rsidRPr="0043377A" w:rsidRDefault="0043377A" w:rsidP="0043377A">
            <w:pPr>
              <w:spacing w:line="276" w:lineRule="auto"/>
              <w:rPr>
                <w:rFonts w:cstheme="minorHAnsi"/>
              </w:rPr>
            </w:pPr>
            <w:r w:rsidRPr="0043377A">
              <w:rPr>
                <w:rFonts w:cstheme="minorHAnsi"/>
              </w:rPr>
              <w:t>−0.0199***</w:t>
            </w:r>
          </w:p>
        </w:tc>
        <w:tc>
          <w:tcPr>
            <w:tcW w:w="0" w:type="auto"/>
            <w:hideMark/>
          </w:tcPr>
          <w:p w14:paraId="5A8E8CCC" w14:textId="77777777" w:rsidR="0043377A" w:rsidRPr="0043377A" w:rsidRDefault="0043377A" w:rsidP="0043377A">
            <w:pPr>
              <w:spacing w:line="276" w:lineRule="auto"/>
              <w:rPr>
                <w:rFonts w:cstheme="minorHAnsi"/>
              </w:rPr>
            </w:pPr>
            <w:r w:rsidRPr="0043377A">
              <w:rPr>
                <w:rFonts w:cstheme="minorHAnsi"/>
              </w:rPr>
              <w:t>−0.0163***</w:t>
            </w:r>
          </w:p>
        </w:tc>
        <w:tc>
          <w:tcPr>
            <w:tcW w:w="0" w:type="auto"/>
            <w:hideMark/>
          </w:tcPr>
          <w:p w14:paraId="29BC5044" w14:textId="77777777" w:rsidR="0043377A" w:rsidRPr="0043377A" w:rsidRDefault="0043377A" w:rsidP="0043377A">
            <w:pPr>
              <w:spacing w:line="276" w:lineRule="auto"/>
              <w:rPr>
                <w:rFonts w:cstheme="minorHAnsi"/>
              </w:rPr>
            </w:pPr>
            <w:r w:rsidRPr="0043377A">
              <w:rPr>
                <w:rFonts w:cstheme="minorHAnsi"/>
              </w:rPr>
              <w:t>−0.0195***</w:t>
            </w:r>
          </w:p>
        </w:tc>
        <w:tc>
          <w:tcPr>
            <w:tcW w:w="0" w:type="auto"/>
            <w:hideMark/>
          </w:tcPr>
          <w:p w14:paraId="38601898" w14:textId="77777777" w:rsidR="0043377A" w:rsidRPr="0043377A" w:rsidRDefault="0043377A" w:rsidP="0043377A">
            <w:pPr>
              <w:spacing w:line="276" w:lineRule="auto"/>
              <w:rPr>
                <w:rFonts w:cstheme="minorHAnsi"/>
              </w:rPr>
            </w:pPr>
            <w:r w:rsidRPr="0043377A">
              <w:rPr>
                <w:rFonts w:cstheme="minorHAnsi"/>
              </w:rPr>
              <w:t>−0.0142***</w:t>
            </w:r>
          </w:p>
        </w:tc>
        <w:tc>
          <w:tcPr>
            <w:tcW w:w="0" w:type="auto"/>
            <w:hideMark/>
          </w:tcPr>
          <w:p w14:paraId="599C5B87" w14:textId="77777777" w:rsidR="0043377A" w:rsidRPr="0043377A" w:rsidRDefault="0043377A" w:rsidP="0043377A">
            <w:pPr>
              <w:spacing w:line="276" w:lineRule="auto"/>
              <w:rPr>
                <w:rFonts w:cstheme="minorHAnsi"/>
              </w:rPr>
            </w:pPr>
            <w:r w:rsidRPr="0043377A">
              <w:rPr>
                <w:rFonts w:cstheme="minorHAnsi"/>
              </w:rPr>
              <w:t>−0.0142***</w:t>
            </w:r>
          </w:p>
        </w:tc>
        <w:tc>
          <w:tcPr>
            <w:tcW w:w="0" w:type="auto"/>
            <w:hideMark/>
          </w:tcPr>
          <w:p w14:paraId="5E7041DA" w14:textId="77777777" w:rsidR="0043377A" w:rsidRPr="0043377A" w:rsidRDefault="0043377A" w:rsidP="0043377A">
            <w:pPr>
              <w:spacing w:line="276" w:lineRule="auto"/>
              <w:rPr>
                <w:rFonts w:cstheme="minorHAnsi"/>
              </w:rPr>
            </w:pPr>
            <w:r w:rsidRPr="0043377A">
              <w:rPr>
                <w:rFonts w:cstheme="minorHAnsi"/>
              </w:rPr>
              <w:t>−0.0167***</w:t>
            </w:r>
          </w:p>
        </w:tc>
      </w:tr>
      <w:tr w:rsidR="0043377A" w:rsidRPr="0043377A" w14:paraId="2DD38831" w14:textId="77777777" w:rsidTr="0043377A">
        <w:tc>
          <w:tcPr>
            <w:tcW w:w="0" w:type="auto"/>
            <w:hideMark/>
          </w:tcPr>
          <w:p w14:paraId="44020796" w14:textId="77777777" w:rsidR="0043377A" w:rsidRPr="0043377A" w:rsidRDefault="0043377A" w:rsidP="0043377A">
            <w:pPr>
              <w:spacing w:line="276" w:lineRule="auto"/>
              <w:rPr>
                <w:rFonts w:cstheme="minorHAnsi"/>
              </w:rPr>
            </w:pPr>
          </w:p>
        </w:tc>
        <w:tc>
          <w:tcPr>
            <w:tcW w:w="0" w:type="auto"/>
            <w:hideMark/>
          </w:tcPr>
          <w:p w14:paraId="1CE9D020" w14:textId="77777777" w:rsidR="0043377A" w:rsidRPr="0043377A" w:rsidRDefault="0043377A" w:rsidP="0043377A">
            <w:pPr>
              <w:spacing w:line="276" w:lineRule="auto"/>
              <w:rPr>
                <w:rFonts w:cstheme="minorHAnsi"/>
              </w:rPr>
            </w:pPr>
            <w:r w:rsidRPr="0043377A">
              <w:rPr>
                <w:rFonts w:cstheme="minorHAnsi"/>
              </w:rPr>
              <w:t>(−4.17)</w:t>
            </w:r>
          </w:p>
        </w:tc>
        <w:tc>
          <w:tcPr>
            <w:tcW w:w="0" w:type="auto"/>
            <w:hideMark/>
          </w:tcPr>
          <w:p w14:paraId="50E20BCE" w14:textId="77777777" w:rsidR="0043377A" w:rsidRPr="0043377A" w:rsidRDefault="0043377A" w:rsidP="0043377A">
            <w:pPr>
              <w:spacing w:line="276" w:lineRule="auto"/>
              <w:rPr>
                <w:rFonts w:cstheme="minorHAnsi"/>
              </w:rPr>
            </w:pPr>
            <w:r w:rsidRPr="0043377A">
              <w:rPr>
                <w:rFonts w:cstheme="minorHAnsi"/>
              </w:rPr>
              <w:t>(−3.85)</w:t>
            </w:r>
          </w:p>
        </w:tc>
        <w:tc>
          <w:tcPr>
            <w:tcW w:w="0" w:type="auto"/>
            <w:hideMark/>
          </w:tcPr>
          <w:p w14:paraId="0AEBAFD0" w14:textId="77777777" w:rsidR="0043377A" w:rsidRPr="0043377A" w:rsidRDefault="0043377A" w:rsidP="0043377A">
            <w:pPr>
              <w:spacing w:line="276" w:lineRule="auto"/>
              <w:rPr>
                <w:rFonts w:cstheme="minorHAnsi"/>
              </w:rPr>
            </w:pPr>
            <w:r w:rsidRPr="0043377A">
              <w:rPr>
                <w:rFonts w:cstheme="minorHAnsi"/>
              </w:rPr>
              <w:t>(−4.48)</w:t>
            </w:r>
          </w:p>
        </w:tc>
        <w:tc>
          <w:tcPr>
            <w:tcW w:w="0" w:type="auto"/>
            <w:hideMark/>
          </w:tcPr>
          <w:p w14:paraId="0EC4671A" w14:textId="77777777" w:rsidR="0043377A" w:rsidRPr="0043377A" w:rsidRDefault="0043377A" w:rsidP="0043377A">
            <w:pPr>
              <w:spacing w:line="276" w:lineRule="auto"/>
              <w:rPr>
                <w:rFonts w:cstheme="minorHAnsi"/>
              </w:rPr>
            </w:pPr>
            <w:r w:rsidRPr="0043377A">
              <w:rPr>
                <w:rFonts w:cstheme="minorHAnsi"/>
              </w:rPr>
              <w:t>(−3.31)</w:t>
            </w:r>
          </w:p>
        </w:tc>
        <w:tc>
          <w:tcPr>
            <w:tcW w:w="0" w:type="auto"/>
            <w:hideMark/>
          </w:tcPr>
          <w:p w14:paraId="1FB40E30" w14:textId="77777777" w:rsidR="0043377A" w:rsidRPr="0043377A" w:rsidRDefault="0043377A" w:rsidP="0043377A">
            <w:pPr>
              <w:spacing w:line="276" w:lineRule="auto"/>
              <w:rPr>
                <w:rFonts w:cstheme="minorHAnsi"/>
              </w:rPr>
            </w:pPr>
            <w:r w:rsidRPr="0043377A">
              <w:rPr>
                <w:rFonts w:cstheme="minorHAnsi"/>
              </w:rPr>
              <w:t>(−3.28)</w:t>
            </w:r>
          </w:p>
        </w:tc>
        <w:tc>
          <w:tcPr>
            <w:tcW w:w="0" w:type="auto"/>
            <w:hideMark/>
          </w:tcPr>
          <w:p w14:paraId="599114B0" w14:textId="77777777" w:rsidR="0043377A" w:rsidRPr="0043377A" w:rsidRDefault="0043377A" w:rsidP="0043377A">
            <w:pPr>
              <w:spacing w:line="276" w:lineRule="auto"/>
              <w:rPr>
                <w:rFonts w:cstheme="minorHAnsi"/>
              </w:rPr>
            </w:pPr>
            <w:r w:rsidRPr="0043377A">
              <w:rPr>
                <w:rFonts w:cstheme="minorHAnsi"/>
              </w:rPr>
              <w:t>(−3.79)</w:t>
            </w:r>
          </w:p>
        </w:tc>
      </w:tr>
      <w:tr w:rsidR="0043377A" w:rsidRPr="0043377A" w14:paraId="2E15D63D" w14:textId="77777777" w:rsidTr="0043377A">
        <w:tc>
          <w:tcPr>
            <w:tcW w:w="0" w:type="auto"/>
            <w:hideMark/>
          </w:tcPr>
          <w:p w14:paraId="271C9AFE" w14:textId="77777777" w:rsidR="0043377A" w:rsidRPr="0043377A" w:rsidRDefault="0043377A" w:rsidP="0043377A">
            <w:pPr>
              <w:spacing w:line="276" w:lineRule="auto"/>
              <w:rPr>
                <w:rFonts w:cstheme="minorHAnsi"/>
                <w:b/>
                <w:bCs/>
              </w:rPr>
            </w:pPr>
            <w:r w:rsidRPr="0043377A">
              <w:rPr>
                <w:rStyle w:val="Emphasis"/>
                <w:rFonts w:cstheme="minorHAnsi"/>
                <w:b/>
                <w:bCs/>
              </w:rPr>
              <w:t>Disp_Index</w:t>
            </w:r>
          </w:p>
        </w:tc>
        <w:tc>
          <w:tcPr>
            <w:tcW w:w="0" w:type="auto"/>
            <w:hideMark/>
          </w:tcPr>
          <w:p w14:paraId="0F72B7ED" w14:textId="77777777" w:rsidR="0043377A" w:rsidRPr="0043377A" w:rsidRDefault="0043377A" w:rsidP="0043377A">
            <w:pPr>
              <w:spacing w:line="276" w:lineRule="auto"/>
              <w:rPr>
                <w:rFonts w:cstheme="minorHAnsi"/>
              </w:rPr>
            </w:pPr>
            <w:r w:rsidRPr="0043377A">
              <w:rPr>
                <w:rFonts w:cstheme="minorHAnsi"/>
              </w:rPr>
              <w:t>0.0001</w:t>
            </w:r>
          </w:p>
        </w:tc>
        <w:tc>
          <w:tcPr>
            <w:tcW w:w="0" w:type="auto"/>
            <w:hideMark/>
          </w:tcPr>
          <w:p w14:paraId="3F06B4AC" w14:textId="77777777" w:rsidR="0043377A" w:rsidRPr="0043377A" w:rsidRDefault="0043377A" w:rsidP="0043377A">
            <w:pPr>
              <w:spacing w:line="276" w:lineRule="auto"/>
              <w:rPr>
                <w:rFonts w:cstheme="minorHAnsi"/>
              </w:rPr>
            </w:pPr>
            <w:r w:rsidRPr="0043377A">
              <w:rPr>
                <w:rFonts w:cstheme="minorHAnsi"/>
              </w:rPr>
              <w:t>0.0002</w:t>
            </w:r>
          </w:p>
        </w:tc>
        <w:tc>
          <w:tcPr>
            <w:tcW w:w="0" w:type="auto"/>
            <w:hideMark/>
          </w:tcPr>
          <w:p w14:paraId="7F4DFF73" w14:textId="77777777" w:rsidR="0043377A" w:rsidRPr="0043377A" w:rsidRDefault="0043377A" w:rsidP="0043377A">
            <w:pPr>
              <w:spacing w:line="276" w:lineRule="auto"/>
              <w:rPr>
                <w:rFonts w:cstheme="minorHAnsi"/>
              </w:rPr>
            </w:pPr>
            <w:r w:rsidRPr="0043377A">
              <w:rPr>
                <w:rFonts w:cstheme="minorHAnsi"/>
              </w:rPr>
              <w:t>0.0006</w:t>
            </w:r>
          </w:p>
        </w:tc>
        <w:tc>
          <w:tcPr>
            <w:tcW w:w="0" w:type="auto"/>
            <w:hideMark/>
          </w:tcPr>
          <w:p w14:paraId="6E4DDE3A" w14:textId="77777777" w:rsidR="0043377A" w:rsidRPr="0043377A" w:rsidRDefault="0043377A" w:rsidP="0043377A">
            <w:pPr>
              <w:spacing w:line="276" w:lineRule="auto"/>
              <w:rPr>
                <w:rFonts w:cstheme="minorHAnsi"/>
              </w:rPr>
            </w:pPr>
            <w:r w:rsidRPr="0043377A">
              <w:rPr>
                <w:rFonts w:cstheme="minorHAnsi"/>
              </w:rPr>
              <w:t>0.0017*</w:t>
            </w:r>
          </w:p>
        </w:tc>
        <w:tc>
          <w:tcPr>
            <w:tcW w:w="0" w:type="auto"/>
            <w:hideMark/>
          </w:tcPr>
          <w:p w14:paraId="3C535639" w14:textId="77777777" w:rsidR="0043377A" w:rsidRPr="0043377A" w:rsidRDefault="0043377A" w:rsidP="0043377A">
            <w:pPr>
              <w:spacing w:line="276" w:lineRule="auto"/>
              <w:rPr>
                <w:rFonts w:cstheme="minorHAnsi"/>
              </w:rPr>
            </w:pPr>
            <w:r w:rsidRPr="0043377A">
              <w:rPr>
                <w:rFonts w:cstheme="minorHAnsi"/>
              </w:rPr>
              <w:t>0.0004</w:t>
            </w:r>
          </w:p>
        </w:tc>
        <w:tc>
          <w:tcPr>
            <w:tcW w:w="0" w:type="auto"/>
            <w:hideMark/>
          </w:tcPr>
          <w:p w14:paraId="641FABFC" w14:textId="77777777" w:rsidR="0043377A" w:rsidRPr="0043377A" w:rsidRDefault="0043377A" w:rsidP="0043377A">
            <w:pPr>
              <w:spacing w:line="276" w:lineRule="auto"/>
              <w:rPr>
                <w:rFonts w:cstheme="minorHAnsi"/>
              </w:rPr>
            </w:pPr>
            <w:r w:rsidRPr="0043377A">
              <w:rPr>
                <w:rFonts w:cstheme="minorHAnsi"/>
              </w:rPr>
              <w:t>−0.0001</w:t>
            </w:r>
          </w:p>
        </w:tc>
      </w:tr>
      <w:tr w:rsidR="0043377A" w:rsidRPr="0043377A" w14:paraId="7F8CE0F9" w14:textId="77777777" w:rsidTr="0043377A">
        <w:tc>
          <w:tcPr>
            <w:tcW w:w="0" w:type="auto"/>
            <w:hideMark/>
          </w:tcPr>
          <w:p w14:paraId="16C8A706" w14:textId="77777777" w:rsidR="0043377A" w:rsidRPr="0043377A" w:rsidRDefault="0043377A" w:rsidP="0043377A">
            <w:pPr>
              <w:spacing w:line="276" w:lineRule="auto"/>
              <w:rPr>
                <w:rFonts w:cstheme="minorHAnsi"/>
              </w:rPr>
            </w:pPr>
          </w:p>
        </w:tc>
        <w:tc>
          <w:tcPr>
            <w:tcW w:w="0" w:type="auto"/>
            <w:hideMark/>
          </w:tcPr>
          <w:p w14:paraId="2ABC41E2" w14:textId="77777777" w:rsidR="0043377A" w:rsidRPr="0043377A" w:rsidRDefault="0043377A" w:rsidP="0043377A">
            <w:pPr>
              <w:spacing w:line="276" w:lineRule="auto"/>
              <w:rPr>
                <w:rFonts w:cstheme="minorHAnsi"/>
              </w:rPr>
            </w:pPr>
            <w:r w:rsidRPr="0043377A">
              <w:rPr>
                <w:rFonts w:cstheme="minorHAnsi"/>
              </w:rPr>
              <w:t>(0.14)</w:t>
            </w:r>
          </w:p>
        </w:tc>
        <w:tc>
          <w:tcPr>
            <w:tcW w:w="0" w:type="auto"/>
            <w:hideMark/>
          </w:tcPr>
          <w:p w14:paraId="1338577E" w14:textId="77777777" w:rsidR="0043377A" w:rsidRPr="0043377A" w:rsidRDefault="0043377A" w:rsidP="0043377A">
            <w:pPr>
              <w:spacing w:line="276" w:lineRule="auto"/>
              <w:rPr>
                <w:rFonts w:cstheme="minorHAnsi"/>
              </w:rPr>
            </w:pPr>
            <w:r w:rsidRPr="0043377A">
              <w:rPr>
                <w:rFonts w:cstheme="minorHAnsi"/>
              </w:rPr>
              <w:t>(0.19)</w:t>
            </w:r>
          </w:p>
        </w:tc>
        <w:tc>
          <w:tcPr>
            <w:tcW w:w="0" w:type="auto"/>
            <w:hideMark/>
          </w:tcPr>
          <w:p w14:paraId="73812ED3" w14:textId="77777777" w:rsidR="0043377A" w:rsidRPr="0043377A" w:rsidRDefault="0043377A" w:rsidP="0043377A">
            <w:pPr>
              <w:spacing w:line="276" w:lineRule="auto"/>
              <w:rPr>
                <w:rFonts w:cstheme="minorHAnsi"/>
              </w:rPr>
            </w:pPr>
            <w:r w:rsidRPr="0043377A">
              <w:rPr>
                <w:rFonts w:cstheme="minorHAnsi"/>
              </w:rPr>
              <w:t>(0.54)</w:t>
            </w:r>
          </w:p>
        </w:tc>
        <w:tc>
          <w:tcPr>
            <w:tcW w:w="0" w:type="auto"/>
            <w:hideMark/>
          </w:tcPr>
          <w:p w14:paraId="3DEE3B61" w14:textId="77777777" w:rsidR="0043377A" w:rsidRPr="0043377A" w:rsidRDefault="0043377A" w:rsidP="0043377A">
            <w:pPr>
              <w:spacing w:line="276" w:lineRule="auto"/>
              <w:rPr>
                <w:rFonts w:cstheme="minorHAnsi"/>
              </w:rPr>
            </w:pPr>
            <w:r w:rsidRPr="0043377A">
              <w:rPr>
                <w:rFonts w:cstheme="minorHAnsi"/>
              </w:rPr>
              <w:t>(1.74)</w:t>
            </w:r>
          </w:p>
        </w:tc>
        <w:tc>
          <w:tcPr>
            <w:tcW w:w="0" w:type="auto"/>
            <w:hideMark/>
          </w:tcPr>
          <w:p w14:paraId="7768D346" w14:textId="77777777" w:rsidR="0043377A" w:rsidRPr="0043377A" w:rsidRDefault="0043377A" w:rsidP="0043377A">
            <w:pPr>
              <w:spacing w:line="276" w:lineRule="auto"/>
              <w:rPr>
                <w:rFonts w:cstheme="minorHAnsi"/>
              </w:rPr>
            </w:pPr>
            <w:r w:rsidRPr="0043377A">
              <w:rPr>
                <w:rFonts w:cstheme="minorHAnsi"/>
              </w:rPr>
              <w:t>(0.39)</w:t>
            </w:r>
          </w:p>
        </w:tc>
        <w:tc>
          <w:tcPr>
            <w:tcW w:w="0" w:type="auto"/>
            <w:hideMark/>
          </w:tcPr>
          <w:p w14:paraId="0B7E18DF" w14:textId="77777777" w:rsidR="0043377A" w:rsidRPr="0043377A" w:rsidRDefault="0043377A" w:rsidP="0043377A">
            <w:pPr>
              <w:spacing w:line="276" w:lineRule="auto"/>
              <w:rPr>
                <w:rFonts w:cstheme="minorHAnsi"/>
              </w:rPr>
            </w:pPr>
            <w:r w:rsidRPr="0043377A">
              <w:rPr>
                <w:rFonts w:cstheme="minorHAnsi"/>
              </w:rPr>
              <w:t>(−0.12)</w:t>
            </w:r>
          </w:p>
        </w:tc>
      </w:tr>
      <w:tr w:rsidR="0043377A" w:rsidRPr="0043377A" w14:paraId="78034D30" w14:textId="77777777" w:rsidTr="0043377A">
        <w:tc>
          <w:tcPr>
            <w:tcW w:w="0" w:type="auto"/>
            <w:hideMark/>
          </w:tcPr>
          <w:p w14:paraId="5A9FB8FA" w14:textId="77777777" w:rsidR="0043377A" w:rsidRPr="0043377A" w:rsidRDefault="0043377A" w:rsidP="0043377A">
            <w:pPr>
              <w:spacing w:line="276" w:lineRule="auto"/>
              <w:rPr>
                <w:rFonts w:cstheme="minorHAnsi"/>
                <w:b/>
                <w:bCs/>
              </w:rPr>
            </w:pPr>
            <w:r w:rsidRPr="0043377A">
              <w:rPr>
                <w:rFonts w:cstheme="minorHAnsi"/>
                <w:b/>
                <w:bCs/>
              </w:rPr>
              <w:t>Constant</w:t>
            </w:r>
          </w:p>
        </w:tc>
        <w:tc>
          <w:tcPr>
            <w:tcW w:w="0" w:type="auto"/>
            <w:hideMark/>
          </w:tcPr>
          <w:p w14:paraId="3C8826DD" w14:textId="77777777" w:rsidR="0043377A" w:rsidRPr="0043377A" w:rsidRDefault="0043377A" w:rsidP="0043377A">
            <w:pPr>
              <w:spacing w:line="276" w:lineRule="auto"/>
              <w:rPr>
                <w:rFonts w:cstheme="minorHAnsi"/>
              </w:rPr>
            </w:pPr>
            <w:r w:rsidRPr="0043377A">
              <w:rPr>
                <w:rFonts w:cstheme="minorHAnsi"/>
              </w:rPr>
              <w:t>0.0347***</w:t>
            </w:r>
          </w:p>
        </w:tc>
        <w:tc>
          <w:tcPr>
            <w:tcW w:w="0" w:type="auto"/>
            <w:hideMark/>
          </w:tcPr>
          <w:p w14:paraId="4E47B02B" w14:textId="77777777" w:rsidR="0043377A" w:rsidRPr="0043377A" w:rsidRDefault="0043377A" w:rsidP="0043377A">
            <w:pPr>
              <w:spacing w:line="276" w:lineRule="auto"/>
              <w:rPr>
                <w:rFonts w:cstheme="minorHAnsi"/>
              </w:rPr>
            </w:pPr>
            <w:r w:rsidRPr="0043377A">
              <w:rPr>
                <w:rFonts w:cstheme="minorHAnsi"/>
              </w:rPr>
              <w:t>0.0347***</w:t>
            </w:r>
          </w:p>
        </w:tc>
        <w:tc>
          <w:tcPr>
            <w:tcW w:w="0" w:type="auto"/>
            <w:hideMark/>
          </w:tcPr>
          <w:p w14:paraId="2F3E5131" w14:textId="77777777" w:rsidR="0043377A" w:rsidRPr="0043377A" w:rsidRDefault="0043377A" w:rsidP="0043377A">
            <w:pPr>
              <w:spacing w:line="276" w:lineRule="auto"/>
              <w:rPr>
                <w:rFonts w:cstheme="minorHAnsi"/>
              </w:rPr>
            </w:pPr>
            <w:r w:rsidRPr="0043377A">
              <w:rPr>
                <w:rFonts w:cstheme="minorHAnsi"/>
              </w:rPr>
              <w:t>0.0261***</w:t>
            </w:r>
          </w:p>
        </w:tc>
        <w:tc>
          <w:tcPr>
            <w:tcW w:w="0" w:type="auto"/>
            <w:hideMark/>
          </w:tcPr>
          <w:p w14:paraId="04BD8A0A" w14:textId="77777777" w:rsidR="0043377A" w:rsidRPr="0043377A" w:rsidRDefault="0043377A" w:rsidP="0043377A">
            <w:pPr>
              <w:spacing w:line="276" w:lineRule="auto"/>
              <w:rPr>
                <w:rFonts w:cstheme="minorHAnsi"/>
              </w:rPr>
            </w:pPr>
            <w:r w:rsidRPr="0043377A">
              <w:rPr>
                <w:rFonts w:cstheme="minorHAnsi"/>
              </w:rPr>
              <w:t>0.0320***</w:t>
            </w:r>
          </w:p>
        </w:tc>
        <w:tc>
          <w:tcPr>
            <w:tcW w:w="0" w:type="auto"/>
            <w:hideMark/>
          </w:tcPr>
          <w:p w14:paraId="76654ED0" w14:textId="77777777" w:rsidR="0043377A" w:rsidRPr="0043377A" w:rsidRDefault="0043377A" w:rsidP="0043377A">
            <w:pPr>
              <w:spacing w:line="276" w:lineRule="auto"/>
              <w:rPr>
                <w:rFonts w:cstheme="minorHAnsi"/>
              </w:rPr>
            </w:pPr>
            <w:r w:rsidRPr="0043377A">
              <w:rPr>
                <w:rFonts w:cstheme="minorHAnsi"/>
              </w:rPr>
              <w:t>0.0249***</w:t>
            </w:r>
          </w:p>
        </w:tc>
        <w:tc>
          <w:tcPr>
            <w:tcW w:w="0" w:type="auto"/>
            <w:hideMark/>
          </w:tcPr>
          <w:p w14:paraId="278D6FB5" w14:textId="77777777" w:rsidR="0043377A" w:rsidRPr="0043377A" w:rsidRDefault="0043377A" w:rsidP="0043377A">
            <w:pPr>
              <w:spacing w:line="276" w:lineRule="auto"/>
              <w:rPr>
                <w:rFonts w:cstheme="minorHAnsi"/>
              </w:rPr>
            </w:pPr>
            <w:r w:rsidRPr="0043377A">
              <w:rPr>
                <w:rFonts w:cstheme="minorHAnsi"/>
              </w:rPr>
              <w:t>0.0173***</w:t>
            </w:r>
          </w:p>
        </w:tc>
      </w:tr>
      <w:tr w:rsidR="0043377A" w:rsidRPr="0043377A" w14:paraId="72A6DEB5" w14:textId="77777777" w:rsidTr="0043377A">
        <w:tc>
          <w:tcPr>
            <w:tcW w:w="0" w:type="auto"/>
            <w:hideMark/>
          </w:tcPr>
          <w:p w14:paraId="31B533DB" w14:textId="77777777" w:rsidR="0043377A" w:rsidRPr="0043377A" w:rsidRDefault="0043377A" w:rsidP="0043377A">
            <w:pPr>
              <w:spacing w:line="276" w:lineRule="auto"/>
              <w:rPr>
                <w:rFonts w:cstheme="minorHAnsi"/>
              </w:rPr>
            </w:pPr>
          </w:p>
        </w:tc>
        <w:tc>
          <w:tcPr>
            <w:tcW w:w="0" w:type="auto"/>
            <w:hideMark/>
          </w:tcPr>
          <w:p w14:paraId="0F93377F" w14:textId="77777777" w:rsidR="0043377A" w:rsidRPr="0043377A" w:rsidRDefault="0043377A" w:rsidP="0043377A">
            <w:pPr>
              <w:spacing w:line="276" w:lineRule="auto"/>
              <w:rPr>
                <w:rFonts w:cstheme="minorHAnsi"/>
              </w:rPr>
            </w:pPr>
            <w:r w:rsidRPr="0043377A">
              <w:rPr>
                <w:rFonts w:cstheme="minorHAnsi"/>
              </w:rPr>
              <w:t>(9.90)</w:t>
            </w:r>
          </w:p>
        </w:tc>
        <w:tc>
          <w:tcPr>
            <w:tcW w:w="0" w:type="auto"/>
            <w:hideMark/>
          </w:tcPr>
          <w:p w14:paraId="1DC4BBEF" w14:textId="77777777" w:rsidR="0043377A" w:rsidRPr="0043377A" w:rsidRDefault="0043377A" w:rsidP="0043377A">
            <w:pPr>
              <w:spacing w:line="276" w:lineRule="auto"/>
              <w:rPr>
                <w:rFonts w:cstheme="minorHAnsi"/>
              </w:rPr>
            </w:pPr>
            <w:r w:rsidRPr="0043377A">
              <w:rPr>
                <w:rFonts w:cstheme="minorHAnsi"/>
              </w:rPr>
              <w:t>(9.73)</w:t>
            </w:r>
          </w:p>
        </w:tc>
        <w:tc>
          <w:tcPr>
            <w:tcW w:w="0" w:type="auto"/>
            <w:hideMark/>
          </w:tcPr>
          <w:p w14:paraId="1F6A8D87" w14:textId="77777777" w:rsidR="0043377A" w:rsidRPr="0043377A" w:rsidRDefault="0043377A" w:rsidP="0043377A">
            <w:pPr>
              <w:spacing w:line="276" w:lineRule="auto"/>
              <w:rPr>
                <w:rFonts w:cstheme="minorHAnsi"/>
              </w:rPr>
            </w:pPr>
            <w:r w:rsidRPr="0043377A">
              <w:rPr>
                <w:rFonts w:cstheme="minorHAnsi"/>
              </w:rPr>
              <w:t>(7.26)</w:t>
            </w:r>
          </w:p>
        </w:tc>
        <w:tc>
          <w:tcPr>
            <w:tcW w:w="0" w:type="auto"/>
            <w:hideMark/>
          </w:tcPr>
          <w:p w14:paraId="55C43561" w14:textId="77777777" w:rsidR="0043377A" w:rsidRPr="0043377A" w:rsidRDefault="0043377A" w:rsidP="0043377A">
            <w:pPr>
              <w:spacing w:line="276" w:lineRule="auto"/>
              <w:rPr>
                <w:rFonts w:cstheme="minorHAnsi"/>
              </w:rPr>
            </w:pPr>
            <w:r w:rsidRPr="0043377A">
              <w:rPr>
                <w:rFonts w:cstheme="minorHAnsi"/>
              </w:rPr>
              <w:t>(9.23)</w:t>
            </w:r>
          </w:p>
        </w:tc>
        <w:tc>
          <w:tcPr>
            <w:tcW w:w="0" w:type="auto"/>
            <w:hideMark/>
          </w:tcPr>
          <w:p w14:paraId="6340B310" w14:textId="77777777" w:rsidR="0043377A" w:rsidRPr="0043377A" w:rsidRDefault="0043377A" w:rsidP="0043377A">
            <w:pPr>
              <w:spacing w:line="276" w:lineRule="auto"/>
              <w:rPr>
                <w:rFonts w:cstheme="minorHAnsi"/>
              </w:rPr>
            </w:pPr>
            <w:r w:rsidRPr="0043377A">
              <w:rPr>
                <w:rFonts w:cstheme="minorHAnsi"/>
              </w:rPr>
              <w:t>(7.36)</w:t>
            </w:r>
          </w:p>
        </w:tc>
        <w:tc>
          <w:tcPr>
            <w:tcW w:w="0" w:type="auto"/>
            <w:hideMark/>
          </w:tcPr>
          <w:p w14:paraId="44224B13" w14:textId="77777777" w:rsidR="0043377A" w:rsidRPr="0043377A" w:rsidRDefault="0043377A" w:rsidP="0043377A">
            <w:pPr>
              <w:spacing w:line="276" w:lineRule="auto"/>
              <w:rPr>
                <w:rFonts w:cstheme="minorHAnsi"/>
              </w:rPr>
            </w:pPr>
            <w:r w:rsidRPr="0043377A">
              <w:rPr>
                <w:rFonts w:cstheme="minorHAnsi"/>
              </w:rPr>
              <w:t>(5.00)</w:t>
            </w:r>
          </w:p>
        </w:tc>
      </w:tr>
      <w:tr w:rsidR="0043377A" w:rsidRPr="0043377A" w14:paraId="45E31C45" w14:textId="77777777" w:rsidTr="0043377A">
        <w:tc>
          <w:tcPr>
            <w:tcW w:w="0" w:type="auto"/>
            <w:hideMark/>
          </w:tcPr>
          <w:p w14:paraId="06BAB88C" w14:textId="77777777" w:rsidR="0043377A" w:rsidRPr="0043377A" w:rsidRDefault="0043377A" w:rsidP="0043377A">
            <w:pPr>
              <w:spacing w:line="276" w:lineRule="auto"/>
              <w:rPr>
                <w:rFonts w:cstheme="minorHAnsi"/>
                <w:b/>
                <w:bCs/>
              </w:rPr>
            </w:pPr>
            <w:r w:rsidRPr="0043377A">
              <w:rPr>
                <w:rFonts w:cstheme="minorHAnsi"/>
                <w:b/>
                <w:bCs/>
              </w:rPr>
              <w:t>Firm FE</w:t>
            </w:r>
          </w:p>
        </w:tc>
        <w:tc>
          <w:tcPr>
            <w:tcW w:w="0" w:type="auto"/>
            <w:hideMark/>
          </w:tcPr>
          <w:p w14:paraId="444690D3" w14:textId="77777777" w:rsidR="0043377A" w:rsidRPr="0043377A" w:rsidRDefault="0043377A" w:rsidP="0043377A">
            <w:pPr>
              <w:spacing w:line="276" w:lineRule="auto"/>
              <w:rPr>
                <w:rFonts w:cstheme="minorHAnsi"/>
              </w:rPr>
            </w:pPr>
            <w:r w:rsidRPr="0043377A">
              <w:rPr>
                <w:rFonts w:cstheme="minorHAnsi"/>
              </w:rPr>
              <w:t>YES</w:t>
            </w:r>
          </w:p>
        </w:tc>
        <w:tc>
          <w:tcPr>
            <w:tcW w:w="0" w:type="auto"/>
            <w:hideMark/>
          </w:tcPr>
          <w:p w14:paraId="622ED0CF" w14:textId="77777777" w:rsidR="0043377A" w:rsidRPr="0043377A" w:rsidRDefault="0043377A" w:rsidP="0043377A">
            <w:pPr>
              <w:spacing w:line="276" w:lineRule="auto"/>
              <w:rPr>
                <w:rFonts w:cstheme="minorHAnsi"/>
              </w:rPr>
            </w:pPr>
            <w:r w:rsidRPr="0043377A">
              <w:rPr>
                <w:rFonts w:cstheme="minorHAnsi"/>
              </w:rPr>
              <w:t>YES</w:t>
            </w:r>
          </w:p>
        </w:tc>
        <w:tc>
          <w:tcPr>
            <w:tcW w:w="0" w:type="auto"/>
            <w:hideMark/>
          </w:tcPr>
          <w:p w14:paraId="390D6D17" w14:textId="77777777" w:rsidR="0043377A" w:rsidRPr="0043377A" w:rsidRDefault="0043377A" w:rsidP="0043377A">
            <w:pPr>
              <w:spacing w:line="276" w:lineRule="auto"/>
              <w:rPr>
                <w:rFonts w:cstheme="minorHAnsi"/>
              </w:rPr>
            </w:pPr>
            <w:r w:rsidRPr="0043377A">
              <w:rPr>
                <w:rFonts w:cstheme="minorHAnsi"/>
              </w:rPr>
              <w:t>YES</w:t>
            </w:r>
          </w:p>
        </w:tc>
        <w:tc>
          <w:tcPr>
            <w:tcW w:w="0" w:type="auto"/>
            <w:hideMark/>
          </w:tcPr>
          <w:p w14:paraId="531EE7AB" w14:textId="77777777" w:rsidR="0043377A" w:rsidRPr="0043377A" w:rsidRDefault="0043377A" w:rsidP="0043377A">
            <w:pPr>
              <w:spacing w:line="276" w:lineRule="auto"/>
              <w:rPr>
                <w:rFonts w:cstheme="minorHAnsi"/>
              </w:rPr>
            </w:pPr>
            <w:r w:rsidRPr="0043377A">
              <w:rPr>
                <w:rFonts w:cstheme="minorHAnsi"/>
              </w:rPr>
              <w:t>YES</w:t>
            </w:r>
          </w:p>
        </w:tc>
        <w:tc>
          <w:tcPr>
            <w:tcW w:w="0" w:type="auto"/>
            <w:hideMark/>
          </w:tcPr>
          <w:p w14:paraId="63AA5C91" w14:textId="77777777" w:rsidR="0043377A" w:rsidRPr="0043377A" w:rsidRDefault="0043377A" w:rsidP="0043377A">
            <w:pPr>
              <w:spacing w:line="276" w:lineRule="auto"/>
              <w:rPr>
                <w:rFonts w:cstheme="minorHAnsi"/>
              </w:rPr>
            </w:pPr>
            <w:r w:rsidRPr="0043377A">
              <w:rPr>
                <w:rFonts w:cstheme="minorHAnsi"/>
              </w:rPr>
              <w:t>YES</w:t>
            </w:r>
          </w:p>
        </w:tc>
        <w:tc>
          <w:tcPr>
            <w:tcW w:w="0" w:type="auto"/>
            <w:hideMark/>
          </w:tcPr>
          <w:p w14:paraId="19AE1187" w14:textId="77777777" w:rsidR="0043377A" w:rsidRPr="0043377A" w:rsidRDefault="0043377A" w:rsidP="0043377A">
            <w:pPr>
              <w:spacing w:line="276" w:lineRule="auto"/>
              <w:rPr>
                <w:rFonts w:cstheme="minorHAnsi"/>
              </w:rPr>
            </w:pPr>
            <w:r w:rsidRPr="0043377A">
              <w:rPr>
                <w:rFonts w:cstheme="minorHAnsi"/>
              </w:rPr>
              <w:t>YES</w:t>
            </w:r>
          </w:p>
        </w:tc>
      </w:tr>
      <w:tr w:rsidR="0043377A" w:rsidRPr="0043377A" w14:paraId="20F5450D" w14:textId="77777777" w:rsidTr="0043377A">
        <w:tc>
          <w:tcPr>
            <w:tcW w:w="0" w:type="auto"/>
            <w:hideMark/>
          </w:tcPr>
          <w:p w14:paraId="34C04DB2" w14:textId="77777777" w:rsidR="0043377A" w:rsidRPr="0043377A" w:rsidRDefault="0043377A" w:rsidP="0043377A">
            <w:pPr>
              <w:spacing w:line="276" w:lineRule="auto"/>
              <w:rPr>
                <w:rFonts w:cstheme="minorHAnsi"/>
                <w:b/>
                <w:bCs/>
              </w:rPr>
            </w:pPr>
            <w:r w:rsidRPr="0043377A">
              <w:rPr>
                <w:rFonts w:cstheme="minorHAnsi"/>
                <w:b/>
                <w:bCs/>
              </w:rPr>
              <w:t>Year FE</w:t>
            </w:r>
          </w:p>
        </w:tc>
        <w:tc>
          <w:tcPr>
            <w:tcW w:w="0" w:type="auto"/>
            <w:hideMark/>
          </w:tcPr>
          <w:p w14:paraId="50717C35" w14:textId="77777777" w:rsidR="0043377A" w:rsidRPr="0043377A" w:rsidRDefault="0043377A" w:rsidP="0043377A">
            <w:pPr>
              <w:spacing w:line="276" w:lineRule="auto"/>
              <w:rPr>
                <w:rFonts w:cstheme="minorHAnsi"/>
              </w:rPr>
            </w:pPr>
            <w:r w:rsidRPr="0043377A">
              <w:rPr>
                <w:rFonts w:cstheme="minorHAnsi"/>
              </w:rPr>
              <w:t>YES</w:t>
            </w:r>
          </w:p>
        </w:tc>
        <w:tc>
          <w:tcPr>
            <w:tcW w:w="0" w:type="auto"/>
            <w:hideMark/>
          </w:tcPr>
          <w:p w14:paraId="2CB6CF3A" w14:textId="77777777" w:rsidR="0043377A" w:rsidRPr="0043377A" w:rsidRDefault="0043377A" w:rsidP="0043377A">
            <w:pPr>
              <w:spacing w:line="276" w:lineRule="auto"/>
              <w:rPr>
                <w:rFonts w:cstheme="minorHAnsi"/>
              </w:rPr>
            </w:pPr>
            <w:r w:rsidRPr="0043377A">
              <w:rPr>
                <w:rFonts w:cstheme="minorHAnsi"/>
              </w:rPr>
              <w:t>YES</w:t>
            </w:r>
          </w:p>
        </w:tc>
        <w:tc>
          <w:tcPr>
            <w:tcW w:w="0" w:type="auto"/>
            <w:hideMark/>
          </w:tcPr>
          <w:p w14:paraId="7C38B2F7" w14:textId="77777777" w:rsidR="0043377A" w:rsidRPr="0043377A" w:rsidRDefault="0043377A" w:rsidP="0043377A">
            <w:pPr>
              <w:spacing w:line="276" w:lineRule="auto"/>
              <w:rPr>
                <w:rFonts w:cstheme="minorHAnsi"/>
              </w:rPr>
            </w:pPr>
            <w:r w:rsidRPr="0043377A">
              <w:rPr>
                <w:rFonts w:cstheme="minorHAnsi"/>
              </w:rPr>
              <w:t>YES</w:t>
            </w:r>
          </w:p>
        </w:tc>
        <w:tc>
          <w:tcPr>
            <w:tcW w:w="0" w:type="auto"/>
            <w:hideMark/>
          </w:tcPr>
          <w:p w14:paraId="2636B833" w14:textId="77777777" w:rsidR="0043377A" w:rsidRPr="0043377A" w:rsidRDefault="0043377A" w:rsidP="0043377A">
            <w:pPr>
              <w:spacing w:line="276" w:lineRule="auto"/>
              <w:rPr>
                <w:rFonts w:cstheme="minorHAnsi"/>
              </w:rPr>
            </w:pPr>
            <w:r w:rsidRPr="0043377A">
              <w:rPr>
                <w:rFonts w:cstheme="minorHAnsi"/>
              </w:rPr>
              <w:t>YES</w:t>
            </w:r>
          </w:p>
        </w:tc>
        <w:tc>
          <w:tcPr>
            <w:tcW w:w="0" w:type="auto"/>
            <w:hideMark/>
          </w:tcPr>
          <w:p w14:paraId="1C4549C8" w14:textId="77777777" w:rsidR="0043377A" w:rsidRPr="0043377A" w:rsidRDefault="0043377A" w:rsidP="0043377A">
            <w:pPr>
              <w:spacing w:line="276" w:lineRule="auto"/>
              <w:rPr>
                <w:rFonts w:cstheme="minorHAnsi"/>
              </w:rPr>
            </w:pPr>
            <w:r w:rsidRPr="0043377A">
              <w:rPr>
                <w:rFonts w:cstheme="minorHAnsi"/>
              </w:rPr>
              <w:t>YES</w:t>
            </w:r>
          </w:p>
        </w:tc>
        <w:tc>
          <w:tcPr>
            <w:tcW w:w="0" w:type="auto"/>
            <w:hideMark/>
          </w:tcPr>
          <w:p w14:paraId="292C3B8C" w14:textId="77777777" w:rsidR="0043377A" w:rsidRPr="0043377A" w:rsidRDefault="0043377A" w:rsidP="0043377A">
            <w:pPr>
              <w:spacing w:line="276" w:lineRule="auto"/>
              <w:rPr>
                <w:rFonts w:cstheme="minorHAnsi"/>
              </w:rPr>
            </w:pPr>
            <w:r w:rsidRPr="0043377A">
              <w:rPr>
                <w:rFonts w:cstheme="minorHAnsi"/>
              </w:rPr>
              <w:t>YES</w:t>
            </w:r>
          </w:p>
        </w:tc>
      </w:tr>
      <w:tr w:rsidR="0043377A" w:rsidRPr="0043377A" w14:paraId="4E92CB44" w14:textId="77777777" w:rsidTr="0043377A">
        <w:tc>
          <w:tcPr>
            <w:tcW w:w="0" w:type="auto"/>
            <w:hideMark/>
          </w:tcPr>
          <w:p w14:paraId="7C66B95E" w14:textId="77777777" w:rsidR="0043377A" w:rsidRPr="0043377A" w:rsidRDefault="0043377A" w:rsidP="0043377A">
            <w:pPr>
              <w:spacing w:line="276" w:lineRule="auto"/>
              <w:rPr>
                <w:rFonts w:cstheme="minorHAnsi"/>
                <w:b/>
                <w:bCs/>
              </w:rPr>
            </w:pPr>
            <w:r w:rsidRPr="0043377A">
              <w:rPr>
                <w:rFonts w:cstheme="minorHAnsi"/>
                <w:b/>
                <w:bCs/>
              </w:rPr>
              <w:t>Observations</w:t>
            </w:r>
          </w:p>
        </w:tc>
        <w:tc>
          <w:tcPr>
            <w:tcW w:w="0" w:type="auto"/>
            <w:hideMark/>
          </w:tcPr>
          <w:p w14:paraId="0BE24D74" w14:textId="77777777" w:rsidR="0043377A" w:rsidRPr="0043377A" w:rsidRDefault="0043377A" w:rsidP="0043377A">
            <w:pPr>
              <w:spacing w:line="276" w:lineRule="auto"/>
              <w:rPr>
                <w:rFonts w:cstheme="minorHAnsi"/>
              </w:rPr>
            </w:pPr>
            <w:r w:rsidRPr="0043377A">
              <w:rPr>
                <w:rFonts w:cstheme="minorHAnsi"/>
              </w:rPr>
              <w:t>124,594</w:t>
            </w:r>
          </w:p>
        </w:tc>
        <w:tc>
          <w:tcPr>
            <w:tcW w:w="0" w:type="auto"/>
            <w:hideMark/>
          </w:tcPr>
          <w:p w14:paraId="03C209D3" w14:textId="77777777" w:rsidR="0043377A" w:rsidRPr="0043377A" w:rsidRDefault="0043377A" w:rsidP="0043377A">
            <w:pPr>
              <w:spacing w:line="276" w:lineRule="auto"/>
              <w:rPr>
                <w:rFonts w:cstheme="minorHAnsi"/>
              </w:rPr>
            </w:pPr>
            <w:r w:rsidRPr="0043377A">
              <w:rPr>
                <w:rFonts w:cstheme="minorHAnsi"/>
              </w:rPr>
              <w:t>124,594</w:t>
            </w:r>
          </w:p>
        </w:tc>
        <w:tc>
          <w:tcPr>
            <w:tcW w:w="0" w:type="auto"/>
            <w:hideMark/>
          </w:tcPr>
          <w:p w14:paraId="45FF9D59" w14:textId="77777777" w:rsidR="0043377A" w:rsidRPr="0043377A" w:rsidRDefault="0043377A" w:rsidP="0043377A">
            <w:pPr>
              <w:spacing w:line="276" w:lineRule="auto"/>
              <w:rPr>
                <w:rFonts w:cstheme="minorHAnsi"/>
              </w:rPr>
            </w:pPr>
            <w:r w:rsidRPr="0043377A">
              <w:rPr>
                <w:rFonts w:cstheme="minorHAnsi"/>
              </w:rPr>
              <w:t>124,594</w:t>
            </w:r>
          </w:p>
        </w:tc>
        <w:tc>
          <w:tcPr>
            <w:tcW w:w="0" w:type="auto"/>
            <w:hideMark/>
          </w:tcPr>
          <w:p w14:paraId="7A4433EC" w14:textId="77777777" w:rsidR="0043377A" w:rsidRPr="0043377A" w:rsidRDefault="0043377A" w:rsidP="0043377A">
            <w:pPr>
              <w:spacing w:line="276" w:lineRule="auto"/>
              <w:rPr>
                <w:rFonts w:cstheme="minorHAnsi"/>
              </w:rPr>
            </w:pPr>
            <w:r w:rsidRPr="0043377A">
              <w:rPr>
                <w:rFonts w:cstheme="minorHAnsi"/>
              </w:rPr>
              <w:t>124,594</w:t>
            </w:r>
          </w:p>
        </w:tc>
        <w:tc>
          <w:tcPr>
            <w:tcW w:w="0" w:type="auto"/>
            <w:hideMark/>
          </w:tcPr>
          <w:p w14:paraId="2588E7B6" w14:textId="77777777" w:rsidR="0043377A" w:rsidRPr="0043377A" w:rsidRDefault="0043377A" w:rsidP="0043377A">
            <w:pPr>
              <w:spacing w:line="276" w:lineRule="auto"/>
              <w:rPr>
                <w:rFonts w:cstheme="minorHAnsi"/>
              </w:rPr>
            </w:pPr>
            <w:r w:rsidRPr="0043377A">
              <w:rPr>
                <w:rFonts w:cstheme="minorHAnsi"/>
              </w:rPr>
              <w:t>124,594</w:t>
            </w:r>
          </w:p>
        </w:tc>
        <w:tc>
          <w:tcPr>
            <w:tcW w:w="0" w:type="auto"/>
            <w:hideMark/>
          </w:tcPr>
          <w:p w14:paraId="102DF814" w14:textId="77777777" w:rsidR="0043377A" w:rsidRPr="0043377A" w:rsidRDefault="0043377A" w:rsidP="0043377A">
            <w:pPr>
              <w:spacing w:line="276" w:lineRule="auto"/>
              <w:rPr>
                <w:rFonts w:cstheme="minorHAnsi"/>
              </w:rPr>
            </w:pPr>
            <w:r w:rsidRPr="0043377A">
              <w:rPr>
                <w:rFonts w:cstheme="minorHAnsi"/>
              </w:rPr>
              <w:t>124,594</w:t>
            </w:r>
          </w:p>
        </w:tc>
      </w:tr>
      <w:tr w:rsidR="0043377A" w:rsidRPr="0043377A" w14:paraId="5C04DE80" w14:textId="77777777" w:rsidTr="0043377A">
        <w:tc>
          <w:tcPr>
            <w:tcW w:w="0" w:type="auto"/>
            <w:hideMark/>
          </w:tcPr>
          <w:p w14:paraId="708CCBCA" w14:textId="77777777" w:rsidR="0043377A" w:rsidRPr="0043377A" w:rsidRDefault="0043377A" w:rsidP="0043377A">
            <w:pPr>
              <w:spacing w:line="276" w:lineRule="auto"/>
              <w:rPr>
                <w:rFonts w:cstheme="minorHAnsi"/>
                <w:b/>
                <w:bCs/>
              </w:rPr>
            </w:pPr>
            <w:r w:rsidRPr="0043377A">
              <w:rPr>
                <w:rFonts w:cstheme="minorHAnsi"/>
                <w:b/>
                <w:bCs/>
              </w:rPr>
              <w:t>Adj. R-squared</w:t>
            </w:r>
          </w:p>
        </w:tc>
        <w:tc>
          <w:tcPr>
            <w:tcW w:w="0" w:type="auto"/>
            <w:hideMark/>
          </w:tcPr>
          <w:p w14:paraId="6472E749" w14:textId="77777777" w:rsidR="0043377A" w:rsidRPr="0043377A" w:rsidRDefault="0043377A" w:rsidP="0043377A">
            <w:pPr>
              <w:spacing w:line="276" w:lineRule="auto"/>
              <w:rPr>
                <w:rFonts w:cstheme="minorHAnsi"/>
              </w:rPr>
            </w:pPr>
            <w:r w:rsidRPr="0043377A">
              <w:rPr>
                <w:rFonts w:cstheme="minorHAnsi"/>
              </w:rPr>
              <w:t>0.777</w:t>
            </w:r>
          </w:p>
        </w:tc>
        <w:tc>
          <w:tcPr>
            <w:tcW w:w="0" w:type="auto"/>
            <w:hideMark/>
          </w:tcPr>
          <w:p w14:paraId="271FD2BB" w14:textId="77777777" w:rsidR="0043377A" w:rsidRPr="0043377A" w:rsidRDefault="0043377A" w:rsidP="0043377A">
            <w:pPr>
              <w:spacing w:line="276" w:lineRule="auto"/>
              <w:rPr>
                <w:rFonts w:cstheme="minorHAnsi"/>
              </w:rPr>
            </w:pPr>
            <w:r w:rsidRPr="0043377A">
              <w:rPr>
                <w:rFonts w:cstheme="minorHAnsi"/>
              </w:rPr>
              <w:t>0.799</w:t>
            </w:r>
          </w:p>
        </w:tc>
        <w:tc>
          <w:tcPr>
            <w:tcW w:w="0" w:type="auto"/>
            <w:hideMark/>
          </w:tcPr>
          <w:p w14:paraId="0AE42967" w14:textId="77777777" w:rsidR="0043377A" w:rsidRPr="0043377A" w:rsidRDefault="0043377A" w:rsidP="0043377A">
            <w:pPr>
              <w:spacing w:line="276" w:lineRule="auto"/>
              <w:rPr>
                <w:rFonts w:cstheme="minorHAnsi"/>
              </w:rPr>
            </w:pPr>
            <w:r w:rsidRPr="0043377A">
              <w:rPr>
                <w:rFonts w:cstheme="minorHAnsi"/>
              </w:rPr>
              <w:t>0.806</w:t>
            </w:r>
          </w:p>
        </w:tc>
        <w:tc>
          <w:tcPr>
            <w:tcW w:w="0" w:type="auto"/>
            <w:hideMark/>
          </w:tcPr>
          <w:p w14:paraId="6E15033F" w14:textId="77777777" w:rsidR="0043377A" w:rsidRPr="0043377A" w:rsidRDefault="0043377A" w:rsidP="0043377A">
            <w:pPr>
              <w:spacing w:line="276" w:lineRule="auto"/>
              <w:rPr>
                <w:rFonts w:cstheme="minorHAnsi"/>
              </w:rPr>
            </w:pPr>
            <w:r w:rsidRPr="0043377A">
              <w:rPr>
                <w:rFonts w:cstheme="minorHAnsi"/>
              </w:rPr>
              <w:t>0.767</w:t>
            </w:r>
          </w:p>
        </w:tc>
        <w:tc>
          <w:tcPr>
            <w:tcW w:w="0" w:type="auto"/>
            <w:hideMark/>
          </w:tcPr>
          <w:p w14:paraId="372A75E2" w14:textId="77777777" w:rsidR="0043377A" w:rsidRPr="0043377A" w:rsidRDefault="0043377A" w:rsidP="0043377A">
            <w:pPr>
              <w:spacing w:line="276" w:lineRule="auto"/>
              <w:rPr>
                <w:rFonts w:cstheme="minorHAnsi"/>
              </w:rPr>
            </w:pPr>
            <w:r w:rsidRPr="0043377A">
              <w:rPr>
                <w:rFonts w:cstheme="minorHAnsi"/>
              </w:rPr>
              <w:t>0.776</w:t>
            </w:r>
          </w:p>
        </w:tc>
        <w:tc>
          <w:tcPr>
            <w:tcW w:w="0" w:type="auto"/>
            <w:hideMark/>
          </w:tcPr>
          <w:p w14:paraId="72F92B73" w14:textId="77777777" w:rsidR="0043377A" w:rsidRPr="0043377A" w:rsidRDefault="0043377A" w:rsidP="0043377A">
            <w:pPr>
              <w:spacing w:line="276" w:lineRule="auto"/>
              <w:rPr>
                <w:rFonts w:cstheme="minorHAnsi"/>
              </w:rPr>
            </w:pPr>
            <w:r w:rsidRPr="0043377A">
              <w:rPr>
                <w:rFonts w:cstheme="minorHAnsi"/>
              </w:rPr>
              <w:t>0.783</w:t>
            </w:r>
          </w:p>
        </w:tc>
      </w:tr>
    </w:tbl>
    <w:p w14:paraId="41D8BAED" w14:textId="24E80133" w:rsidR="004B628A" w:rsidRPr="0043377A" w:rsidRDefault="004B628A" w:rsidP="0043377A">
      <w:pPr>
        <w:pStyle w:val="NoSpacing"/>
        <w:rPr>
          <w:color w:val="2E2E2E"/>
          <w:sz w:val="20"/>
          <w:szCs w:val="20"/>
        </w:rPr>
      </w:pPr>
      <w:r w:rsidRPr="0043377A">
        <w:rPr>
          <w:color w:val="2E2E2E"/>
          <w:sz w:val="20"/>
          <w:szCs w:val="20"/>
        </w:rPr>
        <w:t>In Panel A, we replicate the baseline results in </w:t>
      </w:r>
      <w:hyperlink r:id="rId163" w:anchor="bib0002" w:history="1">
        <w:r w:rsidRPr="0043377A">
          <w:rPr>
            <w:rStyle w:val="Hyperlink"/>
            <w:rFonts w:eastAsiaTheme="majorEastAsia" w:cstheme="minorHAnsi"/>
            <w:color w:val="0C7DBB"/>
            <w:sz w:val="20"/>
            <w:szCs w:val="20"/>
          </w:rPr>
          <w:t>Acharya et al. (2013)</w:t>
        </w:r>
      </w:hyperlink>
      <w:r w:rsidRPr="0043377A">
        <w:rPr>
          <w:color w:val="2E2E2E"/>
          <w:sz w:val="20"/>
          <w:szCs w:val="20"/>
        </w:rPr>
        <w:t>. </w:t>
      </w:r>
      <w:r w:rsidRPr="0043377A">
        <w:rPr>
          <w:rStyle w:val="Emphasis"/>
          <w:rFonts w:eastAsiaTheme="majorEastAsia" w:cstheme="minorHAnsi"/>
          <w:color w:val="2E2E2E"/>
          <w:sz w:val="20"/>
          <w:szCs w:val="20"/>
        </w:rPr>
        <w:t>DSL</w:t>
      </w:r>
      <w:r w:rsidRPr="0043377A">
        <w:rPr>
          <w:color w:val="2E2E2E"/>
          <w:sz w:val="20"/>
          <w:szCs w:val="20"/>
        </w:rPr>
        <w:t> is the </w:t>
      </w:r>
      <w:hyperlink r:id="rId164" w:tooltip="Learn more about Dismissal from ScienceDirect's AI-generated Topic Pages" w:history="1">
        <w:r w:rsidRPr="0043377A">
          <w:rPr>
            <w:rStyle w:val="Hyperlink"/>
            <w:rFonts w:eastAsiaTheme="majorEastAsia" w:cstheme="minorHAnsi"/>
            <w:color w:val="0C7DBB"/>
            <w:sz w:val="20"/>
            <w:szCs w:val="20"/>
          </w:rPr>
          <w:t>dismissal</w:t>
        </w:r>
      </w:hyperlink>
      <w:r w:rsidRPr="0043377A">
        <w:rPr>
          <w:color w:val="2E2E2E"/>
          <w:sz w:val="20"/>
          <w:szCs w:val="20"/>
        </w:rPr>
        <w:t> law index in </w:t>
      </w:r>
      <w:hyperlink r:id="rId165" w:anchor="bib0026" w:history="1">
        <w:r w:rsidRPr="0043377A">
          <w:rPr>
            <w:rStyle w:val="Hyperlink"/>
            <w:rFonts w:eastAsiaTheme="majorEastAsia" w:cstheme="minorHAnsi"/>
            <w:color w:val="0C7DBB"/>
            <w:sz w:val="20"/>
            <w:szCs w:val="20"/>
          </w:rPr>
          <w:t>Deakin et al. (2007)</w:t>
        </w:r>
      </w:hyperlink>
      <w:bookmarkEnd w:id="53"/>
      <w:r w:rsidRPr="0043377A">
        <w:rPr>
          <w:color w:val="2E2E2E"/>
          <w:sz w:val="20"/>
          <w:szCs w:val="20"/>
        </w:rPr>
        <w:t>. In columns (1)–(4), the sample includes four countries: the United States, the United Kingdom, France, and Germany. In columns (5) and (6), we extend the sample by adding another 17 </w:t>
      </w:r>
      <w:hyperlink r:id="rId166" w:tooltip="Learn more about OECD Countries from ScienceDirect's AI-generated Topic Pages" w:history="1">
        <w:r w:rsidRPr="0043377A">
          <w:rPr>
            <w:rStyle w:val="Hyperlink"/>
            <w:rFonts w:eastAsiaTheme="majorEastAsia" w:cstheme="minorHAnsi"/>
            <w:color w:val="0C7DBB"/>
            <w:sz w:val="20"/>
            <w:szCs w:val="20"/>
          </w:rPr>
          <w:t>OECD countries</w:t>
        </w:r>
      </w:hyperlink>
      <w:r w:rsidRPr="0043377A">
        <w:rPr>
          <w:color w:val="2E2E2E"/>
          <w:sz w:val="20"/>
          <w:szCs w:val="20"/>
        </w:rPr>
        <w:t>. Country and year fixed are included. In Panel B, we replicate the baseline results in </w:t>
      </w:r>
      <w:hyperlink r:id="rId167" w:anchor="bib0002" w:history="1">
        <w:r w:rsidRPr="0043377A">
          <w:rPr>
            <w:rStyle w:val="Hyperlink"/>
            <w:rFonts w:eastAsiaTheme="majorEastAsia" w:cstheme="minorHAnsi"/>
            <w:color w:val="0C7DBB"/>
            <w:sz w:val="20"/>
            <w:szCs w:val="20"/>
          </w:rPr>
          <w:t>Acharya et al. (2013)</w:t>
        </w:r>
      </w:hyperlink>
      <w:bookmarkEnd w:id="9"/>
      <w:r w:rsidRPr="0043377A">
        <w:rPr>
          <w:color w:val="2E2E2E"/>
          <w:sz w:val="20"/>
          <w:szCs w:val="20"/>
        </w:rPr>
        <w:t> using </w:t>
      </w:r>
      <w:hyperlink r:id="rId168" w:tooltip="Learn more about Firm-Level Data from ScienceDirect's AI-generated Topic Pages" w:history="1">
        <w:r w:rsidRPr="0043377A">
          <w:rPr>
            <w:rStyle w:val="Hyperlink"/>
            <w:rFonts w:eastAsiaTheme="majorEastAsia" w:cstheme="minorHAnsi"/>
            <w:color w:val="0C7DBB"/>
            <w:sz w:val="20"/>
            <w:szCs w:val="20"/>
          </w:rPr>
          <w:t>firm-level data</w:t>
        </w:r>
      </w:hyperlink>
      <w:r w:rsidRPr="0043377A">
        <w:rPr>
          <w:color w:val="2E2E2E"/>
          <w:sz w:val="20"/>
          <w:szCs w:val="20"/>
        </w:rPr>
        <w:t>. All variable definitions are given in </w:t>
      </w:r>
      <w:hyperlink r:id="rId169" w:anchor="sec0017" w:history="1">
        <w:r w:rsidRPr="0043377A">
          <w:rPr>
            <w:rStyle w:val="Hyperlink"/>
            <w:rFonts w:eastAsiaTheme="majorEastAsia" w:cstheme="minorHAnsi"/>
            <w:color w:val="0C7DBB"/>
            <w:sz w:val="20"/>
            <w:szCs w:val="20"/>
          </w:rPr>
          <w:t>Appendix B</w:t>
        </w:r>
      </w:hyperlink>
      <w:r w:rsidRPr="0043377A">
        <w:rPr>
          <w:color w:val="2E2E2E"/>
          <w:sz w:val="20"/>
          <w:szCs w:val="20"/>
        </w:rPr>
        <w:t>. In Panel B, each regression includes firm and year </w:t>
      </w:r>
      <w:hyperlink r:id="rId170" w:tooltip="Learn more about Fixed Effects from ScienceDirect's AI-generated Topic Pages" w:history="1">
        <w:r w:rsidRPr="0043377A">
          <w:rPr>
            <w:rStyle w:val="Hyperlink"/>
            <w:rFonts w:eastAsiaTheme="majorEastAsia" w:cstheme="minorHAnsi"/>
            <w:color w:val="0C7DBB"/>
            <w:sz w:val="20"/>
            <w:szCs w:val="20"/>
          </w:rPr>
          <w:t>fixed effects</w:t>
        </w:r>
      </w:hyperlink>
      <w:r w:rsidRPr="0043377A">
        <w:rPr>
          <w:color w:val="2E2E2E"/>
          <w:sz w:val="20"/>
          <w:szCs w:val="20"/>
        </w:rPr>
        <w:t>. Below the coefficient estimates in parentheses are </w:t>
      </w:r>
      <w:r w:rsidRPr="0043377A">
        <w:rPr>
          <w:rStyle w:val="Emphasis"/>
          <w:rFonts w:eastAsiaTheme="majorEastAsia" w:cstheme="minorHAnsi"/>
          <w:color w:val="2E2E2E"/>
          <w:sz w:val="20"/>
          <w:szCs w:val="20"/>
        </w:rPr>
        <w:t>t</w:t>
      </w:r>
      <w:r w:rsidRPr="0043377A">
        <w:rPr>
          <w:color w:val="2E2E2E"/>
          <w:sz w:val="20"/>
          <w:szCs w:val="20"/>
        </w:rPr>
        <w:t>-values adjusted for </w:t>
      </w:r>
      <w:hyperlink r:id="rId171" w:tooltip="Learn more about Heteroscedasticity from ScienceDirect's AI-generated Topic Pages" w:history="1">
        <w:r w:rsidRPr="0043377A">
          <w:rPr>
            <w:rStyle w:val="Hyperlink"/>
            <w:rFonts w:eastAsiaTheme="majorEastAsia" w:cstheme="minorHAnsi"/>
            <w:color w:val="0C7DBB"/>
            <w:sz w:val="20"/>
            <w:szCs w:val="20"/>
          </w:rPr>
          <w:t>heteroscedasticity</w:t>
        </w:r>
      </w:hyperlink>
      <w:r w:rsidRPr="0043377A">
        <w:rPr>
          <w:color w:val="2E2E2E"/>
          <w:sz w:val="20"/>
          <w:szCs w:val="20"/>
        </w:rPr>
        <w:t> and country-level clustering. ***, **, and * indicate significance at the 1% 5%, and 10% levels, respectively.</w:t>
      </w:r>
    </w:p>
    <w:p w14:paraId="7382C735" w14:textId="77777777" w:rsidR="0043377A" w:rsidRPr="0043377A" w:rsidRDefault="0043377A" w:rsidP="00281EF5">
      <w:pPr>
        <w:spacing w:line="276" w:lineRule="auto"/>
        <w:rPr>
          <w:rFonts w:cstheme="minorHAnsi"/>
          <w:color w:val="2E2E2E"/>
        </w:rPr>
      </w:pPr>
    </w:p>
    <w:p w14:paraId="3287FB8D" w14:textId="77777777" w:rsidR="004B628A" w:rsidRPr="0043377A" w:rsidRDefault="004B628A" w:rsidP="0043377A">
      <w:pPr>
        <w:pStyle w:val="Heading1"/>
      </w:pPr>
      <w:r w:rsidRPr="0043377A">
        <w:t>Appendix D. Additional country-level controls.</w:t>
      </w:r>
    </w:p>
    <w:tbl>
      <w:tblPr>
        <w:tblStyle w:val="TableGrid"/>
        <w:tblW w:w="5000" w:type="pct"/>
        <w:tblLook w:val="04A0" w:firstRow="1" w:lastRow="0" w:firstColumn="1" w:lastColumn="0" w:noHBand="0" w:noVBand="1"/>
      </w:tblPr>
      <w:tblGrid>
        <w:gridCol w:w="1452"/>
        <w:gridCol w:w="1041"/>
        <w:gridCol w:w="1137"/>
        <w:gridCol w:w="1042"/>
        <w:gridCol w:w="945"/>
        <w:gridCol w:w="1137"/>
        <w:gridCol w:w="1137"/>
        <w:gridCol w:w="1137"/>
        <w:gridCol w:w="1042"/>
      </w:tblGrid>
      <w:tr w:rsidR="00D077C4" w:rsidRPr="00D077C4" w14:paraId="0C3B27D5" w14:textId="77777777" w:rsidTr="00D077C4">
        <w:tc>
          <w:tcPr>
            <w:tcW w:w="719" w:type="pct"/>
            <w:hideMark/>
          </w:tcPr>
          <w:p w14:paraId="25CA27D1" w14:textId="77777777" w:rsidR="00D077C4" w:rsidRPr="00D077C4" w:rsidRDefault="00D077C4" w:rsidP="0043377A">
            <w:pPr>
              <w:spacing w:line="276" w:lineRule="auto"/>
              <w:rPr>
                <w:rFonts w:cstheme="minorHAnsi"/>
                <w:color w:val="505050"/>
                <w:sz w:val="20"/>
                <w:szCs w:val="20"/>
              </w:rPr>
            </w:pPr>
          </w:p>
        </w:tc>
        <w:tc>
          <w:tcPr>
            <w:tcW w:w="516" w:type="pct"/>
            <w:hideMark/>
          </w:tcPr>
          <w:p w14:paraId="270E8E9B" w14:textId="77777777" w:rsidR="00D077C4" w:rsidRPr="00D077C4" w:rsidRDefault="00D077C4" w:rsidP="0043377A">
            <w:pPr>
              <w:spacing w:line="276" w:lineRule="auto"/>
              <w:rPr>
                <w:rFonts w:cstheme="minorHAnsi"/>
                <w:b/>
                <w:bCs/>
                <w:sz w:val="20"/>
                <w:szCs w:val="20"/>
              </w:rPr>
            </w:pPr>
            <w:r w:rsidRPr="00D077C4">
              <w:rPr>
                <w:rStyle w:val="Emphasis"/>
                <w:rFonts w:cstheme="minorHAnsi"/>
                <w:b/>
                <w:bCs/>
                <w:sz w:val="20"/>
                <w:szCs w:val="20"/>
              </w:rPr>
              <w:t>LnPat</w:t>
            </w:r>
          </w:p>
        </w:tc>
        <w:tc>
          <w:tcPr>
            <w:tcW w:w="563" w:type="pct"/>
          </w:tcPr>
          <w:p w14:paraId="7481A0DB" w14:textId="77777777" w:rsidR="00D077C4" w:rsidRPr="00D077C4" w:rsidRDefault="00D077C4" w:rsidP="0043377A">
            <w:pPr>
              <w:spacing w:line="276" w:lineRule="auto"/>
              <w:rPr>
                <w:rFonts w:cstheme="minorHAnsi"/>
                <w:b/>
                <w:bCs/>
                <w:sz w:val="20"/>
                <w:szCs w:val="20"/>
              </w:rPr>
            </w:pPr>
          </w:p>
        </w:tc>
        <w:tc>
          <w:tcPr>
            <w:tcW w:w="515" w:type="pct"/>
          </w:tcPr>
          <w:p w14:paraId="2C04D584" w14:textId="77777777" w:rsidR="00D077C4" w:rsidRPr="00D077C4" w:rsidRDefault="00D077C4" w:rsidP="0043377A">
            <w:pPr>
              <w:spacing w:line="276" w:lineRule="auto"/>
              <w:rPr>
                <w:rFonts w:cstheme="minorHAnsi"/>
                <w:b/>
                <w:bCs/>
                <w:sz w:val="20"/>
                <w:szCs w:val="20"/>
              </w:rPr>
            </w:pPr>
          </w:p>
        </w:tc>
        <w:tc>
          <w:tcPr>
            <w:tcW w:w="468" w:type="pct"/>
          </w:tcPr>
          <w:p w14:paraId="57663D5D" w14:textId="537E1593" w:rsidR="00D077C4" w:rsidRPr="00D077C4" w:rsidRDefault="00D077C4" w:rsidP="0043377A">
            <w:pPr>
              <w:spacing w:line="276" w:lineRule="auto"/>
              <w:rPr>
                <w:rFonts w:cstheme="minorHAnsi"/>
                <w:b/>
                <w:bCs/>
                <w:sz w:val="20"/>
                <w:szCs w:val="20"/>
              </w:rPr>
            </w:pPr>
          </w:p>
        </w:tc>
        <w:tc>
          <w:tcPr>
            <w:tcW w:w="563" w:type="pct"/>
            <w:hideMark/>
          </w:tcPr>
          <w:p w14:paraId="09DD012D" w14:textId="77777777" w:rsidR="00D077C4" w:rsidRPr="00D077C4" w:rsidRDefault="00D077C4" w:rsidP="0043377A">
            <w:pPr>
              <w:spacing w:line="276" w:lineRule="auto"/>
              <w:rPr>
                <w:rFonts w:cstheme="minorHAnsi"/>
                <w:b/>
                <w:bCs/>
                <w:sz w:val="20"/>
                <w:szCs w:val="20"/>
              </w:rPr>
            </w:pPr>
            <w:r w:rsidRPr="00D077C4">
              <w:rPr>
                <w:rStyle w:val="Emphasis"/>
                <w:rFonts w:cstheme="minorHAnsi"/>
                <w:b/>
                <w:bCs/>
                <w:sz w:val="20"/>
                <w:szCs w:val="20"/>
              </w:rPr>
              <w:t>LnCite</w:t>
            </w:r>
          </w:p>
        </w:tc>
        <w:tc>
          <w:tcPr>
            <w:tcW w:w="563" w:type="pct"/>
          </w:tcPr>
          <w:p w14:paraId="7E82BF3C" w14:textId="77777777" w:rsidR="00D077C4" w:rsidRPr="00D077C4" w:rsidRDefault="00D077C4" w:rsidP="0043377A">
            <w:pPr>
              <w:spacing w:line="276" w:lineRule="auto"/>
              <w:rPr>
                <w:rFonts w:cstheme="minorHAnsi"/>
                <w:b/>
                <w:bCs/>
                <w:sz w:val="20"/>
                <w:szCs w:val="20"/>
              </w:rPr>
            </w:pPr>
          </w:p>
        </w:tc>
        <w:tc>
          <w:tcPr>
            <w:tcW w:w="576" w:type="pct"/>
          </w:tcPr>
          <w:p w14:paraId="78EF6139" w14:textId="77777777" w:rsidR="00D077C4" w:rsidRPr="00D077C4" w:rsidRDefault="00D077C4" w:rsidP="0043377A">
            <w:pPr>
              <w:spacing w:line="276" w:lineRule="auto"/>
              <w:rPr>
                <w:rFonts w:cstheme="minorHAnsi"/>
                <w:b/>
                <w:bCs/>
                <w:sz w:val="20"/>
                <w:szCs w:val="20"/>
              </w:rPr>
            </w:pPr>
          </w:p>
        </w:tc>
        <w:tc>
          <w:tcPr>
            <w:tcW w:w="515" w:type="pct"/>
          </w:tcPr>
          <w:p w14:paraId="084CFAB8" w14:textId="46A6D8EE" w:rsidR="00D077C4" w:rsidRPr="00D077C4" w:rsidRDefault="00D077C4" w:rsidP="0043377A">
            <w:pPr>
              <w:spacing w:line="276" w:lineRule="auto"/>
              <w:rPr>
                <w:rFonts w:cstheme="minorHAnsi"/>
                <w:b/>
                <w:bCs/>
                <w:sz w:val="20"/>
                <w:szCs w:val="20"/>
              </w:rPr>
            </w:pPr>
          </w:p>
        </w:tc>
      </w:tr>
      <w:tr w:rsidR="00D077C4" w:rsidRPr="00D077C4" w14:paraId="388C2319" w14:textId="77777777" w:rsidTr="00D077C4">
        <w:tc>
          <w:tcPr>
            <w:tcW w:w="719" w:type="pct"/>
            <w:hideMark/>
          </w:tcPr>
          <w:p w14:paraId="5473D8B1" w14:textId="77777777" w:rsidR="004B628A" w:rsidRPr="00D077C4" w:rsidRDefault="004B628A" w:rsidP="0043377A">
            <w:pPr>
              <w:spacing w:line="276" w:lineRule="auto"/>
              <w:rPr>
                <w:rFonts w:cstheme="minorHAnsi"/>
                <w:b/>
                <w:bCs/>
                <w:sz w:val="20"/>
                <w:szCs w:val="20"/>
              </w:rPr>
            </w:pPr>
            <w:r w:rsidRPr="00D077C4">
              <w:rPr>
                <w:rFonts w:cstheme="minorHAnsi"/>
                <w:b/>
                <w:bCs/>
                <w:sz w:val="20"/>
                <w:szCs w:val="20"/>
              </w:rPr>
              <w:t>Variables</w:t>
            </w:r>
          </w:p>
        </w:tc>
        <w:tc>
          <w:tcPr>
            <w:tcW w:w="516" w:type="pct"/>
            <w:hideMark/>
          </w:tcPr>
          <w:p w14:paraId="7B4CCE9F" w14:textId="77777777" w:rsidR="004B628A" w:rsidRPr="00D077C4" w:rsidRDefault="004B628A" w:rsidP="0043377A">
            <w:pPr>
              <w:spacing w:line="276" w:lineRule="auto"/>
              <w:rPr>
                <w:rFonts w:cstheme="minorHAnsi"/>
                <w:b/>
                <w:bCs/>
                <w:sz w:val="20"/>
                <w:szCs w:val="20"/>
              </w:rPr>
            </w:pPr>
            <w:r w:rsidRPr="00D077C4">
              <w:rPr>
                <w:rFonts w:cstheme="minorHAnsi"/>
                <w:b/>
                <w:bCs/>
                <w:sz w:val="20"/>
                <w:szCs w:val="20"/>
              </w:rPr>
              <w:t>(1)</w:t>
            </w:r>
          </w:p>
        </w:tc>
        <w:tc>
          <w:tcPr>
            <w:tcW w:w="563" w:type="pct"/>
            <w:hideMark/>
          </w:tcPr>
          <w:p w14:paraId="4C9F9F2D" w14:textId="77777777" w:rsidR="004B628A" w:rsidRPr="00D077C4" w:rsidRDefault="004B628A" w:rsidP="0043377A">
            <w:pPr>
              <w:spacing w:line="276" w:lineRule="auto"/>
              <w:rPr>
                <w:rFonts w:cstheme="minorHAnsi"/>
                <w:b/>
                <w:bCs/>
                <w:sz w:val="20"/>
                <w:szCs w:val="20"/>
              </w:rPr>
            </w:pPr>
            <w:r w:rsidRPr="00D077C4">
              <w:rPr>
                <w:rFonts w:cstheme="minorHAnsi"/>
                <w:b/>
                <w:bCs/>
                <w:sz w:val="20"/>
                <w:szCs w:val="20"/>
              </w:rPr>
              <w:t>(2)</w:t>
            </w:r>
          </w:p>
        </w:tc>
        <w:tc>
          <w:tcPr>
            <w:tcW w:w="515" w:type="pct"/>
            <w:hideMark/>
          </w:tcPr>
          <w:p w14:paraId="22AA4D1A" w14:textId="77777777" w:rsidR="004B628A" w:rsidRPr="00D077C4" w:rsidRDefault="004B628A" w:rsidP="0043377A">
            <w:pPr>
              <w:spacing w:line="276" w:lineRule="auto"/>
              <w:rPr>
                <w:rFonts w:cstheme="minorHAnsi"/>
                <w:b/>
                <w:bCs/>
                <w:sz w:val="20"/>
                <w:szCs w:val="20"/>
              </w:rPr>
            </w:pPr>
            <w:r w:rsidRPr="00D077C4">
              <w:rPr>
                <w:rFonts w:cstheme="minorHAnsi"/>
                <w:b/>
                <w:bCs/>
                <w:sz w:val="20"/>
                <w:szCs w:val="20"/>
              </w:rPr>
              <w:t>(3)</w:t>
            </w:r>
          </w:p>
        </w:tc>
        <w:tc>
          <w:tcPr>
            <w:tcW w:w="468" w:type="pct"/>
            <w:hideMark/>
          </w:tcPr>
          <w:p w14:paraId="7A5CAA6B" w14:textId="77777777" w:rsidR="004B628A" w:rsidRPr="00D077C4" w:rsidRDefault="004B628A" w:rsidP="0043377A">
            <w:pPr>
              <w:spacing w:line="276" w:lineRule="auto"/>
              <w:rPr>
                <w:rFonts w:cstheme="minorHAnsi"/>
                <w:b/>
                <w:bCs/>
                <w:sz w:val="20"/>
                <w:szCs w:val="20"/>
              </w:rPr>
            </w:pPr>
            <w:r w:rsidRPr="00D077C4">
              <w:rPr>
                <w:rFonts w:cstheme="minorHAnsi"/>
                <w:b/>
                <w:bCs/>
                <w:sz w:val="20"/>
                <w:szCs w:val="20"/>
              </w:rPr>
              <w:t>(4)</w:t>
            </w:r>
          </w:p>
        </w:tc>
        <w:tc>
          <w:tcPr>
            <w:tcW w:w="563" w:type="pct"/>
            <w:hideMark/>
          </w:tcPr>
          <w:p w14:paraId="5002D21E" w14:textId="77777777" w:rsidR="004B628A" w:rsidRPr="00D077C4" w:rsidRDefault="004B628A" w:rsidP="0043377A">
            <w:pPr>
              <w:spacing w:line="276" w:lineRule="auto"/>
              <w:rPr>
                <w:rFonts w:cstheme="minorHAnsi"/>
                <w:b/>
                <w:bCs/>
                <w:sz w:val="20"/>
                <w:szCs w:val="20"/>
              </w:rPr>
            </w:pPr>
            <w:r w:rsidRPr="00D077C4">
              <w:rPr>
                <w:rFonts w:cstheme="minorHAnsi"/>
                <w:b/>
                <w:bCs/>
                <w:sz w:val="20"/>
                <w:szCs w:val="20"/>
              </w:rPr>
              <w:t>(5)</w:t>
            </w:r>
          </w:p>
        </w:tc>
        <w:tc>
          <w:tcPr>
            <w:tcW w:w="563" w:type="pct"/>
            <w:hideMark/>
          </w:tcPr>
          <w:p w14:paraId="17439D7F" w14:textId="77777777" w:rsidR="004B628A" w:rsidRPr="00D077C4" w:rsidRDefault="004B628A" w:rsidP="0043377A">
            <w:pPr>
              <w:spacing w:line="276" w:lineRule="auto"/>
              <w:rPr>
                <w:rFonts w:cstheme="minorHAnsi"/>
                <w:b/>
                <w:bCs/>
                <w:sz w:val="20"/>
                <w:szCs w:val="20"/>
              </w:rPr>
            </w:pPr>
            <w:r w:rsidRPr="00D077C4">
              <w:rPr>
                <w:rFonts w:cstheme="minorHAnsi"/>
                <w:b/>
                <w:bCs/>
                <w:sz w:val="20"/>
                <w:szCs w:val="20"/>
              </w:rPr>
              <w:t>(6)</w:t>
            </w:r>
          </w:p>
        </w:tc>
        <w:tc>
          <w:tcPr>
            <w:tcW w:w="576" w:type="pct"/>
            <w:hideMark/>
          </w:tcPr>
          <w:p w14:paraId="17FDC763" w14:textId="77777777" w:rsidR="004B628A" w:rsidRPr="00D077C4" w:rsidRDefault="004B628A" w:rsidP="0043377A">
            <w:pPr>
              <w:spacing w:line="276" w:lineRule="auto"/>
              <w:rPr>
                <w:rFonts w:cstheme="minorHAnsi"/>
                <w:b/>
                <w:bCs/>
                <w:sz w:val="20"/>
                <w:szCs w:val="20"/>
              </w:rPr>
            </w:pPr>
            <w:r w:rsidRPr="00D077C4">
              <w:rPr>
                <w:rFonts w:cstheme="minorHAnsi"/>
                <w:b/>
                <w:bCs/>
                <w:sz w:val="20"/>
                <w:szCs w:val="20"/>
              </w:rPr>
              <w:t>(7)</w:t>
            </w:r>
          </w:p>
        </w:tc>
        <w:tc>
          <w:tcPr>
            <w:tcW w:w="515" w:type="pct"/>
            <w:hideMark/>
          </w:tcPr>
          <w:p w14:paraId="7DD6E7EB" w14:textId="77777777" w:rsidR="004B628A" w:rsidRPr="00D077C4" w:rsidRDefault="004B628A" w:rsidP="0043377A">
            <w:pPr>
              <w:spacing w:line="276" w:lineRule="auto"/>
              <w:rPr>
                <w:rFonts w:cstheme="minorHAnsi"/>
                <w:b/>
                <w:bCs/>
                <w:sz w:val="20"/>
                <w:szCs w:val="20"/>
              </w:rPr>
            </w:pPr>
            <w:r w:rsidRPr="00D077C4">
              <w:rPr>
                <w:rFonts w:cstheme="minorHAnsi"/>
                <w:b/>
                <w:bCs/>
                <w:sz w:val="20"/>
                <w:szCs w:val="20"/>
              </w:rPr>
              <w:t>(8)</w:t>
            </w:r>
          </w:p>
        </w:tc>
      </w:tr>
      <w:tr w:rsidR="00D077C4" w:rsidRPr="00D077C4" w14:paraId="1F7563F9" w14:textId="77777777" w:rsidTr="00D077C4">
        <w:tc>
          <w:tcPr>
            <w:tcW w:w="719" w:type="pct"/>
            <w:hideMark/>
          </w:tcPr>
          <w:p w14:paraId="732B5251" w14:textId="77777777" w:rsidR="004B628A" w:rsidRPr="00D077C4" w:rsidRDefault="004B628A" w:rsidP="0043377A">
            <w:pPr>
              <w:spacing w:line="276" w:lineRule="auto"/>
              <w:rPr>
                <w:rFonts w:cstheme="minorHAnsi"/>
                <w:b/>
                <w:bCs/>
                <w:sz w:val="20"/>
                <w:szCs w:val="20"/>
              </w:rPr>
            </w:pPr>
            <w:r w:rsidRPr="00D077C4">
              <w:rPr>
                <w:rStyle w:val="Emphasis"/>
                <w:rFonts w:cstheme="minorHAnsi"/>
                <w:b/>
                <w:bCs/>
                <w:sz w:val="20"/>
                <w:szCs w:val="20"/>
              </w:rPr>
              <w:t>EPL_C</w:t>
            </w:r>
          </w:p>
        </w:tc>
        <w:tc>
          <w:tcPr>
            <w:tcW w:w="516" w:type="pct"/>
            <w:hideMark/>
          </w:tcPr>
          <w:p w14:paraId="6001DE44" w14:textId="77777777" w:rsidR="004B628A" w:rsidRPr="00D077C4" w:rsidRDefault="004B628A" w:rsidP="0043377A">
            <w:pPr>
              <w:spacing w:line="276" w:lineRule="auto"/>
              <w:rPr>
                <w:rFonts w:cstheme="minorHAnsi"/>
                <w:sz w:val="20"/>
                <w:szCs w:val="20"/>
              </w:rPr>
            </w:pPr>
            <w:r w:rsidRPr="00D077C4">
              <w:rPr>
                <w:rFonts w:cstheme="minorHAnsi"/>
                <w:sz w:val="20"/>
                <w:szCs w:val="20"/>
              </w:rPr>
              <w:t>−0.0509**</w:t>
            </w:r>
          </w:p>
        </w:tc>
        <w:tc>
          <w:tcPr>
            <w:tcW w:w="563" w:type="pct"/>
            <w:hideMark/>
          </w:tcPr>
          <w:p w14:paraId="42B8C5D2" w14:textId="77777777" w:rsidR="004B628A" w:rsidRPr="00D077C4" w:rsidRDefault="004B628A" w:rsidP="0043377A">
            <w:pPr>
              <w:spacing w:line="276" w:lineRule="auto"/>
              <w:rPr>
                <w:rFonts w:cstheme="minorHAnsi"/>
                <w:sz w:val="20"/>
                <w:szCs w:val="20"/>
              </w:rPr>
            </w:pPr>
            <w:r w:rsidRPr="00D077C4">
              <w:rPr>
                <w:rFonts w:cstheme="minorHAnsi"/>
                <w:sz w:val="20"/>
                <w:szCs w:val="20"/>
              </w:rPr>
              <w:t>−0.0430***</w:t>
            </w:r>
          </w:p>
        </w:tc>
        <w:tc>
          <w:tcPr>
            <w:tcW w:w="515" w:type="pct"/>
            <w:hideMark/>
          </w:tcPr>
          <w:p w14:paraId="4589F170" w14:textId="77777777" w:rsidR="004B628A" w:rsidRPr="00D077C4" w:rsidRDefault="004B628A" w:rsidP="0043377A">
            <w:pPr>
              <w:spacing w:line="276" w:lineRule="auto"/>
              <w:rPr>
                <w:rFonts w:cstheme="minorHAnsi"/>
                <w:sz w:val="20"/>
                <w:szCs w:val="20"/>
              </w:rPr>
            </w:pPr>
            <w:r w:rsidRPr="00D077C4">
              <w:rPr>
                <w:rFonts w:cstheme="minorHAnsi"/>
                <w:sz w:val="20"/>
                <w:szCs w:val="20"/>
              </w:rPr>
              <w:t>−0.0360**</w:t>
            </w:r>
          </w:p>
        </w:tc>
        <w:tc>
          <w:tcPr>
            <w:tcW w:w="468" w:type="pct"/>
            <w:hideMark/>
          </w:tcPr>
          <w:p w14:paraId="580041F5" w14:textId="77777777" w:rsidR="004B628A" w:rsidRPr="00D077C4" w:rsidRDefault="004B628A" w:rsidP="0043377A">
            <w:pPr>
              <w:spacing w:line="276" w:lineRule="auto"/>
              <w:rPr>
                <w:rFonts w:cstheme="minorHAnsi"/>
                <w:sz w:val="20"/>
                <w:szCs w:val="20"/>
              </w:rPr>
            </w:pPr>
            <w:r w:rsidRPr="00D077C4">
              <w:rPr>
                <w:rFonts w:cstheme="minorHAnsi"/>
                <w:sz w:val="20"/>
                <w:szCs w:val="20"/>
              </w:rPr>
              <w:t>−0.0217</w:t>
            </w:r>
          </w:p>
        </w:tc>
        <w:tc>
          <w:tcPr>
            <w:tcW w:w="563" w:type="pct"/>
            <w:hideMark/>
          </w:tcPr>
          <w:p w14:paraId="1CEF3FE7" w14:textId="77777777" w:rsidR="004B628A" w:rsidRPr="00D077C4" w:rsidRDefault="004B628A" w:rsidP="0043377A">
            <w:pPr>
              <w:spacing w:line="276" w:lineRule="auto"/>
              <w:rPr>
                <w:rFonts w:cstheme="minorHAnsi"/>
                <w:sz w:val="20"/>
                <w:szCs w:val="20"/>
              </w:rPr>
            </w:pPr>
            <w:r w:rsidRPr="00D077C4">
              <w:rPr>
                <w:rFonts w:cstheme="minorHAnsi"/>
                <w:sz w:val="20"/>
                <w:szCs w:val="20"/>
              </w:rPr>
              <w:t>−0.0546***</w:t>
            </w:r>
          </w:p>
        </w:tc>
        <w:tc>
          <w:tcPr>
            <w:tcW w:w="563" w:type="pct"/>
            <w:hideMark/>
          </w:tcPr>
          <w:p w14:paraId="217349FA" w14:textId="77777777" w:rsidR="004B628A" w:rsidRPr="00D077C4" w:rsidRDefault="004B628A" w:rsidP="0043377A">
            <w:pPr>
              <w:spacing w:line="276" w:lineRule="auto"/>
              <w:rPr>
                <w:rFonts w:cstheme="minorHAnsi"/>
                <w:sz w:val="20"/>
                <w:szCs w:val="20"/>
              </w:rPr>
            </w:pPr>
            <w:r w:rsidRPr="00D077C4">
              <w:rPr>
                <w:rFonts w:cstheme="minorHAnsi"/>
                <w:sz w:val="20"/>
                <w:szCs w:val="20"/>
              </w:rPr>
              <w:t>−0.0495***</w:t>
            </w:r>
          </w:p>
        </w:tc>
        <w:tc>
          <w:tcPr>
            <w:tcW w:w="576" w:type="pct"/>
            <w:hideMark/>
          </w:tcPr>
          <w:p w14:paraId="5EE9B31E" w14:textId="77777777" w:rsidR="004B628A" w:rsidRPr="00D077C4" w:rsidRDefault="004B628A" w:rsidP="0043377A">
            <w:pPr>
              <w:spacing w:line="276" w:lineRule="auto"/>
              <w:rPr>
                <w:rFonts w:cstheme="minorHAnsi"/>
                <w:sz w:val="20"/>
                <w:szCs w:val="20"/>
              </w:rPr>
            </w:pPr>
            <w:r w:rsidRPr="00D077C4">
              <w:rPr>
                <w:rFonts w:cstheme="minorHAnsi"/>
                <w:sz w:val="20"/>
                <w:szCs w:val="20"/>
              </w:rPr>
              <w:t>−0.0390***</w:t>
            </w:r>
          </w:p>
        </w:tc>
        <w:tc>
          <w:tcPr>
            <w:tcW w:w="515" w:type="pct"/>
            <w:hideMark/>
          </w:tcPr>
          <w:p w14:paraId="468961AF" w14:textId="77777777" w:rsidR="004B628A" w:rsidRPr="00D077C4" w:rsidRDefault="004B628A" w:rsidP="0043377A">
            <w:pPr>
              <w:spacing w:line="276" w:lineRule="auto"/>
              <w:rPr>
                <w:rFonts w:cstheme="minorHAnsi"/>
                <w:sz w:val="20"/>
                <w:szCs w:val="20"/>
              </w:rPr>
            </w:pPr>
            <w:r w:rsidRPr="00D077C4">
              <w:rPr>
                <w:rFonts w:cstheme="minorHAnsi"/>
                <w:sz w:val="20"/>
                <w:szCs w:val="20"/>
              </w:rPr>
              <w:t>−0.0185*</w:t>
            </w:r>
          </w:p>
        </w:tc>
      </w:tr>
      <w:tr w:rsidR="00D077C4" w:rsidRPr="00D077C4" w14:paraId="381FD422" w14:textId="77777777" w:rsidTr="00D077C4">
        <w:tc>
          <w:tcPr>
            <w:tcW w:w="719" w:type="pct"/>
            <w:hideMark/>
          </w:tcPr>
          <w:p w14:paraId="7589026C" w14:textId="77777777" w:rsidR="004B628A" w:rsidRPr="00D077C4" w:rsidRDefault="004B628A" w:rsidP="0043377A">
            <w:pPr>
              <w:spacing w:line="276" w:lineRule="auto"/>
              <w:rPr>
                <w:rFonts w:cstheme="minorHAnsi"/>
                <w:sz w:val="20"/>
                <w:szCs w:val="20"/>
              </w:rPr>
            </w:pPr>
          </w:p>
        </w:tc>
        <w:tc>
          <w:tcPr>
            <w:tcW w:w="516" w:type="pct"/>
            <w:hideMark/>
          </w:tcPr>
          <w:p w14:paraId="242EE791" w14:textId="77777777" w:rsidR="004B628A" w:rsidRPr="00D077C4" w:rsidRDefault="004B628A" w:rsidP="0043377A">
            <w:pPr>
              <w:spacing w:line="276" w:lineRule="auto"/>
              <w:rPr>
                <w:rFonts w:cstheme="minorHAnsi"/>
                <w:sz w:val="20"/>
                <w:szCs w:val="20"/>
              </w:rPr>
            </w:pPr>
            <w:r w:rsidRPr="00D077C4">
              <w:rPr>
                <w:rFonts w:cstheme="minorHAnsi"/>
                <w:sz w:val="20"/>
                <w:szCs w:val="20"/>
              </w:rPr>
              <w:t>(−2.73)</w:t>
            </w:r>
          </w:p>
        </w:tc>
        <w:tc>
          <w:tcPr>
            <w:tcW w:w="563" w:type="pct"/>
            <w:hideMark/>
          </w:tcPr>
          <w:p w14:paraId="367662BE" w14:textId="77777777" w:rsidR="004B628A" w:rsidRPr="00D077C4" w:rsidRDefault="004B628A" w:rsidP="0043377A">
            <w:pPr>
              <w:spacing w:line="276" w:lineRule="auto"/>
              <w:rPr>
                <w:rFonts w:cstheme="minorHAnsi"/>
                <w:sz w:val="20"/>
                <w:szCs w:val="20"/>
              </w:rPr>
            </w:pPr>
            <w:r w:rsidRPr="00D077C4">
              <w:rPr>
                <w:rFonts w:cstheme="minorHAnsi"/>
                <w:sz w:val="20"/>
                <w:szCs w:val="20"/>
              </w:rPr>
              <w:t>(−2.91)</w:t>
            </w:r>
          </w:p>
        </w:tc>
        <w:tc>
          <w:tcPr>
            <w:tcW w:w="515" w:type="pct"/>
            <w:hideMark/>
          </w:tcPr>
          <w:p w14:paraId="76B6EE48" w14:textId="77777777" w:rsidR="004B628A" w:rsidRPr="00D077C4" w:rsidRDefault="004B628A" w:rsidP="0043377A">
            <w:pPr>
              <w:spacing w:line="276" w:lineRule="auto"/>
              <w:rPr>
                <w:rFonts w:cstheme="minorHAnsi"/>
                <w:sz w:val="20"/>
                <w:szCs w:val="20"/>
              </w:rPr>
            </w:pPr>
            <w:r w:rsidRPr="00D077C4">
              <w:rPr>
                <w:rFonts w:cstheme="minorHAnsi"/>
                <w:sz w:val="20"/>
                <w:szCs w:val="20"/>
              </w:rPr>
              <w:t>(−2.45)</w:t>
            </w:r>
          </w:p>
        </w:tc>
        <w:tc>
          <w:tcPr>
            <w:tcW w:w="468" w:type="pct"/>
            <w:hideMark/>
          </w:tcPr>
          <w:p w14:paraId="62E0497F" w14:textId="77777777" w:rsidR="004B628A" w:rsidRPr="00D077C4" w:rsidRDefault="004B628A" w:rsidP="0043377A">
            <w:pPr>
              <w:spacing w:line="276" w:lineRule="auto"/>
              <w:rPr>
                <w:rFonts w:cstheme="minorHAnsi"/>
                <w:sz w:val="20"/>
                <w:szCs w:val="20"/>
              </w:rPr>
            </w:pPr>
            <w:r w:rsidRPr="00D077C4">
              <w:rPr>
                <w:rFonts w:cstheme="minorHAnsi"/>
                <w:sz w:val="20"/>
                <w:szCs w:val="20"/>
              </w:rPr>
              <w:t>(−1.34)</w:t>
            </w:r>
          </w:p>
        </w:tc>
        <w:tc>
          <w:tcPr>
            <w:tcW w:w="563" w:type="pct"/>
            <w:hideMark/>
          </w:tcPr>
          <w:p w14:paraId="51708B64" w14:textId="77777777" w:rsidR="004B628A" w:rsidRPr="00D077C4" w:rsidRDefault="004B628A" w:rsidP="0043377A">
            <w:pPr>
              <w:spacing w:line="276" w:lineRule="auto"/>
              <w:rPr>
                <w:rFonts w:cstheme="minorHAnsi"/>
                <w:sz w:val="20"/>
                <w:szCs w:val="20"/>
              </w:rPr>
            </w:pPr>
            <w:r w:rsidRPr="00D077C4">
              <w:rPr>
                <w:rFonts w:cstheme="minorHAnsi"/>
                <w:sz w:val="20"/>
                <w:szCs w:val="20"/>
              </w:rPr>
              <w:t>(−3.44)</w:t>
            </w:r>
          </w:p>
        </w:tc>
        <w:tc>
          <w:tcPr>
            <w:tcW w:w="563" w:type="pct"/>
            <w:hideMark/>
          </w:tcPr>
          <w:p w14:paraId="65A057A3" w14:textId="77777777" w:rsidR="004B628A" w:rsidRPr="00D077C4" w:rsidRDefault="004B628A" w:rsidP="0043377A">
            <w:pPr>
              <w:spacing w:line="276" w:lineRule="auto"/>
              <w:rPr>
                <w:rFonts w:cstheme="minorHAnsi"/>
                <w:sz w:val="20"/>
                <w:szCs w:val="20"/>
              </w:rPr>
            </w:pPr>
            <w:r w:rsidRPr="00D077C4">
              <w:rPr>
                <w:rFonts w:cstheme="minorHAnsi"/>
                <w:sz w:val="20"/>
                <w:szCs w:val="20"/>
              </w:rPr>
              <w:t>(−3.61)</w:t>
            </w:r>
          </w:p>
        </w:tc>
        <w:tc>
          <w:tcPr>
            <w:tcW w:w="576" w:type="pct"/>
            <w:hideMark/>
          </w:tcPr>
          <w:p w14:paraId="534F0006" w14:textId="77777777" w:rsidR="004B628A" w:rsidRPr="00D077C4" w:rsidRDefault="004B628A" w:rsidP="0043377A">
            <w:pPr>
              <w:spacing w:line="276" w:lineRule="auto"/>
              <w:rPr>
                <w:rFonts w:cstheme="minorHAnsi"/>
                <w:sz w:val="20"/>
                <w:szCs w:val="20"/>
              </w:rPr>
            </w:pPr>
            <w:r w:rsidRPr="00D077C4">
              <w:rPr>
                <w:rFonts w:cstheme="minorHAnsi"/>
                <w:sz w:val="20"/>
                <w:szCs w:val="20"/>
              </w:rPr>
              <w:t>(−3.14)</w:t>
            </w:r>
          </w:p>
        </w:tc>
        <w:tc>
          <w:tcPr>
            <w:tcW w:w="515" w:type="pct"/>
            <w:hideMark/>
          </w:tcPr>
          <w:p w14:paraId="18C0D108" w14:textId="77777777" w:rsidR="004B628A" w:rsidRPr="00D077C4" w:rsidRDefault="004B628A" w:rsidP="0043377A">
            <w:pPr>
              <w:spacing w:line="276" w:lineRule="auto"/>
              <w:rPr>
                <w:rFonts w:cstheme="minorHAnsi"/>
                <w:sz w:val="20"/>
                <w:szCs w:val="20"/>
              </w:rPr>
            </w:pPr>
            <w:r w:rsidRPr="00D077C4">
              <w:rPr>
                <w:rFonts w:cstheme="minorHAnsi"/>
                <w:sz w:val="20"/>
                <w:szCs w:val="20"/>
              </w:rPr>
              <w:t>(−1.81)</w:t>
            </w:r>
          </w:p>
        </w:tc>
      </w:tr>
      <w:tr w:rsidR="00D077C4" w:rsidRPr="00D077C4" w14:paraId="2F887E18" w14:textId="77777777" w:rsidTr="00D077C4">
        <w:tc>
          <w:tcPr>
            <w:tcW w:w="719" w:type="pct"/>
            <w:hideMark/>
          </w:tcPr>
          <w:p w14:paraId="3819E6FB" w14:textId="77777777" w:rsidR="004B628A" w:rsidRPr="00D077C4" w:rsidRDefault="004B628A" w:rsidP="0043377A">
            <w:pPr>
              <w:spacing w:line="276" w:lineRule="auto"/>
              <w:rPr>
                <w:rFonts w:cstheme="minorHAnsi"/>
                <w:b/>
                <w:bCs/>
                <w:sz w:val="20"/>
                <w:szCs w:val="20"/>
              </w:rPr>
            </w:pPr>
            <w:r w:rsidRPr="00D077C4">
              <w:rPr>
                <w:rStyle w:val="Emphasis"/>
                <w:rFonts w:cstheme="minorHAnsi"/>
                <w:b/>
                <w:bCs/>
                <w:sz w:val="20"/>
                <w:szCs w:val="20"/>
              </w:rPr>
              <w:t>Recession</w:t>
            </w:r>
          </w:p>
        </w:tc>
        <w:tc>
          <w:tcPr>
            <w:tcW w:w="516" w:type="pct"/>
            <w:hideMark/>
          </w:tcPr>
          <w:p w14:paraId="54BF01BA" w14:textId="77777777" w:rsidR="004B628A" w:rsidRPr="00D077C4" w:rsidRDefault="004B628A" w:rsidP="0043377A">
            <w:pPr>
              <w:spacing w:line="276" w:lineRule="auto"/>
              <w:rPr>
                <w:rFonts w:cstheme="minorHAnsi"/>
                <w:sz w:val="20"/>
                <w:szCs w:val="20"/>
              </w:rPr>
            </w:pPr>
            <w:r w:rsidRPr="00D077C4">
              <w:rPr>
                <w:rFonts w:cstheme="minorHAnsi"/>
                <w:sz w:val="20"/>
                <w:szCs w:val="20"/>
              </w:rPr>
              <w:t>0.0033</w:t>
            </w:r>
          </w:p>
        </w:tc>
        <w:tc>
          <w:tcPr>
            <w:tcW w:w="563" w:type="pct"/>
            <w:hideMark/>
          </w:tcPr>
          <w:p w14:paraId="3EB20E8B" w14:textId="77777777" w:rsidR="004B628A" w:rsidRPr="00D077C4" w:rsidRDefault="004B628A" w:rsidP="0043377A">
            <w:pPr>
              <w:spacing w:line="276" w:lineRule="auto"/>
              <w:rPr>
                <w:rFonts w:cstheme="minorHAnsi"/>
                <w:sz w:val="20"/>
                <w:szCs w:val="20"/>
              </w:rPr>
            </w:pPr>
            <w:r w:rsidRPr="00D077C4">
              <w:rPr>
                <w:rFonts w:cstheme="minorHAnsi"/>
                <w:sz w:val="20"/>
                <w:szCs w:val="20"/>
              </w:rPr>
              <w:t>−0.0014</w:t>
            </w:r>
          </w:p>
        </w:tc>
        <w:tc>
          <w:tcPr>
            <w:tcW w:w="515" w:type="pct"/>
            <w:hideMark/>
          </w:tcPr>
          <w:p w14:paraId="4FE4B965" w14:textId="77777777" w:rsidR="004B628A" w:rsidRPr="00D077C4" w:rsidRDefault="004B628A" w:rsidP="0043377A">
            <w:pPr>
              <w:spacing w:line="276" w:lineRule="auto"/>
              <w:rPr>
                <w:rFonts w:cstheme="minorHAnsi"/>
                <w:sz w:val="20"/>
                <w:szCs w:val="20"/>
              </w:rPr>
            </w:pPr>
            <w:r w:rsidRPr="00D077C4">
              <w:rPr>
                <w:rFonts w:cstheme="minorHAnsi"/>
                <w:sz w:val="20"/>
                <w:szCs w:val="20"/>
              </w:rPr>
              <w:t>0.0016</w:t>
            </w:r>
          </w:p>
        </w:tc>
        <w:tc>
          <w:tcPr>
            <w:tcW w:w="468" w:type="pct"/>
            <w:hideMark/>
          </w:tcPr>
          <w:p w14:paraId="14A93BCC" w14:textId="77777777" w:rsidR="004B628A" w:rsidRPr="00D077C4" w:rsidRDefault="004B628A" w:rsidP="0043377A">
            <w:pPr>
              <w:spacing w:line="276" w:lineRule="auto"/>
              <w:rPr>
                <w:rFonts w:cstheme="minorHAnsi"/>
                <w:sz w:val="20"/>
                <w:szCs w:val="20"/>
              </w:rPr>
            </w:pPr>
            <w:r w:rsidRPr="00D077C4">
              <w:rPr>
                <w:rFonts w:cstheme="minorHAnsi"/>
                <w:sz w:val="20"/>
                <w:szCs w:val="20"/>
              </w:rPr>
              <w:t>0.0034</w:t>
            </w:r>
          </w:p>
        </w:tc>
        <w:tc>
          <w:tcPr>
            <w:tcW w:w="563" w:type="pct"/>
            <w:hideMark/>
          </w:tcPr>
          <w:p w14:paraId="3B67CE5C" w14:textId="77777777" w:rsidR="004B628A" w:rsidRPr="00D077C4" w:rsidRDefault="004B628A" w:rsidP="0043377A">
            <w:pPr>
              <w:spacing w:line="276" w:lineRule="auto"/>
              <w:rPr>
                <w:rFonts w:cstheme="minorHAnsi"/>
                <w:sz w:val="20"/>
                <w:szCs w:val="20"/>
              </w:rPr>
            </w:pPr>
            <w:r w:rsidRPr="00D077C4">
              <w:rPr>
                <w:rFonts w:cstheme="minorHAnsi"/>
                <w:sz w:val="20"/>
                <w:szCs w:val="20"/>
              </w:rPr>
              <w:t>−0.0000</w:t>
            </w:r>
          </w:p>
        </w:tc>
        <w:tc>
          <w:tcPr>
            <w:tcW w:w="563" w:type="pct"/>
            <w:hideMark/>
          </w:tcPr>
          <w:p w14:paraId="186483AE" w14:textId="77777777" w:rsidR="004B628A" w:rsidRPr="00D077C4" w:rsidRDefault="004B628A" w:rsidP="0043377A">
            <w:pPr>
              <w:spacing w:line="276" w:lineRule="auto"/>
              <w:rPr>
                <w:rFonts w:cstheme="minorHAnsi"/>
                <w:sz w:val="20"/>
                <w:szCs w:val="20"/>
              </w:rPr>
            </w:pPr>
            <w:r w:rsidRPr="00D077C4">
              <w:rPr>
                <w:rFonts w:cstheme="minorHAnsi"/>
                <w:sz w:val="20"/>
                <w:szCs w:val="20"/>
              </w:rPr>
              <w:t>−0.0030</w:t>
            </w:r>
          </w:p>
        </w:tc>
        <w:tc>
          <w:tcPr>
            <w:tcW w:w="576" w:type="pct"/>
            <w:hideMark/>
          </w:tcPr>
          <w:p w14:paraId="631C5F09" w14:textId="77777777" w:rsidR="004B628A" w:rsidRPr="00D077C4" w:rsidRDefault="004B628A" w:rsidP="0043377A">
            <w:pPr>
              <w:spacing w:line="276" w:lineRule="auto"/>
              <w:rPr>
                <w:rFonts w:cstheme="minorHAnsi"/>
                <w:sz w:val="20"/>
                <w:szCs w:val="20"/>
              </w:rPr>
            </w:pPr>
            <w:r w:rsidRPr="00D077C4">
              <w:rPr>
                <w:rFonts w:cstheme="minorHAnsi"/>
                <w:sz w:val="20"/>
                <w:szCs w:val="20"/>
              </w:rPr>
              <w:t>0.0017</w:t>
            </w:r>
          </w:p>
        </w:tc>
        <w:tc>
          <w:tcPr>
            <w:tcW w:w="515" w:type="pct"/>
            <w:hideMark/>
          </w:tcPr>
          <w:p w14:paraId="5276B848" w14:textId="77777777" w:rsidR="004B628A" w:rsidRPr="00D077C4" w:rsidRDefault="004B628A" w:rsidP="0043377A">
            <w:pPr>
              <w:spacing w:line="276" w:lineRule="auto"/>
              <w:rPr>
                <w:rFonts w:cstheme="minorHAnsi"/>
                <w:sz w:val="20"/>
                <w:szCs w:val="20"/>
              </w:rPr>
            </w:pPr>
            <w:r w:rsidRPr="00D077C4">
              <w:rPr>
                <w:rFonts w:cstheme="minorHAnsi"/>
                <w:sz w:val="20"/>
                <w:szCs w:val="20"/>
              </w:rPr>
              <w:t>0.0025</w:t>
            </w:r>
          </w:p>
        </w:tc>
      </w:tr>
      <w:tr w:rsidR="00D077C4" w:rsidRPr="00D077C4" w14:paraId="28989E57" w14:textId="77777777" w:rsidTr="00D077C4">
        <w:tc>
          <w:tcPr>
            <w:tcW w:w="719" w:type="pct"/>
            <w:hideMark/>
          </w:tcPr>
          <w:p w14:paraId="225A33B1" w14:textId="77777777" w:rsidR="004B628A" w:rsidRPr="00D077C4" w:rsidRDefault="004B628A" w:rsidP="0043377A">
            <w:pPr>
              <w:spacing w:line="276" w:lineRule="auto"/>
              <w:rPr>
                <w:rFonts w:cstheme="minorHAnsi"/>
                <w:sz w:val="20"/>
                <w:szCs w:val="20"/>
              </w:rPr>
            </w:pPr>
          </w:p>
        </w:tc>
        <w:tc>
          <w:tcPr>
            <w:tcW w:w="516" w:type="pct"/>
            <w:hideMark/>
          </w:tcPr>
          <w:p w14:paraId="797DC006" w14:textId="77777777" w:rsidR="004B628A" w:rsidRPr="00D077C4" w:rsidRDefault="004B628A" w:rsidP="0043377A">
            <w:pPr>
              <w:spacing w:line="276" w:lineRule="auto"/>
              <w:rPr>
                <w:rFonts w:cstheme="minorHAnsi"/>
                <w:sz w:val="20"/>
                <w:szCs w:val="20"/>
              </w:rPr>
            </w:pPr>
            <w:r w:rsidRPr="00D077C4">
              <w:rPr>
                <w:rFonts w:cstheme="minorHAnsi"/>
                <w:sz w:val="20"/>
                <w:szCs w:val="20"/>
              </w:rPr>
              <w:t>(1.19)</w:t>
            </w:r>
          </w:p>
        </w:tc>
        <w:tc>
          <w:tcPr>
            <w:tcW w:w="563" w:type="pct"/>
            <w:hideMark/>
          </w:tcPr>
          <w:p w14:paraId="683CA542" w14:textId="77777777" w:rsidR="004B628A" w:rsidRPr="00D077C4" w:rsidRDefault="004B628A" w:rsidP="0043377A">
            <w:pPr>
              <w:spacing w:line="276" w:lineRule="auto"/>
              <w:rPr>
                <w:rFonts w:cstheme="minorHAnsi"/>
                <w:sz w:val="20"/>
                <w:szCs w:val="20"/>
              </w:rPr>
            </w:pPr>
            <w:r w:rsidRPr="00D077C4">
              <w:rPr>
                <w:rFonts w:cstheme="minorHAnsi"/>
                <w:sz w:val="20"/>
                <w:szCs w:val="20"/>
              </w:rPr>
              <w:t>(−0.34)</w:t>
            </w:r>
          </w:p>
        </w:tc>
        <w:tc>
          <w:tcPr>
            <w:tcW w:w="515" w:type="pct"/>
            <w:hideMark/>
          </w:tcPr>
          <w:p w14:paraId="799CB136" w14:textId="77777777" w:rsidR="004B628A" w:rsidRPr="00D077C4" w:rsidRDefault="004B628A" w:rsidP="0043377A">
            <w:pPr>
              <w:spacing w:line="276" w:lineRule="auto"/>
              <w:rPr>
                <w:rFonts w:cstheme="minorHAnsi"/>
                <w:sz w:val="20"/>
                <w:szCs w:val="20"/>
              </w:rPr>
            </w:pPr>
            <w:r w:rsidRPr="00D077C4">
              <w:rPr>
                <w:rFonts w:cstheme="minorHAnsi"/>
                <w:sz w:val="20"/>
                <w:szCs w:val="20"/>
              </w:rPr>
              <w:t>(0.39)</w:t>
            </w:r>
          </w:p>
        </w:tc>
        <w:tc>
          <w:tcPr>
            <w:tcW w:w="468" w:type="pct"/>
            <w:hideMark/>
          </w:tcPr>
          <w:p w14:paraId="0B475576" w14:textId="77777777" w:rsidR="004B628A" w:rsidRPr="00D077C4" w:rsidRDefault="004B628A" w:rsidP="0043377A">
            <w:pPr>
              <w:spacing w:line="276" w:lineRule="auto"/>
              <w:rPr>
                <w:rFonts w:cstheme="minorHAnsi"/>
                <w:sz w:val="20"/>
                <w:szCs w:val="20"/>
              </w:rPr>
            </w:pPr>
            <w:r w:rsidRPr="00D077C4">
              <w:rPr>
                <w:rFonts w:cstheme="minorHAnsi"/>
                <w:sz w:val="20"/>
                <w:szCs w:val="20"/>
              </w:rPr>
              <w:t>(0.94)</w:t>
            </w:r>
          </w:p>
        </w:tc>
        <w:tc>
          <w:tcPr>
            <w:tcW w:w="563" w:type="pct"/>
            <w:hideMark/>
          </w:tcPr>
          <w:p w14:paraId="4AA6589F" w14:textId="77777777" w:rsidR="004B628A" w:rsidRPr="00D077C4" w:rsidRDefault="004B628A" w:rsidP="0043377A">
            <w:pPr>
              <w:spacing w:line="276" w:lineRule="auto"/>
              <w:rPr>
                <w:rFonts w:cstheme="minorHAnsi"/>
                <w:sz w:val="20"/>
                <w:szCs w:val="20"/>
              </w:rPr>
            </w:pPr>
            <w:r w:rsidRPr="00D077C4">
              <w:rPr>
                <w:rFonts w:cstheme="minorHAnsi"/>
                <w:sz w:val="20"/>
                <w:szCs w:val="20"/>
              </w:rPr>
              <w:t>(−0.01)</w:t>
            </w:r>
          </w:p>
        </w:tc>
        <w:tc>
          <w:tcPr>
            <w:tcW w:w="563" w:type="pct"/>
            <w:hideMark/>
          </w:tcPr>
          <w:p w14:paraId="6AA2B3E9" w14:textId="77777777" w:rsidR="004B628A" w:rsidRPr="00D077C4" w:rsidRDefault="004B628A" w:rsidP="0043377A">
            <w:pPr>
              <w:spacing w:line="276" w:lineRule="auto"/>
              <w:rPr>
                <w:rFonts w:cstheme="minorHAnsi"/>
                <w:sz w:val="20"/>
                <w:szCs w:val="20"/>
              </w:rPr>
            </w:pPr>
            <w:r w:rsidRPr="00D077C4">
              <w:rPr>
                <w:rFonts w:cstheme="minorHAnsi"/>
                <w:sz w:val="20"/>
                <w:szCs w:val="20"/>
              </w:rPr>
              <w:t>(−0.88)</w:t>
            </w:r>
          </w:p>
        </w:tc>
        <w:tc>
          <w:tcPr>
            <w:tcW w:w="576" w:type="pct"/>
            <w:hideMark/>
          </w:tcPr>
          <w:p w14:paraId="7EDCDDEA" w14:textId="77777777" w:rsidR="004B628A" w:rsidRPr="00D077C4" w:rsidRDefault="004B628A" w:rsidP="0043377A">
            <w:pPr>
              <w:spacing w:line="276" w:lineRule="auto"/>
              <w:rPr>
                <w:rFonts w:cstheme="minorHAnsi"/>
                <w:sz w:val="20"/>
                <w:szCs w:val="20"/>
              </w:rPr>
            </w:pPr>
            <w:r w:rsidRPr="00D077C4">
              <w:rPr>
                <w:rFonts w:cstheme="minorHAnsi"/>
                <w:sz w:val="20"/>
                <w:szCs w:val="20"/>
              </w:rPr>
              <w:t>(0.55)</w:t>
            </w:r>
          </w:p>
        </w:tc>
        <w:tc>
          <w:tcPr>
            <w:tcW w:w="515" w:type="pct"/>
            <w:hideMark/>
          </w:tcPr>
          <w:p w14:paraId="7A3A45E7" w14:textId="77777777" w:rsidR="004B628A" w:rsidRPr="00D077C4" w:rsidRDefault="004B628A" w:rsidP="0043377A">
            <w:pPr>
              <w:spacing w:line="276" w:lineRule="auto"/>
              <w:rPr>
                <w:rFonts w:cstheme="minorHAnsi"/>
                <w:sz w:val="20"/>
                <w:szCs w:val="20"/>
              </w:rPr>
            </w:pPr>
            <w:r w:rsidRPr="00D077C4">
              <w:rPr>
                <w:rFonts w:cstheme="minorHAnsi"/>
                <w:sz w:val="20"/>
                <w:szCs w:val="20"/>
              </w:rPr>
              <w:t>(0.95)</w:t>
            </w:r>
          </w:p>
        </w:tc>
      </w:tr>
      <w:tr w:rsidR="00D077C4" w:rsidRPr="00D077C4" w14:paraId="05B5E613" w14:textId="77777777" w:rsidTr="00D077C4">
        <w:tc>
          <w:tcPr>
            <w:tcW w:w="719" w:type="pct"/>
            <w:hideMark/>
          </w:tcPr>
          <w:p w14:paraId="01FF26FB" w14:textId="77777777" w:rsidR="004B628A" w:rsidRPr="00D077C4" w:rsidRDefault="004B628A" w:rsidP="0043377A">
            <w:pPr>
              <w:spacing w:line="276" w:lineRule="auto"/>
              <w:rPr>
                <w:rFonts w:cstheme="minorHAnsi"/>
                <w:b/>
                <w:bCs/>
                <w:sz w:val="20"/>
                <w:szCs w:val="20"/>
              </w:rPr>
            </w:pPr>
            <w:r w:rsidRPr="00D077C4">
              <w:rPr>
                <w:rStyle w:val="Emphasis"/>
                <w:rFonts w:cstheme="minorHAnsi"/>
                <w:b/>
                <w:bCs/>
                <w:sz w:val="20"/>
                <w:szCs w:val="20"/>
              </w:rPr>
              <w:t>GDP_Growth</w:t>
            </w:r>
          </w:p>
        </w:tc>
        <w:tc>
          <w:tcPr>
            <w:tcW w:w="516" w:type="pct"/>
            <w:hideMark/>
          </w:tcPr>
          <w:p w14:paraId="34872794" w14:textId="77777777" w:rsidR="004B628A" w:rsidRPr="00D077C4" w:rsidRDefault="004B628A" w:rsidP="0043377A">
            <w:pPr>
              <w:spacing w:line="276" w:lineRule="auto"/>
              <w:rPr>
                <w:rFonts w:cstheme="minorHAnsi"/>
                <w:b/>
                <w:bCs/>
                <w:sz w:val="20"/>
                <w:szCs w:val="20"/>
              </w:rPr>
            </w:pPr>
          </w:p>
        </w:tc>
        <w:tc>
          <w:tcPr>
            <w:tcW w:w="563" w:type="pct"/>
            <w:hideMark/>
          </w:tcPr>
          <w:p w14:paraId="40061BAE" w14:textId="77777777" w:rsidR="004B628A" w:rsidRPr="00D077C4" w:rsidRDefault="004B628A" w:rsidP="0043377A">
            <w:pPr>
              <w:spacing w:line="276" w:lineRule="auto"/>
              <w:rPr>
                <w:rFonts w:cstheme="minorHAnsi"/>
                <w:sz w:val="20"/>
                <w:szCs w:val="20"/>
              </w:rPr>
            </w:pPr>
            <w:r w:rsidRPr="00D077C4">
              <w:rPr>
                <w:rFonts w:cstheme="minorHAnsi"/>
                <w:sz w:val="20"/>
                <w:szCs w:val="20"/>
              </w:rPr>
              <w:t>−0.0046*</w:t>
            </w:r>
          </w:p>
        </w:tc>
        <w:tc>
          <w:tcPr>
            <w:tcW w:w="515" w:type="pct"/>
            <w:hideMark/>
          </w:tcPr>
          <w:p w14:paraId="4560B48F" w14:textId="77777777" w:rsidR="004B628A" w:rsidRPr="00D077C4" w:rsidRDefault="004B628A" w:rsidP="0043377A">
            <w:pPr>
              <w:spacing w:line="276" w:lineRule="auto"/>
              <w:rPr>
                <w:rFonts w:cstheme="minorHAnsi"/>
                <w:sz w:val="20"/>
                <w:szCs w:val="20"/>
              </w:rPr>
            </w:pPr>
            <w:r w:rsidRPr="00D077C4">
              <w:rPr>
                <w:rFonts w:cstheme="minorHAnsi"/>
                <w:sz w:val="20"/>
                <w:szCs w:val="20"/>
              </w:rPr>
              <w:t>−0.0041*</w:t>
            </w:r>
          </w:p>
        </w:tc>
        <w:tc>
          <w:tcPr>
            <w:tcW w:w="468" w:type="pct"/>
            <w:hideMark/>
          </w:tcPr>
          <w:p w14:paraId="29FB9D54" w14:textId="77777777" w:rsidR="004B628A" w:rsidRPr="00D077C4" w:rsidRDefault="004B628A" w:rsidP="0043377A">
            <w:pPr>
              <w:spacing w:line="276" w:lineRule="auto"/>
              <w:rPr>
                <w:rFonts w:cstheme="minorHAnsi"/>
                <w:sz w:val="20"/>
                <w:szCs w:val="20"/>
              </w:rPr>
            </w:pPr>
            <w:r w:rsidRPr="00D077C4">
              <w:rPr>
                <w:rFonts w:cstheme="minorHAnsi"/>
                <w:sz w:val="20"/>
                <w:szCs w:val="20"/>
              </w:rPr>
              <w:t>0.0002</w:t>
            </w:r>
          </w:p>
        </w:tc>
        <w:tc>
          <w:tcPr>
            <w:tcW w:w="563" w:type="pct"/>
            <w:hideMark/>
          </w:tcPr>
          <w:p w14:paraId="34CF6F04" w14:textId="77777777" w:rsidR="004B628A" w:rsidRPr="00D077C4" w:rsidRDefault="004B628A" w:rsidP="0043377A">
            <w:pPr>
              <w:spacing w:line="276" w:lineRule="auto"/>
              <w:rPr>
                <w:rFonts w:cstheme="minorHAnsi"/>
                <w:sz w:val="20"/>
                <w:szCs w:val="20"/>
              </w:rPr>
            </w:pPr>
          </w:p>
        </w:tc>
        <w:tc>
          <w:tcPr>
            <w:tcW w:w="563" w:type="pct"/>
            <w:hideMark/>
          </w:tcPr>
          <w:p w14:paraId="14E2BB95" w14:textId="77777777" w:rsidR="004B628A" w:rsidRPr="00D077C4" w:rsidRDefault="004B628A" w:rsidP="0043377A">
            <w:pPr>
              <w:spacing w:line="276" w:lineRule="auto"/>
              <w:rPr>
                <w:rFonts w:cstheme="minorHAnsi"/>
                <w:sz w:val="20"/>
                <w:szCs w:val="20"/>
              </w:rPr>
            </w:pPr>
            <w:r w:rsidRPr="00D077C4">
              <w:rPr>
                <w:rFonts w:cstheme="minorHAnsi"/>
                <w:sz w:val="20"/>
                <w:szCs w:val="20"/>
              </w:rPr>
              <w:t>−0.0029*</w:t>
            </w:r>
          </w:p>
        </w:tc>
        <w:tc>
          <w:tcPr>
            <w:tcW w:w="576" w:type="pct"/>
            <w:hideMark/>
          </w:tcPr>
          <w:p w14:paraId="5942EF69" w14:textId="77777777" w:rsidR="004B628A" w:rsidRPr="00D077C4" w:rsidRDefault="004B628A" w:rsidP="0043377A">
            <w:pPr>
              <w:spacing w:line="276" w:lineRule="auto"/>
              <w:rPr>
                <w:rFonts w:cstheme="minorHAnsi"/>
                <w:sz w:val="20"/>
                <w:szCs w:val="20"/>
              </w:rPr>
            </w:pPr>
            <w:r w:rsidRPr="00D077C4">
              <w:rPr>
                <w:rFonts w:cstheme="minorHAnsi"/>
                <w:sz w:val="20"/>
                <w:szCs w:val="20"/>
              </w:rPr>
              <w:t>−0.0022</w:t>
            </w:r>
          </w:p>
        </w:tc>
        <w:tc>
          <w:tcPr>
            <w:tcW w:w="515" w:type="pct"/>
            <w:hideMark/>
          </w:tcPr>
          <w:p w14:paraId="77E77665" w14:textId="77777777" w:rsidR="004B628A" w:rsidRPr="00D077C4" w:rsidRDefault="004B628A" w:rsidP="0043377A">
            <w:pPr>
              <w:spacing w:line="276" w:lineRule="auto"/>
              <w:rPr>
                <w:rFonts w:cstheme="minorHAnsi"/>
                <w:sz w:val="20"/>
                <w:szCs w:val="20"/>
              </w:rPr>
            </w:pPr>
            <w:r w:rsidRPr="00D077C4">
              <w:rPr>
                <w:rFonts w:cstheme="minorHAnsi"/>
                <w:sz w:val="20"/>
                <w:szCs w:val="20"/>
              </w:rPr>
              <w:t>0.0001</w:t>
            </w:r>
          </w:p>
        </w:tc>
      </w:tr>
      <w:tr w:rsidR="00D077C4" w:rsidRPr="00D077C4" w14:paraId="14F4E1DB" w14:textId="77777777" w:rsidTr="00D077C4">
        <w:tc>
          <w:tcPr>
            <w:tcW w:w="719" w:type="pct"/>
            <w:hideMark/>
          </w:tcPr>
          <w:p w14:paraId="2E48113D" w14:textId="77777777" w:rsidR="004B628A" w:rsidRPr="00D077C4" w:rsidRDefault="004B628A" w:rsidP="0043377A">
            <w:pPr>
              <w:spacing w:line="276" w:lineRule="auto"/>
              <w:rPr>
                <w:rFonts w:cstheme="minorHAnsi"/>
                <w:sz w:val="20"/>
                <w:szCs w:val="20"/>
              </w:rPr>
            </w:pPr>
          </w:p>
        </w:tc>
        <w:tc>
          <w:tcPr>
            <w:tcW w:w="516" w:type="pct"/>
            <w:hideMark/>
          </w:tcPr>
          <w:p w14:paraId="1DCA1CB1" w14:textId="77777777" w:rsidR="004B628A" w:rsidRPr="00D077C4" w:rsidRDefault="004B628A" w:rsidP="0043377A">
            <w:pPr>
              <w:spacing w:line="276" w:lineRule="auto"/>
              <w:rPr>
                <w:rFonts w:cstheme="minorHAnsi"/>
                <w:sz w:val="20"/>
                <w:szCs w:val="20"/>
              </w:rPr>
            </w:pPr>
          </w:p>
        </w:tc>
        <w:tc>
          <w:tcPr>
            <w:tcW w:w="563" w:type="pct"/>
            <w:hideMark/>
          </w:tcPr>
          <w:p w14:paraId="6DBB695F" w14:textId="77777777" w:rsidR="004B628A" w:rsidRPr="00D077C4" w:rsidRDefault="004B628A" w:rsidP="0043377A">
            <w:pPr>
              <w:spacing w:line="276" w:lineRule="auto"/>
              <w:rPr>
                <w:rFonts w:cstheme="minorHAnsi"/>
                <w:sz w:val="20"/>
                <w:szCs w:val="20"/>
              </w:rPr>
            </w:pPr>
            <w:r w:rsidRPr="00D077C4">
              <w:rPr>
                <w:rFonts w:cstheme="minorHAnsi"/>
                <w:sz w:val="20"/>
                <w:szCs w:val="20"/>
              </w:rPr>
              <w:t>(−1.86)</w:t>
            </w:r>
          </w:p>
        </w:tc>
        <w:tc>
          <w:tcPr>
            <w:tcW w:w="515" w:type="pct"/>
            <w:hideMark/>
          </w:tcPr>
          <w:p w14:paraId="49C64EC2" w14:textId="77777777" w:rsidR="004B628A" w:rsidRPr="00D077C4" w:rsidRDefault="004B628A" w:rsidP="0043377A">
            <w:pPr>
              <w:spacing w:line="276" w:lineRule="auto"/>
              <w:rPr>
                <w:rFonts w:cstheme="minorHAnsi"/>
                <w:sz w:val="20"/>
                <w:szCs w:val="20"/>
              </w:rPr>
            </w:pPr>
            <w:r w:rsidRPr="00D077C4">
              <w:rPr>
                <w:rFonts w:cstheme="minorHAnsi"/>
                <w:sz w:val="20"/>
                <w:szCs w:val="20"/>
              </w:rPr>
              <w:t>(−1.76)</w:t>
            </w:r>
          </w:p>
        </w:tc>
        <w:tc>
          <w:tcPr>
            <w:tcW w:w="468" w:type="pct"/>
            <w:hideMark/>
          </w:tcPr>
          <w:p w14:paraId="57C83C05" w14:textId="77777777" w:rsidR="004B628A" w:rsidRPr="00D077C4" w:rsidRDefault="004B628A" w:rsidP="0043377A">
            <w:pPr>
              <w:spacing w:line="276" w:lineRule="auto"/>
              <w:rPr>
                <w:rFonts w:cstheme="minorHAnsi"/>
                <w:sz w:val="20"/>
                <w:szCs w:val="20"/>
              </w:rPr>
            </w:pPr>
            <w:r w:rsidRPr="00D077C4">
              <w:rPr>
                <w:rFonts w:cstheme="minorHAnsi"/>
                <w:sz w:val="20"/>
                <w:szCs w:val="20"/>
              </w:rPr>
              <w:t>(0.25)</w:t>
            </w:r>
          </w:p>
        </w:tc>
        <w:tc>
          <w:tcPr>
            <w:tcW w:w="563" w:type="pct"/>
            <w:hideMark/>
          </w:tcPr>
          <w:p w14:paraId="37B379F6" w14:textId="77777777" w:rsidR="004B628A" w:rsidRPr="00D077C4" w:rsidRDefault="004B628A" w:rsidP="0043377A">
            <w:pPr>
              <w:spacing w:line="276" w:lineRule="auto"/>
              <w:rPr>
                <w:rFonts w:cstheme="minorHAnsi"/>
                <w:sz w:val="20"/>
                <w:szCs w:val="20"/>
              </w:rPr>
            </w:pPr>
          </w:p>
        </w:tc>
        <w:tc>
          <w:tcPr>
            <w:tcW w:w="563" w:type="pct"/>
            <w:hideMark/>
          </w:tcPr>
          <w:p w14:paraId="7B5AACA7" w14:textId="77777777" w:rsidR="004B628A" w:rsidRPr="00D077C4" w:rsidRDefault="004B628A" w:rsidP="0043377A">
            <w:pPr>
              <w:spacing w:line="276" w:lineRule="auto"/>
              <w:rPr>
                <w:rFonts w:cstheme="minorHAnsi"/>
                <w:sz w:val="20"/>
                <w:szCs w:val="20"/>
              </w:rPr>
            </w:pPr>
            <w:r w:rsidRPr="00D077C4">
              <w:rPr>
                <w:rFonts w:cstheme="minorHAnsi"/>
                <w:sz w:val="20"/>
                <w:szCs w:val="20"/>
              </w:rPr>
              <w:t>(−1.81)</w:t>
            </w:r>
          </w:p>
        </w:tc>
        <w:tc>
          <w:tcPr>
            <w:tcW w:w="576" w:type="pct"/>
            <w:hideMark/>
          </w:tcPr>
          <w:p w14:paraId="609E7E26" w14:textId="77777777" w:rsidR="004B628A" w:rsidRPr="00D077C4" w:rsidRDefault="004B628A" w:rsidP="0043377A">
            <w:pPr>
              <w:spacing w:line="276" w:lineRule="auto"/>
              <w:rPr>
                <w:rFonts w:cstheme="minorHAnsi"/>
                <w:sz w:val="20"/>
                <w:szCs w:val="20"/>
              </w:rPr>
            </w:pPr>
            <w:r w:rsidRPr="00D077C4">
              <w:rPr>
                <w:rFonts w:cstheme="minorHAnsi"/>
                <w:sz w:val="20"/>
                <w:szCs w:val="20"/>
              </w:rPr>
              <w:t>(−1.60)</w:t>
            </w:r>
          </w:p>
        </w:tc>
        <w:tc>
          <w:tcPr>
            <w:tcW w:w="515" w:type="pct"/>
            <w:hideMark/>
          </w:tcPr>
          <w:p w14:paraId="3B5A5ED5" w14:textId="77777777" w:rsidR="004B628A" w:rsidRPr="00D077C4" w:rsidRDefault="004B628A" w:rsidP="0043377A">
            <w:pPr>
              <w:spacing w:line="276" w:lineRule="auto"/>
              <w:rPr>
                <w:rFonts w:cstheme="minorHAnsi"/>
                <w:sz w:val="20"/>
                <w:szCs w:val="20"/>
              </w:rPr>
            </w:pPr>
            <w:r w:rsidRPr="00D077C4">
              <w:rPr>
                <w:rFonts w:cstheme="minorHAnsi"/>
                <w:sz w:val="20"/>
                <w:szCs w:val="20"/>
              </w:rPr>
              <w:t>(0.10)</w:t>
            </w:r>
          </w:p>
        </w:tc>
      </w:tr>
      <w:tr w:rsidR="00D077C4" w:rsidRPr="00D077C4" w14:paraId="7CA146AF" w14:textId="77777777" w:rsidTr="00D077C4">
        <w:tc>
          <w:tcPr>
            <w:tcW w:w="719" w:type="pct"/>
            <w:hideMark/>
          </w:tcPr>
          <w:p w14:paraId="1189452F" w14:textId="77777777" w:rsidR="004B628A" w:rsidRPr="00D077C4" w:rsidRDefault="004B628A" w:rsidP="0043377A">
            <w:pPr>
              <w:spacing w:line="276" w:lineRule="auto"/>
              <w:rPr>
                <w:rFonts w:cstheme="minorHAnsi"/>
                <w:b/>
                <w:bCs/>
                <w:sz w:val="20"/>
                <w:szCs w:val="20"/>
              </w:rPr>
            </w:pPr>
            <w:r w:rsidRPr="00D077C4">
              <w:rPr>
                <w:rStyle w:val="Emphasis"/>
                <w:rFonts w:cstheme="minorHAnsi"/>
                <w:b/>
                <w:bCs/>
                <w:sz w:val="20"/>
                <w:szCs w:val="20"/>
              </w:rPr>
              <w:t>Unemployment</w:t>
            </w:r>
          </w:p>
        </w:tc>
        <w:tc>
          <w:tcPr>
            <w:tcW w:w="516" w:type="pct"/>
            <w:hideMark/>
          </w:tcPr>
          <w:p w14:paraId="5A2FDF82" w14:textId="77777777" w:rsidR="004B628A" w:rsidRPr="00D077C4" w:rsidRDefault="004B628A" w:rsidP="0043377A">
            <w:pPr>
              <w:spacing w:line="276" w:lineRule="auto"/>
              <w:rPr>
                <w:rFonts w:cstheme="minorHAnsi"/>
                <w:b/>
                <w:bCs/>
                <w:sz w:val="20"/>
                <w:szCs w:val="20"/>
              </w:rPr>
            </w:pPr>
          </w:p>
        </w:tc>
        <w:tc>
          <w:tcPr>
            <w:tcW w:w="563" w:type="pct"/>
            <w:hideMark/>
          </w:tcPr>
          <w:p w14:paraId="799E6A58" w14:textId="77777777" w:rsidR="004B628A" w:rsidRPr="00D077C4" w:rsidRDefault="004B628A" w:rsidP="0043377A">
            <w:pPr>
              <w:spacing w:line="276" w:lineRule="auto"/>
              <w:rPr>
                <w:rFonts w:cstheme="minorHAnsi"/>
                <w:sz w:val="20"/>
                <w:szCs w:val="20"/>
              </w:rPr>
            </w:pPr>
          </w:p>
        </w:tc>
        <w:tc>
          <w:tcPr>
            <w:tcW w:w="515" w:type="pct"/>
            <w:hideMark/>
          </w:tcPr>
          <w:p w14:paraId="4D62B64B" w14:textId="77777777" w:rsidR="004B628A" w:rsidRPr="00D077C4" w:rsidRDefault="004B628A" w:rsidP="0043377A">
            <w:pPr>
              <w:spacing w:line="276" w:lineRule="auto"/>
              <w:rPr>
                <w:rFonts w:cstheme="minorHAnsi"/>
                <w:sz w:val="20"/>
                <w:szCs w:val="20"/>
              </w:rPr>
            </w:pPr>
            <w:r w:rsidRPr="00D077C4">
              <w:rPr>
                <w:rFonts w:cstheme="minorHAnsi"/>
                <w:sz w:val="20"/>
                <w:szCs w:val="20"/>
              </w:rPr>
              <w:t>0.4154**</w:t>
            </w:r>
          </w:p>
        </w:tc>
        <w:tc>
          <w:tcPr>
            <w:tcW w:w="468" w:type="pct"/>
            <w:hideMark/>
          </w:tcPr>
          <w:p w14:paraId="5EF82CB1" w14:textId="77777777" w:rsidR="004B628A" w:rsidRPr="00D077C4" w:rsidRDefault="004B628A" w:rsidP="0043377A">
            <w:pPr>
              <w:spacing w:line="276" w:lineRule="auto"/>
              <w:rPr>
                <w:rFonts w:cstheme="minorHAnsi"/>
                <w:sz w:val="20"/>
                <w:szCs w:val="20"/>
              </w:rPr>
            </w:pPr>
            <w:r w:rsidRPr="00D077C4">
              <w:rPr>
                <w:rFonts w:cstheme="minorHAnsi"/>
                <w:sz w:val="20"/>
                <w:szCs w:val="20"/>
              </w:rPr>
              <w:t>0.0961</w:t>
            </w:r>
          </w:p>
        </w:tc>
        <w:tc>
          <w:tcPr>
            <w:tcW w:w="563" w:type="pct"/>
            <w:hideMark/>
          </w:tcPr>
          <w:p w14:paraId="71D76D25" w14:textId="77777777" w:rsidR="004B628A" w:rsidRPr="00D077C4" w:rsidRDefault="004B628A" w:rsidP="0043377A">
            <w:pPr>
              <w:spacing w:line="276" w:lineRule="auto"/>
              <w:rPr>
                <w:rFonts w:cstheme="minorHAnsi"/>
                <w:sz w:val="20"/>
                <w:szCs w:val="20"/>
              </w:rPr>
            </w:pPr>
          </w:p>
        </w:tc>
        <w:tc>
          <w:tcPr>
            <w:tcW w:w="563" w:type="pct"/>
            <w:hideMark/>
          </w:tcPr>
          <w:p w14:paraId="70832564" w14:textId="77777777" w:rsidR="004B628A" w:rsidRPr="00D077C4" w:rsidRDefault="004B628A" w:rsidP="0043377A">
            <w:pPr>
              <w:spacing w:line="276" w:lineRule="auto"/>
              <w:rPr>
                <w:rFonts w:cstheme="minorHAnsi"/>
                <w:sz w:val="20"/>
                <w:szCs w:val="20"/>
              </w:rPr>
            </w:pPr>
          </w:p>
        </w:tc>
        <w:tc>
          <w:tcPr>
            <w:tcW w:w="576" w:type="pct"/>
            <w:hideMark/>
          </w:tcPr>
          <w:p w14:paraId="723E5E64" w14:textId="77777777" w:rsidR="004B628A" w:rsidRPr="00D077C4" w:rsidRDefault="004B628A" w:rsidP="0043377A">
            <w:pPr>
              <w:spacing w:line="276" w:lineRule="auto"/>
              <w:rPr>
                <w:rFonts w:cstheme="minorHAnsi"/>
                <w:sz w:val="20"/>
                <w:szCs w:val="20"/>
              </w:rPr>
            </w:pPr>
            <w:r w:rsidRPr="00D077C4">
              <w:rPr>
                <w:rFonts w:cstheme="minorHAnsi"/>
                <w:sz w:val="20"/>
                <w:szCs w:val="20"/>
              </w:rPr>
              <w:t>0.6349***</w:t>
            </w:r>
          </w:p>
        </w:tc>
        <w:tc>
          <w:tcPr>
            <w:tcW w:w="515" w:type="pct"/>
            <w:hideMark/>
          </w:tcPr>
          <w:p w14:paraId="5DB82646" w14:textId="77777777" w:rsidR="004B628A" w:rsidRPr="00D077C4" w:rsidRDefault="004B628A" w:rsidP="0043377A">
            <w:pPr>
              <w:spacing w:line="276" w:lineRule="auto"/>
              <w:rPr>
                <w:rFonts w:cstheme="minorHAnsi"/>
                <w:sz w:val="20"/>
                <w:szCs w:val="20"/>
              </w:rPr>
            </w:pPr>
            <w:r w:rsidRPr="00D077C4">
              <w:rPr>
                <w:rFonts w:cstheme="minorHAnsi"/>
                <w:sz w:val="20"/>
                <w:szCs w:val="20"/>
              </w:rPr>
              <w:t>0.5237***</w:t>
            </w:r>
          </w:p>
        </w:tc>
      </w:tr>
      <w:tr w:rsidR="00D077C4" w:rsidRPr="00D077C4" w14:paraId="26B2A430" w14:textId="77777777" w:rsidTr="00D077C4">
        <w:tc>
          <w:tcPr>
            <w:tcW w:w="719" w:type="pct"/>
            <w:hideMark/>
          </w:tcPr>
          <w:p w14:paraId="5221A00F" w14:textId="77777777" w:rsidR="004B628A" w:rsidRPr="00D077C4" w:rsidRDefault="004B628A" w:rsidP="0043377A">
            <w:pPr>
              <w:spacing w:line="276" w:lineRule="auto"/>
              <w:rPr>
                <w:rFonts w:cstheme="minorHAnsi"/>
                <w:sz w:val="20"/>
                <w:szCs w:val="20"/>
              </w:rPr>
            </w:pPr>
          </w:p>
        </w:tc>
        <w:tc>
          <w:tcPr>
            <w:tcW w:w="516" w:type="pct"/>
            <w:hideMark/>
          </w:tcPr>
          <w:p w14:paraId="6F063C48" w14:textId="77777777" w:rsidR="004B628A" w:rsidRPr="00D077C4" w:rsidRDefault="004B628A" w:rsidP="0043377A">
            <w:pPr>
              <w:spacing w:line="276" w:lineRule="auto"/>
              <w:rPr>
                <w:rFonts w:cstheme="minorHAnsi"/>
                <w:sz w:val="20"/>
                <w:szCs w:val="20"/>
              </w:rPr>
            </w:pPr>
          </w:p>
        </w:tc>
        <w:tc>
          <w:tcPr>
            <w:tcW w:w="563" w:type="pct"/>
            <w:hideMark/>
          </w:tcPr>
          <w:p w14:paraId="5D439861" w14:textId="77777777" w:rsidR="004B628A" w:rsidRPr="00D077C4" w:rsidRDefault="004B628A" w:rsidP="0043377A">
            <w:pPr>
              <w:spacing w:line="276" w:lineRule="auto"/>
              <w:rPr>
                <w:rFonts w:cstheme="minorHAnsi"/>
                <w:sz w:val="20"/>
                <w:szCs w:val="20"/>
              </w:rPr>
            </w:pPr>
          </w:p>
        </w:tc>
        <w:tc>
          <w:tcPr>
            <w:tcW w:w="515" w:type="pct"/>
            <w:hideMark/>
          </w:tcPr>
          <w:p w14:paraId="0539B5C1" w14:textId="77777777" w:rsidR="004B628A" w:rsidRPr="00D077C4" w:rsidRDefault="004B628A" w:rsidP="0043377A">
            <w:pPr>
              <w:spacing w:line="276" w:lineRule="auto"/>
              <w:rPr>
                <w:rFonts w:cstheme="minorHAnsi"/>
                <w:sz w:val="20"/>
                <w:szCs w:val="20"/>
              </w:rPr>
            </w:pPr>
            <w:r w:rsidRPr="00D077C4">
              <w:rPr>
                <w:rFonts w:cstheme="minorHAnsi"/>
                <w:sz w:val="20"/>
                <w:szCs w:val="20"/>
              </w:rPr>
              <w:t>(2.48)</w:t>
            </w:r>
          </w:p>
        </w:tc>
        <w:tc>
          <w:tcPr>
            <w:tcW w:w="468" w:type="pct"/>
            <w:hideMark/>
          </w:tcPr>
          <w:p w14:paraId="11FE71E7" w14:textId="77777777" w:rsidR="004B628A" w:rsidRPr="00D077C4" w:rsidRDefault="004B628A" w:rsidP="0043377A">
            <w:pPr>
              <w:spacing w:line="276" w:lineRule="auto"/>
              <w:rPr>
                <w:rFonts w:cstheme="minorHAnsi"/>
                <w:sz w:val="20"/>
                <w:szCs w:val="20"/>
              </w:rPr>
            </w:pPr>
            <w:r w:rsidRPr="00D077C4">
              <w:rPr>
                <w:rFonts w:cstheme="minorHAnsi"/>
                <w:sz w:val="20"/>
                <w:szCs w:val="20"/>
              </w:rPr>
              <w:t>(0.42)</w:t>
            </w:r>
          </w:p>
        </w:tc>
        <w:tc>
          <w:tcPr>
            <w:tcW w:w="563" w:type="pct"/>
            <w:hideMark/>
          </w:tcPr>
          <w:p w14:paraId="696454A7" w14:textId="77777777" w:rsidR="004B628A" w:rsidRPr="00D077C4" w:rsidRDefault="004B628A" w:rsidP="0043377A">
            <w:pPr>
              <w:spacing w:line="276" w:lineRule="auto"/>
              <w:rPr>
                <w:rFonts w:cstheme="minorHAnsi"/>
                <w:sz w:val="20"/>
                <w:szCs w:val="20"/>
              </w:rPr>
            </w:pPr>
          </w:p>
        </w:tc>
        <w:tc>
          <w:tcPr>
            <w:tcW w:w="563" w:type="pct"/>
            <w:hideMark/>
          </w:tcPr>
          <w:p w14:paraId="49106B2D" w14:textId="77777777" w:rsidR="004B628A" w:rsidRPr="00D077C4" w:rsidRDefault="004B628A" w:rsidP="0043377A">
            <w:pPr>
              <w:spacing w:line="276" w:lineRule="auto"/>
              <w:rPr>
                <w:rFonts w:cstheme="minorHAnsi"/>
                <w:sz w:val="20"/>
                <w:szCs w:val="20"/>
              </w:rPr>
            </w:pPr>
          </w:p>
        </w:tc>
        <w:tc>
          <w:tcPr>
            <w:tcW w:w="576" w:type="pct"/>
            <w:hideMark/>
          </w:tcPr>
          <w:p w14:paraId="15EC7564" w14:textId="77777777" w:rsidR="004B628A" w:rsidRPr="00D077C4" w:rsidRDefault="004B628A" w:rsidP="0043377A">
            <w:pPr>
              <w:spacing w:line="276" w:lineRule="auto"/>
              <w:rPr>
                <w:rFonts w:cstheme="minorHAnsi"/>
                <w:sz w:val="20"/>
                <w:szCs w:val="20"/>
              </w:rPr>
            </w:pPr>
            <w:r w:rsidRPr="00D077C4">
              <w:rPr>
                <w:rFonts w:cstheme="minorHAnsi"/>
                <w:sz w:val="20"/>
                <w:szCs w:val="20"/>
              </w:rPr>
              <w:t>(3.80)</w:t>
            </w:r>
          </w:p>
        </w:tc>
        <w:tc>
          <w:tcPr>
            <w:tcW w:w="515" w:type="pct"/>
            <w:hideMark/>
          </w:tcPr>
          <w:p w14:paraId="2B604137" w14:textId="77777777" w:rsidR="004B628A" w:rsidRPr="00D077C4" w:rsidRDefault="004B628A" w:rsidP="0043377A">
            <w:pPr>
              <w:spacing w:line="276" w:lineRule="auto"/>
              <w:rPr>
                <w:rFonts w:cstheme="minorHAnsi"/>
                <w:sz w:val="20"/>
                <w:szCs w:val="20"/>
              </w:rPr>
            </w:pPr>
            <w:r w:rsidRPr="00D077C4">
              <w:rPr>
                <w:rFonts w:cstheme="minorHAnsi"/>
                <w:sz w:val="20"/>
                <w:szCs w:val="20"/>
              </w:rPr>
              <w:t>(3.74)</w:t>
            </w:r>
          </w:p>
        </w:tc>
      </w:tr>
      <w:tr w:rsidR="00D077C4" w:rsidRPr="00D077C4" w14:paraId="59BB9B9B" w14:textId="77777777" w:rsidTr="00D077C4">
        <w:tc>
          <w:tcPr>
            <w:tcW w:w="719" w:type="pct"/>
            <w:hideMark/>
          </w:tcPr>
          <w:p w14:paraId="2E518AAC" w14:textId="77777777" w:rsidR="004B628A" w:rsidRPr="00D077C4" w:rsidRDefault="004B628A" w:rsidP="0043377A">
            <w:pPr>
              <w:spacing w:line="276" w:lineRule="auto"/>
              <w:rPr>
                <w:rFonts w:cstheme="minorHAnsi"/>
                <w:b/>
                <w:bCs/>
                <w:sz w:val="20"/>
                <w:szCs w:val="20"/>
              </w:rPr>
            </w:pPr>
            <w:r w:rsidRPr="00D077C4">
              <w:rPr>
                <w:rStyle w:val="Emphasis"/>
                <w:rFonts w:cstheme="minorHAnsi"/>
                <w:b/>
                <w:bCs/>
                <w:sz w:val="20"/>
                <w:szCs w:val="20"/>
              </w:rPr>
              <w:t>Corruption</w:t>
            </w:r>
          </w:p>
        </w:tc>
        <w:tc>
          <w:tcPr>
            <w:tcW w:w="516" w:type="pct"/>
            <w:hideMark/>
          </w:tcPr>
          <w:p w14:paraId="0941BC08" w14:textId="77777777" w:rsidR="004B628A" w:rsidRPr="00D077C4" w:rsidRDefault="004B628A" w:rsidP="0043377A">
            <w:pPr>
              <w:spacing w:line="276" w:lineRule="auto"/>
              <w:rPr>
                <w:rFonts w:cstheme="minorHAnsi"/>
                <w:b/>
                <w:bCs/>
                <w:sz w:val="20"/>
                <w:szCs w:val="20"/>
              </w:rPr>
            </w:pPr>
          </w:p>
        </w:tc>
        <w:tc>
          <w:tcPr>
            <w:tcW w:w="563" w:type="pct"/>
            <w:hideMark/>
          </w:tcPr>
          <w:p w14:paraId="39D746B0" w14:textId="77777777" w:rsidR="004B628A" w:rsidRPr="00D077C4" w:rsidRDefault="004B628A" w:rsidP="0043377A">
            <w:pPr>
              <w:spacing w:line="276" w:lineRule="auto"/>
              <w:rPr>
                <w:rFonts w:cstheme="minorHAnsi"/>
                <w:sz w:val="20"/>
                <w:szCs w:val="20"/>
              </w:rPr>
            </w:pPr>
          </w:p>
        </w:tc>
        <w:tc>
          <w:tcPr>
            <w:tcW w:w="515" w:type="pct"/>
            <w:hideMark/>
          </w:tcPr>
          <w:p w14:paraId="12BFA83B" w14:textId="77777777" w:rsidR="004B628A" w:rsidRPr="00D077C4" w:rsidRDefault="004B628A" w:rsidP="0043377A">
            <w:pPr>
              <w:spacing w:line="276" w:lineRule="auto"/>
              <w:rPr>
                <w:rFonts w:cstheme="minorHAnsi"/>
                <w:sz w:val="20"/>
                <w:szCs w:val="20"/>
              </w:rPr>
            </w:pPr>
          </w:p>
        </w:tc>
        <w:tc>
          <w:tcPr>
            <w:tcW w:w="468" w:type="pct"/>
            <w:hideMark/>
          </w:tcPr>
          <w:p w14:paraId="5DA58E30" w14:textId="77777777" w:rsidR="004B628A" w:rsidRPr="00D077C4" w:rsidRDefault="004B628A" w:rsidP="0043377A">
            <w:pPr>
              <w:spacing w:line="276" w:lineRule="auto"/>
              <w:rPr>
                <w:rFonts w:cstheme="minorHAnsi"/>
                <w:sz w:val="20"/>
                <w:szCs w:val="20"/>
              </w:rPr>
            </w:pPr>
            <w:r w:rsidRPr="00D077C4">
              <w:rPr>
                <w:rFonts w:cstheme="minorHAnsi"/>
                <w:sz w:val="20"/>
                <w:szCs w:val="20"/>
              </w:rPr>
              <w:t>−0.0228*</w:t>
            </w:r>
          </w:p>
        </w:tc>
        <w:tc>
          <w:tcPr>
            <w:tcW w:w="563" w:type="pct"/>
            <w:hideMark/>
          </w:tcPr>
          <w:p w14:paraId="334CAE77" w14:textId="77777777" w:rsidR="004B628A" w:rsidRPr="00D077C4" w:rsidRDefault="004B628A" w:rsidP="0043377A">
            <w:pPr>
              <w:spacing w:line="276" w:lineRule="auto"/>
              <w:rPr>
                <w:rFonts w:cstheme="minorHAnsi"/>
                <w:sz w:val="20"/>
                <w:szCs w:val="20"/>
              </w:rPr>
            </w:pPr>
          </w:p>
        </w:tc>
        <w:tc>
          <w:tcPr>
            <w:tcW w:w="563" w:type="pct"/>
            <w:hideMark/>
          </w:tcPr>
          <w:p w14:paraId="1FCDDBB5" w14:textId="77777777" w:rsidR="004B628A" w:rsidRPr="00D077C4" w:rsidRDefault="004B628A" w:rsidP="0043377A">
            <w:pPr>
              <w:spacing w:line="276" w:lineRule="auto"/>
              <w:rPr>
                <w:rFonts w:cstheme="minorHAnsi"/>
                <w:sz w:val="20"/>
                <w:szCs w:val="20"/>
              </w:rPr>
            </w:pPr>
          </w:p>
        </w:tc>
        <w:tc>
          <w:tcPr>
            <w:tcW w:w="576" w:type="pct"/>
            <w:hideMark/>
          </w:tcPr>
          <w:p w14:paraId="37726561" w14:textId="77777777" w:rsidR="004B628A" w:rsidRPr="00D077C4" w:rsidRDefault="004B628A" w:rsidP="0043377A">
            <w:pPr>
              <w:spacing w:line="276" w:lineRule="auto"/>
              <w:rPr>
                <w:rFonts w:cstheme="minorHAnsi"/>
                <w:sz w:val="20"/>
                <w:szCs w:val="20"/>
              </w:rPr>
            </w:pPr>
          </w:p>
        </w:tc>
        <w:tc>
          <w:tcPr>
            <w:tcW w:w="515" w:type="pct"/>
            <w:hideMark/>
          </w:tcPr>
          <w:p w14:paraId="3AA7FDAD" w14:textId="77777777" w:rsidR="004B628A" w:rsidRPr="00D077C4" w:rsidRDefault="004B628A" w:rsidP="0043377A">
            <w:pPr>
              <w:spacing w:line="276" w:lineRule="auto"/>
              <w:rPr>
                <w:rFonts w:cstheme="minorHAnsi"/>
                <w:sz w:val="20"/>
                <w:szCs w:val="20"/>
              </w:rPr>
            </w:pPr>
            <w:r w:rsidRPr="00D077C4">
              <w:rPr>
                <w:rFonts w:cstheme="minorHAnsi"/>
                <w:sz w:val="20"/>
                <w:szCs w:val="20"/>
              </w:rPr>
              <w:t>−0.0006</w:t>
            </w:r>
          </w:p>
        </w:tc>
      </w:tr>
      <w:tr w:rsidR="00D077C4" w:rsidRPr="00D077C4" w14:paraId="69213C60" w14:textId="77777777" w:rsidTr="00D077C4">
        <w:tc>
          <w:tcPr>
            <w:tcW w:w="719" w:type="pct"/>
            <w:hideMark/>
          </w:tcPr>
          <w:p w14:paraId="0D4D6746" w14:textId="77777777" w:rsidR="004B628A" w:rsidRPr="00D077C4" w:rsidRDefault="004B628A" w:rsidP="0043377A">
            <w:pPr>
              <w:spacing w:line="276" w:lineRule="auto"/>
              <w:rPr>
                <w:rFonts w:cstheme="minorHAnsi"/>
                <w:sz w:val="20"/>
                <w:szCs w:val="20"/>
              </w:rPr>
            </w:pPr>
          </w:p>
        </w:tc>
        <w:tc>
          <w:tcPr>
            <w:tcW w:w="516" w:type="pct"/>
            <w:hideMark/>
          </w:tcPr>
          <w:p w14:paraId="6D7F935C" w14:textId="77777777" w:rsidR="004B628A" w:rsidRPr="00D077C4" w:rsidRDefault="004B628A" w:rsidP="0043377A">
            <w:pPr>
              <w:spacing w:line="276" w:lineRule="auto"/>
              <w:rPr>
                <w:rFonts w:cstheme="minorHAnsi"/>
                <w:sz w:val="20"/>
                <w:szCs w:val="20"/>
              </w:rPr>
            </w:pPr>
          </w:p>
        </w:tc>
        <w:tc>
          <w:tcPr>
            <w:tcW w:w="563" w:type="pct"/>
            <w:hideMark/>
          </w:tcPr>
          <w:p w14:paraId="524533B2" w14:textId="77777777" w:rsidR="004B628A" w:rsidRPr="00D077C4" w:rsidRDefault="004B628A" w:rsidP="0043377A">
            <w:pPr>
              <w:spacing w:line="276" w:lineRule="auto"/>
              <w:rPr>
                <w:rFonts w:cstheme="minorHAnsi"/>
                <w:sz w:val="20"/>
                <w:szCs w:val="20"/>
              </w:rPr>
            </w:pPr>
          </w:p>
        </w:tc>
        <w:tc>
          <w:tcPr>
            <w:tcW w:w="515" w:type="pct"/>
            <w:hideMark/>
          </w:tcPr>
          <w:p w14:paraId="43DD167F" w14:textId="77777777" w:rsidR="004B628A" w:rsidRPr="00D077C4" w:rsidRDefault="004B628A" w:rsidP="0043377A">
            <w:pPr>
              <w:spacing w:line="276" w:lineRule="auto"/>
              <w:rPr>
                <w:rFonts w:cstheme="minorHAnsi"/>
                <w:sz w:val="20"/>
                <w:szCs w:val="20"/>
              </w:rPr>
            </w:pPr>
          </w:p>
        </w:tc>
        <w:tc>
          <w:tcPr>
            <w:tcW w:w="468" w:type="pct"/>
            <w:hideMark/>
          </w:tcPr>
          <w:p w14:paraId="13B4D005" w14:textId="77777777" w:rsidR="004B628A" w:rsidRPr="00D077C4" w:rsidRDefault="004B628A" w:rsidP="0043377A">
            <w:pPr>
              <w:spacing w:line="276" w:lineRule="auto"/>
              <w:rPr>
                <w:rFonts w:cstheme="minorHAnsi"/>
                <w:sz w:val="20"/>
                <w:szCs w:val="20"/>
              </w:rPr>
            </w:pPr>
            <w:r w:rsidRPr="00D077C4">
              <w:rPr>
                <w:rFonts w:cstheme="minorHAnsi"/>
                <w:sz w:val="20"/>
                <w:szCs w:val="20"/>
              </w:rPr>
              <w:t>(−2.00)</w:t>
            </w:r>
          </w:p>
        </w:tc>
        <w:tc>
          <w:tcPr>
            <w:tcW w:w="563" w:type="pct"/>
            <w:hideMark/>
          </w:tcPr>
          <w:p w14:paraId="1A9D070B" w14:textId="77777777" w:rsidR="004B628A" w:rsidRPr="00D077C4" w:rsidRDefault="004B628A" w:rsidP="0043377A">
            <w:pPr>
              <w:spacing w:line="276" w:lineRule="auto"/>
              <w:rPr>
                <w:rFonts w:cstheme="minorHAnsi"/>
                <w:sz w:val="20"/>
                <w:szCs w:val="20"/>
              </w:rPr>
            </w:pPr>
          </w:p>
        </w:tc>
        <w:tc>
          <w:tcPr>
            <w:tcW w:w="563" w:type="pct"/>
            <w:hideMark/>
          </w:tcPr>
          <w:p w14:paraId="1523DF74" w14:textId="77777777" w:rsidR="004B628A" w:rsidRPr="00D077C4" w:rsidRDefault="004B628A" w:rsidP="0043377A">
            <w:pPr>
              <w:spacing w:line="276" w:lineRule="auto"/>
              <w:rPr>
                <w:rFonts w:cstheme="minorHAnsi"/>
                <w:sz w:val="20"/>
                <w:szCs w:val="20"/>
              </w:rPr>
            </w:pPr>
          </w:p>
        </w:tc>
        <w:tc>
          <w:tcPr>
            <w:tcW w:w="576" w:type="pct"/>
            <w:hideMark/>
          </w:tcPr>
          <w:p w14:paraId="1C40304C" w14:textId="77777777" w:rsidR="004B628A" w:rsidRPr="00D077C4" w:rsidRDefault="004B628A" w:rsidP="0043377A">
            <w:pPr>
              <w:spacing w:line="276" w:lineRule="auto"/>
              <w:rPr>
                <w:rFonts w:cstheme="minorHAnsi"/>
                <w:sz w:val="20"/>
                <w:szCs w:val="20"/>
              </w:rPr>
            </w:pPr>
          </w:p>
        </w:tc>
        <w:tc>
          <w:tcPr>
            <w:tcW w:w="515" w:type="pct"/>
            <w:hideMark/>
          </w:tcPr>
          <w:p w14:paraId="65898E34" w14:textId="77777777" w:rsidR="004B628A" w:rsidRPr="00D077C4" w:rsidRDefault="004B628A" w:rsidP="0043377A">
            <w:pPr>
              <w:spacing w:line="276" w:lineRule="auto"/>
              <w:rPr>
                <w:rFonts w:cstheme="minorHAnsi"/>
                <w:sz w:val="20"/>
                <w:szCs w:val="20"/>
              </w:rPr>
            </w:pPr>
            <w:r w:rsidRPr="00D077C4">
              <w:rPr>
                <w:rFonts w:cstheme="minorHAnsi"/>
                <w:sz w:val="20"/>
                <w:szCs w:val="20"/>
              </w:rPr>
              <w:t>(−0.05)</w:t>
            </w:r>
          </w:p>
        </w:tc>
      </w:tr>
      <w:tr w:rsidR="00D077C4" w:rsidRPr="00D077C4" w14:paraId="7078688A" w14:textId="77777777" w:rsidTr="00D077C4">
        <w:tc>
          <w:tcPr>
            <w:tcW w:w="719" w:type="pct"/>
            <w:hideMark/>
          </w:tcPr>
          <w:p w14:paraId="3B1626C3" w14:textId="77777777" w:rsidR="004B628A" w:rsidRPr="00D077C4" w:rsidRDefault="004B628A" w:rsidP="0043377A">
            <w:pPr>
              <w:spacing w:line="276" w:lineRule="auto"/>
              <w:rPr>
                <w:rFonts w:cstheme="minorHAnsi"/>
                <w:b/>
                <w:bCs/>
                <w:sz w:val="20"/>
                <w:szCs w:val="20"/>
              </w:rPr>
            </w:pPr>
            <w:r w:rsidRPr="00D077C4">
              <w:rPr>
                <w:rFonts w:cstheme="minorHAnsi"/>
                <w:b/>
                <w:bCs/>
                <w:sz w:val="20"/>
                <w:szCs w:val="20"/>
              </w:rPr>
              <w:t>Constant</w:t>
            </w:r>
          </w:p>
        </w:tc>
        <w:tc>
          <w:tcPr>
            <w:tcW w:w="516" w:type="pct"/>
            <w:hideMark/>
          </w:tcPr>
          <w:p w14:paraId="5BD9D24B" w14:textId="77777777" w:rsidR="004B628A" w:rsidRPr="00D077C4" w:rsidRDefault="004B628A" w:rsidP="0043377A">
            <w:pPr>
              <w:spacing w:line="276" w:lineRule="auto"/>
              <w:rPr>
                <w:rFonts w:cstheme="minorHAnsi"/>
                <w:sz w:val="20"/>
                <w:szCs w:val="20"/>
              </w:rPr>
            </w:pPr>
            <w:r w:rsidRPr="00D077C4">
              <w:rPr>
                <w:rFonts w:cstheme="minorHAnsi"/>
                <w:sz w:val="20"/>
                <w:szCs w:val="20"/>
              </w:rPr>
              <w:t>−0.1124</w:t>
            </w:r>
          </w:p>
        </w:tc>
        <w:tc>
          <w:tcPr>
            <w:tcW w:w="563" w:type="pct"/>
            <w:hideMark/>
          </w:tcPr>
          <w:p w14:paraId="4E655DB6" w14:textId="77777777" w:rsidR="004B628A" w:rsidRPr="00D077C4" w:rsidRDefault="004B628A" w:rsidP="0043377A">
            <w:pPr>
              <w:spacing w:line="276" w:lineRule="auto"/>
              <w:rPr>
                <w:rFonts w:cstheme="minorHAnsi"/>
                <w:sz w:val="20"/>
                <w:szCs w:val="20"/>
              </w:rPr>
            </w:pPr>
            <w:r w:rsidRPr="00D077C4">
              <w:rPr>
                <w:rFonts w:cstheme="minorHAnsi"/>
                <w:sz w:val="20"/>
                <w:szCs w:val="20"/>
              </w:rPr>
              <w:t>0.0460</w:t>
            </w:r>
          </w:p>
        </w:tc>
        <w:tc>
          <w:tcPr>
            <w:tcW w:w="515" w:type="pct"/>
            <w:hideMark/>
          </w:tcPr>
          <w:p w14:paraId="21C9007C" w14:textId="77777777" w:rsidR="004B628A" w:rsidRPr="00D077C4" w:rsidRDefault="004B628A" w:rsidP="0043377A">
            <w:pPr>
              <w:spacing w:line="276" w:lineRule="auto"/>
              <w:rPr>
                <w:rFonts w:cstheme="minorHAnsi"/>
                <w:sz w:val="20"/>
                <w:szCs w:val="20"/>
              </w:rPr>
            </w:pPr>
            <w:r w:rsidRPr="00D077C4">
              <w:rPr>
                <w:rFonts w:cstheme="minorHAnsi"/>
                <w:sz w:val="20"/>
                <w:szCs w:val="20"/>
              </w:rPr>
              <w:t>−0.2559</w:t>
            </w:r>
          </w:p>
        </w:tc>
        <w:tc>
          <w:tcPr>
            <w:tcW w:w="468" w:type="pct"/>
            <w:hideMark/>
          </w:tcPr>
          <w:p w14:paraId="37246811" w14:textId="77777777" w:rsidR="004B628A" w:rsidRPr="00D077C4" w:rsidRDefault="004B628A" w:rsidP="0043377A">
            <w:pPr>
              <w:spacing w:line="276" w:lineRule="auto"/>
              <w:rPr>
                <w:rFonts w:cstheme="minorHAnsi"/>
                <w:sz w:val="20"/>
                <w:szCs w:val="20"/>
              </w:rPr>
            </w:pPr>
            <w:r w:rsidRPr="00D077C4">
              <w:rPr>
                <w:rFonts w:cstheme="minorHAnsi"/>
                <w:sz w:val="20"/>
                <w:szCs w:val="20"/>
              </w:rPr>
              <w:t>0.7300**</w:t>
            </w:r>
          </w:p>
        </w:tc>
        <w:tc>
          <w:tcPr>
            <w:tcW w:w="563" w:type="pct"/>
            <w:hideMark/>
          </w:tcPr>
          <w:p w14:paraId="0AB937E9" w14:textId="77777777" w:rsidR="004B628A" w:rsidRPr="00D077C4" w:rsidRDefault="004B628A" w:rsidP="0043377A">
            <w:pPr>
              <w:spacing w:line="276" w:lineRule="auto"/>
              <w:rPr>
                <w:rFonts w:cstheme="minorHAnsi"/>
                <w:sz w:val="20"/>
                <w:szCs w:val="20"/>
              </w:rPr>
            </w:pPr>
            <w:r w:rsidRPr="00D077C4">
              <w:rPr>
                <w:rFonts w:cstheme="minorHAnsi"/>
                <w:sz w:val="20"/>
                <w:szCs w:val="20"/>
              </w:rPr>
              <w:t>−0.1121</w:t>
            </w:r>
          </w:p>
        </w:tc>
        <w:tc>
          <w:tcPr>
            <w:tcW w:w="563" w:type="pct"/>
            <w:hideMark/>
          </w:tcPr>
          <w:p w14:paraId="7EA2900D" w14:textId="77777777" w:rsidR="004B628A" w:rsidRPr="00D077C4" w:rsidRDefault="004B628A" w:rsidP="0043377A">
            <w:pPr>
              <w:spacing w:line="276" w:lineRule="auto"/>
              <w:rPr>
                <w:rFonts w:cstheme="minorHAnsi"/>
                <w:sz w:val="20"/>
                <w:szCs w:val="20"/>
              </w:rPr>
            </w:pPr>
            <w:r w:rsidRPr="00D077C4">
              <w:rPr>
                <w:rFonts w:cstheme="minorHAnsi"/>
                <w:sz w:val="20"/>
                <w:szCs w:val="20"/>
              </w:rPr>
              <w:t>−0.0103</w:t>
            </w:r>
          </w:p>
        </w:tc>
        <w:tc>
          <w:tcPr>
            <w:tcW w:w="576" w:type="pct"/>
            <w:hideMark/>
          </w:tcPr>
          <w:p w14:paraId="3D7D3B95" w14:textId="77777777" w:rsidR="004B628A" w:rsidRPr="00D077C4" w:rsidRDefault="004B628A" w:rsidP="0043377A">
            <w:pPr>
              <w:spacing w:line="276" w:lineRule="auto"/>
              <w:rPr>
                <w:rFonts w:cstheme="minorHAnsi"/>
                <w:sz w:val="20"/>
                <w:szCs w:val="20"/>
              </w:rPr>
            </w:pPr>
            <w:r w:rsidRPr="00D077C4">
              <w:rPr>
                <w:rFonts w:cstheme="minorHAnsi"/>
                <w:sz w:val="20"/>
                <w:szCs w:val="20"/>
              </w:rPr>
              <w:t>−0.4741</w:t>
            </w:r>
          </w:p>
        </w:tc>
        <w:tc>
          <w:tcPr>
            <w:tcW w:w="515" w:type="pct"/>
            <w:hideMark/>
          </w:tcPr>
          <w:p w14:paraId="08639C86" w14:textId="77777777" w:rsidR="004B628A" w:rsidRPr="00D077C4" w:rsidRDefault="004B628A" w:rsidP="0043377A">
            <w:pPr>
              <w:spacing w:line="276" w:lineRule="auto"/>
              <w:rPr>
                <w:rFonts w:cstheme="minorHAnsi"/>
                <w:sz w:val="20"/>
                <w:szCs w:val="20"/>
              </w:rPr>
            </w:pPr>
            <w:r w:rsidRPr="00D077C4">
              <w:rPr>
                <w:rFonts w:cstheme="minorHAnsi"/>
                <w:sz w:val="20"/>
                <w:szCs w:val="20"/>
              </w:rPr>
              <w:t>0.4853</w:t>
            </w:r>
          </w:p>
        </w:tc>
      </w:tr>
      <w:tr w:rsidR="00D077C4" w:rsidRPr="00D077C4" w14:paraId="4052E917" w14:textId="77777777" w:rsidTr="00D077C4">
        <w:tc>
          <w:tcPr>
            <w:tcW w:w="719" w:type="pct"/>
            <w:hideMark/>
          </w:tcPr>
          <w:p w14:paraId="564F683F" w14:textId="77777777" w:rsidR="004B628A" w:rsidRPr="00D077C4" w:rsidRDefault="004B628A" w:rsidP="0043377A">
            <w:pPr>
              <w:spacing w:line="276" w:lineRule="auto"/>
              <w:rPr>
                <w:rFonts w:cstheme="minorHAnsi"/>
                <w:sz w:val="20"/>
                <w:szCs w:val="20"/>
              </w:rPr>
            </w:pPr>
          </w:p>
        </w:tc>
        <w:tc>
          <w:tcPr>
            <w:tcW w:w="516" w:type="pct"/>
            <w:hideMark/>
          </w:tcPr>
          <w:p w14:paraId="3F5F2B4D" w14:textId="77777777" w:rsidR="004B628A" w:rsidRPr="00D077C4" w:rsidRDefault="004B628A" w:rsidP="0043377A">
            <w:pPr>
              <w:spacing w:line="276" w:lineRule="auto"/>
              <w:rPr>
                <w:rFonts w:cstheme="minorHAnsi"/>
                <w:sz w:val="20"/>
                <w:szCs w:val="20"/>
              </w:rPr>
            </w:pPr>
            <w:r w:rsidRPr="00D077C4">
              <w:rPr>
                <w:rFonts w:cstheme="minorHAnsi"/>
                <w:sz w:val="20"/>
                <w:szCs w:val="20"/>
              </w:rPr>
              <w:t>(−0.29)</w:t>
            </w:r>
          </w:p>
        </w:tc>
        <w:tc>
          <w:tcPr>
            <w:tcW w:w="563" w:type="pct"/>
            <w:hideMark/>
          </w:tcPr>
          <w:p w14:paraId="410D10D3" w14:textId="77777777" w:rsidR="004B628A" w:rsidRPr="00D077C4" w:rsidRDefault="004B628A" w:rsidP="0043377A">
            <w:pPr>
              <w:spacing w:line="276" w:lineRule="auto"/>
              <w:rPr>
                <w:rFonts w:cstheme="minorHAnsi"/>
                <w:sz w:val="20"/>
                <w:szCs w:val="20"/>
              </w:rPr>
            </w:pPr>
            <w:r w:rsidRPr="00D077C4">
              <w:rPr>
                <w:rFonts w:cstheme="minorHAnsi"/>
                <w:sz w:val="20"/>
                <w:szCs w:val="20"/>
              </w:rPr>
              <w:t>(0.15)</w:t>
            </w:r>
          </w:p>
        </w:tc>
        <w:tc>
          <w:tcPr>
            <w:tcW w:w="515" w:type="pct"/>
            <w:hideMark/>
          </w:tcPr>
          <w:p w14:paraId="2D4B3F0D" w14:textId="77777777" w:rsidR="004B628A" w:rsidRPr="00D077C4" w:rsidRDefault="004B628A" w:rsidP="0043377A">
            <w:pPr>
              <w:spacing w:line="276" w:lineRule="auto"/>
              <w:rPr>
                <w:rFonts w:cstheme="minorHAnsi"/>
                <w:sz w:val="20"/>
                <w:szCs w:val="20"/>
              </w:rPr>
            </w:pPr>
            <w:r w:rsidRPr="00D077C4">
              <w:rPr>
                <w:rFonts w:cstheme="minorHAnsi"/>
                <w:sz w:val="20"/>
                <w:szCs w:val="20"/>
              </w:rPr>
              <w:t>(−0.86)</w:t>
            </w:r>
          </w:p>
        </w:tc>
        <w:tc>
          <w:tcPr>
            <w:tcW w:w="468" w:type="pct"/>
            <w:hideMark/>
          </w:tcPr>
          <w:p w14:paraId="3ABEABBE" w14:textId="77777777" w:rsidR="004B628A" w:rsidRPr="00D077C4" w:rsidRDefault="004B628A" w:rsidP="0043377A">
            <w:pPr>
              <w:spacing w:line="276" w:lineRule="auto"/>
              <w:rPr>
                <w:rFonts w:cstheme="minorHAnsi"/>
                <w:sz w:val="20"/>
                <w:szCs w:val="20"/>
              </w:rPr>
            </w:pPr>
            <w:r w:rsidRPr="00D077C4">
              <w:rPr>
                <w:rFonts w:cstheme="minorHAnsi"/>
                <w:sz w:val="20"/>
                <w:szCs w:val="20"/>
              </w:rPr>
              <w:t>(2.10)</w:t>
            </w:r>
          </w:p>
        </w:tc>
        <w:tc>
          <w:tcPr>
            <w:tcW w:w="563" w:type="pct"/>
            <w:hideMark/>
          </w:tcPr>
          <w:p w14:paraId="3FCF5F95" w14:textId="77777777" w:rsidR="004B628A" w:rsidRPr="00D077C4" w:rsidRDefault="004B628A" w:rsidP="0043377A">
            <w:pPr>
              <w:spacing w:line="276" w:lineRule="auto"/>
              <w:rPr>
                <w:rFonts w:cstheme="minorHAnsi"/>
                <w:sz w:val="20"/>
                <w:szCs w:val="20"/>
              </w:rPr>
            </w:pPr>
            <w:r w:rsidRPr="00D077C4">
              <w:rPr>
                <w:rFonts w:cstheme="minorHAnsi"/>
                <w:sz w:val="20"/>
                <w:szCs w:val="20"/>
              </w:rPr>
              <w:t>(−0.36)</w:t>
            </w:r>
          </w:p>
        </w:tc>
        <w:tc>
          <w:tcPr>
            <w:tcW w:w="563" w:type="pct"/>
            <w:hideMark/>
          </w:tcPr>
          <w:p w14:paraId="11929C84" w14:textId="77777777" w:rsidR="004B628A" w:rsidRPr="00D077C4" w:rsidRDefault="004B628A" w:rsidP="0043377A">
            <w:pPr>
              <w:spacing w:line="276" w:lineRule="auto"/>
              <w:rPr>
                <w:rFonts w:cstheme="minorHAnsi"/>
                <w:sz w:val="20"/>
                <w:szCs w:val="20"/>
              </w:rPr>
            </w:pPr>
            <w:r w:rsidRPr="00D077C4">
              <w:rPr>
                <w:rFonts w:cstheme="minorHAnsi"/>
                <w:sz w:val="20"/>
                <w:szCs w:val="20"/>
              </w:rPr>
              <w:t>(−0.04)</w:t>
            </w:r>
          </w:p>
        </w:tc>
        <w:tc>
          <w:tcPr>
            <w:tcW w:w="576" w:type="pct"/>
            <w:hideMark/>
          </w:tcPr>
          <w:p w14:paraId="408B2F12" w14:textId="77777777" w:rsidR="004B628A" w:rsidRPr="00D077C4" w:rsidRDefault="004B628A" w:rsidP="0043377A">
            <w:pPr>
              <w:spacing w:line="276" w:lineRule="auto"/>
              <w:rPr>
                <w:rFonts w:cstheme="minorHAnsi"/>
                <w:sz w:val="20"/>
                <w:szCs w:val="20"/>
              </w:rPr>
            </w:pPr>
            <w:r w:rsidRPr="00D077C4">
              <w:rPr>
                <w:rFonts w:cstheme="minorHAnsi"/>
                <w:sz w:val="20"/>
                <w:szCs w:val="20"/>
              </w:rPr>
              <w:t>(−1.68)</w:t>
            </w:r>
          </w:p>
        </w:tc>
        <w:tc>
          <w:tcPr>
            <w:tcW w:w="515" w:type="pct"/>
            <w:hideMark/>
          </w:tcPr>
          <w:p w14:paraId="3699AB71" w14:textId="77777777" w:rsidR="004B628A" w:rsidRPr="00D077C4" w:rsidRDefault="004B628A" w:rsidP="0043377A">
            <w:pPr>
              <w:spacing w:line="276" w:lineRule="auto"/>
              <w:rPr>
                <w:rFonts w:cstheme="minorHAnsi"/>
                <w:sz w:val="20"/>
                <w:szCs w:val="20"/>
              </w:rPr>
            </w:pPr>
            <w:r w:rsidRPr="00D077C4">
              <w:rPr>
                <w:rFonts w:cstheme="minorHAnsi"/>
                <w:sz w:val="20"/>
                <w:szCs w:val="20"/>
              </w:rPr>
              <w:t>(1.62)</w:t>
            </w:r>
          </w:p>
        </w:tc>
      </w:tr>
      <w:tr w:rsidR="00D077C4" w:rsidRPr="00D077C4" w14:paraId="0F576374" w14:textId="77777777" w:rsidTr="00D077C4">
        <w:tc>
          <w:tcPr>
            <w:tcW w:w="719" w:type="pct"/>
            <w:hideMark/>
          </w:tcPr>
          <w:p w14:paraId="47C4E56E" w14:textId="77777777" w:rsidR="004B628A" w:rsidRPr="00D077C4" w:rsidRDefault="004B628A" w:rsidP="0043377A">
            <w:pPr>
              <w:spacing w:line="276" w:lineRule="auto"/>
              <w:rPr>
                <w:rFonts w:cstheme="minorHAnsi"/>
                <w:b/>
                <w:bCs/>
                <w:sz w:val="20"/>
                <w:szCs w:val="20"/>
              </w:rPr>
            </w:pPr>
            <w:r w:rsidRPr="00D077C4">
              <w:rPr>
                <w:rFonts w:cstheme="minorHAnsi"/>
                <w:b/>
                <w:bCs/>
                <w:sz w:val="20"/>
                <w:szCs w:val="20"/>
              </w:rPr>
              <w:t>Firm FE</w:t>
            </w:r>
          </w:p>
        </w:tc>
        <w:tc>
          <w:tcPr>
            <w:tcW w:w="516" w:type="pct"/>
            <w:hideMark/>
          </w:tcPr>
          <w:p w14:paraId="67A29123" w14:textId="77777777" w:rsidR="004B628A" w:rsidRPr="00D077C4" w:rsidRDefault="004B628A" w:rsidP="0043377A">
            <w:pPr>
              <w:spacing w:line="276" w:lineRule="auto"/>
              <w:rPr>
                <w:rFonts w:cstheme="minorHAnsi"/>
                <w:sz w:val="20"/>
                <w:szCs w:val="20"/>
              </w:rPr>
            </w:pPr>
            <w:r w:rsidRPr="00D077C4">
              <w:rPr>
                <w:rFonts w:cstheme="minorHAnsi"/>
                <w:sz w:val="20"/>
                <w:szCs w:val="20"/>
              </w:rPr>
              <w:t>YES</w:t>
            </w:r>
          </w:p>
        </w:tc>
        <w:tc>
          <w:tcPr>
            <w:tcW w:w="563" w:type="pct"/>
            <w:hideMark/>
          </w:tcPr>
          <w:p w14:paraId="62A6E64C" w14:textId="77777777" w:rsidR="004B628A" w:rsidRPr="00D077C4" w:rsidRDefault="004B628A" w:rsidP="0043377A">
            <w:pPr>
              <w:spacing w:line="276" w:lineRule="auto"/>
              <w:rPr>
                <w:rFonts w:cstheme="minorHAnsi"/>
                <w:sz w:val="20"/>
                <w:szCs w:val="20"/>
              </w:rPr>
            </w:pPr>
            <w:r w:rsidRPr="00D077C4">
              <w:rPr>
                <w:rFonts w:cstheme="minorHAnsi"/>
                <w:sz w:val="20"/>
                <w:szCs w:val="20"/>
              </w:rPr>
              <w:t>YES</w:t>
            </w:r>
          </w:p>
        </w:tc>
        <w:tc>
          <w:tcPr>
            <w:tcW w:w="515" w:type="pct"/>
            <w:hideMark/>
          </w:tcPr>
          <w:p w14:paraId="37DDD1BE" w14:textId="77777777" w:rsidR="004B628A" w:rsidRPr="00D077C4" w:rsidRDefault="004B628A" w:rsidP="0043377A">
            <w:pPr>
              <w:spacing w:line="276" w:lineRule="auto"/>
              <w:rPr>
                <w:rFonts w:cstheme="minorHAnsi"/>
                <w:sz w:val="20"/>
                <w:szCs w:val="20"/>
              </w:rPr>
            </w:pPr>
            <w:r w:rsidRPr="00D077C4">
              <w:rPr>
                <w:rFonts w:cstheme="minorHAnsi"/>
                <w:sz w:val="20"/>
                <w:szCs w:val="20"/>
              </w:rPr>
              <w:t>YES</w:t>
            </w:r>
          </w:p>
        </w:tc>
        <w:tc>
          <w:tcPr>
            <w:tcW w:w="468" w:type="pct"/>
            <w:hideMark/>
          </w:tcPr>
          <w:p w14:paraId="53C44196" w14:textId="77777777" w:rsidR="004B628A" w:rsidRPr="00D077C4" w:rsidRDefault="004B628A" w:rsidP="0043377A">
            <w:pPr>
              <w:spacing w:line="276" w:lineRule="auto"/>
              <w:rPr>
                <w:rFonts w:cstheme="minorHAnsi"/>
                <w:sz w:val="20"/>
                <w:szCs w:val="20"/>
              </w:rPr>
            </w:pPr>
            <w:r w:rsidRPr="00D077C4">
              <w:rPr>
                <w:rFonts w:cstheme="minorHAnsi"/>
                <w:sz w:val="20"/>
                <w:szCs w:val="20"/>
              </w:rPr>
              <w:t>YES</w:t>
            </w:r>
          </w:p>
        </w:tc>
        <w:tc>
          <w:tcPr>
            <w:tcW w:w="563" w:type="pct"/>
            <w:hideMark/>
          </w:tcPr>
          <w:p w14:paraId="2B14EFFC" w14:textId="77777777" w:rsidR="004B628A" w:rsidRPr="00D077C4" w:rsidRDefault="004B628A" w:rsidP="0043377A">
            <w:pPr>
              <w:spacing w:line="276" w:lineRule="auto"/>
              <w:rPr>
                <w:rFonts w:cstheme="minorHAnsi"/>
                <w:sz w:val="20"/>
                <w:szCs w:val="20"/>
              </w:rPr>
            </w:pPr>
            <w:r w:rsidRPr="00D077C4">
              <w:rPr>
                <w:rFonts w:cstheme="minorHAnsi"/>
                <w:sz w:val="20"/>
                <w:szCs w:val="20"/>
              </w:rPr>
              <w:t>YES</w:t>
            </w:r>
          </w:p>
        </w:tc>
        <w:tc>
          <w:tcPr>
            <w:tcW w:w="563" w:type="pct"/>
            <w:hideMark/>
          </w:tcPr>
          <w:p w14:paraId="5D475DE1" w14:textId="77777777" w:rsidR="004B628A" w:rsidRPr="00D077C4" w:rsidRDefault="004B628A" w:rsidP="0043377A">
            <w:pPr>
              <w:spacing w:line="276" w:lineRule="auto"/>
              <w:rPr>
                <w:rFonts w:cstheme="minorHAnsi"/>
                <w:sz w:val="20"/>
                <w:szCs w:val="20"/>
              </w:rPr>
            </w:pPr>
            <w:r w:rsidRPr="00D077C4">
              <w:rPr>
                <w:rFonts w:cstheme="minorHAnsi"/>
                <w:sz w:val="20"/>
                <w:szCs w:val="20"/>
              </w:rPr>
              <w:t>YES</w:t>
            </w:r>
          </w:p>
        </w:tc>
        <w:tc>
          <w:tcPr>
            <w:tcW w:w="576" w:type="pct"/>
            <w:hideMark/>
          </w:tcPr>
          <w:p w14:paraId="15E95795" w14:textId="77777777" w:rsidR="004B628A" w:rsidRPr="00D077C4" w:rsidRDefault="004B628A" w:rsidP="0043377A">
            <w:pPr>
              <w:spacing w:line="276" w:lineRule="auto"/>
              <w:rPr>
                <w:rFonts w:cstheme="minorHAnsi"/>
                <w:sz w:val="20"/>
                <w:szCs w:val="20"/>
              </w:rPr>
            </w:pPr>
            <w:r w:rsidRPr="00D077C4">
              <w:rPr>
                <w:rFonts w:cstheme="minorHAnsi"/>
                <w:sz w:val="20"/>
                <w:szCs w:val="20"/>
              </w:rPr>
              <w:t>YES</w:t>
            </w:r>
          </w:p>
        </w:tc>
        <w:tc>
          <w:tcPr>
            <w:tcW w:w="515" w:type="pct"/>
            <w:hideMark/>
          </w:tcPr>
          <w:p w14:paraId="33D1B69D" w14:textId="77777777" w:rsidR="004B628A" w:rsidRPr="00D077C4" w:rsidRDefault="004B628A" w:rsidP="0043377A">
            <w:pPr>
              <w:spacing w:line="276" w:lineRule="auto"/>
              <w:rPr>
                <w:rFonts w:cstheme="minorHAnsi"/>
                <w:sz w:val="20"/>
                <w:szCs w:val="20"/>
              </w:rPr>
            </w:pPr>
            <w:r w:rsidRPr="00D077C4">
              <w:rPr>
                <w:rFonts w:cstheme="minorHAnsi"/>
                <w:sz w:val="20"/>
                <w:szCs w:val="20"/>
              </w:rPr>
              <w:t>YES</w:t>
            </w:r>
          </w:p>
        </w:tc>
      </w:tr>
      <w:tr w:rsidR="00D077C4" w:rsidRPr="00D077C4" w14:paraId="21D804AB" w14:textId="77777777" w:rsidTr="00D077C4">
        <w:tc>
          <w:tcPr>
            <w:tcW w:w="719" w:type="pct"/>
            <w:hideMark/>
          </w:tcPr>
          <w:p w14:paraId="268F1862" w14:textId="77777777" w:rsidR="004B628A" w:rsidRPr="00D077C4" w:rsidRDefault="004B628A" w:rsidP="0043377A">
            <w:pPr>
              <w:spacing w:line="276" w:lineRule="auto"/>
              <w:rPr>
                <w:rFonts w:cstheme="minorHAnsi"/>
                <w:b/>
                <w:bCs/>
                <w:sz w:val="20"/>
                <w:szCs w:val="20"/>
              </w:rPr>
            </w:pPr>
            <w:r w:rsidRPr="00D077C4">
              <w:rPr>
                <w:rFonts w:cstheme="minorHAnsi"/>
                <w:b/>
                <w:bCs/>
                <w:sz w:val="20"/>
                <w:szCs w:val="20"/>
              </w:rPr>
              <w:t>Year FE</w:t>
            </w:r>
          </w:p>
        </w:tc>
        <w:tc>
          <w:tcPr>
            <w:tcW w:w="516" w:type="pct"/>
            <w:hideMark/>
          </w:tcPr>
          <w:p w14:paraId="5AA726C4" w14:textId="77777777" w:rsidR="004B628A" w:rsidRPr="00D077C4" w:rsidRDefault="004B628A" w:rsidP="0043377A">
            <w:pPr>
              <w:spacing w:line="276" w:lineRule="auto"/>
              <w:rPr>
                <w:rFonts w:cstheme="minorHAnsi"/>
                <w:sz w:val="20"/>
                <w:szCs w:val="20"/>
              </w:rPr>
            </w:pPr>
            <w:r w:rsidRPr="00D077C4">
              <w:rPr>
                <w:rFonts w:cstheme="minorHAnsi"/>
                <w:sz w:val="20"/>
                <w:szCs w:val="20"/>
              </w:rPr>
              <w:t>YES</w:t>
            </w:r>
          </w:p>
        </w:tc>
        <w:tc>
          <w:tcPr>
            <w:tcW w:w="563" w:type="pct"/>
            <w:hideMark/>
          </w:tcPr>
          <w:p w14:paraId="59870BC3" w14:textId="77777777" w:rsidR="004B628A" w:rsidRPr="00D077C4" w:rsidRDefault="004B628A" w:rsidP="0043377A">
            <w:pPr>
              <w:spacing w:line="276" w:lineRule="auto"/>
              <w:rPr>
                <w:rFonts w:cstheme="minorHAnsi"/>
                <w:sz w:val="20"/>
                <w:szCs w:val="20"/>
              </w:rPr>
            </w:pPr>
            <w:r w:rsidRPr="00D077C4">
              <w:rPr>
                <w:rFonts w:cstheme="minorHAnsi"/>
                <w:sz w:val="20"/>
                <w:szCs w:val="20"/>
              </w:rPr>
              <w:t>YES</w:t>
            </w:r>
          </w:p>
        </w:tc>
        <w:tc>
          <w:tcPr>
            <w:tcW w:w="515" w:type="pct"/>
            <w:hideMark/>
          </w:tcPr>
          <w:p w14:paraId="2CDB1A86" w14:textId="77777777" w:rsidR="004B628A" w:rsidRPr="00D077C4" w:rsidRDefault="004B628A" w:rsidP="0043377A">
            <w:pPr>
              <w:spacing w:line="276" w:lineRule="auto"/>
              <w:rPr>
                <w:rFonts w:cstheme="minorHAnsi"/>
                <w:sz w:val="20"/>
                <w:szCs w:val="20"/>
              </w:rPr>
            </w:pPr>
            <w:r w:rsidRPr="00D077C4">
              <w:rPr>
                <w:rFonts w:cstheme="minorHAnsi"/>
                <w:sz w:val="20"/>
                <w:szCs w:val="20"/>
              </w:rPr>
              <w:t>YES</w:t>
            </w:r>
          </w:p>
        </w:tc>
        <w:tc>
          <w:tcPr>
            <w:tcW w:w="468" w:type="pct"/>
            <w:hideMark/>
          </w:tcPr>
          <w:p w14:paraId="6C95429F" w14:textId="77777777" w:rsidR="004B628A" w:rsidRPr="00D077C4" w:rsidRDefault="004B628A" w:rsidP="0043377A">
            <w:pPr>
              <w:spacing w:line="276" w:lineRule="auto"/>
              <w:rPr>
                <w:rFonts w:cstheme="minorHAnsi"/>
                <w:sz w:val="20"/>
                <w:szCs w:val="20"/>
              </w:rPr>
            </w:pPr>
            <w:r w:rsidRPr="00D077C4">
              <w:rPr>
                <w:rFonts w:cstheme="minorHAnsi"/>
                <w:sz w:val="20"/>
                <w:szCs w:val="20"/>
              </w:rPr>
              <w:t>YES</w:t>
            </w:r>
          </w:p>
        </w:tc>
        <w:tc>
          <w:tcPr>
            <w:tcW w:w="563" w:type="pct"/>
            <w:hideMark/>
          </w:tcPr>
          <w:p w14:paraId="3529B397" w14:textId="77777777" w:rsidR="004B628A" w:rsidRPr="00D077C4" w:rsidRDefault="004B628A" w:rsidP="0043377A">
            <w:pPr>
              <w:spacing w:line="276" w:lineRule="auto"/>
              <w:rPr>
                <w:rFonts w:cstheme="minorHAnsi"/>
                <w:sz w:val="20"/>
                <w:szCs w:val="20"/>
              </w:rPr>
            </w:pPr>
            <w:r w:rsidRPr="00D077C4">
              <w:rPr>
                <w:rFonts w:cstheme="minorHAnsi"/>
                <w:sz w:val="20"/>
                <w:szCs w:val="20"/>
              </w:rPr>
              <w:t>YES</w:t>
            </w:r>
          </w:p>
        </w:tc>
        <w:tc>
          <w:tcPr>
            <w:tcW w:w="563" w:type="pct"/>
            <w:hideMark/>
          </w:tcPr>
          <w:p w14:paraId="1BDB7C01" w14:textId="77777777" w:rsidR="004B628A" w:rsidRPr="00D077C4" w:rsidRDefault="004B628A" w:rsidP="0043377A">
            <w:pPr>
              <w:spacing w:line="276" w:lineRule="auto"/>
              <w:rPr>
                <w:rFonts w:cstheme="minorHAnsi"/>
                <w:sz w:val="20"/>
                <w:szCs w:val="20"/>
              </w:rPr>
            </w:pPr>
            <w:r w:rsidRPr="00D077C4">
              <w:rPr>
                <w:rFonts w:cstheme="minorHAnsi"/>
                <w:sz w:val="20"/>
                <w:szCs w:val="20"/>
              </w:rPr>
              <w:t>YES</w:t>
            </w:r>
          </w:p>
        </w:tc>
        <w:tc>
          <w:tcPr>
            <w:tcW w:w="576" w:type="pct"/>
            <w:hideMark/>
          </w:tcPr>
          <w:p w14:paraId="4E30E52A" w14:textId="77777777" w:rsidR="004B628A" w:rsidRPr="00D077C4" w:rsidRDefault="004B628A" w:rsidP="0043377A">
            <w:pPr>
              <w:spacing w:line="276" w:lineRule="auto"/>
              <w:rPr>
                <w:rFonts w:cstheme="minorHAnsi"/>
                <w:sz w:val="20"/>
                <w:szCs w:val="20"/>
              </w:rPr>
            </w:pPr>
            <w:r w:rsidRPr="00D077C4">
              <w:rPr>
                <w:rFonts w:cstheme="minorHAnsi"/>
                <w:sz w:val="20"/>
                <w:szCs w:val="20"/>
              </w:rPr>
              <w:t>YES</w:t>
            </w:r>
          </w:p>
        </w:tc>
        <w:tc>
          <w:tcPr>
            <w:tcW w:w="515" w:type="pct"/>
            <w:hideMark/>
          </w:tcPr>
          <w:p w14:paraId="44D45BF1" w14:textId="77777777" w:rsidR="004B628A" w:rsidRPr="00D077C4" w:rsidRDefault="004B628A" w:rsidP="0043377A">
            <w:pPr>
              <w:spacing w:line="276" w:lineRule="auto"/>
              <w:rPr>
                <w:rFonts w:cstheme="minorHAnsi"/>
                <w:sz w:val="20"/>
                <w:szCs w:val="20"/>
              </w:rPr>
            </w:pPr>
            <w:r w:rsidRPr="00D077C4">
              <w:rPr>
                <w:rFonts w:cstheme="minorHAnsi"/>
                <w:sz w:val="20"/>
                <w:szCs w:val="20"/>
              </w:rPr>
              <w:t>YES</w:t>
            </w:r>
          </w:p>
        </w:tc>
      </w:tr>
      <w:tr w:rsidR="00D077C4" w:rsidRPr="00D077C4" w14:paraId="2D3147D5" w14:textId="77777777" w:rsidTr="00D077C4">
        <w:tc>
          <w:tcPr>
            <w:tcW w:w="719" w:type="pct"/>
            <w:hideMark/>
          </w:tcPr>
          <w:p w14:paraId="7737DEF9" w14:textId="77777777" w:rsidR="004B628A" w:rsidRPr="00D077C4" w:rsidRDefault="004B628A" w:rsidP="0043377A">
            <w:pPr>
              <w:spacing w:line="276" w:lineRule="auto"/>
              <w:rPr>
                <w:rFonts w:cstheme="minorHAnsi"/>
                <w:b/>
                <w:bCs/>
                <w:sz w:val="20"/>
                <w:szCs w:val="20"/>
              </w:rPr>
            </w:pPr>
            <w:r w:rsidRPr="00D077C4">
              <w:rPr>
                <w:rFonts w:cstheme="minorHAnsi"/>
                <w:b/>
                <w:bCs/>
                <w:sz w:val="20"/>
                <w:szCs w:val="20"/>
              </w:rPr>
              <w:t>Observations</w:t>
            </w:r>
          </w:p>
        </w:tc>
        <w:tc>
          <w:tcPr>
            <w:tcW w:w="516" w:type="pct"/>
            <w:hideMark/>
          </w:tcPr>
          <w:p w14:paraId="3571E1E8" w14:textId="77777777" w:rsidR="004B628A" w:rsidRPr="00D077C4" w:rsidRDefault="004B628A" w:rsidP="0043377A">
            <w:pPr>
              <w:spacing w:line="276" w:lineRule="auto"/>
              <w:rPr>
                <w:rFonts w:cstheme="minorHAnsi"/>
                <w:sz w:val="20"/>
                <w:szCs w:val="20"/>
              </w:rPr>
            </w:pPr>
            <w:r w:rsidRPr="00D077C4">
              <w:rPr>
                <w:rFonts w:cstheme="minorHAnsi"/>
                <w:sz w:val="20"/>
                <w:szCs w:val="20"/>
              </w:rPr>
              <w:t>90,752</w:t>
            </w:r>
          </w:p>
        </w:tc>
        <w:tc>
          <w:tcPr>
            <w:tcW w:w="563" w:type="pct"/>
            <w:hideMark/>
          </w:tcPr>
          <w:p w14:paraId="6CF44709" w14:textId="77777777" w:rsidR="004B628A" w:rsidRPr="00D077C4" w:rsidRDefault="004B628A" w:rsidP="0043377A">
            <w:pPr>
              <w:spacing w:line="276" w:lineRule="auto"/>
              <w:rPr>
                <w:rFonts w:cstheme="minorHAnsi"/>
                <w:sz w:val="20"/>
                <w:szCs w:val="20"/>
              </w:rPr>
            </w:pPr>
            <w:r w:rsidRPr="00D077C4">
              <w:rPr>
                <w:rFonts w:cstheme="minorHAnsi"/>
                <w:sz w:val="20"/>
                <w:szCs w:val="20"/>
              </w:rPr>
              <w:t>90,752</w:t>
            </w:r>
          </w:p>
        </w:tc>
        <w:tc>
          <w:tcPr>
            <w:tcW w:w="515" w:type="pct"/>
            <w:hideMark/>
          </w:tcPr>
          <w:p w14:paraId="72562897" w14:textId="77777777" w:rsidR="004B628A" w:rsidRPr="00D077C4" w:rsidRDefault="004B628A" w:rsidP="0043377A">
            <w:pPr>
              <w:spacing w:line="276" w:lineRule="auto"/>
              <w:rPr>
                <w:rFonts w:cstheme="minorHAnsi"/>
                <w:sz w:val="20"/>
                <w:szCs w:val="20"/>
              </w:rPr>
            </w:pPr>
            <w:r w:rsidRPr="00D077C4">
              <w:rPr>
                <w:rFonts w:cstheme="minorHAnsi"/>
                <w:sz w:val="20"/>
                <w:szCs w:val="20"/>
              </w:rPr>
              <w:t>90,574</w:t>
            </w:r>
          </w:p>
        </w:tc>
        <w:tc>
          <w:tcPr>
            <w:tcW w:w="468" w:type="pct"/>
            <w:hideMark/>
          </w:tcPr>
          <w:p w14:paraId="6E6020AA" w14:textId="77777777" w:rsidR="004B628A" w:rsidRPr="00D077C4" w:rsidRDefault="004B628A" w:rsidP="0043377A">
            <w:pPr>
              <w:spacing w:line="276" w:lineRule="auto"/>
              <w:rPr>
                <w:rFonts w:cstheme="minorHAnsi"/>
                <w:sz w:val="20"/>
                <w:szCs w:val="20"/>
              </w:rPr>
            </w:pPr>
            <w:r w:rsidRPr="00D077C4">
              <w:rPr>
                <w:rFonts w:cstheme="minorHAnsi"/>
                <w:sz w:val="20"/>
                <w:szCs w:val="20"/>
              </w:rPr>
              <w:t>62,857</w:t>
            </w:r>
          </w:p>
        </w:tc>
        <w:tc>
          <w:tcPr>
            <w:tcW w:w="563" w:type="pct"/>
            <w:hideMark/>
          </w:tcPr>
          <w:p w14:paraId="78D204AD" w14:textId="77777777" w:rsidR="004B628A" w:rsidRPr="00D077C4" w:rsidRDefault="004B628A" w:rsidP="0043377A">
            <w:pPr>
              <w:spacing w:line="276" w:lineRule="auto"/>
              <w:rPr>
                <w:rFonts w:cstheme="minorHAnsi"/>
                <w:sz w:val="20"/>
                <w:szCs w:val="20"/>
              </w:rPr>
            </w:pPr>
            <w:r w:rsidRPr="00D077C4">
              <w:rPr>
                <w:rFonts w:cstheme="minorHAnsi"/>
                <w:sz w:val="20"/>
                <w:szCs w:val="20"/>
              </w:rPr>
              <w:t>90,752</w:t>
            </w:r>
          </w:p>
        </w:tc>
        <w:tc>
          <w:tcPr>
            <w:tcW w:w="563" w:type="pct"/>
            <w:hideMark/>
          </w:tcPr>
          <w:p w14:paraId="2C0A68D8" w14:textId="77777777" w:rsidR="004B628A" w:rsidRPr="00D077C4" w:rsidRDefault="004B628A" w:rsidP="0043377A">
            <w:pPr>
              <w:spacing w:line="276" w:lineRule="auto"/>
              <w:rPr>
                <w:rFonts w:cstheme="minorHAnsi"/>
                <w:sz w:val="20"/>
                <w:szCs w:val="20"/>
              </w:rPr>
            </w:pPr>
            <w:r w:rsidRPr="00D077C4">
              <w:rPr>
                <w:rFonts w:cstheme="minorHAnsi"/>
                <w:sz w:val="20"/>
                <w:szCs w:val="20"/>
              </w:rPr>
              <w:t>90,752</w:t>
            </w:r>
          </w:p>
        </w:tc>
        <w:tc>
          <w:tcPr>
            <w:tcW w:w="576" w:type="pct"/>
            <w:hideMark/>
          </w:tcPr>
          <w:p w14:paraId="2664F405" w14:textId="77777777" w:rsidR="004B628A" w:rsidRPr="00D077C4" w:rsidRDefault="004B628A" w:rsidP="0043377A">
            <w:pPr>
              <w:spacing w:line="276" w:lineRule="auto"/>
              <w:rPr>
                <w:rFonts w:cstheme="minorHAnsi"/>
                <w:sz w:val="20"/>
                <w:szCs w:val="20"/>
              </w:rPr>
            </w:pPr>
            <w:r w:rsidRPr="00D077C4">
              <w:rPr>
                <w:rFonts w:cstheme="minorHAnsi"/>
                <w:sz w:val="20"/>
                <w:szCs w:val="20"/>
              </w:rPr>
              <w:t>90,574</w:t>
            </w:r>
          </w:p>
        </w:tc>
        <w:tc>
          <w:tcPr>
            <w:tcW w:w="515" w:type="pct"/>
            <w:hideMark/>
          </w:tcPr>
          <w:p w14:paraId="09F23D96" w14:textId="77777777" w:rsidR="004B628A" w:rsidRPr="00D077C4" w:rsidRDefault="004B628A" w:rsidP="0043377A">
            <w:pPr>
              <w:spacing w:line="276" w:lineRule="auto"/>
              <w:rPr>
                <w:rFonts w:cstheme="minorHAnsi"/>
                <w:sz w:val="20"/>
                <w:szCs w:val="20"/>
              </w:rPr>
            </w:pPr>
            <w:r w:rsidRPr="00D077C4">
              <w:rPr>
                <w:rFonts w:cstheme="minorHAnsi"/>
                <w:sz w:val="20"/>
                <w:szCs w:val="20"/>
              </w:rPr>
              <w:t>62,857</w:t>
            </w:r>
          </w:p>
        </w:tc>
      </w:tr>
      <w:tr w:rsidR="00D077C4" w:rsidRPr="00D077C4" w14:paraId="76B8E687" w14:textId="77777777" w:rsidTr="00D077C4">
        <w:tc>
          <w:tcPr>
            <w:tcW w:w="719" w:type="pct"/>
            <w:hideMark/>
          </w:tcPr>
          <w:p w14:paraId="569D93E3" w14:textId="77777777" w:rsidR="004B628A" w:rsidRPr="00D077C4" w:rsidRDefault="004B628A" w:rsidP="0043377A">
            <w:pPr>
              <w:spacing w:line="276" w:lineRule="auto"/>
              <w:rPr>
                <w:rFonts w:cstheme="minorHAnsi"/>
                <w:b/>
                <w:bCs/>
                <w:sz w:val="20"/>
                <w:szCs w:val="20"/>
              </w:rPr>
            </w:pPr>
            <w:r w:rsidRPr="00D077C4">
              <w:rPr>
                <w:rFonts w:cstheme="minorHAnsi"/>
                <w:b/>
                <w:bCs/>
                <w:sz w:val="20"/>
                <w:szCs w:val="20"/>
              </w:rPr>
              <w:t>Adj. R-squared</w:t>
            </w:r>
          </w:p>
        </w:tc>
        <w:tc>
          <w:tcPr>
            <w:tcW w:w="516" w:type="pct"/>
            <w:hideMark/>
          </w:tcPr>
          <w:p w14:paraId="763F5FAD" w14:textId="77777777" w:rsidR="004B628A" w:rsidRPr="00D077C4" w:rsidRDefault="004B628A" w:rsidP="0043377A">
            <w:pPr>
              <w:spacing w:line="276" w:lineRule="auto"/>
              <w:rPr>
                <w:rFonts w:cstheme="minorHAnsi"/>
                <w:sz w:val="20"/>
                <w:szCs w:val="20"/>
              </w:rPr>
            </w:pPr>
            <w:r w:rsidRPr="00D077C4">
              <w:rPr>
                <w:rFonts w:cstheme="minorHAnsi"/>
                <w:sz w:val="20"/>
                <w:szCs w:val="20"/>
              </w:rPr>
              <w:t>0.687</w:t>
            </w:r>
          </w:p>
        </w:tc>
        <w:tc>
          <w:tcPr>
            <w:tcW w:w="563" w:type="pct"/>
            <w:hideMark/>
          </w:tcPr>
          <w:p w14:paraId="7846657B" w14:textId="77777777" w:rsidR="004B628A" w:rsidRPr="00D077C4" w:rsidRDefault="004B628A" w:rsidP="0043377A">
            <w:pPr>
              <w:spacing w:line="276" w:lineRule="auto"/>
              <w:rPr>
                <w:rFonts w:cstheme="minorHAnsi"/>
                <w:sz w:val="20"/>
                <w:szCs w:val="20"/>
              </w:rPr>
            </w:pPr>
            <w:r w:rsidRPr="00D077C4">
              <w:rPr>
                <w:rFonts w:cstheme="minorHAnsi"/>
                <w:sz w:val="20"/>
                <w:szCs w:val="20"/>
              </w:rPr>
              <w:t>0.687</w:t>
            </w:r>
          </w:p>
        </w:tc>
        <w:tc>
          <w:tcPr>
            <w:tcW w:w="515" w:type="pct"/>
            <w:hideMark/>
          </w:tcPr>
          <w:p w14:paraId="3FB026C8" w14:textId="77777777" w:rsidR="004B628A" w:rsidRPr="00D077C4" w:rsidRDefault="004B628A" w:rsidP="0043377A">
            <w:pPr>
              <w:spacing w:line="276" w:lineRule="auto"/>
              <w:rPr>
                <w:rFonts w:cstheme="minorHAnsi"/>
                <w:sz w:val="20"/>
                <w:szCs w:val="20"/>
              </w:rPr>
            </w:pPr>
            <w:r w:rsidRPr="00D077C4">
              <w:rPr>
                <w:rFonts w:cstheme="minorHAnsi"/>
                <w:sz w:val="20"/>
                <w:szCs w:val="20"/>
              </w:rPr>
              <w:t>0.687</w:t>
            </w:r>
          </w:p>
        </w:tc>
        <w:tc>
          <w:tcPr>
            <w:tcW w:w="468" w:type="pct"/>
            <w:hideMark/>
          </w:tcPr>
          <w:p w14:paraId="63CC8D50" w14:textId="77777777" w:rsidR="004B628A" w:rsidRPr="00D077C4" w:rsidRDefault="004B628A" w:rsidP="0043377A">
            <w:pPr>
              <w:spacing w:line="276" w:lineRule="auto"/>
              <w:rPr>
                <w:rFonts w:cstheme="minorHAnsi"/>
                <w:sz w:val="20"/>
                <w:szCs w:val="20"/>
              </w:rPr>
            </w:pPr>
            <w:r w:rsidRPr="00D077C4">
              <w:rPr>
                <w:rFonts w:cstheme="minorHAnsi"/>
                <w:sz w:val="20"/>
                <w:szCs w:val="20"/>
              </w:rPr>
              <w:t>0.764</w:t>
            </w:r>
          </w:p>
        </w:tc>
        <w:tc>
          <w:tcPr>
            <w:tcW w:w="563" w:type="pct"/>
            <w:hideMark/>
          </w:tcPr>
          <w:p w14:paraId="39561AEB" w14:textId="77777777" w:rsidR="004B628A" w:rsidRPr="00D077C4" w:rsidRDefault="004B628A" w:rsidP="0043377A">
            <w:pPr>
              <w:spacing w:line="276" w:lineRule="auto"/>
              <w:rPr>
                <w:rFonts w:cstheme="minorHAnsi"/>
                <w:sz w:val="20"/>
                <w:szCs w:val="20"/>
              </w:rPr>
            </w:pPr>
            <w:r w:rsidRPr="00D077C4">
              <w:rPr>
                <w:rFonts w:cstheme="minorHAnsi"/>
                <w:sz w:val="20"/>
                <w:szCs w:val="20"/>
              </w:rPr>
              <w:t>0.772</w:t>
            </w:r>
          </w:p>
        </w:tc>
        <w:tc>
          <w:tcPr>
            <w:tcW w:w="563" w:type="pct"/>
            <w:hideMark/>
          </w:tcPr>
          <w:p w14:paraId="37536F94" w14:textId="77777777" w:rsidR="004B628A" w:rsidRPr="00D077C4" w:rsidRDefault="004B628A" w:rsidP="0043377A">
            <w:pPr>
              <w:spacing w:line="276" w:lineRule="auto"/>
              <w:rPr>
                <w:rFonts w:cstheme="minorHAnsi"/>
                <w:sz w:val="20"/>
                <w:szCs w:val="20"/>
              </w:rPr>
            </w:pPr>
            <w:r w:rsidRPr="00D077C4">
              <w:rPr>
                <w:rFonts w:cstheme="minorHAnsi"/>
                <w:sz w:val="20"/>
                <w:szCs w:val="20"/>
              </w:rPr>
              <w:t>0.772</w:t>
            </w:r>
          </w:p>
        </w:tc>
        <w:tc>
          <w:tcPr>
            <w:tcW w:w="576" w:type="pct"/>
            <w:hideMark/>
          </w:tcPr>
          <w:p w14:paraId="16EC622D" w14:textId="77777777" w:rsidR="004B628A" w:rsidRPr="00D077C4" w:rsidRDefault="004B628A" w:rsidP="0043377A">
            <w:pPr>
              <w:spacing w:line="276" w:lineRule="auto"/>
              <w:rPr>
                <w:rFonts w:cstheme="minorHAnsi"/>
                <w:sz w:val="20"/>
                <w:szCs w:val="20"/>
              </w:rPr>
            </w:pPr>
            <w:r w:rsidRPr="00D077C4">
              <w:rPr>
                <w:rFonts w:cstheme="minorHAnsi"/>
                <w:sz w:val="20"/>
                <w:szCs w:val="20"/>
              </w:rPr>
              <w:t>0.773</w:t>
            </w:r>
          </w:p>
        </w:tc>
        <w:tc>
          <w:tcPr>
            <w:tcW w:w="515" w:type="pct"/>
            <w:hideMark/>
          </w:tcPr>
          <w:p w14:paraId="057F10EC" w14:textId="77777777" w:rsidR="004B628A" w:rsidRPr="00D077C4" w:rsidRDefault="004B628A" w:rsidP="0043377A">
            <w:pPr>
              <w:spacing w:line="276" w:lineRule="auto"/>
              <w:rPr>
                <w:rFonts w:cstheme="minorHAnsi"/>
                <w:sz w:val="20"/>
                <w:szCs w:val="20"/>
              </w:rPr>
            </w:pPr>
            <w:r w:rsidRPr="00D077C4">
              <w:rPr>
                <w:rFonts w:cstheme="minorHAnsi"/>
                <w:sz w:val="20"/>
                <w:szCs w:val="20"/>
              </w:rPr>
              <w:t>0.833</w:t>
            </w:r>
          </w:p>
        </w:tc>
      </w:tr>
    </w:tbl>
    <w:p w14:paraId="2E70BD1C" w14:textId="3640C466" w:rsidR="004B628A" w:rsidRPr="00D077C4" w:rsidRDefault="004B628A" w:rsidP="00D077C4">
      <w:pPr>
        <w:pStyle w:val="NoSpacing"/>
        <w:rPr>
          <w:sz w:val="20"/>
          <w:szCs w:val="20"/>
        </w:rPr>
      </w:pPr>
      <w:r w:rsidRPr="00D077C4">
        <w:rPr>
          <w:sz w:val="20"/>
          <w:szCs w:val="20"/>
        </w:rPr>
        <w:t>This table presents regression results after controlling additional country characteristics All variable definitions are given in </w:t>
      </w:r>
      <w:hyperlink r:id="rId172" w:anchor="sec0017" w:history="1">
        <w:r w:rsidRPr="00D077C4">
          <w:rPr>
            <w:rStyle w:val="Hyperlink"/>
            <w:rFonts w:eastAsiaTheme="majorEastAsia" w:cstheme="minorHAnsi"/>
            <w:color w:val="0C7DBB"/>
            <w:sz w:val="20"/>
            <w:szCs w:val="20"/>
          </w:rPr>
          <w:t>Appendix B</w:t>
        </w:r>
      </w:hyperlink>
      <w:r w:rsidRPr="00D077C4">
        <w:rPr>
          <w:sz w:val="20"/>
          <w:szCs w:val="20"/>
        </w:rPr>
        <w:t>. Each regression includes firm and year </w:t>
      </w:r>
      <w:hyperlink r:id="rId173" w:tooltip="Learn more about Fixed Effects from ScienceDirect's AI-generated Topic Pages" w:history="1">
        <w:r w:rsidRPr="00D077C4">
          <w:rPr>
            <w:rStyle w:val="Hyperlink"/>
            <w:rFonts w:eastAsiaTheme="majorEastAsia" w:cstheme="minorHAnsi"/>
            <w:color w:val="0C7DBB"/>
            <w:sz w:val="20"/>
            <w:szCs w:val="20"/>
          </w:rPr>
          <w:t>fixed effects</w:t>
        </w:r>
      </w:hyperlink>
      <w:r w:rsidRPr="00D077C4">
        <w:rPr>
          <w:sz w:val="20"/>
          <w:szCs w:val="20"/>
        </w:rPr>
        <w:t>. Below the coefficient estimates in parentheses are </w:t>
      </w:r>
      <w:r w:rsidRPr="00D077C4">
        <w:rPr>
          <w:rStyle w:val="Emphasis"/>
          <w:rFonts w:eastAsiaTheme="majorEastAsia" w:cstheme="minorHAnsi"/>
          <w:color w:val="2E2E2E"/>
          <w:sz w:val="20"/>
          <w:szCs w:val="20"/>
        </w:rPr>
        <w:t>t</w:t>
      </w:r>
      <w:r w:rsidRPr="00D077C4">
        <w:rPr>
          <w:sz w:val="20"/>
          <w:szCs w:val="20"/>
        </w:rPr>
        <w:t>-values adjusted for </w:t>
      </w:r>
      <w:hyperlink r:id="rId174" w:tooltip="Learn more about Heteroscedasticity from ScienceDirect's AI-generated Topic Pages" w:history="1">
        <w:r w:rsidRPr="00D077C4">
          <w:rPr>
            <w:rStyle w:val="Hyperlink"/>
            <w:rFonts w:eastAsiaTheme="majorEastAsia" w:cstheme="minorHAnsi"/>
            <w:color w:val="0C7DBB"/>
            <w:sz w:val="20"/>
            <w:szCs w:val="20"/>
          </w:rPr>
          <w:t>heteroscedasticity</w:t>
        </w:r>
      </w:hyperlink>
      <w:r w:rsidRPr="00D077C4">
        <w:rPr>
          <w:sz w:val="20"/>
          <w:szCs w:val="20"/>
        </w:rPr>
        <w:t> and country-level clustering. ***, **, and * indicate significance at the 1% 5%, and 10% levels, respectively.</w:t>
      </w:r>
    </w:p>
    <w:p w14:paraId="6DBB4C40" w14:textId="77777777" w:rsidR="00D077C4" w:rsidRPr="0043377A" w:rsidRDefault="00D077C4" w:rsidP="00281EF5">
      <w:pPr>
        <w:spacing w:line="276" w:lineRule="auto"/>
        <w:rPr>
          <w:rFonts w:cstheme="minorHAnsi"/>
          <w:color w:val="2E2E2E"/>
        </w:rPr>
      </w:pPr>
    </w:p>
    <w:p w14:paraId="36139C96" w14:textId="77777777" w:rsidR="004B628A" w:rsidRPr="0043377A" w:rsidRDefault="004B628A" w:rsidP="00D077C4">
      <w:pPr>
        <w:pStyle w:val="Heading2"/>
      </w:pPr>
      <w:r w:rsidRPr="0043377A">
        <w:t>Appendix E. Alternative Innovation Variables</w:t>
      </w:r>
    </w:p>
    <w:tbl>
      <w:tblPr>
        <w:tblStyle w:val="TableGrid"/>
        <w:tblW w:w="5000" w:type="pct"/>
        <w:tblLook w:val="04A0" w:firstRow="1" w:lastRow="0" w:firstColumn="1" w:lastColumn="0" w:noHBand="0" w:noVBand="1"/>
      </w:tblPr>
      <w:tblGrid>
        <w:gridCol w:w="1630"/>
        <w:gridCol w:w="1448"/>
        <w:gridCol w:w="1325"/>
        <w:gridCol w:w="1448"/>
        <w:gridCol w:w="1323"/>
        <w:gridCol w:w="1551"/>
        <w:gridCol w:w="1345"/>
      </w:tblGrid>
      <w:tr w:rsidR="004B628A" w:rsidRPr="0043377A" w14:paraId="5934D16C" w14:textId="77777777" w:rsidTr="00D077C4">
        <w:tc>
          <w:tcPr>
            <w:tcW w:w="809" w:type="pct"/>
            <w:hideMark/>
          </w:tcPr>
          <w:p w14:paraId="296AEFEC" w14:textId="77777777" w:rsidR="004B628A" w:rsidRPr="0043377A" w:rsidRDefault="004B628A" w:rsidP="00D077C4">
            <w:pPr>
              <w:spacing w:line="276" w:lineRule="auto"/>
              <w:rPr>
                <w:rFonts w:cstheme="minorHAnsi"/>
                <w:color w:val="505050"/>
              </w:rPr>
            </w:pPr>
          </w:p>
        </w:tc>
        <w:tc>
          <w:tcPr>
            <w:tcW w:w="719" w:type="pct"/>
            <w:hideMark/>
          </w:tcPr>
          <w:p w14:paraId="06830AE0" w14:textId="77777777" w:rsidR="004B628A" w:rsidRPr="0043377A" w:rsidRDefault="004B628A" w:rsidP="00D077C4">
            <w:pPr>
              <w:spacing w:line="276" w:lineRule="auto"/>
              <w:rPr>
                <w:rFonts w:cstheme="minorHAnsi"/>
                <w:b/>
                <w:bCs/>
              </w:rPr>
            </w:pPr>
            <w:r w:rsidRPr="0043377A">
              <w:rPr>
                <w:rFonts w:cstheme="minorHAnsi"/>
                <w:b/>
                <w:bCs/>
              </w:rPr>
              <w:t>(1)</w:t>
            </w:r>
          </w:p>
        </w:tc>
        <w:tc>
          <w:tcPr>
            <w:tcW w:w="658" w:type="pct"/>
            <w:hideMark/>
          </w:tcPr>
          <w:p w14:paraId="6C44FA8E" w14:textId="77777777" w:rsidR="004B628A" w:rsidRPr="0043377A" w:rsidRDefault="004B628A" w:rsidP="00D077C4">
            <w:pPr>
              <w:spacing w:line="276" w:lineRule="auto"/>
              <w:rPr>
                <w:rFonts w:cstheme="minorHAnsi"/>
                <w:b/>
                <w:bCs/>
              </w:rPr>
            </w:pPr>
            <w:r w:rsidRPr="0043377A">
              <w:rPr>
                <w:rFonts w:cstheme="minorHAnsi"/>
                <w:b/>
                <w:bCs/>
              </w:rPr>
              <w:t>(2)</w:t>
            </w:r>
          </w:p>
        </w:tc>
        <w:tc>
          <w:tcPr>
            <w:tcW w:w="719" w:type="pct"/>
            <w:hideMark/>
          </w:tcPr>
          <w:p w14:paraId="2D4D08DB" w14:textId="77777777" w:rsidR="004B628A" w:rsidRPr="0043377A" w:rsidRDefault="004B628A" w:rsidP="00D077C4">
            <w:pPr>
              <w:spacing w:line="276" w:lineRule="auto"/>
              <w:rPr>
                <w:rFonts w:cstheme="minorHAnsi"/>
                <w:b/>
                <w:bCs/>
              </w:rPr>
            </w:pPr>
            <w:r w:rsidRPr="0043377A">
              <w:rPr>
                <w:rFonts w:cstheme="minorHAnsi"/>
                <w:b/>
                <w:bCs/>
              </w:rPr>
              <w:t>(3)</w:t>
            </w:r>
          </w:p>
        </w:tc>
        <w:tc>
          <w:tcPr>
            <w:tcW w:w="657" w:type="pct"/>
            <w:hideMark/>
          </w:tcPr>
          <w:p w14:paraId="7F59895B" w14:textId="77777777" w:rsidR="004B628A" w:rsidRPr="0043377A" w:rsidRDefault="004B628A" w:rsidP="00D077C4">
            <w:pPr>
              <w:spacing w:line="276" w:lineRule="auto"/>
              <w:rPr>
                <w:rFonts w:cstheme="minorHAnsi"/>
                <w:b/>
                <w:bCs/>
              </w:rPr>
            </w:pPr>
            <w:r w:rsidRPr="0043377A">
              <w:rPr>
                <w:rFonts w:cstheme="minorHAnsi"/>
                <w:b/>
                <w:bCs/>
              </w:rPr>
              <w:t>(4)</w:t>
            </w:r>
          </w:p>
        </w:tc>
        <w:tc>
          <w:tcPr>
            <w:tcW w:w="770" w:type="pct"/>
            <w:hideMark/>
          </w:tcPr>
          <w:p w14:paraId="28F7530F" w14:textId="77777777" w:rsidR="004B628A" w:rsidRPr="0043377A" w:rsidRDefault="004B628A" w:rsidP="00D077C4">
            <w:pPr>
              <w:spacing w:line="276" w:lineRule="auto"/>
              <w:rPr>
                <w:rFonts w:cstheme="minorHAnsi"/>
                <w:b/>
                <w:bCs/>
              </w:rPr>
            </w:pPr>
            <w:r w:rsidRPr="0043377A">
              <w:rPr>
                <w:rFonts w:cstheme="minorHAnsi"/>
                <w:b/>
                <w:bCs/>
              </w:rPr>
              <w:t>(5)</w:t>
            </w:r>
          </w:p>
        </w:tc>
        <w:tc>
          <w:tcPr>
            <w:tcW w:w="668" w:type="pct"/>
            <w:hideMark/>
          </w:tcPr>
          <w:p w14:paraId="333A289D" w14:textId="77777777" w:rsidR="004B628A" w:rsidRPr="0043377A" w:rsidRDefault="004B628A" w:rsidP="00D077C4">
            <w:pPr>
              <w:spacing w:line="276" w:lineRule="auto"/>
              <w:rPr>
                <w:rFonts w:cstheme="minorHAnsi"/>
                <w:b/>
                <w:bCs/>
              </w:rPr>
            </w:pPr>
            <w:r w:rsidRPr="0043377A">
              <w:rPr>
                <w:rFonts w:cstheme="minorHAnsi"/>
                <w:b/>
                <w:bCs/>
              </w:rPr>
              <w:t>(6)</w:t>
            </w:r>
          </w:p>
        </w:tc>
      </w:tr>
      <w:tr w:rsidR="00D077C4" w:rsidRPr="0043377A" w14:paraId="71943EA9" w14:textId="77777777" w:rsidTr="00D077C4">
        <w:tc>
          <w:tcPr>
            <w:tcW w:w="809" w:type="pct"/>
            <w:hideMark/>
          </w:tcPr>
          <w:p w14:paraId="5A52F386" w14:textId="77777777" w:rsidR="00D077C4" w:rsidRPr="0043377A" w:rsidRDefault="00D077C4" w:rsidP="00D077C4">
            <w:pPr>
              <w:spacing w:line="276" w:lineRule="auto"/>
              <w:rPr>
                <w:rFonts w:cstheme="minorHAnsi"/>
                <w:b/>
                <w:bCs/>
              </w:rPr>
            </w:pPr>
          </w:p>
        </w:tc>
        <w:tc>
          <w:tcPr>
            <w:tcW w:w="719" w:type="pct"/>
            <w:hideMark/>
          </w:tcPr>
          <w:p w14:paraId="3FD505DE" w14:textId="77777777" w:rsidR="00D077C4" w:rsidRPr="0043377A" w:rsidRDefault="00D077C4" w:rsidP="00D077C4">
            <w:pPr>
              <w:spacing w:line="276" w:lineRule="auto"/>
              <w:rPr>
                <w:rFonts w:cstheme="minorHAnsi"/>
                <w:b/>
                <w:bCs/>
              </w:rPr>
            </w:pPr>
            <w:r w:rsidRPr="0043377A">
              <w:rPr>
                <w:rStyle w:val="Emphasis"/>
                <w:rFonts w:cstheme="minorHAnsi"/>
                <w:b/>
                <w:bCs/>
              </w:rPr>
              <w:t>LnCitePat</w:t>
            </w:r>
            <w:r w:rsidRPr="0043377A">
              <w:rPr>
                <w:rStyle w:val="Emphasis"/>
                <w:rFonts w:cstheme="minorHAnsi"/>
                <w:b/>
                <w:bCs/>
                <w:vertAlign w:val="subscript"/>
              </w:rPr>
              <w:t>t+N</w:t>
            </w:r>
          </w:p>
        </w:tc>
        <w:tc>
          <w:tcPr>
            <w:tcW w:w="658" w:type="pct"/>
          </w:tcPr>
          <w:p w14:paraId="3B554CF9" w14:textId="2E3EF1F5" w:rsidR="00D077C4" w:rsidRPr="0043377A" w:rsidRDefault="00D077C4" w:rsidP="00D077C4">
            <w:pPr>
              <w:spacing w:line="276" w:lineRule="auto"/>
              <w:rPr>
                <w:rFonts w:cstheme="minorHAnsi"/>
                <w:b/>
                <w:bCs/>
              </w:rPr>
            </w:pPr>
          </w:p>
        </w:tc>
        <w:tc>
          <w:tcPr>
            <w:tcW w:w="719" w:type="pct"/>
            <w:hideMark/>
          </w:tcPr>
          <w:p w14:paraId="17F6D9FB" w14:textId="77777777" w:rsidR="00D077C4" w:rsidRPr="0043377A" w:rsidRDefault="00D077C4" w:rsidP="00D077C4">
            <w:pPr>
              <w:spacing w:line="276" w:lineRule="auto"/>
              <w:rPr>
                <w:rFonts w:cstheme="minorHAnsi"/>
                <w:b/>
                <w:bCs/>
              </w:rPr>
            </w:pPr>
            <w:r w:rsidRPr="0043377A">
              <w:rPr>
                <w:rStyle w:val="Emphasis"/>
                <w:rFonts w:cstheme="minorHAnsi"/>
                <w:b/>
                <w:bCs/>
              </w:rPr>
              <w:t>Generality</w:t>
            </w:r>
            <w:r w:rsidRPr="0043377A">
              <w:rPr>
                <w:rStyle w:val="Emphasis"/>
                <w:rFonts w:cstheme="minorHAnsi"/>
                <w:b/>
                <w:bCs/>
                <w:vertAlign w:val="subscript"/>
              </w:rPr>
              <w:t>t+N</w:t>
            </w:r>
          </w:p>
        </w:tc>
        <w:tc>
          <w:tcPr>
            <w:tcW w:w="657" w:type="pct"/>
          </w:tcPr>
          <w:p w14:paraId="5276B882" w14:textId="7FF292CE" w:rsidR="00D077C4" w:rsidRPr="0043377A" w:rsidRDefault="00D077C4" w:rsidP="00D077C4">
            <w:pPr>
              <w:spacing w:line="276" w:lineRule="auto"/>
              <w:rPr>
                <w:rFonts w:cstheme="minorHAnsi"/>
                <w:b/>
                <w:bCs/>
              </w:rPr>
            </w:pPr>
          </w:p>
        </w:tc>
        <w:tc>
          <w:tcPr>
            <w:tcW w:w="770" w:type="pct"/>
            <w:hideMark/>
          </w:tcPr>
          <w:p w14:paraId="32E9DD65" w14:textId="77777777" w:rsidR="00D077C4" w:rsidRPr="0043377A" w:rsidRDefault="00D077C4" w:rsidP="00D077C4">
            <w:pPr>
              <w:spacing w:line="276" w:lineRule="auto"/>
              <w:rPr>
                <w:rFonts w:cstheme="minorHAnsi"/>
                <w:b/>
                <w:bCs/>
              </w:rPr>
            </w:pPr>
            <w:r w:rsidRPr="0043377A">
              <w:rPr>
                <w:rStyle w:val="Emphasis"/>
                <w:rFonts w:cstheme="minorHAnsi"/>
                <w:b/>
                <w:bCs/>
              </w:rPr>
              <w:t>Originality</w:t>
            </w:r>
            <w:r w:rsidRPr="0043377A">
              <w:rPr>
                <w:rStyle w:val="Emphasis"/>
                <w:rFonts w:cstheme="minorHAnsi"/>
                <w:b/>
                <w:bCs/>
                <w:vertAlign w:val="subscript"/>
              </w:rPr>
              <w:t>t+N</w:t>
            </w:r>
          </w:p>
        </w:tc>
        <w:tc>
          <w:tcPr>
            <w:tcW w:w="668" w:type="pct"/>
          </w:tcPr>
          <w:p w14:paraId="2F913B14" w14:textId="4F48B238" w:rsidR="00D077C4" w:rsidRPr="0043377A" w:rsidRDefault="00D077C4" w:rsidP="00D077C4">
            <w:pPr>
              <w:spacing w:line="276" w:lineRule="auto"/>
              <w:rPr>
                <w:rFonts w:cstheme="minorHAnsi"/>
                <w:b/>
                <w:bCs/>
              </w:rPr>
            </w:pPr>
          </w:p>
        </w:tc>
      </w:tr>
      <w:tr w:rsidR="004B628A" w:rsidRPr="0043377A" w14:paraId="55191B15" w14:textId="77777777" w:rsidTr="00D077C4">
        <w:tc>
          <w:tcPr>
            <w:tcW w:w="809" w:type="pct"/>
            <w:hideMark/>
          </w:tcPr>
          <w:p w14:paraId="5F34D5C6" w14:textId="77777777" w:rsidR="004B628A" w:rsidRPr="0043377A" w:rsidRDefault="004B628A" w:rsidP="00D077C4">
            <w:pPr>
              <w:spacing w:line="276" w:lineRule="auto"/>
              <w:rPr>
                <w:rFonts w:cstheme="minorHAnsi"/>
                <w:b/>
                <w:bCs/>
              </w:rPr>
            </w:pPr>
          </w:p>
        </w:tc>
        <w:tc>
          <w:tcPr>
            <w:tcW w:w="719" w:type="pct"/>
            <w:hideMark/>
          </w:tcPr>
          <w:p w14:paraId="08F9FADA" w14:textId="77777777" w:rsidR="004B628A" w:rsidRPr="0043377A" w:rsidRDefault="004B628A" w:rsidP="00D077C4">
            <w:pPr>
              <w:spacing w:line="276" w:lineRule="auto"/>
              <w:rPr>
                <w:rFonts w:cstheme="minorHAnsi"/>
                <w:b/>
                <w:bCs/>
              </w:rPr>
            </w:pPr>
            <w:r w:rsidRPr="0043377A">
              <w:rPr>
                <w:rStyle w:val="Emphasis"/>
                <w:rFonts w:cstheme="minorHAnsi"/>
                <w:b/>
                <w:bCs/>
              </w:rPr>
              <w:t>N </w:t>
            </w:r>
            <w:r w:rsidRPr="0043377A">
              <w:rPr>
                <w:rFonts w:cstheme="minorHAnsi"/>
                <w:b/>
                <w:bCs/>
              </w:rPr>
              <w:t>= 0</w:t>
            </w:r>
          </w:p>
        </w:tc>
        <w:tc>
          <w:tcPr>
            <w:tcW w:w="658" w:type="pct"/>
            <w:hideMark/>
          </w:tcPr>
          <w:p w14:paraId="79194293" w14:textId="77777777" w:rsidR="004B628A" w:rsidRPr="0043377A" w:rsidRDefault="004B628A" w:rsidP="00D077C4">
            <w:pPr>
              <w:spacing w:line="276" w:lineRule="auto"/>
              <w:rPr>
                <w:rFonts w:cstheme="minorHAnsi"/>
                <w:b/>
                <w:bCs/>
              </w:rPr>
            </w:pPr>
            <w:r w:rsidRPr="0043377A">
              <w:rPr>
                <w:rStyle w:val="Emphasis"/>
                <w:rFonts w:cstheme="minorHAnsi"/>
                <w:b/>
                <w:bCs/>
              </w:rPr>
              <w:t>N </w:t>
            </w:r>
            <w:r w:rsidRPr="0043377A">
              <w:rPr>
                <w:rFonts w:cstheme="minorHAnsi"/>
                <w:b/>
                <w:bCs/>
              </w:rPr>
              <w:t>= 2</w:t>
            </w:r>
          </w:p>
        </w:tc>
        <w:tc>
          <w:tcPr>
            <w:tcW w:w="719" w:type="pct"/>
            <w:hideMark/>
          </w:tcPr>
          <w:p w14:paraId="591C093F" w14:textId="77777777" w:rsidR="004B628A" w:rsidRPr="0043377A" w:rsidRDefault="004B628A" w:rsidP="00D077C4">
            <w:pPr>
              <w:spacing w:line="276" w:lineRule="auto"/>
              <w:rPr>
                <w:rFonts w:cstheme="minorHAnsi"/>
                <w:b/>
                <w:bCs/>
              </w:rPr>
            </w:pPr>
            <w:r w:rsidRPr="0043377A">
              <w:rPr>
                <w:rStyle w:val="Emphasis"/>
                <w:rFonts w:cstheme="minorHAnsi"/>
                <w:b/>
                <w:bCs/>
              </w:rPr>
              <w:t>N </w:t>
            </w:r>
            <w:r w:rsidRPr="0043377A">
              <w:rPr>
                <w:rFonts w:cstheme="minorHAnsi"/>
                <w:b/>
                <w:bCs/>
              </w:rPr>
              <w:t>= 0</w:t>
            </w:r>
          </w:p>
        </w:tc>
        <w:tc>
          <w:tcPr>
            <w:tcW w:w="657" w:type="pct"/>
            <w:hideMark/>
          </w:tcPr>
          <w:p w14:paraId="239B9BDE" w14:textId="77777777" w:rsidR="004B628A" w:rsidRPr="0043377A" w:rsidRDefault="004B628A" w:rsidP="00D077C4">
            <w:pPr>
              <w:spacing w:line="276" w:lineRule="auto"/>
              <w:rPr>
                <w:rFonts w:cstheme="minorHAnsi"/>
                <w:b/>
                <w:bCs/>
              </w:rPr>
            </w:pPr>
            <w:r w:rsidRPr="0043377A">
              <w:rPr>
                <w:rStyle w:val="Emphasis"/>
                <w:rFonts w:cstheme="minorHAnsi"/>
                <w:b/>
                <w:bCs/>
              </w:rPr>
              <w:t>N </w:t>
            </w:r>
            <w:r w:rsidRPr="0043377A">
              <w:rPr>
                <w:rFonts w:cstheme="minorHAnsi"/>
                <w:b/>
                <w:bCs/>
              </w:rPr>
              <w:t>= 2</w:t>
            </w:r>
          </w:p>
        </w:tc>
        <w:tc>
          <w:tcPr>
            <w:tcW w:w="770" w:type="pct"/>
            <w:hideMark/>
          </w:tcPr>
          <w:p w14:paraId="23B74F4B" w14:textId="77777777" w:rsidR="004B628A" w:rsidRPr="0043377A" w:rsidRDefault="004B628A" w:rsidP="00D077C4">
            <w:pPr>
              <w:spacing w:line="276" w:lineRule="auto"/>
              <w:rPr>
                <w:rFonts w:cstheme="minorHAnsi"/>
                <w:b/>
                <w:bCs/>
              </w:rPr>
            </w:pPr>
            <w:r w:rsidRPr="0043377A">
              <w:rPr>
                <w:rStyle w:val="Emphasis"/>
                <w:rFonts w:cstheme="minorHAnsi"/>
                <w:b/>
                <w:bCs/>
              </w:rPr>
              <w:t>N </w:t>
            </w:r>
            <w:r w:rsidRPr="0043377A">
              <w:rPr>
                <w:rFonts w:cstheme="minorHAnsi"/>
                <w:b/>
                <w:bCs/>
              </w:rPr>
              <w:t>= 0</w:t>
            </w:r>
          </w:p>
        </w:tc>
        <w:tc>
          <w:tcPr>
            <w:tcW w:w="668" w:type="pct"/>
            <w:hideMark/>
          </w:tcPr>
          <w:p w14:paraId="4A69BA33" w14:textId="77777777" w:rsidR="004B628A" w:rsidRPr="0043377A" w:rsidRDefault="004B628A" w:rsidP="00D077C4">
            <w:pPr>
              <w:spacing w:line="276" w:lineRule="auto"/>
              <w:rPr>
                <w:rFonts w:cstheme="minorHAnsi"/>
                <w:b/>
                <w:bCs/>
              </w:rPr>
            </w:pPr>
            <w:r w:rsidRPr="0043377A">
              <w:rPr>
                <w:rStyle w:val="Emphasis"/>
                <w:rFonts w:cstheme="minorHAnsi"/>
                <w:b/>
                <w:bCs/>
              </w:rPr>
              <w:t>N </w:t>
            </w:r>
            <w:r w:rsidRPr="0043377A">
              <w:rPr>
                <w:rFonts w:cstheme="minorHAnsi"/>
                <w:b/>
                <w:bCs/>
              </w:rPr>
              <w:t>= 2</w:t>
            </w:r>
          </w:p>
        </w:tc>
      </w:tr>
      <w:tr w:rsidR="004B628A" w:rsidRPr="0043377A" w14:paraId="35790665" w14:textId="77777777" w:rsidTr="00D077C4">
        <w:tc>
          <w:tcPr>
            <w:tcW w:w="809" w:type="pct"/>
            <w:hideMark/>
          </w:tcPr>
          <w:p w14:paraId="3F30C554" w14:textId="77777777" w:rsidR="004B628A" w:rsidRPr="0043377A" w:rsidRDefault="004B628A" w:rsidP="00D077C4">
            <w:pPr>
              <w:spacing w:line="276" w:lineRule="auto"/>
              <w:rPr>
                <w:rFonts w:cstheme="minorHAnsi"/>
                <w:b/>
                <w:bCs/>
              </w:rPr>
            </w:pPr>
            <w:r w:rsidRPr="0043377A">
              <w:rPr>
                <w:rStyle w:val="Emphasis"/>
                <w:rFonts w:cstheme="minorHAnsi"/>
                <w:b/>
                <w:bCs/>
              </w:rPr>
              <w:t>EPL_C</w:t>
            </w:r>
          </w:p>
        </w:tc>
        <w:tc>
          <w:tcPr>
            <w:tcW w:w="719" w:type="pct"/>
            <w:hideMark/>
          </w:tcPr>
          <w:p w14:paraId="4D0EF30B" w14:textId="77777777" w:rsidR="004B628A" w:rsidRPr="0043377A" w:rsidRDefault="004B628A" w:rsidP="00D077C4">
            <w:pPr>
              <w:spacing w:line="276" w:lineRule="auto"/>
              <w:rPr>
                <w:rFonts w:cstheme="minorHAnsi"/>
              </w:rPr>
            </w:pPr>
            <w:r w:rsidRPr="0043377A">
              <w:rPr>
                <w:rFonts w:cstheme="minorHAnsi"/>
              </w:rPr>
              <w:t>−0.0491***</w:t>
            </w:r>
          </w:p>
        </w:tc>
        <w:tc>
          <w:tcPr>
            <w:tcW w:w="658" w:type="pct"/>
            <w:hideMark/>
          </w:tcPr>
          <w:p w14:paraId="518ECA6E" w14:textId="77777777" w:rsidR="004B628A" w:rsidRPr="0043377A" w:rsidRDefault="004B628A" w:rsidP="00D077C4">
            <w:pPr>
              <w:spacing w:line="276" w:lineRule="auto"/>
              <w:rPr>
                <w:rFonts w:cstheme="minorHAnsi"/>
              </w:rPr>
            </w:pPr>
            <w:r w:rsidRPr="0043377A">
              <w:rPr>
                <w:rFonts w:cstheme="minorHAnsi"/>
              </w:rPr>
              <w:t>−0.0466**</w:t>
            </w:r>
          </w:p>
        </w:tc>
        <w:tc>
          <w:tcPr>
            <w:tcW w:w="719" w:type="pct"/>
            <w:hideMark/>
          </w:tcPr>
          <w:p w14:paraId="6DF8CB34" w14:textId="77777777" w:rsidR="004B628A" w:rsidRPr="0043377A" w:rsidRDefault="004B628A" w:rsidP="00D077C4">
            <w:pPr>
              <w:spacing w:line="276" w:lineRule="auto"/>
              <w:rPr>
                <w:rFonts w:cstheme="minorHAnsi"/>
              </w:rPr>
            </w:pPr>
            <w:r w:rsidRPr="0043377A">
              <w:rPr>
                <w:rFonts w:cstheme="minorHAnsi"/>
              </w:rPr>
              <w:t>−0.0116***</w:t>
            </w:r>
          </w:p>
        </w:tc>
        <w:tc>
          <w:tcPr>
            <w:tcW w:w="657" w:type="pct"/>
            <w:hideMark/>
          </w:tcPr>
          <w:p w14:paraId="7C9883A5" w14:textId="77777777" w:rsidR="004B628A" w:rsidRPr="0043377A" w:rsidRDefault="004B628A" w:rsidP="00D077C4">
            <w:pPr>
              <w:spacing w:line="276" w:lineRule="auto"/>
              <w:rPr>
                <w:rFonts w:cstheme="minorHAnsi"/>
              </w:rPr>
            </w:pPr>
            <w:r w:rsidRPr="0043377A">
              <w:rPr>
                <w:rFonts w:cstheme="minorHAnsi"/>
              </w:rPr>
              <w:t>−0.0105**</w:t>
            </w:r>
          </w:p>
        </w:tc>
        <w:tc>
          <w:tcPr>
            <w:tcW w:w="770" w:type="pct"/>
            <w:hideMark/>
          </w:tcPr>
          <w:p w14:paraId="01FF5797" w14:textId="77777777" w:rsidR="004B628A" w:rsidRPr="0043377A" w:rsidRDefault="004B628A" w:rsidP="00D077C4">
            <w:pPr>
              <w:spacing w:line="276" w:lineRule="auto"/>
              <w:rPr>
                <w:rFonts w:cstheme="minorHAnsi"/>
              </w:rPr>
            </w:pPr>
            <w:r w:rsidRPr="0043377A">
              <w:rPr>
                <w:rFonts w:cstheme="minorHAnsi"/>
              </w:rPr>
              <w:t>−0.0191***</w:t>
            </w:r>
          </w:p>
        </w:tc>
        <w:tc>
          <w:tcPr>
            <w:tcW w:w="668" w:type="pct"/>
            <w:hideMark/>
          </w:tcPr>
          <w:p w14:paraId="3BCFFF11" w14:textId="77777777" w:rsidR="004B628A" w:rsidRPr="0043377A" w:rsidRDefault="004B628A" w:rsidP="00D077C4">
            <w:pPr>
              <w:spacing w:line="276" w:lineRule="auto"/>
              <w:rPr>
                <w:rFonts w:cstheme="minorHAnsi"/>
              </w:rPr>
            </w:pPr>
            <w:r w:rsidRPr="0043377A">
              <w:rPr>
                <w:rFonts w:cstheme="minorHAnsi"/>
              </w:rPr>
              <w:t>−0.0175***</w:t>
            </w:r>
          </w:p>
        </w:tc>
      </w:tr>
      <w:tr w:rsidR="004B628A" w:rsidRPr="0043377A" w14:paraId="4B48DEAF" w14:textId="77777777" w:rsidTr="00D077C4">
        <w:tc>
          <w:tcPr>
            <w:tcW w:w="809" w:type="pct"/>
            <w:hideMark/>
          </w:tcPr>
          <w:p w14:paraId="7EF72BA7" w14:textId="77777777" w:rsidR="004B628A" w:rsidRPr="0043377A" w:rsidRDefault="004B628A" w:rsidP="00D077C4">
            <w:pPr>
              <w:spacing w:line="276" w:lineRule="auto"/>
              <w:rPr>
                <w:rFonts w:cstheme="minorHAnsi"/>
              </w:rPr>
            </w:pPr>
          </w:p>
        </w:tc>
        <w:tc>
          <w:tcPr>
            <w:tcW w:w="719" w:type="pct"/>
            <w:hideMark/>
          </w:tcPr>
          <w:p w14:paraId="6B529323" w14:textId="77777777" w:rsidR="004B628A" w:rsidRPr="0043377A" w:rsidRDefault="004B628A" w:rsidP="00D077C4">
            <w:pPr>
              <w:spacing w:line="276" w:lineRule="auto"/>
              <w:rPr>
                <w:rFonts w:cstheme="minorHAnsi"/>
              </w:rPr>
            </w:pPr>
            <w:r w:rsidRPr="0043377A">
              <w:rPr>
                <w:rFonts w:cstheme="minorHAnsi"/>
              </w:rPr>
              <w:t>(−2.89)</w:t>
            </w:r>
          </w:p>
        </w:tc>
        <w:tc>
          <w:tcPr>
            <w:tcW w:w="658" w:type="pct"/>
            <w:hideMark/>
          </w:tcPr>
          <w:p w14:paraId="59E38E17" w14:textId="77777777" w:rsidR="004B628A" w:rsidRPr="0043377A" w:rsidRDefault="004B628A" w:rsidP="00D077C4">
            <w:pPr>
              <w:spacing w:line="276" w:lineRule="auto"/>
              <w:rPr>
                <w:rFonts w:cstheme="minorHAnsi"/>
              </w:rPr>
            </w:pPr>
            <w:r w:rsidRPr="0043377A">
              <w:rPr>
                <w:rFonts w:cstheme="minorHAnsi"/>
              </w:rPr>
              <w:t>(−2.68)</w:t>
            </w:r>
          </w:p>
        </w:tc>
        <w:tc>
          <w:tcPr>
            <w:tcW w:w="719" w:type="pct"/>
            <w:hideMark/>
          </w:tcPr>
          <w:p w14:paraId="09CEE33F" w14:textId="77777777" w:rsidR="004B628A" w:rsidRPr="0043377A" w:rsidRDefault="004B628A" w:rsidP="00D077C4">
            <w:pPr>
              <w:spacing w:line="276" w:lineRule="auto"/>
              <w:rPr>
                <w:rFonts w:cstheme="minorHAnsi"/>
              </w:rPr>
            </w:pPr>
            <w:r w:rsidRPr="0043377A">
              <w:rPr>
                <w:rFonts w:cstheme="minorHAnsi"/>
              </w:rPr>
              <w:t>(−3.05)</w:t>
            </w:r>
          </w:p>
        </w:tc>
        <w:tc>
          <w:tcPr>
            <w:tcW w:w="657" w:type="pct"/>
            <w:hideMark/>
          </w:tcPr>
          <w:p w14:paraId="60F0A806" w14:textId="77777777" w:rsidR="004B628A" w:rsidRPr="0043377A" w:rsidRDefault="004B628A" w:rsidP="00D077C4">
            <w:pPr>
              <w:spacing w:line="276" w:lineRule="auto"/>
              <w:rPr>
                <w:rFonts w:cstheme="minorHAnsi"/>
              </w:rPr>
            </w:pPr>
            <w:r w:rsidRPr="0043377A">
              <w:rPr>
                <w:rFonts w:cstheme="minorHAnsi"/>
              </w:rPr>
              <w:t>(−2.49)</w:t>
            </w:r>
          </w:p>
        </w:tc>
        <w:tc>
          <w:tcPr>
            <w:tcW w:w="770" w:type="pct"/>
            <w:hideMark/>
          </w:tcPr>
          <w:p w14:paraId="0B6ADA9B" w14:textId="77777777" w:rsidR="004B628A" w:rsidRPr="0043377A" w:rsidRDefault="004B628A" w:rsidP="00D077C4">
            <w:pPr>
              <w:spacing w:line="276" w:lineRule="auto"/>
              <w:rPr>
                <w:rFonts w:cstheme="minorHAnsi"/>
              </w:rPr>
            </w:pPr>
            <w:r w:rsidRPr="0043377A">
              <w:rPr>
                <w:rFonts w:cstheme="minorHAnsi"/>
              </w:rPr>
              <w:t>(−3.09)</w:t>
            </w:r>
          </w:p>
        </w:tc>
        <w:tc>
          <w:tcPr>
            <w:tcW w:w="668" w:type="pct"/>
            <w:hideMark/>
          </w:tcPr>
          <w:p w14:paraId="1D51196B" w14:textId="77777777" w:rsidR="004B628A" w:rsidRPr="0043377A" w:rsidRDefault="004B628A" w:rsidP="00D077C4">
            <w:pPr>
              <w:spacing w:line="276" w:lineRule="auto"/>
              <w:rPr>
                <w:rFonts w:cstheme="minorHAnsi"/>
              </w:rPr>
            </w:pPr>
            <w:r w:rsidRPr="0043377A">
              <w:rPr>
                <w:rFonts w:cstheme="minorHAnsi"/>
              </w:rPr>
              <w:t>(−3.37)</w:t>
            </w:r>
          </w:p>
        </w:tc>
      </w:tr>
      <w:tr w:rsidR="004B628A" w:rsidRPr="0043377A" w14:paraId="37024D90" w14:textId="77777777" w:rsidTr="00D077C4">
        <w:tc>
          <w:tcPr>
            <w:tcW w:w="809" w:type="pct"/>
            <w:hideMark/>
          </w:tcPr>
          <w:p w14:paraId="4593BDFC" w14:textId="77777777" w:rsidR="004B628A" w:rsidRPr="0043377A" w:rsidRDefault="004B628A" w:rsidP="00D077C4">
            <w:pPr>
              <w:spacing w:line="276" w:lineRule="auto"/>
              <w:rPr>
                <w:rFonts w:cstheme="minorHAnsi"/>
                <w:b/>
                <w:bCs/>
              </w:rPr>
            </w:pPr>
            <w:r w:rsidRPr="0043377A">
              <w:rPr>
                <w:rStyle w:val="Emphasis"/>
                <w:rFonts w:cstheme="minorHAnsi"/>
                <w:b/>
                <w:bCs/>
              </w:rPr>
              <w:t>Controls</w:t>
            </w:r>
          </w:p>
        </w:tc>
        <w:tc>
          <w:tcPr>
            <w:tcW w:w="719" w:type="pct"/>
            <w:hideMark/>
          </w:tcPr>
          <w:p w14:paraId="4FEC414A" w14:textId="77777777" w:rsidR="004B628A" w:rsidRPr="0043377A" w:rsidRDefault="004B628A" w:rsidP="00D077C4">
            <w:pPr>
              <w:spacing w:line="276" w:lineRule="auto"/>
              <w:rPr>
                <w:rFonts w:cstheme="minorHAnsi"/>
              </w:rPr>
            </w:pPr>
            <w:r w:rsidRPr="0043377A">
              <w:rPr>
                <w:rFonts w:cstheme="minorHAnsi"/>
              </w:rPr>
              <w:t>YES</w:t>
            </w:r>
          </w:p>
        </w:tc>
        <w:tc>
          <w:tcPr>
            <w:tcW w:w="658" w:type="pct"/>
            <w:hideMark/>
          </w:tcPr>
          <w:p w14:paraId="35919E6F" w14:textId="77777777" w:rsidR="004B628A" w:rsidRPr="0043377A" w:rsidRDefault="004B628A" w:rsidP="00D077C4">
            <w:pPr>
              <w:spacing w:line="276" w:lineRule="auto"/>
              <w:rPr>
                <w:rFonts w:cstheme="minorHAnsi"/>
              </w:rPr>
            </w:pPr>
            <w:r w:rsidRPr="0043377A">
              <w:rPr>
                <w:rFonts w:cstheme="minorHAnsi"/>
              </w:rPr>
              <w:t>YES</w:t>
            </w:r>
          </w:p>
        </w:tc>
        <w:tc>
          <w:tcPr>
            <w:tcW w:w="719" w:type="pct"/>
            <w:hideMark/>
          </w:tcPr>
          <w:p w14:paraId="2E77C70A" w14:textId="77777777" w:rsidR="004B628A" w:rsidRPr="0043377A" w:rsidRDefault="004B628A" w:rsidP="00D077C4">
            <w:pPr>
              <w:spacing w:line="276" w:lineRule="auto"/>
              <w:rPr>
                <w:rFonts w:cstheme="minorHAnsi"/>
              </w:rPr>
            </w:pPr>
            <w:r w:rsidRPr="0043377A">
              <w:rPr>
                <w:rFonts w:cstheme="minorHAnsi"/>
              </w:rPr>
              <w:t>YES</w:t>
            </w:r>
          </w:p>
        </w:tc>
        <w:tc>
          <w:tcPr>
            <w:tcW w:w="657" w:type="pct"/>
            <w:hideMark/>
          </w:tcPr>
          <w:p w14:paraId="441BA5BF" w14:textId="77777777" w:rsidR="004B628A" w:rsidRPr="0043377A" w:rsidRDefault="004B628A" w:rsidP="00D077C4">
            <w:pPr>
              <w:spacing w:line="276" w:lineRule="auto"/>
              <w:rPr>
                <w:rFonts w:cstheme="minorHAnsi"/>
              </w:rPr>
            </w:pPr>
            <w:r w:rsidRPr="0043377A">
              <w:rPr>
                <w:rFonts w:cstheme="minorHAnsi"/>
              </w:rPr>
              <w:t>YES</w:t>
            </w:r>
          </w:p>
        </w:tc>
        <w:tc>
          <w:tcPr>
            <w:tcW w:w="770" w:type="pct"/>
            <w:hideMark/>
          </w:tcPr>
          <w:p w14:paraId="73B2656D" w14:textId="77777777" w:rsidR="004B628A" w:rsidRPr="0043377A" w:rsidRDefault="004B628A" w:rsidP="00D077C4">
            <w:pPr>
              <w:spacing w:line="276" w:lineRule="auto"/>
              <w:rPr>
                <w:rFonts w:cstheme="minorHAnsi"/>
              </w:rPr>
            </w:pPr>
            <w:r w:rsidRPr="0043377A">
              <w:rPr>
                <w:rFonts w:cstheme="minorHAnsi"/>
              </w:rPr>
              <w:t>YES</w:t>
            </w:r>
          </w:p>
        </w:tc>
        <w:tc>
          <w:tcPr>
            <w:tcW w:w="668" w:type="pct"/>
            <w:hideMark/>
          </w:tcPr>
          <w:p w14:paraId="1DEA0D05" w14:textId="77777777" w:rsidR="004B628A" w:rsidRPr="0043377A" w:rsidRDefault="004B628A" w:rsidP="00D077C4">
            <w:pPr>
              <w:spacing w:line="276" w:lineRule="auto"/>
              <w:rPr>
                <w:rFonts w:cstheme="minorHAnsi"/>
              </w:rPr>
            </w:pPr>
            <w:r w:rsidRPr="0043377A">
              <w:rPr>
                <w:rFonts w:cstheme="minorHAnsi"/>
              </w:rPr>
              <w:t>YES</w:t>
            </w:r>
          </w:p>
        </w:tc>
      </w:tr>
      <w:tr w:rsidR="004B628A" w:rsidRPr="0043377A" w14:paraId="605FB8BC" w14:textId="77777777" w:rsidTr="00D077C4">
        <w:tc>
          <w:tcPr>
            <w:tcW w:w="809" w:type="pct"/>
            <w:hideMark/>
          </w:tcPr>
          <w:p w14:paraId="6E66517F" w14:textId="77777777" w:rsidR="004B628A" w:rsidRPr="0043377A" w:rsidRDefault="004B628A" w:rsidP="00D077C4">
            <w:pPr>
              <w:spacing w:line="276" w:lineRule="auto"/>
              <w:rPr>
                <w:rFonts w:cstheme="minorHAnsi"/>
                <w:b/>
                <w:bCs/>
              </w:rPr>
            </w:pPr>
            <w:r w:rsidRPr="0043377A">
              <w:rPr>
                <w:rFonts w:cstheme="minorHAnsi"/>
                <w:b/>
                <w:bCs/>
              </w:rPr>
              <w:t>Constant</w:t>
            </w:r>
          </w:p>
        </w:tc>
        <w:tc>
          <w:tcPr>
            <w:tcW w:w="719" w:type="pct"/>
            <w:hideMark/>
          </w:tcPr>
          <w:p w14:paraId="66515A37" w14:textId="77777777" w:rsidR="004B628A" w:rsidRPr="0043377A" w:rsidRDefault="004B628A" w:rsidP="00D077C4">
            <w:pPr>
              <w:spacing w:line="276" w:lineRule="auto"/>
              <w:rPr>
                <w:rFonts w:cstheme="minorHAnsi"/>
              </w:rPr>
            </w:pPr>
            <w:r w:rsidRPr="0043377A">
              <w:rPr>
                <w:rFonts w:cstheme="minorHAnsi"/>
              </w:rPr>
              <w:t>−0.2195</w:t>
            </w:r>
          </w:p>
        </w:tc>
        <w:tc>
          <w:tcPr>
            <w:tcW w:w="658" w:type="pct"/>
            <w:hideMark/>
          </w:tcPr>
          <w:p w14:paraId="59FECB2B" w14:textId="77777777" w:rsidR="004B628A" w:rsidRPr="0043377A" w:rsidRDefault="004B628A" w:rsidP="00D077C4">
            <w:pPr>
              <w:spacing w:line="276" w:lineRule="auto"/>
              <w:rPr>
                <w:rFonts w:cstheme="minorHAnsi"/>
              </w:rPr>
            </w:pPr>
            <w:r w:rsidRPr="0043377A">
              <w:rPr>
                <w:rFonts w:cstheme="minorHAnsi"/>
              </w:rPr>
              <w:t>0.0058</w:t>
            </w:r>
          </w:p>
        </w:tc>
        <w:tc>
          <w:tcPr>
            <w:tcW w:w="719" w:type="pct"/>
            <w:hideMark/>
          </w:tcPr>
          <w:p w14:paraId="1EC50CA3" w14:textId="77777777" w:rsidR="004B628A" w:rsidRPr="0043377A" w:rsidRDefault="004B628A" w:rsidP="00D077C4">
            <w:pPr>
              <w:spacing w:line="276" w:lineRule="auto"/>
              <w:rPr>
                <w:rFonts w:cstheme="minorHAnsi"/>
              </w:rPr>
            </w:pPr>
            <w:r w:rsidRPr="0043377A">
              <w:rPr>
                <w:rFonts w:cstheme="minorHAnsi"/>
              </w:rPr>
              <w:t>−0.1899</w:t>
            </w:r>
          </w:p>
        </w:tc>
        <w:tc>
          <w:tcPr>
            <w:tcW w:w="657" w:type="pct"/>
            <w:hideMark/>
          </w:tcPr>
          <w:p w14:paraId="08827ECB" w14:textId="77777777" w:rsidR="004B628A" w:rsidRPr="0043377A" w:rsidRDefault="004B628A" w:rsidP="00D077C4">
            <w:pPr>
              <w:spacing w:line="276" w:lineRule="auto"/>
              <w:rPr>
                <w:rFonts w:cstheme="minorHAnsi"/>
              </w:rPr>
            </w:pPr>
            <w:r w:rsidRPr="0043377A">
              <w:rPr>
                <w:rFonts w:cstheme="minorHAnsi"/>
              </w:rPr>
              <w:t>−0.1567</w:t>
            </w:r>
          </w:p>
        </w:tc>
        <w:tc>
          <w:tcPr>
            <w:tcW w:w="770" w:type="pct"/>
            <w:hideMark/>
          </w:tcPr>
          <w:p w14:paraId="1146E05B" w14:textId="77777777" w:rsidR="004B628A" w:rsidRPr="0043377A" w:rsidRDefault="004B628A" w:rsidP="00D077C4">
            <w:pPr>
              <w:spacing w:line="276" w:lineRule="auto"/>
              <w:rPr>
                <w:rFonts w:cstheme="minorHAnsi"/>
              </w:rPr>
            </w:pPr>
            <w:r w:rsidRPr="0043377A">
              <w:rPr>
                <w:rFonts w:cstheme="minorHAnsi"/>
              </w:rPr>
              <w:t>−0.1971</w:t>
            </w:r>
          </w:p>
        </w:tc>
        <w:tc>
          <w:tcPr>
            <w:tcW w:w="668" w:type="pct"/>
            <w:hideMark/>
          </w:tcPr>
          <w:p w14:paraId="6719B5C8" w14:textId="77777777" w:rsidR="004B628A" w:rsidRPr="0043377A" w:rsidRDefault="004B628A" w:rsidP="00D077C4">
            <w:pPr>
              <w:spacing w:line="276" w:lineRule="auto"/>
              <w:rPr>
                <w:rFonts w:cstheme="minorHAnsi"/>
              </w:rPr>
            </w:pPr>
            <w:r w:rsidRPr="0043377A">
              <w:rPr>
                <w:rFonts w:cstheme="minorHAnsi"/>
              </w:rPr>
              <w:t>−0.1750</w:t>
            </w:r>
          </w:p>
        </w:tc>
      </w:tr>
      <w:tr w:rsidR="004B628A" w:rsidRPr="0043377A" w14:paraId="231AD0D1" w14:textId="77777777" w:rsidTr="00D077C4">
        <w:tc>
          <w:tcPr>
            <w:tcW w:w="809" w:type="pct"/>
            <w:hideMark/>
          </w:tcPr>
          <w:p w14:paraId="533EE088" w14:textId="77777777" w:rsidR="004B628A" w:rsidRPr="0043377A" w:rsidRDefault="004B628A" w:rsidP="00D077C4">
            <w:pPr>
              <w:spacing w:line="276" w:lineRule="auto"/>
              <w:rPr>
                <w:rFonts w:cstheme="minorHAnsi"/>
              </w:rPr>
            </w:pPr>
          </w:p>
        </w:tc>
        <w:tc>
          <w:tcPr>
            <w:tcW w:w="719" w:type="pct"/>
            <w:hideMark/>
          </w:tcPr>
          <w:p w14:paraId="2E38B240" w14:textId="77777777" w:rsidR="004B628A" w:rsidRPr="0043377A" w:rsidRDefault="004B628A" w:rsidP="00D077C4">
            <w:pPr>
              <w:spacing w:line="276" w:lineRule="auto"/>
              <w:rPr>
                <w:rFonts w:cstheme="minorHAnsi"/>
              </w:rPr>
            </w:pPr>
            <w:r w:rsidRPr="0043377A">
              <w:rPr>
                <w:rFonts w:cstheme="minorHAnsi"/>
              </w:rPr>
              <w:t>(−0.67)</w:t>
            </w:r>
          </w:p>
        </w:tc>
        <w:tc>
          <w:tcPr>
            <w:tcW w:w="658" w:type="pct"/>
            <w:hideMark/>
          </w:tcPr>
          <w:p w14:paraId="501B09DB" w14:textId="77777777" w:rsidR="004B628A" w:rsidRPr="0043377A" w:rsidRDefault="004B628A" w:rsidP="00D077C4">
            <w:pPr>
              <w:spacing w:line="276" w:lineRule="auto"/>
              <w:rPr>
                <w:rFonts w:cstheme="minorHAnsi"/>
              </w:rPr>
            </w:pPr>
            <w:r w:rsidRPr="0043377A">
              <w:rPr>
                <w:rFonts w:cstheme="minorHAnsi"/>
              </w:rPr>
              <w:t>(0.02)</w:t>
            </w:r>
          </w:p>
        </w:tc>
        <w:tc>
          <w:tcPr>
            <w:tcW w:w="719" w:type="pct"/>
            <w:hideMark/>
          </w:tcPr>
          <w:p w14:paraId="3855F0C6" w14:textId="77777777" w:rsidR="004B628A" w:rsidRPr="0043377A" w:rsidRDefault="004B628A" w:rsidP="00D077C4">
            <w:pPr>
              <w:spacing w:line="276" w:lineRule="auto"/>
              <w:rPr>
                <w:rFonts w:cstheme="minorHAnsi"/>
              </w:rPr>
            </w:pPr>
            <w:r w:rsidRPr="0043377A">
              <w:rPr>
                <w:rFonts w:cstheme="minorHAnsi"/>
              </w:rPr>
              <w:t>(−1.47)</w:t>
            </w:r>
          </w:p>
        </w:tc>
        <w:tc>
          <w:tcPr>
            <w:tcW w:w="657" w:type="pct"/>
            <w:hideMark/>
          </w:tcPr>
          <w:p w14:paraId="5402AA14" w14:textId="77777777" w:rsidR="004B628A" w:rsidRPr="0043377A" w:rsidRDefault="004B628A" w:rsidP="00D077C4">
            <w:pPr>
              <w:spacing w:line="276" w:lineRule="auto"/>
              <w:rPr>
                <w:rFonts w:cstheme="minorHAnsi"/>
              </w:rPr>
            </w:pPr>
            <w:r w:rsidRPr="0043377A">
              <w:rPr>
                <w:rFonts w:cstheme="minorHAnsi"/>
              </w:rPr>
              <w:t>(−1.43)</w:t>
            </w:r>
          </w:p>
        </w:tc>
        <w:tc>
          <w:tcPr>
            <w:tcW w:w="770" w:type="pct"/>
            <w:hideMark/>
          </w:tcPr>
          <w:p w14:paraId="0543AC6B" w14:textId="77777777" w:rsidR="004B628A" w:rsidRPr="0043377A" w:rsidRDefault="004B628A" w:rsidP="00D077C4">
            <w:pPr>
              <w:spacing w:line="276" w:lineRule="auto"/>
              <w:rPr>
                <w:rFonts w:cstheme="minorHAnsi"/>
              </w:rPr>
            </w:pPr>
            <w:r w:rsidRPr="0043377A">
              <w:rPr>
                <w:rFonts w:cstheme="minorHAnsi"/>
              </w:rPr>
              <w:t>(−1.08)</w:t>
            </w:r>
          </w:p>
        </w:tc>
        <w:tc>
          <w:tcPr>
            <w:tcW w:w="668" w:type="pct"/>
            <w:hideMark/>
          </w:tcPr>
          <w:p w14:paraId="103A2E9C" w14:textId="77777777" w:rsidR="004B628A" w:rsidRPr="0043377A" w:rsidRDefault="004B628A" w:rsidP="00D077C4">
            <w:pPr>
              <w:spacing w:line="276" w:lineRule="auto"/>
              <w:rPr>
                <w:rFonts w:cstheme="minorHAnsi"/>
              </w:rPr>
            </w:pPr>
            <w:r w:rsidRPr="0043377A">
              <w:rPr>
                <w:rFonts w:cstheme="minorHAnsi"/>
              </w:rPr>
              <w:t>(−1.16)</w:t>
            </w:r>
          </w:p>
        </w:tc>
      </w:tr>
      <w:tr w:rsidR="004B628A" w:rsidRPr="0043377A" w14:paraId="75F5DA67" w14:textId="77777777" w:rsidTr="00D077C4">
        <w:tc>
          <w:tcPr>
            <w:tcW w:w="809" w:type="pct"/>
            <w:hideMark/>
          </w:tcPr>
          <w:p w14:paraId="56C9B9F7" w14:textId="77777777" w:rsidR="004B628A" w:rsidRPr="0043377A" w:rsidRDefault="004B628A" w:rsidP="00D077C4">
            <w:pPr>
              <w:spacing w:line="276" w:lineRule="auto"/>
              <w:rPr>
                <w:rFonts w:cstheme="minorHAnsi"/>
                <w:b/>
                <w:bCs/>
              </w:rPr>
            </w:pPr>
            <w:r w:rsidRPr="0043377A">
              <w:rPr>
                <w:rFonts w:cstheme="minorHAnsi"/>
                <w:b/>
                <w:bCs/>
              </w:rPr>
              <w:t>Firm FE</w:t>
            </w:r>
          </w:p>
        </w:tc>
        <w:tc>
          <w:tcPr>
            <w:tcW w:w="719" w:type="pct"/>
            <w:hideMark/>
          </w:tcPr>
          <w:p w14:paraId="13F022FB" w14:textId="77777777" w:rsidR="004B628A" w:rsidRPr="0043377A" w:rsidRDefault="004B628A" w:rsidP="00D077C4">
            <w:pPr>
              <w:spacing w:line="276" w:lineRule="auto"/>
              <w:rPr>
                <w:rFonts w:cstheme="minorHAnsi"/>
              </w:rPr>
            </w:pPr>
            <w:r w:rsidRPr="0043377A">
              <w:rPr>
                <w:rFonts w:cstheme="minorHAnsi"/>
              </w:rPr>
              <w:t>YES</w:t>
            </w:r>
          </w:p>
        </w:tc>
        <w:tc>
          <w:tcPr>
            <w:tcW w:w="658" w:type="pct"/>
            <w:hideMark/>
          </w:tcPr>
          <w:p w14:paraId="7E7AC063" w14:textId="77777777" w:rsidR="004B628A" w:rsidRPr="0043377A" w:rsidRDefault="004B628A" w:rsidP="00D077C4">
            <w:pPr>
              <w:spacing w:line="276" w:lineRule="auto"/>
              <w:rPr>
                <w:rFonts w:cstheme="minorHAnsi"/>
              </w:rPr>
            </w:pPr>
            <w:r w:rsidRPr="0043377A">
              <w:rPr>
                <w:rFonts w:cstheme="minorHAnsi"/>
              </w:rPr>
              <w:t>YES</w:t>
            </w:r>
          </w:p>
        </w:tc>
        <w:tc>
          <w:tcPr>
            <w:tcW w:w="719" w:type="pct"/>
            <w:hideMark/>
          </w:tcPr>
          <w:p w14:paraId="46338190" w14:textId="77777777" w:rsidR="004B628A" w:rsidRPr="0043377A" w:rsidRDefault="004B628A" w:rsidP="00D077C4">
            <w:pPr>
              <w:spacing w:line="276" w:lineRule="auto"/>
              <w:rPr>
                <w:rFonts w:cstheme="minorHAnsi"/>
              </w:rPr>
            </w:pPr>
            <w:r w:rsidRPr="0043377A">
              <w:rPr>
                <w:rFonts w:cstheme="minorHAnsi"/>
              </w:rPr>
              <w:t>YES</w:t>
            </w:r>
          </w:p>
        </w:tc>
        <w:tc>
          <w:tcPr>
            <w:tcW w:w="657" w:type="pct"/>
            <w:hideMark/>
          </w:tcPr>
          <w:p w14:paraId="40FE44DC" w14:textId="77777777" w:rsidR="004B628A" w:rsidRPr="0043377A" w:rsidRDefault="004B628A" w:rsidP="00D077C4">
            <w:pPr>
              <w:spacing w:line="276" w:lineRule="auto"/>
              <w:rPr>
                <w:rFonts w:cstheme="minorHAnsi"/>
              </w:rPr>
            </w:pPr>
            <w:r w:rsidRPr="0043377A">
              <w:rPr>
                <w:rFonts w:cstheme="minorHAnsi"/>
              </w:rPr>
              <w:t>YES</w:t>
            </w:r>
          </w:p>
        </w:tc>
        <w:tc>
          <w:tcPr>
            <w:tcW w:w="770" w:type="pct"/>
            <w:hideMark/>
          </w:tcPr>
          <w:p w14:paraId="75A473B3" w14:textId="77777777" w:rsidR="004B628A" w:rsidRPr="0043377A" w:rsidRDefault="004B628A" w:rsidP="00D077C4">
            <w:pPr>
              <w:spacing w:line="276" w:lineRule="auto"/>
              <w:rPr>
                <w:rFonts w:cstheme="minorHAnsi"/>
              </w:rPr>
            </w:pPr>
            <w:r w:rsidRPr="0043377A">
              <w:rPr>
                <w:rFonts w:cstheme="minorHAnsi"/>
              </w:rPr>
              <w:t>YES</w:t>
            </w:r>
          </w:p>
        </w:tc>
        <w:tc>
          <w:tcPr>
            <w:tcW w:w="668" w:type="pct"/>
            <w:hideMark/>
          </w:tcPr>
          <w:p w14:paraId="40F79AAE" w14:textId="77777777" w:rsidR="004B628A" w:rsidRPr="0043377A" w:rsidRDefault="004B628A" w:rsidP="00D077C4">
            <w:pPr>
              <w:spacing w:line="276" w:lineRule="auto"/>
              <w:rPr>
                <w:rFonts w:cstheme="minorHAnsi"/>
              </w:rPr>
            </w:pPr>
            <w:r w:rsidRPr="0043377A">
              <w:rPr>
                <w:rFonts w:cstheme="minorHAnsi"/>
              </w:rPr>
              <w:t>YES</w:t>
            </w:r>
          </w:p>
        </w:tc>
      </w:tr>
      <w:tr w:rsidR="004B628A" w:rsidRPr="0043377A" w14:paraId="18EE5649" w14:textId="77777777" w:rsidTr="00D077C4">
        <w:tc>
          <w:tcPr>
            <w:tcW w:w="809" w:type="pct"/>
            <w:hideMark/>
          </w:tcPr>
          <w:p w14:paraId="73C88F69" w14:textId="77777777" w:rsidR="004B628A" w:rsidRPr="0043377A" w:rsidRDefault="004B628A" w:rsidP="00D077C4">
            <w:pPr>
              <w:spacing w:line="276" w:lineRule="auto"/>
              <w:rPr>
                <w:rFonts w:cstheme="minorHAnsi"/>
                <w:b/>
                <w:bCs/>
              </w:rPr>
            </w:pPr>
            <w:r w:rsidRPr="0043377A">
              <w:rPr>
                <w:rFonts w:cstheme="minorHAnsi"/>
                <w:b/>
                <w:bCs/>
              </w:rPr>
              <w:t>Year FE</w:t>
            </w:r>
          </w:p>
        </w:tc>
        <w:tc>
          <w:tcPr>
            <w:tcW w:w="719" w:type="pct"/>
            <w:hideMark/>
          </w:tcPr>
          <w:p w14:paraId="7032A1DB" w14:textId="77777777" w:rsidR="004B628A" w:rsidRPr="0043377A" w:rsidRDefault="004B628A" w:rsidP="00D077C4">
            <w:pPr>
              <w:spacing w:line="276" w:lineRule="auto"/>
              <w:rPr>
                <w:rFonts w:cstheme="minorHAnsi"/>
              </w:rPr>
            </w:pPr>
            <w:r w:rsidRPr="0043377A">
              <w:rPr>
                <w:rFonts w:cstheme="minorHAnsi"/>
              </w:rPr>
              <w:t>YES</w:t>
            </w:r>
          </w:p>
        </w:tc>
        <w:tc>
          <w:tcPr>
            <w:tcW w:w="658" w:type="pct"/>
            <w:hideMark/>
          </w:tcPr>
          <w:p w14:paraId="6178525B" w14:textId="77777777" w:rsidR="004B628A" w:rsidRPr="0043377A" w:rsidRDefault="004B628A" w:rsidP="00D077C4">
            <w:pPr>
              <w:spacing w:line="276" w:lineRule="auto"/>
              <w:rPr>
                <w:rFonts w:cstheme="minorHAnsi"/>
              </w:rPr>
            </w:pPr>
            <w:r w:rsidRPr="0043377A">
              <w:rPr>
                <w:rFonts w:cstheme="minorHAnsi"/>
              </w:rPr>
              <w:t>YES</w:t>
            </w:r>
          </w:p>
        </w:tc>
        <w:tc>
          <w:tcPr>
            <w:tcW w:w="719" w:type="pct"/>
            <w:hideMark/>
          </w:tcPr>
          <w:p w14:paraId="5FFC5A61" w14:textId="77777777" w:rsidR="004B628A" w:rsidRPr="0043377A" w:rsidRDefault="004B628A" w:rsidP="00D077C4">
            <w:pPr>
              <w:spacing w:line="276" w:lineRule="auto"/>
              <w:rPr>
                <w:rFonts w:cstheme="minorHAnsi"/>
              </w:rPr>
            </w:pPr>
            <w:r w:rsidRPr="0043377A">
              <w:rPr>
                <w:rFonts w:cstheme="minorHAnsi"/>
              </w:rPr>
              <w:t>YES</w:t>
            </w:r>
          </w:p>
        </w:tc>
        <w:tc>
          <w:tcPr>
            <w:tcW w:w="657" w:type="pct"/>
            <w:hideMark/>
          </w:tcPr>
          <w:p w14:paraId="6F241599" w14:textId="77777777" w:rsidR="004B628A" w:rsidRPr="0043377A" w:rsidRDefault="004B628A" w:rsidP="00D077C4">
            <w:pPr>
              <w:spacing w:line="276" w:lineRule="auto"/>
              <w:rPr>
                <w:rFonts w:cstheme="minorHAnsi"/>
              </w:rPr>
            </w:pPr>
            <w:r w:rsidRPr="0043377A">
              <w:rPr>
                <w:rFonts w:cstheme="minorHAnsi"/>
              </w:rPr>
              <w:t>YES</w:t>
            </w:r>
          </w:p>
        </w:tc>
        <w:tc>
          <w:tcPr>
            <w:tcW w:w="770" w:type="pct"/>
            <w:hideMark/>
          </w:tcPr>
          <w:p w14:paraId="565D9108" w14:textId="77777777" w:rsidR="004B628A" w:rsidRPr="0043377A" w:rsidRDefault="004B628A" w:rsidP="00D077C4">
            <w:pPr>
              <w:spacing w:line="276" w:lineRule="auto"/>
              <w:rPr>
                <w:rFonts w:cstheme="minorHAnsi"/>
              </w:rPr>
            </w:pPr>
            <w:r w:rsidRPr="0043377A">
              <w:rPr>
                <w:rFonts w:cstheme="minorHAnsi"/>
              </w:rPr>
              <w:t>YES</w:t>
            </w:r>
          </w:p>
        </w:tc>
        <w:tc>
          <w:tcPr>
            <w:tcW w:w="668" w:type="pct"/>
            <w:hideMark/>
          </w:tcPr>
          <w:p w14:paraId="5E91C2E3" w14:textId="77777777" w:rsidR="004B628A" w:rsidRPr="0043377A" w:rsidRDefault="004B628A" w:rsidP="00D077C4">
            <w:pPr>
              <w:spacing w:line="276" w:lineRule="auto"/>
              <w:rPr>
                <w:rFonts w:cstheme="minorHAnsi"/>
              </w:rPr>
            </w:pPr>
            <w:r w:rsidRPr="0043377A">
              <w:rPr>
                <w:rFonts w:cstheme="minorHAnsi"/>
              </w:rPr>
              <w:t>YES</w:t>
            </w:r>
          </w:p>
        </w:tc>
      </w:tr>
      <w:tr w:rsidR="004B628A" w:rsidRPr="0043377A" w14:paraId="49C3E0F0" w14:textId="77777777" w:rsidTr="00D077C4">
        <w:tc>
          <w:tcPr>
            <w:tcW w:w="809" w:type="pct"/>
            <w:hideMark/>
          </w:tcPr>
          <w:p w14:paraId="0A70DD81" w14:textId="77777777" w:rsidR="004B628A" w:rsidRPr="0043377A" w:rsidRDefault="004B628A" w:rsidP="00D077C4">
            <w:pPr>
              <w:spacing w:line="276" w:lineRule="auto"/>
              <w:rPr>
                <w:rFonts w:cstheme="minorHAnsi"/>
                <w:b/>
                <w:bCs/>
              </w:rPr>
            </w:pPr>
            <w:r w:rsidRPr="0043377A">
              <w:rPr>
                <w:rFonts w:cstheme="minorHAnsi"/>
                <w:b/>
                <w:bCs/>
              </w:rPr>
              <w:t>Observations</w:t>
            </w:r>
          </w:p>
        </w:tc>
        <w:tc>
          <w:tcPr>
            <w:tcW w:w="719" w:type="pct"/>
            <w:hideMark/>
          </w:tcPr>
          <w:p w14:paraId="26EE4D12" w14:textId="77777777" w:rsidR="004B628A" w:rsidRPr="0043377A" w:rsidRDefault="004B628A" w:rsidP="00D077C4">
            <w:pPr>
              <w:spacing w:line="276" w:lineRule="auto"/>
              <w:rPr>
                <w:rFonts w:cstheme="minorHAnsi"/>
              </w:rPr>
            </w:pPr>
            <w:r w:rsidRPr="0043377A">
              <w:rPr>
                <w:rFonts w:cstheme="minorHAnsi"/>
              </w:rPr>
              <w:t>90,752</w:t>
            </w:r>
          </w:p>
        </w:tc>
        <w:tc>
          <w:tcPr>
            <w:tcW w:w="658" w:type="pct"/>
            <w:hideMark/>
          </w:tcPr>
          <w:p w14:paraId="1F0F6FA7" w14:textId="77777777" w:rsidR="004B628A" w:rsidRPr="0043377A" w:rsidRDefault="004B628A" w:rsidP="00D077C4">
            <w:pPr>
              <w:spacing w:line="276" w:lineRule="auto"/>
              <w:rPr>
                <w:rFonts w:cstheme="minorHAnsi"/>
              </w:rPr>
            </w:pPr>
            <w:r w:rsidRPr="0043377A">
              <w:rPr>
                <w:rFonts w:cstheme="minorHAnsi"/>
              </w:rPr>
              <w:t>90,752</w:t>
            </w:r>
          </w:p>
        </w:tc>
        <w:tc>
          <w:tcPr>
            <w:tcW w:w="719" w:type="pct"/>
            <w:hideMark/>
          </w:tcPr>
          <w:p w14:paraId="2E3B116B" w14:textId="77777777" w:rsidR="004B628A" w:rsidRPr="0043377A" w:rsidRDefault="004B628A" w:rsidP="00D077C4">
            <w:pPr>
              <w:spacing w:line="276" w:lineRule="auto"/>
              <w:rPr>
                <w:rFonts w:cstheme="minorHAnsi"/>
              </w:rPr>
            </w:pPr>
            <w:r w:rsidRPr="0043377A">
              <w:rPr>
                <w:rFonts w:cstheme="minorHAnsi"/>
              </w:rPr>
              <w:t>90,752</w:t>
            </w:r>
          </w:p>
        </w:tc>
        <w:tc>
          <w:tcPr>
            <w:tcW w:w="657" w:type="pct"/>
            <w:hideMark/>
          </w:tcPr>
          <w:p w14:paraId="2B17EEBE" w14:textId="77777777" w:rsidR="004B628A" w:rsidRPr="0043377A" w:rsidRDefault="004B628A" w:rsidP="00D077C4">
            <w:pPr>
              <w:spacing w:line="276" w:lineRule="auto"/>
              <w:rPr>
                <w:rFonts w:cstheme="minorHAnsi"/>
              </w:rPr>
            </w:pPr>
            <w:r w:rsidRPr="0043377A">
              <w:rPr>
                <w:rFonts w:cstheme="minorHAnsi"/>
              </w:rPr>
              <w:t>90,752</w:t>
            </w:r>
          </w:p>
        </w:tc>
        <w:tc>
          <w:tcPr>
            <w:tcW w:w="770" w:type="pct"/>
            <w:hideMark/>
          </w:tcPr>
          <w:p w14:paraId="502EC3B1" w14:textId="77777777" w:rsidR="004B628A" w:rsidRPr="0043377A" w:rsidRDefault="004B628A" w:rsidP="00D077C4">
            <w:pPr>
              <w:spacing w:line="276" w:lineRule="auto"/>
              <w:rPr>
                <w:rFonts w:cstheme="minorHAnsi"/>
              </w:rPr>
            </w:pPr>
            <w:r w:rsidRPr="0043377A">
              <w:rPr>
                <w:rFonts w:cstheme="minorHAnsi"/>
              </w:rPr>
              <w:t>90,752</w:t>
            </w:r>
          </w:p>
        </w:tc>
        <w:tc>
          <w:tcPr>
            <w:tcW w:w="668" w:type="pct"/>
            <w:hideMark/>
          </w:tcPr>
          <w:p w14:paraId="2D1640E2" w14:textId="77777777" w:rsidR="004B628A" w:rsidRPr="0043377A" w:rsidRDefault="004B628A" w:rsidP="00D077C4">
            <w:pPr>
              <w:spacing w:line="276" w:lineRule="auto"/>
              <w:rPr>
                <w:rFonts w:cstheme="minorHAnsi"/>
              </w:rPr>
            </w:pPr>
            <w:r w:rsidRPr="0043377A">
              <w:rPr>
                <w:rFonts w:cstheme="minorHAnsi"/>
              </w:rPr>
              <w:t>90,752</w:t>
            </w:r>
          </w:p>
        </w:tc>
      </w:tr>
      <w:tr w:rsidR="004B628A" w:rsidRPr="0043377A" w14:paraId="66AAFCDE" w14:textId="77777777" w:rsidTr="00D077C4">
        <w:tc>
          <w:tcPr>
            <w:tcW w:w="809" w:type="pct"/>
            <w:hideMark/>
          </w:tcPr>
          <w:p w14:paraId="7A9931EC" w14:textId="77777777" w:rsidR="004B628A" w:rsidRPr="0043377A" w:rsidRDefault="004B628A" w:rsidP="00D077C4">
            <w:pPr>
              <w:spacing w:line="276" w:lineRule="auto"/>
              <w:rPr>
                <w:rFonts w:cstheme="minorHAnsi"/>
                <w:b/>
                <w:bCs/>
              </w:rPr>
            </w:pPr>
            <w:r w:rsidRPr="0043377A">
              <w:rPr>
                <w:rFonts w:cstheme="minorHAnsi"/>
                <w:b/>
                <w:bCs/>
              </w:rPr>
              <w:t>Adj. R-squared</w:t>
            </w:r>
          </w:p>
        </w:tc>
        <w:tc>
          <w:tcPr>
            <w:tcW w:w="719" w:type="pct"/>
            <w:hideMark/>
          </w:tcPr>
          <w:p w14:paraId="621D29A9" w14:textId="77777777" w:rsidR="004B628A" w:rsidRPr="0043377A" w:rsidRDefault="004B628A" w:rsidP="00D077C4">
            <w:pPr>
              <w:spacing w:line="276" w:lineRule="auto"/>
              <w:rPr>
                <w:rFonts w:cstheme="minorHAnsi"/>
              </w:rPr>
            </w:pPr>
            <w:r w:rsidRPr="0043377A">
              <w:rPr>
                <w:rFonts w:cstheme="minorHAnsi"/>
              </w:rPr>
              <w:t>0.585</w:t>
            </w:r>
          </w:p>
        </w:tc>
        <w:tc>
          <w:tcPr>
            <w:tcW w:w="658" w:type="pct"/>
            <w:hideMark/>
          </w:tcPr>
          <w:p w14:paraId="13D42D36" w14:textId="77777777" w:rsidR="004B628A" w:rsidRPr="0043377A" w:rsidRDefault="004B628A" w:rsidP="00D077C4">
            <w:pPr>
              <w:spacing w:line="276" w:lineRule="auto"/>
              <w:rPr>
                <w:rFonts w:cstheme="minorHAnsi"/>
              </w:rPr>
            </w:pPr>
            <w:r w:rsidRPr="0043377A">
              <w:rPr>
                <w:rFonts w:cstheme="minorHAnsi"/>
              </w:rPr>
              <w:t>0.590</w:t>
            </w:r>
          </w:p>
        </w:tc>
        <w:tc>
          <w:tcPr>
            <w:tcW w:w="719" w:type="pct"/>
            <w:hideMark/>
          </w:tcPr>
          <w:p w14:paraId="4DD72AE9" w14:textId="77777777" w:rsidR="004B628A" w:rsidRPr="0043377A" w:rsidRDefault="004B628A" w:rsidP="00D077C4">
            <w:pPr>
              <w:spacing w:line="276" w:lineRule="auto"/>
              <w:rPr>
                <w:rFonts w:cstheme="minorHAnsi"/>
              </w:rPr>
            </w:pPr>
            <w:r w:rsidRPr="0043377A">
              <w:rPr>
                <w:rFonts w:cstheme="minorHAnsi"/>
              </w:rPr>
              <w:t>0.668</w:t>
            </w:r>
          </w:p>
        </w:tc>
        <w:tc>
          <w:tcPr>
            <w:tcW w:w="657" w:type="pct"/>
            <w:hideMark/>
          </w:tcPr>
          <w:p w14:paraId="5296129F" w14:textId="77777777" w:rsidR="004B628A" w:rsidRPr="0043377A" w:rsidRDefault="004B628A" w:rsidP="00D077C4">
            <w:pPr>
              <w:spacing w:line="276" w:lineRule="auto"/>
              <w:rPr>
                <w:rFonts w:cstheme="minorHAnsi"/>
              </w:rPr>
            </w:pPr>
            <w:r w:rsidRPr="0043377A">
              <w:rPr>
                <w:rFonts w:cstheme="minorHAnsi"/>
              </w:rPr>
              <w:t>0.669</w:t>
            </w:r>
          </w:p>
        </w:tc>
        <w:tc>
          <w:tcPr>
            <w:tcW w:w="770" w:type="pct"/>
            <w:hideMark/>
          </w:tcPr>
          <w:p w14:paraId="62553FC4" w14:textId="77777777" w:rsidR="004B628A" w:rsidRPr="0043377A" w:rsidRDefault="004B628A" w:rsidP="00D077C4">
            <w:pPr>
              <w:spacing w:line="276" w:lineRule="auto"/>
              <w:rPr>
                <w:rFonts w:cstheme="minorHAnsi"/>
              </w:rPr>
            </w:pPr>
            <w:r w:rsidRPr="0043377A">
              <w:rPr>
                <w:rFonts w:cstheme="minorHAnsi"/>
              </w:rPr>
              <w:t>0.674</w:t>
            </w:r>
          </w:p>
        </w:tc>
        <w:tc>
          <w:tcPr>
            <w:tcW w:w="668" w:type="pct"/>
            <w:hideMark/>
          </w:tcPr>
          <w:p w14:paraId="7B7C3284" w14:textId="77777777" w:rsidR="004B628A" w:rsidRPr="0043377A" w:rsidRDefault="004B628A" w:rsidP="00D077C4">
            <w:pPr>
              <w:spacing w:line="276" w:lineRule="auto"/>
              <w:rPr>
                <w:rFonts w:cstheme="minorHAnsi"/>
              </w:rPr>
            </w:pPr>
            <w:r w:rsidRPr="0043377A">
              <w:rPr>
                <w:rFonts w:cstheme="minorHAnsi"/>
              </w:rPr>
              <w:t>0.676</w:t>
            </w:r>
          </w:p>
        </w:tc>
      </w:tr>
    </w:tbl>
    <w:p w14:paraId="48B3C7DC" w14:textId="4BD6C9FD" w:rsidR="004B628A" w:rsidRPr="00D077C4" w:rsidRDefault="004B628A" w:rsidP="00D077C4">
      <w:pPr>
        <w:pStyle w:val="NoSpacing"/>
        <w:rPr>
          <w:sz w:val="20"/>
          <w:szCs w:val="20"/>
        </w:rPr>
      </w:pPr>
      <w:r w:rsidRPr="00D077C4">
        <w:rPr>
          <w:sz w:val="20"/>
          <w:szCs w:val="20"/>
        </w:rPr>
        <w:t>This table presents the results for alternative innovation variables. In columns (1) and (2), the dependent variable is Ln</w:t>
      </w:r>
      <w:r w:rsidRPr="00D077C4">
        <w:rPr>
          <w:rStyle w:val="Emphasis"/>
          <w:rFonts w:eastAsiaTheme="majorEastAsia" w:cstheme="minorHAnsi"/>
          <w:color w:val="2E2E2E"/>
          <w:sz w:val="20"/>
          <w:szCs w:val="20"/>
        </w:rPr>
        <w:t>CitePat</w:t>
      </w:r>
      <w:r w:rsidRPr="00D077C4">
        <w:rPr>
          <w:rStyle w:val="Emphasis"/>
          <w:rFonts w:eastAsiaTheme="majorEastAsia" w:cstheme="minorHAnsi"/>
          <w:color w:val="2E2E2E"/>
          <w:sz w:val="20"/>
          <w:szCs w:val="20"/>
          <w:vertAlign w:val="subscript"/>
        </w:rPr>
        <w:t>t+N</w:t>
      </w:r>
      <w:r w:rsidRPr="00D077C4">
        <w:rPr>
          <w:sz w:val="20"/>
          <w:szCs w:val="20"/>
        </w:rPr>
        <w:t>, which is the natural logarithm of citations received on the firm's patents applied, scaled by the number of patents applied for in year t + N (N = 0 or 2). In columns (3) and (4), the dependent variable is </w:t>
      </w:r>
      <w:r w:rsidRPr="00D077C4">
        <w:rPr>
          <w:rStyle w:val="Emphasis"/>
          <w:rFonts w:eastAsiaTheme="majorEastAsia" w:cstheme="minorHAnsi"/>
          <w:color w:val="2E2E2E"/>
          <w:sz w:val="20"/>
          <w:szCs w:val="20"/>
        </w:rPr>
        <w:t>Generality</w:t>
      </w:r>
      <w:r w:rsidRPr="00D077C4">
        <w:rPr>
          <w:rStyle w:val="Emphasis"/>
          <w:rFonts w:eastAsiaTheme="majorEastAsia" w:cstheme="minorHAnsi"/>
          <w:color w:val="2E2E2E"/>
          <w:sz w:val="20"/>
          <w:szCs w:val="20"/>
          <w:vertAlign w:val="subscript"/>
        </w:rPr>
        <w:t>t+N</w:t>
      </w:r>
      <w:r w:rsidRPr="00D077C4">
        <w:rPr>
          <w:sz w:val="20"/>
          <w:szCs w:val="20"/>
        </w:rPr>
        <w:t>, the </w:t>
      </w:r>
      <w:hyperlink r:id="rId175" w:tooltip="Learn more about Concentration Ratio from ScienceDirect's AI-generated Topic Pages" w:history="1">
        <w:r w:rsidRPr="00D077C4">
          <w:rPr>
            <w:rStyle w:val="Hyperlink"/>
            <w:rFonts w:eastAsiaTheme="majorEastAsia" w:cstheme="minorHAnsi"/>
            <w:color w:val="0C7DBB"/>
            <w:sz w:val="20"/>
            <w:szCs w:val="20"/>
          </w:rPr>
          <w:t>Herfindahl Index</w:t>
        </w:r>
      </w:hyperlink>
      <w:r w:rsidRPr="00D077C4">
        <w:rPr>
          <w:sz w:val="20"/>
          <w:szCs w:val="20"/>
        </w:rPr>
        <w:t> of the citing patents used to capture dispersion across technology classes in year t + N. In columns (3) and (4), the dependent variable is </w:t>
      </w:r>
      <w:r w:rsidRPr="00D077C4">
        <w:rPr>
          <w:rStyle w:val="Emphasis"/>
          <w:rFonts w:eastAsiaTheme="majorEastAsia" w:cstheme="minorHAnsi"/>
          <w:color w:val="2E2E2E"/>
          <w:sz w:val="20"/>
          <w:szCs w:val="20"/>
        </w:rPr>
        <w:t>Originality</w:t>
      </w:r>
      <w:r w:rsidRPr="00D077C4">
        <w:rPr>
          <w:rStyle w:val="Emphasis"/>
          <w:rFonts w:eastAsiaTheme="majorEastAsia" w:cstheme="minorHAnsi"/>
          <w:color w:val="2E2E2E"/>
          <w:sz w:val="20"/>
          <w:szCs w:val="20"/>
          <w:vertAlign w:val="subscript"/>
        </w:rPr>
        <w:t>t+N</w:t>
      </w:r>
      <w:r w:rsidRPr="00D077C4">
        <w:rPr>
          <w:sz w:val="20"/>
          <w:szCs w:val="20"/>
        </w:rPr>
        <w:t>, the Herfindahl Index of the cited patents used to capture dispersion across technology classes in year t + N. All other variable definitions are given in </w:t>
      </w:r>
      <w:hyperlink r:id="rId176" w:anchor="sec0017" w:history="1">
        <w:r w:rsidRPr="00D077C4">
          <w:rPr>
            <w:rStyle w:val="Hyperlink"/>
            <w:rFonts w:eastAsiaTheme="majorEastAsia" w:cstheme="minorHAnsi"/>
            <w:color w:val="0C7DBB"/>
            <w:sz w:val="20"/>
            <w:szCs w:val="20"/>
          </w:rPr>
          <w:t>Appendix B</w:t>
        </w:r>
      </w:hyperlink>
      <w:bookmarkEnd w:id="70"/>
      <w:r w:rsidRPr="00D077C4">
        <w:rPr>
          <w:sz w:val="20"/>
          <w:szCs w:val="20"/>
        </w:rPr>
        <w:t>. Each regression includes firm and year </w:t>
      </w:r>
      <w:hyperlink r:id="rId177" w:tooltip="Learn more about Fixed Effects from ScienceDirect's AI-generated Topic Pages" w:history="1">
        <w:r w:rsidRPr="00D077C4">
          <w:rPr>
            <w:rStyle w:val="Hyperlink"/>
            <w:rFonts w:eastAsiaTheme="majorEastAsia" w:cstheme="minorHAnsi"/>
            <w:color w:val="0C7DBB"/>
            <w:sz w:val="20"/>
            <w:szCs w:val="20"/>
          </w:rPr>
          <w:t>fixed effects</w:t>
        </w:r>
      </w:hyperlink>
      <w:r w:rsidRPr="00D077C4">
        <w:rPr>
          <w:sz w:val="20"/>
          <w:szCs w:val="20"/>
        </w:rPr>
        <w:t>. Below the coefficient estimates in parentheses are </w:t>
      </w:r>
      <w:r w:rsidRPr="00D077C4">
        <w:rPr>
          <w:rStyle w:val="Emphasis"/>
          <w:rFonts w:eastAsiaTheme="majorEastAsia" w:cstheme="minorHAnsi"/>
          <w:color w:val="2E2E2E"/>
          <w:sz w:val="20"/>
          <w:szCs w:val="20"/>
        </w:rPr>
        <w:t>t</w:t>
      </w:r>
      <w:r w:rsidRPr="00D077C4">
        <w:rPr>
          <w:sz w:val="20"/>
          <w:szCs w:val="20"/>
        </w:rPr>
        <w:t>-values adjusted for </w:t>
      </w:r>
      <w:hyperlink r:id="rId178" w:tooltip="Learn more about Heteroscedasticity from ScienceDirect's AI-generated Topic Pages" w:history="1">
        <w:r w:rsidRPr="00D077C4">
          <w:rPr>
            <w:rStyle w:val="Hyperlink"/>
            <w:rFonts w:eastAsiaTheme="majorEastAsia" w:cstheme="minorHAnsi"/>
            <w:color w:val="0C7DBB"/>
            <w:sz w:val="20"/>
            <w:szCs w:val="20"/>
          </w:rPr>
          <w:t>heteroscedasticity</w:t>
        </w:r>
      </w:hyperlink>
      <w:r w:rsidRPr="00D077C4">
        <w:rPr>
          <w:sz w:val="20"/>
          <w:szCs w:val="20"/>
        </w:rPr>
        <w:t> and country-level clustering. ***, **, and * indicate significance at the 1% 5%, and 10% levels, respectively.</w:t>
      </w:r>
    </w:p>
    <w:p w14:paraId="0A0FCE99" w14:textId="77777777" w:rsidR="00D077C4" w:rsidRPr="0043377A" w:rsidRDefault="00D077C4" w:rsidP="00281EF5">
      <w:pPr>
        <w:spacing w:line="276" w:lineRule="auto"/>
        <w:rPr>
          <w:rFonts w:cstheme="minorHAnsi"/>
          <w:color w:val="2E2E2E"/>
        </w:rPr>
      </w:pPr>
    </w:p>
    <w:p w14:paraId="34071C63" w14:textId="77777777" w:rsidR="004B628A" w:rsidRPr="0043377A" w:rsidRDefault="004B628A" w:rsidP="00D077C4">
      <w:pPr>
        <w:pStyle w:val="Heading1"/>
      </w:pPr>
      <w:r w:rsidRPr="0043377A">
        <w:t>References</w:t>
      </w:r>
    </w:p>
    <w:p w14:paraId="0CC30788" w14:textId="7DCD83EE" w:rsidR="004B628A" w:rsidRPr="0043377A" w:rsidRDefault="00F11D23" w:rsidP="00EB37E0">
      <w:pPr>
        <w:spacing w:after="0" w:line="276" w:lineRule="auto"/>
        <w:ind w:left="720" w:hanging="720"/>
        <w:rPr>
          <w:rFonts w:cstheme="minorHAnsi"/>
        </w:rPr>
      </w:pPr>
      <w:hyperlink r:id="rId179" w:anchor="bbib0001" w:history="1">
        <w:r w:rsidR="004B628A" w:rsidRPr="0043377A">
          <w:rPr>
            <w:rStyle w:val="Hyperlink"/>
            <w:rFonts w:cstheme="minorHAnsi"/>
            <w:color w:val="0C7DBB"/>
          </w:rPr>
          <w:t>Acharya and Subramanian, 2009</w:t>
        </w:r>
      </w:hyperlink>
      <w:r w:rsidR="00D077C4">
        <w:rPr>
          <w:rStyle w:val="Hyperlink"/>
          <w:rFonts w:cstheme="minorHAnsi"/>
          <w:color w:val="0C7DBB"/>
        </w:rPr>
        <w:t xml:space="preserve"> </w:t>
      </w:r>
      <w:r w:rsidR="004B628A" w:rsidRPr="0043377A">
        <w:rPr>
          <w:rFonts w:cstheme="minorHAnsi"/>
        </w:rPr>
        <w:t>V.V. Acharya, K.V. Subramanian</w:t>
      </w:r>
      <w:r w:rsidR="00D077C4">
        <w:rPr>
          <w:rFonts w:cstheme="minorHAnsi"/>
        </w:rPr>
        <w:t xml:space="preserve"> </w:t>
      </w:r>
      <w:r w:rsidR="004B628A" w:rsidRPr="0043377A">
        <w:rPr>
          <w:rStyle w:val="Strong"/>
          <w:rFonts w:cstheme="minorHAnsi"/>
        </w:rPr>
        <w:t>Bankruptcy codes and innovation</w:t>
      </w:r>
    </w:p>
    <w:p w14:paraId="31049265" w14:textId="77777777" w:rsidR="004B628A" w:rsidRPr="0043377A" w:rsidRDefault="004B628A" w:rsidP="00EB37E0">
      <w:pPr>
        <w:spacing w:after="0" w:line="276" w:lineRule="auto"/>
        <w:ind w:left="720" w:hanging="720"/>
        <w:rPr>
          <w:rFonts w:cstheme="minorHAnsi"/>
          <w:color w:val="323232"/>
        </w:rPr>
      </w:pPr>
      <w:r w:rsidRPr="0043377A">
        <w:rPr>
          <w:rFonts w:cstheme="minorHAnsi"/>
          <w:color w:val="323232"/>
        </w:rPr>
        <w:t>Rev. Financ. Stud, 22 (2009), pp. 4949-4988</w:t>
      </w:r>
    </w:p>
    <w:p w14:paraId="759755C9" w14:textId="31A50518" w:rsidR="004B628A" w:rsidRPr="0043377A" w:rsidRDefault="00F11D23" w:rsidP="00EB37E0">
      <w:pPr>
        <w:spacing w:after="0" w:line="276" w:lineRule="auto"/>
        <w:ind w:left="720" w:hanging="720"/>
        <w:rPr>
          <w:rFonts w:cstheme="minorHAnsi"/>
          <w:color w:val="323232"/>
        </w:rPr>
      </w:pPr>
      <w:hyperlink r:id="rId180" w:anchor="bbib0002" w:history="1">
        <w:r w:rsidR="004B628A" w:rsidRPr="0043377A">
          <w:rPr>
            <w:rStyle w:val="Hyperlink"/>
            <w:rFonts w:cstheme="minorHAnsi"/>
            <w:color w:val="0C7DBB"/>
          </w:rPr>
          <w:t>Acharya et al., 2013</w:t>
        </w:r>
      </w:hyperlink>
      <w:r w:rsidR="00711CAE">
        <w:rPr>
          <w:rStyle w:val="Hyperlink"/>
          <w:rFonts w:cstheme="minorHAnsi"/>
          <w:color w:val="0C7DBB"/>
        </w:rPr>
        <w:t xml:space="preserve"> </w:t>
      </w:r>
      <w:r w:rsidR="004B628A" w:rsidRPr="0043377A">
        <w:rPr>
          <w:rFonts w:cstheme="minorHAnsi"/>
        </w:rPr>
        <w:t>V.V. Acharya, R.P. Baghai, K.V. Subramanian</w:t>
      </w:r>
      <w:r w:rsidR="00711CAE">
        <w:rPr>
          <w:rFonts w:cstheme="minorHAnsi"/>
        </w:rPr>
        <w:t xml:space="preserve"> </w:t>
      </w:r>
      <w:r w:rsidR="004B628A" w:rsidRPr="0043377A">
        <w:rPr>
          <w:rStyle w:val="Strong"/>
          <w:rFonts w:cstheme="minorHAnsi"/>
        </w:rPr>
        <w:t>Labor laws and innovation</w:t>
      </w:r>
      <w:r w:rsidR="00711CAE">
        <w:rPr>
          <w:rStyle w:val="Strong"/>
          <w:rFonts w:cstheme="minorHAnsi"/>
        </w:rPr>
        <w:t xml:space="preserve"> </w:t>
      </w:r>
      <w:r w:rsidR="004B628A" w:rsidRPr="0043377A">
        <w:rPr>
          <w:rFonts w:cstheme="minorHAnsi"/>
          <w:color w:val="323232"/>
        </w:rPr>
        <w:t>J. Law Econ., 56 (2013), pp. 997-1037</w:t>
      </w:r>
    </w:p>
    <w:p w14:paraId="6CAD280A" w14:textId="29A2A5DD" w:rsidR="004B628A" w:rsidRPr="0043377A" w:rsidRDefault="00F11D23" w:rsidP="00EB37E0">
      <w:pPr>
        <w:spacing w:after="0" w:line="276" w:lineRule="auto"/>
        <w:ind w:left="720" w:hanging="720"/>
        <w:rPr>
          <w:rFonts w:cstheme="minorHAnsi"/>
          <w:color w:val="323232"/>
        </w:rPr>
      </w:pPr>
      <w:hyperlink r:id="rId181" w:anchor="bbib0003" w:history="1">
        <w:r w:rsidR="004B628A" w:rsidRPr="0043377A">
          <w:rPr>
            <w:rStyle w:val="Hyperlink"/>
            <w:rFonts w:cstheme="minorHAnsi"/>
            <w:color w:val="0C7DBB"/>
          </w:rPr>
          <w:t>Acharya et al., 2014</w:t>
        </w:r>
      </w:hyperlink>
      <w:r w:rsidR="00711CAE">
        <w:rPr>
          <w:rStyle w:val="Hyperlink"/>
          <w:rFonts w:cstheme="minorHAnsi"/>
          <w:color w:val="0C7DBB"/>
        </w:rPr>
        <w:t xml:space="preserve"> </w:t>
      </w:r>
      <w:r w:rsidR="004B628A" w:rsidRPr="0043377A">
        <w:rPr>
          <w:rFonts w:cstheme="minorHAnsi"/>
        </w:rPr>
        <w:t>V.V. Acharya, R.P. Baghai, K.V. Subramanian</w:t>
      </w:r>
      <w:r w:rsidR="00711CAE">
        <w:rPr>
          <w:rFonts w:cstheme="minorHAnsi"/>
        </w:rPr>
        <w:t xml:space="preserve"> </w:t>
      </w:r>
      <w:r w:rsidR="004B628A" w:rsidRPr="0043377A">
        <w:rPr>
          <w:rStyle w:val="Strong"/>
          <w:rFonts w:cstheme="minorHAnsi"/>
        </w:rPr>
        <w:t>Wrongful discharge laws and innovation</w:t>
      </w:r>
      <w:r w:rsidR="00711CAE">
        <w:rPr>
          <w:rStyle w:val="Strong"/>
          <w:rFonts w:cstheme="minorHAnsi"/>
        </w:rPr>
        <w:t xml:space="preserve"> </w:t>
      </w:r>
      <w:r w:rsidR="004B628A" w:rsidRPr="0043377A">
        <w:rPr>
          <w:rFonts w:cstheme="minorHAnsi"/>
          <w:color w:val="323232"/>
        </w:rPr>
        <w:t>Rev. Financ. Stud., 27 (2014), pp. 301-346</w:t>
      </w:r>
    </w:p>
    <w:p w14:paraId="434677FF" w14:textId="61F2A70B" w:rsidR="004B628A" w:rsidRPr="0043377A" w:rsidRDefault="00F11D23" w:rsidP="00EB37E0">
      <w:pPr>
        <w:spacing w:after="0" w:line="276" w:lineRule="auto"/>
        <w:ind w:left="720" w:hanging="720"/>
        <w:rPr>
          <w:rFonts w:cstheme="minorHAnsi"/>
          <w:color w:val="323232"/>
        </w:rPr>
      </w:pPr>
      <w:hyperlink r:id="rId182" w:anchor="bbib0004" w:history="1">
        <w:r w:rsidR="004B628A" w:rsidRPr="0043377A">
          <w:rPr>
            <w:rStyle w:val="Hyperlink"/>
            <w:rFonts w:cstheme="minorHAnsi"/>
            <w:color w:val="0C7DBB"/>
          </w:rPr>
          <w:t>Acharya and Xu, 2017</w:t>
        </w:r>
      </w:hyperlink>
      <w:r w:rsidR="00711CAE">
        <w:rPr>
          <w:rStyle w:val="Hyperlink"/>
          <w:rFonts w:cstheme="minorHAnsi"/>
          <w:color w:val="0C7DBB"/>
        </w:rPr>
        <w:t xml:space="preserve"> </w:t>
      </w:r>
      <w:r w:rsidR="004B628A" w:rsidRPr="0043377A">
        <w:rPr>
          <w:rFonts w:cstheme="minorHAnsi"/>
        </w:rPr>
        <w:t>V.V. Acharya, Xu Z.</w:t>
      </w:r>
      <w:r w:rsidR="00711CAE">
        <w:rPr>
          <w:rFonts w:cstheme="minorHAnsi"/>
        </w:rPr>
        <w:t xml:space="preserve"> </w:t>
      </w:r>
      <w:r w:rsidR="004B628A" w:rsidRPr="0043377A">
        <w:rPr>
          <w:rStyle w:val="Strong"/>
          <w:rFonts w:cstheme="minorHAnsi"/>
        </w:rPr>
        <w:t>Financial dependence and innovation: the case of public versus private firms</w:t>
      </w:r>
      <w:r w:rsidR="00711CAE">
        <w:rPr>
          <w:rStyle w:val="Strong"/>
          <w:rFonts w:cstheme="minorHAnsi"/>
        </w:rPr>
        <w:t xml:space="preserve"> </w:t>
      </w:r>
      <w:r w:rsidR="004B628A" w:rsidRPr="0043377A">
        <w:rPr>
          <w:rFonts w:cstheme="minorHAnsi"/>
          <w:color w:val="323232"/>
        </w:rPr>
        <w:t>J. Financ. Econ., 2 (2017), pp. 223-243</w:t>
      </w:r>
    </w:p>
    <w:p w14:paraId="394E60B0" w14:textId="1EF2FF9C" w:rsidR="004B628A" w:rsidRPr="0043377A" w:rsidRDefault="00F11D23" w:rsidP="00EB37E0">
      <w:pPr>
        <w:spacing w:after="0" w:line="276" w:lineRule="auto"/>
        <w:ind w:left="720" w:hanging="720"/>
        <w:rPr>
          <w:rFonts w:cstheme="minorHAnsi"/>
          <w:color w:val="323232"/>
        </w:rPr>
      </w:pPr>
      <w:hyperlink r:id="rId183" w:anchor="bbib0005" w:history="1">
        <w:r w:rsidR="004B628A" w:rsidRPr="0043377A">
          <w:rPr>
            <w:rStyle w:val="Hyperlink"/>
            <w:rFonts w:cstheme="minorHAnsi"/>
            <w:color w:val="0C7DBB"/>
          </w:rPr>
          <w:t>Aghion et al., 2005</w:t>
        </w:r>
      </w:hyperlink>
      <w:r w:rsidR="00711CAE">
        <w:rPr>
          <w:rStyle w:val="Hyperlink"/>
          <w:rFonts w:cstheme="minorHAnsi"/>
          <w:color w:val="0C7DBB"/>
        </w:rPr>
        <w:t xml:space="preserve"> </w:t>
      </w:r>
      <w:r w:rsidR="004B628A" w:rsidRPr="0043377A">
        <w:rPr>
          <w:rFonts w:cstheme="minorHAnsi"/>
        </w:rPr>
        <w:t>P. Aghion, N. Bloom, R. Blundell, R. Griffith, P. Howitt</w:t>
      </w:r>
      <w:r w:rsidR="00711CAE">
        <w:rPr>
          <w:rFonts w:cstheme="minorHAnsi"/>
        </w:rPr>
        <w:t xml:space="preserve"> </w:t>
      </w:r>
      <w:r w:rsidR="004B628A" w:rsidRPr="0043377A">
        <w:rPr>
          <w:rStyle w:val="Strong"/>
          <w:rFonts w:cstheme="minorHAnsi"/>
        </w:rPr>
        <w:t>Competition and innovation: an inverted-U relationship</w:t>
      </w:r>
      <w:r w:rsidR="00711CAE">
        <w:rPr>
          <w:rStyle w:val="Strong"/>
          <w:rFonts w:cstheme="minorHAnsi"/>
        </w:rPr>
        <w:t xml:space="preserve"> </w:t>
      </w:r>
      <w:r w:rsidR="004B628A" w:rsidRPr="0043377A">
        <w:rPr>
          <w:rFonts w:cstheme="minorHAnsi"/>
          <w:color w:val="323232"/>
        </w:rPr>
        <w:t>Q. J. Econ., 120 (2005), pp. 701-728</w:t>
      </w:r>
    </w:p>
    <w:p w14:paraId="4A624CC8" w14:textId="6DA74384" w:rsidR="004B628A" w:rsidRPr="0043377A" w:rsidRDefault="00F11D23" w:rsidP="00EB37E0">
      <w:pPr>
        <w:spacing w:after="0" w:line="276" w:lineRule="auto"/>
        <w:ind w:left="720" w:hanging="720"/>
        <w:rPr>
          <w:rFonts w:cstheme="minorHAnsi"/>
          <w:color w:val="323232"/>
        </w:rPr>
      </w:pPr>
      <w:hyperlink r:id="rId184" w:anchor="bbib0006" w:history="1">
        <w:r w:rsidR="004B628A" w:rsidRPr="0043377A">
          <w:rPr>
            <w:rStyle w:val="Hyperlink"/>
            <w:rFonts w:cstheme="minorHAnsi"/>
            <w:color w:val="0C7DBB"/>
          </w:rPr>
          <w:t>Alimov, 2005</w:t>
        </w:r>
      </w:hyperlink>
      <w:r w:rsidR="00711CAE">
        <w:rPr>
          <w:rStyle w:val="Hyperlink"/>
          <w:rFonts w:cstheme="minorHAnsi"/>
          <w:color w:val="0C7DBB"/>
        </w:rPr>
        <w:t xml:space="preserve"> </w:t>
      </w:r>
      <w:r w:rsidR="004B628A" w:rsidRPr="0043377A">
        <w:rPr>
          <w:rFonts w:cstheme="minorHAnsi"/>
        </w:rPr>
        <w:t>A. Alimov</w:t>
      </w:r>
      <w:r w:rsidR="00711CAE">
        <w:rPr>
          <w:rFonts w:cstheme="minorHAnsi"/>
        </w:rPr>
        <w:t xml:space="preserve"> </w:t>
      </w:r>
      <w:r w:rsidR="004B628A" w:rsidRPr="0043377A">
        <w:rPr>
          <w:rStyle w:val="Strong"/>
          <w:rFonts w:cstheme="minorHAnsi"/>
        </w:rPr>
        <w:t>Labor market regulations and cross-border mergers and acquisitions</w:t>
      </w:r>
      <w:r w:rsidR="00711CAE">
        <w:rPr>
          <w:rStyle w:val="Strong"/>
          <w:rFonts w:cstheme="minorHAnsi"/>
        </w:rPr>
        <w:t xml:space="preserve"> </w:t>
      </w:r>
      <w:r w:rsidR="004B628A" w:rsidRPr="0043377A">
        <w:rPr>
          <w:rFonts w:cstheme="minorHAnsi"/>
          <w:color w:val="323232"/>
        </w:rPr>
        <w:t>J. Int. Bus. Stud., 46 (2015), pp. 984-1009</w:t>
      </w:r>
    </w:p>
    <w:p w14:paraId="67F5B6CF" w14:textId="13070F89" w:rsidR="004B628A" w:rsidRPr="0043377A" w:rsidRDefault="00F11D23" w:rsidP="00EB37E0">
      <w:pPr>
        <w:spacing w:after="0" w:line="276" w:lineRule="auto"/>
        <w:ind w:left="720" w:hanging="720"/>
        <w:rPr>
          <w:rFonts w:cstheme="minorHAnsi"/>
        </w:rPr>
      </w:pPr>
      <w:hyperlink r:id="rId185" w:anchor="bbib0007" w:history="1">
        <w:r w:rsidR="004B628A" w:rsidRPr="0043377A">
          <w:rPr>
            <w:rStyle w:val="Hyperlink"/>
            <w:rFonts w:cstheme="minorHAnsi"/>
            <w:color w:val="0C7DBB"/>
          </w:rPr>
          <w:t>Allard, 2005</w:t>
        </w:r>
      </w:hyperlink>
      <w:r w:rsidR="00711CAE">
        <w:rPr>
          <w:rStyle w:val="Hyperlink"/>
          <w:rFonts w:cstheme="minorHAnsi"/>
          <w:color w:val="0C7DBB"/>
        </w:rPr>
        <w:t xml:space="preserve"> </w:t>
      </w:r>
      <w:r w:rsidR="004B628A" w:rsidRPr="0043377A">
        <w:rPr>
          <w:rFonts w:cstheme="minorHAnsi"/>
        </w:rPr>
        <w:t>Allard, G. “Measuring job security over time: in search for a historical indictor for EPL.” Working paper (2005).</w:t>
      </w:r>
    </w:p>
    <w:p w14:paraId="2AFF88A9" w14:textId="663FE2E7" w:rsidR="004B628A" w:rsidRPr="0043377A" w:rsidRDefault="00F11D23" w:rsidP="00EB37E0">
      <w:pPr>
        <w:spacing w:after="0" w:line="276" w:lineRule="auto"/>
        <w:ind w:left="720" w:hanging="720"/>
        <w:rPr>
          <w:rFonts w:cstheme="minorHAnsi"/>
          <w:color w:val="323232"/>
        </w:rPr>
      </w:pPr>
      <w:hyperlink r:id="rId186" w:anchor="bbib0008" w:history="1">
        <w:r w:rsidR="004B628A" w:rsidRPr="0043377A">
          <w:rPr>
            <w:rStyle w:val="Hyperlink"/>
            <w:rFonts w:cstheme="minorHAnsi"/>
            <w:color w:val="0C7DBB"/>
          </w:rPr>
          <w:t>Atanassov, 2013</w:t>
        </w:r>
      </w:hyperlink>
      <w:r w:rsidR="00711CAE">
        <w:rPr>
          <w:rStyle w:val="Hyperlink"/>
          <w:rFonts w:cstheme="minorHAnsi"/>
          <w:color w:val="0C7DBB"/>
        </w:rPr>
        <w:t xml:space="preserve"> </w:t>
      </w:r>
      <w:r w:rsidR="004B628A" w:rsidRPr="0043377A">
        <w:rPr>
          <w:rFonts w:cstheme="minorHAnsi"/>
        </w:rPr>
        <w:t>J. Atanassov</w:t>
      </w:r>
      <w:r w:rsidR="00711CAE">
        <w:rPr>
          <w:rFonts w:cstheme="minorHAnsi"/>
        </w:rPr>
        <w:t xml:space="preserve"> </w:t>
      </w:r>
      <w:r w:rsidR="004B628A" w:rsidRPr="0043377A">
        <w:rPr>
          <w:rStyle w:val="Strong"/>
          <w:rFonts w:cstheme="minorHAnsi"/>
        </w:rPr>
        <w:t>Do hostile takeovers stifle innovation? Evidence from anti-takeover legislation and corporate patenting</w:t>
      </w:r>
      <w:r w:rsidR="00711CAE">
        <w:rPr>
          <w:rStyle w:val="Strong"/>
          <w:rFonts w:cstheme="minorHAnsi"/>
        </w:rPr>
        <w:t xml:space="preserve"> </w:t>
      </w:r>
      <w:r w:rsidR="004B628A" w:rsidRPr="0043377A">
        <w:rPr>
          <w:rFonts w:cstheme="minorHAnsi"/>
          <w:color w:val="323232"/>
        </w:rPr>
        <w:t>J. Financ., 68 (2013), pp. 1097-1131</w:t>
      </w:r>
    </w:p>
    <w:p w14:paraId="496DC822" w14:textId="4B5C4C3B" w:rsidR="004B628A" w:rsidRPr="0043377A" w:rsidRDefault="00F11D23" w:rsidP="00EB37E0">
      <w:pPr>
        <w:spacing w:after="0" w:line="276" w:lineRule="auto"/>
        <w:ind w:left="720" w:hanging="720"/>
        <w:rPr>
          <w:rFonts w:cstheme="minorHAnsi"/>
          <w:color w:val="323232"/>
        </w:rPr>
      </w:pPr>
      <w:hyperlink r:id="rId187" w:anchor="bbib0009" w:history="1">
        <w:r w:rsidR="004B628A" w:rsidRPr="0043377A">
          <w:rPr>
            <w:rStyle w:val="Hyperlink"/>
            <w:rFonts w:cstheme="minorHAnsi"/>
            <w:color w:val="0C7DBB"/>
          </w:rPr>
          <w:t>Autor et al., 2007</w:t>
        </w:r>
      </w:hyperlink>
      <w:r w:rsidR="00711CAE">
        <w:rPr>
          <w:rStyle w:val="Hyperlink"/>
          <w:rFonts w:cstheme="minorHAnsi"/>
          <w:color w:val="0C7DBB"/>
        </w:rPr>
        <w:t xml:space="preserve"> </w:t>
      </w:r>
      <w:r w:rsidR="004B628A" w:rsidRPr="0043377A">
        <w:rPr>
          <w:rFonts w:cstheme="minorHAnsi"/>
        </w:rPr>
        <w:t>D.H. Autor, W.R. Kerr, A.D. Kugler</w:t>
      </w:r>
      <w:r w:rsidR="00711CAE">
        <w:rPr>
          <w:rFonts w:cstheme="minorHAnsi"/>
        </w:rPr>
        <w:t xml:space="preserve"> </w:t>
      </w:r>
      <w:r w:rsidR="004B628A" w:rsidRPr="0043377A">
        <w:rPr>
          <w:rStyle w:val="Strong"/>
          <w:rFonts w:cstheme="minorHAnsi"/>
        </w:rPr>
        <w:t>Do employment protections reduce productivity? Evidence from U.S. states</w:t>
      </w:r>
      <w:r w:rsidR="00711CAE">
        <w:rPr>
          <w:rStyle w:val="Strong"/>
          <w:rFonts w:cstheme="minorHAnsi"/>
        </w:rPr>
        <w:t xml:space="preserve"> </w:t>
      </w:r>
      <w:r w:rsidR="004B628A" w:rsidRPr="0043377A">
        <w:rPr>
          <w:rFonts w:cstheme="minorHAnsi"/>
          <w:color w:val="323232"/>
        </w:rPr>
        <w:t>Econ. J., 117 (2007), pp. 189-271</w:t>
      </w:r>
    </w:p>
    <w:p w14:paraId="7633FF21" w14:textId="5C78237E" w:rsidR="004B628A" w:rsidRPr="0043377A" w:rsidRDefault="00F11D23" w:rsidP="00EB37E0">
      <w:pPr>
        <w:spacing w:after="0" w:line="276" w:lineRule="auto"/>
        <w:ind w:left="720" w:hanging="720"/>
        <w:rPr>
          <w:rFonts w:cstheme="minorHAnsi"/>
          <w:color w:val="323232"/>
        </w:rPr>
      </w:pPr>
      <w:hyperlink r:id="rId188" w:anchor="bbib0010" w:history="1">
        <w:r w:rsidR="004B628A" w:rsidRPr="0043377A">
          <w:rPr>
            <w:rStyle w:val="Hyperlink"/>
            <w:rFonts w:cstheme="minorHAnsi"/>
            <w:color w:val="0C7DBB"/>
          </w:rPr>
          <w:t>Ayyagari et al., 2010</w:t>
        </w:r>
      </w:hyperlink>
      <w:r w:rsidR="007A5189">
        <w:rPr>
          <w:rStyle w:val="Hyperlink"/>
          <w:rFonts w:cstheme="minorHAnsi"/>
          <w:color w:val="0C7DBB"/>
        </w:rPr>
        <w:t xml:space="preserve"> </w:t>
      </w:r>
      <w:r w:rsidR="004B628A" w:rsidRPr="0043377A">
        <w:rPr>
          <w:rFonts w:cstheme="minorHAnsi"/>
        </w:rPr>
        <w:t>M. Ayyagari, A. Demirgüç-Kunt, V. Maksimovic</w:t>
      </w:r>
      <w:r w:rsidR="007A5189">
        <w:rPr>
          <w:rFonts w:cstheme="minorHAnsi"/>
        </w:rPr>
        <w:t xml:space="preserve"> </w:t>
      </w:r>
      <w:r w:rsidR="004B628A" w:rsidRPr="0043377A">
        <w:rPr>
          <w:rStyle w:val="Strong"/>
          <w:rFonts w:cstheme="minorHAnsi"/>
        </w:rPr>
        <w:t>Are innovating firms victims or perpetrators? Tax evasion, bribe payments, and the role of external finance in developing countries</w:t>
      </w:r>
      <w:r w:rsidR="007A5189">
        <w:rPr>
          <w:rStyle w:val="Strong"/>
          <w:rFonts w:cstheme="minorHAnsi"/>
        </w:rPr>
        <w:t xml:space="preserve"> </w:t>
      </w:r>
      <w:r w:rsidR="004B628A" w:rsidRPr="0043377A">
        <w:rPr>
          <w:rFonts w:cstheme="minorHAnsi"/>
          <w:color w:val="323232"/>
        </w:rPr>
        <w:t>World Bank Policy Research Working Paper No. 5389 (July 1, 2010)</w:t>
      </w:r>
      <w:r w:rsidR="007A5189">
        <w:rPr>
          <w:rFonts w:cstheme="minorHAnsi"/>
          <w:color w:val="323232"/>
        </w:rPr>
        <w:t xml:space="preserve"> </w:t>
      </w:r>
      <w:r w:rsidR="004B628A" w:rsidRPr="0043377A">
        <w:rPr>
          <w:rFonts w:cstheme="minorHAnsi"/>
          <w:color w:val="323232"/>
        </w:rPr>
        <w:t>Available at SSRN:</w:t>
      </w:r>
      <w:r w:rsidR="007A5189">
        <w:rPr>
          <w:rFonts w:cstheme="minorHAnsi"/>
          <w:color w:val="323232"/>
        </w:rPr>
        <w:t xml:space="preserve"> </w:t>
      </w:r>
      <w:hyperlink r:id="rId189" w:tgtFrame="_blank" w:history="1">
        <w:r w:rsidR="004B628A" w:rsidRPr="0043377A">
          <w:rPr>
            <w:rStyle w:val="Hyperlink"/>
            <w:rFonts w:cstheme="minorHAnsi"/>
            <w:color w:val="0C7DBB"/>
          </w:rPr>
          <w:t>https://ssrn.com/abstract=1650999</w:t>
        </w:r>
      </w:hyperlink>
    </w:p>
    <w:p w14:paraId="52B23EEC" w14:textId="05CA28CE" w:rsidR="004B628A" w:rsidRPr="0043377A" w:rsidRDefault="00F11D23" w:rsidP="00EB37E0">
      <w:pPr>
        <w:spacing w:after="0" w:line="276" w:lineRule="auto"/>
        <w:ind w:left="720" w:hanging="720"/>
        <w:rPr>
          <w:rFonts w:cstheme="minorHAnsi"/>
          <w:color w:val="323232"/>
        </w:rPr>
      </w:pPr>
      <w:hyperlink r:id="rId190" w:anchor="bbib0011" w:history="1">
        <w:r w:rsidR="004B628A" w:rsidRPr="0043377A">
          <w:rPr>
            <w:rStyle w:val="Hyperlink"/>
            <w:rFonts w:cstheme="minorHAnsi"/>
            <w:color w:val="0C7DBB"/>
          </w:rPr>
          <w:t>Bassanini et al., 2009</w:t>
        </w:r>
      </w:hyperlink>
      <w:r w:rsidR="007A5189">
        <w:rPr>
          <w:rStyle w:val="Hyperlink"/>
          <w:rFonts w:cstheme="minorHAnsi"/>
          <w:color w:val="0C7DBB"/>
        </w:rPr>
        <w:t xml:space="preserve"> </w:t>
      </w:r>
      <w:r w:rsidR="004B628A" w:rsidRPr="0043377A">
        <w:rPr>
          <w:rFonts w:cstheme="minorHAnsi"/>
        </w:rPr>
        <w:t>A. Bassanini, L. Nunziata, D. Venn</w:t>
      </w:r>
      <w:r w:rsidR="007A5189">
        <w:rPr>
          <w:rFonts w:cstheme="minorHAnsi"/>
        </w:rPr>
        <w:t xml:space="preserve"> </w:t>
      </w:r>
      <w:r w:rsidR="004B628A" w:rsidRPr="0043377A">
        <w:rPr>
          <w:rStyle w:val="Strong"/>
          <w:rFonts w:cstheme="minorHAnsi"/>
        </w:rPr>
        <w:t>Job protection legislation and productivity growth in OECD countries</w:t>
      </w:r>
      <w:r w:rsidR="007A5189">
        <w:rPr>
          <w:rStyle w:val="Strong"/>
          <w:rFonts w:cstheme="minorHAnsi"/>
        </w:rPr>
        <w:t xml:space="preserve"> </w:t>
      </w:r>
      <w:r w:rsidR="004B628A" w:rsidRPr="0043377A">
        <w:rPr>
          <w:rFonts w:cstheme="minorHAnsi"/>
          <w:color w:val="323232"/>
        </w:rPr>
        <w:t>Econ. Policy, 24 (2009), pp. 349-402</w:t>
      </w:r>
    </w:p>
    <w:p w14:paraId="09119BDD" w14:textId="2A2C3FE5" w:rsidR="004B628A" w:rsidRPr="0043377A" w:rsidRDefault="00F11D23" w:rsidP="00EB37E0">
      <w:pPr>
        <w:spacing w:after="0" w:line="276" w:lineRule="auto"/>
        <w:ind w:left="720" w:hanging="720"/>
        <w:rPr>
          <w:rFonts w:cstheme="minorHAnsi"/>
          <w:color w:val="323232"/>
        </w:rPr>
      </w:pPr>
      <w:hyperlink r:id="rId191" w:anchor="bbib0012" w:history="1">
        <w:r w:rsidR="004B628A" w:rsidRPr="0043377A">
          <w:rPr>
            <w:rStyle w:val="Hyperlink"/>
            <w:rFonts w:cstheme="minorHAnsi"/>
            <w:color w:val="0C7DBB"/>
          </w:rPr>
          <w:t>Beck et al., 2005</w:t>
        </w:r>
      </w:hyperlink>
      <w:r w:rsidR="007A5189">
        <w:rPr>
          <w:rStyle w:val="Hyperlink"/>
          <w:rFonts w:cstheme="minorHAnsi"/>
          <w:color w:val="0C7DBB"/>
        </w:rPr>
        <w:t xml:space="preserve"> </w:t>
      </w:r>
      <w:r w:rsidR="004B628A" w:rsidRPr="0043377A">
        <w:rPr>
          <w:rFonts w:cstheme="minorHAnsi"/>
        </w:rPr>
        <w:t>T. Beck, A. Demirguc-Kunt, V. Maksimovic</w:t>
      </w:r>
      <w:r w:rsidR="007A5189">
        <w:rPr>
          <w:rFonts w:cstheme="minorHAnsi"/>
        </w:rPr>
        <w:t xml:space="preserve"> </w:t>
      </w:r>
      <w:r w:rsidR="004B628A" w:rsidRPr="0043377A">
        <w:rPr>
          <w:rStyle w:val="Strong"/>
          <w:rFonts w:cstheme="minorHAnsi"/>
        </w:rPr>
        <w:t>Financial and legal constraints to growth: does firm size matter?</w:t>
      </w:r>
      <w:r w:rsidR="007A5189">
        <w:rPr>
          <w:rStyle w:val="Strong"/>
          <w:rFonts w:cstheme="minorHAnsi"/>
        </w:rPr>
        <w:t xml:space="preserve"> </w:t>
      </w:r>
      <w:r w:rsidR="004B628A" w:rsidRPr="0043377A">
        <w:rPr>
          <w:rFonts w:cstheme="minorHAnsi"/>
          <w:color w:val="323232"/>
        </w:rPr>
        <w:t>J. Financ., 60 (2005), pp. 137-177</w:t>
      </w:r>
    </w:p>
    <w:p w14:paraId="6B6134FE" w14:textId="34E99A40" w:rsidR="004B628A" w:rsidRPr="0043377A" w:rsidRDefault="00F11D23" w:rsidP="00EB37E0">
      <w:pPr>
        <w:spacing w:after="0" w:line="276" w:lineRule="auto"/>
        <w:ind w:left="720" w:hanging="720"/>
        <w:rPr>
          <w:rFonts w:cstheme="minorHAnsi"/>
          <w:color w:val="323232"/>
        </w:rPr>
      </w:pPr>
      <w:hyperlink r:id="rId192" w:anchor="bbib0013" w:history="1">
        <w:r w:rsidR="004B628A" w:rsidRPr="0043377A">
          <w:rPr>
            <w:rStyle w:val="Hyperlink"/>
            <w:rFonts w:cstheme="minorHAnsi"/>
            <w:color w:val="0C7DBB"/>
          </w:rPr>
          <w:t>Beck et al., 2008</w:t>
        </w:r>
      </w:hyperlink>
      <w:r w:rsidR="007A5189">
        <w:rPr>
          <w:rStyle w:val="Hyperlink"/>
          <w:rFonts w:cstheme="minorHAnsi"/>
          <w:color w:val="0C7DBB"/>
        </w:rPr>
        <w:t xml:space="preserve"> </w:t>
      </w:r>
      <w:r w:rsidR="004B628A" w:rsidRPr="0043377A">
        <w:rPr>
          <w:rFonts w:cstheme="minorHAnsi"/>
        </w:rPr>
        <w:t>T. Beck, A. Demirguc-Kunt, L. Laeven, R. Levine</w:t>
      </w:r>
      <w:r w:rsidR="007A5189">
        <w:rPr>
          <w:rFonts w:cstheme="minorHAnsi"/>
        </w:rPr>
        <w:t xml:space="preserve"> </w:t>
      </w:r>
      <w:r w:rsidR="004B628A" w:rsidRPr="0043377A">
        <w:rPr>
          <w:rStyle w:val="Strong"/>
          <w:rFonts w:cstheme="minorHAnsi"/>
        </w:rPr>
        <w:t>Finance, firm size and growth</w:t>
      </w:r>
      <w:r w:rsidR="007A5189">
        <w:rPr>
          <w:rStyle w:val="Strong"/>
          <w:rFonts w:cstheme="minorHAnsi"/>
        </w:rPr>
        <w:t xml:space="preserve"> </w:t>
      </w:r>
      <w:r w:rsidR="004B628A" w:rsidRPr="0043377A">
        <w:rPr>
          <w:rFonts w:cstheme="minorHAnsi"/>
          <w:color w:val="323232"/>
        </w:rPr>
        <w:t>J. Money Credit Bank., 40 (2008), pp. 1379-1405</w:t>
      </w:r>
    </w:p>
    <w:p w14:paraId="486F202E" w14:textId="4B51B660" w:rsidR="004B628A" w:rsidRPr="0043377A" w:rsidRDefault="00F11D23" w:rsidP="00EB37E0">
      <w:pPr>
        <w:spacing w:after="0" w:line="276" w:lineRule="auto"/>
        <w:ind w:left="720" w:hanging="720"/>
        <w:rPr>
          <w:rFonts w:cstheme="minorHAnsi"/>
          <w:color w:val="323232"/>
        </w:rPr>
      </w:pPr>
      <w:hyperlink r:id="rId193" w:anchor="bbib0014" w:history="1">
        <w:r w:rsidR="004B628A" w:rsidRPr="0043377A">
          <w:rPr>
            <w:rStyle w:val="Hyperlink"/>
            <w:rFonts w:cstheme="minorHAnsi"/>
            <w:color w:val="0C7DBB"/>
          </w:rPr>
          <w:t>Bernstein, 2015</w:t>
        </w:r>
      </w:hyperlink>
      <w:r w:rsidR="007A5189">
        <w:rPr>
          <w:rStyle w:val="Hyperlink"/>
          <w:rFonts w:cstheme="minorHAnsi"/>
          <w:color w:val="0C7DBB"/>
        </w:rPr>
        <w:t xml:space="preserve"> </w:t>
      </w:r>
      <w:r w:rsidR="004B628A" w:rsidRPr="0043377A">
        <w:rPr>
          <w:rFonts w:cstheme="minorHAnsi"/>
        </w:rPr>
        <w:t>S. Bernstein</w:t>
      </w:r>
      <w:r w:rsidR="007A5189">
        <w:rPr>
          <w:rFonts w:cstheme="minorHAnsi"/>
        </w:rPr>
        <w:t xml:space="preserve"> </w:t>
      </w:r>
      <w:r w:rsidR="004B628A" w:rsidRPr="0043377A">
        <w:rPr>
          <w:rStyle w:val="Strong"/>
          <w:rFonts w:cstheme="minorHAnsi"/>
        </w:rPr>
        <w:t>Does going public affect innovation?</w:t>
      </w:r>
      <w:r w:rsidR="007A5189">
        <w:rPr>
          <w:rStyle w:val="Strong"/>
          <w:rFonts w:cstheme="minorHAnsi"/>
        </w:rPr>
        <w:t xml:space="preserve"> </w:t>
      </w:r>
      <w:r w:rsidR="004B628A" w:rsidRPr="0043377A">
        <w:rPr>
          <w:rFonts w:cstheme="minorHAnsi"/>
          <w:color w:val="323232"/>
        </w:rPr>
        <w:t>J. Finance, 70 (2015), pp. 1365-1403</w:t>
      </w:r>
    </w:p>
    <w:p w14:paraId="0E690FD7" w14:textId="11CD25D0" w:rsidR="004B628A" w:rsidRPr="0043377A" w:rsidRDefault="00F11D23" w:rsidP="00EB37E0">
      <w:pPr>
        <w:spacing w:after="0" w:line="276" w:lineRule="auto"/>
        <w:ind w:left="720" w:hanging="720"/>
        <w:rPr>
          <w:rFonts w:cstheme="minorHAnsi"/>
          <w:color w:val="323232"/>
        </w:rPr>
      </w:pPr>
      <w:hyperlink r:id="rId194" w:anchor="bbib0015" w:history="1">
        <w:r w:rsidR="004B628A" w:rsidRPr="0043377A">
          <w:rPr>
            <w:rStyle w:val="Hyperlink"/>
            <w:rFonts w:cstheme="minorHAnsi"/>
            <w:color w:val="0C7DBB"/>
          </w:rPr>
          <w:t>Bertrand and Mullainathan, 2003</w:t>
        </w:r>
      </w:hyperlink>
      <w:r w:rsidR="007A5189">
        <w:rPr>
          <w:rStyle w:val="Hyperlink"/>
          <w:rFonts w:cstheme="minorHAnsi"/>
          <w:color w:val="0C7DBB"/>
        </w:rPr>
        <w:t xml:space="preserve"> </w:t>
      </w:r>
      <w:r w:rsidR="004B628A" w:rsidRPr="0043377A">
        <w:rPr>
          <w:rFonts w:cstheme="minorHAnsi"/>
        </w:rPr>
        <w:t>M. Bertrand, S. Mullainathan</w:t>
      </w:r>
      <w:r w:rsidR="007A5189">
        <w:rPr>
          <w:rFonts w:cstheme="minorHAnsi"/>
        </w:rPr>
        <w:t xml:space="preserve"> </w:t>
      </w:r>
      <w:r w:rsidR="004B628A" w:rsidRPr="0043377A">
        <w:rPr>
          <w:rStyle w:val="Strong"/>
          <w:rFonts w:cstheme="minorHAnsi"/>
        </w:rPr>
        <w:t>Enjoying the quiet life? Corporate governance and managerial preferences</w:t>
      </w:r>
      <w:r w:rsidR="007A5189">
        <w:rPr>
          <w:rStyle w:val="Strong"/>
          <w:rFonts w:cstheme="minorHAnsi"/>
        </w:rPr>
        <w:t xml:space="preserve"> </w:t>
      </w:r>
      <w:r w:rsidR="004B628A" w:rsidRPr="0043377A">
        <w:rPr>
          <w:rFonts w:cstheme="minorHAnsi"/>
          <w:color w:val="323232"/>
        </w:rPr>
        <w:t>J. Polit. Econ., 111 (2003), pp. 1043-1075</w:t>
      </w:r>
    </w:p>
    <w:p w14:paraId="46798763" w14:textId="3FE1B2C0" w:rsidR="004B628A" w:rsidRPr="0043377A" w:rsidRDefault="00F11D23" w:rsidP="00EB37E0">
      <w:pPr>
        <w:spacing w:after="0" w:line="276" w:lineRule="auto"/>
        <w:ind w:left="720" w:hanging="720"/>
        <w:rPr>
          <w:rFonts w:cstheme="minorHAnsi"/>
          <w:color w:val="323232"/>
        </w:rPr>
      </w:pPr>
      <w:hyperlink r:id="rId195" w:anchor="bbib0016" w:history="1">
        <w:r w:rsidR="004B628A" w:rsidRPr="0043377A">
          <w:rPr>
            <w:rStyle w:val="Hyperlink"/>
            <w:rFonts w:cstheme="minorHAnsi"/>
            <w:color w:val="0C7DBB"/>
          </w:rPr>
          <w:t>Besley and Burgess, 2004</w:t>
        </w:r>
      </w:hyperlink>
      <w:r w:rsidR="007A5189">
        <w:rPr>
          <w:rStyle w:val="Hyperlink"/>
          <w:rFonts w:cstheme="minorHAnsi"/>
          <w:color w:val="0C7DBB"/>
        </w:rPr>
        <w:t xml:space="preserve"> </w:t>
      </w:r>
      <w:r w:rsidR="004B628A" w:rsidRPr="0043377A">
        <w:rPr>
          <w:rFonts w:cstheme="minorHAnsi"/>
        </w:rPr>
        <w:t>T. Besley, R. Burgess</w:t>
      </w:r>
      <w:r w:rsidR="007A5189">
        <w:rPr>
          <w:rFonts w:cstheme="minorHAnsi"/>
        </w:rPr>
        <w:t xml:space="preserve"> </w:t>
      </w:r>
      <w:r w:rsidR="004B628A" w:rsidRPr="0043377A">
        <w:rPr>
          <w:rStyle w:val="Strong"/>
          <w:rFonts w:cstheme="minorHAnsi"/>
        </w:rPr>
        <w:t>Can labor regulation hinder economic performance? Evidence from India</w:t>
      </w:r>
      <w:r w:rsidR="007A5189">
        <w:rPr>
          <w:rStyle w:val="Strong"/>
          <w:rFonts w:cstheme="minorHAnsi"/>
        </w:rPr>
        <w:t xml:space="preserve"> </w:t>
      </w:r>
      <w:r w:rsidR="004B628A" w:rsidRPr="0043377A">
        <w:rPr>
          <w:rFonts w:cstheme="minorHAnsi"/>
          <w:color w:val="323232"/>
        </w:rPr>
        <w:t>Q. J. Econ., 119 (2004), pp. 1339-1382</w:t>
      </w:r>
    </w:p>
    <w:p w14:paraId="59BFEF74" w14:textId="37E20642" w:rsidR="004B628A" w:rsidRPr="0043377A" w:rsidRDefault="00F11D23" w:rsidP="00EB37E0">
      <w:pPr>
        <w:spacing w:after="0" w:line="276" w:lineRule="auto"/>
        <w:ind w:left="720" w:hanging="720"/>
        <w:rPr>
          <w:rFonts w:cstheme="minorHAnsi"/>
          <w:color w:val="323232"/>
        </w:rPr>
      </w:pPr>
      <w:hyperlink r:id="rId196" w:anchor="bbib0017" w:history="1">
        <w:r w:rsidR="004B628A" w:rsidRPr="0043377A">
          <w:rPr>
            <w:rStyle w:val="Hyperlink"/>
            <w:rFonts w:cstheme="minorHAnsi"/>
            <w:color w:val="0C7DBB"/>
          </w:rPr>
          <w:t>Boeri et al., 2006</w:t>
        </w:r>
      </w:hyperlink>
      <w:r w:rsidR="007A5189">
        <w:rPr>
          <w:rStyle w:val="Hyperlink"/>
          <w:rFonts w:cstheme="minorHAnsi"/>
          <w:color w:val="0C7DBB"/>
        </w:rPr>
        <w:t xml:space="preserve"> </w:t>
      </w:r>
      <w:r w:rsidR="004B628A" w:rsidRPr="0043377A">
        <w:rPr>
          <w:rFonts w:cstheme="minorHAnsi"/>
        </w:rPr>
        <w:t>T. Boeri, J.I. Conde-Ruiz, V. Galasso</w:t>
      </w:r>
      <w:r w:rsidR="007A5189">
        <w:rPr>
          <w:rFonts w:cstheme="minorHAnsi"/>
        </w:rPr>
        <w:t xml:space="preserve"> </w:t>
      </w:r>
      <w:r w:rsidR="004B628A" w:rsidRPr="0043377A">
        <w:rPr>
          <w:rFonts w:cstheme="minorHAnsi"/>
          <w:color w:val="323232"/>
        </w:rPr>
        <w:t>The Political Economy of Flexicurity (2006)</w:t>
      </w:r>
      <w:r w:rsidR="007A5189">
        <w:rPr>
          <w:rFonts w:cstheme="minorHAnsi"/>
          <w:color w:val="323232"/>
        </w:rPr>
        <w:t xml:space="preserve"> </w:t>
      </w:r>
      <w:hyperlink r:id="rId197" w:tgtFrame="_blank" w:history="1">
        <w:r w:rsidR="004B628A" w:rsidRPr="0043377A">
          <w:rPr>
            <w:rStyle w:val="Hyperlink"/>
            <w:rFonts w:cstheme="minorHAnsi"/>
            <w:color w:val="0C7DBB"/>
          </w:rPr>
          <w:t>http://citeseerx.ist.psu.edu/viewdoc/download?doi=10.1.1.519.4169&amp;rep=rep1&amp;type=pdf</w:t>
        </w:r>
      </w:hyperlink>
    </w:p>
    <w:p w14:paraId="28EB39B0" w14:textId="3F5EA96B" w:rsidR="004B628A" w:rsidRPr="0043377A" w:rsidRDefault="00F11D23" w:rsidP="00EB37E0">
      <w:pPr>
        <w:spacing w:after="0" w:line="276" w:lineRule="auto"/>
        <w:ind w:left="720" w:hanging="720"/>
        <w:rPr>
          <w:rFonts w:cstheme="minorHAnsi"/>
          <w:color w:val="323232"/>
        </w:rPr>
      </w:pPr>
      <w:hyperlink r:id="rId198" w:anchor="bbib0018" w:history="1">
        <w:r w:rsidR="004B628A" w:rsidRPr="0043377A">
          <w:rPr>
            <w:rStyle w:val="Hyperlink"/>
            <w:rFonts w:cstheme="minorHAnsi"/>
            <w:color w:val="0C7DBB"/>
          </w:rPr>
          <w:t>Botero et al., 2004</w:t>
        </w:r>
      </w:hyperlink>
      <w:r w:rsidR="0033118E">
        <w:rPr>
          <w:rStyle w:val="Hyperlink"/>
          <w:rFonts w:cstheme="minorHAnsi"/>
          <w:color w:val="0C7DBB"/>
        </w:rPr>
        <w:t xml:space="preserve"> </w:t>
      </w:r>
      <w:r w:rsidR="004B628A" w:rsidRPr="0043377A">
        <w:rPr>
          <w:rFonts w:cstheme="minorHAnsi"/>
        </w:rPr>
        <w:t>J. Botero, S. Djankov, R. La Porta, F. Lopez-de-Silanes, A. Shleifer</w:t>
      </w:r>
      <w:r w:rsidR="0033118E">
        <w:rPr>
          <w:rFonts w:cstheme="minorHAnsi"/>
        </w:rPr>
        <w:t xml:space="preserve"> </w:t>
      </w:r>
      <w:r w:rsidR="004B628A" w:rsidRPr="0043377A">
        <w:rPr>
          <w:rStyle w:val="Strong"/>
          <w:rFonts w:cstheme="minorHAnsi"/>
        </w:rPr>
        <w:t>The regulation of labor</w:t>
      </w:r>
      <w:r w:rsidR="0033118E">
        <w:rPr>
          <w:rStyle w:val="Strong"/>
          <w:rFonts w:cstheme="minorHAnsi"/>
        </w:rPr>
        <w:t xml:space="preserve"> </w:t>
      </w:r>
      <w:r w:rsidR="004B628A" w:rsidRPr="0043377A">
        <w:rPr>
          <w:rFonts w:cstheme="minorHAnsi"/>
          <w:color w:val="323232"/>
        </w:rPr>
        <w:t>Q. J. Econ., 119 (2004), pp. 91-134</w:t>
      </w:r>
    </w:p>
    <w:p w14:paraId="2CC2BEAB" w14:textId="76C431AF" w:rsidR="004B628A" w:rsidRPr="0043377A" w:rsidRDefault="00F11D23" w:rsidP="00EB37E0">
      <w:pPr>
        <w:spacing w:after="0" w:line="276" w:lineRule="auto"/>
        <w:ind w:left="720" w:hanging="720"/>
        <w:rPr>
          <w:rFonts w:cstheme="minorHAnsi"/>
          <w:color w:val="323232"/>
        </w:rPr>
      </w:pPr>
      <w:hyperlink r:id="rId199" w:anchor="bbib0019" w:history="1">
        <w:r w:rsidR="004B628A" w:rsidRPr="0043377A">
          <w:rPr>
            <w:rStyle w:val="Hyperlink"/>
            <w:rFonts w:cstheme="minorHAnsi"/>
            <w:color w:val="0C7DBB"/>
          </w:rPr>
          <w:t>Bozkaya and Kerr, 2014</w:t>
        </w:r>
      </w:hyperlink>
      <w:r w:rsidR="0033118E">
        <w:rPr>
          <w:rStyle w:val="Hyperlink"/>
          <w:rFonts w:cstheme="minorHAnsi"/>
          <w:color w:val="0C7DBB"/>
        </w:rPr>
        <w:t xml:space="preserve"> </w:t>
      </w:r>
      <w:r w:rsidR="004B628A" w:rsidRPr="0043377A">
        <w:rPr>
          <w:rFonts w:cstheme="minorHAnsi"/>
        </w:rPr>
        <w:t>A. Bozkaya, W.R. Kerr</w:t>
      </w:r>
      <w:r w:rsidR="0033118E">
        <w:rPr>
          <w:rFonts w:cstheme="minorHAnsi"/>
        </w:rPr>
        <w:t xml:space="preserve"> </w:t>
      </w:r>
      <w:r w:rsidR="004B628A" w:rsidRPr="0043377A">
        <w:rPr>
          <w:rStyle w:val="Strong"/>
          <w:rFonts w:cstheme="minorHAnsi"/>
        </w:rPr>
        <w:t>Labor regulations and European venture capital</w:t>
      </w:r>
      <w:r w:rsidR="0033118E">
        <w:rPr>
          <w:rStyle w:val="Strong"/>
          <w:rFonts w:cstheme="minorHAnsi"/>
        </w:rPr>
        <w:t xml:space="preserve"> </w:t>
      </w:r>
      <w:r w:rsidR="004B628A" w:rsidRPr="0043377A">
        <w:rPr>
          <w:rFonts w:cstheme="minorHAnsi"/>
          <w:color w:val="323232"/>
        </w:rPr>
        <w:t>J. Econ. Manag. Strategy, 23 (2014), pp. 776-810</w:t>
      </w:r>
    </w:p>
    <w:p w14:paraId="6534806B" w14:textId="2CE13A67" w:rsidR="004B628A" w:rsidRPr="0043377A" w:rsidRDefault="00F11D23" w:rsidP="00EB37E0">
      <w:pPr>
        <w:spacing w:after="0" w:line="276" w:lineRule="auto"/>
        <w:ind w:left="720" w:hanging="720"/>
        <w:rPr>
          <w:rFonts w:cstheme="minorHAnsi"/>
          <w:color w:val="323232"/>
        </w:rPr>
      </w:pPr>
      <w:hyperlink r:id="rId200" w:anchor="bbib0020" w:history="1">
        <w:r w:rsidR="004B628A" w:rsidRPr="0043377A">
          <w:rPr>
            <w:rStyle w:val="Hyperlink"/>
            <w:rFonts w:cstheme="minorHAnsi"/>
            <w:color w:val="0C7DBB"/>
          </w:rPr>
          <w:t>Bradley et al., 2016</w:t>
        </w:r>
      </w:hyperlink>
      <w:r w:rsidR="0033118E">
        <w:rPr>
          <w:rStyle w:val="Hyperlink"/>
          <w:rFonts w:cstheme="minorHAnsi"/>
          <w:color w:val="0C7DBB"/>
        </w:rPr>
        <w:t xml:space="preserve"> </w:t>
      </w:r>
      <w:r w:rsidR="004B628A" w:rsidRPr="0043377A">
        <w:rPr>
          <w:rFonts w:cstheme="minorHAnsi"/>
        </w:rPr>
        <w:t>D. Bradley, Kim I., Tian X.</w:t>
      </w:r>
      <w:r w:rsidR="0033118E">
        <w:rPr>
          <w:rFonts w:cstheme="minorHAnsi"/>
        </w:rPr>
        <w:t xml:space="preserve"> </w:t>
      </w:r>
      <w:r w:rsidR="004B628A" w:rsidRPr="0043377A">
        <w:rPr>
          <w:rStyle w:val="Strong"/>
          <w:rFonts w:cstheme="minorHAnsi"/>
        </w:rPr>
        <w:t>Do Unions affect innovation?</w:t>
      </w:r>
      <w:r w:rsidR="0033118E">
        <w:rPr>
          <w:rStyle w:val="Strong"/>
          <w:rFonts w:cstheme="minorHAnsi"/>
        </w:rPr>
        <w:t xml:space="preserve"> </w:t>
      </w:r>
      <w:r w:rsidR="004B628A" w:rsidRPr="0043377A">
        <w:rPr>
          <w:rFonts w:cstheme="minorHAnsi"/>
          <w:color w:val="323232"/>
        </w:rPr>
        <w:t>Manag. Sci., 7 (2016), pp. 2251-2271</w:t>
      </w:r>
    </w:p>
    <w:p w14:paraId="308962F7" w14:textId="0C6D6E90" w:rsidR="004B628A" w:rsidRPr="0043377A" w:rsidRDefault="00F11D23" w:rsidP="00EB37E0">
      <w:pPr>
        <w:spacing w:after="0" w:line="276" w:lineRule="auto"/>
        <w:ind w:left="720" w:hanging="720"/>
        <w:rPr>
          <w:rFonts w:cstheme="minorHAnsi"/>
          <w:color w:val="323232"/>
        </w:rPr>
      </w:pPr>
      <w:hyperlink r:id="rId201" w:anchor="bbib0021" w:history="1">
        <w:r w:rsidR="004B628A" w:rsidRPr="0043377A">
          <w:rPr>
            <w:rStyle w:val="Hyperlink"/>
            <w:rFonts w:cstheme="minorHAnsi"/>
            <w:color w:val="0C7DBB"/>
          </w:rPr>
          <w:t>Calcagnini et al., 2014</w:t>
        </w:r>
      </w:hyperlink>
      <w:r w:rsidR="0033118E">
        <w:rPr>
          <w:rStyle w:val="Hyperlink"/>
          <w:rFonts w:cstheme="minorHAnsi"/>
          <w:color w:val="0C7DBB"/>
        </w:rPr>
        <w:t xml:space="preserve"> </w:t>
      </w:r>
      <w:r w:rsidR="004B628A" w:rsidRPr="0043377A">
        <w:rPr>
          <w:rFonts w:cstheme="minorHAnsi"/>
        </w:rPr>
        <w:t>G. Calcagnini, A. Ferrando, G. Giombini</w:t>
      </w:r>
      <w:r w:rsidR="0033118E">
        <w:rPr>
          <w:rFonts w:cstheme="minorHAnsi"/>
        </w:rPr>
        <w:t xml:space="preserve"> </w:t>
      </w:r>
      <w:r w:rsidR="004B628A" w:rsidRPr="0043377A">
        <w:rPr>
          <w:rStyle w:val="Strong"/>
          <w:rFonts w:cstheme="minorHAnsi"/>
        </w:rPr>
        <w:t>Does employment protection legislation affect firm investment? The European case</w:t>
      </w:r>
      <w:r w:rsidR="0033118E">
        <w:rPr>
          <w:rStyle w:val="Strong"/>
          <w:rFonts w:cstheme="minorHAnsi"/>
        </w:rPr>
        <w:t xml:space="preserve"> </w:t>
      </w:r>
      <w:r w:rsidR="004B628A" w:rsidRPr="0043377A">
        <w:rPr>
          <w:rFonts w:cstheme="minorHAnsi"/>
          <w:color w:val="323232"/>
        </w:rPr>
        <w:t>Econ. Model., 36 (2014), pp. 658-665</w:t>
      </w:r>
    </w:p>
    <w:p w14:paraId="09DAB404" w14:textId="67E9384E" w:rsidR="004B628A" w:rsidRPr="0043377A" w:rsidRDefault="00F11D23" w:rsidP="00EB37E0">
      <w:pPr>
        <w:spacing w:after="0" w:line="276" w:lineRule="auto"/>
        <w:ind w:left="720" w:hanging="720"/>
        <w:rPr>
          <w:rFonts w:cstheme="minorHAnsi"/>
          <w:color w:val="323232"/>
        </w:rPr>
      </w:pPr>
      <w:hyperlink r:id="rId202" w:anchor="bbib0022" w:history="1">
        <w:r w:rsidR="004B628A" w:rsidRPr="0043377A">
          <w:rPr>
            <w:rStyle w:val="Hyperlink"/>
            <w:rFonts w:cstheme="minorHAnsi"/>
            <w:color w:val="0C7DBB"/>
          </w:rPr>
          <w:t>Chemmanur et al., 2014</w:t>
        </w:r>
      </w:hyperlink>
      <w:r w:rsidR="0033118E">
        <w:rPr>
          <w:rStyle w:val="Hyperlink"/>
          <w:rFonts w:cstheme="minorHAnsi"/>
          <w:color w:val="0C7DBB"/>
        </w:rPr>
        <w:t xml:space="preserve"> </w:t>
      </w:r>
      <w:r w:rsidR="004B628A" w:rsidRPr="0043377A">
        <w:rPr>
          <w:rFonts w:cstheme="minorHAnsi"/>
        </w:rPr>
        <w:t>T. Chemmanur, E. Loutskina, X. Tian</w:t>
      </w:r>
      <w:r w:rsidR="0033118E">
        <w:rPr>
          <w:rFonts w:cstheme="minorHAnsi"/>
        </w:rPr>
        <w:t xml:space="preserve"> </w:t>
      </w:r>
      <w:r w:rsidR="004B628A" w:rsidRPr="0043377A">
        <w:rPr>
          <w:rStyle w:val="Strong"/>
          <w:rFonts w:cstheme="minorHAnsi"/>
        </w:rPr>
        <w:t>Corporate venture capital, value creation and innovation</w:t>
      </w:r>
      <w:r w:rsidR="0033118E">
        <w:rPr>
          <w:rStyle w:val="Strong"/>
          <w:rFonts w:cstheme="minorHAnsi"/>
        </w:rPr>
        <w:t xml:space="preserve"> </w:t>
      </w:r>
      <w:r w:rsidR="004B628A" w:rsidRPr="0043377A">
        <w:rPr>
          <w:rFonts w:cstheme="minorHAnsi"/>
          <w:color w:val="323232"/>
        </w:rPr>
        <w:t>Rev. Financ. Stud., 27 (2014), pp. 2434-2473</w:t>
      </w:r>
    </w:p>
    <w:p w14:paraId="766D2A93" w14:textId="4AB9734A" w:rsidR="004B628A" w:rsidRPr="0043377A" w:rsidRDefault="00F11D23" w:rsidP="00EB37E0">
      <w:pPr>
        <w:spacing w:after="0" w:line="276" w:lineRule="auto"/>
        <w:ind w:left="720" w:hanging="720"/>
        <w:rPr>
          <w:rFonts w:cstheme="minorHAnsi"/>
          <w:color w:val="323232"/>
        </w:rPr>
      </w:pPr>
      <w:hyperlink r:id="rId203" w:anchor="bbib0023" w:history="1">
        <w:r w:rsidR="004B628A" w:rsidRPr="0043377A">
          <w:rPr>
            <w:rStyle w:val="Hyperlink"/>
            <w:rFonts w:cstheme="minorHAnsi"/>
            <w:color w:val="0C7DBB"/>
          </w:rPr>
          <w:t>Cingano et al., 2010a</w:t>
        </w:r>
      </w:hyperlink>
      <w:r w:rsidR="0033118E">
        <w:rPr>
          <w:rStyle w:val="Hyperlink"/>
          <w:rFonts w:cstheme="minorHAnsi"/>
          <w:color w:val="0C7DBB"/>
        </w:rPr>
        <w:t xml:space="preserve"> </w:t>
      </w:r>
      <w:r w:rsidR="004B628A" w:rsidRPr="0043377A">
        <w:rPr>
          <w:rFonts w:cstheme="minorHAnsi"/>
        </w:rPr>
        <w:t>F. Cingano, M. Leonardi, J. Messina, G. Pica</w:t>
      </w:r>
      <w:r w:rsidR="0033118E">
        <w:rPr>
          <w:rFonts w:cstheme="minorHAnsi"/>
        </w:rPr>
        <w:t xml:space="preserve"> </w:t>
      </w:r>
      <w:r w:rsidR="004B628A" w:rsidRPr="0043377A">
        <w:rPr>
          <w:rStyle w:val="Strong"/>
          <w:rFonts w:cstheme="minorHAnsi"/>
        </w:rPr>
        <w:t>Employment Protection Legislation, Productivity and Investment: Evidence from Italy</w:t>
      </w:r>
      <w:r w:rsidR="0033118E">
        <w:rPr>
          <w:rStyle w:val="Strong"/>
          <w:rFonts w:cstheme="minorHAnsi"/>
        </w:rPr>
        <w:t xml:space="preserve"> </w:t>
      </w:r>
      <w:r w:rsidR="004B628A" w:rsidRPr="0043377A">
        <w:rPr>
          <w:rFonts w:cstheme="minorHAnsi"/>
          <w:color w:val="323232"/>
        </w:rPr>
        <w:t>University of Salerno (2010)</w:t>
      </w:r>
      <w:r w:rsidR="0033118E">
        <w:rPr>
          <w:rFonts w:cstheme="minorHAnsi"/>
          <w:color w:val="323232"/>
        </w:rPr>
        <w:t xml:space="preserve"> </w:t>
      </w:r>
      <w:r w:rsidR="004B628A" w:rsidRPr="0043377A">
        <w:rPr>
          <w:rFonts w:cstheme="minorHAnsi"/>
          <w:color w:val="323232"/>
        </w:rPr>
        <w:t>mimeograph</w:t>
      </w:r>
    </w:p>
    <w:p w14:paraId="7373412C" w14:textId="16738B41" w:rsidR="004B628A" w:rsidRPr="0043377A" w:rsidRDefault="00F11D23" w:rsidP="00EB37E0">
      <w:pPr>
        <w:spacing w:after="0" w:line="276" w:lineRule="auto"/>
        <w:ind w:left="720" w:hanging="720"/>
        <w:rPr>
          <w:rFonts w:cstheme="minorHAnsi"/>
          <w:color w:val="323232"/>
        </w:rPr>
      </w:pPr>
      <w:hyperlink r:id="rId204" w:anchor="bbib0024" w:history="1">
        <w:r w:rsidR="004B628A" w:rsidRPr="0043377A">
          <w:rPr>
            <w:rStyle w:val="Hyperlink"/>
            <w:rFonts w:cstheme="minorHAnsi"/>
            <w:color w:val="0C7DBB"/>
          </w:rPr>
          <w:t>Cingano et al., 2010b</w:t>
        </w:r>
      </w:hyperlink>
      <w:r w:rsidR="00805030">
        <w:rPr>
          <w:rStyle w:val="Hyperlink"/>
          <w:rFonts w:cstheme="minorHAnsi"/>
          <w:color w:val="0C7DBB"/>
        </w:rPr>
        <w:t xml:space="preserve"> </w:t>
      </w:r>
      <w:r w:rsidR="004B628A" w:rsidRPr="0043377A">
        <w:rPr>
          <w:rFonts w:cstheme="minorHAnsi"/>
        </w:rPr>
        <w:t>F. Cingano, M. Leonardi, J. Messina, G. Pica</w:t>
      </w:r>
      <w:r w:rsidR="00805030">
        <w:rPr>
          <w:rFonts w:cstheme="minorHAnsi"/>
        </w:rPr>
        <w:t xml:space="preserve"> </w:t>
      </w:r>
      <w:r w:rsidR="004B628A" w:rsidRPr="0043377A">
        <w:rPr>
          <w:rStyle w:val="Strong"/>
          <w:rFonts w:cstheme="minorHAnsi"/>
        </w:rPr>
        <w:t>The effects of employment protection legislation and financial market imperfections on investment: evidence from a firm-level panel of EU countries</w:t>
      </w:r>
      <w:r w:rsidR="00805030">
        <w:rPr>
          <w:rStyle w:val="Strong"/>
          <w:rFonts w:cstheme="minorHAnsi"/>
        </w:rPr>
        <w:t xml:space="preserve"> </w:t>
      </w:r>
      <w:r w:rsidR="004B628A" w:rsidRPr="0043377A">
        <w:rPr>
          <w:rFonts w:cstheme="minorHAnsi"/>
          <w:color w:val="323232"/>
        </w:rPr>
        <w:t>Econ. Policy, 25 (2010), pp. 117-163</w:t>
      </w:r>
    </w:p>
    <w:p w14:paraId="667DDA53" w14:textId="07F635EA" w:rsidR="004B628A" w:rsidRPr="0043377A" w:rsidRDefault="00F11D23" w:rsidP="00EB37E0">
      <w:pPr>
        <w:spacing w:after="0" w:line="276" w:lineRule="auto"/>
        <w:ind w:left="720" w:hanging="720"/>
        <w:rPr>
          <w:rFonts w:cstheme="minorHAnsi"/>
        </w:rPr>
      </w:pPr>
      <w:hyperlink r:id="rId205" w:anchor="bbib0025" w:history="1">
        <w:r w:rsidR="004B628A" w:rsidRPr="0043377A">
          <w:rPr>
            <w:rStyle w:val="Hyperlink"/>
            <w:rFonts w:cstheme="minorHAnsi"/>
            <w:color w:val="0C7DBB"/>
          </w:rPr>
          <w:t>D'Acunto, 2014</w:t>
        </w:r>
      </w:hyperlink>
      <w:r w:rsidR="00805030">
        <w:rPr>
          <w:rStyle w:val="Hyperlink"/>
          <w:rFonts w:cstheme="minorHAnsi"/>
          <w:color w:val="0C7DBB"/>
        </w:rPr>
        <w:t xml:space="preserve"> </w:t>
      </w:r>
      <w:r w:rsidR="004B628A" w:rsidRPr="0043377A">
        <w:rPr>
          <w:rFonts w:cstheme="minorHAnsi"/>
        </w:rPr>
        <w:t>D'Acunto, F. “Innovating to invest: the role of basic education.” Working paper, (2014)</w:t>
      </w:r>
    </w:p>
    <w:p w14:paraId="3945F8DA" w14:textId="0889D172" w:rsidR="004B628A" w:rsidRPr="0043377A" w:rsidRDefault="00F11D23" w:rsidP="00EB37E0">
      <w:pPr>
        <w:spacing w:after="0" w:line="276" w:lineRule="auto"/>
        <w:ind w:left="720" w:hanging="720"/>
        <w:rPr>
          <w:rFonts w:cstheme="minorHAnsi"/>
          <w:color w:val="323232"/>
        </w:rPr>
      </w:pPr>
      <w:hyperlink r:id="rId206" w:anchor="bbib0026" w:history="1">
        <w:r w:rsidR="004B628A" w:rsidRPr="0043377A">
          <w:rPr>
            <w:rStyle w:val="Hyperlink"/>
            <w:rFonts w:cstheme="minorHAnsi"/>
            <w:color w:val="0C7DBB"/>
          </w:rPr>
          <w:t>Deakin et al., 2007</w:t>
        </w:r>
      </w:hyperlink>
      <w:r w:rsidR="00805030">
        <w:rPr>
          <w:rStyle w:val="Hyperlink"/>
          <w:rFonts w:cstheme="minorHAnsi"/>
          <w:color w:val="0C7DBB"/>
        </w:rPr>
        <w:t xml:space="preserve"> </w:t>
      </w:r>
      <w:r w:rsidR="004B628A" w:rsidRPr="0043377A">
        <w:rPr>
          <w:rFonts w:cstheme="minorHAnsi"/>
        </w:rPr>
        <w:t>S. Deakin, P. Lele, M. Siems</w:t>
      </w:r>
      <w:r w:rsidR="00805030">
        <w:rPr>
          <w:rFonts w:cstheme="minorHAnsi"/>
        </w:rPr>
        <w:t xml:space="preserve"> </w:t>
      </w:r>
      <w:r w:rsidR="004B628A" w:rsidRPr="0043377A">
        <w:rPr>
          <w:rStyle w:val="Strong"/>
          <w:rFonts w:cstheme="minorHAnsi"/>
        </w:rPr>
        <w:t>The evolution of labor law: calibrating and comparing regulatory regimes</w:t>
      </w:r>
      <w:r w:rsidR="00805030">
        <w:rPr>
          <w:rStyle w:val="Strong"/>
          <w:rFonts w:cstheme="minorHAnsi"/>
        </w:rPr>
        <w:t xml:space="preserve"> </w:t>
      </w:r>
      <w:r w:rsidR="004B628A" w:rsidRPr="0043377A">
        <w:rPr>
          <w:rFonts w:cstheme="minorHAnsi"/>
          <w:color w:val="323232"/>
        </w:rPr>
        <w:t>Int. Labour Rev., 146 (2007), pp. 133-162</w:t>
      </w:r>
    </w:p>
    <w:p w14:paraId="66A63C7B" w14:textId="6AA55B82" w:rsidR="004B628A" w:rsidRPr="0043377A" w:rsidRDefault="00F11D23" w:rsidP="00EB37E0">
      <w:pPr>
        <w:spacing w:after="0" w:line="276" w:lineRule="auto"/>
        <w:ind w:left="720" w:hanging="720"/>
        <w:rPr>
          <w:rFonts w:cstheme="minorHAnsi"/>
          <w:color w:val="323232"/>
        </w:rPr>
      </w:pPr>
      <w:hyperlink r:id="rId207" w:anchor="bbib0027" w:history="1">
        <w:r w:rsidR="004B628A" w:rsidRPr="0043377A">
          <w:rPr>
            <w:rStyle w:val="Hyperlink"/>
            <w:rFonts w:cstheme="minorHAnsi"/>
            <w:color w:val="0C7DBB"/>
          </w:rPr>
          <w:t>Dessaint et al., 2017</w:t>
        </w:r>
      </w:hyperlink>
      <w:r w:rsidR="00805030">
        <w:rPr>
          <w:rStyle w:val="Hyperlink"/>
          <w:rFonts w:cstheme="minorHAnsi"/>
          <w:color w:val="0C7DBB"/>
        </w:rPr>
        <w:t xml:space="preserve"> </w:t>
      </w:r>
      <w:r w:rsidR="004B628A" w:rsidRPr="0043377A">
        <w:rPr>
          <w:rFonts w:cstheme="minorHAnsi"/>
        </w:rPr>
        <w:t>O. Dessaint, A. Golubov, P. Volpin</w:t>
      </w:r>
      <w:r w:rsidR="00805030">
        <w:rPr>
          <w:rFonts w:cstheme="minorHAnsi"/>
        </w:rPr>
        <w:t xml:space="preserve"> </w:t>
      </w:r>
      <w:r w:rsidR="004B628A" w:rsidRPr="0043377A">
        <w:rPr>
          <w:rStyle w:val="Strong"/>
          <w:rFonts w:cstheme="minorHAnsi"/>
        </w:rPr>
        <w:t>Employment protection and takeovers</w:t>
      </w:r>
      <w:r w:rsidR="00805030">
        <w:rPr>
          <w:rStyle w:val="Strong"/>
          <w:rFonts w:cstheme="minorHAnsi"/>
        </w:rPr>
        <w:t xml:space="preserve"> </w:t>
      </w:r>
      <w:r w:rsidR="004B628A" w:rsidRPr="0043377A">
        <w:rPr>
          <w:rFonts w:cstheme="minorHAnsi"/>
          <w:color w:val="323232"/>
        </w:rPr>
        <w:t>J. Financ. Econ., 125 (2017), pp. 369-388</w:t>
      </w:r>
    </w:p>
    <w:p w14:paraId="00CE813A" w14:textId="27A2F22C" w:rsidR="004B628A" w:rsidRPr="0043377A" w:rsidRDefault="00F11D23" w:rsidP="00EB37E0">
      <w:pPr>
        <w:spacing w:after="0" w:line="276" w:lineRule="auto"/>
        <w:ind w:left="720" w:hanging="720"/>
        <w:rPr>
          <w:rFonts w:cstheme="minorHAnsi"/>
          <w:color w:val="323232"/>
        </w:rPr>
      </w:pPr>
      <w:hyperlink r:id="rId208" w:anchor="bbib0028" w:history="1">
        <w:r w:rsidR="004B628A" w:rsidRPr="0043377A">
          <w:rPr>
            <w:rStyle w:val="Hyperlink"/>
            <w:rFonts w:cstheme="minorHAnsi"/>
            <w:color w:val="0C7DBB"/>
          </w:rPr>
          <w:t>Ellison and Glaeser, 1997</w:t>
        </w:r>
      </w:hyperlink>
      <w:r w:rsidR="00805030">
        <w:rPr>
          <w:rStyle w:val="Hyperlink"/>
          <w:rFonts w:cstheme="minorHAnsi"/>
          <w:color w:val="0C7DBB"/>
        </w:rPr>
        <w:t xml:space="preserve"> </w:t>
      </w:r>
      <w:r w:rsidR="004B628A" w:rsidRPr="0043377A">
        <w:rPr>
          <w:rFonts w:cstheme="minorHAnsi"/>
        </w:rPr>
        <w:t>G. Ellison, E.L. Glaeser</w:t>
      </w:r>
      <w:r w:rsidR="00805030">
        <w:rPr>
          <w:rFonts w:cstheme="minorHAnsi"/>
        </w:rPr>
        <w:t xml:space="preserve"> </w:t>
      </w:r>
      <w:r w:rsidR="004B628A" w:rsidRPr="0043377A">
        <w:rPr>
          <w:rStyle w:val="Strong"/>
          <w:rFonts w:cstheme="minorHAnsi"/>
        </w:rPr>
        <w:t>Geographic concentration in U.S. manufacturing industries: a dartboard approach</w:t>
      </w:r>
      <w:r w:rsidR="00805030">
        <w:rPr>
          <w:rStyle w:val="Strong"/>
          <w:rFonts w:cstheme="minorHAnsi"/>
        </w:rPr>
        <w:t xml:space="preserve"> </w:t>
      </w:r>
      <w:r w:rsidR="004B628A" w:rsidRPr="0043377A">
        <w:rPr>
          <w:rFonts w:cstheme="minorHAnsi"/>
          <w:color w:val="323232"/>
        </w:rPr>
        <w:t>J. Polit. Econ., 105 (1997), pp. 889-927</w:t>
      </w:r>
    </w:p>
    <w:p w14:paraId="554F6EF8" w14:textId="0EFACFD5" w:rsidR="004B628A" w:rsidRPr="0043377A" w:rsidRDefault="00F11D23" w:rsidP="00EB37E0">
      <w:pPr>
        <w:spacing w:after="0" w:line="276" w:lineRule="auto"/>
        <w:ind w:left="720" w:hanging="720"/>
        <w:rPr>
          <w:rFonts w:cstheme="minorHAnsi"/>
          <w:color w:val="323232"/>
        </w:rPr>
      </w:pPr>
      <w:hyperlink r:id="rId209" w:anchor="bbib0029" w:history="1">
        <w:r w:rsidR="004B628A" w:rsidRPr="0043377A">
          <w:rPr>
            <w:rStyle w:val="Hyperlink"/>
            <w:rFonts w:cstheme="minorHAnsi"/>
            <w:color w:val="0C7DBB"/>
          </w:rPr>
          <w:t>Fan and White, 2003</w:t>
        </w:r>
      </w:hyperlink>
      <w:r w:rsidR="00805030">
        <w:rPr>
          <w:rStyle w:val="Hyperlink"/>
          <w:rFonts w:cstheme="minorHAnsi"/>
          <w:color w:val="0C7DBB"/>
        </w:rPr>
        <w:t xml:space="preserve"> </w:t>
      </w:r>
      <w:r w:rsidR="004B628A" w:rsidRPr="0043377A">
        <w:rPr>
          <w:rFonts w:cstheme="minorHAnsi"/>
        </w:rPr>
        <w:t>Fan W, M.J. White</w:t>
      </w:r>
      <w:r w:rsidR="00805030">
        <w:rPr>
          <w:rFonts w:cstheme="minorHAnsi"/>
        </w:rPr>
        <w:t xml:space="preserve"> </w:t>
      </w:r>
      <w:r w:rsidR="004B628A" w:rsidRPr="0043377A">
        <w:rPr>
          <w:rStyle w:val="Strong"/>
          <w:rFonts w:cstheme="minorHAnsi"/>
        </w:rPr>
        <w:t>Personal bankruptcy and the level of entrepreneurial activity</w:t>
      </w:r>
      <w:r w:rsidR="00805030">
        <w:rPr>
          <w:rStyle w:val="Strong"/>
          <w:rFonts w:cstheme="minorHAnsi"/>
        </w:rPr>
        <w:t xml:space="preserve"> </w:t>
      </w:r>
      <w:r w:rsidR="004B628A" w:rsidRPr="0043377A">
        <w:rPr>
          <w:rFonts w:cstheme="minorHAnsi"/>
          <w:color w:val="323232"/>
        </w:rPr>
        <w:t>J. Law Econ., 46 (2003), pp. 543-567</w:t>
      </w:r>
    </w:p>
    <w:p w14:paraId="61F90F97" w14:textId="351FAA2A" w:rsidR="004B628A" w:rsidRPr="0043377A" w:rsidRDefault="00F11D23" w:rsidP="00EB37E0">
      <w:pPr>
        <w:spacing w:after="0" w:line="276" w:lineRule="auto"/>
        <w:ind w:left="720" w:hanging="720"/>
        <w:rPr>
          <w:rFonts w:cstheme="minorHAnsi"/>
          <w:color w:val="323232"/>
        </w:rPr>
      </w:pPr>
      <w:hyperlink r:id="rId210" w:anchor="bbib0030" w:history="1">
        <w:r w:rsidR="004B628A" w:rsidRPr="0043377A">
          <w:rPr>
            <w:rStyle w:val="Hyperlink"/>
            <w:rFonts w:cstheme="minorHAnsi"/>
            <w:color w:val="0C7DBB"/>
          </w:rPr>
          <w:t>Fang et al., 2017</w:t>
        </w:r>
      </w:hyperlink>
      <w:r w:rsidR="00805030">
        <w:rPr>
          <w:rStyle w:val="Hyperlink"/>
          <w:rFonts w:cstheme="minorHAnsi"/>
          <w:color w:val="0C7DBB"/>
        </w:rPr>
        <w:t xml:space="preserve"> </w:t>
      </w:r>
      <w:r w:rsidR="004B628A" w:rsidRPr="0043377A">
        <w:rPr>
          <w:rFonts w:cstheme="minorHAnsi"/>
        </w:rPr>
        <w:t>Fang L.H., J. Lerner, Wu C.</w:t>
      </w:r>
      <w:r w:rsidR="00805030">
        <w:rPr>
          <w:rFonts w:cstheme="minorHAnsi"/>
        </w:rPr>
        <w:t xml:space="preserve"> </w:t>
      </w:r>
      <w:r w:rsidR="004B628A" w:rsidRPr="0043377A">
        <w:rPr>
          <w:rStyle w:val="Strong"/>
          <w:rFonts w:cstheme="minorHAnsi"/>
        </w:rPr>
        <w:t>Intellectual property rights protection, ownership, and innovation: evidence from China</w:t>
      </w:r>
      <w:r w:rsidR="00805030">
        <w:rPr>
          <w:rStyle w:val="Strong"/>
          <w:rFonts w:cstheme="minorHAnsi"/>
        </w:rPr>
        <w:t xml:space="preserve"> </w:t>
      </w:r>
      <w:r w:rsidR="004B628A" w:rsidRPr="0043377A">
        <w:rPr>
          <w:rFonts w:cstheme="minorHAnsi"/>
          <w:color w:val="323232"/>
        </w:rPr>
        <w:t>Rev. Financ. Stud., 30 (2017), pp. 2446-2477</w:t>
      </w:r>
    </w:p>
    <w:p w14:paraId="76CE8529" w14:textId="2CBBD9BC" w:rsidR="004B628A" w:rsidRPr="0043377A" w:rsidRDefault="00F11D23" w:rsidP="00EB37E0">
      <w:pPr>
        <w:spacing w:after="0" w:line="276" w:lineRule="auto"/>
        <w:ind w:left="720" w:hanging="720"/>
        <w:rPr>
          <w:rFonts w:cstheme="minorHAnsi"/>
          <w:color w:val="323232"/>
        </w:rPr>
      </w:pPr>
      <w:hyperlink r:id="rId211" w:anchor="bbib0031" w:history="1">
        <w:r w:rsidR="004B628A" w:rsidRPr="0043377A">
          <w:rPr>
            <w:rStyle w:val="Hyperlink"/>
            <w:rFonts w:cstheme="minorHAnsi"/>
            <w:color w:val="0C7DBB"/>
          </w:rPr>
          <w:t>Fang et al., 2014</w:t>
        </w:r>
      </w:hyperlink>
      <w:r w:rsidR="00805030">
        <w:rPr>
          <w:rStyle w:val="Hyperlink"/>
          <w:rFonts w:cstheme="minorHAnsi"/>
          <w:color w:val="0C7DBB"/>
        </w:rPr>
        <w:t xml:space="preserve"> </w:t>
      </w:r>
      <w:r w:rsidR="004B628A" w:rsidRPr="0043377A">
        <w:rPr>
          <w:rFonts w:cstheme="minorHAnsi"/>
        </w:rPr>
        <w:t>Fang V., Tian X., S. Tice</w:t>
      </w:r>
      <w:r w:rsidR="00805030">
        <w:rPr>
          <w:rFonts w:cstheme="minorHAnsi"/>
        </w:rPr>
        <w:t xml:space="preserve"> </w:t>
      </w:r>
      <w:r w:rsidR="004B628A" w:rsidRPr="0043377A">
        <w:rPr>
          <w:rStyle w:val="Strong"/>
          <w:rFonts w:cstheme="minorHAnsi"/>
        </w:rPr>
        <w:t>Does stock liquidity enhance or impede firm innovation?</w:t>
      </w:r>
      <w:r w:rsidR="00805030">
        <w:rPr>
          <w:rStyle w:val="Strong"/>
          <w:rFonts w:cstheme="minorHAnsi"/>
        </w:rPr>
        <w:t xml:space="preserve"> </w:t>
      </w:r>
      <w:r w:rsidR="004B628A" w:rsidRPr="0043377A">
        <w:rPr>
          <w:rFonts w:cstheme="minorHAnsi"/>
          <w:color w:val="323232"/>
        </w:rPr>
        <w:t>J. Finance, 69 (2014), pp. 2085-2125</w:t>
      </w:r>
    </w:p>
    <w:p w14:paraId="17D2B751" w14:textId="1C39FF1F" w:rsidR="004B628A" w:rsidRPr="0043377A" w:rsidRDefault="00F11D23" w:rsidP="00EB37E0">
      <w:pPr>
        <w:spacing w:after="0" w:line="276" w:lineRule="auto"/>
        <w:ind w:left="720" w:hanging="720"/>
        <w:rPr>
          <w:rFonts w:cstheme="minorHAnsi"/>
          <w:color w:val="323232"/>
        </w:rPr>
      </w:pPr>
      <w:hyperlink r:id="rId212" w:anchor="bbib0032" w:history="1">
        <w:r w:rsidR="004B628A" w:rsidRPr="0043377A">
          <w:rPr>
            <w:rStyle w:val="Hyperlink"/>
            <w:rFonts w:cstheme="minorHAnsi"/>
            <w:color w:val="0C7DBB"/>
          </w:rPr>
          <w:t>Fisher et al., 2016</w:t>
        </w:r>
      </w:hyperlink>
      <w:r w:rsidR="00805030">
        <w:rPr>
          <w:rStyle w:val="Hyperlink"/>
          <w:rFonts w:cstheme="minorHAnsi"/>
          <w:color w:val="0C7DBB"/>
        </w:rPr>
        <w:t xml:space="preserve"> </w:t>
      </w:r>
      <w:r w:rsidR="004B628A" w:rsidRPr="0043377A">
        <w:rPr>
          <w:rFonts w:cstheme="minorHAnsi"/>
        </w:rPr>
        <w:t>C. Fisher, C. Putman, A. Hassani</w:t>
      </w:r>
      <w:r w:rsidR="00805030">
        <w:rPr>
          <w:rFonts w:cstheme="minorHAnsi"/>
        </w:rPr>
        <w:t xml:space="preserve"> </w:t>
      </w:r>
      <w:r w:rsidR="004B628A" w:rsidRPr="0043377A">
        <w:rPr>
          <w:rStyle w:val="Strong"/>
          <w:rFonts w:cstheme="minorHAnsi"/>
        </w:rPr>
        <w:t>European union labor law- a comparison between the labor laws of the United States and the European Union</w:t>
      </w:r>
      <w:r w:rsidR="00805030">
        <w:rPr>
          <w:rStyle w:val="Strong"/>
          <w:rFonts w:cstheme="minorHAnsi"/>
        </w:rPr>
        <w:t xml:space="preserve"> </w:t>
      </w:r>
      <w:r w:rsidR="004B628A" w:rsidRPr="0043377A">
        <w:rPr>
          <w:rFonts w:cstheme="minorHAnsi"/>
          <w:color w:val="323232"/>
        </w:rPr>
        <w:t>Bus. Manag. Rev., 7 (2016), pp. 43-50</w:t>
      </w:r>
    </w:p>
    <w:p w14:paraId="0688FF7A" w14:textId="2905B4EC" w:rsidR="004B628A" w:rsidRPr="0043377A" w:rsidRDefault="00F11D23" w:rsidP="00EB37E0">
      <w:pPr>
        <w:spacing w:after="0" w:line="276" w:lineRule="auto"/>
        <w:ind w:left="720" w:hanging="720"/>
        <w:rPr>
          <w:rFonts w:cstheme="minorHAnsi"/>
          <w:color w:val="323232"/>
        </w:rPr>
      </w:pPr>
      <w:hyperlink r:id="rId213" w:anchor="bbib0033" w:history="1">
        <w:r w:rsidR="004B628A" w:rsidRPr="0043377A">
          <w:rPr>
            <w:rStyle w:val="Hyperlink"/>
            <w:rFonts w:cstheme="minorHAnsi"/>
            <w:color w:val="0C7DBB"/>
          </w:rPr>
          <w:t>Frakes and Wasserman, 2017</w:t>
        </w:r>
      </w:hyperlink>
      <w:r w:rsidR="00805030">
        <w:rPr>
          <w:rStyle w:val="Hyperlink"/>
          <w:rFonts w:cstheme="minorHAnsi"/>
          <w:color w:val="0C7DBB"/>
        </w:rPr>
        <w:t xml:space="preserve"> </w:t>
      </w:r>
      <w:r w:rsidR="004B628A" w:rsidRPr="0043377A">
        <w:rPr>
          <w:rFonts w:cstheme="minorHAnsi"/>
        </w:rPr>
        <w:t>D. Frakes, M.F. Wasserman</w:t>
      </w:r>
      <w:r w:rsidR="00805030">
        <w:rPr>
          <w:rFonts w:cstheme="minorHAnsi"/>
        </w:rPr>
        <w:t xml:space="preserve"> </w:t>
      </w:r>
      <w:r w:rsidR="004B628A" w:rsidRPr="0043377A">
        <w:rPr>
          <w:rStyle w:val="Strong"/>
          <w:rFonts w:cstheme="minorHAnsi"/>
        </w:rPr>
        <w:t>Is the time allocated to review patent applications inducing examiners to grant invalid patents? Evidence from microlevel application data</w:t>
      </w:r>
      <w:r w:rsidR="00805030">
        <w:rPr>
          <w:rStyle w:val="Strong"/>
          <w:rFonts w:cstheme="minorHAnsi"/>
        </w:rPr>
        <w:t xml:space="preserve"> </w:t>
      </w:r>
      <w:r w:rsidR="004B628A" w:rsidRPr="0043377A">
        <w:rPr>
          <w:rFonts w:cstheme="minorHAnsi"/>
          <w:color w:val="323232"/>
        </w:rPr>
        <w:t>Rev. Econ. Stat., 99 (2017), pp. 550-563</w:t>
      </w:r>
    </w:p>
    <w:p w14:paraId="52888AA7" w14:textId="5123923B" w:rsidR="004B628A" w:rsidRPr="0043377A" w:rsidRDefault="00F11D23" w:rsidP="00EB37E0">
      <w:pPr>
        <w:spacing w:after="0" w:line="276" w:lineRule="auto"/>
        <w:ind w:left="720" w:hanging="720"/>
        <w:rPr>
          <w:rFonts w:cstheme="minorHAnsi"/>
          <w:color w:val="323232"/>
        </w:rPr>
      </w:pPr>
      <w:hyperlink r:id="rId214" w:anchor="bbib0034" w:history="1">
        <w:r w:rsidR="004B628A" w:rsidRPr="0043377A">
          <w:rPr>
            <w:rStyle w:val="Hyperlink"/>
            <w:rFonts w:cstheme="minorHAnsi"/>
            <w:color w:val="0C7DBB"/>
          </w:rPr>
          <w:t>Furman et al., 2002</w:t>
        </w:r>
      </w:hyperlink>
      <w:r w:rsidR="000E1CD2">
        <w:rPr>
          <w:rStyle w:val="Hyperlink"/>
          <w:rFonts w:cstheme="minorHAnsi"/>
          <w:color w:val="0C7DBB"/>
        </w:rPr>
        <w:t xml:space="preserve"> </w:t>
      </w:r>
      <w:r w:rsidR="004B628A" w:rsidRPr="0043377A">
        <w:rPr>
          <w:rFonts w:cstheme="minorHAnsi"/>
        </w:rPr>
        <w:t>J.L. Furman, M.E. Porter, S. Stern</w:t>
      </w:r>
      <w:r w:rsidR="000E1CD2">
        <w:rPr>
          <w:rFonts w:cstheme="minorHAnsi"/>
        </w:rPr>
        <w:t xml:space="preserve"> </w:t>
      </w:r>
      <w:r w:rsidR="004B628A" w:rsidRPr="0043377A">
        <w:rPr>
          <w:rStyle w:val="Strong"/>
          <w:rFonts w:cstheme="minorHAnsi"/>
        </w:rPr>
        <w:t>The determinants of national innovative capacity</w:t>
      </w:r>
      <w:r w:rsidR="000E1CD2">
        <w:rPr>
          <w:rStyle w:val="Strong"/>
          <w:rFonts w:cstheme="minorHAnsi"/>
        </w:rPr>
        <w:t xml:space="preserve"> </w:t>
      </w:r>
      <w:r w:rsidR="004B628A" w:rsidRPr="0043377A">
        <w:rPr>
          <w:rFonts w:cstheme="minorHAnsi"/>
          <w:color w:val="323232"/>
        </w:rPr>
        <w:t>Res. Policy, 6 (2002), pp. 899-933</w:t>
      </w:r>
    </w:p>
    <w:p w14:paraId="67535B6B" w14:textId="5BB4CBF2" w:rsidR="004B628A" w:rsidRPr="0043377A" w:rsidRDefault="00F11D23" w:rsidP="00EB37E0">
      <w:pPr>
        <w:spacing w:after="0" w:line="276" w:lineRule="auto"/>
        <w:ind w:left="720" w:hanging="720"/>
        <w:rPr>
          <w:rFonts w:cstheme="minorHAnsi"/>
          <w:color w:val="323232"/>
        </w:rPr>
      </w:pPr>
      <w:hyperlink r:id="rId215" w:anchor="bbib0035" w:history="1">
        <w:r w:rsidR="004B628A" w:rsidRPr="0043377A">
          <w:rPr>
            <w:rStyle w:val="Hyperlink"/>
            <w:rFonts w:cstheme="minorHAnsi"/>
            <w:color w:val="0C7DBB"/>
          </w:rPr>
          <w:t>Gallagher and Mitchell, 2008</w:t>
        </w:r>
      </w:hyperlink>
      <w:r w:rsidR="000E1CD2">
        <w:rPr>
          <w:rStyle w:val="Hyperlink"/>
          <w:rFonts w:cstheme="minorHAnsi"/>
          <w:color w:val="0C7DBB"/>
        </w:rPr>
        <w:t xml:space="preserve"> </w:t>
      </w:r>
      <w:r w:rsidR="004B628A" w:rsidRPr="0043377A">
        <w:rPr>
          <w:rFonts w:cstheme="minorHAnsi"/>
        </w:rPr>
        <w:t>M. Gallagher, P. Mitchell</w:t>
      </w:r>
      <w:r w:rsidR="000E1CD2">
        <w:rPr>
          <w:rFonts w:cstheme="minorHAnsi"/>
        </w:rPr>
        <w:t xml:space="preserve"> </w:t>
      </w:r>
      <w:r w:rsidR="004B628A" w:rsidRPr="0043377A">
        <w:rPr>
          <w:rStyle w:val="Strong"/>
          <w:rFonts w:cstheme="minorHAnsi"/>
        </w:rPr>
        <w:t>The Politics of Electoral Systems</w:t>
      </w:r>
      <w:r w:rsidR="000E1CD2">
        <w:rPr>
          <w:rStyle w:val="Strong"/>
          <w:rFonts w:cstheme="minorHAnsi"/>
        </w:rPr>
        <w:t xml:space="preserve"> </w:t>
      </w:r>
      <w:r w:rsidR="004B628A" w:rsidRPr="0043377A">
        <w:rPr>
          <w:rFonts w:cstheme="minorHAnsi"/>
          <w:color w:val="323232"/>
        </w:rPr>
        <w:t>Oxford University Press, Oxford and New York (2008)</w:t>
      </w:r>
    </w:p>
    <w:p w14:paraId="1D3C3902" w14:textId="26CBBB3F" w:rsidR="004B628A" w:rsidRPr="0043377A" w:rsidRDefault="00F11D23" w:rsidP="00EB37E0">
      <w:pPr>
        <w:spacing w:after="0" w:line="276" w:lineRule="auto"/>
        <w:ind w:left="720" w:hanging="720"/>
        <w:rPr>
          <w:rFonts w:cstheme="minorHAnsi"/>
          <w:color w:val="323232"/>
        </w:rPr>
      </w:pPr>
      <w:hyperlink r:id="rId216" w:anchor="bbib0036" w:history="1">
        <w:r w:rsidR="004B628A" w:rsidRPr="0043377A">
          <w:rPr>
            <w:rStyle w:val="Hyperlink"/>
            <w:rFonts w:cstheme="minorHAnsi"/>
            <w:color w:val="0C7DBB"/>
          </w:rPr>
          <w:t>Gao et al., 2018</w:t>
        </w:r>
      </w:hyperlink>
      <w:r w:rsidR="000E1CD2">
        <w:rPr>
          <w:rStyle w:val="Hyperlink"/>
          <w:rFonts w:cstheme="minorHAnsi"/>
          <w:color w:val="0C7DBB"/>
        </w:rPr>
        <w:t xml:space="preserve"> </w:t>
      </w:r>
      <w:r w:rsidR="004B628A" w:rsidRPr="0043377A">
        <w:rPr>
          <w:rFonts w:cstheme="minorHAnsi"/>
        </w:rPr>
        <w:t>Gao H., Hsu P., Li K., Zhang J.</w:t>
      </w:r>
      <w:r w:rsidR="000E1CD2">
        <w:rPr>
          <w:rFonts w:cstheme="minorHAnsi"/>
        </w:rPr>
        <w:t xml:space="preserve"> </w:t>
      </w:r>
      <w:r w:rsidR="004B628A" w:rsidRPr="0043377A">
        <w:rPr>
          <w:rFonts w:cstheme="minorHAnsi"/>
          <w:color w:val="323232"/>
        </w:rPr>
        <w:t>The Real Effect of Smoking Bans: Evidence from Corporate Innovation (2018)</w:t>
      </w:r>
      <w:r w:rsidR="000E1CD2">
        <w:rPr>
          <w:rFonts w:cstheme="minorHAnsi"/>
          <w:color w:val="323232"/>
        </w:rPr>
        <w:t xml:space="preserve"> </w:t>
      </w:r>
      <w:r w:rsidR="004B628A" w:rsidRPr="0043377A">
        <w:rPr>
          <w:rFonts w:cstheme="minorHAnsi"/>
          <w:color w:val="323232"/>
        </w:rPr>
        <w:t>available at SSRN: </w:t>
      </w:r>
      <w:hyperlink r:id="rId217" w:tgtFrame="_blank" w:history="1">
        <w:r w:rsidR="004B628A" w:rsidRPr="0043377A">
          <w:rPr>
            <w:rStyle w:val="Hyperlink"/>
            <w:rFonts w:cstheme="minorHAnsi"/>
            <w:color w:val="0C7DBB"/>
          </w:rPr>
          <w:t>https://ssrn.com/abstract=2820474</w:t>
        </w:r>
      </w:hyperlink>
    </w:p>
    <w:p w14:paraId="7A71E53B" w14:textId="5E8EE544" w:rsidR="004B628A" w:rsidRPr="0043377A" w:rsidRDefault="00F11D23" w:rsidP="00EB37E0">
      <w:pPr>
        <w:spacing w:after="0" w:line="276" w:lineRule="auto"/>
        <w:ind w:left="720" w:hanging="720"/>
        <w:rPr>
          <w:rFonts w:cstheme="minorHAnsi"/>
          <w:color w:val="323232"/>
        </w:rPr>
      </w:pPr>
      <w:hyperlink r:id="rId218" w:anchor="bbib0037" w:history="1">
        <w:r w:rsidR="004B628A" w:rsidRPr="0043377A">
          <w:rPr>
            <w:rStyle w:val="Hyperlink"/>
            <w:rFonts w:cstheme="minorHAnsi"/>
            <w:color w:val="0C7DBB"/>
          </w:rPr>
          <w:t>Griliches, 1981</w:t>
        </w:r>
      </w:hyperlink>
      <w:r w:rsidR="000E1CD2">
        <w:rPr>
          <w:rStyle w:val="Hyperlink"/>
          <w:rFonts w:cstheme="minorHAnsi"/>
          <w:color w:val="0C7DBB"/>
        </w:rPr>
        <w:t xml:space="preserve"> </w:t>
      </w:r>
      <w:r w:rsidR="004B628A" w:rsidRPr="0043377A">
        <w:rPr>
          <w:rFonts w:cstheme="minorHAnsi"/>
        </w:rPr>
        <w:t>Z. Griliches</w:t>
      </w:r>
      <w:r w:rsidR="000E1CD2">
        <w:rPr>
          <w:rFonts w:cstheme="minorHAnsi"/>
        </w:rPr>
        <w:t xml:space="preserve"> </w:t>
      </w:r>
      <w:r w:rsidR="004B628A" w:rsidRPr="0043377A">
        <w:rPr>
          <w:rStyle w:val="Strong"/>
          <w:rFonts w:cstheme="minorHAnsi"/>
        </w:rPr>
        <w:t>Market value, R&amp;D, and patents</w:t>
      </w:r>
      <w:r w:rsidR="000E1CD2">
        <w:rPr>
          <w:rStyle w:val="Strong"/>
          <w:rFonts w:cstheme="minorHAnsi"/>
        </w:rPr>
        <w:t xml:space="preserve"> </w:t>
      </w:r>
      <w:r w:rsidR="004B628A" w:rsidRPr="0043377A">
        <w:rPr>
          <w:rFonts w:cstheme="minorHAnsi"/>
          <w:color w:val="323232"/>
        </w:rPr>
        <w:t>Econ. Lett., 7 (1981), pp. 183-187</w:t>
      </w:r>
    </w:p>
    <w:p w14:paraId="4D6B35B3" w14:textId="7E63B824" w:rsidR="004B628A" w:rsidRPr="0043377A" w:rsidRDefault="00F11D23" w:rsidP="00EB37E0">
      <w:pPr>
        <w:spacing w:after="0" w:line="276" w:lineRule="auto"/>
        <w:ind w:left="720" w:hanging="720"/>
        <w:rPr>
          <w:rFonts w:cstheme="minorHAnsi"/>
          <w:color w:val="323232"/>
        </w:rPr>
      </w:pPr>
      <w:hyperlink r:id="rId219" w:anchor="bbib0038" w:history="1">
        <w:r w:rsidR="004B628A" w:rsidRPr="0043377A">
          <w:rPr>
            <w:rStyle w:val="Hyperlink"/>
            <w:rFonts w:cstheme="minorHAnsi"/>
            <w:color w:val="0C7DBB"/>
          </w:rPr>
          <w:t>Griliches, 1990</w:t>
        </w:r>
      </w:hyperlink>
      <w:r w:rsidR="000E1CD2">
        <w:rPr>
          <w:rStyle w:val="Hyperlink"/>
          <w:rFonts w:cstheme="minorHAnsi"/>
          <w:color w:val="0C7DBB"/>
        </w:rPr>
        <w:t xml:space="preserve"> </w:t>
      </w:r>
      <w:r w:rsidR="004B628A" w:rsidRPr="0043377A">
        <w:rPr>
          <w:rFonts w:cstheme="minorHAnsi"/>
        </w:rPr>
        <w:t>Z. Griliches</w:t>
      </w:r>
      <w:r w:rsidR="000E1CD2">
        <w:rPr>
          <w:rFonts w:cstheme="minorHAnsi"/>
        </w:rPr>
        <w:t xml:space="preserve"> </w:t>
      </w:r>
      <w:r w:rsidR="004B628A" w:rsidRPr="0043377A">
        <w:rPr>
          <w:rStyle w:val="Strong"/>
          <w:rFonts w:cstheme="minorHAnsi"/>
        </w:rPr>
        <w:t>Patent statistics as economic indicators: a survey</w:t>
      </w:r>
      <w:r w:rsidR="000E1CD2">
        <w:rPr>
          <w:rStyle w:val="Strong"/>
          <w:rFonts w:cstheme="minorHAnsi"/>
        </w:rPr>
        <w:t xml:space="preserve"> </w:t>
      </w:r>
      <w:r w:rsidR="004B628A" w:rsidRPr="0043377A">
        <w:rPr>
          <w:rFonts w:cstheme="minorHAnsi"/>
          <w:color w:val="323232"/>
        </w:rPr>
        <w:t>J. Econ. Lit., XXVIII (1990), pp. 1661-1707</w:t>
      </w:r>
    </w:p>
    <w:p w14:paraId="0E001EB1" w14:textId="559DA38A" w:rsidR="004B628A" w:rsidRPr="0043377A" w:rsidRDefault="00F11D23" w:rsidP="00EB37E0">
      <w:pPr>
        <w:spacing w:after="0" w:line="276" w:lineRule="auto"/>
        <w:ind w:left="720" w:hanging="720"/>
        <w:rPr>
          <w:rFonts w:cstheme="minorHAnsi"/>
          <w:color w:val="323232"/>
        </w:rPr>
      </w:pPr>
      <w:hyperlink r:id="rId220" w:anchor="bbib0039" w:history="1">
        <w:r w:rsidR="004B628A" w:rsidRPr="0043377A">
          <w:rPr>
            <w:rStyle w:val="Hyperlink"/>
            <w:rFonts w:cstheme="minorHAnsi"/>
            <w:color w:val="0C7DBB"/>
          </w:rPr>
          <w:t>Grossman and Hart, 1986</w:t>
        </w:r>
      </w:hyperlink>
      <w:r w:rsidR="000E1CD2">
        <w:rPr>
          <w:rStyle w:val="Hyperlink"/>
          <w:rFonts w:cstheme="minorHAnsi"/>
          <w:color w:val="0C7DBB"/>
        </w:rPr>
        <w:t xml:space="preserve"> </w:t>
      </w:r>
      <w:r w:rsidR="004B628A" w:rsidRPr="0043377A">
        <w:rPr>
          <w:rFonts w:cstheme="minorHAnsi"/>
        </w:rPr>
        <w:t>S.J. Grossman, O.D. Hart</w:t>
      </w:r>
      <w:r w:rsidR="000E1CD2">
        <w:rPr>
          <w:rFonts w:cstheme="minorHAnsi"/>
        </w:rPr>
        <w:t xml:space="preserve"> </w:t>
      </w:r>
      <w:r w:rsidR="004B628A" w:rsidRPr="0043377A">
        <w:rPr>
          <w:rStyle w:val="Strong"/>
          <w:rFonts w:cstheme="minorHAnsi"/>
        </w:rPr>
        <w:t>The Costs and benefits of ownership: a theory of vertical and lateral integration</w:t>
      </w:r>
      <w:r w:rsidR="000E1CD2">
        <w:rPr>
          <w:rStyle w:val="Strong"/>
          <w:rFonts w:cstheme="minorHAnsi"/>
        </w:rPr>
        <w:t xml:space="preserve"> </w:t>
      </w:r>
      <w:r w:rsidR="004B628A" w:rsidRPr="0043377A">
        <w:rPr>
          <w:rFonts w:cstheme="minorHAnsi"/>
          <w:color w:val="323232"/>
        </w:rPr>
        <w:t>J. Polit. Econ., 94 (1986), pp. 691-719</w:t>
      </w:r>
    </w:p>
    <w:p w14:paraId="04C407F2" w14:textId="3E5C870D" w:rsidR="004B628A" w:rsidRPr="0043377A" w:rsidRDefault="00F11D23" w:rsidP="00EB37E0">
      <w:pPr>
        <w:spacing w:after="0" w:line="276" w:lineRule="auto"/>
        <w:ind w:left="720" w:hanging="720"/>
        <w:rPr>
          <w:rFonts w:cstheme="minorHAnsi"/>
          <w:color w:val="323232"/>
        </w:rPr>
      </w:pPr>
      <w:hyperlink r:id="rId221" w:anchor="bbib0040" w:history="1">
        <w:r w:rsidR="004B628A" w:rsidRPr="0043377A">
          <w:rPr>
            <w:rStyle w:val="Hyperlink"/>
            <w:rFonts w:cstheme="minorHAnsi"/>
            <w:color w:val="0C7DBB"/>
          </w:rPr>
          <w:t>Hall, 1993</w:t>
        </w:r>
      </w:hyperlink>
      <w:r w:rsidR="000E1CD2">
        <w:rPr>
          <w:rStyle w:val="Hyperlink"/>
          <w:rFonts w:cstheme="minorHAnsi"/>
          <w:color w:val="0C7DBB"/>
        </w:rPr>
        <w:t xml:space="preserve"> </w:t>
      </w:r>
      <w:r w:rsidR="004B628A" w:rsidRPr="0043377A">
        <w:rPr>
          <w:rFonts w:cstheme="minorHAnsi"/>
        </w:rPr>
        <w:t>B. Hall</w:t>
      </w:r>
      <w:r w:rsidR="000E1CD2">
        <w:rPr>
          <w:rFonts w:cstheme="minorHAnsi"/>
        </w:rPr>
        <w:t xml:space="preserve"> </w:t>
      </w:r>
      <w:r w:rsidR="004B628A" w:rsidRPr="0043377A">
        <w:rPr>
          <w:rStyle w:val="Strong"/>
          <w:rFonts w:cstheme="minorHAnsi"/>
        </w:rPr>
        <w:t>The stock market's valuation of R&amp;D investment during the 1980′s</w:t>
      </w:r>
      <w:r w:rsidR="000E1CD2">
        <w:rPr>
          <w:rStyle w:val="Strong"/>
          <w:rFonts w:cstheme="minorHAnsi"/>
        </w:rPr>
        <w:t xml:space="preserve"> </w:t>
      </w:r>
      <w:r w:rsidR="004B628A" w:rsidRPr="0043377A">
        <w:rPr>
          <w:rFonts w:cstheme="minorHAnsi"/>
          <w:color w:val="323232"/>
        </w:rPr>
        <w:t>Am. Econ. Rev., 83 (1993) (1993), pp. 259-264</w:t>
      </w:r>
    </w:p>
    <w:p w14:paraId="07B5D18C" w14:textId="78F940DD" w:rsidR="004B628A" w:rsidRPr="0043377A" w:rsidRDefault="00F11D23" w:rsidP="00EB37E0">
      <w:pPr>
        <w:spacing w:after="0" w:line="276" w:lineRule="auto"/>
        <w:ind w:left="720" w:hanging="720"/>
        <w:rPr>
          <w:rFonts w:cstheme="minorHAnsi"/>
          <w:color w:val="323232"/>
        </w:rPr>
      </w:pPr>
      <w:hyperlink r:id="rId222" w:anchor="bbib0041" w:history="1">
        <w:r w:rsidR="004B628A" w:rsidRPr="0043377A">
          <w:rPr>
            <w:rStyle w:val="Hyperlink"/>
            <w:rFonts w:cstheme="minorHAnsi"/>
            <w:color w:val="0C7DBB"/>
          </w:rPr>
          <w:t>Hall et al., 2001</w:t>
        </w:r>
      </w:hyperlink>
      <w:r w:rsidR="000E1CD2">
        <w:rPr>
          <w:rStyle w:val="Hyperlink"/>
          <w:rFonts w:cstheme="minorHAnsi"/>
          <w:color w:val="0C7DBB"/>
        </w:rPr>
        <w:t xml:space="preserve"> </w:t>
      </w:r>
      <w:r w:rsidR="004B628A" w:rsidRPr="0043377A">
        <w:rPr>
          <w:rFonts w:cstheme="minorHAnsi"/>
        </w:rPr>
        <w:t>B.H. Hall, A.B. Jaffe, M. Trajtenberg</w:t>
      </w:r>
      <w:r w:rsidR="000E1CD2">
        <w:rPr>
          <w:rFonts w:cstheme="minorHAnsi"/>
        </w:rPr>
        <w:t xml:space="preserve"> </w:t>
      </w:r>
      <w:r w:rsidR="004B628A" w:rsidRPr="0043377A">
        <w:rPr>
          <w:rStyle w:val="Strong"/>
          <w:rFonts w:cstheme="minorHAnsi"/>
        </w:rPr>
        <w:t>The NBER patent citation data file: lessons, insights and methodological tools</w:t>
      </w:r>
      <w:r w:rsidR="000E1CD2">
        <w:rPr>
          <w:rStyle w:val="Strong"/>
          <w:rFonts w:cstheme="minorHAnsi"/>
        </w:rPr>
        <w:t xml:space="preserve"> </w:t>
      </w:r>
      <w:r w:rsidR="004B628A" w:rsidRPr="0043377A">
        <w:rPr>
          <w:rStyle w:val="Emphasis"/>
          <w:rFonts w:cstheme="minorHAnsi"/>
          <w:color w:val="323232"/>
        </w:rPr>
        <w:t>NBER Working Paper</w:t>
      </w:r>
      <w:r w:rsidR="004B628A" w:rsidRPr="0043377A">
        <w:rPr>
          <w:rFonts w:cstheme="minorHAnsi"/>
          <w:color w:val="323232"/>
        </w:rPr>
        <w:t>, No. 8498 (2001)</w:t>
      </w:r>
    </w:p>
    <w:p w14:paraId="52F2E900" w14:textId="5B68BB71" w:rsidR="004B628A" w:rsidRPr="0043377A" w:rsidRDefault="00F11D23" w:rsidP="00EB37E0">
      <w:pPr>
        <w:spacing w:after="0" w:line="276" w:lineRule="auto"/>
        <w:ind w:left="720" w:hanging="720"/>
        <w:rPr>
          <w:rFonts w:cstheme="minorHAnsi"/>
          <w:color w:val="323232"/>
        </w:rPr>
      </w:pPr>
      <w:hyperlink r:id="rId223" w:anchor="bbib0042" w:history="1">
        <w:r w:rsidR="004B628A" w:rsidRPr="0043377A">
          <w:rPr>
            <w:rStyle w:val="Hyperlink"/>
            <w:rFonts w:cstheme="minorHAnsi"/>
            <w:color w:val="0C7DBB"/>
          </w:rPr>
          <w:t>Hall et al., 2005</w:t>
        </w:r>
      </w:hyperlink>
      <w:r w:rsidR="000E1CD2">
        <w:rPr>
          <w:rStyle w:val="Hyperlink"/>
          <w:rFonts w:cstheme="minorHAnsi"/>
          <w:color w:val="0C7DBB"/>
        </w:rPr>
        <w:t xml:space="preserve"> </w:t>
      </w:r>
      <w:r w:rsidR="004B628A" w:rsidRPr="0043377A">
        <w:rPr>
          <w:rFonts w:cstheme="minorHAnsi"/>
        </w:rPr>
        <w:t>B.H. Hall, A.B. Jaffe, M. Trajtenberg</w:t>
      </w:r>
      <w:r w:rsidR="000E1CD2">
        <w:rPr>
          <w:rFonts w:cstheme="minorHAnsi"/>
        </w:rPr>
        <w:t xml:space="preserve"> </w:t>
      </w:r>
      <w:r w:rsidR="004B628A" w:rsidRPr="0043377A">
        <w:rPr>
          <w:rStyle w:val="Strong"/>
          <w:rFonts w:cstheme="minorHAnsi"/>
        </w:rPr>
        <w:t>Market value and patent citations</w:t>
      </w:r>
      <w:r w:rsidR="000E1CD2">
        <w:rPr>
          <w:rStyle w:val="Strong"/>
          <w:rFonts w:cstheme="minorHAnsi"/>
        </w:rPr>
        <w:t xml:space="preserve"> </w:t>
      </w:r>
      <w:r w:rsidR="004B628A" w:rsidRPr="0043377A">
        <w:rPr>
          <w:rFonts w:cstheme="minorHAnsi"/>
          <w:color w:val="323232"/>
        </w:rPr>
        <w:t>RAND J. Econ., 36 (2005), pp. 16-38</w:t>
      </w:r>
    </w:p>
    <w:p w14:paraId="101C1578" w14:textId="5A5E01AD" w:rsidR="004B628A" w:rsidRPr="0043377A" w:rsidRDefault="00F11D23" w:rsidP="00EB37E0">
      <w:pPr>
        <w:spacing w:after="0" w:line="276" w:lineRule="auto"/>
        <w:ind w:left="720" w:hanging="720"/>
        <w:rPr>
          <w:rFonts w:cstheme="minorHAnsi"/>
          <w:color w:val="323232"/>
        </w:rPr>
      </w:pPr>
      <w:hyperlink r:id="rId224" w:anchor="bbib0043" w:history="1">
        <w:r w:rsidR="004B628A" w:rsidRPr="0043377A">
          <w:rPr>
            <w:rStyle w:val="Hyperlink"/>
            <w:rFonts w:cstheme="minorHAnsi"/>
            <w:color w:val="0C7DBB"/>
          </w:rPr>
          <w:t>Harhoff and Wagner, 2009</w:t>
        </w:r>
      </w:hyperlink>
      <w:r w:rsidR="000E1CD2">
        <w:rPr>
          <w:rStyle w:val="Hyperlink"/>
          <w:rFonts w:cstheme="minorHAnsi"/>
          <w:color w:val="0C7DBB"/>
        </w:rPr>
        <w:t xml:space="preserve"> </w:t>
      </w:r>
      <w:r w:rsidR="004B628A" w:rsidRPr="0043377A">
        <w:rPr>
          <w:rFonts w:cstheme="minorHAnsi"/>
        </w:rPr>
        <w:t>D. Harhoff, S. Wagner</w:t>
      </w:r>
      <w:r w:rsidR="000E1CD2">
        <w:rPr>
          <w:rFonts w:cstheme="minorHAnsi"/>
        </w:rPr>
        <w:t xml:space="preserve"> </w:t>
      </w:r>
      <w:r w:rsidR="004B628A" w:rsidRPr="0043377A">
        <w:rPr>
          <w:rStyle w:val="Strong"/>
          <w:rFonts w:cstheme="minorHAnsi"/>
        </w:rPr>
        <w:t>The Duration of patent examination at the European patent office</w:t>
      </w:r>
      <w:r w:rsidR="000E1CD2">
        <w:rPr>
          <w:rStyle w:val="Strong"/>
          <w:rFonts w:cstheme="minorHAnsi"/>
        </w:rPr>
        <w:t xml:space="preserve"> </w:t>
      </w:r>
      <w:r w:rsidR="004B628A" w:rsidRPr="0043377A">
        <w:rPr>
          <w:rFonts w:cstheme="minorHAnsi"/>
          <w:color w:val="323232"/>
        </w:rPr>
        <w:t>Manag. Sci., 55 (2009), pp. 1969-1984</w:t>
      </w:r>
    </w:p>
    <w:p w14:paraId="54BADF45" w14:textId="1C948BB0" w:rsidR="004B628A" w:rsidRPr="0043377A" w:rsidRDefault="00F11D23" w:rsidP="00EB37E0">
      <w:pPr>
        <w:spacing w:after="0" w:line="276" w:lineRule="auto"/>
        <w:ind w:left="720" w:hanging="720"/>
        <w:rPr>
          <w:rFonts w:cstheme="minorHAnsi"/>
          <w:color w:val="323232"/>
        </w:rPr>
      </w:pPr>
      <w:hyperlink r:id="rId225" w:anchor="bbib0044" w:history="1">
        <w:r w:rsidR="004B628A" w:rsidRPr="0043377A">
          <w:rPr>
            <w:rStyle w:val="Hyperlink"/>
            <w:rFonts w:cstheme="minorHAnsi"/>
            <w:color w:val="0C7DBB"/>
          </w:rPr>
          <w:t>Hart and Moore, 1990</w:t>
        </w:r>
      </w:hyperlink>
      <w:r w:rsidR="000E1CD2">
        <w:rPr>
          <w:rStyle w:val="Hyperlink"/>
          <w:rFonts w:cstheme="minorHAnsi"/>
          <w:color w:val="0C7DBB"/>
        </w:rPr>
        <w:t xml:space="preserve"> </w:t>
      </w:r>
      <w:r w:rsidR="004B628A" w:rsidRPr="0043377A">
        <w:rPr>
          <w:rFonts w:cstheme="minorHAnsi"/>
        </w:rPr>
        <w:t>O. Hart, J. Moore</w:t>
      </w:r>
      <w:r w:rsidR="000E1CD2">
        <w:rPr>
          <w:rFonts w:cstheme="minorHAnsi"/>
        </w:rPr>
        <w:t xml:space="preserve"> </w:t>
      </w:r>
      <w:r w:rsidR="004B628A" w:rsidRPr="0043377A">
        <w:rPr>
          <w:rStyle w:val="Strong"/>
          <w:rFonts w:cstheme="minorHAnsi"/>
        </w:rPr>
        <w:t>Property rights and the nature of the firm</w:t>
      </w:r>
      <w:r w:rsidR="000E1CD2">
        <w:rPr>
          <w:rStyle w:val="Strong"/>
          <w:rFonts w:cstheme="minorHAnsi"/>
        </w:rPr>
        <w:t xml:space="preserve"> </w:t>
      </w:r>
      <w:r w:rsidR="004B628A" w:rsidRPr="0043377A">
        <w:rPr>
          <w:rFonts w:cstheme="minorHAnsi"/>
          <w:color w:val="323232"/>
        </w:rPr>
        <w:t>J. Polit. Econ., 98 (1990), pp. 1119-11158</w:t>
      </w:r>
    </w:p>
    <w:p w14:paraId="6F308F5A" w14:textId="3A236D38" w:rsidR="004B628A" w:rsidRPr="0043377A" w:rsidRDefault="00F11D23" w:rsidP="00EB37E0">
      <w:pPr>
        <w:spacing w:after="0" w:line="276" w:lineRule="auto"/>
        <w:ind w:left="720" w:hanging="720"/>
        <w:rPr>
          <w:rFonts w:cstheme="minorHAnsi"/>
          <w:color w:val="323232"/>
        </w:rPr>
      </w:pPr>
      <w:hyperlink r:id="rId226" w:anchor="bbib0045" w:history="1">
        <w:r w:rsidR="004B628A" w:rsidRPr="0043377A">
          <w:rPr>
            <w:rStyle w:val="Hyperlink"/>
            <w:rFonts w:cstheme="minorHAnsi"/>
            <w:color w:val="0C7DBB"/>
          </w:rPr>
          <w:t>Hashmi, 2013</w:t>
        </w:r>
      </w:hyperlink>
      <w:r w:rsidR="000E1CD2">
        <w:rPr>
          <w:rStyle w:val="Hyperlink"/>
          <w:rFonts w:cstheme="minorHAnsi"/>
          <w:color w:val="0C7DBB"/>
        </w:rPr>
        <w:t xml:space="preserve"> </w:t>
      </w:r>
      <w:r w:rsidR="004B628A" w:rsidRPr="0043377A">
        <w:rPr>
          <w:rFonts w:cstheme="minorHAnsi"/>
        </w:rPr>
        <w:t>A.R. Hashmi</w:t>
      </w:r>
      <w:r w:rsidR="000E1CD2">
        <w:rPr>
          <w:rFonts w:cstheme="minorHAnsi"/>
        </w:rPr>
        <w:t xml:space="preserve"> </w:t>
      </w:r>
      <w:r w:rsidR="004B628A" w:rsidRPr="0043377A">
        <w:rPr>
          <w:rStyle w:val="Strong"/>
          <w:rFonts w:cstheme="minorHAnsi"/>
        </w:rPr>
        <w:t>Competition and innovation: the inverted –U relationship revisited</w:t>
      </w:r>
      <w:r w:rsidR="000E1CD2">
        <w:rPr>
          <w:rStyle w:val="Strong"/>
          <w:rFonts w:cstheme="minorHAnsi"/>
        </w:rPr>
        <w:t xml:space="preserve"> </w:t>
      </w:r>
      <w:r w:rsidR="004B628A" w:rsidRPr="0043377A">
        <w:rPr>
          <w:rFonts w:cstheme="minorHAnsi"/>
          <w:color w:val="323232"/>
        </w:rPr>
        <w:t>Rev. Econ. Stat., 95 (2013), pp. 1653-1668</w:t>
      </w:r>
    </w:p>
    <w:p w14:paraId="36C97B2D" w14:textId="46B0125B" w:rsidR="004B628A" w:rsidRPr="0043377A" w:rsidRDefault="00F11D23" w:rsidP="00EB37E0">
      <w:pPr>
        <w:spacing w:after="0" w:line="276" w:lineRule="auto"/>
        <w:ind w:left="720" w:hanging="720"/>
        <w:rPr>
          <w:rFonts w:cstheme="minorHAnsi"/>
          <w:color w:val="323232"/>
        </w:rPr>
      </w:pPr>
      <w:hyperlink r:id="rId227" w:anchor="bbib0046" w:history="1">
        <w:r w:rsidR="004B628A" w:rsidRPr="0043377A">
          <w:rPr>
            <w:rStyle w:val="Hyperlink"/>
            <w:rFonts w:cstheme="minorHAnsi"/>
            <w:color w:val="0C7DBB"/>
          </w:rPr>
          <w:t>Hopenhayn and Rogerson, 1993</w:t>
        </w:r>
      </w:hyperlink>
      <w:r w:rsidR="000E1CD2">
        <w:rPr>
          <w:rStyle w:val="Hyperlink"/>
          <w:rFonts w:cstheme="minorHAnsi"/>
          <w:color w:val="0C7DBB"/>
        </w:rPr>
        <w:t xml:space="preserve"> </w:t>
      </w:r>
      <w:r w:rsidR="004B628A" w:rsidRPr="0043377A">
        <w:rPr>
          <w:rFonts w:cstheme="minorHAnsi"/>
        </w:rPr>
        <w:t>H. Hopenhayn, R. Rogerson</w:t>
      </w:r>
      <w:r w:rsidR="000E1CD2">
        <w:rPr>
          <w:rFonts w:cstheme="minorHAnsi"/>
        </w:rPr>
        <w:t xml:space="preserve"> </w:t>
      </w:r>
      <w:r w:rsidR="004B628A" w:rsidRPr="0043377A">
        <w:rPr>
          <w:rStyle w:val="Strong"/>
          <w:rFonts w:cstheme="minorHAnsi"/>
        </w:rPr>
        <w:t>Job turnover and policy evaluation: a general equilibrium analysis</w:t>
      </w:r>
      <w:r w:rsidR="000E1CD2">
        <w:rPr>
          <w:rStyle w:val="Strong"/>
          <w:rFonts w:cstheme="minorHAnsi"/>
        </w:rPr>
        <w:t xml:space="preserve"> </w:t>
      </w:r>
      <w:r w:rsidR="004B628A" w:rsidRPr="0043377A">
        <w:rPr>
          <w:rFonts w:cstheme="minorHAnsi"/>
          <w:color w:val="323232"/>
        </w:rPr>
        <w:t>J. Polit. Econ., 101 (1993), pp. 915-938</w:t>
      </w:r>
    </w:p>
    <w:p w14:paraId="66A4356A" w14:textId="05DDA15B" w:rsidR="004B628A" w:rsidRPr="0043377A" w:rsidRDefault="00F11D23" w:rsidP="00EB37E0">
      <w:pPr>
        <w:spacing w:after="0" w:line="276" w:lineRule="auto"/>
        <w:ind w:left="720" w:hanging="720"/>
        <w:rPr>
          <w:rFonts w:cstheme="minorHAnsi"/>
          <w:color w:val="323232"/>
        </w:rPr>
      </w:pPr>
      <w:hyperlink r:id="rId228" w:anchor="bbib0047" w:history="1">
        <w:r w:rsidR="004B628A" w:rsidRPr="0043377A">
          <w:rPr>
            <w:rStyle w:val="Hyperlink"/>
            <w:rFonts w:cstheme="minorHAnsi"/>
            <w:color w:val="0C7DBB"/>
          </w:rPr>
          <w:t>Hsu, 2009</w:t>
        </w:r>
      </w:hyperlink>
      <w:r w:rsidR="000E1CD2">
        <w:rPr>
          <w:rStyle w:val="Hyperlink"/>
          <w:rFonts w:cstheme="minorHAnsi"/>
          <w:color w:val="0C7DBB"/>
        </w:rPr>
        <w:t xml:space="preserve"> </w:t>
      </w:r>
      <w:r w:rsidR="004B628A" w:rsidRPr="0043377A">
        <w:rPr>
          <w:rFonts w:cstheme="minorHAnsi"/>
        </w:rPr>
        <w:t>P. Hsu</w:t>
      </w:r>
      <w:r w:rsidR="000E1CD2">
        <w:rPr>
          <w:rFonts w:cstheme="minorHAnsi"/>
        </w:rPr>
        <w:t xml:space="preserve"> </w:t>
      </w:r>
      <w:r w:rsidR="004B628A" w:rsidRPr="0043377A">
        <w:rPr>
          <w:rStyle w:val="Strong"/>
          <w:rFonts w:cstheme="minorHAnsi"/>
        </w:rPr>
        <w:t>Technological innovations and aggregate risk premiums</w:t>
      </w:r>
      <w:r w:rsidR="000E1CD2">
        <w:rPr>
          <w:rStyle w:val="Strong"/>
          <w:rFonts w:cstheme="minorHAnsi"/>
        </w:rPr>
        <w:t xml:space="preserve"> </w:t>
      </w:r>
      <w:r w:rsidR="004B628A" w:rsidRPr="0043377A">
        <w:rPr>
          <w:rFonts w:cstheme="minorHAnsi"/>
          <w:color w:val="323232"/>
        </w:rPr>
        <w:t>J. Financ. Econ., 94 (2009), pp. 264-279</w:t>
      </w:r>
    </w:p>
    <w:p w14:paraId="1EC76B1E" w14:textId="0218978E" w:rsidR="004B628A" w:rsidRPr="0043377A" w:rsidRDefault="00F11D23" w:rsidP="00EB37E0">
      <w:pPr>
        <w:spacing w:after="0" w:line="276" w:lineRule="auto"/>
        <w:ind w:left="720" w:hanging="720"/>
        <w:rPr>
          <w:rFonts w:cstheme="minorHAnsi"/>
          <w:color w:val="323232"/>
        </w:rPr>
      </w:pPr>
      <w:hyperlink r:id="rId229" w:anchor="bbib0048" w:history="1">
        <w:r w:rsidR="004B628A" w:rsidRPr="0043377A">
          <w:rPr>
            <w:rStyle w:val="Hyperlink"/>
            <w:rFonts w:cstheme="minorHAnsi"/>
            <w:color w:val="0C7DBB"/>
          </w:rPr>
          <w:t>Jaffe and De Rassenfosse, 2017</w:t>
        </w:r>
      </w:hyperlink>
      <w:r w:rsidR="000E1CD2">
        <w:rPr>
          <w:rStyle w:val="Hyperlink"/>
          <w:rFonts w:cstheme="minorHAnsi"/>
          <w:color w:val="0C7DBB"/>
        </w:rPr>
        <w:t xml:space="preserve"> </w:t>
      </w:r>
      <w:r w:rsidR="004B628A" w:rsidRPr="0043377A">
        <w:rPr>
          <w:rFonts w:cstheme="minorHAnsi"/>
        </w:rPr>
        <w:t>A.B. Jaffe, G. De Rassenfosse</w:t>
      </w:r>
      <w:r w:rsidR="000E1CD2">
        <w:rPr>
          <w:rFonts w:cstheme="minorHAnsi"/>
        </w:rPr>
        <w:t xml:space="preserve"> </w:t>
      </w:r>
      <w:r w:rsidR="004B628A" w:rsidRPr="0043377A">
        <w:rPr>
          <w:rStyle w:val="Strong"/>
          <w:rFonts w:cstheme="minorHAnsi"/>
        </w:rPr>
        <w:t>Patent citation data in social science research: overview and best practices</w:t>
      </w:r>
      <w:r w:rsidR="000E1CD2">
        <w:rPr>
          <w:rStyle w:val="Strong"/>
          <w:rFonts w:cstheme="minorHAnsi"/>
        </w:rPr>
        <w:t xml:space="preserve"> </w:t>
      </w:r>
      <w:r w:rsidR="004B628A" w:rsidRPr="0043377A">
        <w:rPr>
          <w:rFonts w:cstheme="minorHAnsi"/>
          <w:color w:val="323232"/>
        </w:rPr>
        <w:t>J. Assoc. Inf. Sci. Technol., 68 (2017), pp. 1360-1374</w:t>
      </w:r>
    </w:p>
    <w:p w14:paraId="1F57237E" w14:textId="5B6D41A0" w:rsidR="004B628A" w:rsidRPr="0043377A" w:rsidRDefault="00F11D23" w:rsidP="00EB37E0">
      <w:pPr>
        <w:spacing w:after="0" w:line="276" w:lineRule="auto"/>
        <w:ind w:left="720" w:hanging="720"/>
        <w:rPr>
          <w:rFonts w:cstheme="minorHAnsi"/>
          <w:color w:val="323232"/>
        </w:rPr>
      </w:pPr>
      <w:hyperlink r:id="rId230" w:anchor="bbib0049" w:history="1">
        <w:r w:rsidR="004B628A" w:rsidRPr="0043377A">
          <w:rPr>
            <w:rStyle w:val="Hyperlink"/>
            <w:rFonts w:cstheme="minorHAnsi"/>
            <w:color w:val="0C7DBB"/>
          </w:rPr>
          <w:t>Jaffe and Lerner, 2004</w:t>
        </w:r>
      </w:hyperlink>
      <w:r w:rsidR="000E1CD2">
        <w:rPr>
          <w:rStyle w:val="Hyperlink"/>
          <w:rFonts w:cstheme="minorHAnsi"/>
          <w:color w:val="0C7DBB"/>
        </w:rPr>
        <w:t xml:space="preserve"> </w:t>
      </w:r>
      <w:r w:rsidR="004B628A" w:rsidRPr="0043377A">
        <w:rPr>
          <w:rFonts w:cstheme="minorHAnsi"/>
        </w:rPr>
        <w:t>A.B. Jaffe, J. Lerner</w:t>
      </w:r>
      <w:r w:rsidR="000E1CD2">
        <w:rPr>
          <w:rFonts w:cstheme="minorHAnsi"/>
        </w:rPr>
        <w:t xml:space="preserve"> </w:t>
      </w:r>
      <w:r w:rsidR="004B628A" w:rsidRPr="0043377A">
        <w:rPr>
          <w:rStyle w:val="Strong"/>
          <w:rFonts w:cstheme="minorHAnsi"/>
        </w:rPr>
        <w:t>Innovation and Its Discontents: How Our Broken Patent System is Endangering Innovation and Progress, and What to Do About it</w:t>
      </w:r>
      <w:r w:rsidR="000E1CD2">
        <w:rPr>
          <w:rStyle w:val="Strong"/>
          <w:rFonts w:cstheme="minorHAnsi"/>
        </w:rPr>
        <w:t xml:space="preserve"> </w:t>
      </w:r>
      <w:r w:rsidR="004B628A" w:rsidRPr="0043377A">
        <w:rPr>
          <w:rFonts w:cstheme="minorHAnsi"/>
          <w:color w:val="323232"/>
        </w:rPr>
        <w:t>Princeton University Press (2004)</w:t>
      </w:r>
    </w:p>
    <w:p w14:paraId="3C31EB1A" w14:textId="7D1E38BC" w:rsidR="004B628A" w:rsidRPr="0043377A" w:rsidRDefault="00F11D23" w:rsidP="00EB37E0">
      <w:pPr>
        <w:spacing w:after="0" w:line="276" w:lineRule="auto"/>
        <w:ind w:left="720" w:hanging="720"/>
        <w:rPr>
          <w:rFonts w:cstheme="minorHAnsi"/>
          <w:color w:val="323232"/>
        </w:rPr>
      </w:pPr>
      <w:hyperlink r:id="rId231" w:anchor="bbib0050" w:history="1">
        <w:r w:rsidR="004B628A" w:rsidRPr="0043377A">
          <w:rPr>
            <w:rStyle w:val="Hyperlink"/>
            <w:rFonts w:cstheme="minorHAnsi"/>
            <w:color w:val="0C7DBB"/>
          </w:rPr>
          <w:t>Kamien and Schwartz, 1975</w:t>
        </w:r>
      </w:hyperlink>
      <w:r w:rsidR="000E1CD2">
        <w:rPr>
          <w:rStyle w:val="Hyperlink"/>
          <w:rFonts w:cstheme="minorHAnsi"/>
          <w:color w:val="0C7DBB"/>
        </w:rPr>
        <w:t xml:space="preserve"> </w:t>
      </w:r>
      <w:r w:rsidR="004B628A" w:rsidRPr="0043377A">
        <w:rPr>
          <w:rFonts w:cstheme="minorHAnsi"/>
        </w:rPr>
        <w:t>M. Kamien, N. Schwartz</w:t>
      </w:r>
      <w:r w:rsidR="000E1CD2">
        <w:rPr>
          <w:rFonts w:cstheme="minorHAnsi"/>
        </w:rPr>
        <w:t xml:space="preserve"> </w:t>
      </w:r>
      <w:r w:rsidR="004B628A" w:rsidRPr="0043377A">
        <w:rPr>
          <w:rStyle w:val="Strong"/>
          <w:rFonts w:cstheme="minorHAnsi"/>
        </w:rPr>
        <w:t>Market structure and innovation: a survey</w:t>
      </w:r>
      <w:r w:rsidR="000E1CD2">
        <w:rPr>
          <w:rStyle w:val="Strong"/>
          <w:rFonts w:cstheme="minorHAnsi"/>
        </w:rPr>
        <w:t xml:space="preserve"> </w:t>
      </w:r>
      <w:r w:rsidR="004B628A" w:rsidRPr="0043377A">
        <w:rPr>
          <w:rFonts w:cstheme="minorHAnsi"/>
          <w:color w:val="323232"/>
        </w:rPr>
        <w:t>J. Econ. Lit., 13 (1975) (1975), pp. 1-37</w:t>
      </w:r>
    </w:p>
    <w:p w14:paraId="7C6DF9BB" w14:textId="1774DB3A" w:rsidR="004B628A" w:rsidRPr="0043377A" w:rsidRDefault="00F11D23" w:rsidP="00EB37E0">
      <w:pPr>
        <w:spacing w:after="0" w:line="276" w:lineRule="auto"/>
        <w:ind w:left="720" w:hanging="720"/>
        <w:rPr>
          <w:rFonts w:cstheme="minorHAnsi"/>
          <w:color w:val="323232"/>
        </w:rPr>
      </w:pPr>
      <w:hyperlink r:id="rId232" w:anchor="bbib0051" w:history="1">
        <w:r w:rsidR="004B628A" w:rsidRPr="0043377A">
          <w:rPr>
            <w:rStyle w:val="Hyperlink"/>
            <w:rFonts w:cstheme="minorHAnsi"/>
            <w:color w:val="0C7DBB"/>
          </w:rPr>
          <w:t>Koeniger et al., 2007</w:t>
        </w:r>
      </w:hyperlink>
      <w:r w:rsidR="000E1CD2">
        <w:rPr>
          <w:rStyle w:val="Hyperlink"/>
          <w:rFonts w:cstheme="minorHAnsi"/>
          <w:color w:val="0C7DBB"/>
        </w:rPr>
        <w:t xml:space="preserve"> </w:t>
      </w:r>
      <w:r w:rsidR="004B628A" w:rsidRPr="0043377A">
        <w:rPr>
          <w:rFonts w:cstheme="minorHAnsi"/>
        </w:rPr>
        <w:t>W. Koeniger, M. Leonardi, L. Nunziata</w:t>
      </w:r>
      <w:r w:rsidR="000E1CD2">
        <w:rPr>
          <w:rFonts w:cstheme="minorHAnsi"/>
        </w:rPr>
        <w:t xml:space="preserve"> </w:t>
      </w:r>
      <w:r w:rsidR="004B628A" w:rsidRPr="0043377A">
        <w:rPr>
          <w:rStyle w:val="Strong"/>
          <w:rFonts w:cstheme="minorHAnsi"/>
        </w:rPr>
        <w:t>Labor market institutions and wage inequality</w:t>
      </w:r>
      <w:r w:rsidR="000E1CD2">
        <w:rPr>
          <w:rStyle w:val="Strong"/>
          <w:rFonts w:cstheme="minorHAnsi"/>
        </w:rPr>
        <w:t xml:space="preserve"> </w:t>
      </w:r>
      <w:r w:rsidR="004B628A" w:rsidRPr="0043377A">
        <w:rPr>
          <w:rFonts w:cstheme="minorHAnsi"/>
          <w:color w:val="323232"/>
        </w:rPr>
        <w:t>ILR Rev., 60 (2007), pp. 340-356</w:t>
      </w:r>
    </w:p>
    <w:p w14:paraId="4413190C" w14:textId="79FBEA79" w:rsidR="004B628A" w:rsidRPr="0043377A" w:rsidRDefault="00F11D23" w:rsidP="00EB37E0">
      <w:pPr>
        <w:spacing w:after="0" w:line="276" w:lineRule="auto"/>
        <w:ind w:left="720" w:hanging="720"/>
        <w:rPr>
          <w:rFonts w:cstheme="minorHAnsi"/>
          <w:color w:val="323232"/>
        </w:rPr>
      </w:pPr>
      <w:hyperlink r:id="rId233" w:anchor="bbib0052" w:history="1">
        <w:r w:rsidR="004B628A" w:rsidRPr="0043377A">
          <w:rPr>
            <w:rStyle w:val="Hyperlink"/>
            <w:rFonts w:cstheme="minorHAnsi"/>
            <w:color w:val="0C7DBB"/>
          </w:rPr>
          <w:t>Krozner and Strahan, 1999</w:t>
        </w:r>
      </w:hyperlink>
      <w:r w:rsidR="000E1CD2">
        <w:rPr>
          <w:rStyle w:val="Hyperlink"/>
          <w:rFonts w:cstheme="minorHAnsi"/>
          <w:color w:val="0C7DBB"/>
        </w:rPr>
        <w:t xml:space="preserve"> </w:t>
      </w:r>
      <w:r w:rsidR="004B628A" w:rsidRPr="0043377A">
        <w:rPr>
          <w:rFonts w:cstheme="minorHAnsi"/>
        </w:rPr>
        <w:t>R.S. Krozner, P. Strahan</w:t>
      </w:r>
      <w:r w:rsidR="000E1CD2">
        <w:rPr>
          <w:rFonts w:cstheme="minorHAnsi"/>
        </w:rPr>
        <w:t xml:space="preserve"> </w:t>
      </w:r>
      <w:r w:rsidR="004B628A" w:rsidRPr="0043377A">
        <w:rPr>
          <w:rStyle w:val="Strong"/>
          <w:rFonts w:cstheme="minorHAnsi"/>
        </w:rPr>
        <w:t>What drives deregulation? Economics and politics of the relaxation of bank branching restrictions</w:t>
      </w:r>
      <w:r w:rsidR="000E1CD2">
        <w:rPr>
          <w:rStyle w:val="Strong"/>
          <w:rFonts w:cstheme="minorHAnsi"/>
        </w:rPr>
        <w:t xml:space="preserve"> </w:t>
      </w:r>
      <w:r w:rsidR="004B628A" w:rsidRPr="0043377A">
        <w:rPr>
          <w:rFonts w:cstheme="minorHAnsi"/>
          <w:color w:val="323232"/>
        </w:rPr>
        <w:t>Q. J. Econ., 114 (1999), pp. 1437-1467</w:t>
      </w:r>
    </w:p>
    <w:p w14:paraId="71D871E6" w14:textId="192B8814" w:rsidR="004B628A" w:rsidRPr="0043377A" w:rsidRDefault="00F11D23" w:rsidP="00EB37E0">
      <w:pPr>
        <w:spacing w:after="0" w:line="276" w:lineRule="auto"/>
        <w:ind w:left="720" w:hanging="720"/>
        <w:rPr>
          <w:rFonts w:cstheme="minorHAnsi"/>
          <w:color w:val="323232"/>
        </w:rPr>
      </w:pPr>
      <w:hyperlink r:id="rId234" w:anchor="bbib0053" w:history="1">
        <w:r w:rsidR="004B628A" w:rsidRPr="0043377A">
          <w:rPr>
            <w:rStyle w:val="Hyperlink"/>
            <w:rFonts w:cstheme="minorHAnsi"/>
            <w:color w:val="0C7DBB"/>
          </w:rPr>
          <w:t>La Porta et al., 1998</w:t>
        </w:r>
      </w:hyperlink>
      <w:r w:rsidR="000E1CD2">
        <w:rPr>
          <w:rStyle w:val="Hyperlink"/>
          <w:rFonts w:cstheme="minorHAnsi"/>
          <w:color w:val="0C7DBB"/>
        </w:rPr>
        <w:t xml:space="preserve"> </w:t>
      </w:r>
      <w:r w:rsidR="004B628A" w:rsidRPr="0043377A">
        <w:rPr>
          <w:rFonts w:cstheme="minorHAnsi"/>
        </w:rPr>
        <w:t>R. La Porta, F. Lopez-de-Silanes, A. Shleifer, R.W. Vishny</w:t>
      </w:r>
      <w:r w:rsidR="000E1CD2">
        <w:rPr>
          <w:rFonts w:cstheme="minorHAnsi"/>
        </w:rPr>
        <w:t xml:space="preserve"> </w:t>
      </w:r>
      <w:r w:rsidR="004B628A" w:rsidRPr="0043377A">
        <w:rPr>
          <w:rStyle w:val="Strong"/>
          <w:rFonts w:cstheme="minorHAnsi"/>
        </w:rPr>
        <w:t>Law and finance</w:t>
      </w:r>
      <w:r w:rsidR="000E1CD2">
        <w:rPr>
          <w:rStyle w:val="Strong"/>
          <w:rFonts w:cstheme="minorHAnsi"/>
        </w:rPr>
        <w:t xml:space="preserve"> </w:t>
      </w:r>
      <w:r w:rsidR="004B628A" w:rsidRPr="0043377A">
        <w:rPr>
          <w:rFonts w:cstheme="minorHAnsi"/>
          <w:color w:val="323232"/>
        </w:rPr>
        <w:t>J. Polit. Econ., 106 (1998) (1998), pp. 1113-1155</w:t>
      </w:r>
    </w:p>
    <w:p w14:paraId="751DD20B" w14:textId="5ADE6863" w:rsidR="004B628A" w:rsidRPr="0043377A" w:rsidRDefault="00F11D23" w:rsidP="00EB37E0">
      <w:pPr>
        <w:spacing w:after="0" w:line="276" w:lineRule="auto"/>
        <w:ind w:left="720" w:hanging="720"/>
        <w:rPr>
          <w:rFonts w:cstheme="minorHAnsi"/>
        </w:rPr>
      </w:pPr>
      <w:hyperlink r:id="rId235" w:anchor="bbib0054" w:history="1">
        <w:r w:rsidR="004B628A" w:rsidRPr="0043377A">
          <w:rPr>
            <w:rStyle w:val="Hyperlink"/>
            <w:rFonts w:cstheme="minorHAnsi"/>
            <w:color w:val="0C7DBB"/>
          </w:rPr>
          <w:t>Lerner and Seru, 2017</w:t>
        </w:r>
      </w:hyperlink>
      <w:r w:rsidR="000E1CD2">
        <w:rPr>
          <w:rStyle w:val="Hyperlink"/>
          <w:rFonts w:cstheme="minorHAnsi"/>
          <w:color w:val="0C7DBB"/>
        </w:rPr>
        <w:t xml:space="preserve"> </w:t>
      </w:r>
      <w:r w:rsidR="004B628A" w:rsidRPr="0043377A">
        <w:rPr>
          <w:rFonts w:cstheme="minorHAnsi"/>
        </w:rPr>
        <w:t>Lerner, J., and A. Seru. “</w:t>
      </w:r>
      <w:r w:rsidR="004B628A" w:rsidRPr="0043377A">
        <w:rPr>
          <w:rStyle w:val="Emphasis"/>
          <w:rFonts w:cstheme="minorHAnsi"/>
        </w:rPr>
        <w:t>The use and misuse of patent data: Issues for corporate finance and beyond</w:t>
      </w:r>
      <w:r w:rsidR="004B628A" w:rsidRPr="0043377A">
        <w:rPr>
          <w:rFonts w:cstheme="minorHAnsi"/>
        </w:rPr>
        <w:t>.” No. w24053. National Bureau of Economic Research, 2017.</w:t>
      </w:r>
    </w:p>
    <w:p w14:paraId="1F5BD8A1" w14:textId="0898974E" w:rsidR="004B628A" w:rsidRPr="0043377A" w:rsidRDefault="00F11D23" w:rsidP="00EB37E0">
      <w:pPr>
        <w:spacing w:after="0" w:line="276" w:lineRule="auto"/>
        <w:ind w:left="720" w:hanging="720"/>
        <w:rPr>
          <w:rFonts w:cstheme="minorHAnsi"/>
          <w:color w:val="323232"/>
        </w:rPr>
      </w:pPr>
      <w:hyperlink r:id="rId236" w:anchor="bbib0055" w:history="1">
        <w:r w:rsidR="004B628A" w:rsidRPr="0043377A">
          <w:rPr>
            <w:rStyle w:val="Hyperlink"/>
            <w:rFonts w:cstheme="minorHAnsi"/>
            <w:color w:val="0C7DBB"/>
          </w:rPr>
          <w:t>MacGarvie, 2006</w:t>
        </w:r>
      </w:hyperlink>
      <w:r w:rsidR="000E1CD2">
        <w:rPr>
          <w:rStyle w:val="Hyperlink"/>
          <w:rFonts w:cstheme="minorHAnsi"/>
          <w:color w:val="0C7DBB"/>
        </w:rPr>
        <w:t xml:space="preserve"> </w:t>
      </w:r>
      <w:r w:rsidR="004B628A" w:rsidRPr="0043377A">
        <w:rPr>
          <w:rFonts w:cstheme="minorHAnsi"/>
        </w:rPr>
        <w:t>M. MacGarvie</w:t>
      </w:r>
      <w:r w:rsidR="000E1CD2">
        <w:rPr>
          <w:rFonts w:cstheme="minorHAnsi"/>
        </w:rPr>
        <w:t xml:space="preserve"> </w:t>
      </w:r>
      <w:r w:rsidR="004B628A" w:rsidRPr="0043377A">
        <w:rPr>
          <w:rStyle w:val="Strong"/>
          <w:rFonts w:cstheme="minorHAnsi"/>
        </w:rPr>
        <w:t>Do firms learn from international trade?</w:t>
      </w:r>
      <w:r w:rsidR="000E1CD2">
        <w:rPr>
          <w:rStyle w:val="Strong"/>
          <w:rFonts w:cstheme="minorHAnsi"/>
        </w:rPr>
        <w:t xml:space="preserve"> </w:t>
      </w:r>
      <w:r w:rsidR="004B628A" w:rsidRPr="0043377A">
        <w:rPr>
          <w:rFonts w:cstheme="minorHAnsi"/>
          <w:color w:val="323232"/>
        </w:rPr>
        <w:t>Rev. Econ. Stat., 88 (2006), pp. 46-60</w:t>
      </w:r>
    </w:p>
    <w:p w14:paraId="530324E6" w14:textId="77D14A7D" w:rsidR="004B628A" w:rsidRPr="0043377A" w:rsidRDefault="00F11D23" w:rsidP="00EB37E0">
      <w:pPr>
        <w:spacing w:after="0" w:line="276" w:lineRule="auto"/>
        <w:ind w:left="720" w:hanging="720"/>
        <w:rPr>
          <w:rFonts w:cstheme="minorHAnsi"/>
          <w:color w:val="323232"/>
        </w:rPr>
      </w:pPr>
      <w:hyperlink r:id="rId237" w:anchor="bbib0056" w:history="1">
        <w:r w:rsidR="004B628A" w:rsidRPr="0043377A">
          <w:rPr>
            <w:rStyle w:val="Hyperlink"/>
            <w:rFonts w:cstheme="minorHAnsi"/>
            <w:color w:val="0C7DBB"/>
          </w:rPr>
          <w:t>Manso, 2011</w:t>
        </w:r>
      </w:hyperlink>
      <w:r w:rsidR="000E1CD2">
        <w:rPr>
          <w:rStyle w:val="Hyperlink"/>
          <w:rFonts w:cstheme="minorHAnsi"/>
          <w:color w:val="0C7DBB"/>
        </w:rPr>
        <w:t xml:space="preserve"> </w:t>
      </w:r>
      <w:r w:rsidR="004B628A" w:rsidRPr="0043377A">
        <w:rPr>
          <w:rFonts w:cstheme="minorHAnsi"/>
        </w:rPr>
        <w:t>G. Manso</w:t>
      </w:r>
      <w:r w:rsidR="000E1CD2">
        <w:rPr>
          <w:rFonts w:cstheme="minorHAnsi"/>
        </w:rPr>
        <w:t xml:space="preserve"> </w:t>
      </w:r>
      <w:r w:rsidR="004B628A" w:rsidRPr="0043377A">
        <w:rPr>
          <w:rStyle w:val="Strong"/>
          <w:rFonts w:cstheme="minorHAnsi"/>
        </w:rPr>
        <w:t>Motivating innovation</w:t>
      </w:r>
      <w:r w:rsidR="000E1CD2">
        <w:rPr>
          <w:rStyle w:val="Strong"/>
          <w:rFonts w:cstheme="minorHAnsi"/>
        </w:rPr>
        <w:t xml:space="preserve"> </w:t>
      </w:r>
      <w:r w:rsidR="004B628A" w:rsidRPr="0043377A">
        <w:rPr>
          <w:rFonts w:cstheme="minorHAnsi"/>
          <w:color w:val="323232"/>
        </w:rPr>
        <w:t>J. Finance, 56 (2011), pp. 1823-1860</w:t>
      </w:r>
    </w:p>
    <w:p w14:paraId="1758678A" w14:textId="2AD6E693" w:rsidR="004B628A" w:rsidRPr="0043377A" w:rsidRDefault="00F11D23" w:rsidP="00EB37E0">
      <w:pPr>
        <w:spacing w:after="0" w:line="276" w:lineRule="auto"/>
        <w:ind w:left="720" w:hanging="720"/>
        <w:rPr>
          <w:rFonts w:cstheme="minorHAnsi"/>
        </w:rPr>
      </w:pPr>
      <w:hyperlink r:id="rId238" w:anchor="bbib0057" w:history="1">
        <w:r w:rsidR="004B628A" w:rsidRPr="0043377A">
          <w:rPr>
            <w:rStyle w:val="Hyperlink"/>
            <w:rFonts w:cstheme="minorHAnsi"/>
            <w:color w:val="0C7DBB"/>
          </w:rPr>
          <w:t>Moshirian et al., 2014</w:t>
        </w:r>
      </w:hyperlink>
      <w:r w:rsidR="000E1CD2">
        <w:rPr>
          <w:rStyle w:val="Hyperlink"/>
          <w:rFonts w:cstheme="minorHAnsi"/>
          <w:color w:val="0C7DBB"/>
        </w:rPr>
        <w:t xml:space="preserve"> </w:t>
      </w:r>
      <w:r w:rsidR="004B628A" w:rsidRPr="0043377A">
        <w:rPr>
          <w:rFonts w:cstheme="minorHAnsi"/>
        </w:rPr>
        <w:t>Moshirian, F., T. Xuan, Z. Wang, and B. Zhang. “Financial liberalization and innovation.” Working paper, (2014).</w:t>
      </w:r>
    </w:p>
    <w:p w14:paraId="4DD24B4F" w14:textId="0D0D3835" w:rsidR="004B628A" w:rsidRPr="0043377A" w:rsidRDefault="00F11D23" w:rsidP="00EB37E0">
      <w:pPr>
        <w:spacing w:after="0" w:line="276" w:lineRule="auto"/>
        <w:ind w:left="720" w:hanging="720"/>
        <w:rPr>
          <w:rFonts w:cstheme="minorHAnsi"/>
          <w:color w:val="323232"/>
        </w:rPr>
      </w:pPr>
      <w:hyperlink r:id="rId239" w:anchor="bbib0058" w:history="1">
        <w:r w:rsidR="004B628A" w:rsidRPr="0043377A">
          <w:rPr>
            <w:rStyle w:val="Hyperlink"/>
            <w:rFonts w:cstheme="minorHAnsi"/>
            <w:color w:val="0C7DBB"/>
          </w:rPr>
          <w:t>Pagano and Volpin, 2005</w:t>
        </w:r>
      </w:hyperlink>
      <w:r w:rsidR="000E1CD2">
        <w:rPr>
          <w:rStyle w:val="Hyperlink"/>
          <w:rFonts w:cstheme="minorHAnsi"/>
          <w:color w:val="0C7DBB"/>
        </w:rPr>
        <w:t xml:space="preserve"> </w:t>
      </w:r>
      <w:r w:rsidR="004B628A" w:rsidRPr="0043377A">
        <w:rPr>
          <w:rFonts w:cstheme="minorHAnsi"/>
        </w:rPr>
        <w:t>M. Pagano, P.F. Volpin</w:t>
      </w:r>
      <w:r w:rsidR="000E1CD2">
        <w:rPr>
          <w:rFonts w:cstheme="minorHAnsi"/>
        </w:rPr>
        <w:t xml:space="preserve"> </w:t>
      </w:r>
      <w:r w:rsidR="004B628A" w:rsidRPr="0043377A">
        <w:rPr>
          <w:rStyle w:val="Strong"/>
          <w:rFonts w:cstheme="minorHAnsi"/>
        </w:rPr>
        <w:t>The political economy of corporate governance</w:t>
      </w:r>
      <w:r w:rsidR="000E1CD2">
        <w:rPr>
          <w:rStyle w:val="Strong"/>
          <w:rFonts w:cstheme="minorHAnsi"/>
        </w:rPr>
        <w:t xml:space="preserve"> </w:t>
      </w:r>
      <w:r w:rsidR="004B628A" w:rsidRPr="0043377A">
        <w:rPr>
          <w:rFonts w:cstheme="minorHAnsi"/>
          <w:color w:val="323232"/>
        </w:rPr>
        <w:t>Am. Econ. Rev., 95 (2005), pp. 1005-1030</w:t>
      </w:r>
    </w:p>
    <w:p w14:paraId="1DFF37D3" w14:textId="5009C653" w:rsidR="004B628A" w:rsidRPr="0043377A" w:rsidRDefault="00F11D23" w:rsidP="00EB37E0">
      <w:pPr>
        <w:spacing w:after="0" w:line="276" w:lineRule="auto"/>
        <w:ind w:left="720" w:hanging="720"/>
        <w:rPr>
          <w:rFonts w:cstheme="minorHAnsi"/>
          <w:color w:val="323232"/>
        </w:rPr>
      </w:pPr>
      <w:hyperlink r:id="rId240" w:anchor="bbib0059" w:history="1">
        <w:r w:rsidR="004B628A" w:rsidRPr="0043377A">
          <w:rPr>
            <w:rStyle w:val="Hyperlink"/>
            <w:rFonts w:cstheme="minorHAnsi"/>
            <w:color w:val="0C7DBB"/>
          </w:rPr>
          <w:t>Perotti and von Thadden, 2006</w:t>
        </w:r>
      </w:hyperlink>
      <w:r w:rsidR="000E1CD2">
        <w:rPr>
          <w:rStyle w:val="Hyperlink"/>
          <w:rFonts w:cstheme="minorHAnsi"/>
          <w:color w:val="0C7DBB"/>
        </w:rPr>
        <w:t xml:space="preserve"> </w:t>
      </w:r>
      <w:r w:rsidR="004B628A" w:rsidRPr="0043377A">
        <w:rPr>
          <w:rFonts w:cstheme="minorHAnsi"/>
        </w:rPr>
        <w:t>E.C. Perotti, E.L. von Thadden</w:t>
      </w:r>
      <w:r w:rsidR="000E1CD2">
        <w:rPr>
          <w:rFonts w:cstheme="minorHAnsi"/>
        </w:rPr>
        <w:t xml:space="preserve"> </w:t>
      </w:r>
      <w:r w:rsidR="004B628A" w:rsidRPr="0043377A">
        <w:rPr>
          <w:rStyle w:val="Strong"/>
          <w:rFonts w:cstheme="minorHAnsi"/>
        </w:rPr>
        <w:t>Corporate governance and the distribution of wealth: a political economy perspective</w:t>
      </w:r>
      <w:r w:rsidR="000E1CD2">
        <w:rPr>
          <w:rStyle w:val="Strong"/>
          <w:rFonts w:cstheme="minorHAnsi"/>
        </w:rPr>
        <w:t xml:space="preserve"> </w:t>
      </w:r>
      <w:r w:rsidR="004B628A" w:rsidRPr="0043377A">
        <w:rPr>
          <w:rFonts w:cstheme="minorHAnsi"/>
          <w:color w:val="323232"/>
        </w:rPr>
        <w:t>J. Inst. Theor. Econ. JITE, 162 (2006), pp. 204-217</w:t>
      </w:r>
    </w:p>
    <w:p w14:paraId="59774D69" w14:textId="47276F07" w:rsidR="004B628A" w:rsidRPr="0043377A" w:rsidRDefault="00F11D23" w:rsidP="00EB37E0">
      <w:pPr>
        <w:spacing w:after="0" w:line="276" w:lineRule="auto"/>
        <w:ind w:left="720" w:hanging="720"/>
        <w:rPr>
          <w:rFonts w:cstheme="minorHAnsi"/>
          <w:color w:val="323232"/>
        </w:rPr>
      </w:pPr>
      <w:hyperlink r:id="rId241" w:anchor="bbib0060" w:history="1">
        <w:r w:rsidR="004B628A" w:rsidRPr="0043377A">
          <w:rPr>
            <w:rStyle w:val="Hyperlink"/>
            <w:rFonts w:cstheme="minorHAnsi"/>
            <w:color w:val="0C7DBB"/>
          </w:rPr>
          <w:t>Png, 2017</w:t>
        </w:r>
      </w:hyperlink>
      <w:r w:rsidR="000E1CD2">
        <w:rPr>
          <w:rStyle w:val="Hyperlink"/>
          <w:rFonts w:cstheme="minorHAnsi"/>
          <w:color w:val="0C7DBB"/>
        </w:rPr>
        <w:t xml:space="preserve"> </w:t>
      </w:r>
      <w:r w:rsidR="004B628A" w:rsidRPr="0043377A">
        <w:rPr>
          <w:rFonts w:cstheme="minorHAnsi"/>
        </w:rPr>
        <w:t>I.P.L. Png</w:t>
      </w:r>
      <w:r w:rsidR="000E1CD2">
        <w:rPr>
          <w:rFonts w:cstheme="minorHAnsi"/>
        </w:rPr>
        <w:t xml:space="preserve"> </w:t>
      </w:r>
      <w:r w:rsidR="004B628A" w:rsidRPr="0043377A">
        <w:rPr>
          <w:rStyle w:val="Strong"/>
          <w:rFonts w:cstheme="minorHAnsi"/>
        </w:rPr>
        <w:t>Law and innovation: evidence from state trade secrets laws</w:t>
      </w:r>
      <w:r w:rsidR="000E1CD2">
        <w:rPr>
          <w:rStyle w:val="Strong"/>
          <w:rFonts w:cstheme="minorHAnsi"/>
        </w:rPr>
        <w:t xml:space="preserve"> </w:t>
      </w:r>
      <w:r w:rsidR="004B628A" w:rsidRPr="0043377A">
        <w:rPr>
          <w:rFonts w:cstheme="minorHAnsi"/>
          <w:color w:val="323232"/>
        </w:rPr>
        <w:t>Rev. Econ. Stat., 99 (2017), pp. 167-179</w:t>
      </w:r>
    </w:p>
    <w:p w14:paraId="29971C18" w14:textId="0A7C7E5E" w:rsidR="004B628A" w:rsidRPr="0043377A" w:rsidRDefault="00F11D23" w:rsidP="00EB37E0">
      <w:pPr>
        <w:spacing w:after="0" w:line="276" w:lineRule="auto"/>
        <w:ind w:left="720" w:hanging="720"/>
        <w:rPr>
          <w:rFonts w:cstheme="minorHAnsi"/>
          <w:color w:val="323232"/>
        </w:rPr>
      </w:pPr>
      <w:hyperlink r:id="rId242" w:anchor="bbib0061" w:history="1">
        <w:r w:rsidR="004B628A" w:rsidRPr="0043377A">
          <w:rPr>
            <w:rStyle w:val="Hyperlink"/>
            <w:rFonts w:cstheme="minorHAnsi"/>
            <w:color w:val="0C7DBB"/>
          </w:rPr>
          <w:t>Rajan and Zingales, 1998</w:t>
        </w:r>
      </w:hyperlink>
      <w:r w:rsidR="000E1CD2">
        <w:rPr>
          <w:rStyle w:val="Hyperlink"/>
          <w:rFonts w:cstheme="minorHAnsi"/>
          <w:color w:val="0C7DBB"/>
        </w:rPr>
        <w:t xml:space="preserve"> </w:t>
      </w:r>
      <w:r w:rsidR="004B628A" w:rsidRPr="0043377A">
        <w:rPr>
          <w:rFonts w:cstheme="minorHAnsi"/>
        </w:rPr>
        <w:t>R. Rajan, L. Zingales</w:t>
      </w:r>
      <w:r w:rsidR="000E1CD2">
        <w:rPr>
          <w:rFonts w:cstheme="minorHAnsi"/>
        </w:rPr>
        <w:t xml:space="preserve"> </w:t>
      </w:r>
      <w:r w:rsidR="004B628A" w:rsidRPr="0043377A">
        <w:rPr>
          <w:rStyle w:val="Strong"/>
          <w:rFonts w:cstheme="minorHAnsi"/>
        </w:rPr>
        <w:t>Financial dependence and growth</w:t>
      </w:r>
      <w:r w:rsidR="000E1CD2">
        <w:rPr>
          <w:rStyle w:val="Strong"/>
          <w:rFonts w:cstheme="minorHAnsi"/>
        </w:rPr>
        <w:t xml:space="preserve"> </w:t>
      </w:r>
      <w:r w:rsidR="004B628A" w:rsidRPr="0043377A">
        <w:rPr>
          <w:rFonts w:cstheme="minorHAnsi"/>
          <w:color w:val="323232"/>
        </w:rPr>
        <w:t>Am. Econ. Rev., 88 (1998), pp. 559-586</w:t>
      </w:r>
    </w:p>
    <w:p w14:paraId="0CAF1D4D" w14:textId="32979BB6" w:rsidR="004B628A" w:rsidRPr="0043377A" w:rsidRDefault="00F11D23" w:rsidP="00EB37E0">
      <w:pPr>
        <w:spacing w:after="0" w:line="276" w:lineRule="auto"/>
        <w:ind w:left="720" w:hanging="720"/>
        <w:rPr>
          <w:rFonts w:cstheme="minorHAnsi"/>
          <w:color w:val="323232"/>
        </w:rPr>
      </w:pPr>
      <w:hyperlink r:id="rId243" w:anchor="bbib0062" w:history="1">
        <w:r w:rsidR="004B628A" w:rsidRPr="0043377A">
          <w:rPr>
            <w:rStyle w:val="Hyperlink"/>
            <w:rFonts w:cstheme="minorHAnsi"/>
            <w:color w:val="0C7DBB"/>
          </w:rPr>
          <w:t>Riphahn, 2005</w:t>
        </w:r>
      </w:hyperlink>
      <w:r w:rsidR="000E1CD2">
        <w:rPr>
          <w:rStyle w:val="Hyperlink"/>
          <w:rFonts w:cstheme="minorHAnsi"/>
          <w:color w:val="0C7DBB"/>
        </w:rPr>
        <w:t xml:space="preserve"> </w:t>
      </w:r>
      <w:r w:rsidR="004B628A" w:rsidRPr="0043377A">
        <w:rPr>
          <w:rFonts w:cstheme="minorHAnsi"/>
        </w:rPr>
        <w:t>R. Riphahn</w:t>
      </w:r>
      <w:r w:rsidR="000E1CD2">
        <w:rPr>
          <w:rFonts w:cstheme="minorHAnsi"/>
        </w:rPr>
        <w:t xml:space="preserve"> </w:t>
      </w:r>
      <w:r w:rsidR="004B628A" w:rsidRPr="0043377A">
        <w:rPr>
          <w:rStyle w:val="Strong"/>
          <w:rFonts w:cstheme="minorHAnsi"/>
        </w:rPr>
        <w:t>Employment protection and effort among German employees</w:t>
      </w:r>
      <w:r w:rsidR="000E1CD2">
        <w:rPr>
          <w:rStyle w:val="Strong"/>
          <w:rFonts w:cstheme="minorHAnsi"/>
        </w:rPr>
        <w:t xml:space="preserve"> </w:t>
      </w:r>
      <w:r w:rsidR="004B628A" w:rsidRPr="0043377A">
        <w:rPr>
          <w:rFonts w:cstheme="minorHAnsi"/>
          <w:color w:val="323232"/>
        </w:rPr>
        <w:t>Econ. Lett., 85 (2005), pp. 353-357</w:t>
      </w:r>
    </w:p>
    <w:p w14:paraId="34148334" w14:textId="4D51E246" w:rsidR="004B628A" w:rsidRPr="0043377A" w:rsidRDefault="00F11D23" w:rsidP="00EB37E0">
      <w:pPr>
        <w:spacing w:after="0" w:line="276" w:lineRule="auto"/>
        <w:ind w:left="720" w:hanging="720"/>
        <w:rPr>
          <w:rFonts w:cstheme="minorHAnsi"/>
          <w:color w:val="323232"/>
        </w:rPr>
      </w:pPr>
      <w:hyperlink r:id="rId244" w:anchor="bbib0063" w:history="1">
        <w:r w:rsidR="004B628A" w:rsidRPr="0043377A">
          <w:rPr>
            <w:rStyle w:val="Hyperlink"/>
            <w:rFonts w:cstheme="minorHAnsi"/>
            <w:color w:val="0C7DBB"/>
          </w:rPr>
          <w:t>Romer, 1986</w:t>
        </w:r>
      </w:hyperlink>
      <w:r w:rsidR="000E1CD2">
        <w:rPr>
          <w:rStyle w:val="Hyperlink"/>
          <w:rFonts w:cstheme="minorHAnsi"/>
          <w:color w:val="0C7DBB"/>
        </w:rPr>
        <w:t xml:space="preserve"> </w:t>
      </w:r>
      <w:r w:rsidR="004B628A" w:rsidRPr="0043377A">
        <w:rPr>
          <w:rFonts w:cstheme="minorHAnsi"/>
        </w:rPr>
        <w:t>P.M. Romer</w:t>
      </w:r>
      <w:r w:rsidR="000E1CD2">
        <w:rPr>
          <w:rFonts w:cstheme="minorHAnsi"/>
        </w:rPr>
        <w:t xml:space="preserve"> </w:t>
      </w:r>
      <w:r w:rsidR="004B628A" w:rsidRPr="0043377A">
        <w:rPr>
          <w:rStyle w:val="Strong"/>
          <w:rFonts w:cstheme="minorHAnsi"/>
        </w:rPr>
        <w:t>Increasing returns and long-run growth</w:t>
      </w:r>
      <w:r w:rsidR="000E1CD2">
        <w:rPr>
          <w:rStyle w:val="Strong"/>
          <w:rFonts w:cstheme="minorHAnsi"/>
        </w:rPr>
        <w:t xml:space="preserve"> </w:t>
      </w:r>
      <w:r w:rsidR="004B628A" w:rsidRPr="0043377A">
        <w:rPr>
          <w:rFonts w:cstheme="minorHAnsi"/>
          <w:color w:val="323232"/>
        </w:rPr>
        <w:t>J. Polit. Econ., 94 (1986), pp. 1002-1037</w:t>
      </w:r>
    </w:p>
    <w:p w14:paraId="4D213138" w14:textId="416B254A" w:rsidR="004B628A" w:rsidRPr="0043377A" w:rsidRDefault="00F11D23" w:rsidP="00EB37E0">
      <w:pPr>
        <w:spacing w:after="0" w:line="276" w:lineRule="auto"/>
        <w:ind w:left="720" w:hanging="720"/>
        <w:rPr>
          <w:rFonts w:cstheme="minorHAnsi"/>
          <w:color w:val="323232"/>
        </w:rPr>
      </w:pPr>
      <w:hyperlink r:id="rId245" w:anchor="bbib0064" w:history="1">
        <w:r w:rsidR="004B628A" w:rsidRPr="0043377A">
          <w:rPr>
            <w:rStyle w:val="Hyperlink"/>
            <w:rFonts w:cstheme="minorHAnsi"/>
            <w:color w:val="0C7DBB"/>
          </w:rPr>
          <w:t>Romer, 1990</w:t>
        </w:r>
      </w:hyperlink>
      <w:r w:rsidR="000E1CD2">
        <w:rPr>
          <w:rStyle w:val="Hyperlink"/>
          <w:rFonts w:cstheme="minorHAnsi"/>
          <w:color w:val="0C7DBB"/>
        </w:rPr>
        <w:t xml:space="preserve"> </w:t>
      </w:r>
      <w:r w:rsidR="004B628A" w:rsidRPr="0043377A">
        <w:rPr>
          <w:rFonts w:cstheme="minorHAnsi"/>
        </w:rPr>
        <w:t>P.M. Romer</w:t>
      </w:r>
      <w:r w:rsidR="000E1CD2">
        <w:rPr>
          <w:rFonts w:cstheme="minorHAnsi"/>
        </w:rPr>
        <w:t xml:space="preserve"> </w:t>
      </w:r>
      <w:r w:rsidR="004B628A" w:rsidRPr="0043377A">
        <w:rPr>
          <w:rStyle w:val="Strong"/>
          <w:rFonts w:cstheme="minorHAnsi"/>
        </w:rPr>
        <w:t>Endogenous technological change</w:t>
      </w:r>
      <w:r w:rsidR="000E1CD2">
        <w:rPr>
          <w:rStyle w:val="Strong"/>
          <w:rFonts w:cstheme="minorHAnsi"/>
        </w:rPr>
        <w:t xml:space="preserve"> </w:t>
      </w:r>
      <w:r w:rsidR="004B628A" w:rsidRPr="0043377A">
        <w:rPr>
          <w:rFonts w:cstheme="minorHAnsi"/>
          <w:color w:val="323232"/>
        </w:rPr>
        <w:t>J. Polit. Econ., 98 (1990), pp. S71-S102</w:t>
      </w:r>
    </w:p>
    <w:p w14:paraId="1AF776E5" w14:textId="0E745A35" w:rsidR="004B628A" w:rsidRPr="0043377A" w:rsidRDefault="00F11D23" w:rsidP="00EB37E0">
      <w:pPr>
        <w:spacing w:after="0" w:line="276" w:lineRule="auto"/>
        <w:ind w:left="720" w:hanging="720"/>
        <w:rPr>
          <w:rFonts w:cstheme="minorHAnsi"/>
          <w:color w:val="323232"/>
        </w:rPr>
      </w:pPr>
      <w:hyperlink r:id="rId246" w:anchor="bbib0065" w:history="1">
        <w:r w:rsidR="004B628A" w:rsidRPr="0043377A">
          <w:rPr>
            <w:rStyle w:val="Hyperlink"/>
            <w:rFonts w:cstheme="minorHAnsi"/>
            <w:color w:val="0C7DBB"/>
          </w:rPr>
          <w:t>Sapra, Subramanian, and Subramanian, 2014</w:t>
        </w:r>
      </w:hyperlink>
      <w:r w:rsidR="000E1CD2">
        <w:rPr>
          <w:rStyle w:val="Hyperlink"/>
          <w:rFonts w:cstheme="minorHAnsi"/>
          <w:color w:val="0C7DBB"/>
        </w:rPr>
        <w:t xml:space="preserve"> </w:t>
      </w:r>
      <w:r w:rsidR="004B628A" w:rsidRPr="0043377A">
        <w:rPr>
          <w:rFonts w:cstheme="minorHAnsi"/>
        </w:rPr>
        <w:t>H. Sapra, A. Subramanian, K. Subramanian</w:t>
      </w:r>
      <w:r w:rsidR="000E1CD2">
        <w:rPr>
          <w:rFonts w:cstheme="minorHAnsi"/>
        </w:rPr>
        <w:t xml:space="preserve"> </w:t>
      </w:r>
      <w:r w:rsidR="004B628A" w:rsidRPr="0043377A">
        <w:rPr>
          <w:rStyle w:val="Strong"/>
          <w:rFonts w:cstheme="minorHAnsi"/>
        </w:rPr>
        <w:t>Corporate governance and innovation: theory and evidence</w:t>
      </w:r>
      <w:r w:rsidR="000E1CD2">
        <w:rPr>
          <w:rStyle w:val="Strong"/>
          <w:rFonts w:cstheme="minorHAnsi"/>
        </w:rPr>
        <w:t xml:space="preserve"> </w:t>
      </w:r>
      <w:r w:rsidR="004B628A" w:rsidRPr="0043377A">
        <w:rPr>
          <w:rFonts w:cstheme="minorHAnsi"/>
          <w:color w:val="323232"/>
        </w:rPr>
        <w:t>J. Financ. Quant. Anal., 49 (2014), pp. 957-1003</w:t>
      </w:r>
    </w:p>
    <w:p w14:paraId="60DAC9E1" w14:textId="140C6B4E" w:rsidR="004B628A" w:rsidRPr="0043377A" w:rsidRDefault="00F11D23" w:rsidP="00EB37E0">
      <w:pPr>
        <w:spacing w:after="0" w:line="276" w:lineRule="auto"/>
        <w:ind w:left="720" w:hanging="720"/>
        <w:rPr>
          <w:rFonts w:cstheme="minorHAnsi"/>
          <w:color w:val="323232"/>
        </w:rPr>
      </w:pPr>
      <w:hyperlink r:id="rId247" w:anchor="bbib0066" w:history="1">
        <w:r w:rsidR="004B628A" w:rsidRPr="0043377A">
          <w:rPr>
            <w:rStyle w:val="Hyperlink"/>
            <w:rFonts w:cstheme="minorHAnsi"/>
            <w:color w:val="0C7DBB"/>
          </w:rPr>
          <w:t>Simintzi et al., 2015</w:t>
        </w:r>
      </w:hyperlink>
      <w:r w:rsidR="000E1CD2">
        <w:rPr>
          <w:rStyle w:val="Hyperlink"/>
          <w:rFonts w:cstheme="minorHAnsi"/>
          <w:color w:val="0C7DBB"/>
        </w:rPr>
        <w:t xml:space="preserve"> </w:t>
      </w:r>
      <w:r w:rsidR="004B628A" w:rsidRPr="0043377A">
        <w:rPr>
          <w:rFonts w:cstheme="minorHAnsi"/>
        </w:rPr>
        <w:t>E. Simintzi, V. Vig, P. Volpin</w:t>
      </w:r>
      <w:r w:rsidR="000E1CD2">
        <w:rPr>
          <w:rFonts w:cstheme="minorHAnsi"/>
        </w:rPr>
        <w:t xml:space="preserve"> </w:t>
      </w:r>
      <w:r w:rsidR="004B628A" w:rsidRPr="0043377A">
        <w:rPr>
          <w:rStyle w:val="Strong"/>
          <w:rFonts w:cstheme="minorHAnsi"/>
        </w:rPr>
        <w:t>Labor protection and leverage</w:t>
      </w:r>
      <w:r w:rsidR="000E1CD2">
        <w:rPr>
          <w:rStyle w:val="Strong"/>
          <w:rFonts w:cstheme="minorHAnsi"/>
        </w:rPr>
        <w:t xml:space="preserve"> </w:t>
      </w:r>
      <w:r w:rsidR="004B628A" w:rsidRPr="0043377A">
        <w:rPr>
          <w:rFonts w:cstheme="minorHAnsi"/>
          <w:color w:val="323232"/>
        </w:rPr>
        <w:t>Rev. Financ. Stud., 28 (2015), pp. 561-591</w:t>
      </w:r>
    </w:p>
    <w:p w14:paraId="27759FFA" w14:textId="305C7E5A" w:rsidR="004B628A" w:rsidRPr="0043377A" w:rsidRDefault="00F11D23" w:rsidP="00EB37E0">
      <w:pPr>
        <w:spacing w:after="0" w:line="276" w:lineRule="auto"/>
        <w:ind w:left="720" w:hanging="720"/>
        <w:rPr>
          <w:rFonts w:cstheme="minorHAnsi"/>
          <w:color w:val="323232"/>
        </w:rPr>
      </w:pPr>
      <w:hyperlink r:id="rId248" w:anchor="bbib0067" w:history="1">
        <w:r w:rsidR="004B628A" w:rsidRPr="0043377A">
          <w:rPr>
            <w:rStyle w:val="Hyperlink"/>
            <w:rFonts w:cstheme="minorHAnsi"/>
            <w:color w:val="0C7DBB"/>
          </w:rPr>
          <w:t>Solow, 1957</w:t>
        </w:r>
      </w:hyperlink>
      <w:r w:rsidR="000E1CD2">
        <w:rPr>
          <w:rStyle w:val="Hyperlink"/>
          <w:rFonts w:cstheme="minorHAnsi"/>
          <w:color w:val="0C7DBB"/>
        </w:rPr>
        <w:t xml:space="preserve"> </w:t>
      </w:r>
      <w:r w:rsidR="004B628A" w:rsidRPr="0043377A">
        <w:rPr>
          <w:rFonts w:cstheme="minorHAnsi"/>
        </w:rPr>
        <w:t>R. Solow</w:t>
      </w:r>
      <w:r w:rsidR="000E1CD2">
        <w:rPr>
          <w:rFonts w:cstheme="minorHAnsi"/>
        </w:rPr>
        <w:t xml:space="preserve"> </w:t>
      </w:r>
      <w:r w:rsidR="004B628A" w:rsidRPr="0043377A">
        <w:rPr>
          <w:rStyle w:val="Strong"/>
          <w:rFonts w:cstheme="minorHAnsi"/>
        </w:rPr>
        <w:t>Technical change and the aggregate production function</w:t>
      </w:r>
      <w:r w:rsidR="000E1CD2">
        <w:rPr>
          <w:rStyle w:val="Strong"/>
          <w:rFonts w:cstheme="minorHAnsi"/>
        </w:rPr>
        <w:t xml:space="preserve"> </w:t>
      </w:r>
      <w:r w:rsidR="004B628A" w:rsidRPr="0043377A">
        <w:rPr>
          <w:rFonts w:cstheme="minorHAnsi"/>
          <w:color w:val="323232"/>
        </w:rPr>
        <w:t>Rev. Econ. Stat., 39 (1957), pp. 312-320</w:t>
      </w:r>
    </w:p>
    <w:p w14:paraId="1CEB457E" w14:textId="56E35DBC" w:rsidR="004B628A" w:rsidRPr="0043377A" w:rsidRDefault="00F11D23" w:rsidP="00EB37E0">
      <w:pPr>
        <w:spacing w:after="0" w:line="276" w:lineRule="auto"/>
        <w:ind w:left="720" w:hanging="720"/>
        <w:rPr>
          <w:rFonts w:cstheme="minorHAnsi"/>
          <w:color w:val="323232"/>
        </w:rPr>
      </w:pPr>
      <w:hyperlink r:id="rId249" w:anchor="bbib0068" w:history="1">
        <w:r w:rsidR="004B628A" w:rsidRPr="0043377A">
          <w:rPr>
            <w:rStyle w:val="Hyperlink"/>
            <w:rFonts w:cstheme="minorHAnsi"/>
            <w:color w:val="0C7DBB"/>
          </w:rPr>
          <w:t>Subramanian and Megginson, 2018</w:t>
        </w:r>
      </w:hyperlink>
      <w:r w:rsidR="000E1CD2">
        <w:rPr>
          <w:rStyle w:val="Hyperlink"/>
          <w:rFonts w:cstheme="minorHAnsi"/>
          <w:color w:val="0C7DBB"/>
        </w:rPr>
        <w:t xml:space="preserve"> </w:t>
      </w:r>
      <w:r w:rsidR="004B628A" w:rsidRPr="0043377A">
        <w:rPr>
          <w:rFonts w:cstheme="minorHAnsi"/>
        </w:rPr>
        <w:t>K. Subramanian, W.L. Megginson</w:t>
      </w:r>
      <w:r w:rsidR="000E1CD2">
        <w:rPr>
          <w:rFonts w:cstheme="minorHAnsi"/>
        </w:rPr>
        <w:t xml:space="preserve"> </w:t>
      </w:r>
      <w:r w:rsidR="004B628A" w:rsidRPr="0043377A">
        <w:rPr>
          <w:rStyle w:val="Strong"/>
          <w:rFonts w:cstheme="minorHAnsi"/>
        </w:rPr>
        <w:t>Employment protection laws and privatization</w:t>
      </w:r>
      <w:r w:rsidR="000E1CD2">
        <w:rPr>
          <w:rStyle w:val="Strong"/>
          <w:rFonts w:cstheme="minorHAnsi"/>
        </w:rPr>
        <w:t xml:space="preserve"> </w:t>
      </w:r>
      <w:r w:rsidR="004B628A" w:rsidRPr="0043377A">
        <w:rPr>
          <w:rFonts w:cstheme="minorHAnsi"/>
          <w:color w:val="323232"/>
        </w:rPr>
        <w:t>J. Law Econ. (2018)</w:t>
      </w:r>
      <w:r w:rsidR="000E1CD2">
        <w:rPr>
          <w:rFonts w:cstheme="minorHAnsi"/>
          <w:color w:val="323232"/>
        </w:rPr>
        <w:t xml:space="preserve"> </w:t>
      </w:r>
      <w:r w:rsidR="004B628A" w:rsidRPr="0043377A">
        <w:rPr>
          <w:rFonts w:cstheme="minorHAnsi"/>
          <w:color w:val="323232"/>
        </w:rPr>
        <w:t>Forthcoming</w:t>
      </w:r>
    </w:p>
    <w:p w14:paraId="3E803E30" w14:textId="0DE6B84A" w:rsidR="004B628A" w:rsidRPr="0043377A" w:rsidRDefault="00F11D23" w:rsidP="00EB37E0">
      <w:pPr>
        <w:spacing w:after="0" w:line="276" w:lineRule="auto"/>
        <w:ind w:left="720" w:hanging="720"/>
        <w:rPr>
          <w:rFonts w:cstheme="minorHAnsi"/>
          <w:color w:val="323232"/>
        </w:rPr>
      </w:pPr>
      <w:hyperlink r:id="rId250" w:anchor="bbib0069" w:history="1">
        <w:r w:rsidR="004B628A" w:rsidRPr="0043377A">
          <w:rPr>
            <w:rStyle w:val="Hyperlink"/>
            <w:rFonts w:cstheme="minorHAnsi"/>
            <w:color w:val="0C7DBB"/>
          </w:rPr>
          <w:t>Trajtenberg et al., 1997</w:t>
        </w:r>
      </w:hyperlink>
      <w:r w:rsidR="000E1CD2">
        <w:rPr>
          <w:rStyle w:val="Hyperlink"/>
          <w:rFonts w:cstheme="minorHAnsi"/>
          <w:color w:val="0C7DBB"/>
        </w:rPr>
        <w:t xml:space="preserve"> </w:t>
      </w:r>
      <w:r w:rsidR="004B628A" w:rsidRPr="0043377A">
        <w:rPr>
          <w:rFonts w:cstheme="minorHAnsi"/>
        </w:rPr>
        <w:t>M. Trajtenberg, R. Henderson, A. Jaffe</w:t>
      </w:r>
      <w:r w:rsidR="000E1CD2">
        <w:rPr>
          <w:rFonts w:cstheme="minorHAnsi"/>
        </w:rPr>
        <w:t xml:space="preserve"> </w:t>
      </w:r>
      <w:r w:rsidR="004B628A" w:rsidRPr="0043377A">
        <w:rPr>
          <w:rStyle w:val="Strong"/>
          <w:rFonts w:cstheme="minorHAnsi"/>
        </w:rPr>
        <w:t>University versus corporate patents: a window on the basicness of invention</w:t>
      </w:r>
      <w:r w:rsidR="000E1CD2">
        <w:rPr>
          <w:rStyle w:val="Strong"/>
          <w:rFonts w:cstheme="minorHAnsi"/>
        </w:rPr>
        <w:t xml:space="preserve"> </w:t>
      </w:r>
      <w:r w:rsidR="004B628A" w:rsidRPr="0043377A">
        <w:rPr>
          <w:rFonts w:cstheme="minorHAnsi"/>
          <w:color w:val="323232"/>
        </w:rPr>
        <w:t>Econ. Innov. New Technol., 5 (1997), pp. 19-50</w:t>
      </w:r>
    </w:p>
    <w:p w14:paraId="5C9FA21D" w14:textId="77777777" w:rsidR="00617C12" w:rsidRPr="0043377A" w:rsidRDefault="00617C12" w:rsidP="00EB37E0">
      <w:pPr>
        <w:spacing w:after="0" w:line="276" w:lineRule="auto"/>
        <w:ind w:left="720" w:hanging="720"/>
        <w:rPr>
          <w:rFonts w:cstheme="minorHAnsi"/>
        </w:rPr>
      </w:pPr>
    </w:p>
    <w:sectPr w:rsidR="00617C12" w:rsidRPr="0043377A"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6391E42"/>
    <w:multiLevelType w:val="multilevel"/>
    <w:tmpl w:val="F2DED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E3/ZceZYolUS4fjyEgUYZNvPUtEZ4dGAYuwBIjgKo6MVjSglu7DQSWI0vdN3ArxLdAoc3SP2u3AfBIqUXiszqw==" w:salt="x76T//UYh++BwT5P9OK1c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1CD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75F79"/>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E50F2"/>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1EF5"/>
    <w:rsid w:val="00282094"/>
    <w:rsid w:val="002843BC"/>
    <w:rsid w:val="00284A84"/>
    <w:rsid w:val="0029129F"/>
    <w:rsid w:val="00296B90"/>
    <w:rsid w:val="00297296"/>
    <w:rsid w:val="002A0668"/>
    <w:rsid w:val="002A6B8B"/>
    <w:rsid w:val="002A7FBB"/>
    <w:rsid w:val="002B1ED8"/>
    <w:rsid w:val="002B45EC"/>
    <w:rsid w:val="002B62C6"/>
    <w:rsid w:val="002C17A7"/>
    <w:rsid w:val="002C2124"/>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18E"/>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259CE"/>
    <w:rsid w:val="0043008C"/>
    <w:rsid w:val="00430B91"/>
    <w:rsid w:val="0043377A"/>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28A"/>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04DB4"/>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386F"/>
    <w:rsid w:val="005D767A"/>
    <w:rsid w:val="005E2628"/>
    <w:rsid w:val="005E5F66"/>
    <w:rsid w:val="005F46EC"/>
    <w:rsid w:val="005F49C9"/>
    <w:rsid w:val="005F71CE"/>
    <w:rsid w:val="005F7A68"/>
    <w:rsid w:val="00601980"/>
    <w:rsid w:val="0060332C"/>
    <w:rsid w:val="00604C5A"/>
    <w:rsid w:val="00607F1D"/>
    <w:rsid w:val="00612DE8"/>
    <w:rsid w:val="00614366"/>
    <w:rsid w:val="00615A83"/>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3E5D"/>
    <w:rsid w:val="007065D3"/>
    <w:rsid w:val="007071B1"/>
    <w:rsid w:val="00707EC1"/>
    <w:rsid w:val="00710582"/>
    <w:rsid w:val="00711CAE"/>
    <w:rsid w:val="00714EE9"/>
    <w:rsid w:val="007246B0"/>
    <w:rsid w:val="007258CB"/>
    <w:rsid w:val="00730E29"/>
    <w:rsid w:val="007317A2"/>
    <w:rsid w:val="00732FF6"/>
    <w:rsid w:val="007335F5"/>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A5189"/>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5030"/>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4C4B"/>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6D48"/>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2BF8"/>
    <w:rsid w:val="009A397F"/>
    <w:rsid w:val="009B4F83"/>
    <w:rsid w:val="009B6983"/>
    <w:rsid w:val="009C5450"/>
    <w:rsid w:val="009C5716"/>
    <w:rsid w:val="009D316A"/>
    <w:rsid w:val="009D3527"/>
    <w:rsid w:val="009D5368"/>
    <w:rsid w:val="009D54DF"/>
    <w:rsid w:val="009D6480"/>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875CA"/>
    <w:rsid w:val="00A915ED"/>
    <w:rsid w:val="00A91CF2"/>
    <w:rsid w:val="00A93BA4"/>
    <w:rsid w:val="00A9416E"/>
    <w:rsid w:val="00AA493D"/>
    <w:rsid w:val="00AB4807"/>
    <w:rsid w:val="00AB4813"/>
    <w:rsid w:val="00AB79C8"/>
    <w:rsid w:val="00AC0052"/>
    <w:rsid w:val="00AC04D6"/>
    <w:rsid w:val="00AC5410"/>
    <w:rsid w:val="00AD0685"/>
    <w:rsid w:val="00AD38C1"/>
    <w:rsid w:val="00AD5A78"/>
    <w:rsid w:val="00AE1517"/>
    <w:rsid w:val="00AE3DA9"/>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E0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283E"/>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0EF8"/>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077C4"/>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0BBD"/>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5EB"/>
    <w:rsid w:val="00DD5871"/>
    <w:rsid w:val="00DE2F66"/>
    <w:rsid w:val="00DE4173"/>
    <w:rsid w:val="00DE4592"/>
    <w:rsid w:val="00DF6125"/>
    <w:rsid w:val="00E13E05"/>
    <w:rsid w:val="00E1573A"/>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37E0"/>
    <w:rsid w:val="00EB7F70"/>
    <w:rsid w:val="00EC3321"/>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1D23"/>
    <w:rsid w:val="00F12233"/>
    <w:rsid w:val="00F12CE1"/>
    <w:rsid w:val="00F14096"/>
    <w:rsid w:val="00F14820"/>
    <w:rsid w:val="00F30DED"/>
    <w:rsid w:val="00F31DB2"/>
    <w:rsid w:val="00F36DF0"/>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4B628A"/>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4B628A"/>
    <w:rPr>
      <w:color w:val="800080"/>
      <w:u w:val="single"/>
    </w:rPr>
  </w:style>
  <w:style w:type="paragraph" w:customStyle="1" w:styleId="previous">
    <w:name w:val="previous"/>
    <w:basedOn w:val="Normal"/>
    <w:rsid w:val="004B628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4B628A"/>
  </w:style>
  <w:style w:type="character" w:customStyle="1" w:styleId="extra-detail-1">
    <w:name w:val="extra-detail-1"/>
    <w:basedOn w:val="DefaultParagraphFont"/>
    <w:rsid w:val="004B628A"/>
  </w:style>
  <w:style w:type="character" w:customStyle="1" w:styleId="extra-detail-2">
    <w:name w:val="extra-detail-2"/>
    <w:basedOn w:val="DefaultParagraphFont"/>
    <w:rsid w:val="004B628A"/>
  </w:style>
  <w:style w:type="paragraph" w:customStyle="1" w:styleId="next">
    <w:name w:val="next"/>
    <w:basedOn w:val="Normal"/>
    <w:rsid w:val="004B628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s">
    <w:name w:val="captions"/>
    <w:basedOn w:val="DefaultParagraphFont"/>
    <w:rsid w:val="004B628A"/>
  </w:style>
  <w:style w:type="character" w:customStyle="1" w:styleId="label">
    <w:name w:val="label"/>
    <w:basedOn w:val="DefaultParagraphFont"/>
    <w:rsid w:val="004B628A"/>
  </w:style>
  <w:style w:type="paragraph" w:customStyle="1" w:styleId="legend">
    <w:name w:val="legend"/>
    <w:basedOn w:val="Normal"/>
    <w:rsid w:val="004B628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4B628A"/>
  </w:style>
  <w:style w:type="character" w:customStyle="1" w:styleId="formula">
    <w:name w:val="formula"/>
    <w:basedOn w:val="DefaultParagraphFont"/>
    <w:rsid w:val="004B628A"/>
  </w:style>
  <w:style w:type="character" w:customStyle="1" w:styleId="math">
    <w:name w:val="math"/>
    <w:basedOn w:val="DefaultParagraphFont"/>
    <w:rsid w:val="004B628A"/>
  </w:style>
  <w:style w:type="character" w:customStyle="1" w:styleId="mathjaxerror">
    <w:name w:val="mathjax_error"/>
    <w:basedOn w:val="DefaultParagraphFont"/>
    <w:rsid w:val="004B628A"/>
  </w:style>
  <w:style w:type="character" w:customStyle="1" w:styleId="mjxassistivemathml">
    <w:name w:val="mjx_assistive_mathml"/>
    <w:basedOn w:val="DefaultParagraphFont"/>
    <w:rsid w:val="004B628A"/>
  </w:style>
  <w:style w:type="character" w:customStyle="1" w:styleId="anchor-text">
    <w:name w:val="anchor-text"/>
    <w:basedOn w:val="DefaultParagraphFont"/>
    <w:rsid w:val="004B62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1302805253">
      <w:bodyDiv w:val="1"/>
      <w:marLeft w:val="0"/>
      <w:marRight w:val="0"/>
      <w:marTop w:val="0"/>
      <w:marBottom w:val="0"/>
      <w:divBdr>
        <w:top w:val="none" w:sz="0" w:space="0" w:color="auto"/>
        <w:left w:val="none" w:sz="0" w:space="0" w:color="auto"/>
        <w:bottom w:val="none" w:sz="0" w:space="0" w:color="auto"/>
        <w:right w:val="none" w:sz="0" w:space="0" w:color="auto"/>
      </w:divBdr>
      <w:divsChild>
        <w:div w:id="249975629">
          <w:marLeft w:val="0"/>
          <w:marRight w:val="0"/>
          <w:marTop w:val="0"/>
          <w:marBottom w:val="0"/>
          <w:divBdr>
            <w:top w:val="none" w:sz="0" w:space="0" w:color="auto"/>
            <w:left w:val="none" w:sz="0" w:space="0" w:color="auto"/>
            <w:bottom w:val="none" w:sz="0" w:space="0" w:color="auto"/>
            <w:right w:val="none" w:sz="0" w:space="0" w:color="auto"/>
          </w:divBdr>
          <w:divsChild>
            <w:div w:id="1287346252">
              <w:marLeft w:val="0"/>
              <w:marRight w:val="0"/>
              <w:marTop w:val="0"/>
              <w:marBottom w:val="120"/>
              <w:divBdr>
                <w:top w:val="none" w:sz="0" w:space="0" w:color="auto"/>
                <w:left w:val="none" w:sz="0" w:space="0" w:color="auto"/>
                <w:bottom w:val="none" w:sz="0" w:space="0" w:color="auto"/>
                <w:right w:val="none" w:sz="0" w:space="0" w:color="auto"/>
              </w:divBdr>
              <w:divsChild>
                <w:div w:id="655182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324920">
          <w:marLeft w:val="0"/>
          <w:marRight w:val="0"/>
          <w:marTop w:val="0"/>
          <w:marBottom w:val="480"/>
          <w:divBdr>
            <w:top w:val="none" w:sz="0" w:space="0" w:color="auto"/>
            <w:left w:val="none" w:sz="0" w:space="0" w:color="auto"/>
            <w:bottom w:val="single" w:sz="12" w:space="24" w:color="EBEBEB"/>
            <w:right w:val="none" w:sz="0" w:space="0" w:color="auto"/>
          </w:divBdr>
          <w:divsChild>
            <w:div w:id="1570993908">
              <w:marLeft w:val="0"/>
              <w:marRight w:val="0"/>
              <w:marTop w:val="0"/>
              <w:marBottom w:val="0"/>
              <w:divBdr>
                <w:top w:val="none" w:sz="0" w:space="0" w:color="auto"/>
                <w:left w:val="none" w:sz="0" w:space="0" w:color="auto"/>
                <w:bottom w:val="none" w:sz="0" w:space="0" w:color="auto"/>
                <w:right w:val="none" w:sz="0" w:space="0" w:color="auto"/>
              </w:divBdr>
              <w:divsChild>
                <w:div w:id="172302496">
                  <w:marLeft w:val="0"/>
                  <w:marRight w:val="0"/>
                  <w:marTop w:val="0"/>
                  <w:marBottom w:val="0"/>
                  <w:divBdr>
                    <w:top w:val="none" w:sz="0" w:space="0" w:color="auto"/>
                    <w:left w:val="none" w:sz="0" w:space="0" w:color="auto"/>
                    <w:bottom w:val="none" w:sz="0" w:space="0" w:color="auto"/>
                    <w:right w:val="none" w:sz="0" w:space="0" w:color="auto"/>
                  </w:divBdr>
                </w:div>
                <w:div w:id="772936633">
                  <w:marLeft w:val="0"/>
                  <w:marRight w:val="0"/>
                  <w:marTop w:val="0"/>
                  <w:marBottom w:val="0"/>
                  <w:divBdr>
                    <w:top w:val="none" w:sz="0" w:space="0" w:color="auto"/>
                    <w:left w:val="none" w:sz="0" w:space="0" w:color="auto"/>
                    <w:bottom w:val="none" w:sz="0" w:space="0" w:color="auto"/>
                    <w:right w:val="none" w:sz="0" w:space="0" w:color="auto"/>
                  </w:divBdr>
                </w:div>
                <w:div w:id="815606102">
                  <w:marLeft w:val="0"/>
                  <w:marRight w:val="0"/>
                  <w:marTop w:val="0"/>
                  <w:marBottom w:val="0"/>
                  <w:divBdr>
                    <w:top w:val="none" w:sz="0" w:space="0" w:color="auto"/>
                    <w:left w:val="none" w:sz="0" w:space="0" w:color="auto"/>
                    <w:bottom w:val="none" w:sz="0" w:space="0" w:color="auto"/>
                    <w:right w:val="none" w:sz="0" w:space="0" w:color="auto"/>
                  </w:divBdr>
                </w:div>
                <w:div w:id="1604071373">
                  <w:marLeft w:val="0"/>
                  <w:marRight w:val="0"/>
                  <w:marTop w:val="0"/>
                  <w:marBottom w:val="0"/>
                  <w:divBdr>
                    <w:top w:val="none" w:sz="0" w:space="0" w:color="auto"/>
                    <w:left w:val="none" w:sz="0" w:space="0" w:color="auto"/>
                    <w:bottom w:val="none" w:sz="0" w:space="0" w:color="auto"/>
                    <w:right w:val="none" w:sz="0" w:space="0" w:color="auto"/>
                  </w:divBdr>
                </w:div>
              </w:divsChild>
            </w:div>
            <w:div w:id="682903367">
              <w:marLeft w:val="0"/>
              <w:marRight w:val="0"/>
              <w:marTop w:val="0"/>
              <w:marBottom w:val="0"/>
              <w:divBdr>
                <w:top w:val="none" w:sz="0" w:space="0" w:color="auto"/>
                <w:left w:val="none" w:sz="0" w:space="0" w:color="auto"/>
                <w:bottom w:val="none" w:sz="0" w:space="0" w:color="auto"/>
                <w:right w:val="none" w:sz="0" w:space="0" w:color="auto"/>
              </w:divBdr>
              <w:divsChild>
                <w:div w:id="199049585">
                  <w:marLeft w:val="0"/>
                  <w:marRight w:val="0"/>
                  <w:marTop w:val="0"/>
                  <w:marBottom w:val="0"/>
                  <w:divBdr>
                    <w:top w:val="none" w:sz="0" w:space="0" w:color="auto"/>
                    <w:left w:val="none" w:sz="0" w:space="0" w:color="auto"/>
                    <w:bottom w:val="none" w:sz="0" w:space="0" w:color="auto"/>
                    <w:right w:val="none" w:sz="0" w:space="0" w:color="auto"/>
                  </w:divBdr>
                </w:div>
                <w:div w:id="527372342">
                  <w:marLeft w:val="0"/>
                  <w:marRight w:val="0"/>
                  <w:marTop w:val="0"/>
                  <w:marBottom w:val="0"/>
                  <w:divBdr>
                    <w:top w:val="none" w:sz="0" w:space="0" w:color="auto"/>
                    <w:left w:val="none" w:sz="0" w:space="0" w:color="auto"/>
                    <w:bottom w:val="none" w:sz="0" w:space="0" w:color="auto"/>
                    <w:right w:val="none" w:sz="0" w:space="0" w:color="auto"/>
                  </w:divBdr>
                </w:div>
                <w:div w:id="1808812618">
                  <w:marLeft w:val="0"/>
                  <w:marRight w:val="0"/>
                  <w:marTop w:val="0"/>
                  <w:marBottom w:val="0"/>
                  <w:divBdr>
                    <w:top w:val="none" w:sz="0" w:space="0" w:color="auto"/>
                    <w:left w:val="none" w:sz="0" w:space="0" w:color="auto"/>
                    <w:bottom w:val="none" w:sz="0" w:space="0" w:color="auto"/>
                    <w:right w:val="none" w:sz="0" w:space="0" w:color="auto"/>
                  </w:divBdr>
                </w:div>
                <w:div w:id="261304293">
                  <w:marLeft w:val="0"/>
                  <w:marRight w:val="0"/>
                  <w:marTop w:val="0"/>
                  <w:marBottom w:val="0"/>
                  <w:divBdr>
                    <w:top w:val="none" w:sz="0" w:space="0" w:color="auto"/>
                    <w:left w:val="none" w:sz="0" w:space="0" w:color="auto"/>
                    <w:bottom w:val="none" w:sz="0" w:space="0" w:color="auto"/>
                    <w:right w:val="none" w:sz="0" w:space="0" w:color="auto"/>
                  </w:divBdr>
                </w:div>
                <w:div w:id="17382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803340">
          <w:marLeft w:val="0"/>
          <w:marRight w:val="0"/>
          <w:marTop w:val="0"/>
          <w:marBottom w:val="0"/>
          <w:divBdr>
            <w:top w:val="none" w:sz="0" w:space="0" w:color="auto"/>
            <w:left w:val="none" w:sz="0" w:space="0" w:color="auto"/>
            <w:bottom w:val="none" w:sz="0" w:space="0" w:color="auto"/>
            <w:right w:val="none" w:sz="0" w:space="0" w:color="auto"/>
          </w:divBdr>
          <w:divsChild>
            <w:div w:id="88087844">
              <w:marLeft w:val="0"/>
              <w:marRight w:val="0"/>
              <w:marTop w:val="0"/>
              <w:marBottom w:val="0"/>
              <w:divBdr>
                <w:top w:val="none" w:sz="0" w:space="0" w:color="auto"/>
                <w:left w:val="none" w:sz="0" w:space="0" w:color="auto"/>
                <w:bottom w:val="none" w:sz="0" w:space="0" w:color="auto"/>
                <w:right w:val="none" w:sz="0" w:space="0" w:color="auto"/>
              </w:divBdr>
              <w:divsChild>
                <w:div w:id="914514583">
                  <w:marLeft w:val="0"/>
                  <w:marRight w:val="0"/>
                  <w:marTop w:val="0"/>
                  <w:marBottom w:val="0"/>
                  <w:divBdr>
                    <w:top w:val="none" w:sz="0" w:space="0" w:color="auto"/>
                    <w:left w:val="none" w:sz="0" w:space="0" w:color="auto"/>
                    <w:bottom w:val="none" w:sz="0" w:space="0" w:color="auto"/>
                    <w:right w:val="none" w:sz="0" w:space="0" w:color="auto"/>
                  </w:divBdr>
                  <w:divsChild>
                    <w:div w:id="1996492092">
                      <w:marLeft w:val="0"/>
                      <w:marRight w:val="0"/>
                      <w:marTop w:val="240"/>
                      <w:marBottom w:val="240"/>
                      <w:divBdr>
                        <w:top w:val="single" w:sz="12" w:space="0" w:color="EBEBEB"/>
                        <w:left w:val="none" w:sz="0" w:space="0" w:color="auto"/>
                        <w:bottom w:val="single" w:sz="12" w:space="0" w:color="EBEBEB"/>
                        <w:right w:val="none" w:sz="0" w:space="0" w:color="auto"/>
                      </w:divBdr>
                      <w:divsChild>
                        <w:div w:id="22553033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243618">
                  <w:marLeft w:val="0"/>
                  <w:marRight w:val="0"/>
                  <w:marTop w:val="0"/>
                  <w:marBottom w:val="0"/>
                  <w:divBdr>
                    <w:top w:val="none" w:sz="0" w:space="0" w:color="auto"/>
                    <w:left w:val="none" w:sz="0" w:space="0" w:color="auto"/>
                    <w:bottom w:val="none" w:sz="0" w:space="0" w:color="auto"/>
                    <w:right w:val="none" w:sz="0" w:space="0" w:color="auto"/>
                  </w:divBdr>
                  <w:divsChild>
                    <w:div w:id="1698462377">
                      <w:marLeft w:val="0"/>
                      <w:marRight w:val="0"/>
                      <w:marTop w:val="240"/>
                      <w:marBottom w:val="240"/>
                      <w:divBdr>
                        <w:top w:val="single" w:sz="12" w:space="0" w:color="EBEBEB"/>
                        <w:left w:val="none" w:sz="0" w:space="0" w:color="auto"/>
                        <w:bottom w:val="single" w:sz="12" w:space="0" w:color="EBEBEB"/>
                        <w:right w:val="none" w:sz="0" w:space="0" w:color="auto"/>
                      </w:divBdr>
                      <w:divsChild>
                        <w:div w:id="134717424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9451833">
                  <w:marLeft w:val="0"/>
                  <w:marRight w:val="0"/>
                  <w:marTop w:val="0"/>
                  <w:marBottom w:val="0"/>
                  <w:divBdr>
                    <w:top w:val="none" w:sz="0" w:space="0" w:color="auto"/>
                    <w:left w:val="none" w:sz="0" w:space="0" w:color="auto"/>
                    <w:bottom w:val="none" w:sz="0" w:space="0" w:color="auto"/>
                    <w:right w:val="none" w:sz="0" w:space="0" w:color="auto"/>
                  </w:divBdr>
                  <w:divsChild>
                    <w:div w:id="371156732">
                      <w:marLeft w:val="0"/>
                      <w:marRight w:val="0"/>
                      <w:marTop w:val="240"/>
                      <w:marBottom w:val="240"/>
                      <w:divBdr>
                        <w:top w:val="single" w:sz="12" w:space="0" w:color="EBEBEB"/>
                        <w:left w:val="none" w:sz="0" w:space="0" w:color="auto"/>
                        <w:bottom w:val="single" w:sz="12" w:space="0" w:color="EBEBEB"/>
                        <w:right w:val="none" w:sz="0" w:space="0" w:color="auto"/>
                      </w:divBdr>
                      <w:divsChild>
                        <w:div w:id="17890082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44320904">
                  <w:marLeft w:val="0"/>
                  <w:marRight w:val="0"/>
                  <w:marTop w:val="0"/>
                  <w:marBottom w:val="0"/>
                  <w:divBdr>
                    <w:top w:val="none" w:sz="0" w:space="0" w:color="auto"/>
                    <w:left w:val="none" w:sz="0" w:space="0" w:color="auto"/>
                    <w:bottom w:val="none" w:sz="0" w:space="0" w:color="auto"/>
                    <w:right w:val="none" w:sz="0" w:space="0" w:color="auto"/>
                  </w:divBdr>
                  <w:divsChild>
                    <w:div w:id="769739135">
                      <w:marLeft w:val="0"/>
                      <w:marRight w:val="0"/>
                      <w:marTop w:val="240"/>
                      <w:marBottom w:val="240"/>
                      <w:divBdr>
                        <w:top w:val="single" w:sz="12" w:space="0" w:color="EBEBEB"/>
                        <w:left w:val="none" w:sz="0" w:space="0" w:color="auto"/>
                        <w:bottom w:val="single" w:sz="12" w:space="0" w:color="EBEBEB"/>
                        <w:right w:val="none" w:sz="0" w:space="0" w:color="auto"/>
                      </w:divBdr>
                      <w:divsChild>
                        <w:div w:id="6851369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88898619">
                  <w:marLeft w:val="0"/>
                  <w:marRight w:val="0"/>
                  <w:marTop w:val="0"/>
                  <w:marBottom w:val="0"/>
                  <w:divBdr>
                    <w:top w:val="none" w:sz="0" w:space="0" w:color="auto"/>
                    <w:left w:val="none" w:sz="0" w:space="0" w:color="auto"/>
                    <w:bottom w:val="none" w:sz="0" w:space="0" w:color="auto"/>
                    <w:right w:val="none" w:sz="0" w:space="0" w:color="auto"/>
                  </w:divBdr>
                  <w:divsChild>
                    <w:div w:id="231428437">
                      <w:marLeft w:val="0"/>
                      <w:marRight w:val="0"/>
                      <w:marTop w:val="240"/>
                      <w:marBottom w:val="240"/>
                      <w:divBdr>
                        <w:top w:val="single" w:sz="12" w:space="0" w:color="EBEBEB"/>
                        <w:left w:val="none" w:sz="0" w:space="0" w:color="auto"/>
                        <w:bottom w:val="single" w:sz="12" w:space="0" w:color="EBEBEB"/>
                        <w:right w:val="none" w:sz="0" w:space="0" w:color="auto"/>
                      </w:divBdr>
                      <w:divsChild>
                        <w:div w:id="16993565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34037570">
                  <w:marLeft w:val="0"/>
                  <w:marRight w:val="0"/>
                  <w:marTop w:val="0"/>
                  <w:marBottom w:val="0"/>
                  <w:divBdr>
                    <w:top w:val="none" w:sz="0" w:space="0" w:color="auto"/>
                    <w:left w:val="none" w:sz="0" w:space="0" w:color="auto"/>
                    <w:bottom w:val="none" w:sz="0" w:space="0" w:color="auto"/>
                    <w:right w:val="none" w:sz="0" w:space="0" w:color="auto"/>
                  </w:divBdr>
                  <w:divsChild>
                    <w:div w:id="1058700765">
                      <w:marLeft w:val="0"/>
                      <w:marRight w:val="0"/>
                      <w:marTop w:val="240"/>
                      <w:marBottom w:val="240"/>
                      <w:divBdr>
                        <w:top w:val="single" w:sz="12" w:space="0" w:color="EBEBEB"/>
                        <w:left w:val="none" w:sz="0" w:space="0" w:color="auto"/>
                        <w:bottom w:val="single" w:sz="12" w:space="0" w:color="EBEBEB"/>
                        <w:right w:val="none" w:sz="0" w:space="0" w:color="auto"/>
                      </w:divBdr>
                      <w:divsChild>
                        <w:div w:id="5599460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39877792">
                  <w:marLeft w:val="0"/>
                  <w:marRight w:val="0"/>
                  <w:marTop w:val="0"/>
                  <w:marBottom w:val="0"/>
                  <w:divBdr>
                    <w:top w:val="none" w:sz="0" w:space="0" w:color="auto"/>
                    <w:left w:val="none" w:sz="0" w:space="0" w:color="auto"/>
                    <w:bottom w:val="none" w:sz="0" w:space="0" w:color="auto"/>
                    <w:right w:val="none" w:sz="0" w:space="0" w:color="auto"/>
                  </w:divBdr>
                  <w:divsChild>
                    <w:div w:id="629239142">
                      <w:marLeft w:val="0"/>
                      <w:marRight w:val="0"/>
                      <w:marTop w:val="240"/>
                      <w:marBottom w:val="240"/>
                      <w:divBdr>
                        <w:top w:val="single" w:sz="12" w:space="0" w:color="EBEBEB"/>
                        <w:left w:val="none" w:sz="0" w:space="0" w:color="auto"/>
                        <w:bottom w:val="single" w:sz="12" w:space="0" w:color="EBEBEB"/>
                        <w:right w:val="none" w:sz="0" w:space="0" w:color="auto"/>
                      </w:divBdr>
                      <w:divsChild>
                        <w:div w:id="5115765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498889604">
              <w:marLeft w:val="0"/>
              <w:marRight w:val="0"/>
              <w:marTop w:val="0"/>
              <w:marBottom w:val="0"/>
              <w:divBdr>
                <w:top w:val="none" w:sz="0" w:space="0" w:color="auto"/>
                <w:left w:val="none" w:sz="0" w:space="0" w:color="auto"/>
                <w:bottom w:val="none" w:sz="0" w:space="0" w:color="auto"/>
                <w:right w:val="none" w:sz="0" w:space="0" w:color="auto"/>
              </w:divBdr>
              <w:divsChild>
                <w:div w:id="567111912">
                  <w:marLeft w:val="0"/>
                  <w:marRight w:val="0"/>
                  <w:marTop w:val="240"/>
                  <w:marBottom w:val="240"/>
                  <w:divBdr>
                    <w:top w:val="single" w:sz="12" w:space="0" w:color="EBEBEB"/>
                    <w:left w:val="none" w:sz="0" w:space="0" w:color="auto"/>
                    <w:bottom w:val="single" w:sz="12" w:space="0" w:color="EBEBEB"/>
                    <w:right w:val="none" w:sz="0" w:space="0" w:color="auto"/>
                  </w:divBdr>
                  <w:divsChild>
                    <w:div w:id="494228780">
                      <w:marLeft w:val="0"/>
                      <w:marRight w:val="0"/>
                      <w:marTop w:val="240"/>
                      <w:marBottom w:val="240"/>
                      <w:divBdr>
                        <w:top w:val="none" w:sz="0" w:space="0" w:color="auto"/>
                        <w:left w:val="none" w:sz="0" w:space="0" w:color="auto"/>
                        <w:bottom w:val="none" w:sz="0" w:space="0" w:color="auto"/>
                        <w:right w:val="none" w:sz="0" w:space="0" w:color="auto"/>
                      </w:divBdr>
                    </w:div>
                  </w:divsChild>
                </w:div>
                <w:div w:id="914897702">
                  <w:marLeft w:val="0"/>
                  <w:marRight w:val="0"/>
                  <w:marTop w:val="240"/>
                  <w:marBottom w:val="240"/>
                  <w:divBdr>
                    <w:top w:val="single" w:sz="12" w:space="0" w:color="EBEBEB"/>
                    <w:left w:val="none" w:sz="0" w:space="0" w:color="auto"/>
                    <w:bottom w:val="single" w:sz="12" w:space="0" w:color="EBEBEB"/>
                    <w:right w:val="none" w:sz="0" w:space="0" w:color="auto"/>
                  </w:divBdr>
                  <w:divsChild>
                    <w:div w:id="1072046217">
                      <w:marLeft w:val="0"/>
                      <w:marRight w:val="0"/>
                      <w:marTop w:val="240"/>
                      <w:marBottom w:val="240"/>
                      <w:divBdr>
                        <w:top w:val="none" w:sz="0" w:space="0" w:color="auto"/>
                        <w:left w:val="none" w:sz="0" w:space="0" w:color="auto"/>
                        <w:bottom w:val="none" w:sz="0" w:space="0" w:color="auto"/>
                        <w:right w:val="none" w:sz="0" w:space="0" w:color="auto"/>
                      </w:divBdr>
                    </w:div>
                  </w:divsChild>
                </w:div>
                <w:div w:id="54856498">
                  <w:marLeft w:val="0"/>
                  <w:marRight w:val="0"/>
                  <w:marTop w:val="240"/>
                  <w:marBottom w:val="240"/>
                  <w:divBdr>
                    <w:top w:val="single" w:sz="12" w:space="0" w:color="EBEBEB"/>
                    <w:left w:val="none" w:sz="0" w:space="0" w:color="auto"/>
                    <w:bottom w:val="single" w:sz="12" w:space="0" w:color="EBEBEB"/>
                    <w:right w:val="none" w:sz="0" w:space="0" w:color="auto"/>
                  </w:divBdr>
                  <w:divsChild>
                    <w:div w:id="1566800197">
                      <w:marLeft w:val="0"/>
                      <w:marRight w:val="0"/>
                      <w:marTop w:val="240"/>
                      <w:marBottom w:val="240"/>
                      <w:divBdr>
                        <w:top w:val="none" w:sz="0" w:space="0" w:color="auto"/>
                        <w:left w:val="none" w:sz="0" w:space="0" w:color="auto"/>
                        <w:bottom w:val="none" w:sz="0" w:space="0" w:color="auto"/>
                        <w:right w:val="none" w:sz="0" w:space="0" w:color="auto"/>
                      </w:divBdr>
                    </w:div>
                  </w:divsChild>
                </w:div>
                <w:div w:id="1742679117">
                  <w:marLeft w:val="0"/>
                  <w:marRight w:val="0"/>
                  <w:marTop w:val="240"/>
                  <w:marBottom w:val="240"/>
                  <w:divBdr>
                    <w:top w:val="single" w:sz="12" w:space="0" w:color="EBEBEB"/>
                    <w:left w:val="none" w:sz="0" w:space="0" w:color="auto"/>
                    <w:bottom w:val="single" w:sz="12" w:space="0" w:color="EBEBEB"/>
                    <w:right w:val="none" w:sz="0" w:space="0" w:color="auto"/>
                  </w:divBdr>
                  <w:divsChild>
                    <w:div w:id="7093814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060904658">
          <w:marLeft w:val="0"/>
          <w:marRight w:val="0"/>
          <w:marTop w:val="0"/>
          <w:marBottom w:val="0"/>
          <w:divBdr>
            <w:top w:val="none" w:sz="0" w:space="0" w:color="auto"/>
            <w:left w:val="none" w:sz="0" w:space="0" w:color="auto"/>
            <w:bottom w:val="none" w:sz="0" w:space="0" w:color="auto"/>
            <w:right w:val="none" w:sz="0" w:space="0" w:color="auto"/>
          </w:divBdr>
        </w:div>
        <w:div w:id="1652127208">
          <w:marLeft w:val="0"/>
          <w:marRight w:val="0"/>
          <w:marTop w:val="0"/>
          <w:marBottom w:val="0"/>
          <w:divBdr>
            <w:top w:val="none" w:sz="0" w:space="0" w:color="auto"/>
            <w:left w:val="none" w:sz="0" w:space="0" w:color="auto"/>
            <w:bottom w:val="none" w:sz="0" w:space="0" w:color="auto"/>
            <w:right w:val="none" w:sz="0" w:space="0" w:color="auto"/>
          </w:divBdr>
        </w:div>
        <w:div w:id="2146579585">
          <w:marLeft w:val="0"/>
          <w:marRight w:val="0"/>
          <w:marTop w:val="0"/>
          <w:marBottom w:val="0"/>
          <w:divBdr>
            <w:top w:val="none" w:sz="0" w:space="0" w:color="auto"/>
            <w:left w:val="none" w:sz="0" w:space="0" w:color="auto"/>
            <w:bottom w:val="none" w:sz="0" w:space="0" w:color="auto"/>
            <w:right w:val="none" w:sz="0" w:space="0" w:color="auto"/>
          </w:divBdr>
        </w:div>
        <w:div w:id="1558391172">
          <w:marLeft w:val="0"/>
          <w:marRight w:val="0"/>
          <w:marTop w:val="0"/>
          <w:marBottom w:val="0"/>
          <w:divBdr>
            <w:top w:val="none" w:sz="0" w:space="0" w:color="auto"/>
            <w:left w:val="none" w:sz="0" w:space="0" w:color="auto"/>
            <w:bottom w:val="none" w:sz="0" w:space="0" w:color="auto"/>
            <w:right w:val="none" w:sz="0" w:space="0" w:color="auto"/>
          </w:divBdr>
        </w:div>
        <w:div w:id="983972655">
          <w:marLeft w:val="0"/>
          <w:marRight w:val="0"/>
          <w:marTop w:val="0"/>
          <w:marBottom w:val="0"/>
          <w:divBdr>
            <w:top w:val="none" w:sz="0" w:space="0" w:color="auto"/>
            <w:left w:val="none" w:sz="0" w:space="0" w:color="auto"/>
            <w:bottom w:val="none" w:sz="0" w:space="0" w:color="auto"/>
            <w:right w:val="none" w:sz="0" w:space="0" w:color="auto"/>
          </w:divBdr>
        </w:div>
        <w:div w:id="19165360">
          <w:marLeft w:val="0"/>
          <w:marRight w:val="0"/>
          <w:marTop w:val="0"/>
          <w:marBottom w:val="0"/>
          <w:divBdr>
            <w:top w:val="none" w:sz="0" w:space="0" w:color="auto"/>
            <w:left w:val="none" w:sz="0" w:space="0" w:color="auto"/>
            <w:bottom w:val="none" w:sz="0" w:space="0" w:color="auto"/>
            <w:right w:val="none" w:sz="0" w:space="0" w:color="auto"/>
          </w:divBdr>
        </w:div>
        <w:div w:id="994647773">
          <w:marLeft w:val="0"/>
          <w:marRight w:val="0"/>
          <w:marTop w:val="0"/>
          <w:marBottom w:val="0"/>
          <w:divBdr>
            <w:top w:val="none" w:sz="0" w:space="0" w:color="auto"/>
            <w:left w:val="none" w:sz="0" w:space="0" w:color="auto"/>
            <w:bottom w:val="none" w:sz="0" w:space="0" w:color="auto"/>
            <w:right w:val="none" w:sz="0" w:space="0" w:color="auto"/>
          </w:divBdr>
        </w:div>
        <w:div w:id="154347156">
          <w:marLeft w:val="0"/>
          <w:marRight w:val="0"/>
          <w:marTop w:val="0"/>
          <w:marBottom w:val="0"/>
          <w:divBdr>
            <w:top w:val="none" w:sz="0" w:space="0" w:color="auto"/>
            <w:left w:val="none" w:sz="0" w:space="0" w:color="auto"/>
            <w:bottom w:val="none" w:sz="0" w:space="0" w:color="auto"/>
            <w:right w:val="none" w:sz="0" w:space="0" w:color="auto"/>
          </w:divBdr>
        </w:div>
        <w:div w:id="11884870">
          <w:marLeft w:val="0"/>
          <w:marRight w:val="0"/>
          <w:marTop w:val="0"/>
          <w:marBottom w:val="0"/>
          <w:divBdr>
            <w:top w:val="none" w:sz="0" w:space="0" w:color="auto"/>
            <w:left w:val="none" w:sz="0" w:space="0" w:color="auto"/>
            <w:bottom w:val="none" w:sz="0" w:space="0" w:color="auto"/>
            <w:right w:val="none" w:sz="0" w:space="0" w:color="auto"/>
          </w:divBdr>
        </w:div>
        <w:div w:id="1997953127">
          <w:marLeft w:val="0"/>
          <w:marRight w:val="0"/>
          <w:marTop w:val="0"/>
          <w:marBottom w:val="0"/>
          <w:divBdr>
            <w:top w:val="none" w:sz="0" w:space="0" w:color="auto"/>
            <w:left w:val="none" w:sz="0" w:space="0" w:color="auto"/>
            <w:bottom w:val="none" w:sz="0" w:space="0" w:color="auto"/>
            <w:right w:val="none" w:sz="0" w:space="0" w:color="auto"/>
          </w:divBdr>
        </w:div>
        <w:div w:id="436868454">
          <w:marLeft w:val="0"/>
          <w:marRight w:val="0"/>
          <w:marTop w:val="0"/>
          <w:marBottom w:val="0"/>
          <w:divBdr>
            <w:top w:val="none" w:sz="0" w:space="0" w:color="auto"/>
            <w:left w:val="none" w:sz="0" w:space="0" w:color="auto"/>
            <w:bottom w:val="none" w:sz="0" w:space="0" w:color="auto"/>
            <w:right w:val="none" w:sz="0" w:space="0" w:color="auto"/>
          </w:divBdr>
        </w:div>
        <w:div w:id="127481680">
          <w:marLeft w:val="0"/>
          <w:marRight w:val="0"/>
          <w:marTop w:val="0"/>
          <w:marBottom w:val="0"/>
          <w:divBdr>
            <w:top w:val="none" w:sz="0" w:space="0" w:color="auto"/>
            <w:left w:val="none" w:sz="0" w:space="0" w:color="auto"/>
            <w:bottom w:val="none" w:sz="0" w:space="0" w:color="auto"/>
            <w:right w:val="none" w:sz="0" w:space="0" w:color="auto"/>
          </w:divBdr>
        </w:div>
        <w:div w:id="367343683">
          <w:marLeft w:val="0"/>
          <w:marRight w:val="0"/>
          <w:marTop w:val="0"/>
          <w:marBottom w:val="0"/>
          <w:divBdr>
            <w:top w:val="none" w:sz="0" w:space="0" w:color="auto"/>
            <w:left w:val="none" w:sz="0" w:space="0" w:color="auto"/>
            <w:bottom w:val="none" w:sz="0" w:space="0" w:color="auto"/>
            <w:right w:val="none" w:sz="0" w:space="0" w:color="auto"/>
          </w:divBdr>
        </w:div>
        <w:div w:id="1954821883">
          <w:marLeft w:val="0"/>
          <w:marRight w:val="0"/>
          <w:marTop w:val="0"/>
          <w:marBottom w:val="0"/>
          <w:divBdr>
            <w:top w:val="none" w:sz="0" w:space="0" w:color="auto"/>
            <w:left w:val="none" w:sz="0" w:space="0" w:color="auto"/>
            <w:bottom w:val="none" w:sz="0" w:space="0" w:color="auto"/>
            <w:right w:val="none" w:sz="0" w:space="0" w:color="auto"/>
          </w:divBdr>
        </w:div>
        <w:div w:id="1231650393">
          <w:marLeft w:val="0"/>
          <w:marRight w:val="0"/>
          <w:marTop w:val="0"/>
          <w:marBottom w:val="0"/>
          <w:divBdr>
            <w:top w:val="none" w:sz="0" w:space="0" w:color="auto"/>
            <w:left w:val="none" w:sz="0" w:space="0" w:color="auto"/>
            <w:bottom w:val="none" w:sz="0" w:space="0" w:color="auto"/>
            <w:right w:val="none" w:sz="0" w:space="0" w:color="auto"/>
          </w:divBdr>
        </w:div>
        <w:div w:id="941306319">
          <w:marLeft w:val="0"/>
          <w:marRight w:val="0"/>
          <w:marTop w:val="0"/>
          <w:marBottom w:val="0"/>
          <w:divBdr>
            <w:top w:val="none" w:sz="0" w:space="0" w:color="auto"/>
            <w:left w:val="none" w:sz="0" w:space="0" w:color="auto"/>
            <w:bottom w:val="none" w:sz="0" w:space="0" w:color="auto"/>
            <w:right w:val="none" w:sz="0" w:space="0" w:color="auto"/>
          </w:divBdr>
        </w:div>
        <w:div w:id="2001275358">
          <w:marLeft w:val="0"/>
          <w:marRight w:val="0"/>
          <w:marTop w:val="0"/>
          <w:marBottom w:val="0"/>
          <w:divBdr>
            <w:top w:val="none" w:sz="0" w:space="0" w:color="auto"/>
            <w:left w:val="none" w:sz="0" w:space="0" w:color="auto"/>
            <w:bottom w:val="none" w:sz="0" w:space="0" w:color="auto"/>
            <w:right w:val="none" w:sz="0" w:space="0" w:color="auto"/>
          </w:divBdr>
        </w:div>
        <w:div w:id="537281239">
          <w:marLeft w:val="0"/>
          <w:marRight w:val="0"/>
          <w:marTop w:val="0"/>
          <w:marBottom w:val="0"/>
          <w:divBdr>
            <w:top w:val="none" w:sz="0" w:space="0" w:color="auto"/>
            <w:left w:val="none" w:sz="0" w:space="0" w:color="auto"/>
            <w:bottom w:val="none" w:sz="0" w:space="0" w:color="auto"/>
            <w:right w:val="none" w:sz="0" w:space="0" w:color="auto"/>
          </w:divBdr>
        </w:div>
        <w:div w:id="1369800268">
          <w:marLeft w:val="0"/>
          <w:marRight w:val="0"/>
          <w:marTop w:val="0"/>
          <w:marBottom w:val="0"/>
          <w:divBdr>
            <w:top w:val="none" w:sz="0" w:space="0" w:color="auto"/>
            <w:left w:val="none" w:sz="0" w:space="0" w:color="auto"/>
            <w:bottom w:val="none" w:sz="0" w:space="0" w:color="auto"/>
            <w:right w:val="none" w:sz="0" w:space="0" w:color="auto"/>
          </w:divBdr>
        </w:div>
        <w:div w:id="1461458910">
          <w:marLeft w:val="0"/>
          <w:marRight w:val="0"/>
          <w:marTop w:val="0"/>
          <w:marBottom w:val="0"/>
          <w:divBdr>
            <w:top w:val="none" w:sz="0" w:space="0" w:color="auto"/>
            <w:left w:val="none" w:sz="0" w:space="0" w:color="auto"/>
            <w:bottom w:val="none" w:sz="0" w:space="0" w:color="auto"/>
            <w:right w:val="none" w:sz="0" w:space="0" w:color="auto"/>
          </w:divBdr>
        </w:div>
        <w:div w:id="1045065971">
          <w:marLeft w:val="0"/>
          <w:marRight w:val="0"/>
          <w:marTop w:val="0"/>
          <w:marBottom w:val="0"/>
          <w:divBdr>
            <w:top w:val="none" w:sz="0" w:space="0" w:color="auto"/>
            <w:left w:val="none" w:sz="0" w:space="0" w:color="auto"/>
            <w:bottom w:val="none" w:sz="0" w:space="0" w:color="auto"/>
            <w:right w:val="none" w:sz="0" w:space="0" w:color="auto"/>
          </w:divBdr>
        </w:div>
        <w:div w:id="1205482455">
          <w:marLeft w:val="0"/>
          <w:marRight w:val="0"/>
          <w:marTop w:val="0"/>
          <w:marBottom w:val="0"/>
          <w:divBdr>
            <w:top w:val="none" w:sz="0" w:space="0" w:color="auto"/>
            <w:left w:val="none" w:sz="0" w:space="0" w:color="auto"/>
            <w:bottom w:val="none" w:sz="0" w:space="0" w:color="auto"/>
            <w:right w:val="none" w:sz="0" w:space="0" w:color="auto"/>
          </w:divBdr>
        </w:div>
        <w:div w:id="1359160758">
          <w:marLeft w:val="0"/>
          <w:marRight w:val="0"/>
          <w:marTop w:val="0"/>
          <w:marBottom w:val="0"/>
          <w:divBdr>
            <w:top w:val="none" w:sz="0" w:space="0" w:color="auto"/>
            <w:left w:val="none" w:sz="0" w:space="0" w:color="auto"/>
            <w:bottom w:val="none" w:sz="0" w:space="0" w:color="auto"/>
            <w:right w:val="none" w:sz="0" w:space="0" w:color="auto"/>
          </w:divBdr>
        </w:div>
        <w:div w:id="977998385">
          <w:marLeft w:val="0"/>
          <w:marRight w:val="0"/>
          <w:marTop w:val="0"/>
          <w:marBottom w:val="0"/>
          <w:divBdr>
            <w:top w:val="none" w:sz="0" w:space="0" w:color="auto"/>
            <w:left w:val="none" w:sz="0" w:space="0" w:color="auto"/>
            <w:bottom w:val="none" w:sz="0" w:space="0" w:color="auto"/>
            <w:right w:val="none" w:sz="0" w:space="0" w:color="auto"/>
          </w:divBdr>
        </w:div>
        <w:div w:id="2079395943">
          <w:marLeft w:val="0"/>
          <w:marRight w:val="0"/>
          <w:marTop w:val="0"/>
          <w:marBottom w:val="0"/>
          <w:divBdr>
            <w:top w:val="none" w:sz="0" w:space="0" w:color="auto"/>
            <w:left w:val="none" w:sz="0" w:space="0" w:color="auto"/>
            <w:bottom w:val="none" w:sz="0" w:space="0" w:color="auto"/>
            <w:right w:val="none" w:sz="0" w:space="0" w:color="auto"/>
          </w:divBdr>
        </w:div>
        <w:div w:id="1234047475">
          <w:marLeft w:val="0"/>
          <w:marRight w:val="0"/>
          <w:marTop w:val="0"/>
          <w:marBottom w:val="0"/>
          <w:divBdr>
            <w:top w:val="none" w:sz="0" w:space="0" w:color="auto"/>
            <w:left w:val="none" w:sz="0" w:space="0" w:color="auto"/>
            <w:bottom w:val="none" w:sz="0" w:space="0" w:color="auto"/>
            <w:right w:val="none" w:sz="0" w:space="0" w:color="auto"/>
          </w:divBdr>
        </w:div>
        <w:div w:id="534805592">
          <w:marLeft w:val="0"/>
          <w:marRight w:val="0"/>
          <w:marTop w:val="0"/>
          <w:marBottom w:val="0"/>
          <w:divBdr>
            <w:top w:val="none" w:sz="0" w:space="0" w:color="auto"/>
            <w:left w:val="none" w:sz="0" w:space="0" w:color="auto"/>
            <w:bottom w:val="none" w:sz="0" w:space="0" w:color="auto"/>
            <w:right w:val="none" w:sz="0" w:space="0" w:color="auto"/>
          </w:divBdr>
        </w:div>
        <w:div w:id="1867596417">
          <w:marLeft w:val="0"/>
          <w:marRight w:val="0"/>
          <w:marTop w:val="0"/>
          <w:marBottom w:val="0"/>
          <w:divBdr>
            <w:top w:val="none" w:sz="0" w:space="0" w:color="auto"/>
            <w:left w:val="none" w:sz="0" w:space="0" w:color="auto"/>
            <w:bottom w:val="none" w:sz="0" w:space="0" w:color="auto"/>
            <w:right w:val="none" w:sz="0" w:space="0" w:color="auto"/>
          </w:divBdr>
        </w:div>
        <w:div w:id="2077119164">
          <w:marLeft w:val="0"/>
          <w:marRight w:val="0"/>
          <w:marTop w:val="0"/>
          <w:marBottom w:val="0"/>
          <w:divBdr>
            <w:top w:val="none" w:sz="0" w:space="0" w:color="auto"/>
            <w:left w:val="none" w:sz="0" w:space="0" w:color="auto"/>
            <w:bottom w:val="none" w:sz="0" w:space="0" w:color="auto"/>
            <w:right w:val="none" w:sz="0" w:space="0" w:color="auto"/>
          </w:divBdr>
        </w:div>
        <w:div w:id="562330062">
          <w:marLeft w:val="0"/>
          <w:marRight w:val="0"/>
          <w:marTop w:val="0"/>
          <w:marBottom w:val="0"/>
          <w:divBdr>
            <w:top w:val="none" w:sz="0" w:space="0" w:color="auto"/>
            <w:left w:val="none" w:sz="0" w:space="0" w:color="auto"/>
            <w:bottom w:val="none" w:sz="0" w:space="0" w:color="auto"/>
            <w:right w:val="none" w:sz="0" w:space="0" w:color="auto"/>
          </w:divBdr>
        </w:div>
        <w:div w:id="1897278278">
          <w:marLeft w:val="0"/>
          <w:marRight w:val="0"/>
          <w:marTop w:val="0"/>
          <w:marBottom w:val="0"/>
          <w:divBdr>
            <w:top w:val="none" w:sz="0" w:space="0" w:color="auto"/>
            <w:left w:val="none" w:sz="0" w:space="0" w:color="auto"/>
            <w:bottom w:val="none" w:sz="0" w:space="0" w:color="auto"/>
            <w:right w:val="none" w:sz="0" w:space="0" w:color="auto"/>
          </w:divBdr>
        </w:div>
        <w:div w:id="700982302">
          <w:marLeft w:val="0"/>
          <w:marRight w:val="0"/>
          <w:marTop w:val="0"/>
          <w:marBottom w:val="0"/>
          <w:divBdr>
            <w:top w:val="none" w:sz="0" w:space="0" w:color="auto"/>
            <w:left w:val="none" w:sz="0" w:space="0" w:color="auto"/>
            <w:bottom w:val="none" w:sz="0" w:space="0" w:color="auto"/>
            <w:right w:val="none" w:sz="0" w:space="0" w:color="auto"/>
          </w:divBdr>
        </w:div>
        <w:div w:id="755052364">
          <w:marLeft w:val="0"/>
          <w:marRight w:val="0"/>
          <w:marTop w:val="0"/>
          <w:marBottom w:val="0"/>
          <w:divBdr>
            <w:top w:val="none" w:sz="0" w:space="0" w:color="auto"/>
            <w:left w:val="none" w:sz="0" w:space="0" w:color="auto"/>
            <w:bottom w:val="none" w:sz="0" w:space="0" w:color="auto"/>
            <w:right w:val="none" w:sz="0" w:space="0" w:color="auto"/>
          </w:divBdr>
        </w:div>
        <w:div w:id="530648924">
          <w:marLeft w:val="0"/>
          <w:marRight w:val="0"/>
          <w:marTop w:val="0"/>
          <w:marBottom w:val="0"/>
          <w:divBdr>
            <w:top w:val="none" w:sz="0" w:space="0" w:color="auto"/>
            <w:left w:val="none" w:sz="0" w:space="0" w:color="auto"/>
            <w:bottom w:val="none" w:sz="0" w:space="0" w:color="auto"/>
            <w:right w:val="none" w:sz="0" w:space="0" w:color="auto"/>
          </w:divBdr>
        </w:div>
        <w:div w:id="1111585179">
          <w:marLeft w:val="0"/>
          <w:marRight w:val="0"/>
          <w:marTop w:val="0"/>
          <w:marBottom w:val="0"/>
          <w:divBdr>
            <w:top w:val="none" w:sz="0" w:space="0" w:color="auto"/>
            <w:left w:val="none" w:sz="0" w:space="0" w:color="auto"/>
            <w:bottom w:val="none" w:sz="0" w:space="0" w:color="auto"/>
            <w:right w:val="none" w:sz="0" w:space="0" w:color="auto"/>
          </w:divBdr>
        </w:div>
        <w:div w:id="1860777907">
          <w:marLeft w:val="0"/>
          <w:marRight w:val="0"/>
          <w:marTop w:val="0"/>
          <w:marBottom w:val="0"/>
          <w:divBdr>
            <w:top w:val="none" w:sz="0" w:space="0" w:color="auto"/>
            <w:left w:val="none" w:sz="0" w:space="0" w:color="auto"/>
            <w:bottom w:val="none" w:sz="0" w:space="0" w:color="auto"/>
            <w:right w:val="none" w:sz="0" w:space="0" w:color="auto"/>
          </w:divBdr>
        </w:div>
        <w:div w:id="1467237376">
          <w:marLeft w:val="0"/>
          <w:marRight w:val="0"/>
          <w:marTop w:val="0"/>
          <w:marBottom w:val="0"/>
          <w:divBdr>
            <w:top w:val="none" w:sz="0" w:space="0" w:color="auto"/>
            <w:left w:val="none" w:sz="0" w:space="0" w:color="auto"/>
            <w:bottom w:val="none" w:sz="0" w:space="0" w:color="auto"/>
            <w:right w:val="none" w:sz="0" w:space="0" w:color="auto"/>
          </w:divBdr>
        </w:div>
        <w:div w:id="1057706227">
          <w:marLeft w:val="0"/>
          <w:marRight w:val="0"/>
          <w:marTop w:val="0"/>
          <w:marBottom w:val="0"/>
          <w:divBdr>
            <w:top w:val="none" w:sz="0" w:space="0" w:color="auto"/>
            <w:left w:val="none" w:sz="0" w:space="0" w:color="auto"/>
            <w:bottom w:val="none" w:sz="0" w:space="0" w:color="auto"/>
            <w:right w:val="none" w:sz="0" w:space="0" w:color="auto"/>
          </w:divBdr>
        </w:div>
        <w:div w:id="178587246">
          <w:marLeft w:val="0"/>
          <w:marRight w:val="0"/>
          <w:marTop w:val="0"/>
          <w:marBottom w:val="0"/>
          <w:divBdr>
            <w:top w:val="none" w:sz="0" w:space="0" w:color="auto"/>
            <w:left w:val="none" w:sz="0" w:space="0" w:color="auto"/>
            <w:bottom w:val="none" w:sz="0" w:space="0" w:color="auto"/>
            <w:right w:val="none" w:sz="0" w:space="0" w:color="auto"/>
          </w:divBdr>
        </w:div>
        <w:div w:id="685137877">
          <w:marLeft w:val="0"/>
          <w:marRight w:val="0"/>
          <w:marTop w:val="0"/>
          <w:marBottom w:val="0"/>
          <w:divBdr>
            <w:top w:val="none" w:sz="0" w:space="0" w:color="auto"/>
            <w:left w:val="none" w:sz="0" w:space="0" w:color="auto"/>
            <w:bottom w:val="none" w:sz="0" w:space="0" w:color="auto"/>
            <w:right w:val="none" w:sz="0" w:space="0" w:color="auto"/>
          </w:divBdr>
        </w:div>
        <w:div w:id="17120179">
          <w:marLeft w:val="0"/>
          <w:marRight w:val="0"/>
          <w:marTop w:val="0"/>
          <w:marBottom w:val="0"/>
          <w:divBdr>
            <w:top w:val="none" w:sz="0" w:space="0" w:color="auto"/>
            <w:left w:val="none" w:sz="0" w:space="0" w:color="auto"/>
            <w:bottom w:val="none" w:sz="0" w:space="0" w:color="auto"/>
            <w:right w:val="none" w:sz="0" w:space="0" w:color="auto"/>
          </w:divBdr>
        </w:div>
        <w:div w:id="1406100028">
          <w:marLeft w:val="0"/>
          <w:marRight w:val="0"/>
          <w:marTop w:val="0"/>
          <w:marBottom w:val="0"/>
          <w:divBdr>
            <w:top w:val="none" w:sz="0" w:space="0" w:color="auto"/>
            <w:left w:val="none" w:sz="0" w:space="0" w:color="auto"/>
            <w:bottom w:val="none" w:sz="0" w:space="0" w:color="auto"/>
            <w:right w:val="none" w:sz="0" w:space="0" w:color="auto"/>
          </w:divBdr>
        </w:div>
        <w:div w:id="1001422510">
          <w:marLeft w:val="0"/>
          <w:marRight w:val="0"/>
          <w:marTop w:val="0"/>
          <w:marBottom w:val="0"/>
          <w:divBdr>
            <w:top w:val="none" w:sz="0" w:space="0" w:color="auto"/>
            <w:left w:val="none" w:sz="0" w:space="0" w:color="auto"/>
            <w:bottom w:val="none" w:sz="0" w:space="0" w:color="auto"/>
            <w:right w:val="none" w:sz="0" w:space="0" w:color="auto"/>
          </w:divBdr>
        </w:div>
        <w:div w:id="369037153">
          <w:marLeft w:val="0"/>
          <w:marRight w:val="0"/>
          <w:marTop w:val="0"/>
          <w:marBottom w:val="0"/>
          <w:divBdr>
            <w:top w:val="none" w:sz="0" w:space="0" w:color="auto"/>
            <w:left w:val="none" w:sz="0" w:space="0" w:color="auto"/>
            <w:bottom w:val="none" w:sz="0" w:space="0" w:color="auto"/>
            <w:right w:val="none" w:sz="0" w:space="0" w:color="auto"/>
          </w:divBdr>
        </w:div>
        <w:div w:id="69927453">
          <w:marLeft w:val="0"/>
          <w:marRight w:val="0"/>
          <w:marTop w:val="0"/>
          <w:marBottom w:val="0"/>
          <w:divBdr>
            <w:top w:val="none" w:sz="0" w:space="0" w:color="auto"/>
            <w:left w:val="none" w:sz="0" w:space="0" w:color="auto"/>
            <w:bottom w:val="none" w:sz="0" w:space="0" w:color="auto"/>
            <w:right w:val="none" w:sz="0" w:space="0" w:color="auto"/>
          </w:divBdr>
        </w:div>
        <w:div w:id="713384630">
          <w:marLeft w:val="0"/>
          <w:marRight w:val="0"/>
          <w:marTop w:val="0"/>
          <w:marBottom w:val="0"/>
          <w:divBdr>
            <w:top w:val="none" w:sz="0" w:space="0" w:color="auto"/>
            <w:left w:val="none" w:sz="0" w:space="0" w:color="auto"/>
            <w:bottom w:val="none" w:sz="0" w:space="0" w:color="auto"/>
            <w:right w:val="none" w:sz="0" w:space="0" w:color="auto"/>
          </w:divBdr>
        </w:div>
        <w:div w:id="1965958198">
          <w:marLeft w:val="0"/>
          <w:marRight w:val="0"/>
          <w:marTop w:val="0"/>
          <w:marBottom w:val="0"/>
          <w:divBdr>
            <w:top w:val="none" w:sz="0" w:space="0" w:color="auto"/>
            <w:left w:val="none" w:sz="0" w:space="0" w:color="auto"/>
            <w:bottom w:val="none" w:sz="0" w:space="0" w:color="auto"/>
            <w:right w:val="none" w:sz="0" w:space="0" w:color="auto"/>
          </w:divBdr>
        </w:div>
        <w:div w:id="1004628651">
          <w:marLeft w:val="0"/>
          <w:marRight w:val="0"/>
          <w:marTop w:val="0"/>
          <w:marBottom w:val="0"/>
          <w:divBdr>
            <w:top w:val="none" w:sz="0" w:space="0" w:color="auto"/>
            <w:left w:val="none" w:sz="0" w:space="0" w:color="auto"/>
            <w:bottom w:val="none" w:sz="0" w:space="0" w:color="auto"/>
            <w:right w:val="none" w:sz="0" w:space="0" w:color="auto"/>
          </w:divBdr>
        </w:div>
        <w:div w:id="1330449666">
          <w:marLeft w:val="0"/>
          <w:marRight w:val="0"/>
          <w:marTop w:val="0"/>
          <w:marBottom w:val="0"/>
          <w:divBdr>
            <w:top w:val="none" w:sz="0" w:space="0" w:color="auto"/>
            <w:left w:val="none" w:sz="0" w:space="0" w:color="auto"/>
            <w:bottom w:val="none" w:sz="0" w:space="0" w:color="auto"/>
            <w:right w:val="none" w:sz="0" w:space="0" w:color="auto"/>
          </w:divBdr>
        </w:div>
        <w:div w:id="2140566828">
          <w:marLeft w:val="0"/>
          <w:marRight w:val="0"/>
          <w:marTop w:val="0"/>
          <w:marBottom w:val="0"/>
          <w:divBdr>
            <w:top w:val="none" w:sz="0" w:space="0" w:color="auto"/>
            <w:left w:val="none" w:sz="0" w:space="0" w:color="auto"/>
            <w:bottom w:val="none" w:sz="0" w:space="0" w:color="auto"/>
            <w:right w:val="none" w:sz="0" w:space="0" w:color="auto"/>
          </w:divBdr>
        </w:div>
        <w:div w:id="1302419350">
          <w:marLeft w:val="0"/>
          <w:marRight w:val="0"/>
          <w:marTop w:val="0"/>
          <w:marBottom w:val="0"/>
          <w:divBdr>
            <w:top w:val="none" w:sz="0" w:space="0" w:color="auto"/>
            <w:left w:val="none" w:sz="0" w:space="0" w:color="auto"/>
            <w:bottom w:val="none" w:sz="0" w:space="0" w:color="auto"/>
            <w:right w:val="none" w:sz="0" w:space="0" w:color="auto"/>
          </w:divBdr>
        </w:div>
        <w:div w:id="695355242">
          <w:marLeft w:val="0"/>
          <w:marRight w:val="0"/>
          <w:marTop w:val="0"/>
          <w:marBottom w:val="0"/>
          <w:divBdr>
            <w:top w:val="none" w:sz="0" w:space="0" w:color="auto"/>
            <w:left w:val="none" w:sz="0" w:space="0" w:color="auto"/>
            <w:bottom w:val="none" w:sz="0" w:space="0" w:color="auto"/>
            <w:right w:val="none" w:sz="0" w:space="0" w:color="auto"/>
          </w:divBdr>
        </w:div>
        <w:div w:id="1297176564">
          <w:marLeft w:val="0"/>
          <w:marRight w:val="0"/>
          <w:marTop w:val="0"/>
          <w:marBottom w:val="0"/>
          <w:divBdr>
            <w:top w:val="none" w:sz="0" w:space="0" w:color="auto"/>
            <w:left w:val="none" w:sz="0" w:space="0" w:color="auto"/>
            <w:bottom w:val="none" w:sz="0" w:space="0" w:color="auto"/>
            <w:right w:val="none" w:sz="0" w:space="0" w:color="auto"/>
          </w:divBdr>
        </w:div>
        <w:div w:id="1356149374">
          <w:marLeft w:val="0"/>
          <w:marRight w:val="0"/>
          <w:marTop w:val="0"/>
          <w:marBottom w:val="0"/>
          <w:divBdr>
            <w:top w:val="none" w:sz="0" w:space="0" w:color="auto"/>
            <w:left w:val="none" w:sz="0" w:space="0" w:color="auto"/>
            <w:bottom w:val="none" w:sz="0" w:space="0" w:color="auto"/>
            <w:right w:val="none" w:sz="0" w:space="0" w:color="auto"/>
          </w:divBdr>
        </w:div>
        <w:div w:id="517159295">
          <w:marLeft w:val="0"/>
          <w:marRight w:val="0"/>
          <w:marTop w:val="0"/>
          <w:marBottom w:val="0"/>
          <w:divBdr>
            <w:top w:val="none" w:sz="0" w:space="0" w:color="auto"/>
            <w:left w:val="none" w:sz="0" w:space="0" w:color="auto"/>
            <w:bottom w:val="none" w:sz="0" w:space="0" w:color="auto"/>
            <w:right w:val="none" w:sz="0" w:space="0" w:color="auto"/>
          </w:divBdr>
        </w:div>
        <w:div w:id="1586188837">
          <w:marLeft w:val="0"/>
          <w:marRight w:val="0"/>
          <w:marTop w:val="0"/>
          <w:marBottom w:val="0"/>
          <w:divBdr>
            <w:top w:val="none" w:sz="0" w:space="0" w:color="auto"/>
            <w:left w:val="none" w:sz="0" w:space="0" w:color="auto"/>
            <w:bottom w:val="none" w:sz="0" w:space="0" w:color="auto"/>
            <w:right w:val="none" w:sz="0" w:space="0" w:color="auto"/>
          </w:divBdr>
        </w:div>
        <w:div w:id="2091345242">
          <w:marLeft w:val="0"/>
          <w:marRight w:val="0"/>
          <w:marTop w:val="0"/>
          <w:marBottom w:val="0"/>
          <w:divBdr>
            <w:top w:val="none" w:sz="0" w:space="0" w:color="auto"/>
            <w:left w:val="none" w:sz="0" w:space="0" w:color="auto"/>
            <w:bottom w:val="none" w:sz="0" w:space="0" w:color="auto"/>
            <w:right w:val="none" w:sz="0" w:space="0" w:color="auto"/>
          </w:divBdr>
        </w:div>
        <w:div w:id="1517387005">
          <w:marLeft w:val="0"/>
          <w:marRight w:val="0"/>
          <w:marTop w:val="0"/>
          <w:marBottom w:val="0"/>
          <w:divBdr>
            <w:top w:val="none" w:sz="0" w:space="0" w:color="auto"/>
            <w:left w:val="none" w:sz="0" w:space="0" w:color="auto"/>
            <w:bottom w:val="none" w:sz="0" w:space="0" w:color="auto"/>
            <w:right w:val="none" w:sz="0" w:space="0" w:color="auto"/>
          </w:divBdr>
        </w:div>
        <w:div w:id="886068594">
          <w:marLeft w:val="0"/>
          <w:marRight w:val="0"/>
          <w:marTop w:val="0"/>
          <w:marBottom w:val="0"/>
          <w:divBdr>
            <w:top w:val="none" w:sz="0" w:space="0" w:color="auto"/>
            <w:left w:val="none" w:sz="0" w:space="0" w:color="auto"/>
            <w:bottom w:val="none" w:sz="0" w:space="0" w:color="auto"/>
            <w:right w:val="none" w:sz="0" w:space="0" w:color="auto"/>
          </w:divBdr>
        </w:div>
        <w:div w:id="454567155">
          <w:marLeft w:val="0"/>
          <w:marRight w:val="0"/>
          <w:marTop w:val="0"/>
          <w:marBottom w:val="0"/>
          <w:divBdr>
            <w:top w:val="none" w:sz="0" w:space="0" w:color="auto"/>
            <w:left w:val="none" w:sz="0" w:space="0" w:color="auto"/>
            <w:bottom w:val="none" w:sz="0" w:space="0" w:color="auto"/>
            <w:right w:val="none" w:sz="0" w:space="0" w:color="auto"/>
          </w:divBdr>
        </w:div>
        <w:div w:id="20591170">
          <w:marLeft w:val="0"/>
          <w:marRight w:val="0"/>
          <w:marTop w:val="0"/>
          <w:marBottom w:val="0"/>
          <w:divBdr>
            <w:top w:val="none" w:sz="0" w:space="0" w:color="auto"/>
            <w:left w:val="none" w:sz="0" w:space="0" w:color="auto"/>
            <w:bottom w:val="none" w:sz="0" w:space="0" w:color="auto"/>
            <w:right w:val="none" w:sz="0" w:space="0" w:color="auto"/>
          </w:divBdr>
        </w:div>
        <w:div w:id="828520847">
          <w:marLeft w:val="0"/>
          <w:marRight w:val="0"/>
          <w:marTop w:val="0"/>
          <w:marBottom w:val="0"/>
          <w:divBdr>
            <w:top w:val="none" w:sz="0" w:space="0" w:color="auto"/>
            <w:left w:val="none" w:sz="0" w:space="0" w:color="auto"/>
            <w:bottom w:val="none" w:sz="0" w:space="0" w:color="auto"/>
            <w:right w:val="none" w:sz="0" w:space="0" w:color="auto"/>
          </w:divBdr>
        </w:div>
        <w:div w:id="784925215">
          <w:marLeft w:val="0"/>
          <w:marRight w:val="0"/>
          <w:marTop w:val="0"/>
          <w:marBottom w:val="0"/>
          <w:divBdr>
            <w:top w:val="none" w:sz="0" w:space="0" w:color="auto"/>
            <w:left w:val="none" w:sz="0" w:space="0" w:color="auto"/>
            <w:bottom w:val="none" w:sz="0" w:space="0" w:color="auto"/>
            <w:right w:val="none" w:sz="0" w:space="0" w:color="auto"/>
          </w:divBdr>
        </w:div>
        <w:div w:id="1884563716">
          <w:marLeft w:val="0"/>
          <w:marRight w:val="0"/>
          <w:marTop w:val="0"/>
          <w:marBottom w:val="0"/>
          <w:divBdr>
            <w:top w:val="none" w:sz="0" w:space="0" w:color="auto"/>
            <w:left w:val="none" w:sz="0" w:space="0" w:color="auto"/>
            <w:bottom w:val="none" w:sz="0" w:space="0" w:color="auto"/>
            <w:right w:val="none" w:sz="0" w:space="0" w:color="auto"/>
          </w:divBdr>
        </w:div>
        <w:div w:id="294256642">
          <w:marLeft w:val="0"/>
          <w:marRight w:val="0"/>
          <w:marTop w:val="0"/>
          <w:marBottom w:val="0"/>
          <w:divBdr>
            <w:top w:val="none" w:sz="0" w:space="0" w:color="auto"/>
            <w:left w:val="none" w:sz="0" w:space="0" w:color="auto"/>
            <w:bottom w:val="none" w:sz="0" w:space="0" w:color="auto"/>
            <w:right w:val="none" w:sz="0" w:space="0" w:color="auto"/>
          </w:divBdr>
        </w:div>
        <w:div w:id="1403409123">
          <w:marLeft w:val="0"/>
          <w:marRight w:val="0"/>
          <w:marTop w:val="0"/>
          <w:marBottom w:val="0"/>
          <w:divBdr>
            <w:top w:val="none" w:sz="0" w:space="0" w:color="auto"/>
            <w:left w:val="none" w:sz="0" w:space="0" w:color="auto"/>
            <w:bottom w:val="none" w:sz="0" w:space="0" w:color="auto"/>
            <w:right w:val="none" w:sz="0" w:space="0" w:color="auto"/>
          </w:divBdr>
        </w:div>
        <w:div w:id="1920292207">
          <w:marLeft w:val="0"/>
          <w:marRight w:val="0"/>
          <w:marTop w:val="0"/>
          <w:marBottom w:val="0"/>
          <w:divBdr>
            <w:top w:val="none" w:sz="0" w:space="0" w:color="auto"/>
            <w:left w:val="none" w:sz="0" w:space="0" w:color="auto"/>
            <w:bottom w:val="none" w:sz="0" w:space="0" w:color="auto"/>
            <w:right w:val="none" w:sz="0" w:space="0" w:color="auto"/>
          </w:divBdr>
        </w:div>
        <w:div w:id="477848108">
          <w:marLeft w:val="0"/>
          <w:marRight w:val="0"/>
          <w:marTop w:val="0"/>
          <w:marBottom w:val="0"/>
          <w:divBdr>
            <w:top w:val="none" w:sz="0" w:space="0" w:color="auto"/>
            <w:left w:val="none" w:sz="0" w:space="0" w:color="auto"/>
            <w:bottom w:val="none" w:sz="0" w:space="0" w:color="auto"/>
            <w:right w:val="none" w:sz="0" w:space="0" w:color="auto"/>
          </w:divBdr>
        </w:div>
        <w:div w:id="1756585764">
          <w:marLeft w:val="0"/>
          <w:marRight w:val="0"/>
          <w:marTop w:val="0"/>
          <w:marBottom w:val="0"/>
          <w:divBdr>
            <w:top w:val="none" w:sz="0" w:space="0" w:color="auto"/>
            <w:left w:val="none" w:sz="0" w:space="0" w:color="auto"/>
            <w:bottom w:val="none" w:sz="0" w:space="0" w:color="auto"/>
            <w:right w:val="none" w:sz="0" w:space="0" w:color="auto"/>
          </w:divBdr>
        </w:div>
        <w:div w:id="63184033">
          <w:marLeft w:val="0"/>
          <w:marRight w:val="0"/>
          <w:marTop w:val="0"/>
          <w:marBottom w:val="0"/>
          <w:divBdr>
            <w:top w:val="none" w:sz="0" w:space="0" w:color="auto"/>
            <w:left w:val="none" w:sz="0" w:space="0" w:color="auto"/>
            <w:bottom w:val="none" w:sz="0" w:space="0" w:color="auto"/>
            <w:right w:val="none" w:sz="0" w:space="0" w:color="auto"/>
          </w:divBdr>
        </w:div>
        <w:div w:id="1263339246">
          <w:marLeft w:val="0"/>
          <w:marRight w:val="0"/>
          <w:marTop w:val="0"/>
          <w:marBottom w:val="0"/>
          <w:divBdr>
            <w:top w:val="none" w:sz="0" w:space="0" w:color="auto"/>
            <w:left w:val="none" w:sz="0" w:space="0" w:color="auto"/>
            <w:bottom w:val="none" w:sz="0" w:space="0" w:color="auto"/>
            <w:right w:val="none" w:sz="0" w:space="0" w:color="auto"/>
          </w:divBdr>
        </w:div>
        <w:div w:id="1624262308">
          <w:marLeft w:val="0"/>
          <w:marRight w:val="0"/>
          <w:marTop w:val="0"/>
          <w:marBottom w:val="0"/>
          <w:divBdr>
            <w:top w:val="none" w:sz="0" w:space="0" w:color="auto"/>
            <w:left w:val="none" w:sz="0" w:space="0" w:color="auto"/>
            <w:bottom w:val="none" w:sz="0" w:space="0" w:color="auto"/>
            <w:right w:val="none" w:sz="0" w:space="0" w:color="auto"/>
          </w:divBdr>
        </w:div>
        <w:div w:id="809443127">
          <w:marLeft w:val="0"/>
          <w:marRight w:val="0"/>
          <w:marTop w:val="0"/>
          <w:marBottom w:val="0"/>
          <w:divBdr>
            <w:top w:val="none" w:sz="0" w:space="0" w:color="auto"/>
            <w:left w:val="none" w:sz="0" w:space="0" w:color="auto"/>
            <w:bottom w:val="none" w:sz="0" w:space="0" w:color="auto"/>
            <w:right w:val="none" w:sz="0" w:space="0" w:color="auto"/>
          </w:divBdr>
        </w:div>
        <w:div w:id="359090948">
          <w:marLeft w:val="0"/>
          <w:marRight w:val="0"/>
          <w:marTop w:val="0"/>
          <w:marBottom w:val="0"/>
          <w:divBdr>
            <w:top w:val="none" w:sz="0" w:space="0" w:color="auto"/>
            <w:left w:val="none" w:sz="0" w:space="0" w:color="auto"/>
            <w:bottom w:val="none" w:sz="0" w:space="0" w:color="auto"/>
            <w:right w:val="none" w:sz="0" w:space="0" w:color="auto"/>
          </w:divBdr>
        </w:div>
        <w:div w:id="1749646831">
          <w:marLeft w:val="0"/>
          <w:marRight w:val="0"/>
          <w:marTop w:val="0"/>
          <w:marBottom w:val="0"/>
          <w:divBdr>
            <w:top w:val="none" w:sz="0" w:space="0" w:color="auto"/>
            <w:left w:val="none" w:sz="0" w:space="0" w:color="auto"/>
            <w:bottom w:val="none" w:sz="0" w:space="0" w:color="auto"/>
            <w:right w:val="none" w:sz="0" w:space="0" w:color="auto"/>
          </w:divBdr>
        </w:div>
        <w:div w:id="1433893185">
          <w:marLeft w:val="0"/>
          <w:marRight w:val="0"/>
          <w:marTop w:val="0"/>
          <w:marBottom w:val="0"/>
          <w:divBdr>
            <w:top w:val="none" w:sz="0" w:space="0" w:color="auto"/>
            <w:left w:val="none" w:sz="0" w:space="0" w:color="auto"/>
            <w:bottom w:val="none" w:sz="0" w:space="0" w:color="auto"/>
            <w:right w:val="none" w:sz="0" w:space="0" w:color="auto"/>
          </w:divBdr>
        </w:div>
        <w:div w:id="1424909168">
          <w:marLeft w:val="0"/>
          <w:marRight w:val="0"/>
          <w:marTop w:val="0"/>
          <w:marBottom w:val="0"/>
          <w:divBdr>
            <w:top w:val="none" w:sz="0" w:space="0" w:color="auto"/>
            <w:left w:val="none" w:sz="0" w:space="0" w:color="auto"/>
            <w:bottom w:val="none" w:sz="0" w:space="0" w:color="auto"/>
            <w:right w:val="none" w:sz="0" w:space="0" w:color="auto"/>
          </w:divBdr>
        </w:div>
        <w:div w:id="1664383915">
          <w:marLeft w:val="0"/>
          <w:marRight w:val="0"/>
          <w:marTop w:val="0"/>
          <w:marBottom w:val="0"/>
          <w:divBdr>
            <w:top w:val="none" w:sz="0" w:space="0" w:color="auto"/>
            <w:left w:val="none" w:sz="0" w:space="0" w:color="auto"/>
            <w:bottom w:val="none" w:sz="0" w:space="0" w:color="auto"/>
            <w:right w:val="none" w:sz="0" w:space="0" w:color="auto"/>
          </w:divBdr>
        </w:div>
        <w:div w:id="35086006">
          <w:marLeft w:val="0"/>
          <w:marRight w:val="0"/>
          <w:marTop w:val="0"/>
          <w:marBottom w:val="0"/>
          <w:divBdr>
            <w:top w:val="none" w:sz="0" w:space="0" w:color="auto"/>
            <w:left w:val="none" w:sz="0" w:space="0" w:color="auto"/>
            <w:bottom w:val="none" w:sz="0" w:space="0" w:color="auto"/>
            <w:right w:val="none" w:sz="0" w:space="0" w:color="auto"/>
          </w:divBdr>
        </w:div>
        <w:div w:id="551426393">
          <w:marLeft w:val="0"/>
          <w:marRight w:val="0"/>
          <w:marTop w:val="0"/>
          <w:marBottom w:val="0"/>
          <w:divBdr>
            <w:top w:val="none" w:sz="0" w:space="0" w:color="auto"/>
            <w:left w:val="none" w:sz="0" w:space="0" w:color="auto"/>
            <w:bottom w:val="none" w:sz="0" w:space="0" w:color="auto"/>
            <w:right w:val="none" w:sz="0" w:space="0" w:color="auto"/>
          </w:divBdr>
        </w:div>
        <w:div w:id="1836609985">
          <w:marLeft w:val="0"/>
          <w:marRight w:val="0"/>
          <w:marTop w:val="0"/>
          <w:marBottom w:val="0"/>
          <w:divBdr>
            <w:top w:val="none" w:sz="0" w:space="0" w:color="auto"/>
            <w:left w:val="none" w:sz="0" w:space="0" w:color="auto"/>
            <w:bottom w:val="none" w:sz="0" w:space="0" w:color="auto"/>
            <w:right w:val="none" w:sz="0" w:space="0" w:color="auto"/>
          </w:divBdr>
        </w:div>
        <w:div w:id="361901466">
          <w:marLeft w:val="0"/>
          <w:marRight w:val="0"/>
          <w:marTop w:val="0"/>
          <w:marBottom w:val="0"/>
          <w:divBdr>
            <w:top w:val="none" w:sz="0" w:space="0" w:color="auto"/>
            <w:left w:val="none" w:sz="0" w:space="0" w:color="auto"/>
            <w:bottom w:val="none" w:sz="0" w:space="0" w:color="auto"/>
            <w:right w:val="none" w:sz="0" w:space="0" w:color="auto"/>
          </w:divBdr>
        </w:div>
        <w:div w:id="141820996">
          <w:marLeft w:val="0"/>
          <w:marRight w:val="0"/>
          <w:marTop w:val="0"/>
          <w:marBottom w:val="0"/>
          <w:divBdr>
            <w:top w:val="none" w:sz="0" w:space="0" w:color="auto"/>
            <w:left w:val="none" w:sz="0" w:space="0" w:color="auto"/>
            <w:bottom w:val="none" w:sz="0" w:space="0" w:color="auto"/>
            <w:right w:val="none" w:sz="0" w:space="0" w:color="auto"/>
          </w:divBdr>
        </w:div>
        <w:div w:id="1004168455">
          <w:marLeft w:val="0"/>
          <w:marRight w:val="0"/>
          <w:marTop w:val="0"/>
          <w:marBottom w:val="0"/>
          <w:divBdr>
            <w:top w:val="none" w:sz="0" w:space="0" w:color="auto"/>
            <w:left w:val="none" w:sz="0" w:space="0" w:color="auto"/>
            <w:bottom w:val="none" w:sz="0" w:space="0" w:color="auto"/>
            <w:right w:val="none" w:sz="0" w:space="0" w:color="auto"/>
          </w:divBdr>
        </w:div>
        <w:div w:id="1555433660">
          <w:marLeft w:val="0"/>
          <w:marRight w:val="0"/>
          <w:marTop w:val="0"/>
          <w:marBottom w:val="0"/>
          <w:divBdr>
            <w:top w:val="none" w:sz="0" w:space="0" w:color="auto"/>
            <w:left w:val="none" w:sz="0" w:space="0" w:color="auto"/>
            <w:bottom w:val="none" w:sz="0" w:space="0" w:color="auto"/>
            <w:right w:val="none" w:sz="0" w:space="0" w:color="auto"/>
          </w:divBdr>
        </w:div>
        <w:div w:id="703553630">
          <w:marLeft w:val="0"/>
          <w:marRight w:val="0"/>
          <w:marTop w:val="0"/>
          <w:marBottom w:val="0"/>
          <w:divBdr>
            <w:top w:val="none" w:sz="0" w:space="0" w:color="auto"/>
            <w:left w:val="none" w:sz="0" w:space="0" w:color="auto"/>
            <w:bottom w:val="none" w:sz="0" w:space="0" w:color="auto"/>
            <w:right w:val="none" w:sz="0" w:space="0" w:color="auto"/>
          </w:divBdr>
        </w:div>
        <w:div w:id="301690876">
          <w:marLeft w:val="0"/>
          <w:marRight w:val="0"/>
          <w:marTop w:val="0"/>
          <w:marBottom w:val="0"/>
          <w:divBdr>
            <w:top w:val="none" w:sz="0" w:space="0" w:color="auto"/>
            <w:left w:val="none" w:sz="0" w:space="0" w:color="auto"/>
            <w:bottom w:val="none" w:sz="0" w:space="0" w:color="auto"/>
            <w:right w:val="none" w:sz="0" w:space="0" w:color="auto"/>
          </w:divBdr>
        </w:div>
        <w:div w:id="1189299647">
          <w:marLeft w:val="0"/>
          <w:marRight w:val="0"/>
          <w:marTop w:val="0"/>
          <w:marBottom w:val="0"/>
          <w:divBdr>
            <w:top w:val="none" w:sz="0" w:space="0" w:color="auto"/>
            <w:left w:val="none" w:sz="0" w:space="0" w:color="auto"/>
            <w:bottom w:val="none" w:sz="0" w:space="0" w:color="auto"/>
            <w:right w:val="none" w:sz="0" w:space="0" w:color="auto"/>
          </w:divBdr>
        </w:div>
        <w:div w:id="1126312057">
          <w:marLeft w:val="0"/>
          <w:marRight w:val="0"/>
          <w:marTop w:val="0"/>
          <w:marBottom w:val="0"/>
          <w:divBdr>
            <w:top w:val="none" w:sz="0" w:space="0" w:color="auto"/>
            <w:left w:val="none" w:sz="0" w:space="0" w:color="auto"/>
            <w:bottom w:val="none" w:sz="0" w:space="0" w:color="auto"/>
            <w:right w:val="none" w:sz="0" w:space="0" w:color="auto"/>
          </w:divBdr>
        </w:div>
        <w:div w:id="1061833459">
          <w:marLeft w:val="0"/>
          <w:marRight w:val="0"/>
          <w:marTop w:val="0"/>
          <w:marBottom w:val="0"/>
          <w:divBdr>
            <w:top w:val="none" w:sz="0" w:space="0" w:color="auto"/>
            <w:left w:val="none" w:sz="0" w:space="0" w:color="auto"/>
            <w:bottom w:val="none" w:sz="0" w:space="0" w:color="auto"/>
            <w:right w:val="none" w:sz="0" w:space="0" w:color="auto"/>
          </w:divBdr>
        </w:div>
        <w:div w:id="1678657850">
          <w:marLeft w:val="0"/>
          <w:marRight w:val="0"/>
          <w:marTop w:val="0"/>
          <w:marBottom w:val="0"/>
          <w:divBdr>
            <w:top w:val="none" w:sz="0" w:space="0" w:color="auto"/>
            <w:left w:val="none" w:sz="0" w:space="0" w:color="auto"/>
            <w:bottom w:val="none" w:sz="0" w:space="0" w:color="auto"/>
            <w:right w:val="none" w:sz="0" w:space="0" w:color="auto"/>
          </w:divBdr>
        </w:div>
        <w:div w:id="1163736083">
          <w:marLeft w:val="0"/>
          <w:marRight w:val="0"/>
          <w:marTop w:val="0"/>
          <w:marBottom w:val="0"/>
          <w:divBdr>
            <w:top w:val="none" w:sz="0" w:space="0" w:color="auto"/>
            <w:left w:val="none" w:sz="0" w:space="0" w:color="auto"/>
            <w:bottom w:val="none" w:sz="0" w:space="0" w:color="auto"/>
            <w:right w:val="none" w:sz="0" w:space="0" w:color="auto"/>
          </w:divBdr>
        </w:div>
        <w:div w:id="1567760975">
          <w:marLeft w:val="0"/>
          <w:marRight w:val="0"/>
          <w:marTop w:val="0"/>
          <w:marBottom w:val="0"/>
          <w:divBdr>
            <w:top w:val="none" w:sz="0" w:space="0" w:color="auto"/>
            <w:left w:val="none" w:sz="0" w:space="0" w:color="auto"/>
            <w:bottom w:val="none" w:sz="0" w:space="0" w:color="auto"/>
            <w:right w:val="none" w:sz="0" w:space="0" w:color="auto"/>
          </w:divBdr>
        </w:div>
        <w:div w:id="1367877290">
          <w:marLeft w:val="0"/>
          <w:marRight w:val="0"/>
          <w:marTop w:val="0"/>
          <w:marBottom w:val="0"/>
          <w:divBdr>
            <w:top w:val="none" w:sz="0" w:space="0" w:color="auto"/>
            <w:left w:val="none" w:sz="0" w:space="0" w:color="auto"/>
            <w:bottom w:val="none" w:sz="0" w:space="0" w:color="auto"/>
            <w:right w:val="none" w:sz="0" w:space="0" w:color="auto"/>
          </w:divBdr>
        </w:div>
        <w:div w:id="1825661983">
          <w:marLeft w:val="0"/>
          <w:marRight w:val="0"/>
          <w:marTop w:val="0"/>
          <w:marBottom w:val="0"/>
          <w:divBdr>
            <w:top w:val="none" w:sz="0" w:space="0" w:color="auto"/>
            <w:left w:val="none" w:sz="0" w:space="0" w:color="auto"/>
            <w:bottom w:val="none" w:sz="0" w:space="0" w:color="auto"/>
            <w:right w:val="none" w:sz="0" w:space="0" w:color="auto"/>
          </w:divBdr>
        </w:div>
        <w:div w:id="712003298">
          <w:marLeft w:val="0"/>
          <w:marRight w:val="0"/>
          <w:marTop w:val="0"/>
          <w:marBottom w:val="0"/>
          <w:divBdr>
            <w:top w:val="none" w:sz="0" w:space="0" w:color="auto"/>
            <w:left w:val="none" w:sz="0" w:space="0" w:color="auto"/>
            <w:bottom w:val="none" w:sz="0" w:space="0" w:color="auto"/>
            <w:right w:val="none" w:sz="0" w:space="0" w:color="auto"/>
          </w:divBdr>
        </w:div>
        <w:div w:id="1311396923">
          <w:marLeft w:val="0"/>
          <w:marRight w:val="0"/>
          <w:marTop w:val="0"/>
          <w:marBottom w:val="0"/>
          <w:divBdr>
            <w:top w:val="none" w:sz="0" w:space="0" w:color="auto"/>
            <w:left w:val="none" w:sz="0" w:space="0" w:color="auto"/>
            <w:bottom w:val="none" w:sz="0" w:space="0" w:color="auto"/>
            <w:right w:val="none" w:sz="0" w:space="0" w:color="auto"/>
          </w:divBdr>
        </w:div>
        <w:div w:id="2125079222">
          <w:marLeft w:val="0"/>
          <w:marRight w:val="0"/>
          <w:marTop w:val="0"/>
          <w:marBottom w:val="0"/>
          <w:divBdr>
            <w:top w:val="none" w:sz="0" w:space="0" w:color="auto"/>
            <w:left w:val="none" w:sz="0" w:space="0" w:color="auto"/>
            <w:bottom w:val="none" w:sz="0" w:space="0" w:color="auto"/>
            <w:right w:val="none" w:sz="0" w:space="0" w:color="auto"/>
          </w:divBdr>
        </w:div>
        <w:div w:id="924263976">
          <w:marLeft w:val="0"/>
          <w:marRight w:val="0"/>
          <w:marTop w:val="0"/>
          <w:marBottom w:val="0"/>
          <w:divBdr>
            <w:top w:val="none" w:sz="0" w:space="0" w:color="auto"/>
            <w:left w:val="none" w:sz="0" w:space="0" w:color="auto"/>
            <w:bottom w:val="none" w:sz="0" w:space="0" w:color="auto"/>
            <w:right w:val="none" w:sz="0" w:space="0" w:color="auto"/>
          </w:divBdr>
        </w:div>
        <w:div w:id="1553420355">
          <w:marLeft w:val="0"/>
          <w:marRight w:val="0"/>
          <w:marTop w:val="0"/>
          <w:marBottom w:val="0"/>
          <w:divBdr>
            <w:top w:val="none" w:sz="0" w:space="0" w:color="auto"/>
            <w:left w:val="none" w:sz="0" w:space="0" w:color="auto"/>
            <w:bottom w:val="none" w:sz="0" w:space="0" w:color="auto"/>
            <w:right w:val="none" w:sz="0" w:space="0" w:color="auto"/>
          </w:divBdr>
        </w:div>
        <w:div w:id="894437488">
          <w:marLeft w:val="0"/>
          <w:marRight w:val="0"/>
          <w:marTop w:val="0"/>
          <w:marBottom w:val="0"/>
          <w:divBdr>
            <w:top w:val="none" w:sz="0" w:space="0" w:color="auto"/>
            <w:left w:val="none" w:sz="0" w:space="0" w:color="auto"/>
            <w:bottom w:val="none" w:sz="0" w:space="0" w:color="auto"/>
            <w:right w:val="none" w:sz="0" w:space="0" w:color="auto"/>
          </w:divBdr>
        </w:div>
        <w:div w:id="1272973838">
          <w:marLeft w:val="0"/>
          <w:marRight w:val="0"/>
          <w:marTop w:val="0"/>
          <w:marBottom w:val="0"/>
          <w:divBdr>
            <w:top w:val="none" w:sz="0" w:space="0" w:color="auto"/>
            <w:left w:val="none" w:sz="0" w:space="0" w:color="auto"/>
            <w:bottom w:val="none" w:sz="0" w:space="0" w:color="auto"/>
            <w:right w:val="none" w:sz="0" w:space="0" w:color="auto"/>
          </w:divBdr>
        </w:div>
        <w:div w:id="1171604776">
          <w:marLeft w:val="0"/>
          <w:marRight w:val="0"/>
          <w:marTop w:val="0"/>
          <w:marBottom w:val="0"/>
          <w:divBdr>
            <w:top w:val="none" w:sz="0" w:space="0" w:color="auto"/>
            <w:left w:val="none" w:sz="0" w:space="0" w:color="auto"/>
            <w:bottom w:val="none" w:sz="0" w:space="0" w:color="auto"/>
            <w:right w:val="none" w:sz="0" w:space="0" w:color="auto"/>
          </w:divBdr>
        </w:div>
        <w:div w:id="946079485">
          <w:marLeft w:val="0"/>
          <w:marRight w:val="0"/>
          <w:marTop w:val="0"/>
          <w:marBottom w:val="0"/>
          <w:divBdr>
            <w:top w:val="none" w:sz="0" w:space="0" w:color="auto"/>
            <w:left w:val="none" w:sz="0" w:space="0" w:color="auto"/>
            <w:bottom w:val="none" w:sz="0" w:space="0" w:color="auto"/>
            <w:right w:val="none" w:sz="0" w:space="0" w:color="auto"/>
          </w:divBdr>
        </w:div>
        <w:div w:id="473524374">
          <w:marLeft w:val="0"/>
          <w:marRight w:val="0"/>
          <w:marTop w:val="0"/>
          <w:marBottom w:val="0"/>
          <w:divBdr>
            <w:top w:val="none" w:sz="0" w:space="0" w:color="auto"/>
            <w:left w:val="none" w:sz="0" w:space="0" w:color="auto"/>
            <w:bottom w:val="none" w:sz="0" w:space="0" w:color="auto"/>
            <w:right w:val="none" w:sz="0" w:space="0" w:color="auto"/>
          </w:divBdr>
        </w:div>
        <w:div w:id="1958369106">
          <w:marLeft w:val="0"/>
          <w:marRight w:val="0"/>
          <w:marTop w:val="0"/>
          <w:marBottom w:val="0"/>
          <w:divBdr>
            <w:top w:val="none" w:sz="0" w:space="0" w:color="auto"/>
            <w:left w:val="none" w:sz="0" w:space="0" w:color="auto"/>
            <w:bottom w:val="none" w:sz="0" w:space="0" w:color="auto"/>
            <w:right w:val="none" w:sz="0" w:space="0" w:color="auto"/>
          </w:divBdr>
        </w:div>
        <w:div w:id="16465057">
          <w:marLeft w:val="0"/>
          <w:marRight w:val="0"/>
          <w:marTop w:val="0"/>
          <w:marBottom w:val="0"/>
          <w:divBdr>
            <w:top w:val="none" w:sz="0" w:space="0" w:color="auto"/>
            <w:left w:val="none" w:sz="0" w:space="0" w:color="auto"/>
            <w:bottom w:val="none" w:sz="0" w:space="0" w:color="auto"/>
            <w:right w:val="none" w:sz="0" w:space="0" w:color="auto"/>
          </w:divBdr>
        </w:div>
        <w:div w:id="77942202">
          <w:marLeft w:val="0"/>
          <w:marRight w:val="0"/>
          <w:marTop w:val="0"/>
          <w:marBottom w:val="0"/>
          <w:divBdr>
            <w:top w:val="none" w:sz="0" w:space="0" w:color="auto"/>
            <w:left w:val="none" w:sz="0" w:space="0" w:color="auto"/>
            <w:bottom w:val="none" w:sz="0" w:space="0" w:color="auto"/>
            <w:right w:val="none" w:sz="0" w:space="0" w:color="auto"/>
          </w:divBdr>
        </w:div>
        <w:div w:id="1719160027">
          <w:marLeft w:val="0"/>
          <w:marRight w:val="0"/>
          <w:marTop w:val="0"/>
          <w:marBottom w:val="0"/>
          <w:divBdr>
            <w:top w:val="none" w:sz="0" w:space="0" w:color="auto"/>
            <w:left w:val="none" w:sz="0" w:space="0" w:color="auto"/>
            <w:bottom w:val="none" w:sz="0" w:space="0" w:color="auto"/>
            <w:right w:val="none" w:sz="0" w:space="0" w:color="auto"/>
          </w:divBdr>
        </w:div>
        <w:div w:id="2037655514">
          <w:marLeft w:val="0"/>
          <w:marRight w:val="0"/>
          <w:marTop w:val="0"/>
          <w:marBottom w:val="0"/>
          <w:divBdr>
            <w:top w:val="none" w:sz="0" w:space="0" w:color="auto"/>
            <w:left w:val="none" w:sz="0" w:space="0" w:color="auto"/>
            <w:bottom w:val="none" w:sz="0" w:space="0" w:color="auto"/>
            <w:right w:val="none" w:sz="0" w:space="0" w:color="auto"/>
          </w:divBdr>
        </w:div>
        <w:div w:id="2019234150">
          <w:marLeft w:val="0"/>
          <w:marRight w:val="0"/>
          <w:marTop w:val="0"/>
          <w:marBottom w:val="0"/>
          <w:divBdr>
            <w:top w:val="none" w:sz="0" w:space="0" w:color="auto"/>
            <w:left w:val="none" w:sz="0" w:space="0" w:color="auto"/>
            <w:bottom w:val="none" w:sz="0" w:space="0" w:color="auto"/>
            <w:right w:val="none" w:sz="0" w:space="0" w:color="auto"/>
          </w:divBdr>
        </w:div>
        <w:div w:id="2037929039">
          <w:marLeft w:val="0"/>
          <w:marRight w:val="0"/>
          <w:marTop w:val="0"/>
          <w:marBottom w:val="0"/>
          <w:divBdr>
            <w:top w:val="none" w:sz="0" w:space="0" w:color="auto"/>
            <w:left w:val="none" w:sz="0" w:space="0" w:color="auto"/>
            <w:bottom w:val="none" w:sz="0" w:space="0" w:color="auto"/>
            <w:right w:val="none" w:sz="0" w:space="0" w:color="auto"/>
          </w:divBdr>
        </w:div>
        <w:div w:id="1873373600">
          <w:marLeft w:val="0"/>
          <w:marRight w:val="0"/>
          <w:marTop w:val="0"/>
          <w:marBottom w:val="0"/>
          <w:divBdr>
            <w:top w:val="none" w:sz="0" w:space="0" w:color="auto"/>
            <w:left w:val="none" w:sz="0" w:space="0" w:color="auto"/>
            <w:bottom w:val="none" w:sz="0" w:space="0" w:color="auto"/>
            <w:right w:val="none" w:sz="0" w:space="0" w:color="auto"/>
          </w:divBdr>
        </w:div>
        <w:div w:id="1382561456">
          <w:marLeft w:val="0"/>
          <w:marRight w:val="0"/>
          <w:marTop w:val="0"/>
          <w:marBottom w:val="0"/>
          <w:divBdr>
            <w:top w:val="none" w:sz="0" w:space="0" w:color="auto"/>
            <w:left w:val="none" w:sz="0" w:space="0" w:color="auto"/>
            <w:bottom w:val="none" w:sz="0" w:space="0" w:color="auto"/>
            <w:right w:val="none" w:sz="0" w:space="0" w:color="auto"/>
          </w:divBdr>
        </w:div>
        <w:div w:id="464861037">
          <w:marLeft w:val="0"/>
          <w:marRight w:val="0"/>
          <w:marTop w:val="0"/>
          <w:marBottom w:val="0"/>
          <w:divBdr>
            <w:top w:val="none" w:sz="0" w:space="0" w:color="auto"/>
            <w:left w:val="none" w:sz="0" w:space="0" w:color="auto"/>
            <w:bottom w:val="none" w:sz="0" w:space="0" w:color="auto"/>
            <w:right w:val="none" w:sz="0" w:space="0" w:color="auto"/>
          </w:divBdr>
        </w:div>
        <w:div w:id="1495534501">
          <w:marLeft w:val="0"/>
          <w:marRight w:val="0"/>
          <w:marTop w:val="0"/>
          <w:marBottom w:val="0"/>
          <w:divBdr>
            <w:top w:val="none" w:sz="0" w:space="0" w:color="auto"/>
            <w:left w:val="none" w:sz="0" w:space="0" w:color="auto"/>
            <w:bottom w:val="none" w:sz="0" w:space="0" w:color="auto"/>
            <w:right w:val="none" w:sz="0" w:space="0" w:color="auto"/>
          </w:divBdr>
        </w:div>
        <w:div w:id="1361473178">
          <w:marLeft w:val="0"/>
          <w:marRight w:val="0"/>
          <w:marTop w:val="0"/>
          <w:marBottom w:val="0"/>
          <w:divBdr>
            <w:top w:val="none" w:sz="0" w:space="0" w:color="auto"/>
            <w:left w:val="none" w:sz="0" w:space="0" w:color="auto"/>
            <w:bottom w:val="none" w:sz="0" w:space="0" w:color="auto"/>
            <w:right w:val="none" w:sz="0" w:space="0" w:color="auto"/>
          </w:divBdr>
        </w:div>
        <w:div w:id="951669264">
          <w:marLeft w:val="0"/>
          <w:marRight w:val="0"/>
          <w:marTop w:val="0"/>
          <w:marBottom w:val="0"/>
          <w:divBdr>
            <w:top w:val="none" w:sz="0" w:space="0" w:color="auto"/>
            <w:left w:val="none" w:sz="0" w:space="0" w:color="auto"/>
            <w:bottom w:val="none" w:sz="0" w:space="0" w:color="auto"/>
            <w:right w:val="none" w:sz="0" w:space="0" w:color="auto"/>
          </w:divBdr>
        </w:div>
        <w:div w:id="1343435218">
          <w:marLeft w:val="0"/>
          <w:marRight w:val="0"/>
          <w:marTop w:val="0"/>
          <w:marBottom w:val="0"/>
          <w:divBdr>
            <w:top w:val="none" w:sz="0" w:space="0" w:color="auto"/>
            <w:left w:val="none" w:sz="0" w:space="0" w:color="auto"/>
            <w:bottom w:val="none" w:sz="0" w:space="0" w:color="auto"/>
            <w:right w:val="none" w:sz="0" w:space="0" w:color="auto"/>
          </w:divBdr>
        </w:div>
        <w:div w:id="1420983207">
          <w:marLeft w:val="0"/>
          <w:marRight w:val="0"/>
          <w:marTop w:val="0"/>
          <w:marBottom w:val="0"/>
          <w:divBdr>
            <w:top w:val="none" w:sz="0" w:space="0" w:color="auto"/>
            <w:left w:val="none" w:sz="0" w:space="0" w:color="auto"/>
            <w:bottom w:val="none" w:sz="0" w:space="0" w:color="auto"/>
            <w:right w:val="none" w:sz="0" w:space="0" w:color="auto"/>
          </w:divBdr>
        </w:div>
        <w:div w:id="1369136030">
          <w:marLeft w:val="0"/>
          <w:marRight w:val="0"/>
          <w:marTop w:val="0"/>
          <w:marBottom w:val="0"/>
          <w:divBdr>
            <w:top w:val="none" w:sz="0" w:space="0" w:color="auto"/>
            <w:left w:val="none" w:sz="0" w:space="0" w:color="auto"/>
            <w:bottom w:val="none" w:sz="0" w:space="0" w:color="auto"/>
            <w:right w:val="none" w:sz="0" w:space="0" w:color="auto"/>
          </w:divBdr>
        </w:div>
        <w:div w:id="1339187214">
          <w:marLeft w:val="0"/>
          <w:marRight w:val="0"/>
          <w:marTop w:val="0"/>
          <w:marBottom w:val="0"/>
          <w:divBdr>
            <w:top w:val="none" w:sz="0" w:space="0" w:color="auto"/>
            <w:left w:val="none" w:sz="0" w:space="0" w:color="auto"/>
            <w:bottom w:val="none" w:sz="0" w:space="0" w:color="auto"/>
            <w:right w:val="none" w:sz="0" w:space="0" w:color="auto"/>
          </w:divBdr>
        </w:div>
        <w:div w:id="305546546">
          <w:marLeft w:val="0"/>
          <w:marRight w:val="0"/>
          <w:marTop w:val="0"/>
          <w:marBottom w:val="0"/>
          <w:divBdr>
            <w:top w:val="none" w:sz="0" w:space="0" w:color="auto"/>
            <w:left w:val="none" w:sz="0" w:space="0" w:color="auto"/>
            <w:bottom w:val="none" w:sz="0" w:space="0" w:color="auto"/>
            <w:right w:val="none" w:sz="0" w:space="0" w:color="auto"/>
          </w:divBdr>
        </w:div>
        <w:div w:id="1042754994">
          <w:marLeft w:val="0"/>
          <w:marRight w:val="0"/>
          <w:marTop w:val="0"/>
          <w:marBottom w:val="0"/>
          <w:divBdr>
            <w:top w:val="none" w:sz="0" w:space="0" w:color="auto"/>
            <w:left w:val="none" w:sz="0" w:space="0" w:color="auto"/>
            <w:bottom w:val="none" w:sz="0" w:space="0" w:color="auto"/>
            <w:right w:val="none" w:sz="0" w:space="0" w:color="auto"/>
          </w:divBdr>
        </w:div>
        <w:div w:id="482433610">
          <w:marLeft w:val="0"/>
          <w:marRight w:val="0"/>
          <w:marTop w:val="0"/>
          <w:marBottom w:val="0"/>
          <w:divBdr>
            <w:top w:val="none" w:sz="0" w:space="0" w:color="auto"/>
            <w:left w:val="none" w:sz="0" w:space="0" w:color="auto"/>
            <w:bottom w:val="none" w:sz="0" w:space="0" w:color="auto"/>
            <w:right w:val="none" w:sz="0" w:space="0" w:color="auto"/>
          </w:divBdr>
        </w:div>
        <w:div w:id="1603759728">
          <w:marLeft w:val="0"/>
          <w:marRight w:val="0"/>
          <w:marTop w:val="0"/>
          <w:marBottom w:val="0"/>
          <w:divBdr>
            <w:top w:val="none" w:sz="0" w:space="0" w:color="auto"/>
            <w:left w:val="none" w:sz="0" w:space="0" w:color="auto"/>
            <w:bottom w:val="none" w:sz="0" w:space="0" w:color="auto"/>
            <w:right w:val="none" w:sz="0" w:space="0" w:color="auto"/>
          </w:divBdr>
        </w:div>
        <w:div w:id="1766850633">
          <w:marLeft w:val="0"/>
          <w:marRight w:val="0"/>
          <w:marTop w:val="0"/>
          <w:marBottom w:val="0"/>
          <w:divBdr>
            <w:top w:val="none" w:sz="0" w:space="0" w:color="auto"/>
            <w:left w:val="none" w:sz="0" w:space="0" w:color="auto"/>
            <w:bottom w:val="none" w:sz="0" w:space="0" w:color="auto"/>
            <w:right w:val="none" w:sz="0" w:space="0" w:color="auto"/>
          </w:divBdr>
        </w:div>
        <w:div w:id="1969823964">
          <w:marLeft w:val="0"/>
          <w:marRight w:val="0"/>
          <w:marTop w:val="0"/>
          <w:marBottom w:val="0"/>
          <w:divBdr>
            <w:top w:val="none" w:sz="0" w:space="0" w:color="auto"/>
            <w:left w:val="none" w:sz="0" w:space="0" w:color="auto"/>
            <w:bottom w:val="none" w:sz="0" w:space="0" w:color="auto"/>
            <w:right w:val="none" w:sz="0" w:space="0" w:color="auto"/>
          </w:divBdr>
        </w:div>
        <w:div w:id="880942142">
          <w:marLeft w:val="0"/>
          <w:marRight w:val="0"/>
          <w:marTop w:val="0"/>
          <w:marBottom w:val="0"/>
          <w:divBdr>
            <w:top w:val="none" w:sz="0" w:space="0" w:color="auto"/>
            <w:left w:val="none" w:sz="0" w:space="0" w:color="auto"/>
            <w:bottom w:val="none" w:sz="0" w:space="0" w:color="auto"/>
            <w:right w:val="none" w:sz="0" w:space="0" w:color="auto"/>
          </w:divBdr>
        </w:div>
        <w:div w:id="2132507474">
          <w:marLeft w:val="0"/>
          <w:marRight w:val="0"/>
          <w:marTop w:val="0"/>
          <w:marBottom w:val="0"/>
          <w:divBdr>
            <w:top w:val="none" w:sz="0" w:space="0" w:color="auto"/>
            <w:left w:val="none" w:sz="0" w:space="0" w:color="auto"/>
            <w:bottom w:val="none" w:sz="0" w:space="0" w:color="auto"/>
            <w:right w:val="none" w:sz="0" w:space="0" w:color="auto"/>
          </w:divBdr>
        </w:div>
        <w:div w:id="586035956">
          <w:marLeft w:val="0"/>
          <w:marRight w:val="0"/>
          <w:marTop w:val="0"/>
          <w:marBottom w:val="0"/>
          <w:divBdr>
            <w:top w:val="none" w:sz="0" w:space="0" w:color="auto"/>
            <w:left w:val="none" w:sz="0" w:space="0" w:color="auto"/>
            <w:bottom w:val="none" w:sz="0" w:space="0" w:color="auto"/>
            <w:right w:val="none" w:sz="0" w:space="0" w:color="auto"/>
          </w:divBdr>
        </w:div>
        <w:div w:id="1578249084">
          <w:marLeft w:val="0"/>
          <w:marRight w:val="0"/>
          <w:marTop w:val="0"/>
          <w:marBottom w:val="0"/>
          <w:divBdr>
            <w:top w:val="none" w:sz="0" w:space="0" w:color="auto"/>
            <w:left w:val="none" w:sz="0" w:space="0" w:color="auto"/>
            <w:bottom w:val="none" w:sz="0" w:space="0" w:color="auto"/>
            <w:right w:val="none" w:sz="0" w:space="0" w:color="auto"/>
          </w:divBdr>
        </w:div>
        <w:div w:id="1303340780">
          <w:marLeft w:val="0"/>
          <w:marRight w:val="0"/>
          <w:marTop w:val="0"/>
          <w:marBottom w:val="0"/>
          <w:divBdr>
            <w:top w:val="none" w:sz="0" w:space="0" w:color="auto"/>
            <w:left w:val="none" w:sz="0" w:space="0" w:color="auto"/>
            <w:bottom w:val="none" w:sz="0" w:space="0" w:color="auto"/>
            <w:right w:val="none" w:sz="0" w:space="0" w:color="auto"/>
          </w:divBdr>
        </w:div>
        <w:div w:id="216822561">
          <w:marLeft w:val="0"/>
          <w:marRight w:val="0"/>
          <w:marTop w:val="0"/>
          <w:marBottom w:val="0"/>
          <w:divBdr>
            <w:top w:val="none" w:sz="0" w:space="0" w:color="auto"/>
            <w:left w:val="none" w:sz="0" w:space="0" w:color="auto"/>
            <w:bottom w:val="none" w:sz="0" w:space="0" w:color="auto"/>
            <w:right w:val="none" w:sz="0" w:space="0" w:color="auto"/>
          </w:divBdr>
        </w:div>
        <w:div w:id="1624846341">
          <w:marLeft w:val="0"/>
          <w:marRight w:val="0"/>
          <w:marTop w:val="0"/>
          <w:marBottom w:val="0"/>
          <w:divBdr>
            <w:top w:val="none" w:sz="0" w:space="0" w:color="auto"/>
            <w:left w:val="none" w:sz="0" w:space="0" w:color="auto"/>
            <w:bottom w:val="none" w:sz="0" w:space="0" w:color="auto"/>
            <w:right w:val="none" w:sz="0" w:space="0" w:color="auto"/>
          </w:divBdr>
        </w:div>
        <w:div w:id="1438481435">
          <w:marLeft w:val="0"/>
          <w:marRight w:val="0"/>
          <w:marTop w:val="0"/>
          <w:marBottom w:val="0"/>
          <w:divBdr>
            <w:top w:val="none" w:sz="0" w:space="0" w:color="auto"/>
            <w:left w:val="none" w:sz="0" w:space="0" w:color="auto"/>
            <w:bottom w:val="none" w:sz="0" w:space="0" w:color="auto"/>
            <w:right w:val="none" w:sz="0" w:space="0" w:color="auto"/>
          </w:divBdr>
        </w:div>
        <w:div w:id="1014528807">
          <w:marLeft w:val="0"/>
          <w:marRight w:val="0"/>
          <w:marTop w:val="0"/>
          <w:marBottom w:val="0"/>
          <w:divBdr>
            <w:top w:val="none" w:sz="0" w:space="0" w:color="auto"/>
            <w:left w:val="none" w:sz="0" w:space="0" w:color="auto"/>
            <w:bottom w:val="none" w:sz="0" w:space="0" w:color="auto"/>
            <w:right w:val="none" w:sz="0" w:space="0" w:color="auto"/>
          </w:divBdr>
        </w:div>
        <w:div w:id="855118886">
          <w:marLeft w:val="0"/>
          <w:marRight w:val="0"/>
          <w:marTop w:val="0"/>
          <w:marBottom w:val="0"/>
          <w:divBdr>
            <w:top w:val="none" w:sz="0" w:space="0" w:color="auto"/>
            <w:left w:val="none" w:sz="0" w:space="0" w:color="auto"/>
            <w:bottom w:val="none" w:sz="0" w:space="0" w:color="auto"/>
            <w:right w:val="none" w:sz="0" w:space="0" w:color="auto"/>
          </w:divBdr>
        </w:div>
        <w:div w:id="2112122042">
          <w:marLeft w:val="0"/>
          <w:marRight w:val="0"/>
          <w:marTop w:val="0"/>
          <w:marBottom w:val="0"/>
          <w:divBdr>
            <w:top w:val="none" w:sz="0" w:space="0" w:color="auto"/>
            <w:left w:val="none" w:sz="0" w:space="0" w:color="auto"/>
            <w:bottom w:val="none" w:sz="0" w:space="0" w:color="auto"/>
            <w:right w:val="none" w:sz="0" w:space="0" w:color="auto"/>
          </w:divBdr>
        </w:div>
        <w:div w:id="1342703027">
          <w:marLeft w:val="0"/>
          <w:marRight w:val="0"/>
          <w:marTop w:val="0"/>
          <w:marBottom w:val="0"/>
          <w:divBdr>
            <w:top w:val="none" w:sz="0" w:space="0" w:color="auto"/>
            <w:left w:val="none" w:sz="0" w:space="0" w:color="auto"/>
            <w:bottom w:val="none" w:sz="0" w:space="0" w:color="auto"/>
            <w:right w:val="none" w:sz="0" w:space="0" w:color="auto"/>
          </w:divBdr>
        </w:div>
        <w:div w:id="1042554431">
          <w:marLeft w:val="0"/>
          <w:marRight w:val="0"/>
          <w:marTop w:val="0"/>
          <w:marBottom w:val="0"/>
          <w:divBdr>
            <w:top w:val="none" w:sz="0" w:space="0" w:color="auto"/>
            <w:left w:val="none" w:sz="0" w:space="0" w:color="auto"/>
            <w:bottom w:val="none" w:sz="0" w:space="0" w:color="auto"/>
            <w:right w:val="none" w:sz="0" w:space="0" w:color="auto"/>
          </w:divBdr>
        </w:div>
        <w:div w:id="1680960195">
          <w:marLeft w:val="0"/>
          <w:marRight w:val="0"/>
          <w:marTop w:val="0"/>
          <w:marBottom w:val="0"/>
          <w:divBdr>
            <w:top w:val="none" w:sz="0" w:space="0" w:color="auto"/>
            <w:left w:val="none" w:sz="0" w:space="0" w:color="auto"/>
            <w:bottom w:val="none" w:sz="0" w:space="0" w:color="auto"/>
            <w:right w:val="none" w:sz="0" w:space="0" w:color="auto"/>
          </w:divBdr>
        </w:div>
        <w:div w:id="1698196915">
          <w:marLeft w:val="0"/>
          <w:marRight w:val="0"/>
          <w:marTop w:val="0"/>
          <w:marBottom w:val="0"/>
          <w:divBdr>
            <w:top w:val="none" w:sz="0" w:space="0" w:color="auto"/>
            <w:left w:val="none" w:sz="0" w:space="0" w:color="auto"/>
            <w:bottom w:val="none" w:sz="0" w:space="0" w:color="auto"/>
            <w:right w:val="none" w:sz="0" w:space="0" w:color="auto"/>
          </w:divBdr>
        </w:div>
        <w:div w:id="391658865">
          <w:marLeft w:val="0"/>
          <w:marRight w:val="0"/>
          <w:marTop w:val="0"/>
          <w:marBottom w:val="0"/>
          <w:divBdr>
            <w:top w:val="none" w:sz="0" w:space="0" w:color="auto"/>
            <w:left w:val="none" w:sz="0" w:space="0" w:color="auto"/>
            <w:bottom w:val="none" w:sz="0" w:space="0" w:color="auto"/>
            <w:right w:val="none" w:sz="0" w:space="0" w:color="auto"/>
          </w:divBdr>
        </w:div>
        <w:div w:id="625744995">
          <w:marLeft w:val="0"/>
          <w:marRight w:val="0"/>
          <w:marTop w:val="0"/>
          <w:marBottom w:val="0"/>
          <w:divBdr>
            <w:top w:val="none" w:sz="0" w:space="0" w:color="auto"/>
            <w:left w:val="none" w:sz="0" w:space="0" w:color="auto"/>
            <w:bottom w:val="none" w:sz="0" w:space="0" w:color="auto"/>
            <w:right w:val="none" w:sz="0" w:space="0" w:color="auto"/>
          </w:divBdr>
        </w:div>
        <w:div w:id="417947715">
          <w:marLeft w:val="0"/>
          <w:marRight w:val="0"/>
          <w:marTop w:val="0"/>
          <w:marBottom w:val="0"/>
          <w:divBdr>
            <w:top w:val="none" w:sz="0" w:space="0" w:color="auto"/>
            <w:left w:val="none" w:sz="0" w:space="0" w:color="auto"/>
            <w:bottom w:val="none" w:sz="0" w:space="0" w:color="auto"/>
            <w:right w:val="none" w:sz="0" w:space="0" w:color="auto"/>
          </w:divBdr>
        </w:div>
        <w:div w:id="382413582">
          <w:marLeft w:val="0"/>
          <w:marRight w:val="0"/>
          <w:marTop w:val="0"/>
          <w:marBottom w:val="0"/>
          <w:divBdr>
            <w:top w:val="none" w:sz="0" w:space="0" w:color="auto"/>
            <w:left w:val="none" w:sz="0" w:space="0" w:color="auto"/>
            <w:bottom w:val="none" w:sz="0" w:space="0" w:color="auto"/>
            <w:right w:val="none" w:sz="0" w:space="0" w:color="auto"/>
          </w:divBdr>
        </w:div>
        <w:div w:id="1206524993">
          <w:marLeft w:val="0"/>
          <w:marRight w:val="0"/>
          <w:marTop w:val="0"/>
          <w:marBottom w:val="0"/>
          <w:divBdr>
            <w:top w:val="none" w:sz="0" w:space="0" w:color="auto"/>
            <w:left w:val="none" w:sz="0" w:space="0" w:color="auto"/>
            <w:bottom w:val="none" w:sz="0" w:space="0" w:color="auto"/>
            <w:right w:val="none" w:sz="0" w:space="0" w:color="auto"/>
          </w:divBdr>
        </w:div>
        <w:div w:id="1967617200">
          <w:marLeft w:val="0"/>
          <w:marRight w:val="0"/>
          <w:marTop w:val="0"/>
          <w:marBottom w:val="0"/>
          <w:divBdr>
            <w:top w:val="none" w:sz="0" w:space="0" w:color="auto"/>
            <w:left w:val="none" w:sz="0" w:space="0" w:color="auto"/>
            <w:bottom w:val="none" w:sz="0" w:space="0" w:color="auto"/>
            <w:right w:val="none" w:sz="0" w:space="0" w:color="auto"/>
          </w:divBdr>
        </w:div>
        <w:div w:id="877592948">
          <w:marLeft w:val="0"/>
          <w:marRight w:val="0"/>
          <w:marTop w:val="0"/>
          <w:marBottom w:val="0"/>
          <w:divBdr>
            <w:top w:val="none" w:sz="0" w:space="0" w:color="auto"/>
            <w:left w:val="none" w:sz="0" w:space="0" w:color="auto"/>
            <w:bottom w:val="none" w:sz="0" w:space="0" w:color="auto"/>
            <w:right w:val="none" w:sz="0" w:space="0" w:color="auto"/>
          </w:divBdr>
        </w:div>
        <w:div w:id="1136335861">
          <w:marLeft w:val="0"/>
          <w:marRight w:val="0"/>
          <w:marTop w:val="0"/>
          <w:marBottom w:val="0"/>
          <w:divBdr>
            <w:top w:val="none" w:sz="0" w:space="0" w:color="auto"/>
            <w:left w:val="none" w:sz="0" w:space="0" w:color="auto"/>
            <w:bottom w:val="none" w:sz="0" w:space="0" w:color="auto"/>
            <w:right w:val="none" w:sz="0" w:space="0" w:color="auto"/>
          </w:divBdr>
        </w:div>
        <w:div w:id="453212537">
          <w:marLeft w:val="0"/>
          <w:marRight w:val="0"/>
          <w:marTop w:val="0"/>
          <w:marBottom w:val="0"/>
          <w:divBdr>
            <w:top w:val="none" w:sz="0" w:space="0" w:color="auto"/>
            <w:left w:val="none" w:sz="0" w:space="0" w:color="auto"/>
            <w:bottom w:val="none" w:sz="0" w:space="0" w:color="auto"/>
            <w:right w:val="none" w:sz="0" w:space="0" w:color="auto"/>
          </w:divBdr>
        </w:div>
        <w:div w:id="1130437235">
          <w:marLeft w:val="0"/>
          <w:marRight w:val="0"/>
          <w:marTop w:val="0"/>
          <w:marBottom w:val="0"/>
          <w:divBdr>
            <w:top w:val="none" w:sz="0" w:space="0" w:color="auto"/>
            <w:left w:val="none" w:sz="0" w:space="0" w:color="auto"/>
            <w:bottom w:val="none" w:sz="0" w:space="0" w:color="auto"/>
            <w:right w:val="none" w:sz="0" w:space="0" w:color="auto"/>
          </w:divBdr>
        </w:div>
        <w:div w:id="874385992">
          <w:marLeft w:val="0"/>
          <w:marRight w:val="0"/>
          <w:marTop w:val="0"/>
          <w:marBottom w:val="0"/>
          <w:divBdr>
            <w:top w:val="none" w:sz="0" w:space="0" w:color="auto"/>
            <w:left w:val="none" w:sz="0" w:space="0" w:color="auto"/>
            <w:bottom w:val="none" w:sz="0" w:space="0" w:color="auto"/>
            <w:right w:val="none" w:sz="0" w:space="0" w:color="auto"/>
          </w:divBdr>
        </w:div>
        <w:div w:id="1737164477">
          <w:marLeft w:val="0"/>
          <w:marRight w:val="0"/>
          <w:marTop w:val="0"/>
          <w:marBottom w:val="0"/>
          <w:divBdr>
            <w:top w:val="none" w:sz="0" w:space="0" w:color="auto"/>
            <w:left w:val="none" w:sz="0" w:space="0" w:color="auto"/>
            <w:bottom w:val="none" w:sz="0" w:space="0" w:color="auto"/>
            <w:right w:val="none" w:sz="0" w:space="0" w:color="auto"/>
          </w:divBdr>
        </w:div>
        <w:div w:id="241260574">
          <w:marLeft w:val="0"/>
          <w:marRight w:val="0"/>
          <w:marTop w:val="0"/>
          <w:marBottom w:val="0"/>
          <w:divBdr>
            <w:top w:val="none" w:sz="0" w:space="0" w:color="auto"/>
            <w:left w:val="none" w:sz="0" w:space="0" w:color="auto"/>
            <w:bottom w:val="none" w:sz="0" w:space="0" w:color="auto"/>
            <w:right w:val="none" w:sz="0" w:space="0" w:color="auto"/>
          </w:divBdr>
        </w:div>
        <w:div w:id="602225270">
          <w:marLeft w:val="0"/>
          <w:marRight w:val="0"/>
          <w:marTop w:val="0"/>
          <w:marBottom w:val="0"/>
          <w:divBdr>
            <w:top w:val="none" w:sz="0" w:space="0" w:color="auto"/>
            <w:left w:val="none" w:sz="0" w:space="0" w:color="auto"/>
            <w:bottom w:val="none" w:sz="0" w:space="0" w:color="auto"/>
            <w:right w:val="none" w:sz="0" w:space="0" w:color="auto"/>
          </w:divBdr>
        </w:div>
        <w:div w:id="1201480985">
          <w:marLeft w:val="0"/>
          <w:marRight w:val="0"/>
          <w:marTop w:val="0"/>
          <w:marBottom w:val="0"/>
          <w:divBdr>
            <w:top w:val="none" w:sz="0" w:space="0" w:color="auto"/>
            <w:left w:val="none" w:sz="0" w:space="0" w:color="auto"/>
            <w:bottom w:val="none" w:sz="0" w:space="0" w:color="auto"/>
            <w:right w:val="none" w:sz="0" w:space="0" w:color="auto"/>
          </w:divBdr>
        </w:div>
        <w:div w:id="1061948365">
          <w:marLeft w:val="0"/>
          <w:marRight w:val="0"/>
          <w:marTop w:val="0"/>
          <w:marBottom w:val="0"/>
          <w:divBdr>
            <w:top w:val="none" w:sz="0" w:space="0" w:color="auto"/>
            <w:left w:val="none" w:sz="0" w:space="0" w:color="auto"/>
            <w:bottom w:val="none" w:sz="0" w:space="0" w:color="auto"/>
            <w:right w:val="none" w:sz="0" w:space="0" w:color="auto"/>
          </w:divBdr>
        </w:div>
        <w:div w:id="810291162">
          <w:marLeft w:val="0"/>
          <w:marRight w:val="0"/>
          <w:marTop w:val="0"/>
          <w:marBottom w:val="0"/>
          <w:divBdr>
            <w:top w:val="none" w:sz="0" w:space="0" w:color="auto"/>
            <w:left w:val="none" w:sz="0" w:space="0" w:color="auto"/>
            <w:bottom w:val="none" w:sz="0" w:space="0" w:color="auto"/>
            <w:right w:val="none" w:sz="0" w:space="0" w:color="auto"/>
          </w:divBdr>
        </w:div>
        <w:div w:id="745151587">
          <w:marLeft w:val="0"/>
          <w:marRight w:val="0"/>
          <w:marTop w:val="0"/>
          <w:marBottom w:val="0"/>
          <w:divBdr>
            <w:top w:val="none" w:sz="0" w:space="0" w:color="auto"/>
            <w:left w:val="none" w:sz="0" w:space="0" w:color="auto"/>
            <w:bottom w:val="none" w:sz="0" w:space="0" w:color="auto"/>
            <w:right w:val="none" w:sz="0" w:space="0" w:color="auto"/>
          </w:divBdr>
        </w:div>
        <w:div w:id="528955096">
          <w:marLeft w:val="0"/>
          <w:marRight w:val="0"/>
          <w:marTop w:val="0"/>
          <w:marBottom w:val="0"/>
          <w:divBdr>
            <w:top w:val="none" w:sz="0" w:space="0" w:color="auto"/>
            <w:left w:val="none" w:sz="0" w:space="0" w:color="auto"/>
            <w:bottom w:val="none" w:sz="0" w:space="0" w:color="auto"/>
            <w:right w:val="none" w:sz="0" w:space="0" w:color="auto"/>
          </w:divBdr>
        </w:div>
        <w:div w:id="609779670">
          <w:marLeft w:val="0"/>
          <w:marRight w:val="0"/>
          <w:marTop w:val="0"/>
          <w:marBottom w:val="0"/>
          <w:divBdr>
            <w:top w:val="none" w:sz="0" w:space="0" w:color="auto"/>
            <w:left w:val="none" w:sz="0" w:space="0" w:color="auto"/>
            <w:bottom w:val="none" w:sz="0" w:space="0" w:color="auto"/>
            <w:right w:val="none" w:sz="0" w:space="0" w:color="auto"/>
          </w:divBdr>
        </w:div>
        <w:div w:id="1543856824">
          <w:marLeft w:val="0"/>
          <w:marRight w:val="0"/>
          <w:marTop w:val="0"/>
          <w:marBottom w:val="0"/>
          <w:divBdr>
            <w:top w:val="none" w:sz="0" w:space="0" w:color="auto"/>
            <w:left w:val="none" w:sz="0" w:space="0" w:color="auto"/>
            <w:bottom w:val="none" w:sz="0" w:space="0" w:color="auto"/>
            <w:right w:val="none" w:sz="0" w:space="0" w:color="auto"/>
          </w:divBdr>
        </w:div>
        <w:div w:id="1443916329">
          <w:marLeft w:val="0"/>
          <w:marRight w:val="0"/>
          <w:marTop w:val="0"/>
          <w:marBottom w:val="0"/>
          <w:divBdr>
            <w:top w:val="none" w:sz="0" w:space="0" w:color="auto"/>
            <w:left w:val="none" w:sz="0" w:space="0" w:color="auto"/>
            <w:bottom w:val="none" w:sz="0" w:space="0" w:color="auto"/>
            <w:right w:val="none" w:sz="0" w:space="0" w:color="auto"/>
          </w:divBdr>
        </w:div>
        <w:div w:id="1495604613">
          <w:marLeft w:val="0"/>
          <w:marRight w:val="0"/>
          <w:marTop w:val="0"/>
          <w:marBottom w:val="0"/>
          <w:divBdr>
            <w:top w:val="none" w:sz="0" w:space="0" w:color="auto"/>
            <w:left w:val="none" w:sz="0" w:space="0" w:color="auto"/>
            <w:bottom w:val="none" w:sz="0" w:space="0" w:color="auto"/>
            <w:right w:val="none" w:sz="0" w:space="0" w:color="auto"/>
          </w:divBdr>
        </w:div>
        <w:div w:id="1986279321">
          <w:marLeft w:val="0"/>
          <w:marRight w:val="0"/>
          <w:marTop w:val="0"/>
          <w:marBottom w:val="0"/>
          <w:divBdr>
            <w:top w:val="none" w:sz="0" w:space="0" w:color="auto"/>
            <w:left w:val="none" w:sz="0" w:space="0" w:color="auto"/>
            <w:bottom w:val="none" w:sz="0" w:space="0" w:color="auto"/>
            <w:right w:val="none" w:sz="0" w:space="0" w:color="auto"/>
          </w:divBdr>
        </w:div>
        <w:div w:id="2103527829">
          <w:marLeft w:val="0"/>
          <w:marRight w:val="0"/>
          <w:marTop w:val="0"/>
          <w:marBottom w:val="0"/>
          <w:divBdr>
            <w:top w:val="none" w:sz="0" w:space="0" w:color="auto"/>
            <w:left w:val="none" w:sz="0" w:space="0" w:color="auto"/>
            <w:bottom w:val="none" w:sz="0" w:space="0" w:color="auto"/>
            <w:right w:val="none" w:sz="0" w:space="0" w:color="auto"/>
          </w:divBdr>
        </w:div>
        <w:div w:id="103312305">
          <w:marLeft w:val="0"/>
          <w:marRight w:val="0"/>
          <w:marTop w:val="0"/>
          <w:marBottom w:val="0"/>
          <w:divBdr>
            <w:top w:val="none" w:sz="0" w:space="0" w:color="auto"/>
            <w:left w:val="none" w:sz="0" w:space="0" w:color="auto"/>
            <w:bottom w:val="none" w:sz="0" w:space="0" w:color="auto"/>
            <w:right w:val="none" w:sz="0" w:space="0" w:color="auto"/>
          </w:divBdr>
        </w:div>
        <w:div w:id="2126189927">
          <w:marLeft w:val="0"/>
          <w:marRight w:val="0"/>
          <w:marTop w:val="0"/>
          <w:marBottom w:val="0"/>
          <w:divBdr>
            <w:top w:val="none" w:sz="0" w:space="0" w:color="auto"/>
            <w:left w:val="none" w:sz="0" w:space="0" w:color="auto"/>
            <w:bottom w:val="none" w:sz="0" w:space="0" w:color="auto"/>
            <w:right w:val="none" w:sz="0" w:space="0" w:color="auto"/>
          </w:divBdr>
        </w:div>
        <w:div w:id="447969198">
          <w:marLeft w:val="0"/>
          <w:marRight w:val="0"/>
          <w:marTop w:val="0"/>
          <w:marBottom w:val="0"/>
          <w:divBdr>
            <w:top w:val="none" w:sz="0" w:space="0" w:color="auto"/>
            <w:left w:val="none" w:sz="0" w:space="0" w:color="auto"/>
            <w:bottom w:val="none" w:sz="0" w:space="0" w:color="auto"/>
            <w:right w:val="none" w:sz="0" w:space="0" w:color="auto"/>
          </w:divBdr>
        </w:div>
        <w:div w:id="1765226643">
          <w:marLeft w:val="0"/>
          <w:marRight w:val="0"/>
          <w:marTop w:val="0"/>
          <w:marBottom w:val="0"/>
          <w:divBdr>
            <w:top w:val="none" w:sz="0" w:space="0" w:color="auto"/>
            <w:left w:val="none" w:sz="0" w:space="0" w:color="auto"/>
            <w:bottom w:val="none" w:sz="0" w:space="0" w:color="auto"/>
            <w:right w:val="none" w:sz="0" w:space="0" w:color="auto"/>
          </w:divBdr>
        </w:div>
        <w:div w:id="29963627">
          <w:marLeft w:val="0"/>
          <w:marRight w:val="0"/>
          <w:marTop w:val="0"/>
          <w:marBottom w:val="0"/>
          <w:divBdr>
            <w:top w:val="none" w:sz="0" w:space="0" w:color="auto"/>
            <w:left w:val="none" w:sz="0" w:space="0" w:color="auto"/>
            <w:bottom w:val="none" w:sz="0" w:space="0" w:color="auto"/>
            <w:right w:val="none" w:sz="0" w:space="0" w:color="auto"/>
          </w:divBdr>
        </w:div>
        <w:div w:id="1808476849">
          <w:marLeft w:val="0"/>
          <w:marRight w:val="0"/>
          <w:marTop w:val="0"/>
          <w:marBottom w:val="0"/>
          <w:divBdr>
            <w:top w:val="none" w:sz="0" w:space="0" w:color="auto"/>
            <w:left w:val="none" w:sz="0" w:space="0" w:color="auto"/>
            <w:bottom w:val="none" w:sz="0" w:space="0" w:color="auto"/>
            <w:right w:val="none" w:sz="0" w:space="0" w:color="auto"/>
          </w:divBdr>
        </w:div>
        <w:div w:id="1636138408">
          <w:marLeft w:val="0"/>
          <w:marRight w:val="0"/>
          <w:marTop w:val="0"/>
          <w:marBottom w:val="0"/>
          <w:divBdr>
            <w:top w:val="none" w:sz="0" w:space="0" w:color="auto"/>
            <w:left w:val="none" w:sz="0" w:space="0" w:color="auto"/>
            <w:bottom w:val="none" w:sz="0" w:space="0" w:color="auto"/>
            <w:right w:val="none" w:sz="0" w:space="0" w:color="auto"/>
          </w:divBdr>
        </w:div>
        <w:div w:id="1220558811">
          <w:marLeft w:val="0"/>
          <w:marRight w:val="0"/>
          <w:marTop w:val="0"/>
          <w:marBottom w:val="0"/>
          <w:divBdr>
            <w:top w:val="none" w:sz="0" w:space="0" w:color="auto"/>
            <w:left w:val="none" w:sz="0" w:space="0" w:color="auto"/>
            <w:bottom w:val="none" w:sz="0" w:space="0" w:color="auto"/>
            <w:right w:val="none" w:sz="0" w:space="0" w:color="auto"/>
          </w:divBdr>
        </w:div>
        <w:div w:id="1387416836">
          <w:marLeft w:val="0"/>
          <w:marRight w:val="0"/>
          <w:marTop w:val="0"/>
          <w:marBottom w:val="0"/>
          <w:divBdr>
            <w:top w:val="none" w:sz="0" w:space="0" w:color="auto"/>
            <w:left w:val="none" w:sz="0" w:space="0" w:color="auto"/>
            <w:bottom w:val="none" w:sz="0" w:space="0" w:color="auto"/>
            <w:right w:val="none" w:sz="0" w:space="0" w:color="auto"/>
          </w:divBdr>
        </w:div>
        <w:div w:id="945887883">
          <w:marLeft w:val="0"/>
          <w:marRight w:val="0"/>
          <w:marTop w:val="0"/>
          <w:marBottom w:val="0"/>
          <w:divBdr>
            <w:top w:val="none" w:sz="0" w:space="0" w:color="auto"/>
            <w:left w:val="none" w:sz="0" w:space="0" w:color="auto"/>
            <w:bottom w:val="none" w:sz="0" w:space="0" w:color="auto"/>
            <w:right w:val="none" w:sz="0" w:space="0" w:color="auto"/>
          </w:divBdr>
        </w:div>
        <w:div w:id="1447191758">
          <w:marLeft w:val="0"/>
          <w:marRight w:val="0"/>
          <w:marTop w:val="0"/>
          <w:marBottom w:val="0"/>
          <w:divBdr>
            <w:top w:val="none" w:sz="0" w:space="0" w:color="auto"/>
            <w:left w:val="none" w:sz="0" w:space="0" w:color="auto"/>
            <w:bottom w:val="none" w:sz="0" w:space="0" w:color="auto"/>
            <w:right w:val="none" w:sz="0" w:space="0" w:color="auto"/>
          </w:divBdr>
        </w:div>
        <w:div w:id="1515680545">
          <w:marLeft w:val="0"/>
          <w:marRight w:val="0"/>
          <w:marTop w:val="0"/>
          <w:marBottom w:val="0"/>
          <w:divBdr>
            <w:top w:val="none" w:sz="0" w:space="0" w:color="auto"/>
            <w:left w:val="none" w:sz="0" w:space="0" w:color="auto"/>
            <w:bottom w:val="none" w:sz="0" w:space="0" w:color="auto"/>
            <w:right w:val="none" w:sz="0" w:space="0" w:color="auto"/>
          </w:divBdr>
        </w:div>
        <w:div w:id="1399476014">
          <w:marLeft w:val="0"/>
          <w:marRight w:val="0"/>
          <w:marTop w:val="0"/>
          <w:marBottom w:val="0"/>
          <w:divBdr>
            <w:top w:val="none" w:sz="0" w:space="0" w:color="auto"/>
            <w:left w:val="none" w:sz="0" w:space="0" w:color="auto"/>
            <w:bottom w:val="none" w:sz="0" w:space="0" w:color="auto"/>
            <w:right w:val="none" w:sz="0" w:space="0" w:color="auto"/>
          </w:divBdr>
        </w:div>
        <w:div w:id="677582230">
          <w:marLeft w:val="0"/>
          <w:marRight w:val="0"/>
          <w:marTop w:val="0"/>
          <w:marBottom w:val="0"/>
          <w:divBdr>
            <w:top w:val="none" w:sz="0" w:space="0" w:color="auto"/>
            <w:left w:val="none" w:sz="0" w:space="0" w:color="auto"/>
            <w:bottom w:val="none" w:sz="0" w:space="0" w:color="auto"/>
            <w:right w:val="none" w:sz="0" w:space="0" w:color="auto"/>
          </w:divBdr>
        </w:div>
        <w:div w:id="397676268">
          <w:marLeft w:val="0"/>
          <w:marRight w:val="0"/>
          <w:marTop w:val="0"/>
          <w:marBottom w:val="0"/>
          <w:divBdr>
            <w:top w:val="none" w:sz="0" w:space="0" w:color="auto"/>
            <w:left w:val="none" w:sz="0" w:space="0" w:color="auto"/>
            <w:bottom w:val="none" w:sz="0" w:space="0" w:color="auto"/>
            <w:right w:val="none" w:sz="0" w:space="0" w:color="auto"/>
          </w:divBdr>
        </w:div>
        <w:div w:id="1947927820">
          <w:marLeft w:val="0"/>
          <w:marRight w:val="0"/>
          <w:marTop w:val="0"/>
          <w:marBottom w:val="0"/>
          <w:divBdr>
            <w:top w:val="none" w:sz="0" w:space="0" w:color="auto"/>
            <w:left w:val="none" w:sz="0" w:space="0" w:color="auto"/>
            <w:bottom w:val="none" w:sz="0" w:space="0" w:color="auto"/>
            <w:right w:val="none" w:sz="0" w:space="0" w:color="auto"/>
          </w:divBdr>
        </w:div>
        <w:div w:id="732702535">
          <w:marLeft w:val="0"/>
          <w:marRight w:val="0"/>
          <w:marTop w:val="0"/>
          <w:marBottom w:val="0"/>
          <w:divBdr>
            <w:top w:val="none" w:sz="0" w:space="0" w:color="auto"/>
            <w:left w:val="none" w:sz="0" w:space="0" w:color="auto"/>
            <w:bottom w:val="none" w:sz="0" w:space="0" w:color="auto"/>
            <w:right w:val="none" w:sz="0" w:space="0" w:color="auto"/>
          </w:divBdr>
        </w:div>
        <w:div w:id="1833985845">
          <w:marLeft w:val="0"/>
          <w:marRight w:val="0"/>
          <w:marTop w:val="0"/>
          <w:marBottom w:val="0"/>
          <w:divBdr>
            <w:top w:val="none" w:sz="0" w:space="0" w:color="auto"/>
            <w:left w:val="none" w:sz="0" w:space="0" w:color="auto"/>
            <w:bottom w:val="none" w:sz="0" w:space="0" w:color="auto"/>
            <w:right w:val="none" w:sz="0" w:space="0" w:color="auto"/>
          </w:divBdr>
        </w:div>
        <w:div w:id="1998530546">
          <w:marLeft w:val="0"/>
          <w:marRight w:val="0"/>
          <w:marTop w:val="0"/>
          <w:marBottom w:val="0"/>
          <w:divBdr>
            <w:top w:val="none" w:sz="0" w:space="0" w:color="auto"/>
            <w:left w:val="none" w:sz="0" w:space="0" w:color="auto"/>
            <w:bottom w:val="none" w:sz="0" w:space="0" w:color="auto"/>
            <w:right w:val="none" w:sz="0" w:space="0" w:color="auto"/>
          </w:divBdr>
        </w:div>
        <w:div w:id="2138642710">
          <w:marLeft w:val="0"/>
          <w:marRight w:val="0"/>
          <w:marTop w:val="0"/>
          <w:marBottom w:val="0"/>
          <w:divBdr>
            <w:top w:val="none" w:sz="0" w:space="0" w:color="auto"/>
            <w:left w:val="none" w:sz="0" w:space="0" w:color="auto"/>
            <w:bottom w:val="none" w:sz="0" w:space="0" w:color="auto"/>
            <w:right w:val="none" w:sz="0" w:space="0" w:color="auto"/>
          </w:divBdr>
        </w:div>
        <w:div w:id="1803229261">
          <w:marLeft w:val="0"/>
          <w:marRight w:val="0"/>
          <w:marTop w:val="0"/>
          <w:marBottom w:val="0"/>
          <w:divBdr>
            <w:top w:val="none" w:sz="0" w:space="0" w:color="auto"/>
            <w:left w:val="none" w:sz="0" w:space="0" w:color="auto"/>
            <w:bottom w:val="none" w:sz="0" w:space="0" w:color="auto"/>
            <w:right w:val="none" w:sz="0" w:space="0" w:color="auto"/>
          </w:divBdr>
        </w:div>
        <w:div w:id="1363019096">
          <w:marLeft w:val="0"/>
          <w:marRight w:val="0"/>
          <w:marTop w:val="0"/>
          <w:marBottom w:val="0"/>
          <w:divBdr>
            <w:top w:val="none" w:sz="0" w:space="0" w:color="auto"/>
            <w:left w:val="none" w:sz="0" w:space="0" w:color="auto"/>
            <w:bottom w:val="none" w:sz="0" w:space="0" w:color="auto"/>
            <w:right w:val="none" w:sz="0" w:space="0" w:color="auto"/>
          </w:divBdr>
        </w:div>
        <w:div w:id="103623732">
          <w:marLeft w:val="0"/>
          <w:marRight w:val="0"/>
          <w:marTop w:val="0"/>
          <w:marBottom w:val="0"/>
          <w:divBdr>
            <w:top w:val="none" w:sz="0" w:space="0" w:color="auto"/>
            <w:left w:val="none" w:sz="0" w:space="0" w:color="auto"/>
            <w:bottom w:val="none" w:sz="0" w:space="0" w:color="auto"/>
            <w:right w:val="none" w:sz="0" w:space="0" w:color="auto"/>
          </w:divBdr>
        </w:div>
        <w:div w:id="1625651851">
          <w:marLeft w:val="0"/>
          <w:marRight w:val="0"/>
          <w:marTop w:val="0"/>
          <w:marBottom w:val="0"/>
          <w:divBdr>
            <w:top w:val="none" w:sz="0" w:space="0" w:color="auto"/>
            <w:left w:val="none" w:sz="0" w:space="0" w:color="auto"/>
            <w:bottom w:val="none" w:sz="0" w:space="0" w:color="auto"/>
            <w:right w:val="none" w:sz="0" w:space="0" w:color="auto"/>
          </w:divBdr>
        </w:div>
        <w:div w:id="1161772416">
          <w:marLeft w:val="0"/>
          <w:marRight w:val="0"/>
          <w:marTop w:val="0"/>
          <w:marBottom w:val="0"/>
          <w:divBdr>
            <w:top w:val="none" w:sz="0" w:space="0" w:color="auto"/>
            <w:left w:val="none" w:sz="0" w:space="0" w:color="auto"/>
            <w:bottom w:val="none" w:sz="0" w:space="0" w:color="auto"/>
            <w:right w:val="none" w:sz="0" w:space="0" w:color="auto"/>
          </w:divBdr>
        </w:div>
        <w:div w:id="19281335">
          <w:marLeft w:val="0"/>
          <w:marRight w:val="0"/>
          <w:marTop w:val="0"/>
          <w:marBottom w:val="0"/>
          <w:divBdr>
            <w:top w:val="none" w:sz="0" w:space="0" w:color="auto"/>
            <w:left w:val="none" w:sz="0" w:space="0" w:color="auto"/>
            <w:bottom w:val="none" w:sz="0" w:space="0" w:color="auto"/>
            <w:right w:val="none" w:sz="0" w:space="0" w:color="auto"/>
          </w:divBdr>
        </w:div>
        <w:div w:id="1158838118">
          <w:marLeft w:val="0"/>
          <w:marRight w:val="0"/>
          <w:marTop w:val="0"/>
          <w:marBottom w:val="0"/>
          <w:divBdr>
            <w:top w:val="none" w:sz="0" w:space="0" w:color="auto"/>
            <w:left w:val="none" w:sz="0" w:space="0" w:color="auto"/>
            <w:bottom w:val="none" w:sz="0" w:space="0" w:color="auto"/>
            <w:right w:val="none" w:sz="0" w:space="0" w:color="auto"/>
          </w:divBdr>
        </w:div>
        <w:div w:id="778182038">
          <w:marLeft w:val="0"/>
          <w:marRight w:val="0"/>
          <w:marTop w:val="0"/>
          <w:marBottom w:val="0"/>
          <w:divBdr>
            <w:top w:val="none" w:sz="0" w:space="0" w:color="auto"/>
            <w:left w:val="none" w:sz="0" w:space="0" w:color="auto"/>
            <w:bottom w:val="none" w:sz="0" w:space="0" w:color="auto"/>
            <w:right w:val="none" w:sz="0" w:space="0" w:color="auto"/>
          </w:divBdr>
        </w:div>
        <w:div w:id="315307268">
          <w:marLeft w:val="0"/>
          <w:marRight w:val="0"/>
          <w:marTop w:val="0"/>
          <w:marBottom w:val="0"/>
          <w:divBdr>
            <w:top w:val="none" w:sz="0" w:space="0" w:color="auto"/>
            <w:left w:val="none" w:sz="0" w:space="0" w:color="auto"/>
            <w:bottom w:val="none" w:sz="0" w:space="0" w:color="auto"/>
            <w:right w:val="none" w:sz="0" w:space="0" w:color="auto"/>
          </w:divBdr>
        </w:div>
        <w:div w:id="1747536998">
          <w:marLeft w:val="0"/>
          <w:marRight w:val="0"/>
          <w:marTop w:val="0"/>
          <w:marBottom w:val="0"/>
          <w:divBdr>
            <w:top w:val="none" w:sz="0" w:space="0" w:color="auto"/>
            <w:left w:val="none" w:sz="0" w:space="0" w:color="auto"/>
            <w:bottom w:val="none" w:sz="0" w:space="0" w:color="auto"/>
            <w:right w:val="none" w:sz="0" w:space="0" w:color="auto"/>
          </w:divBdr>
        </w:div>
        <w:div w:id="103503711">
          <w:marLeft w:val="0"/>
          <w:marRight w:val="0"/>
          <w:marTop w:val="0"/>
          <w:marBottom w:val="0"/>
          <w:divBdr>
            <w:top w:val="none" w:sz="0" w:space="0" w:color="auto"/>
            <w:left w:val="none" w:sz="0" w:space="0" w:color="auto"/>
            <w:bottom w:val="none" w:sz="0" w:space="0" w:color="auto"/>
            <w:right w:val="none" w:sz="0" w:space="0" w:color="auto"/>
          </w:divBdr>
        </w:div>
        <w:div w:id="1891068344">
          <w:marLeft w:val="0"/>
          <w:marRight w:val="0"/>
          <w:marTop w:val="0"/>
          <w:marBottom w:val="0"/>
          <w:divBdr>
            <w:top w:val="none" w:sz="0" w:space="0" w:color="auto"/>
            <w:left w:val="none" w:sz="0" w:space="0" w:color="auto"/>
            <w:bottom w:val="none" w:sz="0" w:space="0" w:color="auto"/>
            <w:right w:val="none" w:sz="0" w:space="0" w:color="auto"/>
          </w:divBdr>
        </w:div>
        <w:div w:id="1310674808">
          <w:marLeft w:val="0"/>
          <w:marRight w:val="0"/>
          <w:marTop w:val="0"/>
          <w:marBottom w:val="0"/>
          <w:divBdr>
            <w:top w:val="none" w:sz="0" w:space="0" w:color="auto"/>
            <w:left w:val="none" w:sz="0" w:space="0" w:color="auto"/>
            <w:bottom w:val="none" w:sz="0" w:space="0" w:color="auto"/>
            <w:right w:val="none" w:sz="0" w:space="0" w:color="auto"/>
          </w:divBdr>
        </w:div>
        <w:div w:id="1208225352">
          <w:marLeft w:val="0"/>
          <w:marRight w:val="0"/>
          <w:marTop w:val="0"/>
          <w:marBottom w:val="0"/>
          <w:divBdr>
            <w:top w:val="none" w:sz="0" w:space="0" w:color="auto"/>
            <w:left w:val="none" w:sz="0" w:space="0" w:color="auto"/>
            <w:bottom w:val="none" w:sz="0" w:space="0" w:color="auto"/>
            <w:right w:val="none" w:sz="0" w:space="0" w:color="auto"/>
          </w:divBdr>
        </w:div>
        <w:div w:id="1818255892">
          <w:marLeft w:val="0"/>
          <w:marRight w:val="0"/>
          <w:marTop w:val="0"/>
          <w:marBottom w:val="0"/>
          <w:divBdr>
            <w:top w:val="none" w:sz="0" w:space="0" w:color="auto"/>
            <w:left w:val="none" w:sz="0" w:space="0" w:color="auto"/>
            <w:bottom w:val="none" w:sz="0" w:space="0" w:color="auto"/>
            <w:right w:val="none" w:sz="0" w:space="0" w:color="auto"/>
          </w:divBdr>
        </w:div>
      </w:divsChild>
    </w:div>
    <w:div w:id="1531793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0-www-sciencedirect-com.libus.csd.mu.edu/science/article/pii/S037842661830133X" TargetMode="External"/><Relationship Id="rId21" Type="http://schemas.openxmlformats.org/officeDocument/2006/relationships/hyperlink" Target="https://0-www-sciencedirect-com.libus.csd.mu.edu/topics/economics-econometrics-and-finance/occupational-qualification" TargetMode="External"/><Relationship Id="rId42" Type="http://schemas.openxmlformats.org/officeDocument/2006/relationships/hyperlink" Target="https://0-www-sciencedirect-com.libus.csd.mu.edu/topics/economics-econometrics-and-finance/fixed-effects" TargetMode="External"/><Relationship Id="rId63" Type="http://schemas.openxmlformats.org/officeDocument/2006/relationships/hyperlink" Target="https://0-www-sciencedirect-com.libus.csd.mu.edu/topics/economics-econometrics-and-finance/business-cycle" TargetMode="External"/><Relationship Id="rId84" Type="http://schemas.openxmlformats.org/officeDocument/2006/relationships/hyperlink" Target="https://0-www-sciencedirect-com.libus.csd.mu.edu/science/article/pii/S037842661830133X" TargetMode="External"/><Relationship Id="rId138" Type="http://schemas.openxmlformats.org/officeDocument/2006/relationships/hyperlink" Target="https://0-www-sciencedirect-com.libus.csd.mu.edu/science/article/pii/S037842661830133X" TargetMode="External"/><Relationship Id="rId159" Type="http://schemas.openxmlformats.org/officeDocument/2006/relationships/hyperlink" Target="https://0-www-sciencedirect-com.libus.csd.mu.edu/science/article/pii/S037842661830133X" TargetMode="External"/><Relationship Id="rId170" Type="http://schemas.openxmlformats.org/officeDocument/2006/relationships/hyperlink" Target="https://0-www-sciencedirect-com.libus.csd.mu.edu/topics/economics-econometrics-and-finance/fixed-effects" TargetMode="External"/><Relationship Id="rId191" Type="http://schemas.openxmlformats.org/officeDocument/2006/relationships/hyperlink" Target="https://0-www-sciencedirect-com.libus.csd.mu.edu/science/article/pii/S037842661830133X" TargetMode="External"/><Relationship Id="rId205" Type="http://schemas.openxmlformats.org/officeDocument/2006/relationships/hyperlink" Target="https://0-www-sciencedirect-com.libus.csd.mu.edu/science/article/pii/S037842661830133X" TargetMode="External"/><Relationship Id="rId226" Type="http://schemas.openxmlformats.org/officeDocument/2006/relationships/hyperlink" Target="https://0-www-sciencedirect-com.libus.csd.mu.edu/science/article/pii/S037842661830133X" TargetMode="External"/><Relationship Id="rId247" Type="http://schemas.openxmlformats.org/officeDocument/2006/relationships/hyperlink" Target="https://0-www-sciencedirect-com.libus.csd.mu.edu/science/article/pii/S037842661830133X" TargetMode="External"/><Relationship Id="rId107" Type="http://schemas.openxmlformats.org/officeDocument/2006/relationships/hyperlink" Target="https://0-www-sciencedirect-com.libus.csd.mu.edu/science/article/pii/S037842661830133X" TargetMode="External"/><Relationship Id="rId11" Type="http://schemas.openxmlformats.org/officeDocument/2006/relationships/hyperlink" Target="https://0-www-sciencedirect-com.libus.csd.mu.edu/topics/economics-econometrics-and-finance/difference-in-differences" TargetMode="External"/><Relationship Id="rId32" Type="http://schemas.openxmlformats.org/officeDocument/2006/relationships/hyperlink" Target="https://0-www-sciencedirect-com.libus.csd.mu.edu/topics/economics-econometrics-and-finance/financial-economics" TargetMode="External"/><Relationship Id="rId53" Type="http://schemas.openxmlformats.org/officeDocument/2006/relationships/hyperlink" Target="https://0-www-sciencedirect-com.libus.csd.mu.edu/science/article/pii/S037842661830133X" TargetMode="External"/><Relationship Id="rId74" Type="http://schemas.openxmlformats.org/officeDocument/2006/relationships/hyperlink" Target="https://0-www-sciencedirect-com.libus.csd.mu.edu/topics/economics-econometrics-and-finance/difference-in-differences" TargetMode="External"/><Relationship Id="rId128" Type="http://schemas.openxmlformats.org/officeDocument/2006/relationships/hyperlink" Target="https://0-www-sciencedirect-com.libus.csd.mu.edu/topics/economics-econometrics-and-finance/heteroscedasticity" TargetMode="External"/><Relationship Id="rId149" Type="http://schemas.openxmlformats.org/officeDocument/2006/relationships/hyperlink" Target="https://0-www-sciencedirect-com.libus.csd.mu.edu/science/article/pii/S037842661830133X" TargetMode="External"/><Relationship Id="rId5" Type="http://schemas.openxmlformats.org/officeDocument/2006/relationships/styles" Target="styles.xml"/><Relationship Id="rId95" Type="http://schemas.openxmlformats.org/officeDocument/2006/relationships/hyperlink" Target="https://0-www-sciencedirect-com.libus.csd.mu.edu/topics/economics-econometrics-and-finance/labor-productivity" TargetMode="External"/><Relationship Id="rId160" Type="http://schemas.openxmlformats.org/officeDocument/2006/relationships/hyperlink" Target="https://0-www-sciencedirect-com.libus.csd.mu.edu/science/article/pii/S037842661830133X" TargetMode="External"/><Relationship Id="rId181" Type="http://schemas.openxmlformats.org/officeDocument/2006/relationships/hyperlink" Target="https://0-www-sciencedirect-com.libus.csd.mu.edu/science/article/pii/S037842661830133X" TargetMode="External"/><Relationship Id="rId216" Type="http://schemas.openxmlformats.org/officeDocument/2006/relationships/hyperlink" Target="https://0-www-sciencedirect-com.libus.csd.mu.edu/science/article/pii/S037842661830133X" TargetMode="External"/><Relationship Id="rId237" Type="http://schemas.openxmlformats.org/officeDocument/2006/relationships/hyperlink" Target="https://0-www-sciencedirect-com.libus.csd.mu.edu/science/article/pii/S037842661830133X" TargetMode="External"/><Relationship Id="rId22" Type="http://schemas.openxmlformats.org/officeDocument/2006/relationships/hyperlink" Target="https://0-www-sciencedirect-com.libus.csd.mu.edu/topics/economics-econometrics-and-finance/labor-productivity" TargetMode="External"/><Relationship Id="rId43" Type="http://schemas.openxmlformats.org/officeDocument/2006/relationships/hyperlink" Target="https://0-www-sciencedirect-com.libus.csd.mu.edu/science/article/pii/S037842661830133X" TargetMode="External"/><Relationship Id="rId64" Type="http://schemas.openxmlformats.org/officeDocument/2006/relationships/hyperlink" Target="https://0-www-sciencedirect-com.libus.csd.mu.edu/topics/economics-econometrics-and-finance/descriptive-statistics" TargetMode="External"/><Relationship Id="rId118" Type="http://schemas.openxmlformats.org/officeDocument/2006/relationships/hyperlink" Target="https://0-www-sciencedirect-com.libus.csd.mu.edu/science/article/pii/S037842661830133X" TargetMode="External"/><Relationship Id="rId139" Type="http://schemas.openxmlformats.org/officeDocument/2006/relationships/hyperlink" Target="https://0-www-sciencedirect-com.libus.csd.mu.edu/science/article/pii/S037842661830133X" TargetMode="External"/><Relationship Id="rId85" Type="http://schemas.openxmlformats.org/officeDocument/2006/relationships/hyperlink" Target="https://0-www-sciencedirect-com.libus.csd.mu.edu/science/article/pii/S037842661830133X" TargetMode="External"/><Relationship Id="rId150" Type="http://schemas.openxmlformats.org/officeDocument/2006/relationships/hyperlink" Target="https://0-www-sciencedirect-com.libus.csd.mu.edu/science/article/pii/S037842661830133X" TargetMode="External"/><Relationship Id="rId171" Type="http://schemas.openxmlformats.org/officeDocument/2006/relationships/hyperlink" Target="https://0-www-sciencedirect-com.libus.csd.mu.edu/topics/economics-econometrics-and-finance/heteroscedasticity" TargetMode="External"/><Relationship Id="rId192" Type="http://schemas.openxmlformats.org/officeDocument/2006/relationships/hyperlink" Target="https://0-www-sciencedirect-com.libus.csd.mu.edu/science/article/pii/S037842661830133X" TargetMode="External"/><Relationship Id="rId206" Type="http://schemas.openxmlformats.org/officeDocument/2006/relationships/hyperlink" Target="https://0-www-sciencedirect-com.libus.csd.mu.edu/science/article/pii/S037842661830133X" TargetMode="External"/><Relationship Id="rId227" Type="http://schemas.openxmlformats.org/officeDocument/2006/relationships/hyperlink" Target="https://0-www-sciencedirect-com.libus.csd.mu.edu/science/article/pii/S037842661830133X" TargetMode="External"/><Relationship Id="rId248" Type="http://schemas.openxmlformats.org/officeDocument/2006/relationships/hyperlink" Target="https://0-www-sciencedirect-com.libus.csd.mu.edu/science/article/pii/S037842661830133X" TargetMode="External"/><Relationship Id="rId12" Type="http://schemas.openxmlformats.org/officeDocument/2006/relationships/hyperlink" Target="https://0-www-sciencedirect-com.libus.csd.mu.edu/topics/economics-econometrics-and-finance/employment-protection" TargetMode="External"/><Relationship Id="rId33" Type="http://schemas.openxmlformats.org/officeDocument/2006/relationships/hyperlink" Target="https://0-www-sciencedirect-com.libus.csd.mu.edu/topics/economics-econometrics-and-finance/financing-decision" TargetMode="External"/><Relationship Id="rId108" Type="http://schemas.openxmlformats.org/officeDocument/2006/relationships/hyperlink" Target="https://0-www-sciencedirect-com.libus.csd.mu.edu/topics/economics-econometrics-and-finance/labour-market" TargetMode="External"/><Relationship Id="rId129" Type="http://schemas.openxmlformats.org/officeDocument/2006/relationships/hyperlink" Target="https://0-www-sciencedirect-com.libus.csd.mu.edu/science/article/pii/S037842661830133X" TargetMode="External"/><Relationship Id="rId54" Type="http://schemas.openxmlformats.org/officeDocument/2006/relationships/hyperlink" Target="https://0-www-sciencedirect-com.libus.csd.mu.edu/topics/economics-econometrics-and-finance/leverage" TargetMode="External"/><Relationship Id="rId75" Type="http://schemas.openxmlformats.org/officeDocument/2006/relationships/hyperlink" Target="https://0-www-sciencedirect-com.libus.csd.mu.edu/science/article/pii/S037842661830133X" TargetMode="External"/><Relationship Id="rId96" Type="http://schemas.openxmlformats.org/officeDocument/2006/relationships/hyperlink" Target="https://0-www-sciencedirect-com.libus.csd.mu.edu/topics/economics-econometrics-and-finance/productivity-change" TargetMode="External"/><Relationship Id="rId140" Type="http://schemas.openxmlformats.org/officeDocument/2006/relationships/hyperlink" Target="https://0-www-sciencedirect-com.libus.csd.mu.edu/science/article/pii/S037842661830133X" TargetMode="External"/><Relationship Id="rId161" Type="http://schemas.openxmlformats.org/officeDocument/2006/relationships/hyperlink" Target="https://0-www-sciencedirect-com.libus.csd.mu.edu/science/article/pii/S037842661830133X" TargetMode="External"/><Relationship Id="rId182" Type="http://schemas.openxmlformats.org/officeDocument/2006/relationships/hyperlink" Target="https://0-www-sciencedirect-com.libus.csd.mu.edu/science/article/pii/S037842661830133X" TargetMode="External"/><Relationship Id="rId217" Type="http://schemas.openxmlformats.org/officeDocument/2006/relationships/hyperlink" Target="https://ssrn.com/abstract=2820474" TargetMode="External"/><Relationship Id="rId6" Type="http://schemas.openxmlformats.org/officeDocument/2006/relationships/settings" Target="settings.xml"/><Relationship Id="rId238" Type="http://schemas.openxmlformats.org/officeDocument/2006/relationships/hyperlink" Target="https://0-www-sciencedirect-com.libus.csd.mu.edu/science/article/pii/S037842661830133X" TargetMode="External"/><Relationship Id="rId23" Type="http://schemas.openxmlformats.org/officeDocument/2006/relationships/hyperlink" Target="https://0-www-sciencedirect-com.libus.csd.mu.edu/science/article/pii/S037842661830133X" TargetMode="External"/><Relationship Id="rId119" Type="http://schemas.openxmlformats.org/officeDocument/2006/relationships/hyperlink" Target="https://0-www-sciencedirect-com.libus.csd.mu.edu/topics/economics-econometrics-and-finance/corporate-headquarters" TargetMode="External"/><Relationship Id="rId44" Type="http://schemas.openxmlformats.org/officeDocument/2006/relationships/hyperlink" Target="https://0-www-sciencedirect-com.libus.csd.mu.edu/topics/economics-econometrics-and-finance/employment-protection" TargetMode="External"/><Relationship Id="rId65" Type="http://schemas.openxmlformats.org/officeDocument/2006/relationships/hyperlink" Target="https://0-www-sciencedirect-com.libus.csd.mu.edu/topics/economics-econometrics-and-finance/oecd-countries" TargetMode="External"/><Relationship Id="rId86" Type="http://schemas.openxmlformats.org/officeDocument/2006/relationships/hyperlink" Target="https://0-www-sciencedirect-com.libus.csd.mu.edu/topics/economics-econometrics-and-finance/bayesian-inference" TargetMode="External"/><Relationship Id="rId130" Type="http://schemas.openxmlformats.org/officeDocument/2006/relationships/hyperlink" Target="https://0-www-sciencedirect-com.libus.csd.mu.edu/science/article/pii/S037842661830133X" TargetMode="External"/><Relationship Id="rId151" Type="http://schemas.openxmlformats.org/officeDocument/2006/relationships/hyperlink" Target="https://0-www-sciencedirect-com.libus.csd.mu.edu/topics/economics-econometrics-and-finance/temporary-employment" TargetMode="External"/><Relationship Id="rId172" Type="http://schemas.openxmlformats.org/officeDocument/2006/relationships/hyperlink" Target="https://0-www-sciencedirect-com.libus.csd.mu.edu/science/article/pii/S037842661830133X" TargetMode="External"/><Relationship Id="rId193" Type="http://schemas.openxmlformats.org/officeDocument/2006/relationships/hyperlink" Target="https://0-www-sciencedirect-com.libus.csd.mu.edu/science/article/pii/S037842661830133X" TargetMode="External"/><Relationship Id="rId207" Type="http://schemas.openxmlformats.org/officeDocument/2006/relationships/hyperlink" Target="https://0-www-sciencedirect-com.libus.csd.mu.edu/science/article/pii/S037842661830133X" TargetMode="External"/><Relationship Id="rId228" Type="http://schemas.openxmlformats.org/officeDocument/2006/relationships/hyperlink" Target="https://0-www-sciencedirect-com.libus.csd.mu.edu/science/article/pii/S037842661830133X" TargetMode="External"/><Relationship Id="rId249" Type="http://schemas.openxmlformats.org/officeDocument/2006/relationships/hyperlink" Target="https://0-www-sciencedirect-com.libus.csd.mu.edu/science/article/pii/S037842661830133X" TargetMode="External"/><Relationship Id="rId13" Type="http://schemas.openxmlformats.org/officeDocument/2006/relationships/hyperlink" Target="https://0-www-sciencedirect-com.libus.csd.mu.edu/topics/economics-econometrics-and-finance/stock-market-valuation" TargetMode="External"/><Relationship Id="rId109" Type="http://schemas.openxmlformats.org/officeDocument/2006/relationships/hyperlink" Target="https://0-www-sciencedirect-com.libus.csd.mu.edu/science/article/pii/S037842661830133X" TargetMode="External"/><Relationship Id="rId34" Type="http://schemas.openxmlformats.org/officeDocument/2006/relationships/hyperlink" Target="https://0-www-sciencedirect-com.libus.csd.mu.edu/topics/economics-econometrics-and-finance/takeover" TargetMode="External"/><Relationship Id="rId55" Type="http://schemas.openxmlformats.org/officeDocument/2006/relationships/hyperlink" Target="https://0-www-sciencedirect-com.libus.csd.mu.edu/topics/economics-econometrics-and-finance/concentration-ratio" TargetMode="External"/><Relationship Id="rId76" Type="http://schemas.openxmlformats.org/officeDocument/2006/relationships/hyperlink" Target="https://0-www-sciencedirect-com.libus.csd.mu.edu/topics/economics-econometrics-and-finance/fixed-effects" TargetMode="External"/><Relationship Id="rId97" Type="http://schemas.openxmlformats.org/officeDocument/2006/relationships/hyperlink" Target="https://0-www-sciencedirect-com.libus.csd.mu.edu/topics/economics-econometrics-and-finance/labour-market" TargetMode="External"/><Relationship Id="rId120" Type="http://schemas.openxmlformats.org/officeDocument/2006/relationships/hyperlink" Target="https://0-www-sciencedirect-com.libus.csd.mu.edu/science/article/pii/S037842661830133X" TargetMode="External"/><Relationship Id="rId141" Type="http://schemas.openxmlformats.org/officeDocument/2006/relationships/hyperlink" Target="https://0-www-sciencedirect-com.libus.csd.mu.edu/topics/economics-econometrics-and-finance/labour-law" TargetMode="External"/><Relationship Id="rId7" Type="http://schemas.openxmlformats.org/officeDocument/2006/relationships/webSettings" Target="webSettings.xml"/><Relationship Id="rId162" Type="http://schemas.openxmlformats.org/officeDocument/2006/relationships/hyperlink" Target="https://0-www-sciencedirect-com.libus.csd.mu.edu/science/article/pii/S037842661830133X" TargetMode="External"/><Relationship Id="rId183" Type="http://schemas.openxmlformats.org/officeDocument/2006/relationships/hyperlink" Target="https://0-www-sciencedirect-com.libus.csd.mu.edu/science/article/pii/S037842661830133X" TargetMode="External"/><Relationship Id="rId218" Type="http://schemas.openxmlformats.org/officeDocument/2006/relationships/hyperlink" Target="https://0-www-sciencedirect-com.libus.csd.mu.edu/science/article/pii/S037842661830133X" TargetMode="External"/><Relationship Id="rId239" Type="http://schemas.openxmlformats.org/officeDocument/2006/relationships/hyperlink" Target="https://0-www-sciencedirect-com.libus.csd.mu.edu/science/article/pii/S037842661830133X" TargetMode="External"/><Relationship Id="rId250" Type="http://schemas.openxmlformats.org/officeDocument/2006/relationships/hyperlink" Target="https://0-www-sciencedirect-com.libus.csd.mu.edu/science/article/pii/S037842661830133X" TargetMode="External"/><Relationship Id="rId24" Type="http://schemas.openxmlformats.org/officeDocument/2006/relationships/hyperlink" Target="https://0-www-sciencedirect-com.libus.csd.mu.edu/topics/economics-econometrics-and-finance/wage-structure" TargetMode="External"/><Relationship Id="rId45" Type="http://schemas.openxmlformats.org/officeDocument/2006/relationships/hyperlink" Target="https://0-www-sciencedirect-com.libus.csd.mu.edu/topics/economics-econometrics-and-finance/temporary-employment" TargetMode="External"/><Relationship Id="rId66" Type="http://schemas.openxmlformats.org/officeDocument/2006/relationships/hyperlink" Target="https://0-www-sciencedirect-com.libus.csd.mu.edu/science/article/pii/S037842661830133X" TargetMode="External"/><Relationship Id="rId87" Type="http://schemas.openxmlformats.org/officeDocument/2006/relationships/hyperlink" Target="https://0-www-sciencedirect-com.libus.csd.mu.edu/science/article/pii/S037842661830133X" TargetMode="External"/><Relationship Id="rId110" Type="http://schemas.openxmlformats.org/officeDocument/2006/relationships/hyperlink" Target="https://0-www-sciencedirect-com.libus.csd.mu.edu/topics/economics-econometrics-and-finance/cash-flow" TargetMode="External"/><Relationship Id="rId131" Type="http://schemas.openxmlformats.org/officeDocument/2006/relationships/hyperlink" Target="https://0-www-sciencedirect-com.libus.csd.mu.edu/science/article/pii/S037842661830133X" TargetMode="External"/><Relationship Id="rId152" Type="http://schemas.openxmlformats.org/officeDocument/2006/relationships/hyperlink" Target="https://0-www-sciencedirect-com.libus.csd.mu.edu/topics/economics-econometrics-and-finance/dismissal" TargetMode="External"/><Relationship Id="rId173" Type="http://schemas.openxmlformats.org/officeDocument/2006/relationships/hyperlink" Target="https://0-www-sciencedirect-com.libus.csd.mu.edu/topics/economics-econometrics-and-finance/fixed-effects" TargetMode="External"/><Relationship Id="rId194" Type="http://schemas.openxmlformats.org/officeDocument/2006/relationships/hyperlink" Target="https://0-www-sciencedirect-com.libus.csd.mu.edu/science/article/pii/S037842661830133X" TargetMode="External"/><Relationship Id="rId208" Type="http://schemas.openxmlformats.org/officeDocument/2006/relationships/hyperlink" Target="https://0-www-sciencedirect-com.libus.csd.mu.edu/science/article/pii/S037842661830133X" TargetMode="External"/><Relationship Id="rId229" Type="http://schemas.openxmlformats.org/officeDocument/2006/relationships/hyperlink" Target="https://0-www-sciencedirect-com.libus.csd.mu.edu/science/article/pii/S037842661830133X" TargetMode="External"/><Relationship Id="rId240" Type="http://schemas.openxmlformats.org/officeDocument/2006/relationships/hyperlink" Target="https://0-www-sciencedirect-com.libus.csd.mu.edu/science/article/pii/S037842661830133X" TargetMode="External"/><Relationship Id="rId14" Type="http://schemas.openxmlformats.org/officeDocument/2006/relationships/hyperlink" Target="https://0-www-sciencedirect-com.libus.csd.mu.edu/topics/economics-econometrics-and-finance/dismissal" TargetMode="External"/><Relationship Id="rId35" Type="http://schemas.openxmlformats.org/officeDocument/2006/relationships/hyperlink" Target="https://0-www-sciencedirect-com.libus.csd.mu.edu/topics/economics-econometrics-and-finance/insolvency" TargetMode="External"/><Relationship Id="rId56" Type="http://schemas.openxmlformats.org/officeDocument/2006/relationships/hyperlink" Target="https://0-www-sciencedirect-com.libus.csd.mu.edu/science/article/pii/S037842661830133X" TargetMode="External"/><Relationship Id="rId77" Type="http://schemas.openxmlformats.org/officeDocument/2006/relationships/hyperlink" Target="https://0-www-sciencedirect-com.libus.csd.mu.edu/topics/economics-econometrics-and-finance/heteroscedasticity" TargetMode="External"/><Relationship Id="rId100" Type="http://schemas.openxmlformats.org/officeDocument/2006/relationships/hyperlink" Target="https://0-www-sciencedirect-com.libus.csd.mu.edu/topics/economics-econometrics-and-finance/heteroscedasticity" TargetMode="External"/><Relationship Id="rId8" Type="http://schemas.openxmlformats.org/officeDocument/2006/relationships/hyperlink" Target="https://doi.org/10.1016/j.jbankfin.2018.06.007" TargetMode="External"/><Relationship Id="rId98" Type="http://schemas.openxmlformats.org/officeDocument/2006/relationships/hyperlink" Target="https://0-www-sciencedirect-com.libus.csd.mu.edu/topics/economics-econometrics-and-finance/fixed-effects" TargetMode="External"/><Relationship Id="rId121" Type="http://schemas.openxmlformats.org/officeDocument/2006/relationships/hyperlink" Target="https://0-www-sciencedirect-com.libus.csd.mu.edu/science/article/pii/S037842661830133X" TargetMode="External"/><Relationship Id="rId142" Type="http://schemas.openxmlformats.org/officeDocument/2006/relationships/hyperlink" Target="https://0-www-sciencedirect-com.libus.csd.mu.edu/topics/economics-econometrics-and-finance/employment-protection" TargetMode="External"/><Relationship Id="rId163" Type="http://schemas.openxmlformats.org/officeDocument/2006/relationships/hyperlink" Target="https://0-www-sciencedirect-com.libus.csd.mu.edu/science/article/pii/S037842661830133X" TargetMode="External"/><Relationship Id="rId184" Type="http://schemas.openxmlformats.org/officeDocument/2006/relationships/hyperlink" Target="https://0-www-sciencedirect-com.libus.csd.mu.edu/science/article/pii/S037842661830133X" TargetMode="External"/><Relationship Id="rId219" Type="http://schemas.openxmlformats.org/officeDocument/2006/relationships/hyperlink" Target="https://0-www-sciencedirect-com.libus.csd.mu.edu/science/article/pii/S037842661830133X" TargetMode="External"/><Relationship Id="rId230" Type="http://schemas.openxmlformats.org/officeDocument/2006/relationships/hyperlink" Target="https://0-www-sciencedirect-com.libus.csd.mu.edu/science/article/pii/S037842661830133X" TargetMode="External"/><Relationship Id="rId251" Type="http://schemas.openxmlformats.org/officeDocument/2006/relationships/fontTable" Target="fontTable.xml"/><Relationship Id="rId25" Type="http://schemas.openxmlformats.org/officeDocument/2006/relationships/hyperlink" Target="https://0-www-sciencedirect-com.libus.csd.mu.edu/topics/economics-econometrics-and-finance/labour-market" TargetMode="External"/><Relationship Id="rId46" Type="http://schemas.openxmlformats.org/officeDocument/2006/relationships/hyperlink" Target="https://0-www-sciencedirect-com.libus.csd.mu.edu/science/article/pii/S037842661830133X" TargetMode="External"/><Relationship Id="rId67" Type="http://schemas.openxmlformats.org/officeDocument/2006/relationships/hyperlink" Target="https://0-www-sciencedirect-com.libus.csd.mu.edu/topics/economics-econometrics-and-finance/workforce" TargetMode="External"/><Relationship Id="rId88" Type="http://schemas.openxmlformats.org/officeDocument/2006/relationships/hyperlink" Target="https://0-www-sciencedirect-com.libus.csd.mu.edu/science/article/pii/S037842661830133X" TargetMode="External"/><Relationship Id="rId111" Type="http://schemas.openxmlformats.org/officeDocument/2006/relationships/hyperlink" Target="https://0-www-sciencedirect-com.libus.csd.mu.edu/science/article/pii/S037842661830133X" TargetMode="External"/><Relationship Id="rId132" Type="http://schemas.openxmlformats.org/officeDocument/2006/relationships/hyperlink" Target="https://0-www-sciencedirect-com.libus.csd.mu.edu/science/article/pii/S037842661830133X" TargetMode="External"/><Relationship Id="rId153" Type="http://schemas.openxmlformats.org/officeDocument/2006/relationships/hyperlink" Target="https://0-www-sciencedirect-com.libus.csd.mu.edu/topics/economics-econometrics-and-finance/employment-protection" TargetMode="External"/><Relationship Id="rId174" Type="http://schemas.openxmlformats.org/officeDocument/2006/relationships/hyperlink" Target="https://0-www-sciencedirect-com.libus.csd.mu.edu/topics/economics-econometrics-and-finance/heteroscedasticity" TargetMode="External"/><Relationship Id="rId195" Type="http://schemas.openxmlformats.org/officeDocument/2006/relationships/hyperlink" Target="https://0-www-sciencedirect-com.libus.csd.mu.edu/science/article/pii/S037842661830133X" TargetMode="External"/><Relationship Id="rId209" Type="http://schemas.openxmlformats.org/officeDocument/2006/relationships/hyperlink" Target="https://0-www-sciencedirect-com.libus.csd.mu.edu/science/article/pii/S037842661830133X" TargetMode="External"/><Relationship Id="rId220" Type="http://schemas.openxmlformats.org/officeDocument/2006/relationships/hyperlink" Target="https://0-www-sciencedirect-com.libus.csd.mu.edu/science/article/pii/S037842661830133X" TargetMode="External"/><Relationship Id="rId241" Type="http://schemas.openxmlformats.org/officeDocument/2006/relationships/hyperlink" Target="https://0-www-sciencedirect-com.libus.csd.mu.edu/science/article/pii/S037842661830133X" TargetMode="External"/><Relationship Id="rId15" Type="http://schemas.openxmlformats.org/officeDocument/2006/relationships/hyperlink" Target="https://0-www-sciencedirect-com.libus.csd.mu.edu/topics/economics-econometrics-and-finance/workforce" TargetMode="External"/><Relationship Id="rId36" Type="http://schemas.openxmlformats.org/officeDocument/2006/relationships/hyperlink" Target="https://0-www-sciencedirect-com.libus.csd.mu.edu/science/article/pii/S037842661830133X" TargetMode="External"/><Relationship Id="rId57" Type="http://schemas.openxmlformats.org/officeDocument/2006/relationships/hyperlink" Target="https://0-www-sciencedirect-com.libus.csd.mu.edu/science/article/pii/S037842661830133X" TargetMode="External"/><Relationship Id="rId78" Type="http://schemas.openxmlformats.org/officeDocument/2006/relationships/hyperlink" Target="https://0-www-sciencedirect-com.libus.csd.mu.edu/science/article/pii/S037842661830133X" TargetMode="External"/><Relationship Id="rId99" Type="http://schemas.openxmlformats.org/officeDocument/2006/relationships/hyperlink" Target="https://0-www-sciencedirect-com.libus.csd.mu.edu/topics/economics-econometrics-and-finance/turnover" TargetMode="External"/><Relationship Id="rId101" Type="http://schemas.openxmlformats.org/officeDocument/2006/relationships/hyperlink" Target="https://0-www-sciencedirect-com.libus.csd.mu.edu/science/article/pii/S037842661830133X" TargetMode="External"/><Relationship Id="rId122" Type="http://schemas.openxmlformats.org/officeDocument/2006/relationships/hyperlink" Target="https://0-www-sciencedirect-com.libus.csd.mu.edu/science/article/pii/S037842661830133X" TargetMode="External"/><Relationship Id="rId143" Type="http://schemas.openxmlformats.org/officeDocument/2006/relationships/hyperlink" Target="https://0-www-sciencedirect-com.libus.csd.mu.edu/topics/economics-econometrics-and-finance/labour-market" TargetMode="External"/><Relationship Id="rId164" Type="http://schemas.openxmlformats.org/officeDocument/2006/relationships/hyperlink" Target="https://0-www-sciencedirect-com.libus.csd.mu.edu/topics/economics-econometrics-and-finance/dismissal" TargetMode="External"/><Relationship Id="rId185" Type="http://schemas.openxmlformats.org/officeDocument/2006/relationships/hyperlink" Target="https://0-www-sciencedirect-com.libus.csd.mu.edu/science/article/pii/S037842661830133X"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80" Type="http://schemas.openxmlformats.org/officeDocument/2006/relationships/hyperlink" Target="https://0-www-sciencedirect-com.libus.csd.mu.edu/science/article/pii/S037842661830133X" TargetMode="External"/><Relationship Id="rId210" Type="http://schemas.openxmlformats.org/officeDocument/2006/relationships/hyperlink" Target="https://0-www-sciencedirect-com.libus.csd.mu.edu/science/article/pii/S037842661830133X" TargetMode="External"/><Relationship Id="rId215" Type="http://schemas.openxmlformats.org/officeDocument/2006/relationships/hyperlink" Target="https://0-www-sciencedirect-com.libus.csd.mu.edu/science/article/pii/S037842661830133X" TargetMode="External"/><Relationship Id="rId236" Type="http://schemas.openxmlformats.org/officeDocument/2006/relationships/hyperlink" Target="https://0-www-sciencedirect-com.libus.csd.mu.edu/science/article/pii/S037842661830133X" TargetMode="External"/><Relationship Id="rId26" Type="http://schemas.openxmlformats.org/officeDocument/2006/relationships/hyperlink" Target="https://0-www-sciencedirect-com.libus.csd.mu.edu/science/article/pii/S037842661830133X" TargetMode="External"/><Relationship Id="rId231" Type="http://schemas.openxmlformats.org/officeDocument/2006/relationships/hyperlink" Target="https://0-www-sciencedirect-com.libus.csd.mu.edu/science/article/pii/S037842661830133X" TargetMode="External"/><Relationship Id="rId252" Type="http://schemas.openxmlformats.org/officeDocument/2006/relationships/theme" Target="theme/theme1.xml"/><Relationship Id="rId47" Type="http://schemas.openxmlformats.org/officeDocument/2006/relationships/hyperlink" Target="https://0-www-sciencedirect-com.libus.csd.mu.edu/science/article/pii/S037842661830133X" TargetMode="External"/><Relationship Id="rId68" Type="http://schemas.openxmlformats.org/officeDocument/2006/relationships/hyperlink" Target="https://0-www-sciencedirect-com.libus.csd.mu.edu/topics/economics-econometrics-and-finance/difference-in-differences" TargetMode="External"/><Relationship Id="rId89" Type="http://schemas.openxmlformats.org/officeDocument/2006/relationships/hyperlink" Target="https://0-www-sciencedirect-com.libus.csd.mu.edu/topics/economics-econometrics-and-finance/fixed-effects" TargetMode="External"/><Relationship Id="rId112" Type="http://schemas.openxmlformats.org/officeDocument/2006/relationships/hyperlink" Target="https://0-www-sciencedirect-com.libus.csd.mu.edu/topics/economics-econometrics-and-finance/fixed-effects" TargetMode="External"/><Relationship Id="rId133" Type="http://schemas.openxmlformats.org/officeDocument/2006/relationships/hyperlink" Target="https://0-www-sciencedirect-com.libus.csd.mu.edu/science/article/pii/S037842661830133X" TargetMode="External"/><Relationship Id="rId154" Type="http://schemas.openxmlformats.org/officeDocument/2006/relationships/hyperlink" Target="https://0-www-sciencedirect-com.libus.csd.mu.edu/science/article/pii/S037842661830133X" TargetMode="External"/><Relationship Id="rId175" Type="http://schemas.openxmlformats.org/officeDocument/2006/relationships/hyperlink" Target="https://0-www-sciencedirect-com.libus.csd.mu.edu/topics/economics-econometrics-and-finance/concentration-ratio" TargetMode="External"/><Relationship Id="rId196" Type="http://schemas.openxmlformats.org/officeDocument/2006/relationships/hyperlink" Target="https://0-www-sciencedirect-com.libus.csd.mu.edu/science/article/pii/S037842661830133X" TargetMode="External"/><Relationship Id="rId200" Type="http://schemas.openxmlformats.org/officeDocument/2006/relationships/hyperlink" Target="https://0-www-sciencedirect-com.libus.csd.mu.edu/science/article/pii/S037842661830133X" TargetMode="External"/><Relationship Id="rId16" Type="http://schemas.openxmlformats.org/officeDocument/2006/relationships/hyperlink" Target="https://0-www-sciencedirect-com.libus.csd.mu.edu/topics/economics-econometrics-and-finance/employment-protection" TargetMode="External"/><Relationship Id="rId221" Type="http://schemas.openxmlformats.org/officeDocument/2006/relationships/hyperlink" Target="https://0-www-sciencedirect-com.libus.csd.mu.edu/science/article/pii/S037842661830133X" TargetMode="External"/><Relationship Id="rId242" Type="http://schemas.openxmlformats.org/officeDocument/2006/relationships/hyperlink" Target="https://0-www-sciencedirect-com.libus.csd.mu.edu/science/article/pii/S037842661830133X" TargetMode="External"/><Relationship Id="rId37" Type="http://schemas.openxmlformats.org/officeDocument/2006/relationships/hyperlink" Target="https://0-www-sciencedirect-com.libus.csd.mu.edu/science/article/pii/S037842661830133X" TargetMode="External"/><Relationship Id="rId58" Type="http://schemas.openxmlformats.org/officeDocument/2006/relationships/hyperlink" Target="https://0-www-sciencedirect-com.libus.csd.mu.edu/topics/economics-econometrics-and-finance/economic-development" TargetMode="External"/><Relationship Id="rId79" Type="http://schemas.openxmlformats.org/officeDocument/2006/relationships/hyperlink" Target="https://0-www-sciencedirect-com.libus.csd.mu.edu/topics/economics-econometrics-and-finance/dismissal" TargetMode="External"/><Relationship Id="rId102" Type="http://schemas.openxmlformats.org/officeDocument/2006/relationships/hyperlink" Target="https://0-www-sciencedirect-com.libus.csd.mu.edu/science/article/pii/S037842661830133X" TargetMode="External"/><Relationship Id="rId123" Type="http://schemas.openxmlformats.org/officeDocument/2006/relationships/hyperlink" Target="https://0-www-sciencedirect-com.libus.csd.mu.edu/topics/economics-econometrics-and-finance/corporate-headquarters" TargetMode="External"/><Relationship Id="rId144" Type="http://schemas.openxmlformats.org/officeDocument/2006/relationships/hyperlink" Target="https://0-www-sciencedirect-com.libus.csd.mu.edu/topics/economics-econometrics-and-finance/financial-economics" TargetMode="External"/><Relationship Id="rId90" Type="http://schemas.openxmlformats.org/officeDocument/2006/relationships/hyperlink" Target="https://0-www-sciencedirect-com.libus.csd.mu.edu/topics/economics-econometrics-and-finance/heteroscedasticity" TargetMode="External"/><Relationship Id="rId165" Type="http://schemas.openxmlformats.org/officeDocument/2006/relationships/hyperlink" Target="https://0-www-sciencedirect-com.libus.csd.mu.edu/science/article/pii/S037842661830133X" TargetMode="External"/><Relationship Id="rId186" Type="http://schemas.openxmlformats.org/officeDocument/2006/relationships/hyperlink" Target="https://0-www-sciencedirect-com.libus.csd.mu.edu/science/article/pii/S037842661830133X" TargetMode="External"/><Relationship Id="rId211" Type="http://schemas.openxmlformats.org/officeDocument/2006/relationships/hyperlink" Target="https://0-www-sciencedirect-com.libus.csd.mu.edu/science/article/pii/S037842661830133X" TargetMode="External"/><Relationship Id="rId232" Type="http://schemas.openxmlformats.org/officeDocument/2006/relationships/hyperlink" Target="https://0-www-sciencedirect-com.libus.csd.mu.edu/science/article/pii/S037842661830133X" TargetMode="External"/><Relationship Id="rId27" Type="http://schemas.openxmlformats.org/officeDocument/2006/relationships/hyperlink" Target="https://0-www-sciencedirect-com.libus.csd.mu.edu/topics/economics-econometrics-and-finance/difference-in-differences" TargetMode="External"/><Relationship Id="rId48" Type="http://schemas.openxmlformats.org/officeDocument/2006/relationships/hyperlink" Target="https://0-www-sciencedirect-com.libus.csd.mu.edu/science/article/pii/S037842661830133X" TargetMode="External"/><Relationship Id="rId69" Type="http://schemas.openxmlformats.org/officeDocument/2006/relationships/hyperlink" Target="https://0-www-sciencedirect-com.libus.csd.mu.edu/science/article/pii/S037842661830133X" TargetMode="External"/><Relationship Id="rId113" Type="http://schemas.openxmlformats.org/officeDocument/2006/relationships/hyperlink" Target="https://0-www-sciencedirect-com.libus.csd.mu.edu/topics/economics-econometrics-and-finance/heteroscedasticity" TargetMode="External"/><Relationship Id="rId134" Type="http://schemas.openxmlformats.org/officeDocument/2006/relationships/hyperlink" Target="https://0-www-sciencedirect-com.libus.csd.mu.edu/science/article/pii/S037842661830133X" TargetMode="External"/><Relationship Id="rId80" Type="http://schemas.openxmlformats.org/officeDocument/2006/relationships/hyperlink" Target="https://0-www-sciencedirect-com.libus.csd.mu.edu/science/article/pii/S037842661830133X" TargetMode="External"/><Relationship Id="rId155" Type="http://schemas.openxmlformats.org/officeDocument/2006/relationships/hyperlink" Target="https://0-www-sciencedirect-com.libus.csd.mu.edu/topics/economics-econometrics-and-finance/oecd-countries" TargetMode="External"/><Relationship Id="rId176" Type="http://schemas.openxmlformats.org/officeDocument/2006/relationships/hyperlink" Target="https://0-www-sciencedirect-com.libus.csd.mu.edu/science/article/pii/S037842661830133X" TargetMode="External"/><Relationship Id="rId197" Type="http://schemas.openxmlformats.org/officeDocument/2006/relationships/hyperlink" Target="http://citeseerx.ist.psu.edu/viewdoc/download?doi=10.1.1.519.4169&amp;rep=rep1&amp;type=pdf" TargetMode="External"/><Relationship Id="rId201" Type="http://schemas.openxmlformats.org/officeDocument/2006/relationships/hyperlink" Target="https://0-www-sciencedirect-com.libus.csd.mu.edu/science/article/pii/S037842661830133X" TargetMode="External"/><Relationship Id="rId222" Type="http://schemas.openxmlformats.org/officeDocument/2006/relationships/hyperlink" Target="https://0-www-sciencedirect-com.libus.csd.mu.edu/science/article/pii/S037842661830133X" TargetMode="External"/><Relationship Id="rId243" Type="http://schemas.openxmlformats.org/officeDocument/2006/relationships/hyperlink" Target="https://0-www-sciencedirect-com.libus.csd.mu.edu/science/article/pii/S037842661830133X" TargetMode="External"/><Relationship Id="rId17" Type="http://schemas.openxmlformats.org/officeDocument/2006/relationships/hyperlink" Target="https://0-www-sciencedirect-com.libus.csd.mu.edu/topics/economics-econometrics-and-finance/venture-capital" TargetMode="External"/><Relationship Id="rId38" Type="http://schemas.openxmlformats.org/officeDocument/2006/relationships/hyperlink" Target="https://0-www-sciencedirect-com.libus.csd.mu.edu/science/article/pii/S037842661830133X" TargetMode="External"/><Relationship Id="rId59" Type="http://schemas.openxmlformats.org/officeDocument/2006/relationships/hyperlink" Target="https://0-www-sciencedirect-com.libus.csd.mu.edu/science/article/pii/S037842661830133X" TargetMode="External"/><Relationship Id="rId103" Type="http://schemas.openxmlformats.org/officeDocument/2006/relationships/hyperlink" Target="https://0-www-sciencedirect-com.libus.csd.mu.edu/science/article/pii/S037842661830133X" TargetMode="External"/><Relationship Id="rId124" Type="http://schemas.openxmlformats.org/officeDocument/2006/relationships/hyperlink" Target="https://0-www-sciencedirect-com.libus.csd.mu.edu/topics/economics-econometrics-and-finance/fixed-effects" TargetMode="External"/><Relationship Id="rId70" Type="http://schemas.openxmlformats.org/officeDocument/2006/relationships/hyperlink" Target="https://0-www-sciencedirect-com.libus.csd.mu.edu/topics/economics-econometrics-and-finance/fixed-effects" TargetMode="External"/><Relationship Id="rId91" Type="http://schemas.openxmlformats.org/officeDocument/2006/relationships/hyperlink" Target="https://0-www-sciencedirect-com.libus.csd.mu.edu/science/article/pii/S037842661830133X" TargetMode="External"/><Relationship Id="rId145" Type="http://schemas.openxmlformats.org/officeDocument/2006/relationships/hyperlink" Target="https://0-www-sciencedirect-com.libus.csd.mu.edu/science/article/pii/S037842661830133X" TargetMode="External"/><Relationship Id="rId166" Type="http://schemas.openxmlformats.org/officeDocument/2006/relationships/hyperlink" Target="https://0-www-sciencedirect-com.libus.csd.mu.edu/topics/economics-econometrics-and-finance/oecd-countries" TargetMode="External"/><Relationship Id="rId187" Type="http://schemas.openxmlformats.org/officeDocument/2006/relationships/hyperlink" Target="https://0-www-sciencedirect-com.libus.csd.mu.edu/science/article/pii/S037842661830133X" TargetMode="External"/><Relationship Id="rId1" Type="http://schemas.openxmlformats.org/officeDocument/2006/relationships/customXml" Target="../customXml/item1.xml"/><Relationship Id="rId212" Type="http://schemas.openxmlformats.org/officeDocument/2006/relationships/hyperlink" Target="https://0-www-sciencedirect-com.libus.csd.mu.edu/science/article/pii/S037842661830133X" TargetMode="External"/><Relationship Id="rId233" Type="http://schemas.openxmlformats.org/officeDocument/2006/relationships/hyperlink" Target="https://0-www-sciencedirect-com.libus.csd.mu.edu/science/article/pii/S037842661830133X" TargetMode="External"/><Relationship Id="rId28" Type="http://schemas.openxmlformats.org/officeDocument/2006/relationships/hyperlink" Target="https://0-www-sciencedirect-com.libus.csd.mu.edu/topics/economics-econometrics-and-finance/bayesian-inference" TargetMode="External"/><Relationship Id="rId49" Type="http://schemas.openxmlformats.org/officeDocument/2006/relationships/hyperlink" Target="https://0-www-sciencedirect-com.libus.csd.mu.edu/science/article/pii/S037842661830133X" TargetMode="External"/><Relationship Id="rId114" Type="http://schemas.openxmlformats.org/officeDocument/2006/relationships/hyperlink" Target="https://0-www-sciencedirect-com.libus.csd.mu.edu/science/article/pii/S037842661830133X" TargetMode="External"/><Relationship Id="rId60" Type="http://schemas.openxmlformats.org/officeDocument/2006/relationships/hyperlink" Target="https://0-www-sciencedirect-com.libus.csd.mu.edu/topics/economics-econometrics-and-finance/human-capital-investment" TargetMode="External"/><Relationship Id="rId81" Type="http://schemas.openxmlformats.org/officeDocument/2006/relationships/hyperlink" Target="https://0-www-sciencedirect-com.libus.csd.mu.edu/topics/economics-econometrics-and-finance/oecd-countries" TargetMode="External"/><Relationship Id="rId135" Type="http://schemas.openxmlformats.org/officeDocument/2006/relationships/hyperlink" Target="https://0-www-sciencedirect-com.libus.csd.mu.edu/science/article/pii/S037842661830133X" TargetMode="External"/><Relationship Id="rId156" Type="http://schemas.openxmlformats.org/officeDocument/2006/relationships/hyperlink" Target="https://0-www-sciencedirect-com.libus.csd.mu.edu/science/article/pii/S037842661830133X" TargetMode="External"/><Relationship Id="rId177" Type="http://schemas.openxmlformats.org/officeDocument/2006/relationships/hyperlink" Target="https://0-www-sciencedirect-com.libus.csd.mu.edu/topics/economics-econometrics-and-finance/fixed-effects" TargetMode="External"/><Relationship Id="rId198" Type="http://schemas.openxmlformats.org/officeDocument/2006/relationships/hyperlink" Target="https://0-www-sciencedirect-com.libus.csd.mu.edu/science/article/pii/S037842661830133X" TargetMode="External"/><Relationship Id="rId202" Type="http://schemas.openxmlformats.org/officeDocument/2006/relationships/hyperlink" Target="https://0-www-sciencedirect-com.libus.csd.mu.edu/science/article/pii/S037842661830133X" TargetMode="External"/><Relationship Id="rId223" Type="http://schemas.openxmlformats.org/officeDocument/2006/relationships/hyperlink" Target="https://0-www-sciencedirect-com.libus.csd.mu.edu/science/article/pii/S037842661830133X" TargetMode="External"/><Relationship Id="rId244" Type="http://schemas.openxmlformats.org/officeDocument/2006/relationships/hyperlink" Target="https://0-www-sciencedirect-com.libus.csd.mu.edu/science/article/pii/S037842661830133X" TargetMode="External"/><Relationship Id="rId18" Type="http://schemas.openxmlformats.org/officeDocument/2006/relationships/hyperlink" Target="https://0-www-sciencedirect-com.libus.csd.mu.edu/topics/economics-econometrics-and-finance/labor-unions" TargetMode="External"/><Relationship Id="rId39" Type="http://schemas.openxmlformats.org/officeDocument/2006/relationships/hyperlink" Target="https://www.epo.org/index.html" TargetMode="External"/><Relationship Id="rId50" Type="http://schemas.openxmlformats.org/officeDocument/2006/relationships/hyperlink" Target="https://0-www-sciencedirect-com.libus.csd.mu.edu/topics/economics-econometrics-and-finance/labour-law" TargetMode="External"/><Relationship Id="rId104" Type="http://schemas.openxmlformats.org/officeDocument/2006/relationships/hyperlink" Target="https://0-www-sciencedirect-com.libus.csd.mu.edu/science/article/pii/S037842661830133X" TargetMode="External"/><Relationship Id="rId125" Type="http://schemas.openxmlformats.org/officeDocument/2006/relationships/hyperlink" Target="https://0-www-sciencedirect-com.libus.csd.mu.edu/science/article/pii/S037842661830133X" TargetMode="External"/><Relationship Id="rId146" Type="http://schemas.openxmlformats.org/officeDocument/2006/relationships/hyperlink" Target="https://0-www-sciencedirect-com.libus.csd.mu.edu/science/article/pii/S037842661830133X" TargetMode="External"/><Relationship Id="rId167" Type="http://schemas.openxmlformats.org/officeDocument/2006/relationships/hyperlink" Target="https://0-www-sciencedirect-com.libus.csd.mu.edu/science/article/pii/S037842661830133X" TargetMode="External"/><Relationship Id="rId188" Type="http://schemas.openxmlformats.org/officeDocument/2006/relationships/hyperlink" Target="https://0-www-sciencedirect-com.libus.csd.mu.edu/science/article/pii/S037842661830133X" TargetMode="External"/><Relationship Id="rId71" Type="http://schemas.openxmlformats.org/officeDocument/2006/relationships/hyperlink" Target="https://0-www-sciencedirect-com.libus.csd.mu.edu/topics/economics-econometrics-and-finance/measure-of-dispersion" TargetMode="External"/><Relationship Id="rId92" Type="http://schemas.openxmlformats.org/officeDocument/2006/relationships/hyperlink" Target="https://0-www-sciencedirect-com.libus.csd.mu.edu/science/article/pii/S037842661830133X" TargetMode="External"/><Relationship Id="rId213" Type="http://schemas.openxmlformats.org/officeDocument/2006/relationships/hyperlink" Target="https://0-www-sciencedirect-com.libus.csd.mu.edu/science/article/pii/S037842661830133X" TargetMode="External"/><Relationship Id="rId234" Type="http://schemas.openxmlformats.org/officeDocument/2006/relationships/hyperlink" Target="https://0-www-sciencedirect-com.libus.csd.mu.edu/science/article/pii/S037842661830133X" TargetMode="External"/><Relationship Id="rId2" Type="http://schemas.openxmlformats.org/officeDocument/2006/relationships/customXml" Target="../customXml/item2.xml"/><Relationship Id="rId29" Type="http://schemas.openxmlformats.org/officeDocument/2006/relationships/hyperlink" Target="https://0-www-sciencedirect-com.libus.csd.mu.edu/topics/economics-econometrics-and-finance/fixed-effects" TargetMode="External"/><Relationship Id="rId40" Type="http://schemas.openxmlformats.org/officeDocument/2006/relationships/hyperlink" Target="https://0-www-sciencedirect-com.libus.csd.mu.edu/topics/economics-econometrics-and-finance/oecd-countries" TargetMode="External"/><Relationship Id="rId115" Type="http://schemas.openxmlformats.org/officeDocument/2006/relationships/hyperlink" Target="https://0-www-sciencedirect-com.libus.csd.mu.edu/science/article/pii/S037842661830133X" TargetMode="External"/><Relationship Id="rId136" Type="http://schemas.openxmlformats.org/officeDocument/2006/relationships/hyperlink" Target="https://0-www-sciencedirect-com.libus.csd.mu.edu/topics/economics-econometrics-and-finance/nonlinearity" TargetMode="External"/><Relationship Id="rId157" Type="http://schemas.openxmlformats.org/officeDocument/2006/relationships/hyperlink" Target="https://0-www-sciencedirect-com.libus.csd.mu.edu/science/article/pii/S037842661830133X" TargetMode="External"/><Relationship Id="rId178" Type="http://schemas.openxmlformats.org/officeDocument/2006/relationships/hyperlink" Target="https://0-www-sciencedirect-com.libus.csd.mu.edu/topics/economics-econometrics-and-finance/heteroscedasticity" TargetMode="External"/><Relationship Id="rId61" Type="http://schemas.openxmlformats.org/officeDocument/2006/relationships/hyperlink" Target="https://0-www-sciencedirect-com.libus.csd.mu.edu/topics/economics-econometrics-and-finance/labour-market" TargetMode="External"/><Relationship Id="rId82" Type="http://schemas.openxmlformats.org/officeDocument/2006/relationships/hyperlink" Target="https://0-www-sciencedirect-com.libus.csd.mu.edu/science/article/pii/S037842661830133X" TargetMode="External"/><Relationship Id="rId199" Type="http://schemas.openxmlformats.org/officeDocument/2006/relationships/hyperlink" Target="https://0-www-sciencedirect-com.libus.csd.mu.edu/science/article/pii/S037842661830133X" TargetMode="External"/><Relationship Id="rId203" Type="http://schemas.openxmlformats.org/officeDocument/2006/relationships/hyperlink" Target="https://0-www-sciencedirect-com.libus.csd.mu.edu/science/article/pii/S037842661830133X" TargetMode="External"/><Relationship Id="rId19" Type="http://schemas.openxmlformats.org/officeDocument/2006/relationships/hyperlink" Target="https://0-www-sciencedirect-com.libus.csd.mu.edu/topics/economics-econometrics-and-finance/oecd-countries" TargetMode="External"/><Relationship Id="rId224" Type="http://schemas.openxmlformats.org/officeDocument/2006/relationships/hyperlink" Target="https://0-www-sciencedirect-com.libus.csd.mu.edu/science/article/pii/S037842661830133X" TargetMode="External"/><Relationship Id="rId245" Type="http://schemas.openxmlformats.org/officeDocument/2006/relationships/hyperlink" Target="https://0-www-sciencedirect-com.libus.csd.mu.edu/science/article/pii/S037842661830133X" TargetMode="External"/><Relationship Id="rId30" Type="http://schemas.openxmlformats.org/officeDocument/2006/relationships/hyperlink" Target="https://0-www-sciencedirect-com.libus.csd.mu.edu/topics/economics-econometrics-and-finance/capital-structure" TargetMode="External"/><Relationship Id="rId105" Type="http://schemas.openxmlformats.org/officeDocument/2006/relationships/hyperlink" Target="https://0-www-sciencedirect-com.libus.csd.mu.edu/topics/economics-econometrics-and-finance/turnover" TargetMode="External"/><Relationship Id="rId126" Type="http://schemas.openxmlformats.org/officeDocument/2006/relationships/hyperlink" Target="https://0-www-sciencedirect-com.libus.csd.mu.edu/science/article/pii/S037842661830133X" TargetMode="External"/><Relationship Id="rId147" Type="http://schemas.openxmlformats.org/officeDocument/2006/relationships/hyperlink" Target="https://0-www-sciencedirect-com.libus.csd.mu.edu/science/article/pii/S037842661830133X" TargetMode="External"/><Relationship Id="rId168" Type="http://schemas.openxmlformats.org/officeDocument/2006/relationships/hyperlink" Target="https://0-www-sciencedirect-com.libus.csd.mu.edu/topics/economics-econometrics-and-finance/firm-level-data" TargetMode="External"/><Relationship Id="rId51" Type="http://schemas.openxmlformats.org/officeDocument/2006/relationships/hyperlink" Target="https://0-www-sciencedirect-com.libus.csd.mu.edu/science/article/pii/S037842661830133X" TargetMode="External"/><Relationship Id="rId72" Type="http://schemas.openxmlformats.org/officeDocument/2006/relationships/hyperlink" Target="https://0-www-sciencedirect-com.libus.csd.mu.edu/topics/economics-econometrics-and-finance/labour-law" TargetMode="External"/><Relationship Id="rId93" Type="http://schemas.openxmlformats.org/officeDocument/2006/relationships/hyperlink" Target="https://0-www-sciencedirect-com.libus.csd.mu.edu/topics/economics-econometrics-and-finance/workforce" TargetMode="External"/><Relationship Id="rId189" Type="http://schemas.openxmlformats.org/officeDocument/2006/relationships/hyperlink" Target="https://ssrn.com/abstract=1650999" TargetMode="External"/><Relationship Id="rId3" Type="http://schemas.openxmlformats.org/officeDocument/2006/relationships/customXml" Target="../customXml/item3.xml"/><Relationship Id="rId214" Type="http://schemas.openxmlformats.org/officeDocument/2006/relationships/hyperlink" Target="https://0-www-sciencedirect-com.libus.csd.mu.edu/science/article/pii/S037842661830133X" TargetMode="External"/><Relationship Id="rId235" Type="http://schemas.openxmlformats.org/officeDocument/2006/relationships/hyperlink" Target="https://0-www-sciencedirect-com.libus.csd.mu.edu/science/article/pii/S037842661830133X" TargetMode="External"/><Relationship Id="rId116" Type="http://schemas.openxmlformats.org/officeDocument/2006/relationships/hyperlink" Target="https://0-www-sciencedirect-com.libus.csd.mu.edu/science/article/pii/S037842661830133X" TargetMode="External"/><Relationship Id="rId137" Type="http://schemas.openxmlformats.org/officeDocument/2006/relationships/hyperlink" Target="https://0-www-sciencedirect-com.libus.csd.mu.edu/topics/economics-econometrics-and-finance/concentration-ratio" TargetMode="External"/><Relationship Id="rId158" Type="http://schemas.openxmlformats.org/officeDocument/2006/relationships/hyperlink" Target="https://0-www-sciencedirect-com.libus.csd.mu.edu/science/article/pii/S037842661830133X" TargetMode="External"/><Relationship Id="rId20" Type="http://schemas.openxmlformats.org/officeDocument/2006/relationships/hyperlink" Target="https://0-www-sciencedirect-com.libus.csd.mu.edu/topics/economics-econometrics-and-finance/highly-skilled-workers" TargetMode="External"/><Relationship Id="rId41" Type="http://schemas.openxmlformats.org/officeDocument/2006/relationships/hyperlink" Target="https://0-www-sciencedirect-com.libus.csd.mu.edu/topics/economics-econometrics-and-finance/patent-law" TargetMode="External"/><Relationship Id="rId62" Type="http://schemas.openxmlformats.org/officeDocument/2006/relationships/hyperlink" Target="https://0-www-sciencedirect-com.libus.csd.mu.edu/science/article/pii/S037842661830133X" TargetMode="External"/><Relationship Id="rId83" Type="http://schemas.openxmlformats.org/officeDocument/2006/relationships/hyperlink" Target="https://0-www-sciencedirect-com.libus.csd.mu.edu/science/article/pii/S037842661830133X" TargetMode="External"/><Relationship Id="rId179" Type="http://schemas.openxmlformats.org/officeDocument/2006/relationships/hyperlink" Target="https://0-www-sciencedirect-com.libus.csd.mu.edu/science/article/pii/S037842661830133X" TargetMode="External"/><Relationship Id="rId190" Type="http://schemas.openxmlformats.org/officeDocument/2006/relationships/hyperlink" Target="https://0-www-sciencedirect-com.libus.csd.mu.edu/science/article/pii/S037842661830133X" TargetMode="External"/><Relationship Id="rId204" Type="http://schemas.openxmlformats.org/officeDocument/2006/relationships/hyperlink" Target="https://0-www-sciencedirect-com.libus.csd.mu.edu/science/article/pii/S037842661830133X" TargetMode="External"/><Relationship Id="rId225" Type="http://schemas.openxmlformats.org/officeDocument/2006/relationships/hyperlink" Target="https://0-www-sciencedirect-com.libus.csd.mu.edu/science/article/pii/S037842661830133X" TargetMode="External"/><Relationship Id="rId246" Type="http://schemas.openxmlformats.org/officeDocument/2006/relationships/hyperlink" Target="https://0-www-sciencedirect-com.libus.csd.mu.edu/science/article/pii/S037842661830133X" TargetMode="External"/><Relationship Id="rId106" Type="http://schemas.openxmlformats.org/officeDocument/2006/relationships/hyperlink" Target="https://0-www-sciencedirect-com.libus.csd.mu.edu/science/article/pii/S037842661830133X" TargetMode="External"/><Relationship Id="rId127" Type="http://schemas.openxmlformats.org/officeDocument/2006/relationships/hyperlink" Target="https://0-www-sciencedirect-com.libus.csd.mu.edu/science/article/pii/S037842661830133X" TargetMode="External"/><Relationship Id="rId10" Type="http://schemas.openxmlformats.org/officeDocument/2006/relationships/hyperlink" Target="https://0-www-sciencedirect-com.libus.csd.mu.edu/topics/economics-econometrics-and-finance/oecd-countries" TargetMode="External"/><Relationship Id="rId31" Type="http://schemas.openxmlformats.org/officeDocument/2006/relationships/hyperlink" Target="https://0-www-sciencedirect-com.libus.csd.mu.edu/topics/economics-econometrics-and-finance/labour-law" TargetMode="External"/><Relationship Id="rId52" Type="http://schemas.openxmlformats.org/officeDocument/2006/relationships/hyperlink" Target="https://0-www-sciencedirect-com.libus.csd.mu.edu/science/article/pii/S037842661830133X" TargetMode="External"/><Relationship Id="rId73" Type="http://schemas.openxmlformats.org/officeDocument/2006/relationships/hyperlink" Target="https://0-www-sciencedirect-com.libus.csd.mu.edu/topics/economics-econometrics-and-finance/employment-protection" TargetMode="External"/><Relationship Id="rId94" Type="http://schemas.openxmlformats.org/officeDocument/2006/relationships/hyperlink" Target="https://0-www-sciencedirect-com.libus.csd.mu.edu/science/article/pii/S037842661830133X" TargetMode="External"/><Relationship Id="rId148" Type="http://schemas.openxmlformats.org/officeDocument/2006/relationships/hyperlink" Target="https://0-www-sciencedirect-com.libus.csd.mu.edu/science/article/pii/S037842661830133X" TargetMode="External"/><Relationship Id="rId169" Type="http://schemas.openxmlformats.org/officeDocument/2006/relationships/hyperlink" Target="https://0-www-sciencedirect-com.libus.csd.mu.edu/science/article/pii/S037842661830133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A0158BC-8EC2-4548-8A99-DD5CBADED4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CB2D5E-492D-468D-B740-F41F38B3D333}">
  <ds:schemaRefs>
    <ds:schemaRef ds:uri="http://schemas.microsoft.com/sharepoint/v3/contenttype/forms"/>
  </ds:schemaRefs>
</ds:datastoreItem>
</file>

<file path=customXml/itemProps3.xml><?xml version="1.0" encoding="utf-8"?>
<ds:datastoreItem xmlns:ds="http://schemas.openxmlformats.org/officeDocument/2006/customXml" ds:itemID="{C7FFEB15-714C-4D5D-A614-AA8E6103569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29</Pages>
  <Words>20763</Words>
  <Characters>116899</Characters>
  <Application>Microsoft Office Word</Application>
  <DocSecurity>8</DocSecurity>
  <Lines>4675</Lines>
  <Paragraphs>3529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39</cp:revision>
  <dcterms:created xsi:type="dcterms:W3CDTF">2019-10-03T15:32:00Z</dcterms:created>
  <dcterms:modified xsi:type="dcterms:W3CDTF">2019-10-18T17:56:00Z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