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8253E" w:rsidRDefault="000A7622" w:rsidP="000A7622">
      <w:pPr>
        <w:pStyle w:val="Default"/>
        <w:rPr>
          <w:rFonts w:asciiTheme="minorHAnsi" w:hAnsiTheme="minorHAnsi" w:cstheme="minorHAnsi"/>
          <w:sz w:val="22"/>
          <w:szCs w:val="22"/>
        </w:rPr>
      </w:pPr>
    </w:p>
    <w:p w14:paraId="2538F7F5" w14:textId="77777777" w:rsidR="000A7622" w:rsidRPr="00F8253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8253E">
        <w:rPr>
          <w:rFonts w:cstheme="minorHAnsi"/>
          <w:b/>
          <w:bCs/>
          <w:color w:val="316192"/>
          <w:sz w:val="28"/>
          <w:szCs w:val="26"/>
        </w:rPr>
        <w:t>Marquette University</w:t>
      </w:r>
    </w:p>
    <w:p w14:paraId="158D4B9F" w14:textId="77777777" w:rsidR="000A7622" w:rsidRPr="00F8253E" w:rsidRDefault="000A7622" w:rsidP="00D14423">
      <w:pPr>
        <w:autoSpaceDE w:val="0"/>
        <w:autoSpaceDN w:val="0"/>
        <w:adjustRightInd w:val="0"/>
        <w:rPr>
          <w:rFonts w:cstheme="minorHAnsi"/>
          <w:b/>
          <w:bCs/>
          <w:color w:val="316192"/>
          <w:sz w:val="40"/>
          <w:szCs w:val="36"/>
        </w:rPr>
      </w:pPr>
      <w:r w:rsidRPr="00F8253E">
        <w:rPr>
          <w:rFonts w:cstheme="minorHAnsi"/>
          <w:b/>
          <w:bCs/>
          <w:color w:val="316192"/>
          <w:sz w:val="40"/>
          <w:szCs w:val="36"/>
        </w:rPr>
        <w:t>e-Publications@Marquette</w:t>
      </w:r>
    </w:p>
    <w:p w14:paraId="689ACF87" w14:textId="77777777" w:rsidR="000A7622" w:rsidRPr="00F8253E" w:rsidRDefault="000A7622" w:rsidP="00D14423">
      <w:pPr>
        <w:autoSpaceDE w:val="0"/>
        <w:autoSpaceDN w:val="0"/>
        <w:adjustRightInd w:val="0"/>
        <w:rPr>
          <w:rFonts w:cstheme="minorHAnsi"/>
          <w:b/>
          <w:bCs/>
          <w:i/>
          <w:iCs/>
        </w:rPr>
      </w:pPr>
    </w:p>
    <w:p w14:paraId="161853CC" w14:textId="7763DD94" w:rsidR="000A7622" w:rsidRPr="00F8253E" w:rsidRDefault="00511234" w:rsidP="00D14423">
      <w:pPr>
        <w:autoSpaceDE w:val="0"/>
        <w:autoSpaceDN w:val="0"/>
        <w:adjustRightInd w:val="0"/>
        <w:rPr>
          <w:rFonts w:cstheme="minorHAnsi"/>
          <w:b/>
          <w:bCs/>
          <w:i/>
          <w:iCs/>
          <w:sz w:val="32"/>
          <w:szCs w:val="32"/>
        </w:rPr>
      </w:pPr>
      <w:r w:rsidRPr="00F8253E">
        <w:rPr>
          <w:rFonts w:cstheme="minorHAnsi"/>
          <w:b/>
          <w:bCs/>
          <w:i/>
          <w:iCs/>
          <w:sz w:val="32"/>
          <w:szCs w:val="32"/>
        </w:rPr>
        <w:t xml:space="preserve">Exercise Sciences </w:t>
      </w:r>
      <w:r w:rsidR="000A7622" w:rsidRPr="00F8253E">
        <w:rPr>
          <w:rFonts w:cstheme="minorHAnsi"/>
          <w:b/>
          <w:bCs/>
          <w:i/>
          <w:iCs/>
          <w:sz w:val="32"/>
          <w:szCs w:val="32"/>
        </w:rPr>
        <w:t>Faculty Research and Publications/</w:t>
      </w:r>
      <w:r w:rsidR="009732A9" w:rsidRPr="00F8253E">
        <w:rPr>
          <w:rFonts w:cstheme="minorHAnsi"/>
          <w:b/>
          <w:bCs/>
          <w:i/>
          <w:iCs/>
          <w:sz w:val="32"/>
          <w:szCs w:val="32"/>
        </w:rPr>
        <w:t xml:space="preserve">College of </w:t>
      </w:r>
      <w:r w:rsidRPr="00F8253E">
        <w:rPr>
          <w:rFonts w:cstheme="minorHAnsi"/>
          <w:b/>
          <w:bCs/>
          <w:i/>
          <w:iCs/>
          <w:sz w:val="32"/>
          <w:szCs w:val="32"/>
        </w:rPr>
        <w:t>Health Sciences</w:t>
      </w:r>
    </w:p>
    <w:bookmarkEnd w:id="0"/>
    <w:p w14:paraId="3E538636" w14:textId="77777777" w:rsidR="000A7622" w:rsidRPr="00F8253E" w:rsidRDefault="000A7622" w:rsidP="00D14423">
      <w:pPr>
        <w:jc w:val="center"/>
        <w:rPr>
          <w:rFonts w:cstheme="minorHAnsi"/>
          <w:b/>
          <w:bCs/>
          <w:i/>
          <w:iCs/>
        </w:rPr>
      </w:pPr>
    </w:p>
    <w:p w14:paraId="25509BF0" w14:textId="3FC0B04E" w:rsidR="000A7622" w:rsidRPr="00F8253E" w:rsidRDefault="000A7622" w:rsidP="00D14423">
      <w:pPr>
        <w:jc w:val="center"/>
        <w:rPr>
          <w:rFonts w:cstheme="minorHAnsi"/>
          <w:sz w:val="24"/>
          <w:szCs w:val="24"/>
        </w:rPr>
      </w:pPr>
      <w:r w:rsidRPr="00F8253E">
        <w:rPr>
          <w:rFonts w:cstheme="minorHAnsi"/>
          <w:b/>
          <w:bCs/>
          <w:i/>
          <w:iCs/>
          <w:sz w:val="24"/>
          <w:szCs w:val="24"/>
        </w:rPr>
        <w:t xml:space="preserve">This paper is NOT THE PUBLISHED VERSION; </w:t>
      </w:r>
      <w:r w:rsidRPr="00F8253E">
        <w:rPr>
          <w:rFonts w:cstheme="minorHAnsi"/>
          <w:b/>
          <w:bCs/>
          <w:sz w:val="24"/>
          <w:szCs w:val="24"/>
        </w:rPr>
        <w:t xml:space="preserve">but the author’s final, peer-reviewed manuscript. </w:t>
      </w:r>
      <w:r w:rsidRPr="00F8253E">
        <w:rPr>
          <w:rFonts w:cstheme="minorHAnsi"/>
          <w:sz w:val="24"/>
          <w:szCs w:val="24"/>
        </w:rPr>
        <w:t>The publis</w:t>
      </w:r>
      <w:bookmarkStart w:id="2" w:name="_GoBack"/>
      <w:bookmarkEnd w:id="2"/>
      <w:r w:rsidRPr="00F8253E">
        <w:rPr>
          <w:rFonts w:cstheme="minorHAnsi"/>
          <w:sz w:val="24"/>
          <w:szCs w:val="24"/>
        </w:rPr>
        <w:t xml:space="preserve">hed version may be accessed by following the link in </w:t>
      </w:r>
      <w:proofErr w:type="spellStart"/>
      <w:r w:rsidRPr="00F8253E">
        <w:rPr>
          <w:rFonts w:cstheme="minorHAnsi"/>
          <w:sz w:val="24"/>
          <w:szCs w:val="24"/>
        </w:rPr>
        <w:t>th</w:t>
      </w:r>
      <w:proofErr w:type="spellEnd"/>
      <w:r w:rsidRPr="00F8253E">
        <w:rPr>
          <w:rFonts w:cstheme="minorHAnsi"/>
          <w:sz w:val="24"/>
          <w:szCs w:val="24"/>
        </w:rPr>
        <w:t xml:space="preserve"> citation below.</w:t>
      </w:r>
    </w:p>
    <w:p w14:paraId="207B0342" w14:textId="77777777" w:rsidR="000A7622" w:rsidRPr="00F8253E" w:rsidRDefault="000A7622" w:rsidP="00D14423">
      <w:pPr>
        <w:jc w:val="center"/>
        <w:rPr>
          <w:rFonts w:cstheme="minorHAnsi"/>
          <w:sz w:val="24"/>
          <w:szCs w:val="24"/>
        </w:rPr>
      </w:pPr>
    </w:p>
    <w:p w14:paraId="2A38AFE1" w14:textId="68B7BF37" w:rsidR="000A7622" w:rsidRPr="00F8253E" w:rsidRDefault="00142DEE" w:rsidP="00D14423">
      <w:pPr>
        <w:rPr>
          <w:rFonts w:cstheme="minorHAnsi"/>
          <w:sz w:val="24"/>
          <w:szCs w:val="24"/>
        </w:rPr>
      </w:pPr>
      <w:proofErr w:type="spellStart"/>
      <w:r>
        <w:rPr>
          <w:rFonts w:cstheme="minorHAnsi"/>
          <w:i/>
          <w:sz w:val="24"/>
          <w:szCs w:val="24"/>
          <w:lang w:val="fr-FR"/>
        </w:rPr>
        <w:t>Neuropsychologia</w:t>
      </w:r>
      <w:proofErr w:type="spellEnd"/>
      <w:r w:rsidR="000A7622" w:rsidRPr="00F8253E">
        <w:rPr>
          <w:rFonts w:cstheme="minorHAnsi"/>
          <w:sz w:val="24"/>
          <w:szCs w:val="24"/>
          <w:lang w:val="fr-FR"/>
        </w:rPr>
        <w:t xml:space="preserve">, Vol. </w:t>
      </w:r>
      <w:r>
        <w:rPr>
          <w:rFonts w:cstheme="minorHAnsi"/>
          <w:sz w:val="24"/>
          <w:szCs w:val="24"/>
          <w:lang w:val="fr-FR"/>
        </w:rPr>
        <w:t>117</w:t>
      </w:r>
      <w:r w:rsidR="000A7622" w:rsidRPr="00F8253E">
        <w:rPr>
          <w:rFonts w:cstheme="minorHAnsi"/>
          <w:sz w:val="24"/>
          <w:szCs w:val="24"/>
          <w:lang w:val="fr-FR"/>
        </w:rPr>
        <w:t xml:space="preserve"> (</w:t>
      </w:r>
      <w:r>
        <w:rPr>
          <w:rFonts w:cstheme="minorHAnsi"/>
          <w:sz w:val="24"/>
          <w:szCs w:val="24"/>
          <w:lang w:val="fr-FR"/>
        </w:rPr>
        <w:t>August 2018</w:t>
      </w:r>
      <w:proofErr w:type="gramStart"/>
      <w:r w:rsidR="000A7622" w:rsidRPr="00F8253E">
        <w:rPr>
          <w:rFonts w:cstheme="minorHAnsi"/>
          <w:sz w:val="24"/>
          <w:szCs w:val="24"/>
          <w:lang w:val="fr-FR"/>
        </w:rPr>
        <w:t>):</w:t>
      </w:r>
      <w:proofErr w:type="gramEnd"/>
      <w:r w:rsidR="000A7622" w:rsidRPr="00F8253E">
        <w:rPr>
          <w:rFonts w:cstheme="minorHAnsi"/>
          <w:sz w:val="24"/>
          <w:szCs w:val="24"/>
          <w:lang w:val="fr-FR"/>
        </w:rPr>
        <w:t xml:space="preserve"> </w:t>
      </w:r>
      <w:r w:rsidR="00B16635">
        <w:rPr>
          <w:rFonts w:cstheme="minorHAnsi"/>
          <w:sz w:val="24"/>
          <w:szCs w:val="24"/>
          <w:lang w:val="fr-FR"/>
        </w:rPr>
        <w:t>8-12</w:t>
      </w:r>
      <w:r w:rsidR="000A7622" w:rsidRPr="00F8253E">
        <w:rPr>
          <w:rFonts w:cstheme="minorHAnsi"/>
          <w:sz w:val="24"/>
          <w:szCs w:val="24"/>
          <w:lang w:val="fr-FR"/>
        </w:rPr>
        <w:t xml:space="preserve">. </w:t>
      </w:r>
      <w:hyperlink r:id="rId8" w:history="1">
        <w:r w:rsidR="000A7622" w:rsidRPr="00F8253E">
          <w:rPr>
            <w:rFonts w:cstheme="minorHAnsi"/>
            <w:color w:val="0563C1" w:themeColor="hyperlink"/>
            <w:sz w:val="24"/>
            <w:szCs w:val="24"/>
            <w:u w:val="single"/>
            <w:lang w:val="fr-FR"/>
          </w:rPr>
          <w:t>DOI</w:t>
        </w:r>
      </w:hyperlink>
      <w:r w:rsidR="000A7622" w:rsidRPr="00F8253E">
        <w:rPr>
          <w:rFonts w:cstheme="minorHAnsi"/>
          <w:sz w:val="24"/>
          <w:szCs w:val="24"/>
          <w:lang w:val="fr-FR"/>
        </w:rPr>
        <w:t xml:space="preserve">. </w:t>
      </w:r>
      <w:r w:rsidR="000A7622" w:rsidRPr="00F8253E">
        <w:rPr>
          <w:rFonts w:cstheme="minorHAnsi"/>
          <w:sz w:val="24"/>
          <w:szCs w:val="24"/>
        </w:rPr>
        <w:t xml:space="preserve">This article is © </w:t>
      </w:r>
      <w:r w:rsidR="00B16635">
        <w:rPr>
          <w:rFonts w:cstheme="minorHAnsi"/>
          <w:sz w:val="24"/>
          <w:szCs w:val="24"/>
        </w:rPr>
        <w:t>Elsevier</w:t>
      </w:r>
      <w:r w:rsidR="000A7622" w:rsidRPr="00F8253E">
        <w:rPr>
          <w:rFonts w:cstheme="minorHAnsi"/>
          <w:sz w:val="24"/>
          <w:szCs w:val="24"/>
        </w:rPr>
        <w:t xml:space="preserve"> and permission has been granted for this version to appear in </w:t>
      </w:r>
      <w:hyperlink r:id="rId9" w:history="1">
        <w:r w:rsidR="000A7622" w:rsidRPr="00F8253E">
          <w:rPr>
            <w:rFonts w:cstheme="minorHAnsi"/>
            <w:color w:val="0563C1" w:themeColor="hyperlink"/>
            <w:sz w:val="24"/>
            <w:szCs w:val="24"/>
            <w:u w:val="single"/>
          </w:rPr>
          <w:t>e-Publications@Marquette</w:t>
        </w:r>
      </w:hyperlink>
      <w:r w:rsidR="000A7622" w:rsidRPr="00F8253E">
        <w:rPr>
          <w:rFonts w:cstheme="minorHAnsi"/>
          <w:sz w:val="24"/>
          <w:szCs w:val="24"/>
        </w:rPr>
        <w:t xml:space="preserve">. </w:t>
      </w:r>
      <w:r w:rsidR="00B16635">
        <w:rPr>
          <w:rFonts w:cstheme="minorHAnsi"/>
          <w:sz w:val="24"/>
          <w:szCs w:val="24"/>
        </w:rPr>
        <w:t>Elsevier</w:t>
      </w:r>
      <w:r w:rsidR="000A7622" w:rsidRPr="00F8253E">
        <w:rPr>
          <w:rFonts w:cstheme="minorHAnsi"/>
          <w:sz w:val="24"/>
          <w:szCs w:val="24"/>
        </w:rPr>
        <w:t xml:space="preserve"> does not grant permission for this article to be further copied/distributed or hosted elsewhere without the express permission from </w:t>
      </w:r>
      <w:r w:rsidR="00B16635">
        <w:rPr>
          <w:rFonts w:cstheme="minorHAnsi"/>
          <w:sz w:val="24"/>
          <w:szCs w:val="24"/>
        </w:rPr>
        <w:t>Elsevier</w:t>
      </w:r>
      <w:r w:rsidR="000A7622" w:rsidRPr="00F8253E">
        <w:rPr>
          <w:rFonts w:cstheme="minorHAnsi"/>
          <w:sz w:val="24"/>
          <w:szCs w:val="24"/>
        </w:rPr>
        <w:t xml:space="preserve">. </w:t>
      </w:r>
    </w:p>
    <w:p w14:paraId="536A6EFE" w14:textId="77777777" w:rsidR="00C844CB" w:rsidRPr="00B16635" w:rsidRDefault="00C844CB" w:rsidP="00B16635">
      <w:pPr>
        <w:pStyle w:val="Title"/>
        <w:rPr>
          <w:rFonts w:asciiTheme="minorHAnsi" w:hAnsiTheme="minorHAnsi" w:cstheme="minorHAnsi"/>
        </w:rPr>
      </w:pPr>
      <w:r w:rsidRPr="00B16635">
        <w:rPr>
          <w:rStyle w:val="title-text"/>
          <w:rFonts w:asciiTheme="minorHAnsi" w:hAnsiTheme="minorHAnsi" w:cstheme="minorHAnsi"/>
        </w:rPr>
        <w:t>Associations of functional connectivity and walking performance in multiple sclerosis</w:t>
      </w:r>
    </w:p>
    <w:p w14:paraId="08D18A16" w14:textId="3530E462" w:rsidR="00511234" w:rsidRPr="00F8253E" w:rsidRDefault="00511234" w:rsidP="00D14423">
      <w:pPr>
        <w:rPr>
          <w:rFonts w:cstheme="minorHAnsi"/>
          <w:sz w:val="24"/>
          <w:szCs w:val="24"/>
        </w:rPr>
      </w:pPr>
    </w:p>
    <w:p w14:paraId="694D5B03" w14:textId="74CD0920" w:rsidR="00C844CB" w:rsidRPr="00F8253E" w:rsidRDefault="00C844CB" w:rsidP="00105336">
      <w:pPr>
        <w:pStyle w:val="NoSpacing"/>
        <w:rPr>
          <w:rFonts w:cstheme="minorHAnsi"/>
          <w:sz w:val="32"/>
          <w:szCs w:val="32"/>
        </w:rPr>
      </w:pPr>
      <w:r w:rsidRPr="00F8253E">
        <w:rPr>
          <w:rFonts w:cstheme="minorHAnsi"/>
          <w:sz w:val="32"/>
          <w:szCs w:val="32"/>
        </w:rPr>
        <w:t>Rachel E. Bollaert</w:t>
      </w:r>
    </w:p>
    <w:p w14:paraId="19FBAB52" w14:textId="11F2149E" w:rsidR="00C844CB" w:rsidRPr="00F8253E" w:rsidRDefault="00A7728B" w:rsidP="00105336">
      <w:pPr>
        <w:pStyle w:val="NoSpacing"/>
        <w:rPr>
          <w:rFonts w:cstheme="minorHAnsi"/>
          <w:sz w:val="24"/>
          <w:szCs w:val="24"/>
        </w:rPr>
      </w:pPr>
      <w:r w:rsidRPr="00F8253E">
        <w:rPr>
          <w:rFonts w:cstheme="minorHAnsi"/>
          <w:sz w:val="24"/>
          <w:szCs w:val="24"/>
        </w:rPr>
        <w:t>Beckman Institute for Advanced Science and Technology, University of Illinois Urbana-Champaign, Urbana, IL</w:t>
      </w:r>
    </w:p>
    <w:p w14:paraId="1AF665FA" w14:textId="200F6AB0" w:rsidR="00A7728B" w:rsidRPr="00F8253E" w:rsidRDefault="00C844CB" w:rsidP="00105336">
      <w:pPr>
        <w:pStyle w:val="NoSpacing"/>
        <w:rPr>
          <w:rFonts w:cstheme="minorHAnsi"/>
          <w:sz w:val="32"/>
          <w:szCs w:val="32"/>
        </w:rPr>
      </w:pPr>
      <w:r w:rsidRPr="00F8253E">
        <w:rPr>
          <w:rFonts w:cstheme="minorHAnsi"/>
          <w:sz w:val="32"/>
          <w:szCs w:val="32"/>
        </w:rPr>
        <w:t>Kyle</w:t>
      </w:r>
      <w:r w:rsidR="00A7728B" w:rsidRPr="00F8253E">
        <w:rPr>
          <w:rFonts w:cstheme="minorHAnsi"/>
          <w:sz w:val="32"/>
          <w:szCs w:val="32"/>
        </w:rPr>
        <w:t xml:space="preserve"> </w:t>
      </w:r>
      <w:r w:rsidRPr="00F8253E">
        <w:rPr>
          <w:rFonts w:cstheme="minorHAnsi"/>
          <w:sz w:val="32"/>
          <w:szCs w:val="32"/>
        </w:rPr>
        <w:t>Poe</w:t>
      </w:r>
    </w:p>
    <w:p w14:paraId="59313682" w14:textId="7B52518C" w:rsidR="00A7728B" w:rsidRPr="00F8253E" w:rsidRDefault="00A7728B" w:rsidP="00105336">
      <w:pPr>
        <w:pStyle w:val="NoSpacing"/>
        <w:rPr>
          <w:rFonts w:cstheme="minorHAnsi"/>
          <w:sz w:val="24"/>
          <w:szCs w:val="24"/>
        </w:rPr>
      </w:pPr>
      <w:r w:rsidRPr="00F8253E">
        <w:rPr>
          <w:rFonts w:cstheme="minorHAnsi"/>
          <w:color w:val="737373"/>
          <w:sz w:val="24"/>
          <w:szCs w:val="24"/>
        </w:rPr>
        <w:t>Beckman Institute for Advanced Science and Technology, University of Illinois Urbana-Champaign, Urbana, IL</w:t>
      </w:r>
    </w:p>
    <w:p w14:paraId="5AA9CFD1" w14:textId="66430FBF" w:rsidR="00A7728B" w:rsidRPr="00F8253E" w:rsidRDefault="00C844CB" w:rsidP="00105336">
      <w:pPr>
        <w:pStyle w:val="NoSpacing"/>
        <w:rPr>
          <w:rFonts w:cstheme="minorHAnsi"/>
          <w:sz w:val="32"/>
          <w:szCs w:val="32"/>
        </w:rPr>
      </w:pPr>
      <w:r w:rsidRPr="00F8253E">
        <w:rPr>
          <w:rFonts w:cstheme="minorHAnsi"/>
          <w:sz w:val="32"/>
          <w:szCs w:val="32"/>
        </w:rPr>
        <w:t>Elizabeth A.</w:t>
      </w:r>
      <w:r w:rsidR="00105336" w:rsidRPr="00F8253E">
        <w:rPr>
          <w:rFonts w:cstheme="minorHAnsi"/>
          <w:sz w:val="32"/>
          <w:szCs w:val="32"/>
        </w:rPr>
        <w:t xml:space="preserve"> </w:t>
      </w:r>
      <w:r w:rsidRPr="00F8253E">
        <w:rPr>
          <w:rFonts w:cstheme="minorHAnsi"/>
          <w:sz w:val="32"/>
          <w:szCs w:val="32"/>
        </w:rPr>
        <w:t>Hubbard</w:t>
      </w:r>
    </w:p>
    <w:p w14:paraId="07BB4B80" w14:textId="5F1D98C5" w:rsidR="00A7728B" w:rsidRPr="00F8253E" w:rsidRDefault="007D7B94" w:rsidP="00105336">
      <w:pPr>
        <w:pStyle w:val="NoSpacing"/>
        <w:rPr>
          <w:rFonts w:cstheme="minorHAnsi"/>
          <w:sz w:val="24"/>
          <w:szCs w:val="24"/>
        </w:rPr>
      </w:pPr>
      <w:r w:rsidRPr="00F8253E">
        <w:rPr>
          <w:rFonts w:cstheme="minorHAnsi"/>
          <w:color w:val="737373"/>
          <w:sz w:val="24"/>
          <w:szCs w:val="24"/>
        </w:rPr>
        <w:t>Department of Kinesiology, Berry College, Rome, GA</w:t>
      </w:r>
    </w:p>
    <w:p w14:paraId="7BEDC745" w14:textId="66EB26F9" w:rsidR="00A7728B" w:rsidRPr="00F8253E" w:rsidRDefault="00C844CB" w:rsidP="00105336">
      <w:pPr>
        <w:pStyle w:val="NoSpacing"/>
        <w:rPr>
          <w:rFonts w:cstheme="minorHAnsi"/>
          <w:sz w:val="32"/>
          <w:szCs w:val="32"/>
        </w:rPr>
      </w:pPr>
      <w:r w:rsidRPr="00F8253E">
        <w:rPr>
          <w:rFonts w:cstheme="minorHAnsi"/>
          <w:sz w:val="32"/>
          <w:szCs w:val="32"/>
        </w:rPr>
        <w:t>Robert W.</w:t>
      </w:r>
      <w:r w:rsidR="00105336" w:rsidRPr="00F8253E">
        <w:rPr>
          <w:rFonts w:cstheme="minorHAnsi"/>
          <w:sz w:val="32"/>
          <w:szCs w:val="32"/>
        </w:rPr>
        <w:t xml:space="preserve"> </w:t>
      </w:r>
      <w:proofErr w:type="spellStart"/>
      <w:r w:rsidRPr="00F8253E">
        <w:rPr>
          <w:rFonts w:cstheme="minorHAnsi"/>
          <w:sz w:val="32"/>
          <w:szCs w:val="32"/>
        </w:rPr>
        <w:t>Motl</w:t>
      </w:r>
      <w:proofErr w:type="spellEnd"/>
    </w:p>
    <w:p w14:paraId="3988A04D" w14:textId="4AB10818" w:rsidR="00A7728B" w:rsidRPr="00F8253E" w:rsidRDefault="00F06AAE" w:rsidP="00105336">
      <w:pPr>
        <w:pStyle w:val="NoSpacing"/>
        <w:rPr>
          <w:rFonts w:cstheme="minorHAnsi"/>
          <w:sz w:val="24"/>
          <w:szCs w:val="24"/>
        </w:rPr>
      </w:pPr>
      <w:r w:rsidRPr="00F8253E">
        <w:rPr>
          <w:rFonts w:cstheme="minorHAnsi"/>
          <w:color w:val="737373"/>
          <w:sz w:val="24"/>
          <w:szCs w:val="24"/>
        </w:rPr>
        <w:t>Department of Physical Therapy, University of Alabama at Birmingham, Birmingham, AL</w:t>
      </w:r>
    </w:p>
    <w:p w14:paraId="7A312A7A" w14:textId="4C5B557B" w:rsidR="00A7728B" w:rsidRPr="00F8253E" w:rsidRDefault="00C844CB" w:rsidP="00105336">
      <w:pPr>
        <w:pStyle w:val="NoSpacing"/>
        <w:rPr>
          <w:rFonts w:cstheme="minorHAnsi"/>
          <w:sz w:val="32"/>
          <w:szCs w:val="32"/>
        </w:rPr>
      </w:pPr>
      <w:r w:rsidRPr="00F8253E">
        <w:rPr>
          <w:rFonts w:cstheme="minorHAnsi"/>
          <w:sz w:val="32"/>
          <w:szCs w:val="32"/>
        </w:rPr>
        <w:t>Lara A.</w:t>
      </w:r>
      <w:r w:rsidR="00105336" w:rsidRPr="00F8253E">
        <w:rPr>
          <w:rFonts w:cstheme="minorHAnsi"/>
          <w:sz w:val="32"/>
          <w:szCs w:val="32"/>
        </w:rPr>
        <w:t xml:space="preserve"> </w:t>
      </w:r>
      <w:proofErr w:type="spellStart"/>
      <w:r w:rsidRPr="00F8253E">
        <w:rPr>
          <w:rFonts w:cstheme="minorHAnsi"/>
          <w:sz w:val="32"/>
          <w:szCs w:val="32"/>
        </w:rPr>
        <w:t>Pilutti</w:t>
      </w:r>
      <w:proofErr w:type="spellEnd"/>
    </w:p>
    <w:p w14:paraId="29B66BDD" w14:textId="706CA726" w:rsidR="00A7728B" w:rsidRPr="00F8253E" w:rsidRDefault="00F06AAE" w:rsidP="00105336">
      <w:pPr>
        <w:pStyle w:val="NoSpacing"/>
        <w:rPr>
          <w:rFonts w:cstheme="minorHAnsi"/>
          <w:sz w:val="24"/>
          <w:szCs w:val="24"/>
        </w:rPr>
      </w:pPr>
      <w:proofErr w:type="spellStart"/>
      <w:r w:rsidRPr="00F8253E">
        <w:rPr>
          <w:rFonts w:cstheme="minorHAnsi"/>
          <w:color w:val="737373"/>
          <w:sz w:val="24"/>
          <w:szCs w:val="24"/>
        </w:rPr>
        <w:t>nterdisciplinary</w:t>
      </w:r>
      <w:proofErr w:type="spellEnd"/>
      <w:r w:rsidRPr="00F8253E">
        <w:rPr>
          <w:rFonts w:cstheme="minorHAnsi"/>
          <w:color w:val="737373"/>
          <w:sz w:val="24"/>
          <w:szCs w:val="24"/>
        </w:rPr>
        <w:t xml:space="preserve"> School of Health Sciences, University of Ottawa, Ottawa, ON, Canada</w:t>
      </w:r>
    </w:p>
    <w:p w14:paraId="0D86328E" w14:textId="721C8D08" w:rsidR="00A7728B" w:rsidRPr="00F8253E" w:rsidRDefault="00C844CB" w:rsidP="00105336">
      <w:pPr>
        <w:pStyle w:val="NoSpacing"/>
        <w:rPr>
          <w:rFonts w:cstheme="minorHAnsi"/>
          <w:sz w:val="32"/>
          <w:szCs w:val="32"/>
        </w:rPr>
      </w:pPr>
      <w:r w:rsidRPr="00F8253E">
        <w:rPr>
          <w:rFonts w:cstheme="minorHAnsi"/>
          <w:sz w:val="32"/>
          <w:szCs w:val="32"/>
        </w:rPr>
        <w:t>Curtis L.</w:t>
      </w:r>
      <w:r w:rsidR="00105336" w:rsidRPr="00F8253E">
        <w:rPr>
          <w:rFonts w:cstheme="minorHAnsi"/>
          <w:sz w:val="32"/>
          <w:szCs w:val="32"/>
        </w:rPr>
        <w:t xml:space="preserve"> </w:t>
      </w:r>
      <w:r w:rsidRPr="00F8253E">
        <w:rPr>
          <w:rFonts w:cstheme="minorHAnsi"/>
          <w:sz w:val="32"/>
          <w:szCs w:val="32"/>
        </w:rPr>
        <w:t>Johnson</w:t>
      </w:r>
    </w:p>
    <w:p w14:paraId="7FC2D60F" w14:textId="5FFA52C1" w:rsidR="00A7728B" w:rsidRPr="00F8253E" w:rsidRDefault="00105336" w:rsidP="00105336">
      <w:pPr>
        <w:pStyle w:val="NoSpacing"/>
        <w:rPr>
          <w:rFonts w:cstheme="minorHAnsi"/>
          <w:sz w:val="24"/>
          <w:szCs w:val="24"/>
        </w:rPr>
      </w:pPr>
      <w:r w:rsidRPr="00F8253E">
        <w:rPr>
          <w:rFonts w:cstheme="minorHAnsi"/>
          <w:color w:val="737373"/>
          <w:sz w:val="24"/>
          <w:szCs w:val="24"/>
        </w:rPr>
        <w:t>Department of Biomedical Engineering, University of Delaware, Newark, DE</w:t>
      </w:r>
    </w:p>
    <w:p w14:paraId="2FB662D6" w14:textId="6EE213C0" w:rsidR="00C844CB" w:rsidRPr="00F8253E" w:rsidRDefault="00C844CB" w:rsidP="00105336">
      <w:pPr>
        <w:pStyle w:val="NoSpacing"/>
        <w:rPr>
          <w:rFonts w:cstheme="minorHAnsi"/>
          <w:sz w:val="32"/>
          <w:szCs w:val="32"/>
        </w:rPr>
      </w:pPr>
      <w:r w:rsidRPr="00F8253E">
        <w:rPr>
          <w:rFonts w:cstheme="minorHAnsi"/>
          <w:sz w:val="32"/>
          <w:szCs w:val="32"/>
        </w:rPr>
        <w:t>Bradley P.</w:t>
      </w:r>
      <w:r w:rsidR="00105336" w:rsidRPr="00F8253E">
        <w:rPr>
          <w:rFonts w:cstheme="minorHAnsi"/>
          <w:sz w:val="32"/>
          <w:szCs w:val="32"/>
        </w:rPr>
        <w:t xml:space="preserve"> </w:t>
      </w:r>
      <w:r w:rsidRPr="00F8253E">
        <w:rPr>
          <w:rFonts w:cstheme="minorHAnsi"/>
          <w:sz w:val="32"/>
          <w:szCs w:val="32"/>
        </w:rPr>
        <w:t>Sutton</w:t>
      </w:r>
    </w:p>
    <w:p w14:paraId="215AF4DB" w14:textId="68C26F11" w:rsidR="00A7728B" w:rsidRPr="00F8253E" w:rsidRDefault="00A7728B" w:rsidP="00105336">
      <w:pPr>
        <w:pStyle w:val="NoSpacing"/>
        <w:rPr>
          <w:rFonts w:cstheme="minorHAnsi"/>
          <w:sz w:val="24"/>
          <w:szCs w:val="24"/>
        </w:rPr>
      </w:pPr>
      <w:r w:rsidRPr="00F8253E">
        <w:rPr>
          <w:rFonts w:cstheme="minorHAnsi"/>
          <w:color w:val="737373"/>
          <w:sz w:val="24"/>
          <w:szCs w:val="24"/>
        </w:rPr>
        <w:lastRenderedPageBreak/>
        <w:t>Beckman Institute for Advanced Science and Technology, University of Illinois Urbana-Champaign, Urbana, IL</w:t>
      </w:r>
    </w:p>
    <w:bookmarkEnd w:id="1"/>
    <w:p w14:paraId="3B50390A"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Abstract</w:t>
      </w:r>
    </w:p>
    <w:p w14:paraId="0FA902C9" w14:textId="77777777" w:rsidR="00527EEC" w:rsidRPr="00F8253E" w:rsidRDefault="00527EEC" w:rsidP="00105336">
      <w:pPr>
        <w:pStyle w:val="Heading2"/>
        <w:rPr>
          <w:rFonts w:asciiTheme="minorHAnsi" w:hAnsiTheme="minorHAnsi" w:cstheme="minorHAnsi"/>
        </w:rPr>
      </w:pPr>
      <w:r w:rsidRPr="00F8253E">
        <w:rPr>
          <w:rFonts w:asciiTheme="minorHAnsi" w:hAnsiTheme="minorHAnsi" w:cstheme="minorHAnsi"/>
        </w:rPr>
        <w:t>Background</w:t>
      </w:r>
    </w:p>
    <w:p w14:paraId="61DC9DCD" w14:textId="77777777" w:rsidR="00527EEC" w:rsidRPr="00F8253E" w:rsidRDefault="00527EEC" w:rsidP="00105336">
      <w:pPr>
        <w:rPr>
          <w:rFonts w:cstheme="minorHAnsi"/>
          <w:color w:val="2E2E2E"/>
          <w:sz w:val="20"/>
          <w:szCs w:val="20"/>
        </w:rPr>
      </w:pPr>
      <w:r w:rsidRPr="00F8253E">
        <w:rPr>
          <w:rFonts w:cstheme="minorHAnsi"/>
          <w:color w:val="2E2E2E"/>
          <w:sz w:val="20"/>
          <w:szCs w:val="20"/>
        </w:rPr>
        <w:t>Persons with </w:t>
      </w:r>
      <w:hyperlink r:id="rId10" w:tooltip="Learn more about Multiple Sclerosis from ScienceDirect's AI-generated Topic Pages" w:history="1">
        <w:r w:rsidRPr="00F8253E">
          <w:rPr>
            <w:rStyle w:val="Hyperlink"/>
            <w:rFonts w:eastAsiaTheme="majorEastAsia" w:cstheme="minorHAnsi"/>
            <w:color w:val="0C7DBB"/>
            <w:sz w:val="20"/>
            <w:szCs w:val="20"/>
          </w:rPr>
          <w:t>multiple sclerosis</w:t>
        </w:r>
      </w:hyperlink>
      <w:r w:rsidRPr="00F8253E">
        <w:rPr>
          <w:rFonts w:cstheme="minorHAnsi"/>
          <w:color w:val="2E2E2E"/>
          <w:sz w:val="20"/>
          <w:szCs w:val="20"/>
        </w:rPr>
        <w:t> (MS) often demonstrate impaired walking performance, and </w:t>
      </w:r>
      <w:hyperlink r:id="rId11" w:tooltip="Learn more about Neuroimaging Method from ScienceDirect's AI-generated Topic Pages" w:history="1">
        <w:r w:rsidRPr="00F8253E">
          <w:rPr>
            <w:rStyle w:val="Hyperlink"/>
            <w:rFonts w:eastAsiaTheme="majorEastAsia" w:cstheme="minorHAnsi"/>
            <w:color w:val="0C7DBB"/>
            <w:sz w:val="20"/>
            <w:szCs w:val="20"/>
          </w:rPr>
          <w:t>neuroimaging methods</w:t>
        </w:r>
      </w:hyperlink>
      <w:r w:rsidRPr="00F8253E">
        <w:rPr>
          <w:rFonts w:cstheme="minorHAnsi"/>
          <w:color w:val="2E2E2E"/>
          <w:sz w:val="20"/>
          <w:szCs w:val="20"/>
        </w:rPr>
        <w:t> such as resting state </w:t>
      </w:r>
      <w:hyperlink r:id="rId12" w:tooltip="Learn more about Functional Connectivity from ScienceDirect's AI-generated Topic Pages" w:history="1">
        <w:r w:rsidRPr="00F8253E">
          <w:rPr>
            <w:rStyle w:val="Hyperlink"/>
            <w:rFonts w:eastAsiaTheme="majorEastAsia" w:cstheme="minorHAnsi"/>
            <w:color w:val="0C7DBB"/>
            <w:sz w:val="20"/>
            <w:szCs w:val="20"/>
          </w:rPr>
          <w:t>functional connectivity</w:t>
        </w:r>
      </w:hyperlink>
      <w:r w:rsidRPr="00F8253E">
        <w:rPr>
          <w:rFonts w:cstheme="minorHAnsi"/>
          <w:color w:val="2E2E2E"/>
          <w:sz w:val="20"/>
          <w:szCs w:val="20"/>
        </w:rPr>
        <w:t> (RSFC) may support a link between </w:t>
      </w:r>
      <w:hyperlink r:id="rId13" w:tooltip="Learn more about Central Nervous System from ScienceDirect's AI-generated Topic Pages" w:history="1">
        <w:r w:rsidRPr="00F8253E">
          <w:rPr>
            <w:rStyle w:val="Hyperlink"/>
            <w:rFonts w:eastAsiaTheme="majorEastAsia" w:cstheme="minorHAnsi"/>
            <w:color w:val="0C7DBB"/>
            <w:sz w:val="20"/>
            <w:szCs w:val="20"/>
          </w:rPr>
          <w:t>central nervous system</w:t>
        </w:r>
      </w:hyperlink>
      <w:r w:rsidRPr="00F8253E">
        <w:rPr>
          <w:rFonts w:cstheme="minorHAnsi"/>
          <w:color w:val="2E2E2E"/>
          <w:sz w:val="20"/>
          <w:szCs w:val="20"/>
        </w:rPr>
        <w:t> damage and disruptions in walking.</w:t>
      </w:r>
    </w:p>
    <w:p w14:paraId="679EB7EF"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Objectives</w:t>
      </w:r>
    </w:p>
    <w:p w14:paraId="4F032C55" w14:textId="77777777" w:rsidR="00527EEC" w:rsidRPr="00F8253E" w:rsidRDefault="00527EEC" w:rsidP="00105336">
      <w:pPr>
        <w:rPr>
          <w:rFonts w:cstheme="minorHAnsi"/>
          <w:sz w:val="20"/>
          <w:szCs w:val="20"/>
        </w:rPr>
      </w:pPr>
      <w:r w:rsidRPr="00F8253E">
        <w:rPr>
          <w:rFonts w:cstheme="minorHAnsi"/>
          <w:sz w:val="20"/>
          <w:szCs w:val="20"/>
        </w:rPr>
        <w:t>This study examined associations between RSFC in cortical networks and walking performance in persons with MS.</w:t>
      </w:r>
    </w:p>
    <w:p w14:paraId="47C890EB"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Methods</w:t>
      </w:r>
    </w:p>
    <w:p w14:paraId="746C719E" w14:textId="77777777" w:rsidR="00527EEC" w:rsidRPr="00F8253E" w:rsidRDefault="00527EEC" w:rsidP="00105336">
      <w:pPr>
        <w:rPr>
          <w:rFonts w:cstheme="minorHAnsi"/>
          <w:color w:val="2E2E2E"/>
          <w:sz w:val="20"/>
          <w:szCs w:val="20"/>
        </w:rPr>
      </w:pPr>
      <w:r w:rsidRPr="00F8253E">
        <w:rPr>
          <w:rFonts w:cstheme="minorHAnsi"/>
          <w:color w:val="2E2E2E"/>
          <w:sz w:val="20"/>
          <w:szCs w:val="20"/>
        </w:rPr>
        <w:t>29 persons with MS underwent 3-T brain </w:t>
      </w:r>
      <w:hyperlink r:id="rId14" w:tooltip="Learn more about Magnetic Resonance Imaging from ScienceDirect's AI-generated Topic Pages" w:history="1">
        <w:r w:rsidRPr="00F8253E">
          <w:rPr>
            <w:rStyle w:val="Hyperlink"/>
            <w:rFonts w:eastAsiaTheme="majorEastAsia" w:cstheme="minorHAnsi"/>
            <w:color w:val="0C7DBB"/>
            <w:sz w:val="20"/>
            <w:szCs w:val="20"/>
          </w:rPr>
          <w:t>magnetic resonance imaging</w:t>
        </w:r>
      </w:hyperlink>
      <w:r w:rsidRPr="00F8253E">
        <w:rPr>
          <w:rFonts w:cstheme="minorHAnsi"/>
          <w:color w:val="2E2E2E"/>
          <w:sz w:val="20"/>
          <w:szCs w:val="20"/>
        </w:rPr>
        <w:t> (MRI) and we computed RSFC among 68 </w:t>
      </w:r>
      <w:proofErr w:type="spellStart"/>
      <w:r w:rsidRPr="00F8253E">
        <w:rPr>
          <w:rFonts w:cstheme="minorHAnsi"/>
          <w:color w:val="2E2E2E"/>
          <w:sz w:val="20"/>
          <w:szCs w:val="20"/>
        </w:rPr>
        <w:t>Gy</w:t>
      </w:r>
      <w:proofErr w:type="spellEnd"/>
      <w:r w:rsidRPr="00F8253E">
        <w:rPr>
          <w:rFonts w:cstheme="minorHAnsi"/>
          <w:color w:val="2E2E2E"/>
          <w:sz w:val="20"/>
          <w:szCs w:val="20"/>
        </w:rPr>
        <w:t xml:space="preserve"> matter regions of interest in the brain. Participants completed the Timed 25-foot Walk as a measure of walking performance. We examined associations using partial Pearson product-moment correlation analyses (</w:t>
      </w:r>
      <w:r w:rsidRPr="00F8253E">
        <w:rPr>
          <w:rStyle w:val="Emphasis"/>
          <w:rFonts w:eastAsiaTheme="majorEastAsia" w:cstheme="minorHAnsi"/>
          <w:color w:val="2E2E2E"/>
          <w:sz w:val="20"/>
          <w:szCs w:val="20"/>
        </w:rPr>
        <w:t>r</w:t>
      </w:r>
      <w:r w:rsidRPr="00F8253E">
        <w:rPr>
          <w:rFonts w:cstheme="minorHAnsi"/>
          <w:color w:val="2E2E2E"/>
          <w:sz w:val="20"/>
          <w:szCs w:val="20"/>
        </w:rPr>
        <w:t>), controlling for age.</w:t>
      </w:r>
    </w:p>
    <w:p w14:paraId="7F4FA9F7"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Results</w:t>
      </w:r>
    </w:p>
    <w:p w14:paraId="2E385467" w14:textId="77777777" w:rsidR="00527EEC" w:rsidRPr="00F8253E" w:rsidRDefault="00527EEC" w:rsidP="00105336">
      <w:pPr>
        <w:rPr>
          <w:rFonts w:cstheme="minorHAnsi"/>
          <w:sz w:val="20"/>
          <w:szCs w:val="20"/>
        </w:rPr>
      </w:pPr>
      <w:r w:rsidRPr="00F8253E">
        <w:rPr>
          <w:rFonts w:cstheme="minorHAnsi"/>
          <w:sz w:val="20"/>
          <w:szCs w:val="20"/>
        </w:rPr>
        <w:t>There were eight cortical brain regions that were significantly associated with the T25FW, including the left </w:t>
      </w:r>
      <w:proofErr w:type="spellStart"/>
      <w:r w:rsidRPr="00F8253E">
        <w:rPr>
          <w:rFonts w:cstheme="minorHAnsi"/>
          <w:sz w:val="20"/>
          <w:szCs w:val="20"/>
        </w:rPr>
        <w:fldChar w:fldCharType="begin"/>
      </w:r>
      <w:r w:rsidRPr="00F8253E">
        <w:rPr>
          <w:rFonts w:cstheme="minorHAnsi"/>
          <w:sz w:val="20"/>
          <w:szCs w:val="20"/>
        </w:rPr>
        <w:instrText xml:space="preserve"> HYPERLINK "https://0-www-sciencedirect-com.libus.csd.mu.edu/topics/neuroscience/parahippocampal-gyrus" \o "Learn more about Parahippocampal Gyrus from ScienceDirect's AI-generated Topic Pages" </w:instrText>
      </w:r>
      <w:r w:rsidRPr="00F8253E">
        <w:rPr>
          <w:rFonts w:cstheme="minorHAnsi"/>
          <w:sz w:val="20"/>
          <w:szCs w:val="20"/>
        </w:rPr>
        <w:fldChar w:fldCharType="separate"/>
      </w:r>
      <w:r w:rsidRPr="00F8253E">
        <w:rPr>
          <w:rStyle w:val="Hyperlink"/>
          <w:rFonts w:eastAsiaTheme="majorEastAsia" w:cstheme="minorHAnsi"/>
          <w:color w:val="0C7DBB"/>
          <w:sz w:val="20"/>
          <w:szCs w:val="20"/>
        </w:rPr>
        <w:t>parahippocampal</w:t>
      </w:r>
      <w:proofErr w:type="spellEnd"/>
      <w:r w:rsidRPr="00F8253E">
        <w:rPr>
          <w:rStyle w:val="Hyperlink"/>
          <w:rFonts w:eastAsiaTheme="majorEastAsia" w:cstheme="minorHAnsi"/>
          <w:color w:val="0C7DBB"/>
          <w:sz w:val="20"/>
          <w:szCs w:val="20"/>
        </w:rPr>
        <w:t xml:space="preserve"> gyrus</w:t>
      </w:r>
      <w:r w:rsidRPr="00F8253E">
        <w:rPr>
          <w:rFonts w:cstheme="minorHAnsi"/>
          <w:sz w:val="20"/>
          <w:szCs w:val="20"/>
        </w:rPr>
        <w:fldChar w:fldCharType="end"/>
      </w:r>
      <w:r w:rsidRPr="00F8253E">
        <w:rPr>
          <w:rFonts w:cstheme="minorHAnsi"/>
          <w:sz w:val="20"/>
          <w:szCs w:val="20"/>
        </w:rPr>
        <w:t> and transverse </w:t>
      </w:r>
      <w:hyperlink r:id="rId15" w:tooltip="Learn more about Temporal Gyrus from ScienceDirect's AI-generated Topic Pages" w:history="1">
        <w:r w:rsidRPr="00F8253E">
          <w:rPr>
            <w:rStyle w:val="Hyperlink"/>
            <w:rFonts w:eastAsiaTheme="majorEastAsia" w:cstheme="minorHAnsi"/>
            <w:color w:val="0C7DBB"/>
            <w:sz w:val="20"/>
            <w:szCs w:val="20"/>
          </w:rPr>
          <w:t>temporal gyrus</w:t>
        </w:r>
      </w:hyperlink>
      <w:r w:rsidRPr="00F8253E">
        <w:rPr>
          <w:rFonts w:cstheme="minorHAnsi"/>
          <w:sz w:val="20"/>
          <w:szCs w:val="20"/>
        </w:rPr>
        <w:t>, and the right </w:t>
      </w:r>
      <w:hyperlink r:id="rId16" w:tooltip="Learn more about Fusiform Gyrus from ScienceDirect's AI-generated Topic Pages" w:history="1">
        <w:r w:rsidRPr="00F8253E">
          <w:rPr>
            <w:rStyle w:val="Hyperlink"/>
            <w:rFonts w:eastAsiaTheme="majorEastAsia" w:cstheme="minorHAnsi"/>
            <w:color w:val="0C7DBB"/>
            <w:sz w:val="20"/>
            <w:szCs w:val="20"/>
          </w:rPr>
          <w:t>fusiform gyrus</w:t>
        </w:r>
      </w:hyperlink>
      <w:r w:rsidRPr="00F8253E">
        <w:rPr>
          <w:rFonts w:cstheme="minorHAnsi"/>
          <w:sz w:val="20"/>
          <w:szCs w:val="20"/>
        </w:rPr>
        <w:t>, inferior temporal gyrus, </w:t>
      </w:r>
      <w:hyperlink r:id="rId17" w:tooltip="Learn more about Lingual Gyrus from ScienceDirect's AI-generated Topic Pages" w:history="1">
        <w:r w:rsidRPr="00F8253E">
          <w:rPr>
            <w:rStyle w:val="Hyperlink"/>
            <w:rFonts w:eastAsiaTheme="majorEastAsia" w:cstheme="minorHAnsi"/>
            <w:color w:val="0C7DBB"/>
            <w:sz w:val="20"/>
            <w:szCs w:val="20"/>
          </w:rPr>
          <w:t>lingual gyrus</w:t>
        </w:r>
      </w:hyperlink>
      <w:r w:rsidRPr="00F8253E">
        <w:rPr>
          <w:rFonts w:cstheme="minorHAnsi"/>
          <w:sz w:val="20"/>
          <w:szCs w:val="20"/>
        </w:rPr>
        <w:t>, pericalcarine cortex, </w:t>
      </w:r>
      <w:hyperlink r:id="rId18" w:tooltip="Learn more about Superior Temporal Gyrus from ScienceDirect's AI-generated Topic Pages" w:history="1">
        <w:r w:rsidRPr="00F8253E">
          <w:rPr>
            <w:rStyle w:val="Hyperlink"/>
            <w:rFonts w:eastAsiaTheme="majorEastAsia" w:cstheme="minorHAnsi"/>
            <w:color w:val="0C7DBB"/>
            <w:sz w:val="20"/>
            <w:szCs w:val="20"/>
          </w:rPr>
          <w:t>superior temporal gyrus</w:t>
        </w:r>
      </w:hyperlink>
      <w:r w:rsidRPr="00F8253E">
        <w:rPr>
          <w:rFonts w:cstheme="minorHAnsi"/>
          <w:sz w:val="20"/>
          <w:szCs w:val="20"/>
        </w:rPr>
        <w:t>, and transverse temporal gyrus.</w:t>
      </w:r>
    </w:p>
    <w:p w14:paraId="420ACE02"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Conclusions</w:t>
      </w:r>
    </w:p>
    <w:p w14:paraId="338DED5B" w14:textId="77777777" w:rsidR="00527EEC" w:rsidRPr="00F8253E" w:rsidRDefault="00527EEC" w:rsidP="00105336">
      <w:pPr>
        <w:rPr>
          <w:rFonts w:cstheme="minorHAnsi"/>
          <w:sz w:val="20"/>
          <w:szCs w:val="20"/>
        </w:rPr>
      </w:pPr>
      <w:r w:rsidRPr="00F8253E">
        <w:rPr>
          <w:rFonts w:cstheme="minorHAnsi"/>
          <w:sz w:val="20"/>
          <w:szCs w:val="20"/>
        </w:rPr>
        <w:t>We provide novel evidence that RSFC can be a valuable tool to monitor the motor and non-motor networks impacted in MS that relate to declines in motor impairment. RSFC may identify critical nodes involved in a range of motor tasks such as walking that can be more sensitive to disruption by MS.</w:t>
      </w:r>
    </w:p>
    <w:p w14:paraId="1F43D946" w14:textId="77777777" w:rsidR="00527EEC" w:rsidRPr="00F8253E" w:rsidRDefault="00527EEC" w:rsidP="00105336">
      <w:pPr>
        <w:pStyle w:val="Heading1"/>
        <w:rPr>
          <w:rFonts w:asciiTheme="minorHAnsi" w:hAnsiTheme="minorHAnsi" w:cstheme="minorHAnsi"/>
        </w:rPr>
      </w:pPr>
      <w:r w:rsidRPr="00F8253E">
        <w:rPr>
          <w:rFonts w:asciiTheme="minorHAnsi" w:hAnsiTheme="minorHAnsi" w:cstheme="minorHAnsi"/>
        </w:rPr>
        <w:t>Keywords</w:t>
      </w:r>
    </w:p>
    <w:p w14:paraId="2A0D8CF1" w14:textId="4EE07527" w:rsidR="00527EEC" w:rsidRPr="00F8253E" w:rsidRDefault="00527EEC" w:rsidP="00105336">
      <w:pPr>
        <w:rPr>
          <w:rFonts w:cstheme="minorHAnsi"/>
        </w:rPr>
      </w:pPr>
      <w:r w:rsidRPr="00F8253E">
        <w:rPr>
          <w:rFonts w:cstheme="minorHAnsi"/>
        </w:rPr>
        <w:t>Connectivity</w:t>
      </w:r>
      <w:r w:rsidR="00105336" w:rsidRPr="00F8253E">
        <w:rPr>
          <w:rFonts w:cstheme="minorHAnsi"/>
        </w:rPr>
        <w:t xml:space="preserve">, </w:t>
      </w:r>
      <w:r w:rsidRPr="00F8253E">
        <w:rPr>
          <w:rFonts w:cstheme="minorHAnsi"/>
        </w:rPr>
        <w:t>Walking</w:t>
      </w:r>
      <w:r w:rsidR="00105336" w:rsidRPr="00F8253E">
        <w:rPr>
          <w:rFonts w:cstheme="minorHAnsi"/>
        </w:rPr>
        <w:t xml:space="preserve">, </w:t>
      </w:r>
      <w:r w:rsidRPr="00F8253E">
        <w:rPr>
          <w:rFonts w:cstheme="minorHAnsi"/>
        </w:rPr>
        <w:t>Multiple sclerosis</w:t>
      </w:r>
    </w:p>
    <w:p w14:paraId="64E4D530"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1. Introduction</w:t>
      </w:r>
    </w:p>
    <w:p w14:paraId="39D371E6" w14:textId="77777777" w:rsidR="00527EEC" w:rsidRPr="00F8253E" w:rsidRDefault="00992421" w:rsidP="00105336">
      <w:pPr>
        <w:rPr>
          <w:rFonts w:cstheme="minorHAnsi"/>
          <w:color w:val="2E2E2E"/>
        </w:rPr>
      </w:pPr>
      <w:hyperlink r:id="rId19" w:tooltip="Learn more about Multiple Sclerosis from ScienceDirect's AI-generated Topic Pages" w:history="1">
        <w:r w:rsidR="00527EEC" w:rsidRPr="00F8253E">
          <w:rPr>
            <w:rStyle w:val="Hyperlink"/>
            <w:rFonts w:eastAsiaTheme="majorEastAsia" w:cstheme="minorHAnsi"/>
            <w:color w:val="0C7DBB"/>
          </w:rPr>
          <w:t>Multiple sclerosis</w:t>
        </w:r>
      </w:hyperlink>
      <w:r w:rsidR="00527EEC" w:rsidRPr="00F8253E">
        <w:rPr>
          <w:rFonts w:cstheme="minorHAnsi"/>
          <w:color w:val="2E2E2E"/>
        </w:rPr>
        <w:t> (MS) is a chronic neurological disease characterized by inflammation, demyelination and transection of axons, and </w:t>
      </w:r>
      <w:hyperlink r:id="rId20" w:tooltip="Learn more about Neurodegeneration from ScienceDirect's AI-generated Topic Pages" w:history="1">
        <w:r w:rsidR="00527EEC" w:rsidRPr="00F8253E">
          <w:rPr>
            <w:rStyle w:val="Hyperlink"/>
            <w:rFonts w:eastAsiaTheme="majorEastAsia" w:cstheme="minorHAnsi"/>
            <w:color w:val="0C7DBB"/>
          </w:rPr>
          <w:t>neurodegeneration</w:t>
        </w:r>
      </w:hyperlink>
      <w:r w:rsidR="00527EEC" w:rsidRPr="00F8253E">
        <w:rPr>
          <w:rFonts w:cstheme="minorHAnsi"/>
          <w:color w:val="2E2E2E"/>
        </w:rPr>
        <w:t> within the </w:t>
      </w:r>
      <w:hyperlink r:id="rId21" w:tooltip="Learn more about Central Nervous System from ScienceDirect's AI-generated Topic Pages" w:history="1">
        <w:r w:rsidR="00527EEC" w:rsidRPr="00F8253E">
          <w:rPr>
            <w:rStyle w:val="Hyperlink"/>
            <w:rFonts w:eastAsiaTheme="majorEastAsia" w:cstheme="minorHAnsi"/>
            <w:color w:val="0C7DBB"/>
          </w:rPr>
          <w:t>central nervous system</w:t>
        </w:r>
      </w:hyperlink>
      <w:r w:rsidR="00527EEC" w:rsidRPr="00F8253E">
        <w:rPr>
          <w:rFonts w:cstheme="minorHAnsi"/>
          <w:color w:val="2E2E2E"/>
        </w:rPr>
        <w:t> (CNS) (</w:t>
      </w:r>
      <w:bookmarkStart w:id="3" w:name="bbib43"/>
      <w:r w:rsidR="00527EEC" w:rsidRPr="00F8253E">
        <w:rPr>
          <w:rFonts w:cstheme="minorHAnsi"/>
          <w:color w:val="2E2E2E"/>
        </w:rPr>
        <w:fldChar w:fldCharType="begin"/>
      </w:r>
      <w:r w:rsidR="00527EEC" w:rsidRPr="00F8253E">
        <w:rPr>
          <w:rFonts w:cstheme="minorHAnsi"/>
          <w:color w:val="2E2E2E"/>
        </w:rPr>
        <w:instrText xml:space="preserve"> HYPERLINK "https://0-www-sciencedirect-com.libus.csd.mu.edu/science/article/pii/S0028393218302033" \l "bib43" </w:instrText>
      </w:r>
      <w:r w:rsidR="00527EEC" w:rsidRPr="00F8253E">
        <w:rPr>
          <w:rFonts w:cstheme="minorHAnsi"/>
          <w:color w:val="2E2E2E"/>
        </w:rPr>
        <w:fldChar w:fldCharType="separate"/>
      </w:r>
      <w:r w:rsidR="00527EEC" w:rsidRPr="00F8253E">
        <w:rPr>
          <w:rStyle w:val="Hyperlink"/>
          <w:rFonts w:eastAsiaTheme="majorEastAsia" w:cstheme="minorHAnsi"/>
          <w:color w:val="0C7DBB"/>
        </w:rPr>
        <w:t>Trapp and Nave, 2008</w:t>
      </w:r>
      <w:r w:rsidR="00527EEC" w:rsidRPr="00F8253E">
        <w:rPr>
          <w:rFonts w:cstheme="minorHAnsi"/>
          <w:color w:val="2E2E2E"/>
        </w:rPr>
        <w:fldChar w:fldCharType="end"/>
      </w:r>
      <w:bookmarkEnd w:id="3"/>
      <w:r w:rsidR="00527EEC" w:rsidRPr="00F8253E">
        <w:rPr>
          <w:rFonts w:cstheme="minorHAnsi"/>
          <w:color w:val="2E2E2E"/>
        </w:rPr>
        <w:t>). Persons with MS often demonstrate impaired walking performance, ostensibly a result of the damage in the CNS (</w:t>
      </w:r>
      <w:bookmarkStart w:id="4" w:name="bbib31"/>
      <w:proofErr w:type="spellStart"/>
      <w:r w:rsidR="00527EEC" w:rsidRPr="00F8253E">
        <w:rPr>
          <w:rFonts w:cstheme="minorHAnsi"/>
          <w:color w:val="2E2E2E"/>
        </w:rPr>
        <w:fldChar w:fldCharType="begin"/>
      </w:r>
      <w:r w:rsidR="00527EEC" w:rsidRPr="00F8253E">
        <w:rPr>
          <w:rFonts w:cstheme="minorHAnsi"/>
          <w:color w:val="2E2E2E"/>
        </w:rPr>
        <w:instrText xml:space="preserve"> HYPERLINK "https://0-www-sciencedirect-com.libus.csd.mu.edu/science/article/pii/S0028393218302033" \l "bib31" </w:instrText>
      </w:r>
      <w:r w:rsidR="00527EEC" w:rsidRPr="00F8253E">
        <w:rPr>
          <w:rFonts w:cstheme="minorHAnsi"/>
          <w:color w:val="2E2E2E"/>
        </w:rPr>
        <w:fldChar w:fldCharType="separate"/>
      </w:r>
      <w:r w:rsidR="00527EEC" w:rsidRPr="00F8253E">
        <w:rPr>
          <w:rStyle w:val="Hyperlink"/>
          <w:rFonts w:eastAsiaTheme="majorEastAsia" w:cstheme="minorHAnsi"/>
          <w:color w:val="0C7DBB"/>
        </w:rPr>
        <w:t>Motl</w:t>
      </w:r>
      <w:proofErr w:type="spellEnd"/>
      <w:r w:rsidR="00527EEC" w:rsidRPr="00F8253E">
        <w:rPr>
          <w:rStyle w:val="Hyperlink"/>
          <w:rFonts w:eastAsiaTheme="majorEastAsia" w:cstheme="minorHAnsi"/>
          <w:color w:val="0C7DBB"/>
        </w:rPr>
        <w:t>, 2013</w:t>
      </w:r>
      <w:r w:rsidR="00527EEC" w:rsidRPr="00F8253E">
        <w:rPr>
          <w:rFonts w:cstheme="minorHAnsi"/>
          <w:color w:val="2E2E2E"/>
        </w:rPr>
        <w:fldChar w:fldCharType="end"/>
      </w:r>
      <w:r w:rsidR="00527EEC" w:rsidRPr="00F8253E">
        <w:rPr>
          <w:rFonts w:cstheme="minorHAnsi"/>
          <w:color w:val="2E2E2E"/>
        </w:rPr>
        <w:t>). </w:t>
      </w:r>
      <w:hyperlink r:id="rId22" w:tooltip="Learn more about Neuroimaging Method from ScienceDirect's AI-generated Topic Pages" w:history="1">
        <w:r w:rsidR="00527EEC" w:rsidRPr="00F8253E">
          <w:rPr>
            <w:rStyle w:val="Hyperlink"/>
            <w:rFonts w:eastAsiaTheme="majorEastAsia" w:cstheme="minorHAnsi"/>
            <w:color w:val="0C7DBB"/>
          </w:rPr>
          <w:t>Neuroimaging methods</w:t>
        </w:r>
      </w:hyperlink>
      <w:r w:rsidR="00527EEC" w:rsidRPr="00F8253E">
        <w:rPr>
          <w:rFonts w:cstheme="minorHAnsi"/>
          <w:color w:val="2E2E2E"/>
        </w:rPr>
        <w:t> can provide a link between focal damage to the CNS and disruptions to walking, and this is an emerging area of literature that has largely focused on regions of interest (</w:t>
      </w:r>
      <w:bookmarkStart w:id="5" w:name="bbib32"/>
      <w:proofErr w:type="spellStart"/>
      <w:r w:rsidR="00527EEC" w:rsidRPr="00F8253E">
        <w:rPr>
          <w:rFonts w:cstheme="minorHAnsi"/>
          <w:color w:val="2E2E2E"/>
        </w:rPr>
        <w:fldChar w:fldCharType="begin"/>
      </w:r>
      <w:r w:rsidR="00527EEC" w:rsidRPr="00F8253E">
        <w:rPr>
          <w:rFonts w:cstheme="minorHAnsi"/>
          <w:color w:val="2E2E2E"/>
        </w:rPr>
        <w:instrText xml:space="preserve"> HYPERLINK "https://0-www-sciencedirect-com.libus.csd.mu.edu/science/article/pii/S0028393218302033" \l "bib32" </w:instrText>
      </w:r>
      <w:r w:rsidR="00527EEC" w:rsidRPr="00F8253E">
        <w:rPr>
          <w:rFonts w:cstheme="minorHAnsi"/>
          <w:color w:val="2E2E2E"/>
        </w:rPr>
        <w:fldChar w:fldCharType="separate"/>
      </w:r>
      <w:r w:rsidR="00527EEC" w:rsidRPr="00F8253E">
        <w:rPr>
          <w:rStyle w:val="Hyperlink"/>
          <w:rFonts w:eastAsiaTheme="majorEastAsia" w:cstheme="minorHAnsi"/>
          <w:color w:val="0C7DBB"/>
        </w:rPr>
        <w:t>Motl</w:t>
      </w:r>
      <w:proofErr w:type="spellEnd"/>
      <w:r w:rsidR="00527EEC" w:rsidRPr="00F8253E">
        <w:rPr>
          <w:rStyle w:val="Hyperlink"/>
          <w:rFonts w:eastAsiaTheme="majorEastAsia" w:cstheme="minorHAnsi"/>
          <w:color w:val="0C7DBB"/>
        </w:rPr>
        <w:t xml:space="preserve"> et al., 2015</w:t>
      </w:r>
      <w:r w:rsidR="00527EEC" w:rsidRPr="00F8253E">
        <w:rPr>
          <w:rFonts w:cstheme="minorHAnsi"/>
          <w:color w:val="2E2E2E"/>
        </w:rPr>
        <w:fldChar w:fldCharType="end"/>
      </w:r>
      <w:bookmarkEnd w:id="5"/>
      <w:r w:rsidR="00527EEC" w:rsidRPr="00F8253E">
        <w:rPr>
          <w:rFonts w:cstheme="minorHAnsi"/>
          <w:color w:val="2E2E2E"/>
        </w:rPr>
        <w:t>) and tracts (</w:t>
      </w:r>
      <w:bookmarkStart w:id="6" w:name="bbib22"/>
      <w:r w:rsidR="00527EEC" w:rsidRPr="00F8253E">
        <w:rPr>
          <w:rFonts w:cstheme="minorHAnsi"/>
          <w:color w:val="2E2E2E"/>
        </w:rPr>
        <w:fldChar w:fldCharType="begin"/>
      </w:r>
      <w:r w:rsidR="00527EEC" w:rsidRPr="00F8253E">
        <w:rPr>
          <w:rFonts w:cstheme="minorHAnsi"/>
          <w:color w:val="2E2E2E"/>
        </w:rPr>
        <w:instrText xml:space="preserve"> HYPERLINK "https://0-www-sciencedirect-com.libus.csd.mu.edu/science/article/pii/S0028393218302033" \l "bib22" </w:instrText>
      </w:r>
      <w:r w:rsidR="00527EEC" w:rsidRPr="00F8253E">
        <w:rPr>
          <w:rFonts w:cstheme="minorHAnsi"/>
          <w:color w:val="2E2E2E"/>
        </w:rPr>
        <w:fldChar w:fldCharType="separate"/>
      </w:r>
      <w:r w:rsidR="00527EEC" w:rsidRPr="00F8253E">
        <w:rPr>
          <w:rStyle w:val="Hyperlink"/>
          <w:rFonts w:eastAsiaTheme="majorEastAsia" w:cstheme="minorHAnsi"/>
          <w:color w:val="0C7DBB"/>
        </w:rPr>
        <w:t>Hubbard et al., 2016</w:t>
      </w:r>
      <w:r w:rsidR="00527EEC" w:rsidRPr="00F8253E">
        <w:rPr>
          <w:rFonts w:cstheme="minorHAnsi"/>
          <w:color w:val="2E2E2E"/>
        </w:rPr>
        <w:fldChar w:fldCharType="end"/>
      </w:r>
      <w:r w:rsidR="00527EEC" w:rsidRPr="00F8253E">
        <w:rPr>
          <w:rFonts w:cstheme="minorHAnsi"/>
          <w:color w:val="2E2E2E"/>
        </w:rPr>
        <w:t>).</w:t>
      </w:r>
    </w:p>
    <w:p w14:paraId="7FC547C3" w14:textId="77777777" w:rsidR="00527EEC" w:rsidRPr="00F8253E" w:rsidRDefault="00527EEC" w:rsidP="00105336">
      <w:pPr>
        <w:rPr>
          <w:rFonts w:cstheme="minorHAnsi"/>
          <w:color w:val="2E2E2E"/>
        </w:rPr>
      </w:pPr>
      <w:r w:rsidRPr="00F8253E">
        <w:rPr>
          <w:rFonts w:cstheme="minorHAnsi"/>
          <w:color w:val="2E2E2E"/>
        </w:rPr>
        <w:t>Functional magnetic resonance imaging (fMRI) during the resting state (RS) may be an effective technique for examining the neural correlates of walking performance in MS (</w:t>
      </w:r>
      <w:bookmarkStart w:id="7" w:name="bbib41"/>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"bib41" </w:instrText>
      </w:r>
      <w:r w:rsidRPr="00F8253E">
        <w:rPr>
          <w:rFonts w:cstheme="minorHAnsi"/>
          <w:color w:val="2E2E2E"/>
        </w:rPr>
        <w:fldChar w:fldCharType="separate"/>
      </w:r>
      <w:r w:rsidRPr="00F8253E">
        <w:rPr>
          <w:rStyle w:val="Hyperlink"/>
          <w:rFonts w:eastAsiaTheme="majorEastAsia" w:cstheme="minorHAnsi"/>
          <w:color w:val="0C7DBB"/>
        </w:rPr>
        <w:t>Sbardella</w:t>
      </w:r>
      <w:proofErr w:type="spellEnd"/>
      <w:r w:rsidRPr="00F8253E">
        <w:rPr>
          <w:rStyle w:val="Hyperlink"/>
          <w:rFonts w:eastAsiaTheme="majorEastAsia" w:cstheme="minorHAnsi"/>
          <w:color w:val="0C7DBB"/>
        </w:rPr>
        <w:t xml:space="preserve"> et al., 2015</w:t>
      </w:r>
      <w:r w:rsidRPr="00F8253E">
        <w:rPr>
          <w:rFonts w:cstheme="minorHAnsi"/>
          <w:color w:val="2E2E2E"/>
        </w:rPr>
        <w:fldChar w:fldCharType="end"/>
      </w:r>
      <w:bookmarkEnd w:id="7"/>
      <w:r w:rsidRPr="00F8253E">
        <w:rPr>
          <w:rFonts w:cstheme="minorHAnsi"/>
          <w:color w:val="2E2E2E"/>
        </w:rPr>
        <w:t>). This technique temporally correlates spontaneous, low-frequency fluctuations in the </w:t>
      </w:r>
      <w:hyperlink r:id="rId23" w:tooltip="Learn more about Blood-Oxygen-Level Dependent from ScienceDirect's AI-generated Topic Pages" w:history="1">
        <w:r w:rsidRPr="00F8253E">
          <w:rPr>
            <w:rStyle w:val="Hyperlink"/>
            <w:rFonts w:eastAsiaTheme="majorEastAsia" w:cstheme="minorHAnsi"/>
            <w:color w:val="0C7DBB"/>
          </w:rPr>
          <w:t>blood-oxygen-level-dependent</w:t>
        </w:r>
      </w:hyperlink>
      <w:r w:rsidRPr="00F8253E">
        <w:rPr>
          <w:rFonts w:cstheme="minorHAnsi"/>
          <w:color w:val="2E2E2E"/>
        </w:rPr>
        <w:t> (BOLD) signal that are temporally coherent across anatomically separate brain regions at rest as a measure of </w:t>
      </w:r>
      <w:hyperlink r:id="rId24" w:tooltip="Learn more about Functional Connectivity from ScienceDirect's AI-generated Topic Pages" w:history="1">
        <w:r w:rsidRPr="00F8253E">
          <w:rPr>
            <w:rStyle w:val="Hyperlink"/>
            <w:rFonts w:eastAsiaTheme="majorEastAsia" w:cstheme="minorHAnsi"/>
            <w:color w:val="0C7DBB"/>
          </w:rPr>
          <w:t>functional connectivity</w:t>
        </w:r>
      </w:hyperlink>
      <w:r w:rsidRPr="00F8253E">
        <w:rPr>
          <w:rFonts w:cstheme="minorHAnsi"/>
          <w:color w:val="2E2E2E"/>
        </w:rPr>
        <w:t> (FC) (</w:t>
      </w:r>
      <w:bookmarkStart w:id="8" w:name="bbib36"/>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"bib36" </w:instrText>
      </w:r>
      <w:r w:rsidRPr="00F8253E">
        <w:rPr>
          <w:rFonts w:cstheme="minorHAnsi"/>
          <w:color w:val="2E2E2E"/>
        </w:rPr>
        <w:fldChar w:fldCharType="separate"/>
      </w:r>
      <w:r w:rsidRPr="00F8253E">
        <w:rPr>
          <w:rStyle w:val="Hyperlink"/>
          <w:rFonts w:eastAsiaTheme="majorEastAsia" w:cstheme="minorHAnsi"/>
          <w:color w:val="0C7DBB"/>
        </w:rPr>
        <w:t>Ogawa and Lee, 1990</w:t>
      </w:r>
      <w:r w:rsidRPr="00F8253E">
        <w:rPr>
          <w:rFonts w:cstheme="minorHAnsi"/>
          <w:color w:val="2E2E2E"/>
        </w:rPr>
        <w:fldChar w:fldCharType="end"/>
      </w:r>
      <w:bookmarkEnd w:id="8"/>
      <w:r w:rsidRPr="00F8253E">
        <w:rPr>
          <w:rFonts w:cstheme="minorHAnsi"/>
          <w:color w:val="2E2E2E"/>
        </w:rPr>
        <w:t>, </w:t>
      </w:r>
      <w:bookmarkStart w:id="9" w:name="bbib10"/>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"bib10" </w:instrText>
      </w:r>
      <w:r w:rsidRPr="00F8253E">
        <w:rPr>
          <w:rFonts w:cstheme="minorHAnsi"/>
          <w:color w:val="2E2E2E"/>
        </w:rPr>
        <w:fldChar w:fldCharType="separate"/>
      </w:r>
      <w:r w:rsidRPr="00F8253E">
        <w:rPr>
          <w:rStyle w:val="Hyperlink"/>
          <w:rFonts w:eastAsiaTheme="majorEastAsia" w:cstheme="minorHAnsi"/>
          <w:color w:val="0C7DBB"/>
        </w:rPr>
        <w:t>Filippi</w:t>
      </w:r>
      <w:proofErr w:type="spellEnd"/>
      <w:r w:rsidRPr="00F8253E">
        <w:rPr>
          <w:rStyle w:val="Hyperlink"/>
          <w:rFonts w:eastAsiaTheme="majorEastAsia" w:cstheme="minorHAnsi"/>
          <w:color w:val="0C7DBB"/>
        </w:rPr>
        <w:t xml:space="preserve"> and Rocca, 2013</w:t>
      </w:r>
      <w:r w:rsidRPr="00F8253E">
        <w:rPr>
          <w:rFonts w:cstheme="minorHAnsi"/>
          <w:color w:val="2E2E2E"/>
        </w:rPr>
        <w:fldChar w:fldCharType="end"/>
      </w:r>
      <w:bookmarkEnd w:id="9"/>
      <w:r w:rsidRPr="00F8253E">
        <w:rPr>
          <w:rFonts w:cstheme="minorHAnsi"/>
          <w:color w:val="2E2E2E"/>
        </w:rPr>
        <w:t>). Resting state functional connectivity (RSFC) relies on the same BOLD signal mechanism that would present during a task-based fMRI scan, and hence this signal represents neural activity, including </w:t>
      </w:r>
      <w:hyperlink r:id="rId25" w:tooltip="Learn more about Neurotransmitter from ScienceDirect's AI-generated Topic Pages" w:history="1">
        <w:r w:rsidRPr="00F8253E">
          <w:rPr>
            <w:rStyle w:val="Hyperlink"/>
            <w:rFonts w:eastAsiaTheme="majorEastAsia" w:cstheme="minorHAnsi"/>
            <w:color w:val="0C7DBB"/>
          </w:rPr>
          <w:t>neurotransmitter</w:t>
        </w:r>
      </w:hyperlink>
      <w:r w:rsidRPr="00F8253E">
        <w:rPr>
          <w:rFonts w:cstheme="minorHAnsi"/>
          <w:color w:val="2E2E2E"/>
        </w:rPr>
        <w:t> turnover and metabolism (</w:t>
      </w:r>
      <w:bookmarkStart w:id="10" w:name="bbib2"/>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"bib2" </w:instrText>
      </w:r>
      <w:r w:rsidRPr="00F8253E">
        <w:rPr>
          <w:rFonts w:cstheme="minorHAnsi"/>
          <w:color w:val="2E2E2E"/>
        </w:rPr>
        <w:fldChar w:fldCharType="separate"/>
      </w:r>
      <w:r w:rsidRPr="00F8253E">
        <w:rPr>
          <w:rStyle w:val="Hyperlink"/>
          <w:rFonts w:eastAsiaTheme="majorEastAsia" w:cstheme="minorHAnsi"/>
          <w:color w:val="0C7DBB"/>
        </w:rPr>
        <w:t>Attwell</w:t>
      </w:r>
      <w:proofErr w:type="spellEnd"/>
      <w:r w:rsidRPr="00F8253E">
        <w:rPr>
          <w:rStyle w:val="Hyperlink"/>
          <w:rFonts w:eastAsiaTheme="majorEastAsia" w:cstheme="minorHAnsi"/>
          <w:color w:val="0C7DBB"/>
        </w:rPr>
        <w:t xml:space="preserve"> and </w:t>
      </w:r>
      <w:proofErr w:type="spellStart"/>
      <w:r w:rsidRPr="00F8253E">
        <w:rPr>
          <w:rStyle w:val="Hyperlink"/>
          <w:rFonts w:eastAsiaTheme="majorEastAsia" w:cstheme="minorHAnsi"/>
          <w:color w:val="0C7DBB"/>
        </w:rPr>
        <w:t>Iadecola</w:t>
      </w:r>
      <w:proofErr w:type="spellEnd"/>
      <w:r w:rsidRPr="00F8253E">
        <w:rPr>
          <w:rStyle w:val="Hyperlink"/>
          <w:rFonts w:eastAsiaTheme="majorEastAsia" w:cstheme="minorHAnsi"/>
          <w:color w:val="0C7DBB"/>
        </w:rPr>
        <w:t>, 2002</w:t>
      </w:r>
      <w:r w:rsidRPr="00F8253E">
        <w:rPr>
          <w:rFonts w:cstheme="minorHAnsi"/>
          <w:color w:val="2E2E2E"/>
        </w:rPr>
        <w:fldChar w:fldCharType="end"/>
      </w:r>
      <w:bookmarkEnd w:id="10"/>
      <w:r w:rsidRPr="00F8253E">
        <w:rPr>
          <w:rFonts w:cstheme="minorHAnsi"/>
          <w:color w:val="2E2E2E"/>
        </w:rPr>
        <w:t>). Importantly, RSFC may elucidate the networks involved with walking performance as well as the impact of CNS damage, providing a potential to monitor disease progression or intervention efficacy.</w:t>
      </w:r>
    </w:p>
    <w:p w14:paraId="4E5F016B" w14:textId="77777777" w:rsidR="00527EEC" w:rsidRPr="00F8253E" w:rsidRDefault="00527EEC" w:rsidP="00105336">
      <w:pPr>
        <w:rPr>
          <w:rFonts w:cstheme="minorHAnsi"/>
          <w:color w:val="2E2E2E"/>
        </w:rPr>
      </w:pPr>
      <w:r w:rsidRPr="00F8253E">
        <w:rPr>
          <w:rFonts w:cstheme="minorHAnsi"/>
          <w:color w:val="2E2E2E"/>
        </w:rPr>
        <w:t>A recent study examined the associations of RSFC at the cortical and subcortical levels with disability and </w:t>
      </w:r>
      <w:hyperlink r:id="rId26" w:tooltip="Learn more about Cognitive Disorders from ScienceDirect's AI-generated Topic Pages" w:history="1">
        <w:r w:rsidRPr="00F8253E">
          <w:rPr>
            <w:rStyle w:val="Hyperlink"/>
            <w:rFonts w:eastAsiaTheme="majorEastAsia" w:cstheme="minorHAnsi"/>
            <w:color w:val="0C7DBB"/>
          </w:rPr>
          <w:t>cognitive impairment</w:t>
        </w:r>
      </w:hyperlink>
      <w:r w:rsidRPr="00F8253E">
        <w:rPr>
          <w:rFonts w:cstheme="minorHAnsi"/>
          <w:color w:val="2E2E2E"/>
        </w:rPr>
        <w:t> in persons with MS (</w:t>
      </w:r>
      <w:bookmarkStart w:id="11" w:name="bbib40"/>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"bib40" </w:instrText>
      </w:r>
      <w:r w:rsidRPr="00F8253E">
        <w:rPr>
          <w:rFonts w:cstheme="minorHAnsi"/>
          <w:color w:val="2E2E2E"/>
        </w:rPr>
        <w:fldChar w:fldCharType="separate"/>
      </w:r>
      <w:r w:rsidRPr="00F8253E">
        <w:rPr>
          <w:rStyle w:val="Hyperlink"/>
          <w:rFonts w:eastAsiaTheme="majorEastAsia" w:cstheme="minorHAnsi"/>
          <w:color w:val="0C7DBB"/>
        </w:rPr>
        <w:t>Rocca et al., 2017</w:t>
      </w:r>
      <w:r w:rsidRPr="00F8253E">
        <w:rPr>
          <w:rFonts w:cstheme="minorHAnsi"/>
          <w:color w:val="2E2E2E"/>
        </w:rPr>
        <w:fldChar w:fldCharType="end"/>
      </w:r>
      <w:r w:rsidRPr="00F8253E">
        <w:rPr>
          <w:rFonts w:cstheme="minorHAnsi"/>
          <w:color w:val="2E2E2E"/>
        </w:rPr>
        <w:t>). That study analyzed four cortical hubs, including specific brain regions representing the </w:t>
      </w:r>
      <w:hyperlink r:id="rId27" w:tooltip="Learn more about Default Mode Network from ScienceDirect's AI-generated Topic Pages" w:history="1">
        <w:r w:rsidRPr="00F8253E">
          <w:rPr>
            <w:rStyle w:val="Hyperlink"/>
            <w:rFonts w:eastAsiaTheme="majorEastAsia" w:cstheme="minorHAnsi"/>
            <w:color w:val="0C7DBB"/>
          </w:rPr>
          <w:t>default mode network</w:t>
        </w:r>
      </w:hyperlink>
      <w:r w:rsidRPr="00F8253E">
        <w:rPr>
          <w:rFonts w:cstheme="minorHAnsi"/>
          <w:color w:val="2E2E2E"/>
        </w:rPr>
        <w:t> (DMN), dorsal attention network (DAN), sensorimotor network, and the visual network; and three subcortical hubs, including specific brain regions representing the </w:t>
      </w:r>
      <w:hyperlink r:id="rId28" w:tooltip="Learn more about Cerebellum from ScienceDirect's AI-generated Topic Pages" w:history="1">
        <w:r w:rsidRPr="00F8253E">
          <w:rPr>
            <w:rStyle w:val="Hyperlink"/>
            <w:rFonts w:eastAsiaTheme="majorEastAsia" w:cstheme="minorHAnsi"/>
            <w:color w:val="0C7DBB"/>
          </w:rPr>
          <w:t>cerebellum</w:t>
        </w:r>
      </w:hyperlink>
      <w:r w:rsidRPr="00F8253E">
        <w:rPr>
          <w:rFonts w:cstheme="minorHAnsi"/>
          <w:color w:val="2E2E2E"/>
        </w:rPr>
        <w:t> network, thalamic network, and reward-emotion network. The results indicated that higher disability (i.e., </w:t>
      </w:r>
      <w:hyperlink r:id="rId29" w:tooltip="Learn more about Expanded Disability Status Scale from ScienceDirect's AI-generated Topic Pages" w:history="1">
        <w:r w:rsidRPr="00F8253E">
          <w:rPr>
            <w:rStyle w:val="Hyperlink"/>
            <w:rFonts w:eastAsiaTheme="majorEastAsia" w:cstheme="minorHAnsi"/>
            <w:color w:val="0C7DBB"/>
          </w:rPr>
          <w:t>Expanded Disability Status Scale</w:t>
        </w:r>
      </w:hyperlink>
      <w:r w:rsidRPr="00F8253E">
        <w:rPr>
          <w:rFonts w:cstheme="minorHAnsi"/>
          <w:color w:val="2E2E2E"/>
        </w:rPr>
        <w:t> (EDSS) scores) was significantly correlated (</w:t>
      </w:r>
      <w:r w:rsidRPr="00F8253E">
        <w:rPr>
          <w:rStyle w:val="Emphasis"/>
          <w:rFonts w:eastAsiaTheme="majorEastAsia" w:cstheme="minorHAnsi"/>
          <w:color w:val="2E2E2E"/>
        </w:rPr>
        <w:t>p</w:t>
      </w:r>
      <w:r w:rsidRPr="00F8253E">
        <w:rPr>
          <w:rFonts w:cstheme="minorHAnsi"/>
          <w:color w:val="2E2E2E"/>
        </w:rPr>
        <w:t> &lt; 0.05) with reduced RSFC in the DMN, DAN, and the sensorimotor network (</w:t>
      </w:r>
      <w:hyperlink r:id="rId30" w:anchor="bib40" w:history="1">
        <w:r w:rsidRPr="00F8253E">
          <w:rPr>
            <w:rStyle w:val="Hyperlink"/>
            <w:rFonts w:eastAsiaTheme="majorEastAsia" w:cstheme="minorHAnsi"/>
            <w:color w:val="0C7DBB"/>
          </w:rPr>
          <w:t>Rocca et al., 2017</w:t>
        </w:r>
      </w:hyperlink>
      <w:r w:rsidRPr="00F8253E">
        <w:rPr>
          <w:rFonts w:cstheme="minorHAnsi"/>
          <w:color w:val="2E2E2E"/>
        </w:rPr>
        <w:t>). Worse performance in the attention, </w:t>
      </w:r>
      <w:hyperlink r:id="rId31" w:tooltip="Learn more about Verbal Memory from ScienceDirect's AI-generated Topic Pages" w:history="1">
        <w:r w:rsidRPr="00F8253E">
          <w:rPr>
            <w:rStyle w:val="Hyperlink"/>
            <w:rFonts w:eastAsiaTheme="majorEastAsia" w:cstheme="minorHAnsi"/>
            <w:color w:val="0C7DBB"/>
          </w:rPr>
          <w:t>verbal, and visual memory</w:t>
        </w:r>
      </w:hyperlink>
      <w:r w:rsidRPr="00F8253E">
        <w:rPr>
          <w:rFonts w:cstheme="minorHAnsi"/>
          <w:color w:val="2E2E2E"/>
        </w:rPr>
        <w:t> domains of neuropsychological measures (i.e., the Brief Repeatable Battery of Neuropsychological Tests) were significantly correlated with reduced global RSFC in the DMN and DAN and reduced regional RSFC in the cognitive, sensorimotor, cerebellar, and subcortical networks (</w:t>
      </w:r>
      <w:hyperlink r:id="rId32" w:anchor="bib40" w:history="1">
        <w:r w:rsidRPr="00F8253E">
          <w:rPr>
            <w:rStyle w:val="Hyperlink"/>
            <w:rFonts w:eastAsiaTheme="majorEastAsia" w:cstheme="minorHAnsi"/>
            <w:color w:val="0C7DBB"/>
          </w:rPr>
          <w:t>Rocca et al., 2017</w:t>
        </w:r>
      </w:hyperlink>
      <w:r w:rsidRPr="00F8253E">
        <w:rPr>
          <w:rFonts w:cstheme="minorHAnsi"/>
          <w:color w:val="2E2E2E"/>
        </w:rPr>
        <w:t>). However, other research on RSFC in persons with MS have been somewhat contradictory as some studies demonstrated cognitive impairment to be associated with reduced RSFC (</w:t>
      </w:r>
      <w:bookmarkStart w:id="12" w:name="bbib39"/>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"bib39" </w:instrText>
      </w:r>
      <w:r w:rsidRPr="00F8253E">
        <w:rPr>
          <w:rFonts w:cstheme="minorHAnsi"/>
          <w:color w:val="2E2E2E"/>
        </w:rPr>
        <w:fldChar w:fldCharType="separate"/>
      </w:r>
      <w:r w:rsidRPr="00F8253E">
        <w:rPr>
          <w:rStyle w:val="Hyperlink"/>
          <w:rFonts w:eastAsiaTheme="majorEastAsia" w:cstheme="minorHAnsi"/>
          <w:color w:val="0C7DBB"/>
        </w:rPr>
        <w:t>Rocca et al., 2010</w:t>
      </w:r>
      <w:r w:rsidRPr="00F8253E">
        <w:rPr>
          <w:rFonts w:cstheme="minorHAnsi"/>
          <w:color w:val="2E2E2E"/>
        </w:rPr>
        <w:fldChar w:fldCharType="end"/>
      </w:r>
      <w:bookmarkEnd w:id="12"/>
      <w:r w:rsidRPr="00F8253E">
        <w:rPr>
          <w:rFonts w:cstheme="minorHAnsi"/>
          <w:color w:val="2E2E2E"/>
        </w:rPr>
        <w:t>, </w:t>
      </w:r>
      <w:bookmarkStart w:id="13" w:name="bbib3"/>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"bib3" </w:instrText>
      </w:r>
      <w:r w:rsidRPr="00F8253E">
        <w:rPr>
          <w:rFonts w:cstheme="minorHAnsi"/>
          <w:color w:val="2E2E2E"/>
        </w:rPr>
        <w:fldChar w:fldCharType="separate"/>
      </w:r>
      <w:r w:rsidRPr="00F8253E">
        <w:rPr>
          <w:rStyle w:val="Hyperlink"/>
          <w:rFonts w:eastAsiaTheme="majorEastAsia" w:cstheme="minorHAnsi"/>
          <w:color w:val="0C7DBB"/>
        </w:rPr>
        <w:t>Bonavita</w:t>
      </w:r>
      <w:proofErr w:type="spellEnd"/>
      <w:r w:rsidRPr="00F8253E">
        <w:rPr>
          <w:rStyle w:val="Hyperlink"/>
          <w:rFonts w:eastAsiaTheme="majorEastAsia" w:cstheme="minorHAnsi"/>
          <w:color w:val="0C7DBB"/>
        </w:rPr>
        <w:t xml:space="preserve"> et al., 2011</w:t>
      </w:r>
      <w:r w:rsidRPr="00F8253E">
        <w:rPr>
          <w:rFonts w:cstheme="minorHAnsi"/>
          <w:color w:val="2E2E2E"/>
        </w:rPr>
        <w:fldChar w:fldCharType="end"/>
      </w:r>
      <w:bookmarkEnd w:id="13"/>
      <w:r w:rsidRPr="00F8253E">
        <w:rPr>
          <w:rFonts w:cstheme="minorHAnsi"/>
          <w:color w:val="2E2E2E"/>
        </w:rPr>
        <w:t>) in cognitive-related networks, while other studies demonstrate increased RSFC (</w:t>
      </w:r>
      <w:bookmarkStart w:id="14" w:name="bbib19"/>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"bib19" </w:instrText>
      </w:r>
      <w:r w:rsidRPr="00F8253E">
        <w:rPr>
          <w:rFonts w:cstheme="minorHAnsi"/>
          <w:color w:val="2E2E2E"/>
        </w:rPr>
        <w:fldChar w:fldCharType="separate"/>
      </w:r>
      <w:r w:rsidRPr="00F8253E">
        <w:rPr>
          <w:rStyle w:val="Hyperlink"/>
          <w:rFonts w:eastAsiaTheme="majorEastAsia" w:cstheme="minorHAnsi"/>
          <w:color w:val="0C7DBB"/>
        </w:rPr>
        <w:t>Hawallek</w:t>
      </w:r>
      <w:proofErr w:type="spellEnd"/>
      <w:r w:rsidRPr="00F8253E">
        <w:rPr>
          <w:rStyle w:val="Hyperlink"/>
          <w:rFonts w:eastAsiaTheme="majorEastAsia" w:cstheme="minorHAnsi"/>
          <w:color w:val="0C7DBB"/>
        </w:rPr>
        <w:t xml:space="preserve"> et al., 2011</w:t>
      </w:r>
      <w:r w:rsidRPr="00F8253E">
        <w:rPr>
          <w:rFonts w:cstheme="minorHAnsi"/>
          <w:color w:val="2E2E2E"/>
        </w:rPr>
        <w:fldChar w:fldCharType="end"/>
      </w:r>
      <w:bookmarkEnd w:id="14"/>
      <w:r w:rsidRPr="00F8253E">
        <w:rPr>
          <w:rFonts w:cstheme="minorHAnsi"/>
          <w:color w:val="2E2E2E"/>
        </w:rPr>
        <w:t>, </w:t>
      </w:r>
      <w:bookmarkStart w:id="15" w:name="bbib8"/>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"bib8" </w:instrText>
      </w:r>
      <w:r w:rsidRPr="00F8253E">
        <w:rPr>
          <w:rFonts w:cstheme="minorHAnsi"/>
          <w:color w:val="2E2E2E"/>
        </w:rPr>
        <w:fldChar w:fldCharType="separate"/>
      </w:r>
      <w:r w:rsidRPr="00F8253E">
        <w:rPr>
          <w:rStyle w:val="Hyperlink"/>
          <w:rFonts w:eastAsiaTheme="majorEastAsia" w:cstheme="minorHAnsi"/>
          <w:color w:val="0C7DBB"/>
        </w:rPr>
        <w:t>Faivre</w:t>
      </w:r>
      <w:proofErr w:type="spellEnd"/>
      <w:r w:rsidRPr="00F8253E">
        <w:rPr>
          <w:rStyle w:val="Hyperlink"/>
          <w:rFonts w:eastAsiaTheme="majorEastAsia" w:cstheme="minorHAnsi"/>
          <w:color w:val="0C7DBB"/>
        </w:rPr>
        <w:t xml:space="preserve"> et al., 2012</w:t>
      </w:r>
      <w:r w:rsidRPr="00F8253E">
        <w:rPr>
          <w:rFonts w:cstheme="minorHAnsi"/>
          <w:color w:val="2E2E2E"/>
        </w:rPr>
        <w:fldChar w:fldCharType="end"/>
      </w:r>
      <w:bookmarkEnd w:id="15"/>
      <w:r w:rsidRPr="00F8253E">
        <w:rPr>
          <w:rFonts w:cstheme="minorHAnsi"/>
          <w:color w:val="2E2E2E"/>
        </w:rPr>
        <w:t>).</w:t>
      </w:r>
    </w:p>
    <w:p w14:paraId="2DC65032" w14:textId="77777777" w:rsidR="00527EEC" w:rsidRPr="00F8253E" w:rsidRDefault="00527EEC" w:rsidP="00105336">
      <w:pPr>
        <w:rPr>
          <w:rFonts w:cstheme="minorHAnsi"/>
          <w:color w:val="2E2E2E"/>
        </w:rPr>
      </w:pPr>
      <w:r w:rsidRPr="00F8253E">
        <w:rPr>
          <w:rFonts w:cstheme="minorHAnsi"/>
          <w:color w:val="2E2E2E"/>
        </w:rPr>
        <w:t>Previous research in healthy populations has demonstrated that </w:t>
      </w:r>
      <w:hyperlink r:id="rId33" w:tooltip="Learn more about Locomotion from ScienceDirect's AI-generated Topic Pages" w:history="1">
        <w:r w:rsidRPr="00F8253E">
          <w:rPr>
            <w:rStyle w:val="Hyperlink"/>
            <w:rFonts w:eastAsiaTheme="majorEastAsia" w:cstheme="minorHAnsi"/>
            <w:color w:val="0C7DBB"/>
          </w:rPr>
          <w:t>locomotion</w:t>
        </w:r>
      </w:hyperlink>
      <w:r w:rsidRPr="00F8253E">
        <w:rPr>
          <w:rFonts w:cstheme="minorHAnsi"/>
          <w:color w:val="2E2E2E"/>
        </w:rPr>
        <w:t xml:space="preserve">, or walking, is associated with brain activation in several brain regions, including parietal, </w:t>
      </w:r>
      <w:proofErr w:type="spellStart"/>
      <w:r w:rsidRPr="00F8253E">
        <w:rPr>
          <w:rFonts w:cstheme="minorHAnsi"/>
          <w:color w:val="2E2E2E"/>
        </w:rPr>
        <w:t>parahippocampal</w:t>
      </w:r>
      <w:proofErr w:type="spellEnd"/>
      <w:r w:rsidRPr="00F8253E">
        <w:rPr>
          <w:rFonts w:cstheme="minorHAnsi"/>
          <w:color w:val="2E2E2E"/>
        </w:rPr>
        <w:t>, and prefrontal regions that are associated with spatial navigation, memory, and </w:t>
      </w:r>
      <w:hyperlink r:id="rId34" w:tooltip="Learn more about Executive Function from ScienceDirect's AI-generated Topic Pages" w:history="1">
        <w:r w:rsidRPr="00F8253E">
          <w:rPr>
            <w:rStyle w:val="Hyperlink"/>
            <w:rFonts w:eastAsiaTheme="majorEastAsia" w:cstheme="minorHAnsi"/>
            <w:color w:val="0C7DBB"/>
          </w:rPr>
          <w:t>executive function</w:t>
        </w:r>
      </w:hyperlink>
      <w:r w:rsidRPr="00F8253E">
        <w:rPr>
          <w:rFonts w:cstheme="minorHAnsi"/>
          <w:color w:val="2E2E2E"/>
        </w:rPr>
        <w:t> (</w:t>
      </w:r>
      <w:bookmarkStart w:id="16" w:name="bbib18"/>
      <w:proofErr w:type="spellStart"/>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"bib18" </w:instrText>
      </w:r>
      <w:r w:rsidRPr="00F8253E">
        <w:rPr>
          <w:rFonts w:cstheme="minorHAnsi"/>
          <w:color w:val="2E2E2E"/>
        </w:rPr>
        <w:fldChar w:fldCharType="separate"/>
      </w:r>
      <w:r w:rsidRPr="00F8253E">
        <w:rPr>
          <w:rStyle w:val="Hyperlink"/>
          <w:rFonts w:eastAsiaTheme="majorEastAsia" w:cstheme="minorHAnsi"/>
          <w:color w:val="0C7DBB"/>
        </w:rPr>
        <w:t>Hamacher</w:t>
      </w:r>
      <w:proofErr w:type="spellEnd"/>
      <w:r w:rsidRPr="00F8253E">
        <w:rPr>
          <w:rStyle w:val="Hyperlink"/>
          <w:rFonts w:eastAsiaTheme="majorEastAsia" w:cstheme="minorHAnsi"/>
          <w:color w:val="0C7DBB"/>
        </w:rPr>
        <w:t xml:space="preserve"> et al., 2015</w:t>
      </w:r>
      <w:r w:rsidRPr="00F8253E">
        <w:rPr>
          <w:rFonts w:cstheme="minorHAnsi"/>
          <w:color w:val="2E2E2E"/>
        </w:rPr>
        <w:fldChar w:fldCharType="end"/>
      </w:r>
      <w:r w:rsidRPr="00F8253E">
        <w:rPr>
          <w:rFonts w:cstheme="minorHAnsi"/>
          <w:color w:val="2E2E2E"/>
        </w:rPr>
        <w:t>). For example, a study in a sample of healthy older adults examined RSFC and gait velocity in normal walking and dual task (DT; i.e., walking while talking) conditions (</w:t>
      </w:r>
      <w:bookmarkStart w:id="17" w:name="bbib46"/>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"bib46" </w:instrText>
      </w:r>
      <w:r w:rsidRPr="00F8253E">
        <w:rPr>
          <w:rFonts w:cstheme="minorHAnsi"/>
          <w:color w:val="2E2E2E"/>
        </w:rPr>
        <w:fldChar w:fldCharType="separate"/>
      </w:r>
      <w:r w:rsidRPr="00F8253E">
        <w:rPr>
          <w:rStyle w:val="Hyperlink"/>
          <w:rFonts w:eastAsiaTheme="majorEastAsia" w:cstheme="minorHAnsi"/>
          <w:color w:val="0C7DBB"/>
        </w:rPr>
        <w:t>Yuan et al., 2015</w:t>
      </w:r>
      <w:r w:rsidRPr="00F8253E">
        <w:rPr>
          <w:rFonts w:cstheme="minorHAnsi"/>
          <w:color w:val="2E2E2E"/>
        </w:rPr>
        <w:fldChar w:fldCharType="end"/>
      </w:r>
      <w:r w:rsidRPr="00F8253E">
        <w:rPr>
          <w:rFonts w:cstheme="minorHAnsi"/>
          <w:color w:val="2E2E2E"/>
        </w:rPr>
        <w:t>). That study demonstrated gait velocity in both conditions to be significantly and positively associated (</w:t>
      </w:r>
      <w:r w:rsidRPr="00F8253E">
        <w:rPr>
          <w:rStyle w:val="Emphasis"/>
          <w:rFonts w:eastAsiaTheme="majorEastAsia" w:cstheme="minorHAnsi"/>
          <w:color w:val="2E2E2E"/>
        </w:rPr>
        <w:t>p</w:t>
      </w:r>
      <w:r w:rsidRPr="00F8253E">
        <w:rPr>
          <w:rFonts w:cstheme="minorHAnsi"/>
          <w:color w:val="2E2E2E"/>
        </w:rPr>
        <w:t> &lt; 0.05) with RSFC, such that faster gait velocity was associated with higher RSFC. This was specifically apparent in the sensorimotor (premotor, primary motor, and supplementary motor cortices), visual (primary, secondary, and associative visual cortices), </w:t>
      </w:r>
      <w:hyperlink r:id="rId35" w:tooltip="Learn more about Vestibular from ScienceDirect's AI-generated Topic Pages" w:history="1">
        <w:r w:rsidRPr="00F8253E">
          <w:rPr>
            <w:rStyle w:val="Hyperlink"/>
            <w:rFonts w:eastAsiaTheme="majorEastAsia" w:cstheme="minorHAnsi"/>
            <w:color w:val="0C7DBB"/>
          </w:rPr>
          <w:t>vestibular</w:t>
        </w:r>
      </w:hyperlink>
      <w:r w:rsidRPr="00F8253E">
        <w:rPr>
          <w:rFonts w:cstheme="minorHAnsi"/>
          <w:color w:val="2E2E2E"/>
        </w:rPr>
        <w:t> (insula and the primary and secondary auditory cortices), and left frontal parietal (left posterior parietal association areas, left supplementary motor cortex, left </w:t>
      </w:r>
      <w:hyperlink r:id="rId36" w:tooltip="Learn more about Frontal Eye Fields from ScienceDirect's AI-generated Topic Pages" w:history="1">
        <w:r w:rsidRPr="00F8253E">
          <w:rPr>
            <w:rStyle w:val="Hyperlink"/>
            <w:rFonts w:eastAsiaTheme="majorEastAsia" w:cstheme="minorHAnsi"/>
            <w:color w:val="0C7DBB"/>
          </w:rPr>
          <w:t>frontal eye field</w:t>
        </w:r>
      </w:hyperlink>
      <w:r w:rsidRPr="00F8253E">
        <w:rPr>
          <w:rFonts w:cstheme="minorHAnsi"/>
          <w:color w:val="2E2E2E"/>
        </w:rPr>
        <w:t>, and left prefrontal association cortex) areas (</w:t>
      </w:r>
      <w:hyperlink r:id="rId37" w:anchor="bib46" w:history="1">
        <w:r w:rsidRPr="00F8253E">
          <w:rPr>
            <w:rStyle w:val="Hyperlink"/>
            <w:rFonts w:eastAsiaTheme="majorEastAsia" w:cstheme="minorHAnsi"/>
            <w:color w:val="0C7DBB"/>
          </w:rPr>
          <w:t>Yuan et al., 2015</w:t>
        </w:r>
      </w:hyperlink>
      <w:r w:rsidRPr="00F8253E">
        <w:rPr>
          <w:rFonts w:cstheme="minorHAnsi"/>
          <w:color w:val="2E2E2E"/>
        </w:rPr>
        <w:t>). The networks associated with gait velocity in the DT condition demonstrated significantly greater FC in supplementary motor and prefrontal regions, when compared to the normal walking condition (</w:t>
      </w:r>
      <w:hyperlink r:id="rId38" w:anchor="bib46" w:history="1">
        <w:r w:rsidRPr="00F8253E">
          <w:rPr>
            <w:rStyle w:val="Hyperlink"/>
            <w:rFonts w:eastAsiaTheme="majorEastAsia" w:cstheme="minorHAnsi"/>
            <w:color w:val="0C7DBB"/>
          </w:rPr>
          <w:t>Yuan et al., 2015</w:t>
        </w:r>
      </w:hyperlink>
      <w:bookmarkEnd w:id="17"/>
      <w:r w:rsidRPr="00F8253E">
        <w:rPr>
          <w:rFonts w:cstheme="minorHAnsi"/>
          <w:color w:val="2E2E2E"/>
        </w:rPr>
        <w:t>). In persons with MS, two previous studies demonstrated that corticospinal motor pathway damage, measured using </w:t>
      </w:r>
      <w:hyperlink r:id="rId39" w:tooltip="Learn more about Diffusion Tensor Imaging from ScienceDirect's AI-generated Topic Pages" w:history="1">
        <w:r w:rsidRPr="00F8253E">
          <w:rPr>
            <w:rStyle w:val="Hyperlink"/>
            <w:rFonts w:eastAsiaTheme="majorEastAsia" w:cstheme="minorHAnsi"/>
            <w:color w:val="0C7DBB"/>
          </w:rPr>
          <w:t>diffusion tensor imaging</w:t>
        </w:r>
      </w:hyperlink>
      <w:r w:rsidRPr="00F8253E">
        <w:rPr>
          <w:rFonts w:cstheme="minorHAnsi"/>
          <w:color w:val="2E2E2E"/>
        </w:rPr>
        <w:t>, was associated with walking performance (</w:t>
      </w:r>
      <w:hyperlink r:id="rId40" w:anchor="bib22" w:history="1">
        <w:r w:rsidRPr="00F8253E">
          <w:rPr>
            <w:rStyle w:val="Hyperlink"/>
            <w:rFonts w:eastAsiaTheme="majorEastAsia" w:cstheme="minorHAnsi"/>
            <w:color w:val="0C7DBB"/>
          </w:rPr>
          <w:t>Hubbard et al., 2016</w:t>
        </w:r>
      </w:hyperlink>
      <w:bookmarkEnd w:id="6"/>
      <w:r w:rsidRPr="00F8253E">
        <w:rPr>
          <w:rFonts w:cstheme="minorHAnsi"/>
          <w:color w:val="2E2E2E"/>
        </w:rPr>
        <w:t>, </w:t>
      </w:r>
      <w:bookmarkStart w:id="18" w:name="bbib13"/>
      <w:r w:rsidRPr="00F8253E">
        <w:rPr>
          <w:rFonts w:cstheme="minorHAnsi"/>
          <w:color w:val="2E2E2E"/>
        </w:rPr>
        <w:fldChar w:fldCharType="begin"/>
      </w:r>
      <w:r w:rsidRPr="00F8253E">
        <w:rPr>
          <w:rFonts w:cstheme="minorHAnsi"/>
          <w:color w:val="2E2E2E"/>
        </w:rPr>
        <w:instrText xml:space="preserve"> HYPERLINK "https://0-www-sciencedirect-com.libus.csd.mu.edu/science/article/pii/S0028393218302033" \l "bib13" </w:instrText>
      </w:r>
      <w:r w:rsidRPr="00F8253E">
        <w:rPr>
          <w:rFonts w:cstheme="minorHAnsi"/>
          <w:color w:val="2E2E2E"/>
        </w:rPr>
        <w:fldChar w:fldCharType="separate"/>
      </w:r>
      <w:r w:rsidRPr="00F8253E">
        <w:rPr>
          <w:rStyle w:val="Hyperlink"/>
          <w:rFonts w:eastAsiaTheme="majorEastAsia" w:cstheme="minorHAnsi"/>
          <w:color w:val="0C7DBB"/>
        </w:rPr>
        <w:t>Fritz et al., 2017</w:t>
      </w:r>
      <w:r w:rsidRPr="00F8253E">
        <w:rPr>
          <w:rFonts w:cstheme="minorHAnsi"/>
          <w:color w:val="2E2E2E"/>
        </w:rPr>
        <w:fldChar w:fldCharType="end"/>
      </w:r>
      <w:bookmarkEnd w:id="18"/>
      <w:r w:rsidRPr="00F8253E">
        <w:rPr>
          <w:rFonts w:cstheme="minorHAnsi"/>
          <w:color w:val="2E2E2E"/>
        </w:rPr>
        <w:t>) in persons with MS. However, these studies did not examine the neural correlates of walking performance in persons with MS at the cortical level.</w:t>
      </w:r>
    </w:p>
    <w:p w14:paraId="2BFF5E57" w14:textId="77777777" w:rsidR="00527EEC" w:rsidRPr="00F8253E" w:rsidRDefault="00527EEC" w:rsidP="00105336">
      <w:pPr>
        <w:rPr>
          <w:rFonts w:cstheme="minorHAnsi"/>
          <w:color w:val="2E2E2E"/>
        </w:rPr>
      </w:pPr>
      <w:r w:rsidRPr="00F8253E">
        <w:rPr>
          <w:rFonts w:cstheme="minorHAnsi"/>
          <w:color w:val="2E2E2E"/>
        </w:rPr>
        <w:t>To that end, this novel and exploratory study examined the associations of RSFC in cortical motor and non-motor (i.e., sensory, spatial, and attention) networks with walking performance (i.e., the Timed 25-foot Walk (T25FW)) in participants with MS. By focusing on cortical RSFC, we believe this study will help to identify critical FC nodes involved in MS-related degradations in walking performance. Importantly, cortical nodes identified as critical to walking performance in MS may potentially provide targets to monitor for early responses to behavioral interventions, such as physical activity, for the promotion of improved walking performance.</w:t>
      </w:r>
    </w:p>
    <w:p w14:paraId="7ED2F0B7"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2. Materials and methods</w:t>
      </w:r>
    </w:p>
    <w:p w14:paraId="7D6996C3" w14:textId="77777777" w:rsidR="00527EEC" w:rsidRPr="00F8253E" w:rsidRDefault="00527EEC" w:rsidP="00105336">
      <w:pPr>
        <w:pStyle w:val="Heading2"/>
        <w:rPr>
          <w:rFonts w:asciiTheme="minorHAnsi" w:hAnsiTheme="minorHAnsi" w:cstheme="minorHAnsi"/>
        </w:rPr>
      </w:pPr>
      <w:r w:rsidRPr="00F8253E">
        <w:rPr>
          <w:rFonts w:asciiTheme="minorHAnsi" w:hAnsiTheme="minorHAnsi" w:cstheme="minorHAnsi"/>
        </w:rPr>
        <w:t>2.1. Participants</w:t>
      </w:r>
    </w:p>
    <w:p w14:paraId="56C9A176" w14:textId="77777777" w:rsidR="00527EEC" w:rsidRPr="00F8253E" w:rsidRDefault="00527EEC" w:rsidP="00105336">
      <w:pPr>
        <w:rPr>
          <w:rFonts w:cstheme="minorHAnsi"/>
        </w:rPr>
      </w:pPr>
      <w:r w:rsidRPr="00F8253E">
        <w:rPr>
          <w:rFonts w:cstheme="minorHAnsi"/>
        </w:rPr>
        <w:t xml:space="preserve">A University Institutional Review Board approved the methods, and participants provided written informed consent. Participants were recruited through targeted advertisements disseminated in central Illinois. The inclusion criteria were confirmed diagnosis of MS, relapse-free within the past 30 days, not taking monthly medications for ongoing relapse, ambulatory with or without an assistive device, between the ages of 18 and 64, being right-handed, and willingness to undergo an MRI. Participants who screened positive for MRI contraindications were excluded from the study. 29 participants satisfied inclusion criteria and were enrolled in the study. Participants first underwent a neurological examination administered by </w:t>
      </w:r>
      <w:proofErr w:type="spellStart"/>
      <w:r w:rsidRPr="00F8253E">
        <w:rPr>
          <w:rFonts w:cstheme="minorHAnsi"/>
        </w:rPr>
        <w:t>Neurostatus</w:t>
      </w:r>
      <w:proofErr w:type="spellEnd"/>
      <w:r w:rsidRPr="00F8253E">
        <w:rPr>
          <w:rFonts w:cstheme="minorHAnsi"/>
        </w:rPr>
        <w:t>-certified research personnel for </w:t>
      </w:r>
      <w:hyperlink r:id="rId41" w:tooltip="Learn more about Expanded Disability Status Scale from ScienceDirect's AI-generated Topic Pages" w:history="1">
        <w:r w:rsidRPr="00F8253E">
          <w:rPr>
            <w:rStyle w:val="Hyperlink"/>
            <w:rFonts w:eastAsiaTheme="majorEastAsia" w:cstheme="minorHAnsi"/>
            <w:color w:val="0C7DBB"/>
          </w:rPr>
          <w:t>Expanded Disability Status Scale</w:t>
        </w:r>
      </w:hyperlink>
      <w:r w:rsidRPr="00F8253E">
        <w:rPr>
          <w:rFonts w:cstheme="minorHAnsi"/>
        </w:rPr>
        <w:t> (EDSS) scoring (</w:t>
      </w:r>
      <w:bookmarkStart w:id="19" w:name="bbib30"/>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"bib30" </w:instrText>
      </w:r>
      <w:r w:rsidRPr="00F8253E">
        <w:rPr>
          <w:rFonts w:cstheme="minorHAnsi"/>
        </w:rPr>
        <w:fldChar w:fldCharType="separate"/>
      </w:r>
      <w:r w:rsidRPr="00F8253E">
        <w:rPr>
          <w:rStyle w:val="Hyperlink"/>
          <w:rFonts w:eastAsiaTheme="majorEastAsia" w:cstheme="minorHAnsi"/>
          <w:color w:val="0C7DBB"/>
        </w:rPr>
        <w:t>Kurtzke</w:t>
      </w:r>
      <w:proofErr w:type="spellEnd"/>
      <w:r w:rsidRPr="00F8253E">
        <w:rPr>
          <w:rStyle w:val="Hyperlink"/>
          <w:rFonts w:eastAsiaTheme="majorEastAsia" w:cstheme="minorHAnsi"/>
          <w:color w:val="0C7DBB"/>
        </w:rPr>
        <w:t>, 1983</w:t>
      </w:r>
      <w:r w:rsidRPr="00F8253E">
        <w:rPr>
          <w:rFonts w:cstheme="minorHAnsi"/>
        </w:rPr>
        <w:fldChar w:fldCharType="end"/>
      </w:r>
      <w:r w:rsidRPr="00F8253E">
        <w:rPr>
          <w:rFonts w:cstheme="minorHAnsi"/>
        </w:rPr>
        <w:t>), and all participants completed the T25FW and underwent an MRI within 14 days of the initial testing.</w:t>
      </w:r>
    </w:p>
    <w:p w14:paraId="104417FE"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2.2. Timed 25-foot walk (T25FW)</w:t>
      </w:r>
    </w:p>
    <w:p w14:paraId="1F5922DF" w14:textId="77777777" w:rsidR="00527EEC" w:rsidRPr="00F8253E" w:rsidRDefault="00527EEC" w:rsidP="00105336">
      <w:pPr>
        <w:rPr>
          <w:rFonts w:cstheme="minorHAnsi"/>
        </w:rPr>
      </w:pPr>
      <w:r w:rsidRPr="00F8253E">
        <w:rPr>
          <w:rFonts w:cstheme="minorHAnsi"/>
        </w:rPr>
        <w:t>The T25FW was administered as a measure of walking speed (</w:t>
      </w:r>
      <w:bookmarkStart w:id="20" w:name="bbib33"/>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"bib33" </w:instrText>
      </w:r>
      <w:r w:rsidRPr="00F8253E">
        <w:rPr>
          <w:rFonts w:cstheme="minorHAnsi"/>
        </w:rPr>
        <w:fldChar w:fldCharType="separate"/>
      </w:r>
      <w:r w:rsidRPr="00F8253E">
        <w:rPr>
          <w:rStyle w:val="Hyperlink"/>
          <w:rFonts w:eastAsiaTheme="majorEastAsia" w:cstheme="minorHAnsi"/>
          <w:color w:val="0C7DBB"/>
        </w:rPr>
        <w:t>Motl</w:t>
      </w:r>
      <w:proofErr w:type="spellEnd"/>
      <w:r w:rsidRPr="00F8253E">
        <w:rPr>
          <w:rStyle w:val="Hyperlink"/>
          <w:rFonts w:eastAsiaTheme="majorEastAsia" w:cstheme="minorHAnsi"/>
          <w:color w:val="0C7DBB"/>
        </w:rPr>
        <w:t xml:space="preserve"> et al., 2017</w:t>
      </w:r>
      <w:r w:rsidRPr="00F8253E">
        <w:rPr>
          <w:rFonts w:cstheme="minorHAnsi"/>
        </w:rPr>
        <w:fldChar w:fldCharType="end"/>
      </w:r>
      <w:bookmarkEnd w:id="20"/>
      <w:r w:rsidRPr="00F8253E">
        <w:rPr>
          <w:rFonts w:cstheme="minorHAnsi"/>
        </w:rPr>
        <w:t>). Participants were instructed to walk as quickly and as safely as possible over a 25-ft course on a carpeted surface. One researcher recorded the participant's time (s) over two trials. Scores were averaged and then converted into walking speed (ft/s) in order to normalize the distribution (</w:t>
      </w:r>
      <w:bookmarkStart w:id="21" w:name="bbib21"/>
      <w:r w:rsidRPr="00F8253E">
        <w:rPr>
          <w:rFonts w:cstheme="minorHAnsi"/>
        </w:rPr>
        <w:fldChar w:fldCharType="begin"/>
      </w:r>
      <w:r w:rsidRPr="00F8253E">
        <w:rPr>
          <w:rFonts w:cstheme="minorHAnsi"/>
        </w:rPr>
        <w:instrText xml:space="preserve"> HYPERLINK "https://0-www-sciencedirect-com.libus.csd.mu.edu/science/article/pii/S0028393218302033" \l "bib21" </w:instrText>
      </w:r>
      <w:r w:rsidRPr="00F8253E">
        <w:rPr>
          <w:rFonts w:cstheme="minorHAnsi"/>
        </w:rPr>
        <w:fldChar w:fldCharType="separate"/>
      </w:r>
      <w:r w:rsidRPr="00F8253E">
        <w:rPr>
          <w:rStyle w:val="Hyperlink"/>
          <w:rFonts w:eastAsiaTheme="majorEastAsia" w:cstheme="minorHAnsi"/>
          <w:color w:val="0C7DBB"/>
        </w:rPr>
        <w:t>Hobart et al., 2013</w:t>
      </w:r>
      <w:r w:rsidRPr="00F8253E">
        <w:rPr>
          <w:rFonts w:cstheme="minorHAnsi"/>
        </w:rPr>
        <w:fldChar w:fldCharType="end"/>
      </w:r>
      <w:bookmarkEnd w:id="21"/>
      <w:r w:rsidRPr="00F8253E">
        <w:rPr>
          <w:rFonts w:cstheme="minorHAnsi"/>
        </w:rPr>
        <w:t>).</w:t>
      </w:r>
    </w:p>
    <w:p w14:paraId="399B964F"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2.3. MRI acquisition and analysis</w:t>
      </w:r>
    </w:p>
    <w:p w14:paraId="20E2319D" w14:textId="77777777" w:rsidR="00527EEC" w:rsidRPr="00F8253E" w:rsidRDefault="00527EEC" w:rsidP="00105336">
      <w:pPr>
        <w:rPr>
          <w:rFonts w:cstheme="minorHAnsi"/>
        </w:rPr>
      </w:pPr>
      <w:r w:rsidRPr="00F8253E">
        <w:rPr>
          <w:rFonts w:cstheme="minorHAnsi"/>
        </w:rPr>
        <w:t>High resolution 3D T</w:t>
      </w:r>
      <w:r w:rsidRPr="00F8253E">
        <w:rPr>
          <w:rFonts w:cstheme="minorHAnsi"/>
          <w:vertAlign w:val="subscript"/>
        </w:rPr>
        <w:t>1</w:t>
      </w:r>
      <w:r w:rsidRPr="00F8253E">
        <w:rPr>
          <w:rFonts w:cstheme="minorHAnsi"/>
        </w:rPr>
        <w:t>-weighted structural brain images were acquired using a whole-body Siemens Trio 3-T MRI scanner (Erlangen, Germany) using a magnetization prepared, rapid acquisition gradient echo (MPRAGE) sequence and the following parameters: 23 cm field of view, 256 × 256 × 192 matrix size with a 0.9 mm isotropic resolution, echo time (TE)/repetition time (TR)/inversion time (TI) of 2.32/1900/900 </w:t>
      </w:r>
      <w:proofErr w:type="spellStart"/>
      <w:r w:rsidRPr="00F8253E">
        <w:rPr>
          <w:rFonts w:cstheme="minorHAnsi"/>
        </w:rPr>
        <w:t>ms</w:t>
      </w:r>
      <w:proofErr w:type="spellEnd"/>
      <w:r w:rsidRPr="00F8253E">
        <w:rPr>
          <w:rFonts w:cstheme="minorHAnsi"/>
        </w:rPr>
        <w:t xml:space="preserve">, flip angle of 9°, and generalized </w:t>
      </w:r>
      <w:proofErr w:type="spellStart"/>
      <w:r w:rsidRPr="00F8253E">
        <w:rPr>
          <w:rFonts w:cstheme="minorHAnsi"/>
        </w:rPr>
        <w:t>autocalibrating</w:t>
      </w:r>
      <w:proofErr w:type="spellEnd"/>
      <w:r w:rsidRPr="00F8253E">
        <w:rPr>
          <w:rFonts w:cstheme="minorHAnsi"/>
        </w:rPr>
        <w:t xml:space="preserve"> partially parallel acquisitions (GRAPPA) accelerated factor of 2 (</w:t>
      </w:r>
      <w:bookmarkStart w:id="22" w:name="bbib17"/>
      <w:r w:rsidRPr="00F8253E">
        <w:rPr>
          <w:rFonts w:cstheme="minorHAnsi"/>
        </w:rPr>
        <w:fldChar w:fldCharType="begin"/>
      </w:r>
      <w:r w:rsidRPr="00F8253E">
        <w:rPr>
          <w:rFonts w:cstheme="minorHAnsi"/>
        </w:rPr>
        <w:instrText xml:space="preserve"> HYPERLINK "https://0-www-sciencedirect-com.libus.csd.mu.edu/science/article/pii/S0028393218302033" \l "bib17" </w:instrText>
      </w:r>
      <w:r w:rsidRPr="00F8253E">
        <w:rPr>
          <w:rFonts w:cstheme="minorHAnsi"/>
        </w:rPr>
        <w:fldChar w:fldCharType="separate"/>
      </w:r>
      <w:r w:rsidRPr="00F8253E">
        <w:rPr>
          <w:rStyle w:val="Hyperlink"/>
          <w:rFonts w:eastAsiaTheme="majorEastAsia" w:cstheme="minorHAnsi"/>
          <w:color w:val="0C7DBB"/>
        </w:rPr>
        <w:t>Griswold et al., 2002</w:t>
      </w:r>
      <w:r w:rsidRPr="00F8253E">
        <w:rPr>
          <w:rFonts w:cstheme="minorHAnsi"/>
        </w:rPr>
        <w:fldChar w:fldCharType="end"/>
      </w:r>
      <w:bookmarkEnd w:id="22"/>
      <w:r w:rsidRPr="00F8253E">
        <w:rPr>
          <w:rFonts w:cstheme="minorHAnsi"/>
        </w:rPr>
        <w:t>). In addition, RS fMRI data was acquired using a gradient echo, echo planar imaging (EPI) acquisition with the following parameters: 38 slices, 3 mm slice thickness and 10% slice gap, TE/TR of 25 </w:t>
      </w:r>
      <w:proofErr w:type="spellStart"/>
      <w:r w:rsidRPr="00F8253E">
        <w:rPr>
          <w:rFonts w:cstheme="minorHAnsi"/>
        </w:rPr>
        <w:t>ms</w:t>
      </w:r>
      <w:proofErr w:type="spellEnd"/>
      <w:r w:rsidRPr="00F8253E">
        <w:rPr>
          <w:rFonts w:cstheme="minorHAnsi"/>
        </w:rPr>
        <w:t>/2 s, 92 × 92 matrix size with a 23 cm field of view, parallel imaging using a GRAPPA accelerated factor of 2, and a resulting spatial resolution of 2.5 × 2.5 × 3.3 mm. 300 volumes were collected in the RS acquisition, which lasted for 10 min. Participants were instructed to keep their eyes open during the scan.</w:t>
      </w:r>
    </w:p>
    <w:p w14:paraId="20961081"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2.4. Preprocessing pipeline</w:t>
      </w:r>
    </w:p>
    <w:p w14:paraId="3803EEBE" w14:textId="77777777" w:rsidR="00527EEC" w:rsidRPr="00F8253E" w:rsidRDefault="00527EEC" w:rsidP="00105336">
      <w:pPr>
        <w:rPr>
          <w:rFonts w:cstheme="minorHAnsi"/>
        </w:rPr>
      </w:pPr>
      <w:r w:rsidRPr="00F8253E">
        <w:rPr>
          <w:rFonts w:cstheme="minorHAnsi"/>
        </w:rPr>
        <w:t xml:space="preserve">DICOM format files acquired from the MRI scanner were first converted into the </w:t>
      </w:r>
      <w:proofErr w:type="spellStart"/>
      <w:r w:rsidRPr="00F8253E">
        <w:rPr>
          <w:rFonts w:cstheme="minorHAnsi"/>
        </w:rPr>
        <w:t>NIfTI</w:t>
      </w:r>
      <w:proofErr w:type="spellEnd"/>
      <w:r w:rsidRPr="00F8253E">
        <w:rPr>
          <w:rFonts w:cstheme="minorHAnsi"/>
        </w:rPr>
        <w:t xml:space="preserve"> format and then taken through a multi-step pipeline (</w:t>
      </w:r>
      <w:bookmarkStart w:id="23" w:name="bbib5"/>
      <w:r w:rsidRPr="00F8253E">
        <w:rPr>
          <w:rFonts w:cstheme="minorHAnsi"/>
        </w:rPr>
        <w:fldChar w:fldCharType="begin"/>
      </w:r>
      <w:r w:rsidRPr="00F8253E">
        <w:rPr>
          <w:rFonts w:cstheme="minorHAnsi"/>
        </w:rPr>
        <w:instrText xml:space="preserve"> HYPERLINK "https://0-www-sciencedirect-com.libus.csd.mu.edu/science/article/pii/S0028393218302033" \l "bib5" </w:instrText>
      </w:r>
      <w:r w:rsidRPr="00F8253E">
        <w:rPr>
          <w:rFonts w:cstheme="minorHAnsi"/>
        </w:rPr>
        <w:fldChar w:fldCharType="separate"/>
      </w:r>
      <w:r w:rsidRPr="00F8253E">
        <w:rPr>
          <w:rStyle w:val="Hyperlink"/>
          <w:rFonts w:eastAsiaTheme="majorEastAsia" w:cstheme="minorHAnsi"/>
          <w:color w:val="0C7DBB"/>
        </w:rPr>
        <w:t>Chou et al., 2012</w:t>
      </w:r>
      <w:r w:rsidRPr="00F8253E">
        <w:rPr>
          <w:rFonts w:cstheme="minorHAnsi"/>
        </w:rPr>
        <w:fldChar w:fldCharType="end"/>
      </w:r>
      <w:bookmarkEnd w:id="23"/>
      <w:r w:rsidRPr="00F8253E">
        <w:rPr>
          <w:rFonts w:cstheme="minorHAnsi"/>
        </w:rPr>
        <w:t>) relying heavily on FMRIB Software Library (FSL) (</w:t>
      </w:r>
      <w:bookmarkStart w:id="24" w:name="bbib27"/>
      <w:r w:rsidRPr="00F8253E">
        <w:rPr>
          <w:rFonts w:cstheme="minorHAnsi"/>
        </w:rPr>
        <w:fldChar w:fldCharType="begin"/>
      </w:r>
      <w:r w:rsidRPr="00F8253E">
        <w:rPr>
          <w:rFonts w:cstheme="minorHAnsi"/>
        </w:rPr>
        <w:instrText xml:space="preserve"> HYPERLINK "https://0-www-sciencedirect-com.libus.csd.mu.edu/science/article/pii/S0028393218302033" \l "bib27" </w:instrText>
      </w:r>
      <w:r w:rsidRPr="00F8253E">
        <w:rPr>
          <w:rFonts w:cstheme="minorHAnsi"/>
        </w:rPr>
        <w:fldChar w:fldCharType="separate"/>
      </w:r>
      <w:r w:rsidRPr="00F8253E">
        <w:rPr>
          <w:rStyle w:val="Hyperlink"/>
          <w:rFonts w:eastAsiaTheme="majorEastAsia" w:cstheme="minorHAnsi"/>
          <w:color w:val="0C7DBB"/>
        </w:rPr>
        <w:t>Jenkinson et al., 2012</w:t>
      </w:r>
      <w:r w:rsidRPr="00F8253E">
        <w:rPr>
          <w:rFonts w:cstheme="minorHAnsi"/>
        </w:rPr>
        <w:fldChar w:fldCharType="end"/>
      </w:r>
      <w:bookmarkEnd w:id="24"/>
      <w:r w:rsidRPr="00F8253E">
        <w:rPr>
          <w:rFonts w:cstheme="minorHAnsi"/>
        </w:rPr>
        <w:t>, </w:t>
      </w:r>
      <w:bookmarkStart w:id="25" w:name="bbib42"/>
      <w:r w:rsidRPr="00F8253E">
        <w:rPr>
          <w:rFonts w:cstheme="minorHAnsi"/>
        </w:rPr>
        <w:fldChar w:fldCharType="begin"/>
      </w:r>
      <w:r w:rsidRPr="00F8253E">
        <w:rPr>
          <w:rFonts w:cstheme="minorHAnsi"/>
        </w:rPr>
        <w:instrText xml:space="preserve"> HYPERLINK "https://0-www-sciencedirect-com.libus.csd.mu.edu/science/article/pii/S0028393218302033" \l "bib42" </w:instrText>
      </w:r>
      <w:r w:rsidRPr="00F8253E">
        <w:rPr>
          <w:rFonts w:cstheme="minorHAnsi"/>
        </w:rPr>
        <w:fldChar w:fldCharType="separate"/>
      </w:r>
      <w:r w:rsidRPr="00F8253E">
        <w:rPr>
          <w:rStyle w:val="Hyperlink"/>
          <w:rFonts w:eastAsiaTheme="majorEastAsia" w:cstheme="minorHAnsi"/>
          <w:color w:val="0C7DBB"/>
        </w:rPr>
        <w:t>Smith et al., 2004</w:t>
      </w:r>
      <w:r w:rsidRPr="00F8253E">
        <w:rPr>
          <w:rFonts w:cstheme="minorHAnsi"/>
        </w:rPr>
        <w:fldChar w:fldCharType="end"/>
      </w:r>
      <w:bookmarkEnd w:id="25"/>
      <w:r w:rsidRPr="00F8253E">
        <w:rPr>
          <w:rFonts w:cstheme="minorHAnsi"/>
        </w:rPr>
        <w:t>, </w:t>
      </w:r>
      <w:bookmarkStart w:id="26" w:name="bbib45"/>
      <w:r w:rsidRPr="00F8253E">
        <w:rPr>
          <w:rFonts w:cstheme="minorHAnsi"/>
        </w:rPr>
        <w:fldChar w:fldCharType="begin"/>
      </w:r>
      <w:r w:rsidRPr="00F8253E">
        <w:rPr>
          <w:rFonts w:cstheme="minorHAnsi"/>
        </w:rPr>
        <w:instrText xml:space="preserve"> HYPERLINK "https://0-www-sciencedirect-com.libus.csd.mu.edu/science/article/pii/S0028393218302033" \l "bib45" </w:instrText>
      </w:r>
      <w:r w:rsidRPr="00F8253E">
        <w:rPr>
          <w:rFonts w:cstheme="minorHAnsi"/>
        </w:rPr>
        <w:fldChar w:fldCharType="separate"/>
      </w:r>
      <w:r w:rsidRPr="00F8253E">
        <w:rPr>
          <w:rStyle w:val="Hyperlink"/>
          <w:rFonts w:eastAsiaTheme="majorEastAsia" w:cstheme="minorHAnsi"/>
          <w:color w:val="0C7DBB"/>
        </w:rPr>
        <w:t>Woolrich et al., 2009</w:t>
      </w:r>
      <w:r w:rsidRPr="00F8253E">
        <w:rPr>
          <w:rFonts w:cstheme="minorHAnsi"/>
        </w:rPr>
        <w:fldChar w:fldCharType="end"/>
      </w:r>
      <w:bookmarkEnd w:id="26"/>
      <w:r w:rsidRPr="00F8253E">
        <w:rPr>
          <w:rFonts w:cstheme="minorHAnsi"/>
        </w:rPr>
        <w:t xml:space="preserve">) and the </w:t>
      </w:r>
      <w:proofErr w:type="spellStart"/>
      <w:r w:rsidRPr="00F8253E">
        <w:rPr>
          <w:rFonts w:cstheme="minorHAnsi"/>
        </w:rPr>
        <w:t>Nipype</w:t>
      </w:r>
      <w:proofErr w:type="spellEnd"/>
      <w:r w:rsidRPr="00F8253E">
        <w:rPr>
          <w:rFonts w:cstheme="minorHAnsi"/>
        </w:rPr>
        <w:t xml:space="preserve"> python module (</w:t>
      </w:r>
      <w:bookmarkStart w:id="27" w:name="bbib16"/>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"bib16" </w:instrText>
      </w:r>
      <w:r w:rsidRPr="00F8253E">
        <w:rPr>
          <w:rFonts w:cstheme="minorHAnsi"/>
        </w:rPr>
        <w:fldChar w:fldCharType="separate"/>
      </w:r>
      <w:r w:rsidRPr="00F8253E">
        <w:rPr>
          <w:rStyle w:val="Hyperlink"/>
          <w:rFonts w:eastAsiaTheme="majorEastAsia" w:cstheme="minorHAnsi"/>
          <w:color w:val="0C7DBB"/>
        </w:rPr>
        <w:t>Gorgolewski</w:t>
      </w:r>
      <w:proofErr w:type="spellEnd"/>
      <w:r w:rsidRPr="00F8253E">
        <w:rPr>
          <w:rStyle w:val="Hyperlink"/>
          <w:rFonts w:eastAsiaTheme="majorEastAsia" w:cstheme="minorHAnsi"/>
          <w:color w:val="0C7DBB"/>
        </w:rPr>
        <w:t xml:space="preserve"> et al., 2011</w:t>
      </w:r>
      <w:r w:rsidRPr="00F8253E">
        <w:rPr>
          <w:rFonts w:cstheme="minorHAnsi"/>
        </w:rPr>
        <w:fldChar w:fldCharType="end"/>
      </w:r>
      <w:bookmarkEnd w:id="27"/>
      <w:r w:rsidRPr="00F8253E">
        <w:rPr>
          <w:rFonts w:cstheme="minorHAnsi"/>
        </w:rPr>
        <w:t>). After converting the data to radiological (LAS) orientation, the first four time points of the time series were discarded. Then, the data were algorithmically corrected for slice acquisition timing and then FSL's MCFLIRT tool for motion registration was applied to the functional data (</w:t>
      </w:r>
      <w:bookmarkStart w:id="28" w:name="bbib26"/>
      <w:r w:rsidRPr="00F8253E">
        <w:rPr>
          <w:rFonts w:cstheme="minorHAnsi"/>
        </w:rPr>
        <w:fldChar w:fldCharType="begin"/>
      </w:r>
      <w:r w:rsidRPr="00F8253E">
        <w:rPr>
          <w:rFonts w:cstheme="minorHAnsi"/>
        </w:rPr>
        <w:instrText xml:space="preserve"> HYPERLINK "https://0-www-sciencedirect-com.libus.csd.mu.edu/science/article/pii/S0028393218302033" \l "bib26" </w:instrText>
      </w:r>
      <w:r w:rsidRPr="00F8253E">
        <w:rPr>
          <w:rFonts w:cstheme="minorHAnsi"/>
        </w:rPr>
        <w:fldChar w:fldCharType="separate"/>
      </w:r>
      <w:r w:rsidRPr="00F8253E">
        <w:rPr>
          <w:rStyle w:val="Hyperlink"/>
          <w:rFonts w:eastAsiaTheme="majorEastAsia" w:cstheme="minorHAnsi"/>
          <w:color w:val="0C7DBB"/>
        </w:rPr>
        <w:t>Jenkinson et al., 2002a, b</w:t>
      </w:r>
      <w:r w:rsidRPr="00F8253E">
        <w:rPr>
          <w:rFonts w:cstheme="minorHAnsi"/>
        </w:rPr>
        <w:fldChar w:fldCharType="end"/>
      </w:r>
      <w:r w:rsidRPr="00F8253E">
        <w:rPr>
          <w:rFonts w:cstheme="minorHAnsi"/>
        </w:rPr>
        <w:t>). After registration, the six motion parameters were regressed from the time series. The timewise mean of the functional data was then calculated and used as a reference for FSL's brain extraction tool (BET) to skull strip the dataset (</w:t>
      </w:r>
      <w:bookmarkStart w:id="29" w:name="bbib28"/>
      <w:r w:rsidRPr="00F8253E">
        <w:rPr>
          <w:rFonts w:cstheme="minorHAnsi"/>
        </w:rPr>
        <w:fldChar w:fldCharType="begin"/>
      </w:r>
      <w:r w:rsidRPr="00F8253E">
        <w:rPr>
          <w:rFonts w:cstheme="minorHAnsi"/>
        </w:rPr>
        <w:instrText xml:space="preserve"> HYPERLINK "https://0-www-sciencedirect-com.libus.csd.mu.edu/science/article/pii/S0028393218302033" \l "bib28" </w:instrText>
      </w:r>
      <w:r w:rsidRPr="00F8253E">
        <w:rPr>
          <w:rFonts w:cstheme="minorHAnsi"/>
        </w:rPr>
        <w:fldChar w:fldCharType="separate"/>
      </w:r>
      <w:r w:rsidRPr="00F8253E">
        <w:rPr>
          <w:rStyle w:val="Hyperlink"/>
          <w:rFonts w:eastAsiaTheme="majorEastAsia" w:cstheme="minorHAnsi"/>
          <w:color w:val="0C7DBB"/>
        </w:rPr>
        <w:t>Jenkinson et al., 2002a, b</w:t>
      </w:r>
      <w:r w:rsidRPr="00F8253E">
        <w:rPr>
          <w:rFonts w:cstheme="minorHAnsi"/>
        </w:rPr>
        <w:fldChar w:fldCharType="end"/>
      </w:r>
      <w:bookmarkEnd w:id="29"/>
      <w:r w:rsidRPr="00F8253E">
        <w:rPr>
          <w:rFonts w:cstheme="minorHAnsi"/>
        </w:rPr>
        <w:t>). The functional dataset was then resampled into a 2 mm isotropic analysis space, to minimize interpolation and increase the computational efficiency of the preprocessing pipeline as an alternative to carrying out processing in the structural space. A transformation to this analysis space was then computed for the T</w:t>
      </w:r>
      <w:r w:rsidRPr="00F8253E">
        <w:rPr>
          <w:rFonts w:cstheme="minorHAnsi"/>
          <w:vertAlign w:val="subscript"/>
        </w:rPr>
        <w:t>1</w:t>
      </w:r>
      <w:r w:rsidRPr="00F8253E">
        <w:rPr>
          <w:rFonts w:cstheme="minorHAnsi"/>
        </w:rPr>
        <w:t>-weighted sagittal MPRAGE structural image using FSL's Linear Image Registration Tool (FLIRT) (</w:t>
      </w:r>
      <w:hyperlink r:id="rId42" w:anchor="bib26" w:history="1">
        <w:r w:rsidRPr="00F8253E">
          <w:rPr>
            <w:rStyle w:val="Hyperlink"/>
            <w:rFonts w:eastAsiaTheme="majorEastAsia" w:cstheme="minorHAnsi"/>
            <w:color w:val="0C7DBB"/>
          </w:rPr>
          <w:t>Jenkinson et al., 2002a</w:t>
        </w:r>
      </w:hyperlink>
      <w:bookmarkEnd w:id="28"/>
      <w:r w:rsidRPr="00F8253E">
        <w:rPr>
          <w:rFonts w:cstheme="minorHAnsi"/>
        </w:rPr>
        <w:t>, </w:t>
      </w:r>
      <w:bookmarkStart w:id="30" w:name="bbib25"/>
      <w:r w:rsidRPr="00F8253E">
        <w:rPr>
          <w:rFonts w:cstheme="minorHAnsi"/>
        </w:rPr>
        <w:fldChar w:fldCharType="begin"/>
      </w:r>
      <w:r w:rsidRPr="00F8253E">
        <w:rPr>
          <w:rFonts w:cstheme="minorHAnsi"/>
        </w:rPr>
        <w:instrText xml:space="preserve"> HYPERLINK "https://0-www-sciencedirect-com.libus.csd.mu.edu/science/article/pii/S0028393218302033" \l "bib25" </w:instrText>
      </w:r>
      <w:r w:rsidRPr="00F8253E">
        <w:rPr>
          <w:rFonts w:cstheme="minorHAnsi"/>
        </w:rPr>
        <w:fldChar w:fldCharType="separate"/>
      </w:r>
      <w:r w:rsidRPr="00F8253E">
        <w:rPr>
          <w:rStyle w:val="Hyperlink"/>
          <w:rFonts w:eastAsiaTheme="majorEastAsia" w:cstheme="minorHAnsi"/>
          <w:color w:val="0C7DBB"/>
        </w:rPr>
        <w:t>Jenkinson and Smith, 2001</w:t>
      </w:r>
      <w:r w:rsidRPr="00F8253E">
        <w:rPr>
          <w:rFonts w:cstheme="minorHAnsi"/>
        </w:rPr>
        <w:fldChar w:fldCharType="end"/>
      </w:r>
      <w:bookmarkEnd w:id="30"/>
      <w:r w:rsidRPr="00F8253E">
        <w:rPr>
          <w:rFonts w:cstheme="minorHAnsi"/>
        </w:rPr>
        <w:t xml:space="preserve">), to be applied to a semi-automated cortical </w:t>
      </w:r>
      <w:proofErr w:type="spellStart"/>
      <w:r w:rsidRPr="00F8253E">
        <w:rPr>
          <w:rFonts w:cstheme="minorHAnsi"/>
        </w:rPr>
        <w:t>Freesurfer</w:t>
      </w:r>
      <w:proofErr w:type="spellEnd"/>
      <w:r w:rsidRPr="00F8253E">
        <w:rPr>
          <w:rFonts w:cstheme="minorHAnsi"/>
        </w:rPr>
        <w:t xml:space="preserve"> parcellation (</w:t>
      </w:r>
      <w:bookmarkStart w:id="31" w:name="bbib7"/>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"bib7" </w:instrText>
      </w:r>
      <w:r w:rsidRPr="00F8253E">
        <w:rPr>
          <w:rFonts w:cstheme="minorHAnsi"/>
        </w:rPr>
        <w:fldChar w:fldCharType="separate"/>
      </w:r>
      <w:r w:rsidRPr="00F8253E">
        <w:rPr>
          <w:rStyle w:val="Hyperlink"/>
          <w:rFonts w:eastAsiaTheme="majorEastAsia" w:cstheme="minorHAnsi"/>
          <w:color w:val="0C7DBB"/>
        </w:rPr>
        <w:t>Desikan</w:t>
      </w:r>
      <w:proofErr w:type="spellEnd"/>
      <w:r w:rsidRPr="00F8253E">
        <w:rPr>
          <w:rStyle w:val="Hyperlink"/>
          <w:rFonts w:eastAsiaTheme="majorEastAsia" w:cstheme="minorHAnsi"/>
          <w:color w:val="0C7DBB"/>
        </w:rPr>
        <w:t xml:space="preserve"> et al., 2006</w:t>
      </w:r>
      <w:r w:rsidRPr="00F8253E">
        <w:rPr>
          <w:rFonts w:cstheme="minorHAnsi"/>
        </w:rPr>
        <w:fldChar w:fldCharType="end"/>
      </w:r>
      <w:r w:rsidRPr="00F8253E">
        <w:rPr>
          <w:rFonts w:cstheme="minorHAnsi"/>
        </w:rPr>
        <w:t>, </w:t>
      </w:r>
      <w:bookmarkStart w:id="32" w:name="bbib11"/>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"bib11" </w:instrText>
      </w:r>
      <w:r w:rsidRPr="00F8253E">
        <w:rPr>
          <w:rFonts w:cstheme="minorHAnsi"/>
        </w:rPr>
        <w:fldChar w:fldCharType="separate"/>
      </w:r>
      <w:r w:rsidRPr="00F8253E">
        <w:rPr>
          <w:rStyle w:val="Hyperlink"/>
          <w:rFonts w:eastAsiaTheme="majorEastAsia" w:cstheme="minorHAnsi"/>
          <w:color w:val="0C7DBB"/>
        </w:rPr>
        <w:t>Fischl</w:t>
      </w:r>
      <w:proofErr w:type="spellEnd"/>
      <w:r w:rsidRPr="00F8253E">
        <w:rPr>
          <w:rStyle w:val="Hyperlink"/>
          <w:rFonts w:eastAsiaTheme="majorEastAsia" w:cstheme="minorHAnsi"/>
          <w:color w:val="0C7DBB"/>
        </w:rPr>
        <w:t xml:space="preserve"> et al., 2004</w:t>
      </w:r>
      <w:r w:rsidRPr="00F8253E">
        <w:rPr>
          <w:rFonts w:cstheme="minorHAnsi"/>
        </w:rPr>
        <w:fldChar w:fldCharType="end"/>
      </w:r>
      <w:bookmarkEnd w:id="32"/>
      <w:r w:rsidRPr="00F8253E">
        <w:rPr>
          <w:rFonts w:cstheme="minorHAnsi"/>
        </w:rPr>
        <w:t>) generated from the structural data, as well as white matter (WM) and </w:t>
      </w:r>
      <w:hyperlink r:id="rId43" w:tooltip="Learn more about Cerebrospinal Fluid from ScienceDirect's AI-generated Topic Pages" w:history="1">
        <w:r w:rsidRPr="00F8253E">
          <w:rPr>
            <w:rStyle w:val="Hyperlink"/>
            <w:rFonts w:eastAsiaTheme="majorEastAsia" w:cstheme="minorHAnsi"/>
            <w:color w:val="0C7DBB"/>
          </w:rPr>
          <w:t>cerebrospinal fluid</w:t>
        </w:r>
      </w:hyperlink>
      <w:r w:rsidRPr="00F8253E">
        <w:rPr>
          <w:rFonts w:cstheme="minorHAnsi"/>
        </w:rPr>
        <w:t> (CSF) masks generated using FSL's Automated Segmentation Tool (FAST) (</w:t>
      </w:r>
      <w:bookmarkStart w:id="33" w:name="bbib47"/>
      <w:r w:rsidRPr="00F8253E">
        <w:rPr>
          <w:rFonts w:cstheme="minorHAnsi"/>
        </w:rPr>
        <w:fldChar w:fldCharType="begin"/>
      </w:r>
      <w:r w:rsidRPr="00F8253E">
        <w:rPr>
          <w:rFonts w:cstheme="minorHAnsi"/>
        </w:rPr>
        <w:instrText xml:space="preserve"> HYPERLINK "https://0-www-sciencedirect-com.libus.csd.mu.edu/science/article/pii/S0028393218302033" \l "bib47" </w:instrText>
      </w:r>
      <w:r w:rsidRPr="00F8253E">
        <w:rPr>
          <w:rFonts w:cstheme="minorHAnsi"/>
        </w:rPr>
        <w:fldChar w:fldCharType="separate"/>
      </w:r>
      <w:r w:rsidRPr="00F8253E">
        <w:rPr>
          <w:rStyle w:val="Hyperlink"/>
          <w:rFonts w:eastAsiaTheme="majorEastAsia" w:cstheme="minorHAnsi"/>
          <w:color w:val="0C7DBB"/>
        </w:rPr>
        <w:t>Zhang et al., 2001</w:t>
      </w:r>
      <w:r w:rsidRPr="00F8253E">
        <w:rPr>
          <w:rFonts w:cstheme="minorHAnsi"/>
        </w:rPr>
        <w:fldChar w:fldCharType="end"/>
      </w:r>
      <w:bookmarkEnd w:id="33"/>
      <w:r w:rsidRPr="00F8253E">
        <w:rPr>
          <w:rFonts w:cstheme="minorHAnsi"/>
        </w:rPr>
        <w:t xml:space="preserve">). The </w:t>
      </w:r>
      <w:proofErr w:type="spellStart"/>
      <w:r w:rsidRPr="00F8253E">
        <w:rPr>
          <w:rFonts w:cstheme="minorHAnsi"/>
        </w:rPr>
        <w:t>Freesurfer</w:t>
      </w:r>
      <w:proofErr w:type="spellEnd"/>
      <w:r w:rsidRPr="00F8253E">
        <w:rPr>
          <w:rFonts w:cstheme="minorHAnsi"/>
        </w:rPr>
        <w:t xml:space="preserve">-based parcellation used in this study included manual edits by a trained analyst to correct common tissue misclassifications, according to the methods recommended on the </w:t>
      </w:r>
      <w:proofErr w:type="spellStart"/>
      <w:r w:rsidRPr="00F8253E">
        <w:rPr>
          <w:rFonts w:cstheme="minorHAnsi"/>
        </w:rPr>
        <w:t>Freesurfer</w:t>
      </w:r>
      <w:proofErr w:type="spellEnd"/>
      <w:r w:rsidRPr="00F8253E">
        <w:rPr>
          <w:rFonts w:cstheme="minorHAnsi"/>
        </w:rPr>
        <w:t xml:space="preserve"> website (</w:t>
      </w:r>
      <w:bookmarkStart w:id="34" w:name="bbib12"/>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"bib12" </w:instrText>
      </w:r>
      <w:r w:rsidRPr="00F8253E">
        <w:rPr>
          <w:rFonts w:cstheme="minorHAnsi"/>
        </w:rPr>
        <w:fldChar w:fldCharType="separate"/>
      </w:r>
      <w:r w:rsidRPr="00F8253E">
        <w:rPr>
          <w:rStyle w:val="Hyperlink"/>
          <w:rFonts w:eastAsiaTheme="majorEastAsia" w:cstheme="minorHAnsi"/>
          <w:color w:val="0C7DBB"/>
        </w:rPr>
        <w:t>Freesurfer</w:t>
      </w:r>
      <w:proofErr w:type="spellEnd"/>
      <w:r w:rsidRPr="00F8253E">
        <w:rPr>
          <w:rStyle w:val="Hyperlink"/>
          <w:rFonts w:eastAsiaTheme="majorEastAsia" w:cstheme="minorHAnsi"/>
          <w:color w:val="0C7DBB"/>
        </w:rPr>
        <w:t xml:space="preserve"> Tutorial, 2017</w:t>
      </w:r>
      <w:r w:rsidRPr="00F8253E">
        <w:rPr>
          <w:rFonts w:cstheme="minorHAnsi"/>
        </w:rPr>
        <w:fldChar w:fldCharType="end"/>
      </w:r>
      <w:bookmarkEnd w:id="34"/>
      <w:r w:rsidRPr="00F8253E">
        <w:rPr>
          <w:rFonts w:cstheme="minorHAnsi"/>
        </w:rPr>
        <w:t>). The WM and CSF signals were then regressed from the dataset, and the data were bandpass filtered to remove low frequency motion signals and high frequency noise.</w:t>
      </w:r>
    </w:p>
    <w:p w14:paraId="09EACC9D"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2.5. Generation of connectivity matrices</w:t>
      </w:r>
    </w:p>
    <w:p w14:paraId="0FB8517E" w14:textId="77777777" w:rsidR="00527EEC" w:rsidRPr="00F8253E" w:rsidRDefault="00527EEC" w:rsidP="00105336">
      <w:pPr>
        <w:rPr>
          <w:rFonts w:cstheme="minorHAnsi"/>
        </w:rPr>
      </w:pPr>
      <w:r w:rsidRPr="00F8253E">
        <w:rPr>
          <w:rFonts w:cstheme="minorHAnsi"/>
        </w:rPr>
        <w:t xml:space="preserve">After preprocessing, the </w:t>
      </w:r>
      <w:proofErr w:type="spellStart"/>
      <w:r w:rsidRPr="00F8253E">
        <w:rPr>
          <w:rFonts w:cstheme="minorHAnsi"/>
        </w:rPr>
        <w:t>Freesurfer</w:t>
      </w:r>
      <w:proofErr w:type="spellEnd"/>
      <w:r w:rsidRPr="00F8253E">
        <w:rPr>
          <w:rFonts w:cstheme="minorHAnsi"/>
        </w:rPr>
        <w:t xml:space="preserve"> parcellation was applied to the data to extract the average time series for the 68 grey matter (GM) regions of interest in this study and these regions are listed in the </w:t>
      </w:r>
      <w:bookmarkStart w:id="35" w:name="bs0075"/>
      <w:r w:rsidRPr="00F8253E">
        <w:rPr>
          <w:rFonts w:cstheme="minorHAnsi"/>
        </w:rPr>
        <w:fldChar w:fldCharType="begin"/>
      </w:r>
      <w:r w:rsidRPr="00F8253E">
        <w:rPr>
          <w:rFonts w:cstheme="minorHAnsi"/>
        </w:rPr>
        <w:instrText xml:space="preserve"> HYPERLINK "https://0-www-sciencedirect-com.libus.csd.mu.edu/science/article/pii/S0028393218302033" \l "s0075" </w:instrText>
      </w:r>
      <w:r w:rsidRPr="00F8253E">
        <w:rPr>
          <w:rFonts w:cstheme="minorHAnsi"/>
        </w:rPr>
        <w:fldChar w:fldCharType="separate"/>
      </w:r>
      <w:r w:rsidRPr="00F8253E">
        <w:rPr>
          <w:rStyle w:val="Hyperlink"/>
          <w:rFonts w:eastAsiaTheme="majorEastAsia" w:cstheme="minorHAnsi"/>
          <w:color w:val="0C7DBB"/>
        </w:rPr>
        <w:t>Appendix</w:t>
      </w:r>
      <w:r w:rsidRPr="00F8253E">
        <w:rPr>
          <w:rFonts w:cstheme="minorHAnsi"/>
        </w:rPr>
        <w:fldChar w:fldCharType="end"/>
      </w:r>
      <w:bookmarkEnd w:id="35"/>
      <w:r w:rsidRPr="00F8253E">
        <w:rPr>
          <w:rFonts w:cstheme="minorHAnsi"/>
        </w:rPr>
        <w:t xml:space="preserve">. This method has demonstrated to be both anatomically valid and reliable for subdividing the human cerebral cortex into standard </w:t>
      </w:r>
      <w:proofErr w:type="spellStart"/>
      <w:r w:rsidRPr="00F8253E">
        <w:rPr>
          <w:rFonts w:cstheme="minorHAnsi"/>
        </w:rPr>
        <w:t>gyral</w:t>
      </w:r>
      <w:proofErr w:type="spellEnd"/>
      <w:r w:rsidRPr="00F8253E">
        <w:rPr>
          <w:rFonts w:cstheme="minorHAnsi"/>
        </w:rPr>
        <w:t>-based neuroanatomical regions (</w:t>
      </w:r>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"bib7" </w:instrText>
      </w:r>
      <w:r w:rsidRPr="00F8253E">
        <w:rPr>
          <w:rFonts w:cstheme="minorHAnsi"/>
        </w:rPr>
        <w:fldChar w:fldCharType="separate"/>
      </w:r>
      <w:r w:rsidRPr="00F8253E">
        <w:rPr>
          <w:rStyle w:val="Hyperlink"/>
          <w:rFonts w:eastAsiaTheme="majorEastAsia" w:cstheme="minorHAnsi"/>
          <w:color w:val="0C7DBB"/>
        </w:rPr>
        <w:t>Desikan</w:t>
      </w:r>
      <w:proofErr w:type="spellEnd"/>
      <w:r w:rsidRPr="00F8253E">
        <w:rPr>
          <w:rStyle w:val="Hyperlink"/>
          <w:rFonts w:eastAsiaTheme="majorEastAsia" w:cstheme="minorHAnsi"/>
          <w:color w:val="0C7DBB"/>
        </w:rPr>
        <w:t xml:space="preserve"> et al., 2006</w:t>
      </w:r>
      <w:r w:rsidRPr="00F8253E">
        <w:rPr>
          <w:rFonts w:cstheme="minorHAnsi"/>
        </w:rPr>
        <w:fldChar w:fldCharType="end"/>
      </w:r>
      <w:bookmarkEnd w:id="31"/>
      <w:r w:rsidRPr="00F8253E">
        <w:rPr>
          <w:rFonts w:cstheme="minorHAnsi"/>
        </w:rPr>
        <w:t>). The Pearson </w:t>
      </w:r>
      <w:hyperlink r:id="rId44" w:tooltip="Learn more about Correlation Coefficient from ScienceDirect's AI-generated Topic Pages" w:history="1">
        <w:r w:rsidRPr="00F8253E">
          <w:rPr>
            <w:rStyle w:val="Hyperlink"/>
            <w:rFonts w:eastAsiaTheme="majorEastAsia" w:cstheme="minorHAnsi"/>
            <w:color w:val="0C7DBB"/>
          </w:rPr>
          <w:t>correlation coefficient</w:t>
        </w:r>
      </w:hyperlink>
      <w:r w:rsidRPr="00F8253E">
        <w:rPr>
          <w:rFonts w:cstheme="minorHAnsi"/>
        </w:rPr>
        <w:t> was computed between the mean time series for each region of interest yielding a 68 × 68 connectivity matrix for each participant. Prior to correlation, we identified and removed any data that exhibited motion past a certain threshold, discarding time frames that exceed a frame-wise displacement threshold of 0.5 mm or a DVARS threshold of 0.5% (</w:t>
      </w:r>
      <w:bookmarkStart w:id="36" w:name="bbib38"/>
      <w:r w:rsidRPr="00F8253E">
        <w:rPr>
          <w:rFonts w:cstheme="minorHAnsi"/>
        </w:rPr>
        <w:fldChar w:fldCharType="begin"/>
      </w:r>
      <w:r w:rsidRPr="00F8253E">
        <w:rPr>
          <w:rFonts w:cstheme="minorHAnsi"/>
        </w:rPr>
        <w:instrText xml:space="preserve"> HYPERLINK "https://0-www-sciencedirect-com.libus.csd.mu.edu/science/article/pii/S0028393218302033" \l "bib38" </w:instrText>
      </w:r>
      <w:r w:rsidRPr="00F8253E">
        <w:rPr>
          <w:rFonts w:cstheme="minorHAnsi"/>
        </w:rPr>
        <w:fldChar w:fldCharType="separate"/>
      </w:r>
      <w:r w:rsidRPr="00F8253E">
        <w:rPr>
          <w:rStyle w:val="Hyperlink"/>
          <w:rFonts w:eastAsiaTheme="majorEastAsia" w:cstheme="minorHAnsi"/>
          <w:color w:val="0C7DBB"/>
        </w:rPr>
        <w:t>Power et al., 2012</w:t>
      </w:r>
      <w:r w:rsidRPr="00F8253E">
        <w:rPr>
          <w:rFonts w:cstheme="minorHAnsi"/>
        </w:rPr>
        <w:fldChar w:fldCharType="end"/>
      </w:r>
      <w:bookmarkEnd w:id="36"/>
      <w:r w:rsidRPr="00F8253E">
        <w:rPr>
          <w:rFonts w:cstheme="minorHAnsi"/>
        </w:rPr>
        <w:t>). We then calculated the average RSFC between each region and all 67 other regions as a measure of regional strength (</w:t>
      </w:r>
      <w:bookmarkStart w:id="37" w:name="bbib35"/>
      <w:r w:rsidRPr="00F8253E">
        <w:rPr>
          <w:rFonts w:cstheme="minorHAnsi"/>
        </w:rPr>
        <w:fldChar w:fldCharType="begin"/>
      </w:r>
      <w:r w:rsidRPr="00F8253E">
        <w:rPr>
          <w:rFonts w:cstheme="minorHAnsi"/>
        </w:rPr>
        <w:instrText xml:space="preserve"> HYPERLINK "https://0-www-sciencedirect-com.libus.csd.mu.edu/science/article/pii/S0028393218302033" \l "bib35" </w:instrText>
      </w:r>
      <w:r w:rsidRPr="00F8253E">
        <w:rPr>
          <w:rFonts w:cstheme="minorHAnsi"/>
        </w:rPr>
        <w:fldChar w:fldCharType="separate"/>
      </w:r>
      <w:r w:rsidRPr="00F8253E">
        <w:rPr>
          <w:rStyle w:val="Hyperlink"/>
          <w:rFonts w:eastAsiaTheme="majorEastAsia" w:cstheme="minorHAnsi"/>
          <w:color w:val="0C7DBB"/>
        </w:rPr>
        <w:t>Nelson et al., 2017</w:t>
      </w:r>
      <w:r w:rsidRPr="00F8253E">
        <w:rPr>
          <w:rFonts w:cstheme="minorHAnsi"/>
        </w:rPr>
        <w:fldChar w:fldCharType="end"/>
      </w:r>
      <w:bookmarkEnd w:id="37"/>
      <w:r w:rsidRPr="00F8253E">
        <w:rPr>
          <w:rFonts w:cstheme="minorHAnsi"/>
        </w:rPr>
        <w:t>).</w:t>
      </w:r>
    </w:p>
    <w:p w14:paraId="2D1B19EE"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2.6. Statistical analyses</w:t>
      </w:r>
    </w:p>
    <w:p w14:paraId="03BE7A0F" w14:textId="77777777" w:rsidR="00527EEC" w:rsidRPr="00F8253E" w:rsidRDefault="00527EEC" w:rsidP="00105336">
      <w:pPr>
        <w:rPr>
          <w:rFonts w:cstheme="minorHAnsi"/>
        </w:rPr>
      </w:pPr>
      <w:r w:rsidRPr="00F8253E">
        <w:rPr>
          <w:rFonts w:cstheme="minorHAnsi"/>
        </w:rPr>
        <w:t>Data analyses were conducted in IBM SPSS Statistics, Version 24 (SPSS, Inc., Chicago, IL). Descriptive statistics are listed in </w:t>
      </w:r>
      <w:bookmarkStart w:id="38" w:name="bt0005"/>
      <w:r w:rsidRPr="00F8253E">
        <w:rPr>
          <w:rFonts w:cstheme="minorHAnsi"/>
        </w:rPr>
        <w:fldChar w:fldCharType="begin"/>
      </w:r>
      <w:r w:rsidRPr="00F8253E">
        <w:rPr>
          <w:rFonts w:cstheme="minorHAnsi"/>
        </w:rPr>
        <w:instrText xml:space="preserve"> HYPERLINK "https://0-www-sciencedirect-com.libus.csd.mu.edu/science/article/pii/S0028393218302033" \l "t0005" </w:instrText>
      </w:r>
      <w:r w:rsidRPr="00F8253E">
        <w:rPr>
          <w:rFonts w:cstheme="minorHAnsi"/>
        </w:rPr>
        <w:fldChar w:fldCharType="separate"/>
      </w:r>
      <w:r w:rsidRPr="00F8253E">
        <w:rPr>
          <w:rStyle w:val="Hyperlink"/>
          <w:rFonts w:eastAsiaTheme="majorEastAsia" w:cstheme="minorHAnsi"/>
          <w:color w:val="0C7DBB"/>
        </w:rPr>
        <w:t>Table 1</w:t>
      </w:r>
      <w:r w:rsidRPr="00F8253E">
        <w:rPr>
          <w:rFonts w:cstheme="minorHAnsi"/>
        </w:rPr>
        <w:fldChar w:fldCharType="end"/>
      </w:r>
      <w:bookmarkEnd w:id="38"/>
      <w:r w:rsidRPr="00F8253E">
        <w:rPr>
          <w:rFonts w:cstheme="minorHAnsi"/>
        </w:rPr>
        <w:t> as mean (standard deviation, SD), unless otherwise noted (e.g., percentages). The primary analysis estimated the associations between cortical connections of brain regions and the T25FW using partial Pearson product-moment correlations (</w:t>
      </w:r>
      <w:r w:rsidRPr="00F8253E">
        <w:rPr>
          <w:rStyle w:val="Emphasis"/>
          <w:rFonts w:eastAsiaTheme="majorEastAsia" w:cstheme="minorHAnsi"/>
          <w:color w:val="2E2E2E"/>
        </w:rPr>
        <w:t>r</w:t>
      </w:r>
      <w:r w:rsidRPr="00F8253E">
        <w:rPr>
          <w:rFonts w:cstheme="minorHAnsi"/>
        </w:rPr>
        <w:t>), controlling for age. We included age as a covariate as previous research has demonstrated a variety of aging-related RSFC changes in the brain (</w:t>
      </w:r>
      <w:bookmarkStart w:id="39" w:name="bbib9"/>
      <w:r w:rsidRPr="00F8253E">
        <w:rPr>
          <w:rFonts w:cstheme="minorHAnsi"/>
        </w:rPr>
        <w:fldChar w:fldCharType="begin"/>
      </w:r>
      <w:r w:rsidRPr="00F8253E">
        <w:rPr>
          <w:rFonts w:cstheme="minorHAnsi"/>
        </w:rPr>
        <w:instrText xml:space="preserve"> HYPERLINK "https://0-www-sciencedirect-com.libus.csd.mu.edu/science/article/pii/S0028393218302033" \l "bib9" </w:instrText>
      </w:r>
      <w:r w:rsidRPr="00F8253E">
        <w:rPr>
          <w:rFonts w:cstheme="minorHAnsi"/>
        </w:rPr>
        <w:fldChar w:fldCharType="separate"/>
      </w:r>
      <w:r w:rsidRPr="00F8253E">
        <w:rPr>
          <w:rStyle w:val="Hyperlink"/>
          <w:rFonts w:eastAsiaTheme="majorEastAsia" w:cstheme="minorHAnsi"/>
          <w:color w:val="0C7DBB"/>
        </w:rPr>
        <w:t xml:space="preserve">Ferreira and </w:t>
      </w:r>
      <w:proofErr w:type="spellStart"/>
      <w:r w:rsidRPr="00F8253E">
        <w:rPr>
          <w:rStyle w:val="Hyperlink"/>
          <w:rFonts w:eastAsiaTheme="majorEastAsia" w:cstheme="minorHAnsi"/>
          <w:color w:val="0C7DBB"/>
        </w:rPr>
        <w:t>Busatto</w:t>
      </w:r>
      <w:proofErr w:type="spellEnd"/>
      <w:r w:rsidRPr="00F8253E">
        <w:rPr>
          <w:rStyle w:val="Hyperlink"/>
          <w:rFonts w:eastAsiaTheme="majorEastAsia" w:cstheme="minorHAnsi"/>
          <w:color w:val="0C7DBB"/>
        </w:rPr>
        <w:t>, 2013</w:t>
      </w:r>
      <w:r w:rsidRPr="00F8253E">
        <w:rPr>
          <w:rFonts w:cstheme="minorHAnsi"/>
        </w:rPr>
        <w:fldChar w:fldCharType="end"/>
      </w:r>
      <w:bookmarkEnd w:id="39"/>
      <w:r w:rsidRPr="00F8253E">
        <w:rPr>
          <w:rFonts w:cstheme="minorHAnsi"/>
        </w:rPr>
        <w:t>). The level of significance was set at </w:t>
      </w:r>
      <w:r w:rsidRPr="00F8253E">
        <w:rPr>
          <w:rStyle w:val="Emphasis"/>
          <w:rFonts w:eastAsiaTheme="majorEastAsia" w:cstheme="minorHAnsi"/>
          <w:color w:val="2E2E2E"/>
        </w:rPr>
        <w:t>p</w:t>
      </w:r>
      <w:r w:rsidRPr="00F8253E">
        <w:rPr>
          <w:rFonts w:cstheme="minorHAnsi"/>
        </w:rPr>
        <w:t xml:space="preserve"> &lt; 0.05, after multiple comparisons were corrected for using the </w:t>
      </w:r>
      <w:proofErr w:type="spellStart"/>
      <w:r w:rsidRPr="00F8253E">
        <w:rPr>
          <w:rFonts w:cstheme="minorHAnsi"/>
        </w:rPr>
        <w:t>Benjamini</w:t>
      </w:r>
      <w:proofErr w:type="spellEnd"/>
      <w:r w:rsidRPr="00F8253E">
        <w:rPr>
          <w:rFonts w:cstheme="minorHAnsi"/>
        </w:rPr>
        <w:t xml:space="preserve"> Hochberg </w:t>
      </w:r>
      <w:hyperlink r:id="rId45" w:tooltip="Learn more about False Discovery Rate from ScienceDirect's AI-generated Topic Pages" w:history="1">
        <w:r w:rsidRPr="00F8253E">
          <w:rPr>
            <w:rStyle w:val="Hyperlink"/>
            <w:rFonts w:eastAsiaTheme="majorEastAsia" w:cstheme="minorHAnsi"/>
            <w:color w:val="0C7DBB"/>
          </w:rPr>
          <w:t>false discovery rate</w:t>
        </w:r>
      </w:hyperlink>
      <w:r w:rsidRPr="00F8253E">
        <w:rPr>
          <w:rFonts w:cstheme="minorHAnsi"/>
        </w:rPr>
        <w:t> (FDR) correction (</w:t>
      </w:r>
      <w:bookmarkStart w:id="40" w:name="bbib14"/>
      <w:r w:rsidRPr="00F8253E">
        <w:rPr>
          <w:rFonts w:cstheme="minorHAnsi"/>
        </w:rPr>
        <w:fldChar w:fldCharType="begin"/>
      </w:r>
      <w:r w:rsidRPr="00F8253E">
        <w:rPr>
          <w:rFonts w:cstheme="minorHAnsi"/>
        </w:rPr>
        <w:instrText xml:space="preserve"> HYPERLINK "https://0-www-sciencedirect-com.libus.csd.mu.edu/science/article/pii/S0028393218302033" \l "bib14" </w:instrText>
      </w:r>
      <w:r w:rsidRPr="00F8253E">
        <w:rPr>
          <w:rFonts w:cstheme="minorHAnsi"/>
        </w:rPr>
        <w:fldChar w:fldCharType="separate"/>
      </w:r>
      <w:r w:rsidRPr="00F8253E">
        <w:rPr>
          <w:rStyle w:val="Hyperlink"/>
          <w:rFonts w:eastAsiaTheme="majorEastAsia" w:cstheme="minorHAnsi"/>
          <w:color w:val="0C7DBB"/>
        </w:rPr>
        <w:t>Genovese et al., 2002</w:t>
      </w:r>
      <w:r w:rsidRPr="00F8253E">
        <w:rPr>
          <w:rFonts w:cstheme="minorHAnsi"/>
        </w:rPr>
        <w:fldChar w:fldCharType="end"/>
      </w:r>
      <w:bookmarkEnd w:id="40"/>
      <w:r w:rsidRPr="00F8253E">
        <w:rPr>
          <w:rFonts w:cstheme="minorHAnsi"/>
        </w:rPr>
        <w:t>). The magnitude of comparisons was interpreted as small, medium, and large based on values of 0.1, 0.3, and 0.5, respectively (</w:t>
      </w:r>
      <w:bookmarkStart w:id="41" w:name="bbib6"/>
      <w:r w:rsidRPr="00F8253E">
        <w:rPr>
          <w:rFonts w:cstheme="minorHAnsi"/>
        </w:rPr>
        <w:fldChar w:fldCharType="begin"/>
      </w:r>
      <w:r w:rsidRPr="00F8253E">
        <w:rPr>
          <w:rFonts w:cstheme="minorHAnsi"/>
        </w:rPr>
        <w:instrText xml:space="preserve"> HYPERLINK "https://0-www-sciencedirect-com.libus.csd.mu.edu/science/article/pii/S0028393218302033" \l "bib6" </w:instrText>
      </w:r>
      <w:r w:rsidRPr="00F8253E">
        <w:rPr>
          <w:rFonts w:cstheme="minorHAnsi"/>
        </w:rPr>
        <w:fldChar w:fldCharType="separate"/>
      </w:r>
      <w:r w:rsidRPr="00F8253E">
        <w:rPr>
          <w:rStyle w:val="Hyperlink"/>
          <w:rFonts w:eastAsiaTheme="majorEastAsia" w:cstheme="minorHAnsi"/>
          <w:color w:val="0C7DBB"/>
        </w:rPr>
        <w:t>Cohen, 1988</w:t>
      </w:r>
      <w:r w:rsidRPr="00F8253E">
        <w:rPr>
          <w:rFonts w:cstheme="minorHAnsi"/>
        </w:rPr>
        <w:fldChar w:fldCharType="end"/>
      </w:r>
      <w:bookmarkEnd w:id="41"/>
      <w:r w:rsidRPr="00F8253E">
        <w:rPr>
          <w:rFonts w:cstheme="minorHAnsi"/>
        </w:rPr>
        <w:t>).</w:t>
      </w:r>
    </w:p>
    <w:p w14:paraId="3D5D4693" w14:textId="77777777" w:rsidR="00527EEC" w:rsidRPr="00F8253E" w:rsidRDefault="00527EEC" w:rsidP="00105336">
      <w:pPr>
        <w:pStyle w:val="NoSpacing"/>
        <w:rPr>
          <w:rFonts w:cstheme="minorHAnsi"/>
        </w:rPr>
      </w:pPr>
      <w:r w:rsidRPr="00F8253E">
        <w:rPr>
          <w:rStyle w:val="label"/>
          <w:rFonts w:cstheme="minorHAnsi"/>
          <w:color w:val="323232"/>
        </w:rPr>
        <w:t>Table 1</w:t>
      </w:r>
      <w:r w:rsidRPr="00F8253E">
        <w:rPr>
          <w:rFonts w:cstheme="minorHAnsi"/>
        </w:rPr>
        <w:t>. Demographic and clinical characteristics and descriptive statistics for walking performance in persons with MS (n = 29).</w:t>
      </w:r>
    </w:p>
    <w:tbl>
      <w:tblPr>
        <w:tblStyle w:val="TableGrid"/>
        <w:tblW w:w="0" w:type="auto"/>
        <w:tblLook w:val="04A0" w:firstRow="1" w:lastRow="0" w:firstColumn="1" w:lastColumn="0" w:noHBand="0" w:noVBand="1"/>
      </w:tblPr>
      <w:tblGrid>
        <w:gridCol w:w="2232"/>
        <w:gridCol w:w="1294"/>
      </w:tblGrid>
      <w:tr w:rsidR="00527EEC" w:rsidRPr="00F8253E" w14:paraId="1ABEA0B1" w14:textId="77777777" w:rsidTr="00105336">
        <w:tc>
          <w:tcPr>
            <w:tcW w:w="0" w:type="auto"/>
            <w:hideMark/>
          </w:tcPr>
          <w:p w14:paraId="3E6946ED" w14:textId="77777777" w:rsidR="00527EEC" w:rsidRPr="00F8253E" w:rsidRDefault="00527EEC">
            <w:pPr>
              <w:jc w:val="center"/>
              <w:rPr>
                <w:rFonts w:cstheme="minorHAnsi"/>
                <w:b/>
                <w:bCs/>
                <w:sz w:val="21"/>
                <w:szCs w:val="21"/>
              </w:rPr>
            </w:pPr>
            <w:r w:rsidRPr="00F8253E">
              <w:rPr>
                <w:rStyle w:val="Strong"/>
                <w:rFonts w:cstheme="minorHAnsi"/>
                <w:sz w:val="21"/>
                <w:szCs w:val="21"/>
              </w:rPr>
              <w:t>Variable</w:t>
            </w:r>
          </w:p>
        </w:tc>
        <w:tc>
          <w:tcPr>
            <w:tcW w:w="0" w:type="auto"/>
            <w:hideMark/>
          </w:tcPr>
          <w:p w14:paraId="67D2BD8C" w14:textId="77777777" w:rsidR="00527EEC" w:rsidRPr="00F8253E" w:rsidRDefault="00527EEC">
            <w:pPr>
              <w:jc w:val="center"/>
              <w:rPr>
                <w:rFonts w:cstheme="minorHAnsi"/>
                <w:b/>
                <w:bCs/>
                <w:sz w:val="21"/>
                <w:szCs w:val="21"/>
              </w:rPr>
            </w:pPr>
            <w:r w:rsidRPr="00F8253E">
              <w:rPr>
                <w:rStyle w:val="Strong"/>
                <w:rFonts w:cstheme="minorHAnsi"/>
                <w:sz w:val="21"/>
                <w:szCs w:val="21"/>
              </w:rPr>
              <w:t>MS (n = 29)</w:t>
            </w:r>
          </w:p>
        </w:tc>
      </w:tr>
      <w:tr w:rsidR="00527EEC" w:rsidRPr="00F8253E" w14:paraId="30D8D6CA" w14:textId="77777777" w:rsidTr="00105336">
        <w:tc>
          <w:tcPr>
            <w:tcW w:w="0" w:type="auto"/>
            <w:hideMark/>
          </w:tcPr>
          <w:p w14:paraId="1E27714E" w14:textId="77777777" w:rsidR="00527EEC" w:rsidRPr="00F8253E" w:rsidRDefault="00527EEC">
            <w:pPr>
              <w:jc w:val="center"/>
              <w:rPr>
                <w:rFonts w:cstheme="minorHAnsi"/>
                <w:b/>
                <w:bCs/>
                <w:sz w:val="21"/>
                <w:szCs w:val="21"/>
              </w:rPr>
            </w:pPr>
            <w:r w:rsidRPr="00F8253E">
              <w:rPr>
                <w:rFonts w:cstheme="minorHAnsi"/>
                <w:b/>
                <w:bCs/>
                <w:sz w:val="21"/>
                <w:szCs w:val="21"/>
              </w:rPr>
              <w:t>Age</w:t>
            </w:r>
          </w:p>
        </w:tc>
        <w:tc>
          <w:tcPr>
            <w:tcW w:w="0" w:type="auto"/>
            <w:hideMark/>
          </w:tcPr>
          <w:p w14:paraId="6A32905B" w14:textId="77777777" w:rsidR="00527EEC" w:rsidRPr="00F8253E" w:rsidRDefault="00527EEC">
            <w:pPr>
              <w:rPr>
                <w:rFonts w:cstheme="minorHAnsi"/>
                <w:sz w:val="21"/>
                <w:szCs w:val="21"/>
              </w:rPr>
            </w:pPr>
            <w:r w:rsidRPr="00F8253E">
              <w:rPr>
                <w:rFonts w:cstheme="minorHAnsi"/>
                <w:sz w:val="21"/>
                <w:szCs w:val="21"/>
              </w:rPr>
              <w:t>52.3 (8.3)</w:t>
            </w:r>
          </w:p>
        </w:tc>
      </w:tr>
      <w:tr w:rsidR="00527EEC" w:rsidRPr="00F8253E" w14:paraId="076846DC" w14:textId="77777777" w:rsidTr="00105336">
        <w:tc>
          <w:tcPr>
            <w:tcW w:w="0" w:type="auto"/>
            <w:hideMark/>
          </w:tcPr>
          <w:p w14:paraId="09B4D429" w14:textId="77777777" w:rsidR="00527EEC" w:rsidRPr="00F8253E" w:rsidRDefault="00527EEC">
            <w:pPr>
              <w:jc w:val="center"/>
              <w:rPr>
                <w:rFonts w:cstheme="minorHAnsi"/>
                <w:b/>
                <w:bCs/>
                <w:sz w:val="21"/>
                <w:szCs w:val="21"/>
              </w:rPr>
            </w:pPr>
            <w:r w:rsidRPr="00F8253E">
              <w:rPr>
                <w:rFonts w:cstheme="minorHAnsi"/>
                <w:b/>
                <w:bCs/>
                <w:sz w:val="21"/>
                <w:szCs w:val="21"/>
              </w:rPr>
              <w:t>Sex, % female</w:t>
            </w:r>
          </w:p>
        </w:tc>
        <w:tc>
          <w:tcPr>
            <w:tcW w:w="0" w:type="auto"/>
            <w:hideMark/>
          </w:tcPr>
          <w:p w14:paraId="793BD506" w14:textId="77777777" w:rsidR="00527EEC" w:rsidRPr="00F8253E" w:rsidRDefault="00527EEC">
            <w:pPr>
              <w:rPr>
                <w:rFonts w:cstheme="minorHAnsi"/>
                <w:sz w:val="21"/>
                <w:szCs w:val="21"/>
              </w:rPr>
            </w:pPr>
            <w:r w:rsidRPr="00F8253E">
              <w:rPr>
                <w:rFonts w:cstheme="minorHAnsi"/>
                <w:sz w:val="21"/>
                <w:szCs w:val="21"/>
              </w:rPr>
              <w:t>100%</w:t>
            </w:r>
          </w:p>
        </w:tc>
      </w:tr>
      <w:tr w:rsidR="00527EEC" w:rsidRPr="00F8253E" w14:paraId="49AAFF18" w14:textId="77777777" w:rsidTr="00105336">
        <w:tc>
          <w:tcPr>
            <w:tcW w:w="0" w:type="auto"/>
            <w:hideMark/>
          </w:tcPr>
          <w:p w14:paraId="46732D2E" w14:textId="77777777" w:rsidR="00527EEC" w:rsidRPr="00F8253E" w:rsidRDefault="00527EEC">
            <w:pPr>
              <w:jc w:val="center"/>
              <w:rPr>
                <w:rFonts w:cstheme="minorHAnsi"/>
                <w:b/>
                <w:bCs/>
                <w:sz w:val="21"/>
                <w:szCs w:val="21"/>
              </w:rPr>
            </w:pPr>
            <w:r w:rsidRPr="00F8253E">
              <w:rPr>
                <w:rFonts w:cstheme="minorHAnsi"/>
                <w:b/>
                <w:bCs/>
                <w:sz w:val="21"/>
                <w:szCs w:val="21"/>
              </w:rPr>
              <w:t>MS Type, % RRMS</w:t>
            </w:r>
          </w:p>
        </w:tc>
        <w:tc>
          <w:tcPr>
            <w:tcW w:w="0" w:type="auto"/>
            <w:hideMark/>
          </w:tcPr>
          <w:p w14:paraId="4B990D96" w14:textId="77777777" w:rsidR="00527EEC" w:rsidRPr="00F8253E" w:rsidRDefault="00527EEC">
            <w:pPr>
              <w:rPr>
                <w:rFonts w:cstheme="minorHAnsi"/>
                <w:sz w:val="21"/>
                <w:szCs w:val="21"/>
              </w:rPr>
            </w:pPr>
            <w:r w:rsidRPr="00F8253E">
              <w:rPr>
                <w:rFonts w:cstheme="minorHAnsi"/>
                <w:sz w:val="21"/>
                <w:szCs w:val="21"/>
              </w:rPr>
              <w:t>75%</w:t>
            </w:r>
          </w:p>
        </w:tc>
      </w:tr>
      <w:tr w:rsidR="00527EEC" w:rsidRPr="00F8253E" w14:paraId="6F5A5FBB" w14:textId="77777777" w:rsidTr="00105336">
        <w:tc>
          <w:tcPr>
            <w:tcW w:w="0" w:type="auto"/>
            <w:hideMark/>
          </w:tcPr>
          <w:p w14:paraId="4009201F" w14:textId="77777777" w:rsidR="00527EEC" w:rsidRPr="00F8253E" w:rsidRDefault="00527EEC">
            <w:pPr>
              <w:jc w:val="center"/>
              <w:rPr>
                <w:rFonts w:cstheme="minorHAnsi"/>
                <w:b/>
                <w:bCs/>
                <w:sz w:val="21"/>
                <w:szCs w:val="21"/>
              </w:rPr>
            </w:pPr>
            <w:r w:rsidRPr="00F8253E">
              <w:rPr>
                <w:rFonts w:cstheme="minorHAnsi"/>
                <w:b/>
                <w:bCs/>
                <w:sz w:val="21"/>
                <w:szCs w:val="21"/>
              </w:rPr>
              <w:t>Disease Duration</w:t>
            </w:r>
          </w:p>
        </w:tc>
        <w:tc>
          <w:tcPr>
            <w:tcW w:w="0" w:type="auto"/>
            <w:hideMark/>
          </w:tcPr>
          <w:p w14:paraId="39222E63" w14:textId="77777777" w:rsidR="00527EEC" w:rsidRPr="00F8253E" w:rsidRDefault="00527EEC">
            <w:pPr>
              <w:rPr>
                <w:rFonts w:cstheme="minorHAnsi"/>
                <w:sz w:val="21"/>
                <w:szCs w:val="21"/>
              </w:rPr>
            </w:pPr>
            <w:r w:rsidRPr="00F8253E">
              <w:rPr>
                <w:rFonts w:cstheme="minorHAnsi"/>
                <w:sz w:val="21"/>
                <w:szCs w:val="21"/>
              </w:rPr>
              <w:t>17.6 (9.3)</w:t>
            </w:r>
          </w:p>
        </w:tc>
      </w:tr>
      <w:tr w:rsidR="00527EEC" w:rsidRPr="00F8253E" w14:paraId="2821A826" w14:textId="77777777" w:rsidTr="00105336">
        <w:tc>
          <w:tcPr>
            <w:tcW w:w="0" w:type="auto"/>
            <w:hideMark/>
          </w:tcPr>
          <w:p w14:paraId="79178BFB" w14:textId="77777777" w:rsidR="00527EEC" w:rsidRPr="00F8253E" w:rsidRDefault="00527EEC">
            <w:pPr>
              <w:jc w:val="center"/>
              <w:rPr>
                <w:rFonts w:cstheme="minorHAnsi"/>
                <w:b/>
                <w:bCs/>
                <w:sz w:val="21"/>
                <w:szCs w:val="21"/>
              </w:rPr>
            </w:pPr>
            <w:r w:rsidRPr="00F8253E">
              <w:rPr>
                <w:rFonts w:cstheme="minorHAnsi"/>
                <w:b/>
                <w:bCs/>
                <w:sz w:val="21"/>
                <w:szCs w:val="21"/>
              </w:rPr>
              <w:t>Assistive Device</w:t>
            </w:r>
          </w:p>
        </w:tc>
        <w:tc>
          <w:tcPr>
            <w:tcW w:w="0" w:type="auto"/>
            <w:hideMark/>
          </w:tcPr>
          <w:p w14:paraId="1762108D" w14:textId="77777777" w:rsidR="00527EEC" w:rsidRPr="00F8253E" w:rsidRDefault="00527EEC">
            <w:pPr>
              <w:rPr>
                <w:rFonts w:cstheme="minorHAnsi"/>
                <w:sz w:val="21"/>
                <w:szCs w:val="21"/>
              </w:rPr>
            </w:pPr>
            <w:r w:rsidRPr="00F8253E">
              <w:rPr>
                <w:rFonts w:cstheme="minorHAnsi"/>
                <w:sz w:val="21"/>
                <w:szCs w:val="21"/>
              </w:rPr>
              <w:t>58.3%</w:t>
            </w:r>
          </w:p>
        </w:tc>
      </w:tr>
      <w:tr w:rsidR="00527EEC" w:rsidRPr="00F8253E" w14:paraId="22C0B46D" w14:textId="77777777" w:rsidTr="00105336">
        <w:tc>
          <w:tcPr>
            <w:tcW w:w="0" w:type="auto"/>
            <w:hideMark/>
          </w:tcPr>
          <w:p w14:paraId="2E3C72C0" w14:textId="77777777" w:rsidR="00527EEC" w:rsidRPr="00F8253E" w:rsidRDefault="00527EEC">
            <w:pPr>
              <w:jc w:val="center"/>
              <w:rPr>
                <w:rFonts w:cstheme="minorHAnsi"/>
                <w:b/>
                <w:bCs/>
                <w:sz w:val="21"/>
                <w:szCs w:val="21"/>
              </w:rPr>
            </w:pPr>
            <w:r w:rsidRPr="00F8253E">
              <w:rPr>
                <w:rFonts w:cstheme="minorHAnsi"/>
                <w:b/>
                <w:bCs/>
                <w:sz w:val="21"/>
                <w:szCs w:val="21"/>
              </w:rPr>
              <w:t xml:space="preserve">EDSS, </w:t>
            </w:r>
            <w:proofErr w:type="spellStart"/>
            <w:r w:rsidRPr="00F8253E">
              <w:rPr>
                <w:rFonts w:cstheme="minorHAnsi"/>
                <w:b/>
                <w:bCs/>
                <w:sz w:val="21"/>
                <w:szCs w:val="21"/>
              </w:rPr>
              <w:t>mdn</w:t>
            </w:r>
            <w:proofErr w:type="spellEnd"/>
            <w:r w:rsidRPr="00F8253E">
              <w:rPr>
                <w:rFonts w:cstheme="minorHAnsi"/>
                <w:b/>
                <w:bCs/>
                <w:sz w:val="21"/>
                <w:szCs w:val="21"/>
              </w:rPr>
              <w:t xml:space="preserve"> (min – max)</w:t>
            </w:r>
          </w:p>
        </w:tc>
        <w:tc>
          <w:tcPr>
            <w:tcW w:w="0" w:type="auto"/>
            <w:hideMark/>
          </w:tcPr>
          <w:p w14:paraId="600B0B63" w14:textId="77777777" w:rsidR="00527EEC" w:rsidRPr="00F8253E" w:rsidRDefault="00527EEC">
            <w:pPr>
              <w:rPr>
                <w:rFonts w:cstheme="minorHAnsi"/>
                <w:sz w:val="21"/>
                <w:szCs w:val="21"/>
              </w:rPr>
            </w:pPr>
            <w:r w:rsidRPr="00F8253E">
              <w:rPr>
                <w:rFonts w:cstheme="minorHAnsi"/>
                <w:sz w:val="21"/>
                <w:szCs w:val="21"/>
              </w:rPr>
              <w:t>6.0 (2.0–6.5)</w:t>
            </w:r>
          </w:p>
        </w:tc>
      </w:tr>
      <w:tr w:rsidR="00527EEC" w:rsidRPr="00F8253E" w14:paraId="3FA714D5" w14:textId="77777777" w:rsidTr="00105336">
        <w:tc>
          <w:tcPr>
            <w:tcW w:w="0" w:type="auto"/>
            <w:hideMark/>
          </w:tcPr>
          <w:p w14:paraId="55D67CCF" w14:textId="77777777" w:rsidR="00527EEC" w:rsidRPr="00F8253E" w:rsidRDefault="00527EEC">
            <w:pPr>
              <w:jc w:val="center"/>
              <w:rPr>
                <w:rFonts w:cstheme="minorHAnsi"/>
                <w:b/>
                <w:bCs/>
                <w:sz w:val="21"/>
                <w:szCs w:val="21"/>
              </w:rPr>
            </w:pPr>
            <w:r w:rsidRPr="00F8253E">
              <w:rPr>
                <w:rFonts w:cstheme="minorHAnsi"/>
                <w:b/>
                <w:bCs/>
                <w:sz w:val="21"/>
                <w:szCs w:val="21"/>
              </w:rPr>
              <w:t>T25FW, ft/s</w:t>
            </w:r>
          </w:p>
        </w:tc>
        <w:tc>
          <w:tcPr>
            <w:tcW w:w="0" w:type="auto"/>
            <w:hideMark/>
          </w:tcPr>
          <w:p w14:paraId="207EE86B" w14:textId="77777777" w:rsidR="00527EEC" w:rsidRPr="00F8253E" w:rsidRDefault="00527EEC">
            <w:pPr>
              <w:rPr>
                <w:rFonts w:cstheme="minorHAnsi"/>
                <w:sz w:val="21"/>
                <w:szCs w:val="21"/>
              </w:rPr>
            </w:pPr>
            <w:r w:rsidRPr="00F8253E">
              <w:rPr>
                <w:rFonts w:cstheme="minorHAnsi"/>
                <w:sz w:val="21"/>
                <w:szCs w:val="21"/>
              </w:rPr>
              <w:t>3.3 (1.9)</w:t>
            </w:r>
          </w:p>
        </w:tc>
      </w:tr>
    </w:tbl>
    <w:p w14:paraId="07D6FF8E" w14:textId="77777777" w:rsidR="00527EEC" w:rsidRPr="00F8253E" w:rsidRDefault="00527EEC" w:rsidP="00105336">
      <w:pPr>
        <w:pStyle w:val="NoSpacing"/>
        <w:rPr>
          <w:rFonts w:cstheme="minorHAnsi"/>
          <w:color w:val="2E2E2E"/>
          <w:sz w:val="21"/>
          <w:szCs w:val="21"/>
        </w:rPr>
      </w:pPr>
      <w:r w:rsidRPr="00F8253E">
        <w:rPr>
          <w:rFonts w:cstheme="minorHAnsi"/>
          <w:color w:val="2E2E2E"/>
          <w:sz w:val="21"/>
          <w:szCs w:val="21"/>
        </w:rPr>
        <w:t>Note. All values are reported as mean (SD), unless otherwise noted. MS = </w:t>
      </w:r>
      <w:hyperlink r:id="rId46" w:tooltip="Learn more about Multiple Sclerosis from ScienceDirect's AI-generated Topic Pages" w:history="1">
        <w:r w:rsidRPr="00F8253E">
          <w:rPr>
            <w:rStyle w:val="Hyperlink"/>
            <w:rFonts w:eastAsiaTheme="majorEastAsia" w:cstheme="minorHAnsi"/>
            <w:color w:val="0C7DBB"/>
            <w:sz w:val="21"/>
            <w:szCs w:val="21"/>
          </w:rPr>
          <w:t>multiple sclerosis</w:t>
        </w:r>
      </w:hyperlink>
      <w:r w:rsidRPr="00F8253E">
        <w:rPr>
          <w:rFonts w:cstheme="minorHAnsi"/>
          <w:color w:val="2E2E2E"/>
          <w:sz w:val="21"/>
          <w:szCs w:val="21"/>
        </w:rPr>
        <w:t>; RRMS = relapsing-remitting MS; EDSS = </w:t>
      </w:r>
      <w:hyperlink r:id="rId47" w:tooltip="Learn more about Expanded Disability Status Scale from ScienceDirect's AI-generated Topic Pages" w:history="1">
        <w:r w:rsidRPr="00F8253E">
          <w:rPr>
            <w:rStyle w:val="Hyperlink"/>
            <w:rFonts w:eastAsiaTheme="majorEastAsia" w:cstheme="minorHAnsi"/>
            <w:color w:val="0C7DBB"/>
            <w:sz w:val="21"/>
            <w:szCs w:val="21"/>
          </w:rPr>
          <w:t>Expanded Disability Status Scale</w:t>
        </w:r>
      </w:hyperlink>
      <w:r w:rsidRPr="00F8253E">
        <w:rPr>
          <w:rFonts w:cstheme="minorHAnsi"/>
          <w:color w:val="2E2E2E"/>
          <w:sz w:val="21"/>
          <w:szCs w:val="21"/>
        </w:rPr>
        <w:t>; T25FW = Timed 25-foot Walk.</w:t>
      </w:r>
    </w:p>
    <w:p w14:paraId="5E16ABB2"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3. Results</w:t>
      </w:r>
    </w:p>
    <w:p w14:paraId="26C5C5F3" w14:textId="77777777" w:rsidR="00527EEC" w:rsidRPr="00F8253E" w:rsidRDefault="00527EEC" w:rsidP="00105336">
      <w:pPr>
        <w:pStyle w:val="Heading2"/>
        <w:rPr>
          <w:rFonts w:asciiTheme="minorHAnsi" w:hAnsiTheme="minorHAnsi" w:cstheme="minorHAnsi"/>
        </w:rPr>
      </w:pPr>
      <w:r w:rsidRPr="00F8253E">
        <w:rPr>
          <w:rFonts w:asciiTheme="minorHAnsi" w:hAnsiTheme="minorHAnsi" w:cstheme="minorHAnsi"/>
        </w:rPr>
        <w:t>3.1. Sample characteristics and walking performance</w:t>
      </w:r>
    </w:p>
    <w:p w14:paraId="0C47BF8A" w14:textId="77777777" w:rsidR="00527EEC" w:rsidRPr="00F8253E" w:rsidRDefault="00527EEC" w:rsidP="00105336">
      <w:pPr>
        <w:rPr>
          <w:rFonts w:cstheme="minorHAnsi"/>
        </w:rPr>
      </w:pPr>
      <w:r w:rsidRPr="00F8253E">
        <w:rPr>
          <w:rFonts w:cstheme="minorHAnsi"/>
        </w:rPr>
        <w:t xml:space="preserve">The sample was composed of all women (n = 29) who had a mean age of 51.6 (SD=9.4) years. Most participants had relapsing-remitting MS (75%), with 25% reporting progressive MS. The average disease duration was 17.6 (SD=9.3) years and </w:t>
      </w:r>
      <w:proofErr w:type="gramStart"/>
      <w:r w:rsidRPr="00F8253E">
        <w:rPr>
          <w:rFonts w:cstheme="minorHAnsi"/>
        </w:rPr>
        <w:t>the majority of</w:t>
      </w:r>
      <w:proofErr w:type="gramEnd"/>
      <w:r w:rsidRPr="00F8253E">
        <w:rPr>
          <w:rFonts w:cstheme="minorHAnsi"/>
        </w:rPr>
        <w:t xml:space="preserve"> participants used an assistive device (58.3%). The median </w:t>
      </w:r>
      <w:hyperlink r:id="rId48" w:tooltip="Learn more about Expanded Disability Status Scale from ScienceDirect's AI-generated Topic Pages" w:history="1">
        <w:r w:rsidRPr="00F8253E">
          <w:rPr>
            <w:rStyle w:val="Hyperlink"/>
            <w:rFonts w:eastAsiaTheme="majorEastAsia" w:cstheme="minorHAnsi"/>
            <w:color w:val="0C7DBB"/>
          </w:rPr>
          <w:t>Expanded Disability Status Scale</w:t>
        </w:r>
      </w:hyperlink>
      <w:r w:rsidRPr="00F8253E">
        <w:rPr>
          <w:rFonts w:cstheme="minorHAnsi"/>
        </w:rPr>
        <w:t> (EDSS) score was 6.0 (min – max: 2.0 – 6.5), representing moderate-to-severe disability (i.e., unilateral support is required for walking) (</w:t>
      </w:r>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"bib30" </w:instrText>
      </w:r>
      <w:r w:rsidRPr="00F8253E">
        <w:rPr>
          <w:rFonts w:cstheme="minorHAnsi"/>
        </w:rPr>
        <w:fldChar w:fldCharType="separate"/>
      </w:r>
      <w:r w:rsidRPr="00F8253E">
        <w:rPr>
          <w:rStyle w:val="Hyperlink"/>
          <w:rFonts w:eastAsiaTheme="majorEastAsia" w:cstheme="minorHAnsi"/>
          <w:color w:val="0C7DBB"/>
        </w:rPr>
        <w:t>Kurtzke</w:t>
      </w:r>
      <w:proofErr w:type="spellEnd"/>
      <w:r w:rsidRPr="00F8253E">
        <w:rPr>
          <w:rStyle w:val="Hyperlink"/>
          <w:rFonts w:eastAsiaTheme="majorEastAsia" w:cstheme="minorHAnsi"/>
          <w:color w:val="0C7DBB"/>
        </w:rPr>
        <w:t>, 1983</w:t>
      </w:r>
      <w:r w:rsidRPr="00F8253E">
        <w:rPr>
          <w:rFonts w:cstheme="minorHAnsi"/>
        </w:rPr>
        <w:fldChar w:fldCharType="end"/>
      </w:r>
      <w:bookmarkEnd w:id="19"/>
      <w:r w:rsidRPr="00F8253E">
        <w:rPr>
          <w:rFonts w:cstheme="minorHAnsi"/>
        </w:rPr>
        <w:t>). Participants completed the T25FW at an average speed of 3.3 (1.9) ft/s.</w:t>
      </w:r>
    </w:p>
    <w:p w14:paraId="378BD6D1" w14:textId="77777777" w:rsidR="00527EEC" w:rsidRPr="00F8253E" w:rsidRDefault="00527EEC" w:rsidP="00105336">
      <w:pPr>
        <w:pStyle w:val="Heading2"/>
        <w:rPr>
          <w:rFonts w:asciiTheme="minorHAnsi" w:hAnsiTheme="minorHAnsi" w:cstheme="minorHAnsi"/>
          <w:sz w:val="27"/>
          <w:szCs w:val="27"/>
        </w:rPr>
      </w:pPr>
      <w:r w:rsidRPr="00F8253E">
        <w:rPr>
          <w:rFonts w:asciiTheme="minorHAnsi" w:hAnsiTheme="minorHAnsi" w:cstheme="minorHAnsi"/>
        </w:rPr>
        <w:t>3.2. Correlations between cortical connections of brain regions and T25FW</w:t>
      </w:r>
    </w:p>
    <w:p w14:paraId="0ABCE6EC" w14:textId="77777777" w:rsidR="00527EEC" w:rsidRPr="00F8253E" w:rsidRDefault="00527EEC" w:rsidP="00105336">
      <w:pPr>
        <w:rPr>
          <w:rFonts w:cstheme="minorHAnsi"/>
        </w:rPr>
      </w:pPr>
      <w:r w:rsidRPr="00F8253E">
        <w:rPr>
          <w:rFonts w:cstheme="minorHAnsi"/>
        </w:rPr>
        <w:t>The partial Pearson product-moment correlations (</w:t>
      </w:r>
      <w:r w:rsidRPr="00F8253E">
        <w:rPr>
          <w:rStyle w:val="Emphasis"/>
          <w:rFonts w:eastAsiaTheme="majorEastAsia" w:cstheme="minorHAnsi"/>
          <w:color w:val="2E2E2E"/>
        </w:rPr>
        <w:t>r</w:t>
      </w:r>
      <w:r w:rsidRPr="00F8253E">
        <w:rPr>
          <w:rFonts w:cstheme="minorHAnsi"/>
        </w:rPr>
        <w:t>), controlling for age, between cortical connections of brain regions and T25FW are presented in </w:t>
      </w:r>
      <w:bookmarkStart w:id="42" w:name="bt0010"/>
      <w:r w:rsidRPr="00F8253E">
        <w:rPr>
          <w:rFonts w:cstheme="minorHAnsi"/>
        </w:rPr>
        <w:fldChar w:fldCharType="begin"/>
      </w:r>
      <w:r w:rsidRPr="00F8253E">
        <w:rPr>
          <w:rFonts w:cstheme="minorHAnsi"/>
        </w:rPr>
        <w:instrText xml:space="preserve"> HYPERLINK "https://0-www-sciencedirect-com.libus.csd.mu.edu/science/article/pii/S0028393218302033" \l "t0010" </w:instrText>
      </w:r>
      <w:r w:rsidRPr="00F8253E">
        <w:rPr>
          <w:rFonts w:cstheme="minorHAnsi"/>
        </w:rPr>
        <w:fldChar w:fldCharType="separate"/>
      </w:r>
      <w:r w:rsidRPr="00F8253E">
        <w:rPr>
          <w:rStyle w:val="Hyperlink"/>
          <w:rFonts w:eastAsiaTheme="majorEastAsia" w:cstheme="minorHAnsi"/>
          <w:color w:val="0C7DBB"/>
        </w:rPr>
        <w:t>Table 2</w:t>
      </w:r>
      <w:r w:rsidRPr="00F8253E">
        <w:rPr>
          <w:rFonts w:cstheme="minorHAnsi"/>
        </w:rPr>
        <w:fldChar w:fldCharType="end"/>
      </w:r>
      <w:bookmarkEnd w:id="42"/>
      <w:r w:rsidRPr="00F8253E">
        <w:rPr>
          <w:rFonts w:cstheme="minorHAnsi"/>
        </w:rPr>
        <w:t>. There were eight brain regions that demonstrated statistically significant (</w:t>
      </w:r>
      <w:r w:rsidRPr="00F8253E">
        <w:rPr>
          <w:rStyle w:val="Emphasis"/>
          <w:rFonts w:eastAsiaTheme="majorEastAsia" w:cstheme="minorHAnsi"/>
          <w:color w:val="2E2E2E"/>
        </w:rPr>
        <w:t>p</w:t>
      </w:r>
      <w:r w:rsidRPr="00F8253E">
        <w:rPr>
          <w:rFonts w:cstheme="minorHAnsi"/>
        </w:rPr>
        <w:t> &lt; 0.05, FDR-corrected) correlations with the T25FW, including the left (L) </w:t>
      </w:r>
      <w:proofErr w:type="spellStart"/>
      <w:r w:rsidRPr="00F8253E">
        <w:rPr>
          <w:rFonts w:cstheme="minorHAnsi"/>
        </w:rPr>
        <w:fldChar w:fldCharType="begin"/>
      </w:r>
      <w:r w:rsidRPr="00F8253E">
        <w:rPr>
          <w:rFonts w:cstheme="minorHAnsi"/>
        </w:rPr>
        <w:instrText xml:space="preserve"> HYPERLINK "https://0-www-sciencedirect-com.libus.csd.mu.edu/topics/neuroscience/parahippocampal-gyrus" \o "Learn more about Parahippocampal Gyrus from ScienceDirect's AI-generated Topic Pages" </w:instrText>
      </w:r>
      <w:r w:rsidRPr="00F8253E">
        <w:rPr>
          <w:rFonts w:cstheme="minorHAnsi"/>
        </w:rPr>
        <w:fldChar w:fldCharType="separate"/>
      </w:r>
      <w:r w:rsidRPr="00F8253E">
        <w:rPr>
          <w:rStyle w:val="Hyperlink"/>
          <w:rFonts w:eastAsiaTheme="majorEastAsia" w:cstheme="minorHAnsi"/>
          <w:color w:val="0C7DBB"/>
        </w:rPr>
        <w:t>parahippocampal</w:t>
      </w:r>
      <w:proofErr w:type="spellEnd"/>
      <w:r w:rsidRPr="00F8253E">
        <w:rPr>
          <w:rStyle w:val="Hyperlink"/>
          <w:rFonts w:eastAsiaTheme="majorEastAsia" w:cstheme="minorHAnsi"/>
          <w:color w:val="0C7DBB"/>
        </w:rPr>
        <w:t xml:space="preserve"> gyrus</w:t>
      </w:r>
      <w:r w:rsidRPr="00F8253E">
        <w:rPr>
          <w:rFonts w:cstheme="minorHAnsi"/>
        </w:rPr>
        <w:fldChar w:fldCharType="end"/>
      </w:r>
      <w:r w:rsidRPr="00F8253E">
        <w:rPr>
          <w:rFonts w:cstheme="minorHAnsi"/>
        </w:rPr>
        <w:t>, L transverse </w:t>
      </w:r>
      <w:hyperlink r:id="rId49" w:tooltip="Learn more about Temporal Gyrus from ScienceDirect's AI-generated Topic Pages" w:history="1">
        <w:r w:rsidRPr="00F8253E">
          <w:rPr>
            <w:rStyle w:val="Hyperlink"/>
            <w:rFonts w:eastAsiaTheme="majorEastAsia" w:cstheme="minorHAnsi"/>
            <w:color w:val="0C7DBB"/>
          </w:rPr>
          <w:t>temporal gyrus</w:t>
        </w:r>
      </w:hyperlink>
      <w:r w:rsidRPr="00F8253E">
        <w:rPr>
          <w:rFonts w:cstheme="minorHAnsi"/>
        </w:rPr>
        <w:t>, right (R) </w:t>
      </w:r>
      <w:hyperlink r:id="rId50" w:tooltip="Learn more about Fusiform Gyrus from ScienceDirect's AI-generated Topic Pages" w:history="1">
        <w:r w:rsidRPr="00F8253E">
          <w:rPr>
            <w:rStyle w:val="Hyperlink"/>
            <w:rFonts w:eastAsiaTheme="majorEastAsia" w:cstheme="minorHAnsi"/>
            <w:color w:val="0C7DBB"/>
          </w:rPr>
          <w:t>fusiform gyrus</w:t>
        </w:r>
      </w:hyperlink>
      <w:r w:rsidRPr="00F8253E">
        <w:rPr>
          <w:rFonts w:cstheme="minorHAnsi"/>
        </w:rPr>
        <w:t>, R inferior temporal gyrus, R </w:t>
      </w:r>
      <w:hyperlink r:id="rId51" w:tooltip="Learn more about Lingual Gyrus from ScienceDirect's AI-generated Topic Pages" w:history="1">
        <w:r w:rsidRPr="00F8253E">
          <w:rPr>
            <w:rStyle w:val="Hyperlink"/>
            <w:rFonts w:eastAsiaTheme="majorEastAsia" w:cstheme="minorHAnsi"/>
            <w:color w:val="0C7DBB"/>
          </w:rPr>
          <w:t>lingual gyrus</w:t>
        </w:r>
      </w:hyperlink>
      <w:r w:rsidRPr="00F8253E">
        <w:rPr>
          <w:rFonts w:cstheme="minorHAnsi"/>
        </w:rPr>
        <w:t>, R pericalcarine cortex, R </w:t>
      </w:r>
      <w:hyperlink r:id="rId52" w:tooltip="Learn more about Superior Temporal Gyrus from ScienceDirect's AI-generated Topic Pages" w:history="1">
        <w:r w:rsidRPr="00F8253E">
          <w:rPr>
            <w:rStyle w:val="Hyperlink"/>
            <w:rFonts w:eastAsiaTheme="majorEastAsia" w:cstheme="minorHAnsi"/>
            <w:color w:val="0C7DBB"/>
          </w:rPr>
          <w:t>superior temporal gyrus</w:t>
        </w:r>
      </w:hyperlink>
      <w:r w:rsidRPr="00F8253E">
        <w:rPr>
          <w:rFonts w:cstheme="minorHAnsi"/>
        </w:rPr>
        <w:t xml:space="preserve">, and R transverse temporal gyrus. Importantly, </w:t>
      </w:r>
      <w:proofErr w:type="gramStart"/>
      <w:r w:rsidRPr="00F8253E">
        <w:rPr>
          <w:rFonts w:cstheme="minorHAnsi"/>
        </w:rPr>
        <w:t>all of</w:t>
      </w:r>
      <w:proofErr w:type="gramEnd"/>
      <w:r w:rsidRPr="00F8253E">
        <w:rPr>
          <w:rFonts w:cstheme="minorHAnsi"/>
        </w:rPr>
        <w:t xml:space="preserve"> these correlations were strong in magnitude (</w:t>
      </w:r>
      <w:r w:rsidRPr="00F8253E">
        <w:rPr>
          <w:rStyle w:val="Emphasis"/>
          <w:rFonts w:eastAsiaTheme="majorEastAsia" w:cstheme="minorHAnsi"/>
          <w:color w:val="2E2E2E"/>
        </w:rPr>
        <w:t>r</w:t>
      </w:r>
      <w:r w:rsidRPr="00F8253E">
        <w:rPr>
          <w:rFonts w:cstheme="minorHAnsi"/>
        </w:rPr>
        <w:t> = 0.54–0.66).</w:t>
      </w:r>
    </w:p>
    <w:p w14:paraId="0BF39ACB" w14:textId="77777777" w:rsidR="00527EEC" w:rsidRPr="00F8253E" w:rsidRDefault="00527EEC" w:rsidP="00105336">
      <w:pPr>
        <w:pStyle w:val="NoSpacing"/>
        <w:rPr>
          <w:rFonts w:cstheme="minorHAnsi"/>
        </w:rPr>
      </w:pPr>
      <w:r w:rsidRPr="00F8253E">
        <w:rPr>
          <w:rStyle w:val="label"/>
          <w:rFonts w:cstheme="minorHAnsi"/>
          <w:color w:val="323232"/>
          <w:sz w:val="21"/>
          <w:szCs w:val="21"/>
        </w:rPr>
        <w:t>Table 2</w:t>
      </w:r>
      <w:r w:rsidRPr="00F8253E">
        <w:rPr>
          <w:rFonts w:cstheme="minorHAnsi"/>
        </w:rPr>
        <w:t>. Statistically significant partial Pearson product-moment correlations (r), controlling for age, between cortical connections of brain regions and walking performance (T25FW) in persons with MS (n = 29).</w:t>
      </w:r>
    </w:p>
    <w:tbl>
      <w:tblPr>
        <w:tblStyle w:val="TableGrid"/>
        <w:tblW w:w="0" w:type="auto"/>
        <w:tblLook w:val="04A0" w:firstRow="1" w:lastRow="0" w:firstColumn="1" w:lastColumn="0" w:noHBand="0" w:noVBand="1"/>
      </w:tblPr>
      <w:tblGrid>
        <w:gridCol w:w="2766"/>
        <w:gridCol w:w="1235"/>
        <w:gridCol w:w="2212"/>
      </w:tblGrid>
      <w:tr w:rsidR="00105336" w:rsidRPr="00F8253E" w14:paraId="653D0BB1" w14:textId="77777777" w:rsidTr="00E7160F">
        <w:tc>
          <w:tcPr>
            <w:tcW w:w="0" w:type="auto"/>
            <w:hideMark/>
          </w:tcPr>
          <w:p w14:paraId="1B8613EC" w14:textId="77777777" w:rsidR="00105336" w:rsidRPr="00F8253E" w:rsidRDefault="00105336">
            <w:pPr>
              <w:jc w:val="center"/>
              <w:rPr>
                <w:rFonts w:cstheme="minorHAnsi"/>
                <w:b/>
                <w:bCs/>
                <w:sz w:val="21"/>
                <w:szCs w:val="21"/>
              </w:rPr>
            </w:pPr>
            <w:r w:rsidRPr="00F8253E">
              <w:rPr>
                <w:rStyle w:val="Strong"/>
                <w:rFonts w:cstheme="minorHAnsi"/>
                <w:sz w:val="21"/>
                <w:szCs w:val="21"/>
              </w:rPr>
              <w:t>Brain region</w:t>
            </w:r>
          </w:p>
        </w:tc>
        <w:tc>
          <w:tcPr>
            <w:tcW w:w="0" w:type="auto"/>
            <w:hideMark/>
          </w:tcPr>
          <w:p w14:paraId="78F9D136" w14:textId="77777777" w:rsidR="00105336" w:rsidRPr="00F8253E" w:rsidRDefault="00105336">
            <w:pPr>
              <w:jc w:val="center"/>
              <w:rPr>
                <w:rFonts w:cstheme="minorHAnsi"/>
                <w:b/>
                <w:bCs/>
                <w:sz w:val="21"/>
                <w:szCs w:val="21"/>
              </w:rPr>
            </w:pPr>
            <w:r w:rsidRPr="00F8253E">
              <w:rPr>
                <w:rStyle w:val="Strong"/>
                <w:rFonts w:cstheme="minorHAnsi"/>
                <w:sz w:val="21"/>
                <w:szCs w:val="21"/>
              </w:rPr>
              <w:t>T25FW, ft/s</w:t>
            </w:r>
          </w:p>
        </w:tc>
        <w:tc>
          <w:tcPr>
            <w:tcW w:w="0" w:type="auto"/>
          </w:tcPr>
          <w:p w14:paraId="01B704BA" w14:textId="76DC3568" w:rsidR="00105336" w:rsidRPr="00F8253E" w:rsidRDefault="00105336">
            <w:pPr>
              <w:jc w:val="center"/>
              <w:rPr>
                <w:rFonts w:cstheme="minorHAnsi"/>
                <w:b/>
                <w:bCs/>
                <w:sz w:val="21"/>
                <w:szCs w:val="21"/>
              </w:rPr>
            </w:pPr>
          </w:p>
        </w:tc>
      </w:tr>
      <w:tr w:rsidR="00527EEC" w:rsidRPr="00F8253E" w14:paraId="35E7C88C" w14:textId="77777777" w:rsidTr="00105336">
        <w:tc>
          <w:tcPr>
            <w:tcW w:w="0" w:type="auto"/>
            <w:hideMark/>
          </w:tcPr>
          <w:p w14:paraId="71F66103" w14:textId="77777777" w:rsidR="00527EEC" w:rsidRPr="00F8253E" w:rsidRDefault="00527EEC">
            <w:pPr>
              <w:jc w:val="center"/>
              <w:rPr>
                <w:rFonts w:cstheme="minorHAnsi"/>
                <w:b/>
                <w:bCs/>
                <w:sz w:val="21"/>
                <w:szCs w:val="21"/>
              </w:rPr>
            </w:pPr>
          </w:p>
        </w:tc>
        <w:tc>
          <w:tcPr>
            <w:tcW w:w="0" w:type="auto"/>
            <w:hideMark/>
          </w:tcPr>
          <w:p w14:paraId="13F4AD86" w14:textId="77777777" w:rsidR="00527EEC" w:rsidRPr="00F8253E" w:rsidRDefault="00527EEC">
            <w:pPr>
              <w:jc w:val="center"/>
              <w:rPr>
                <w:rFonts w:cstheme="minorHAnsi"/>
                <w:b/>
                <w:bCs/>
                <w:sz w:val="21"/>
                <w:szCs w:val="21"/>
              </w:rPr>
            </w:pPr>
            <w:proofErr w:type="spellStart"/>
            <w:r w:rsidRPr="00F8253E">
              <w:rPr>
                <w:rStyle w:val="Strong"/>
                <w:rFonts w:cstheme="minorHAnsi"/>
                <w:i/>
                <w:iCs/>
                <w:sz w:val="21"/>
                <w:szCs w:val="21"/>
              </w:rPr>
              <w:t>r</w:t>
            </w:r>
            <w:r w:rsidRPr="00F8253E">
              <w:rPr>
                <w:rStyle w:val="Strong"/>
                <w:rFonts w:cstheme="minorHAnsi"/>
                <w:sz w:val="21"/>
                <w:szCs w:val="21"/>
              </w:rPr>
              <w:t>-value</w:t>
            </w:r>
            <w:proofErr w:type="spellEnd"/>
          </w:p>
        </w:tc>
        <w:tc>
          <w:tcPr>
            <w:tcW w:w="0" w:type="auto"/>
            <w:hideMark/>
          </w:tcPr>
          <w:p w14:paraId="2CB1A3DB" w14:textId="77777777" w:rsidR="00527EEC" w:rsidRPr="00F8253E" w:rsidRDefault="00527EEC">
            <w:pPr>
              <w:jc w:val="center"/>
              <w:rPr>
                <w:rFonts w:cstheme="minorHAnsi"/>
                <w:b/>
                <w:bCs/>
                <w:sz w:val="21"/>
                <w:szCs w:val="21"/>
              </w:rPr>
            </w:pPr>
            <w:r w:rsidRPr="00F8253E">
              <w:rPr>
                <w:rStyle w:val="Strong"/>
                <w:rFonts w:cstheme="minorHAnsi"/>
                <w:i/>
                <w:iCs/>
                <w:sz w:val="21"/>
                <w:szCs w:val="21"/>
              </w:rPr>
              <w:t>p</w:t>
            </w:r>
            <w:r w:rsidRPr="00F8253E">
              <w:rPr>
                <w:rStyle w:val="Strong"/>
                <w:rFonts w:cstheme="minorHAnsi"/>
                <w:sz w:val="21"/>
                <w:szCs w:val="21"/>
              </w:rPr>
              <w:t>-value, FDR-corrected</w:t>
            </w:r>
          </w:p>
        </w:tc>
      </w:tr>
      <w:tr w:rsidR="00527EEC" w:rsidRPr="00F8253E" w14:paraId="0FB8EFAC" w14:textId="77777777" w:rsidTr="00105336">
        <w:tc>
          <w:tcPr>
            <w:tcW w:w="0" w:type="auto"/>
            <w:hideMark/>
          </w:tcPr>
          <w:p w14:paraId="18058159" w14:textId="77777777" w:rsidR="00527EEC" w:rsidRPr="00F8253E" w:rsidRDefault="00527EEC">
            <w:pPr>
              <w:jc w:val="center"/>
              <w:rPr>
                <w:rFonts w:cstheme="minorHAnsi"/>
                <w:b/>
                <w:bCs/>
                <w:sz w:val="21"/>
                <w:szCs w:val="21"/>
              </w:rPr>
            </w:pPr>
            <w:r w:rsidRPr="00F8253E">
              <w:rPr>
                <w:rFonts w:cstheme="minorHAnsi"/>
                <w:b/>
                <w:bCs/>
                <w:sz w:val="21"/>
                <w:szCs w:val="21"/>
              </w:rPr>
              <w:t xml:space="preserve">L </w:t>
            </w:r>
            <w:proofErr w:type="spellStart"/>
            <w:r w:rsidRPr="00F8253E">
              <w:rPr>
                <w:rFonts w:cstheme="minorHAnsi"/>
                <w:b/>
                <w:bCs/>
                <w:sz w:val="21"/>
                <w:szCs w:val="21"/>
              </w:rPr>
              <w:t>Parahippocampal</w:t>
            </w:r>
            <w:proofErr w:type="spellEnd"/>
            <w:r w:rsidRPr="00F8253E">
              <w:rPr>
                <w:rFonts w:cstheme="minorHAnsi"/>
                <w:b/>
                <w:bCs/>
                <w:sz w:val="21"/>
                <w:szCs w:val="21"/>
              </w:rPr>
              <w:t xml:space="preserve"> Gyrus</w:t>
            </w:r>
          </w:p>
        </w:tc>
        <w:tc>
          <w:tcPr>
            <w:tcW w:w="0" w:type="auto"/>
            <w:hideMark/>
          </w:tcPr>
          <w:p w14:paraId="263FE8AF" w14:textId="77777777" w:rsidR="00527EEC" w:rsidRPr="00F8253E" w:rsidRDefault="00527EEC">
            <w:pPr>
              <w:rPr>
                <w:rFonts w:cstheme="minorHAnsi"/>
                <w:sz w:val="21"/>
                <w:szCs w:val="21"/>
              </w:rPr>
            </w:pPr>
            <w:r w:rsidRPr="00F8253E">
              <w:rPr>
                <w:rFonts w:cstheme="minorHAnsi"/>
                <w:sz w:val="21"/>
                <w:szCs w:val="21"/>
              </w:rPr>
              <w:t>0.66</w:t>
            </w:r>
          </w:p>
        </w:tc>
        <w:tc>
          <w:tcPr>
            <w:tcW w:w="0" w:type="auto"/>
            <w:hideMark/>
          </w:tcPr>
          <w:p w14:paraId="7CCE41A2" w14:textId="77777777" w:rsidR="00527EEC" w:rsidRPr="00F8253E" w:rsidRDefault="00527EEC">
            <w:pPr>
              <w:rPr>
                <w:rFonts w:cstheme="minorHAnsi"/>
                <w:sz w:val="21"/>
                <w:szCs w:val="21"/>
              </w:rPr>
            </w:pPr>
            <w:r w:rsidRPr="00F8253E">
              <w:rPr>
                <w:rFonts w:cstheme="minorHAnsi"/>
                <w:sz w:val="21"/>
                <w:szCs w:val="21"/>
              </w:rPr>
              <w:t>0.02</w:t>
            </w:r>
          </w:p>
        </w:tc>
      </w:tr>
      <w:tr w:rsidR="00527EEC" w:rsidRPr="00F8253E" w14:paraId="3CC326BA" w14:textId="77777777" w:rsidTr="00105336">
        <w:tc>
          <w:tcPr>
            <w:tcW w:w="0" w:type="auto"/>
            <w:hideMark/>
          </w:tcPr>
          <w:p w14:paraId="44CF4ADD" w14:textId="77777777" w:rsidR="00527EEC" w:rsidRPr="00F8253E" w:rsidRDefault="00527EEC">
            <w:pPr>
              <w:jc w:val="center"/>
              <w:rPr>
                <w:rFonts w:cstheme="minorHAnsi"/>
                <w:b/>
                <w:bCs/>
                <w:sz w:val="21"/>
                <w:szCs w:val="21"/>
              </w:rPr>
            </w:pPr>
            <w:r w:rsidRPr="00F8253E">
              <w:rPr>
                <w:rFonts w:cstheme="minorHAnsi"/>
                <w:b/>
                <w:bCs/>
                <w:sz w:val="21"/>
                <w:szCs w:val="21"/>
              </w:rPr>
              <w:t>L Transverse Temporal Gyrus</w:t>
            </w:r>
          </w:p>
        </w:tc>
        <w:tc>
          <w:tcPr>
            <w:tcW w:w="0" w:type="auto"/>
            <w:hideMark/>
          </w:tcPr>
          <w:p w14:paraId="5F77CEA9" w14:textId="77777777" w:rsidR="00527EEC" w:rsidRPr="00F8253E" w:rsidRDefault="00527EEC">
            <w:pPr>
              <w:rPr>
                <w:rFonts w:cstheme="minorHAnsi"/>
                <w:sz w:val="21"/>
                <w:szCs w:val="21"/>
              </w:rPr>
            </w:pPr>
            <w:r w:rsidRPr="00F8253E">
              <w:rPr>
                <w:rFonts w:cstheme="minorHAnsi"/>
                <w:sz w:val="21"/>
                <w:szCs w:val="21"/>
              </w:rPr>
              <w:t>0.54</w:t>
            </w:r>
          </w:p>
        </w:tc>
        <w:tc>
          <w:tcPr>
            <w:tcW w:w="0" w:type="auto"/>
            <w:hideMark/>
          </w:tcPr>
          <w:p w14:paraId="12400316" w14:textId="77777777" w:rsidR="00527EEC" w:rsidRPr="00F8253E" w:rsidRDefault="00527EEC">
            <w:pPr>
              <w:rPr>
                <w:rFonts w:cstheme="minorHAnsi"/>
                <w:sz w:val="21"/>
                <w:szCs w:val="21"/>
              </w:rPr>
            </w:pPr>
            <w:r w:rsidRPr="00F8253E">
              <w:rPr>
                <w:rFonts w:cstheme="minorHAnsi"/>
                <w:sz w:val="21"/>
                <w:szCs w:val="21"/>
              </w:rPr>
              <w:t>0.03</w:t>
            </w:r>
          </w:p>
        </w:tc>
      </w:tr>
      <w:tr w:rsidR="00527EEC" w:rsidRPr="00F8253E" w14:paraId="22FA7DBE" w14:textId="77777777" w:rsidTr="00105336">
        <w:tc>
          <w:tcPr>
            <w:tcW w:w="0" w:type="auto"/>
            <w:hideMark/>
          </w:tcPr>
          <w:p w14:paraId="25B18F34" w14:textId="77777777" w:rsidR="00527EEC" w:rsidRPr="00F8253E" w:rsidRDefault="00527EEC">
            <w:pPr>
              <w:jc w:val="center"/>
              <w:rPr>
                <w:rFonts w:cstheme="minorHAnsi"/>
                <w:b/>
                <w:bCs/>
                <w:sz w:val="21"/>
                <w:szCs w:val="21"/>
              </w:rPr>
            </w:pPr>
            <w:r w:rsidRPr="00F8253E">
              <w:rPr>
                <w:rFonts w:cstheme="minorHAnsi"/>
                <w:b/>
                <w:bCs/>
                <w:sz w:val="21"/>
                <w:szCs w:val="21"/>
              </w:rPr>
              <w:t>R Fusiform Gyrus</w:t>
            </w:r>
          </w:p>
        </w:tc>
        <w:tc>
          <w:tcPr>
            <w:tcW w:w="0" w:type="auto"/>
            <w:hideMark/>
          </w:tcPr>
          <w:p w14:paraId="27CF8B5E" w14:textId="77777777" w:rsidR="00527EEC" w:rsidRPr="00F8253E" w:rsidRDefault="00527EEC">
            <w:pPr>
              <w:rPr>
                <w:rFonts w:cstheme="minorHAnsi"/>
                <w:sz w:val="21"/>
                <w:szCs w:val="21"/>
              </w:rPr>
            </w:pPr>
            <w:r w:rsidRPr="00F8253E">
              <w:rPr>
                <w:rFonts w:cstheme="minorHAnsi"/>
                <w:sz w:val="21"/>
                <w:szCs w:val="21"/>
              </w:rPr>
              <w:t>0.65</w:t>
            </w:r>
          </w:p>
        </w:tc>
        <w:tc>
          <w:tcPr>
            <w:tcW w:w="0" w:type="auto"/>
            <w:hideMark/>
          </w:tcPr>
          <w:p w14:paraId="602267F1" w14:textId="77777777" w:rsidR="00527EEC" w:rsidRPr="00F8253E" w:rsidRDefault="00527EEC">
            <w:pPr>
              <w:rPr>
                <w:rFonts w:cstheme="minorHAnsi"/>
                <w:sz w:val="21"/>
                <w:szCs w:val="21"/>
              </w:rPr>
            </w:pPr>
            <w:r w:rsidRPr="00F8253E">
              <w:rPr>
                <w:rFonts w:cstheme="minorHAnsi"/>
                <w:sz w:val="21"/>
                <w:szCs w:val="21"/>
              </w:rPr>
              <w:t>0.02</w:t>
            </w:r>
          </w:p>
        </w:tc>
      </w:tr>
      <w:tr w:rsidR="00527EEC" w:rsidRPr="00F8253E" w14:paraId="3E2DAFC3" w14:textId="77777777" w:rsidTr="00105336">
        <w:tc>
          <w:tcPr>
            <w:tcW w:w="0" w:type="auto"/>
            <w:hideMark/>
          </w:tcPr>
          <w:p w14:paraId="7EB698CB" w14:textId="77777777" w:rsidR="00527EEC" w:rsidRPr="00F8253E" w:rsidRDefault="00527EEC">
            <w:pPr>
              <w:jc w:val="center"/>
              <w:rPr>
                <w:rFonts w:cstheme="minorHAnsi"/>
                <w:b/>
                <w:bCs/>
                <w:sz w:val="21"/>
                <w:szCs w:val="21"/>
              </w:rPr>
            </w:pPr>
            <w:r w:rsidRPr="00F8253E">
              <w:rPr>
                <w:rFonts w:cstheme="minorHAnsi"/>
                <w:b/>
                <w:bCs/>
                <w:sz w:val="21"/>
                <w:szCs w:val="21"/>
              </w:rPr>
              <w:t>R Inferior Temporal Gyrus</w:t>
            </w:r>
          </w:p>
        </w:tc>
        <w:tc>
          <w:tcPr>
            <w:tcW w:w="0" w:type="auto"/>
            <w:hideMark/>
          </w:tcPr>
          <w:p w14:paraId="3E109B7B" w14:textId="77777777" w:rsidR="00527EEC" w:rsidRPr="00F8253E" w:rsidRDefault="00527EEC">
            <w:pPr>
              <w:rPr>
                <w:rFonts w:cstheme="minorHAnsi"/>
                <w:sz w:val="21"/>
                <w:szCs w:val="21"/>
              </w:rPr>
            </w:pPr>
            <w:r w:rsidRPr="00F8253E">
              <w:rPr>
                <w:rFonts w:cstheme="minorHAnsi"/>
                <w:sz w:val="21"/>
                <w:szCs w:val="21"/>
              </w:rPr>
              <w:t>0.54</w:t>
            </w:r>
          </w:p>
        </w:tc>
        <w:tc>
          <w:tcPr>
            <w:tcW w:w="0" w:type="auto"/>
            <w:hideMark/>
          </w:tcPr>
          <w:p w14:paraId="1E29A1B7" w14:textId="77777777" w:rsidR="00527EEC" w:rsidRPr="00F8253E" w:rsidRDefault="00527EEC">
            <w:pPr>
              <w:rPr>
                <w:rFonts w:cstheme="minorHAnsi"/>
                <w:sz w:val="21"/>
                <w:szCs w:val="21"/>
              </w:rPr>
            </w:pPr>
            <w:r w:rsidRPr="00F8253E">
              <w:rPr>
                <w:rFonts w:cstheme="minorHAnsi"/>
                <w:sz w:val="21"/>
                <w:szCs w:val="21"/>
              </w:rPr>
              <w:t>0.03</w:t>
            </w:r>
          </w:p>
        </w:tc>
      </w:tr>
      <w:tr w:rsidR="00527EEC" w:rsidRPr="00F8253E" w14:paraId="4E8B2F56" w14:textId="77777777" w:rsidTr="00105336">
        <w:tc>
          <w:tcPr>
            <w:tcW w:w="0" w:type="auto"/>
            <w:hideMark/>
          </w:tcPr>
          <w:p w14:paraId="79BCB436" w14:textId="77777777" w:rsidR="00527EEC" w:rsidRPr="00F8253E" w:rsidRDefault="00527EEC">
            <w:pPr>
              <w:jc w:val="center"/>
              <w:rPr>
                <w:rFonts w:cstheme="minorHAnsi"/>
                <w:b/>
                <w:bCs/>
                <w:sz w:val="21"/>
                <w:szCs w:val="21"/>
              </w:rPr>
            </w:pPr>
            <w:r w:rsidRPr="00F8253E">
              <w:rPr>
                <w:rFonts w:cstheme="minorHAnsi"/>
                <w:b/>
                <w:bCs/>
                <w:sz w:val="21"/>
                <w:szCs w:val="21"/>
              </w:rPr>
              <w:t>R Lingual Gyrus</w:t>
            </w:r>
          </w:p>
        </w:tc>
        <w:tc>
          <w:tcPr>
            <w:tcW w:w="0" w:type="auto"/>
            <w:hideMark/>
          </w:tcPr>
          <w:p w14:paraId="575A7CCB" w14:textId="77777777" w:rsidR="00527EEC" w:rsidRPr="00F8253E" w:rsidRDefault="00527EEC">
            <w:pPr>
              <w:rPr>
                <w:rFonts w:cstheme="minorHAnsi"/>
                <w:sz w:val="21"/>
                <w:szCs w:val="21"/>
              </w:rPr>
            </w:pPr>
            <w:r w:rsidRPr="00F8253E">
              <w:rPr>
                <w:rFonts w:cstheme="minorHAnsi"/>
                <w:sz w:val="21"/>
                <w:szCs w:val="21"/>
              </w:rPr>
              <w:t>0.54</w:t>
            </w:r>
          </w:p>
        </w:tc>
        <w:tc>
          <w:tcPr>
            <w:tcW w:w="0" w:type="auto"/>
            <w:hideMark/>
          </w:tcPr>
          <w:p w14:paraId="45725748" w14:textId="77777777" w:rsidR="00527EEC" w:rsidRPr="00F8253E" w:rsidRDefault="00527EEC">
            <w:pPr>
              <w:rPr>
                <w:rFonts w:cstheme="minorHAnsi"/>
                <w:sz w:val="21"/>
                <w:szCs w:val="21"/>
              </w:rPr>
            </w:pPr>
            <w:r w:rsidRPr="00F8253E">
              <w:rPr>
                <w:rFonts w:cstheme="minorHAnsi"/>
                <w:sz w:val="21"/>
                <w:szCs w:val="21"/>
              </w:rPr>
              <w:t>0.03</w:t>
            </w:r>
          </w:p>
        </w:tc>
      </w:tr>
      <w:tr w:rsidR="00527EEC" w:rsidRPr="00F8253E" w14:paraId="246B81C3" w14:textId="77777777" w:rsidTr="00105336">
        <w:tc>
          <w:tcPr>
            <w:tcW w:w="0" w:type="auto"/>
            <w:hideMark/>
          </w:tcPr>
          <w:p w14:paraId="4CA3C956" w14:textId="77777777" w:rsidR="00527EEC" w:rsidRPr="00F8253E" w:rsidRDefault="00527EEC">
            <w:pPr>
              <w:jc w:val="center"/>
              <w:rPr>
                <w:rFonts w:cstheme="minorHAnsi"/>
                <w:b/>
                <w:bCs/>
                <w:sz w:val="21"/>
                <w:szCs w:val="21"/>
              </w:rPr>
            </w:pPr>
            <w:r w:rsidRPr="00F8253E">
              <w:rPr>
                <w:rFonts w:cstheme="minorHAnsi"/>
                <w:b/>
                <w:bCs/>
                <w:sz w:val="21"/>
                <w:szCs w:val="21"/>
              </w:rPr>
              <w:t>R Pericalcarine Cortex</w:t>
            </w:r>
          </w:p>
        </w:tc>
        <w:tc>
          <w:tcPr>
            <w:tcW w:w="0" w:type="auto"/>
            <w:hideMark/>
          </w:tcPr>
          <w:p w14:paraId="426FD2F1" w14:textId="77777777" w:rsidR="00527EEC" w:rsidRPr="00F8253E" w:rsidRDefault="00527EEC">
            <w:pPr>
              <w:rPr>
                <w:rFonts w:cstheme="minorHAnsi"/>
                <w:sz w:val="21"/>
                <w:szCs w:val="21"/>
              </w:rPr>
            </w:pPr>
            <w:r w:rsidRPr="00F8253E">
              <w:rPr>
                <w:rFonts w:cstheme="minorHAnsi"/>
                <w:sz w:val="21"/>
                <w:szCs w:val="21"/>
              </w:rPr>
              <w:t>0.61</w:t>
            </w:r>
          </w:p>
        </w:tc>
        <w:tc>
          <w:tcPr>
            <w:tcW w:w="0" w:type="auto"/>
            <w:hideMark/>
          </w:tcPr>
          <w:p w14:paraId="56FC3434" w14:textId="77777777" w:rsidR="00527EEC" w:rsidRPr="00F8253E" w:rsidRDefault="00527EEC">
            <w:pPr>
              <w:rPr>
                <w:rFonts w:cstheme="minorHAnsi"/>
                <w:sz w:val="21"/>
                <w:szCs w:val="21"/>
              </w:rPr>
            </w:pPr>
            <w:r w:rsidRPr="00F8253E">
              <w:rPr>
                <w:rFonts w:cstheme="minorHAnsi"/>
                <w:sz w:val="21"/>
                <w:szCs w:val="21"/>
              </w:rPr>
              <w:t>0.02</w:t>
            </w:r>
          </w:p>
        </w:tc>
      </w:tr>
      <w:tr w:rsidR="00527EEC" w:rsidRPr="00F8253E" w14:paraId="3493EF20" w14:textId="77777777" w:rsidTr="00105336">
        <w:tc>
          <w:tcPr>
            <w:tcW w:w="0" w:type="auto"/>
            <w:hideMark/>
          </w:tcPr>
          <w:p w14:paraId="4B5DEBA2" w14:textId="77777777" w:rsidR="00527EEC" w:rsidRPr="00F8253E" w:rsidRDefault="00527EEC">
            <w:pPr>
              <w:jc w:val="center"/>
              <w:rPr>
                <w:rFonts w:cstheme="minorHAnsi"/>
                <w:b/>
                <w:bCs/>
                <w:sz w:val="21"/>
                <w:szCs w:val="21"/>
              </w:rPr>
            </w:pPr>
            <w:r w:rsidRPr="00F8253E">
              <w:rPr>
                <w:rFonts w:cstheme="minorHAnsi"/>
                <w:b/>
                <w:bCs/>
                <w:sz w:val="21"/>
                <w:szCs w:val="21"/>
              </w:rPr>
              <w:t>R Superior Temporal Gyrus</w:t>
            </w:r>
          </w:p>
        </w:tc>
        <w:tc>
          <w:tcPr>
            <w:tcW w:w="0" w:type="auto"/>
            <w:hideMark/>
          </w:tcPr>
          <w:p w14:paraId="6D257EDD" w14:textId="77777777" w:rsidR="00527EEC" w:rsidRPr="00F8253E" w:rsidRDefault="00527EEC">
            <w:pPr>
              <w:rPr>
                <w:rFonts w:cstheme="minorHAnsi"/>
                <w:sz w:val="21"/>
                <w:szCs w:val="21"/>
              </w:rPr>
            </w:pPr>
            <w:r w:rsidRPr="00F8253E">
              <w:rPr>
                <w:rFonts w:cstheme="minorHAnsi"/>
                <w:sz w:val="21"/>
                <w:szCs w:val="21"/>
              </w:rPr>
              <w:t>0.56</w:t>
            </w:r>
          </w:p>
        </w:tc>
        <w:tc>
          <w:tcPr>
            <w:tcW w:w="0" w:type="auto"/>
            <w:hideMark/>
          </w:tcPr>
          <w:p w14:paraId="5280DC65" w14:textId="77777777" w:rsidR="00527EEC" w:rsidRPr="00F8253E" w:rsidRDefault="00527EEC">
            <w:pPr>
              <w:rPr>
                <w:rFonts w:cstheme="minorHAnsi"/>
                <w:sz w:val="21"/>
                <w:szCs w:val="21"/>
              </w:rPr>
            </w:pPr>
            <w:r w:rsidRPr="00F8253E">
              <w:rPr>
                <w:rFonts w:cstheme="minorHAnsi"/>
                <w:sz w:val="21"/>
                <w:szCs w:val="21"/>
              </w:rPr>
              <w:t>0.03</w:t>
            </w:r>
          </w:p>
        </w:tc>
      </w:tr>
      <w:tr w:rsidR="00527EEC" w:rsidRPr="00F8253E" w14:paraId="6BEDE633" w14:textId="77777777" w:rsidTr="00105336">
        <w:tc>
          <w:tcPr>
            <w:tcW w:w="0" w:type="auto"/>
            <w:hideMark/>
          </w:tcPr>
          <w:p w14:paraId="2A496FB3" w14:textId="77777777" w:rsidR="00527EEC" w:rsidRPr="00F8253E" w:rsidRDefault="00527EEC">
            <w:pPr>
              <w:jc w:val="center"/>
              <w:rPr>
                <w:rFonts w:cstheme="minorHAnsi"/>
                <w:b/>
                <w:bCs/>
                <w:sz w:val="21"/>
                <w:szCs w:val="21"/>
              </w:rPr>
            </w:pPr>
            <w:r w:rsidRPr="00F8253E">
              <w:rPr>
                <w:rFonts w:cstheme="minorHAnsi"/>
                <w:b/>
                <w:bCs/>
                <w:sz w:val="21"/>
                <w:szCs w:val="21"/>
              </w:rPr>
              <w:t>R Transverse Temporal Gyrus</w:t>
            </w:r>
          </w:p>
        </w:tc>
        <w:tc>
          <w:tcPr>
            <w:tcW w:w="0" w:type="auto"/>
            <w:hideMark/>
          </w:tcPr>
          <w:p w14:paraId="5E4EEE08" w14:textId="77777777" w:rsidR="00527EEC" w:rsidRPr="00F8253E" w:rsidRDefault="00527EEC">
            <w:pPr>
              <w:rPr>
                <w:rFonts w:cstheme="minorHAnsi"/>
                <w:sz w:val="21"/>
                <w:szCs w:val="21"/>
              </w:rPr>
            </w:pPr>
            <w:r w:rsidRPr="00F8253E">
              <w:rPr>
                <w:rFonts w:cstheme="minorHAnsi"/>
                <w:sz w:val="21"/>
                <w:szCs w:val="21"/>
              </w:rPr>
              <w:t>0.58</w:t>
            </w:r>
          </w:p>
        </w:tc>
        <w:tc>
          <w:tcPr>
            <w:tcW w:w="0" w:type="auto"/>
            <w:hideMark/>
          </w:tcPr>
          <w:p w14:paraId="150E981A" w14:textId="77777777" w:rsidR="00527EEC" w:rsidRPr="00F8253E" w:rsidRDefault="00527EEC">
            <w:pPr>
              <w:rPr>
                <w:rFonts w:cstheme="minorHAnsi"/>
                <w:sz w:val="21"/>
                <w:szCs w:val="21"/>
              </w:rPr>
            </w:pPr>
            <w:r w:rsidRPr="00F8253E">
              <w:rPr>
                <w:rFonts w:cstheme="minorHAnsi"/>
                <w:sz w:val="21"/>
                <w:szCs w:val="21"/>
              </w:rPr>
              <w:t>0.02</w:t>
            </w:r>
          </w:p>
        </w:tc>
      </w:tr>
    </w:tbl>
    <w:p w14:paraId="20A51AAE" w14:textId="77777777" w:rsidR="00527EEC" w:rsidRPr="00F8253E" w:rsidRDefault="00527EEC" w:rsidP="00105336">
      <w:pPr>
        <w:pStyle w:val="NoSpacing"/>
        <w:rPr>
          <w:rFonts w:cstheme="minorHAnsi"/>
          <w:color w:val="2E2E2E"/>
          <w:sz w:val="21"/>
          <w:szCs w:val="21"/>
        </w:rPr>
      </w:pPr>
      <w:r w:rsidRPr="00F8253E">
        <w:rPr>
          <w:rFonts w:cstheme="minorHAnsi"/>
          <w:color w:val="2E2E2E"/>
          <w:sz w:val="21"/>
          <w:szCs w:val="21"/>
        </w:rPr>
        <w:t>Note. Statistical significance of </w:t>
      </w:r>
      <w:r w:rsidRPr="00F8253E">
        <w:rPr>
          <w:rStyle w:val="Emphasis"/>
          <w:rFonts w:eastAsiaTheme="majorEastAsia" w:cstheme="minorHAnsi"/>
          <w:color w:val="2E2E2E"/>
          <w:sz w:val="21"/>
          <w:szCs w:val="21"/>
        </w:rPr>
        <w:t>p</w:t>
      </w:r>
      <w:r w:rsidRPr="00F8253E">
        <w:rPr>
          <w:rFonts w:cstheme="minorHAnsi"/>
          <w:color w:val="2E2E2E"/>
          <w:sz w:val="21"/>
          <w:szCs w:val="21"/>
        </w:rPr>
        <w:t xml:space="preserve"> &lt; 0.05 with </w:t>
      </w:r>
      <w:proofErr w:type="spellStart"/>
      <w:r w:rsidRPr="00F8253E">
        <w:rPr>
          <w:rFonts w:cstheme="minorHAnsi"/>
          <w:color w:val="2E2E2E"/>
          <w:sz w:val="21"/>
          <w:szCs w:val="21"/>
        </w:rPr>
        <w:t>Benjamani</w:t>
      </w:r>
      <w:proofErr w:type="spellEnd"/>
      <w:r w:rsidRPr="00F8253E">
        <w:rPr>
          <w:rFonts w:cstheme="minorHAnsi"/>
          <w:color w:val="2E2E2E"/>
          <w:sz w:val="21"/>
          <w:szCs w:val="21"/>
        </w:rPr>
        <w:t xml:space="preserve"> Hochberg </w:t>
      </w:r>
      <w:hyperlink r:id="rId53" w:tooltip="Learn more about False Discovery Rate from ScienceDirect's AI-generated Topic Pages" w:history="1">
        <w:r w:rsidRPr="00F8253E">
          <w:rPr>
            <w:rStyle w:val="Hyperlink"/>
            <w:rFonts w:eastAsiaTheme="majorEastAsia" w:cstheme="minorHAnsi"/>
            <w:color w:val="0C7DBB"/>
            <w:sz w:val="21"/>
            <w:szCs w:val="21"/>
          </w:rPr>
          <w:t>false discovery rate</w:t>
        </w:r>
      </w:hyperlink>
      <w:r w:rsidRPr="00F8253E">
        <w:rPr>
          <w:rFonts w:cstheme="minorHAnsi"/>
          <w:color w:val="2E2E2E"/>
          <w:sz w:val="21"/>
          <w:szCs w:val="21"/>
        </w:rPr>
        <w:t> (FDR) correction for multiple comparisons; MS = </w:t>
      </w:r>
      <w:hyperlink r:id="rId54" w:tooltip="Learn more about Multiple Sclerosis from ScienceDirect's AI-generated Topic Pages" w:history="1">
        <w:r w:rsidRPr="00F8253E">
          <w:rPr>
            <w:rStyle w:val="Hyperlink"/>
            <w:rFonts w:eastAsiaTheme="majorEastAsia" w:cstheme="minorHAnsi"/>
            <w:color w:val="0C7DBB"/>
            <w:sz w:val="21"/>
            <w:szCs w:val="21"/>
          </w:rPr>
          <w:t>multiple sclerosis</w:t>
        </w:r>
      </w:hyperlink>
      <w:r w:rsidRPr="00F8253E">
        <w:rPr>
          <w:rFonts w:cstheme="minorHAnsi"/>
          <w:color w:val="2E2E2E"/>
          <w:sz w:val="21"/>
          <w:szCs w:val="21"/>
        </w:rPr>
        <w:t>; T25FW = Timed 25-foot Walk; L = left hemisphere; R = right hemisphere.</w:t>
      </w:r>
    </w:p>
    <w:p w14:paraId="78FD4B44"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4. Discussion</w:t>
      </w:r>
    </w:p>
    <w:p w14:paraId="283D698A" w14:textId="77777777" w:rsidR="00527EEC" w:rsidRPr="00F8253E" w:rsidRDefault="00527EEC" w:rsidP="00105336">
      <w:pPr>
        <w:rPr>
          <w:rFonts w:cstheme="minorHAnsi"/>
        </w:rPr>
      </w:pPr>
      <w:r w:rsidRPr="00F8253E">
        <w:rPr>
          <w:rFonts w:cstheme="minorHAnsi"/>
        </w:rPr>
        <w:t>Although walking dysfunction is common and problematic for persons with MS (</w:t>
      </w:r>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"bib31" </w:instrText>
      </w:r>
      <w:r w:rsidRPr="00F8253E">
        <w:rPr>
          <w:rFonts w:cstheme="minorHAnsi"/>
        </w:rPr>
        <w:fldChar w:fldCharType="separate"/>
      </w:r>
      <w:r w:rsidRPr="00F8253E">
        <w:rPr>
          <w:rStyle w:val="Hyperlink"/>
          <w:rFonts w:eastAsiaTheme="majorEastAsia" w:cstheme="minorHAnsi"/>
          <w:color w:val="0C7DBB"/>
        </w:rPr>
        <w:t>Motl</w:t>
      </w:r>
      <w:proofErr w:type="spellEnd"/>
      <w:r w:rsidRPr="00F8253E">
        <w:rPr>
          <w:rStyle w:val="Hyperlink"/>
          <w:rFonts w:eastAsiaTheme="majorEastAsia" w:cstheme="minorHAnsi"/>
          <w:color w:val="0C7DBB"/>
        </w:rPr>
        <w:t>, 2013</w:t>
      </w:r>
      <w:r w:rsidRPr="00F8253E">
        <w:rPr>
          <w:rFonts w:cstheme="minorHAnsi"/>
        </w:rPr>
        <w:fldChar w:fldCharType="end"/>
      </w:r>
      <w:bookmarkEnd w:id="4"/>
      <w:r w:rsidRPr="00F8253E">
        <w:rPr>
          <w:rFonts w:cstheme="minorHAnsi"/>
        </w:rPr>
        <w:t>), there is little literature on the CNS representation of these deficits, especially from a network perspective, in motor and non-motor, higher level networks. Herein, we examined the correlations of RSFC in 68 cortical gray matter regions involved in motor and non-motor networks with walking performance (i.e., T25FW) in persons with MS. On average, participants completed the T25FW at speed of 3.3 (1.9) ft/s, or over a duration of 7.6 s; a previous study demonstrated a T25FW of 6–7.99 s to be associated with a change in occupation due to MS, occupational disability, and needing help with activities of daily living (</w:t>
      </w:r>
      <w:bookmarkStart w:id="43" w:name="bbib15"/>
      <w:r w:rsidRPr="00F8253E">
        <w:rPr>
          <w:rFonts w:cstheme="minorHAnsi"/>
        </w:rPr>
        <w:fldChar w:fldCharType="begin"/>
      </w:r>
      <w:r w:rsidRPr="00F8253E">
        <w:rPr>
          <w:rFonts w:cstheme="minorHAnsi"/>
        </w:rPr>
        <w:instrText xml:space="preserve"> HYPERLINK "https://0-www-sciencedirect-com.libus.csd.mu.edu/science/article/pii/S0028393218302033" \l "bib15" </w:instrText>
      </w:r>
      <w:r w:rsidRPr="00F8253E">
        <w:rPr>
          <w:rFonts w:cstheme="minorHAnsi"/>
        </w:rPr>
        <w:fldChar w:fldCharType="separate"/>
      </w:r>
      <w:r w:rsidRPr="00F8253E">
        <w:rPr>
          <w:rStyle w:val="Hyperlink"/>
          <w:rFonts w:eastAsiaTheme="majorEastAsia" w:cstheme="minorHAnsi"/>
          <w:color w:val="0C7DBB"/>
        </w:rPr>
        <w:t>Goldman et al., 2013</w:t>
      </w:r>
      <w:r w:rsidRPr="00F8253E">
        <w:rPr>
          <w:rFonts w:cstheme="minorHAnsi"/>
        </w:rPr>
        <w:fldChar w:fldCharType="end"/>
      </w:r>
      <w:bookmarkEnd w:id="43"/>
      <w:r w:rsidRPr="00F8253E">
        <w:rPr>
          <w:rFonts w:cstheme="minorHAnsi"/>
        </w:rPr>
        <w:t>). After controlling for age, cortical connections of eight brain regions demonstrated significant (</w:t>
      </w:r>
      <w:r w:rsidRPr="00F8253E">
        <w:rPr>
          <w:rStyle w:val="Emphasis"/>
          <w:rFonts w:eastAsiaTheme="majorEastAsia" w:cstheme="minorHAnsi"/>
          <w:color w:val="2E2E2E"/>
        </w:rPr>
        <w:t>p</w:t>
      </w:r>
      <w:r w:rsidRPr="00F8253E">
        <w:rPr>
          <w:rFonts w:cstheme="minorHAnsi"/>
        </w:rPr>
        <w:t xml:space="preserve"> &lt; 0.05; FDR-corrected) and strong correlations with the T25FW, including the L </w:t>
      </w:r>
      <w:proofErr w:type="spellStart"/>
      <w:r w:rsidRPr="00F8253E">
        <w:rPr>
          <w:rFonts w:cstheme="minorHAnsi"/>
        </w:rPr>
        <w:t>parahippocampal</w:t>
      </w:r>
      <w:proofErr w:type="spellEnd"/>
      <w:r w:rsidRPr="00F8253E">
        <w:rPr>
          <w:rFonts w:cstheme="minorHAnsi"/>
        </w:rPr>
        <w:t> </w:t>
      </w:r>
      <w:hyperlink r:id="rId55" w:tooltip="Learn more about Gyri from ScienceDirect's AI-generated Topic Pages" w:history="1">
        <w:r w:rsidRPr="00F8253E">
          <w:rPr>
            <w:rStyle w:val="Hyperlink"/>
            <w:rFonts w:eastAsiaTheme="majorEastAsia" w:cstheme="minorHAnsi"/>
            <w:color w:val="0C7DBB"/>
          </w:rPr>
          <w:t>gyrus</w:t>
        </w:r>
      </w:hyperlink>
      <w:r w:rsidRPr="00F8253E">
        <w:rPr>
          <w:rFonts w:cstheme="minorHAnsi"/>
        </w:rPr>
        <w:t>, L transverse </w:t>
      </w:r>
      <w:hyperlink r:id="rId56" w:tooltip="Learn more about Temporal Gyrus from ScienceDirect's AI-generated Topic Pages" w:history="1">
        <w:r w:rsidRPr="00F8253E">
          <w:rPr>
            <w:rStyle w:val="Hyperlink"/>
            <w:rFonts w:eastAsiaTheme="majorEastAsia" w:cstheme="minorHAnsi"/>
            <w:color w:val="0C7DBB"/>
          </w:rPr>
          <w:t>temporal gyrus</w:t>
        </w:r>
      </w:hyperlink>
      <w:r w:rsidRPr="00F8253E">
        <w:rPr>
          <w:rFonts w:cstheme="minorHAnsi"/>
        </w:rPr>
        <w:t>, R </w:t>
      </w:r>
      <w:hyperlink r:id="rId57" w:tooltip="Learn more about Fusiform Gyrus from ScienceDirect's AI-generated Topic Pages" w:history="1">
        <w:r w:rsidRPr="00F8253E">
          <w:rPr>
            <w:rStyle w:val="Hyperlink"/>
            <w:rFonts w:eastAsiaTheme="majorEastAsia" w:cstheme="minorHAnsi"/>
            <w:color w:val="0C7DBB"/>
          </w:rPr>
          <w:t>fusiform gyrus</w:t>
        </w:r>
      </w:hyperlink>
      <w:r w:rsidRPr="00F8253E">
        <w:rPr>
          <w:rFonts w:cstheme="minorHAnsi"/>
        </w:rPr>
        <w:t>, R inferior temporal gyrus, R </w:t>
      </w:r>
      <w:hyperlink r:id="rId58" w:tooltip="Learn more about Lingual Gyrus from ScienceDirect's AI-generated Topic Pages" w:history="1">
        <w:r w:rsidRPr="00F8253E">
          <w:rPr>
            <w:rStyle w:val="Hyperlink"/>
            <w:rFonts w:eastAsiaTheme="majorEastAsia" w:cstheme="minorHAnsi"/>
            <w:color w:val="0C7DBB"/>
          </w:rPr>
          <w:t>lingual gyrus</w:t>
        </w:r>
      </w:hyperlink>
      <w:r w:rsidRPr="00F8253E">
        <w:rPr>
          <w:rFonts w:cstheme="minorHAnsi"/>
        </w:rPr>
        <w:t>, R pericalcarine cortex, R </w:t>
      </w:r>
      <w:hyperlink r:id="rId59" w:tooltip="Learn more about Superior Temporal Gyrus from ScienceDirect's AI-generated Topic Pages" w:history="1">
        <w:r w:rsidRPr="00F8253E">
          <w:rPr>
            <w:rStyle w:val="Hyperlink"/>
            <w:rFonts w:eastAsiaTheme="majorEastAsia" w:cstheme="minorHAnsi"/>
            <w:color w:val="0C7DBB"/>
          </w:rPr>
          <w:t>superior temporal gyrus</w:t>
        </w:r>
      </w:hyperlink>
      <w:r w:rsidRPr="00F8253E">
        <w:rPr>
          <w:rFonts w:cstheme="minorHAnsi"/>
        </w:rPr>
        <w:t>, and R transverse temporal gyrus.</w:t>
      </w:r>
    </w:p>
    <w:p w14:paraId="57069418" w14:textId="77777777" w:rsidR="00527EEC" w:rsidRPr="00F8253E" w:rsidRDefault="00527EEC" w:rsidP="00105336">
      <w:pPr>
        <w:rPr>
          <w:rFonts w:cstheme="minorHAnsi"/>
        </w:rPr>
      </w:pPr>
      <w:r w:rsidRPr="00F8253E">
        <w:rPr>
          <w:rFonts w:cstheme="minorHAnsi"/>
        </w:rPr>
        <w:t>Importantly, our results provide novel evidence of greater RSFC in specific brain regions to be significantly correlated with better walking performance. Several of these brain regions, including the R fusiform gyrus, R inferior temporal gyrus, R lingual gyrus, R pericalcarine cortex, and R superior temporal gyrus, play important roles in the visual network. For example, the fusiform gyrus is considered a key brain structure involved in high-level, specialized visual processing (</w:t>
      </w:r>
      <w:bookmarkStart w:id="44" w:name="bbib44"/>
      <w:r w:rsidRPr="00F8253E">
        <w:rPr>
          <w:rFonts w:cstheme="minorHAnsi"/>
        </w:rPr>
        <w:fldChar w:fldCharType="begin"/>
      </w:r>
      <w:r w:rsidRPr="00F8253E">
        <w:rPr>
          <w:rFonts w:cstheme="minorHAnsi"/>
        </w:rPr>
        <w:instrText xml:space="preserve"> HYPERLINK "https://0-www-sciencedirect-com.libus.csd.mu.edu/science/article/pii/S0028393218302033" \l "bib44" </w:instrText>
      </w:r>
      <w:r w:rsidRPr="00F8253E">
        <w:rPr>
          <w:rFonts w:cstheme="minorHAnsi"/>
        </w:rPr>
        <w:fldChar w:fldCharType="separate"/>
      </w:r>
      <w:r w:rsidRPr="00F8253E">
        <w:rPr>
          <w:rStyle w:val="Hyperlink"/>
          <w:rFonts w:eastAsiaTheme="majorEastAsia" w:cstheme="minorHAnsi"/>
          <w:color w:val="0C7DBB"/>
        </w:rPr>
        <w:t>Weiner and Zilles, 2016</w:t>
      </w:r>
      <w:r w:rsidRPr="00F8253E">
        <w:rPr>
          <w:rFonts w:cstheme="minorHAnsi"/>
        </w:rPr>
        <w:fldChar w:fldCharType="end"/>
      </w:r>
      <w:bookmarkEnd w:id="44"/>
      <w:r w:rsidRPr="00F8253E">
        <w:rPr>
          <w:rFonts w:cstheme="minorHAnsi"/>
        </w:rPr>
        <w:t>) and the superior temporal gyrus is a </w:t>
      </w:r>
      <w:hyperlink r:id="rId60" w:tooltip="Learn more about Brain Areas from ScienceDirect's AI-generated Topic Pages" w:history="1">
        <w:r w:rsidRPr="00F8253E">
          <w:rPr>
            <w:rStyle w:val="Hyperlink"/>
            <w:rFonts w:eastAsiaTheme="majorEastAsia" w:cstheme="minorHAnsi"/>
            <w:color w:val="0C7DBB"/>
          </w:rPr>
          <w:t>brain area</w:t>
        </w:r>
      </w:hyperlink>
      <w:r w:rsidRPr="00F8253E">
        <w:rPr>
          <w:rFonts w:cstheme="minorHAnsi"/>
        </w:rPr>
        <w:t> that is part of the </w:t>
      </w:r>
      <w:hyperlink r:id="rId61" w:tooltip="Learn more about Mirror Neuron from ScienceDirect's AI-generated Topic Pages" w:history="1">
        <w:r w:rsidRPr="00F8253E">
          <w:rPr>
            <w:rStyle w:val="Hyperlink"/>
            <w:rFonts w:eastAsiaTheme="majorEastAsia" w:cstheme="minorHAnsi"/>
            <w:color w:val="0C7DBB"/>
          </w:rPr>
          <w:t>mirror neuron</w:t>
        </w:r>
      </w:hyperlink>
      <w:r w:rsidRPr="00F8253E">
        <w:rPr>
          <w:rFonts w:cstheme="minorHAnsi"/>
        </w:rPr>
        <w:t> system, assumed to support action recognition and interpretation of human movement (</w:t>
      </w:r>
      <w:bookmarkStart w:id="45" w:name="bbib20"/>
      <w:r w:rsidRPr="00F8253E">
        <w:rPr>
          <w:rFonts w:cstheme="minorHAnsi"/>
        </w:rPr>
        <w:fldChar w:fldCharType="begin"/>
      </w:r>
      <w:r w:rsidRPr="00F8253E">
        <w:rPr>
          <w:rFonts w:cstheme="minorHAnsi"/>
        </w:rPr>
        <w:instrText xml:space="preserve"> HYPERLINK "https://0-www-sciencedirect-com.libus.csd.mu.edu/science/article/pii/S0028393218302033" \l "bib20" </w:instrText>
      </w:r>
      <w:r w:rsidRPr="00F8253E">
        <w:rPr>
          <w:rFonts w:cstheme="minorHAnsi"/>
        </w:rPr>
        <w:fldChar w:fldCharType="separate"/>
      </w:r>
      <w:r w:rsidRPr="00F8253E">
        <w:rPr>
          <w:rStyle w:val="Hyperlink"/>
          <w:rFonts w:eastAsiaTheme="majorEastAsia" w:cstheme="minorHAnsi"/>
          <w:color w:val="0C7DBB"/>
        </w:rPr>
        <w:t>Herrington et al., 2011</w:t>
      </w:r>
      <w:r w:rsidRPr="00F8253E">
        <w:rPr>
          <w:rFonts w:cstheme="minorHAnsi"/>
        </w:rPr>
        <w:fldChar w:fldCharType="end"/>
      </w:r>
      <w:bookmarkEnd w:id="45"/>
      <w:r w:rsidRPr="00F8253E">
        <w:rPr>
          <w:rFonts w:cstheme="minorHAnsi"/>
        </w:rPr>
        <w:t>). The function of inferior temporal gyrus is visual perception and is associated with the prefrontal cortex, a brain region that has consistently been associated with walking performance (</w:t>
      </w:r>
      <w:bookmarkStart w:id="46" w:name="bbib29"/>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"bib29" </w:instrText>
      </w:r>
      <w:r w:rsidRPr="00F8253E">
        <w:rPr>
          <w:rFonts w:cstheme="minorHAnsi"/>
        </w:rPr>
        <w:fldChar w:fldCharType="separate"/>
      </w:r>
      <w:r w:rsidRPr="00F8253E">
        <w:rPr>
          <w:rStyle w:val="Hyperlink"/>
          <w:rFonts w:eastAsiaTheme="majorEastAsia" w:cstheme="minorHAnsi"/>
          <w:color w:val="0C7DBB"/>
        </w:rPr>
        <w:t>Koenraadt</w:t>
      </w:r>
      <w:proofErr w:type="spellEnd"/>
      <w:r w:rsidRPr="00F8253E">
        <w:rPr>
          <w:rStyle w:val="Hyperlink"/>
          <w:rFonts w:eastAsiaTheme="majorEastAsia" w:cstheme="minorHAnsi"/>
          <w:color w:val="0C7DBB"/>
        </w:rPr>
        <w:t xml:space="preserve"> et al., 2014</w:t>
      </w:r>
      <w:r w:rsidRPr="00F8253E">
        <w:rPr>
          <w:rFonts w:cstheme="minorHAnsi"/>
        </w:rPr>
        <w:fldChar w:fldCharType="end"/>
      </w:r>
      <w:bookmarkEnd w:id="46"/>
      <w:r w:rsidRPr="00F8253E">
        <w:rPr>
          <w:rFonts w:cstheme="minorHAnsi"/>
        </w:rPr>
        <w:t xml:space="preserve">). The </w:t>
      </w:r>
      <w:proofErr w:type="spellStart"/>
      <w:r w:rsidRPr="00F8253E">
        <w:rPr>
          <w:rFonts w:cstheme="minorHAnsi"/>
        </w:rPr>
        <w:t>paraphippocampal</w:t>
      </w:r>
      <w:proofErr w:type="spellEnd"/>
      <w:r w:rsidRPr="00F8253E">
        <w:rPr>
          <w:rFonts w:cstheme="minorHAnsi"/>
        </w:rPr>
        <w:t xml:space="preserve"> gyrus is a brain region that is part of the DMN that is important for spatial orientation and navigation (</w:t>
      </w:r>
      <w:bookmarkStart w:id="47" w:name="bbib4"/>
      <w:r w:rsidRPr="00F8253E">
        <w:rPr>
          <w:rFonts w:cstheme="minorHAnsi"/>
        </w:rPr>
        <w:fldChar w:fldCharType="begin"/>
      </w:r>
      <w:r w:rsidRPr="00F8253E">
        <w:rPr>
          <w:rFonts w:cstheme="minorHAnsi"/>
        </w:rPr>
        <w:instrText xml:space="preserve"> HYPERLINK "https://0-www-sciencedirect-com.libus.csd.mu.edu/science/article/pii/S0028393218302033" \l "bib4" </w:instrText>
      </w:r>
      <w:r w:rsidRPr="00F8253E">
        <w:rPr>
          <w:rFonts w:cstheme="minorHAnsi"/>
        </w:rPr>
        <w:fldChar w:fldCharType="separate"/>
      </w:r>
      <w:r w:rsidRPr="00F8253E">
        <w:rPr>
          <w:rStyle w:val="Hyperlink"/>
          <w:rFonts w:eastAsiaTheme="majorEastAsia" w:cstheme="minorHAnsi"/>
          <w:color w:val="0C7DBB"/>
        </w:rPr>
        <w:t>Buckner et al., 2008</w:t>
      </w:r>
      <w:r w:rsidRPr="00F8253E">
        <w:rPr>
          <w:rFonts w:cstheme="minorHAnsi"/>
        </w:rPr>
        <w:fldChar w:fldCharType="end"/>
      </w:r>
      <w:bookmarkEnd w:id="47"/>
      <w:r w:rsidRPr="00F8253E">
        <w:rPr>
          <w:rFonts w:cstheme="minorHAnsi"/>
        </w:rPr>
        <w:t>) and reduced RSFC in the DMN was previously associated with higher disability in persons with MS (</w:t>
      </w:r>
      <w:hyperlink r:id="rId62" w:anchor="bib40" w:history="1">
        <w:r w:rsidRPr="00F8253E">
          <w:rPr>
            <w:rStyle w:val="Hyperlink"/>
            <w:rFonts w:eastAsiaTheme="majorEastAsia" w:cstheme="minorHAnsi"/>
            <w:color w:val="0C7DBB"/>
          </w:rPr>
          <w:t>Rocca et al., 2017</w:t>
        </w:r>
      </w:hyperlink>
      <w:bookmarkEnd w:id="11"/>
      <w:r w:rsidRPr="00F8253E">
        <w:rPr>
          <w:rFonts w:cstheme="minorHAnsi"/>
        </w:rPr>
        <w:t>).</w:t>
      </w:r>
    </w:p>
    <w:p w14:paraId="326C4911" w14:textId="77777777" w:rsidR="00527EEC" w:rsidRPr="00F8253E" w:rsidRDefault="00527EEC" w:rsidP="00105336">
      <w:pPr>
        <w:rPr>
          <w:rFonts w:cstheme="minorHAnsi"/>
        </w:rPr>
      </w:pPr>
      <w:r w:rsidRPr="00F8253E">
        <w:rPr>
          <w:rFonts w:cstheme="minorHAnsi"/>
        </w:rPr>
        <w:t>Importantly, the associations of greater RSFC of specific brain regions and walking performance identified in this study are consistent with previous research examining associations between brain activation and </w:t>
      </w:r>
      <w:hyperlink r:id="rId63" w:tooltip="Learn more about Locomotion from ScienceDirect's AI-generated Topic Pages" w:history="1">
        <w:r w:rsidRPr="00F8253E">
          <w:rPr>
            <w:rStyle w:val="Hyperlink"/>
            <w:rFonts w:eastAsiaTheme="majorEastAsia" w:cstheme="minorHAnsi"/>
            <w:color w:val="0C7DBB"/>
          </w:rPr>
          <w:t>locomotion</w:t>
        </w:r>
      </w:hyperlink>
      <w:r w:rsidRPr="00F8253E">
        <w:rPr>
          <w:rFonts w:cstheme="minorHAnsi"/>
        </w:rPr>
        <w:t> (</w:t>
      </w:r>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"bib18" </w:instrText>
      </w:r>
      <w:r w:rsidRPr="00F8253E">
        <w:rPr>
          <w:rFonts w:cstheme="minorHAnsi"/>
        </w:rPr>
        <w:fldChar w:fldCharType="separate"/>
      </w:r>
      <w:r w:rsidRPr="00F8253E">
        <w:rPr>
          <w:rStyle w:val="Hyperlink"/>
          <w:rFonts w:eastAsiaTheme="majorEastAsia" w:cstheme="minorHAnsi"/>
          <w:color w:val="0C7DBB"/>
        </w:rPr>
        <w:t>Hamacher</w:t>
      </w:r>
      <w:proofErr w:type="spellEnd"/>
      <w:r w:rsidRPr="00F8253E">
        <w:rPr>
          <w:rStyle w:val="Hyperlink"/>
          <w:rFonts w:eastAsiaTheme="majorEastAsia" w:cstheme="minorHAnsi"/>
          <w:color w:val="0C7DBB"/>
        </w:rPr>
        <w:t xml:space="preserve"> et al., 2015</w:t>
      </w:r>
      <w:r w:rsidRPr="00F8253E">
        <w:rPr>
          <w:rFonts w:cstheme="minorHAnsi"/>
        </w:rPr>
        <w:fldChar w:fldCharType="end"/>
      </w:r>
      <w:r w:rsidRPr="00F8253E">
        <w:rPr>
          <w:rFonts w:cstheme="minorHAnsi"/>
        </w:rPr>
        <w:t xml:space="preserve">). For example, one study in healthy adults examined brain activation patterns during imagined walking using fMRI and demonstrated walking imagery to be associated with activation in the </w:t>
      </w:r>
      <w:proofErr w:type="spellStart"/>
      <w:r w:rsidRPr="00F8253E">
        <w:rPr>
          <w:rFonts w:cstheme="minorHAnsi"/>
        </w:rPr>
        <w:t>parahippocampal</w:t>
      </w:r>
      <w:proofErr w:type="spellEnd"/>
      <w:r w:rsidRPr="00F8253E">
        <w:rPr>
          <w:rFonts w:cstheme="minorHAnsi"/>
        </w:rPr>
        <w:t xml:space="preserve"> and fusiform gyri and in occipital visual areas (</w:t>
      </w:r>
      <w:bookmarkStart w:id="48" w:name="bbib23"/>
      <w:r w:rsidRPr="00F8253E">
        <w:rPr>
          <w:rFonts w:cstheme="minorHAnsi"/>
        </w:rPr>
        <w:fldChar w:fldCharType="begin"/>
      </w:r>
      <w:r w:rsidRPr="00F8253E">
        <w:rPr>
          <w:rFonts w:cstheme="minorHAnsi"/>
        </w:rPr>
        <w:instrText xml:space="preserve"> HYPERLINK "https://0-www-sciencedirect-com.libus.csd.mu.edu/science/article/pii/S0028393218302033" \l "bib23" </w:instrText>
      </w:r>
      <w:r w:rsidRPr="00F8253E">
        <w:rPr>
          <w:rFonts w:cstheme="minorHAnsi"/>
        </w:rPr>
        <w:fldChar w:fldCharType="separate"/>
      </w:r>
      <w:r w:rsidRPr="00F8253E">
        <w:rPr>
          <w:rStyle w:val="Hyperlink"/>
          <w:rFonts w:eastAsiaTheme="majorEastAsia" w:cstheme="minorHAnsi"/>
          <w:color w:val="0C7DBB"/>
        </w:rPr>
        <w:t>Jahn et al., 2004</w:t>
      </w:r>
      <w:r w:rsidRPr="00F8253E">
        <w:rPr>
          <w:rFonts w:cstheme="minorHAnsi"/>
        </w:rPr>
        <w:fldChar w:fldCharType="end"/>
      </w:r>
      <w:bookmarkEnd w:id="48"/>
      <w:r w:rsidRPr="00F8253E">
        <w:rPr>
          <w:rFonts w:cstheme="minorHAnsi"/>
        </w:rPr>
        <w:t xml:space="preserve">). Another study demonstrated the </w:t>
      </w:r>
      <w:proofErr w:type="spellStart"/>
      <w:r w:rsidRPr="00F8253E">
        <w:rPr>
          <w:rFonts w:cstheme="minorHAnsi"/>
        </w:rPr>
        <w:t>parahippocampal</w:t>
      </w:r>
      <w:proofErr w:type="spellEnd"/>
      <w:r w:rsidRPr="00F8253E">
        <w:rPr>
          <w:rFonts w:cstheme="minorHAnsi"/>
        </w:rPr>
        <w:t xml:space="preserve"> and fusiform gyri to be important for visually guided locomotion and landmark recognition during navigation in healthy, blind, and vestibular-loss participants (</w:t>
      </w:r>
      <w:bookmarkStart w:id="49" w:name="bbib24"/>
      <w:r w:rsidRPr="00F8253E">
        <w:rPr>
          <w:rFonts w:cstheme="minorHAnsi"/>
        </w:rPr>
        <w:fldChar w:fldCharType="begin"/>
      </w:r>
      <w:r w:rsidRPr="00F8253E">
        <w:rPr>
          <w:rFonts w:cstheme="minorHAnsi"/>
        </w:rPr>
        <w:instrText xml:space="preserve"> HYPERLINK "https://0-www-sciencedirect-com.libus.csd.mu.edu/science/article/pii/S0028393218302033" \l "bib24" </w:instrText>
      </w:r>
      <w:r w:rsidRPr="00F8253E">
        <w:rPr>
          <w:rFonts w:cstheme="minorHAnsi"/>
        </w:rPr>
        <w:fldChar w:fldCharType="separate"/>
      </w:r>
      <w:r w:rsidRPr="00F8253E">
        <w:rPr>
          <w:rStyle w:val="Hyperlink"/>
          <w:rFonts w:eastAsiaTheme="majorEastAsia" w:cstheme="minorHAnsi"/>
          <w:color w:val="0C7DBB"/>
        </w:rPr>
        <w:t>Jahn et al., 2009</w:t>
      </w:r>
      <w:r w:rsidRPr="00F8253E">
        <w:rPr>
          <w:rFonts w:cstheme="minorHAnsi"/>
        </w:rPr>
        <w:fldChar w:fldCharType="end"/>
      </w:r>
      <w:bookmarkEnd w:id="49"/>
      <w:r w:rsidRPr="00F8253E">
        <w:rPr>
          <w:rFonts w:cstheme="minorHAnsi"/>
        </w:rPr>
        <w:t xml:space="preserve">). In the current study, our results demonstrated increased RSFC of the </w:t>
      </w:r>
      <w:proofErr w:type="spellStart"/>
      <w:r w:rsidRPr="00F8253E">
        <w:rPr>
          <w:rFonts w:cstheme="minorHAnsi"/>
        </w:rPr>
        <w:t>parahippocampal</w:t>
      </w:r>
      <w:proofErr w:type="spellEnd"/>
      <w:r w:rsidRPr="00F8253E">
        <w:rPr>
          <w:rFonts w:cstheme="minorHAnsi"/>
        </w:rPr>
        <w:t xml:space="preserve"> (</w:t>
      </w:r>
      <w:r w:rsidRPr="00F8253E">
        <w:rPr>
          <w:rStyle w:val="Emphasis"/>
          <w:rFonts w:eastAsiaTheme="majorEastAsia" w:cstheme="minorHAnsi"/>
          <w:color w:val="2E2E2E"/>
        </w:rPr>
        <w:t>r</w:t>
      </w:r>
      <w:r w:rsidRPr="00F8253E">
        <w:rPr>
          <w:rFonts w:cstheme="minorHAnsi"/>
        </w:rPr>
        <w:t> = 0.66) and fusiform (</w:t>
      </w:r>
      <w:r w:rsidRPr="00F8253E">
        <w:rPr>
          <w:rStyle w:val="Emphasis"/>
          <w:rFonts w:eastAsiaTheme="majorEastAsia" w:cstheme="minorHAnsi"/>
          <w:color w:val="2E2E2E"/>
        </w:rPr>
        <w:t>r</w:t>
      </w:r>
      <w:r w:rsidRPr="00F8253E">
        <w:rPr>
          <w:rFonts w:cstheme="minorHAnsi"/>
        </w:rPr>
        <w:t> = 0.65) gyri were strongly correlated faster T25FW speed. Another more recent study examined prefrontal cortex activation in stroke survivors and healthy controls using </w:t>
      </w:r>
      <w:hyperlink r:id="rId64" w:tooltip="Learn more about Near Infrared Spectroscopy from ScienceDirect's AI-generated Topic Pages" w:history="1">
        <w:r w:rsidRPr="00F8253E">
          <w:rPr>
            <w:rStyle w:val="Hyperlink"/>
            <w:rFonts w:eastAsiaTheme="majorEastAsia" w:cstheme="minorHAnsi"/>
            <w:color w:val="0C7DBB"/>
          </w:rPr>
          <w:t>near-infrared spectroscopy</w:t>
        </w:r>
      </w:hyperlink>
      <w:r w:rsidRPr="00F8253E">
        <w:rPr>
          <w:rFonts w:cstheme="minorHAnsi"/>
        </w:rPr>
        <w:t> (NIRS) during treadmill walking and fMRI during simulated walking under single-task and dual-task conditions (</w:t>
      </w:r>
      <w:bookmarkStart w:id="50" w:name="bbib1"/>
      <w:r w:rsidRPr="00F8253E">
        <w:rPr>
          <w:rFonts w:cstheme="minorHAnsi"/>
        </w:rPr>
        <w:fldChar w:fldCharType="begin"/>
      </w:r>
      <w:r w:rsidRPr="00F8253E">
        <w:rPr>
          <w:rFonts w:cstheme="minorHAnsi"/>
        </w:rPr>
        <w:instrText xml:space="preserve"> HYPERLINK "https://0-www-sciencedirect-com.libus.csd.mu.edu/science/article/pii/S0028393218302033" \l "bib1" </w:instrText>
      </w:r>
      <w:r w:rsidRPr="00F8253E">
        <w:rPr>
          <w:rFonts w:cstheme="minorHAnsi"/>
        </w:rPr>
        <w:fldChar w:fldCharType="separate"/>
      </w:r>
      <w:r w:rsidRPr="00F8253E">
        <w:rPr>
          <w:rStyle w:val="Hyperlink"/>
          <w:rFonts w:eastAsiaTheme="majorEastAsia" w:cstheme="minorHAnsi"/>
          <w:color w:val="0C7DBB"/>
        </w:rPr>
        <w:t>Al-Yahya et al., 2016</w:t>
      </w:r>
      <w:r w:rsidRPr="00F8253E">
        <w:rPr>
          <w:rFonts w:cstheme="minorHAnsi"/>
        </w:rPr>
        <w:fldChar w:fldCharType="end"/>
      </w:r>
      <w:r w:rsidRPr="00F8253E">
        <w:rPr>
          <w:rFonts w:cstheme="minorHAnsi"/>
        </w:rPr>
        <w:t>). The results demonstrated increased prefrontal cortex activation during dual task (DT)-walking compared with single task (ST)-walking and increased activity during DT-walking in the inferior temporal gyri, superior frontal gyri, cingulate gyri, and precentral gyrus (</w:t>
      </w:r>
      <w:hyperlink r:id="rId65" w:anchor="bib1" w:history="1">
        <w:r w:rsidRPr="00F8253E">
          <w:rPr>
            <w:rStyle w:val="Hyperlink"/>
            <w:rFonts w:eastAsiaTheme="majorEastAsia" w:cstheme="minorHAnsi"/>
            <w:color w:val="0C7DBB"/>
          </w:rPr>
          <w:t>Al-Yahya et al., 2016</w:t>
        </w:r>
      </w:hyperlink>
      <w:bookmarkEnd w:id="50"/>
      <w:r w:rsidRPr="00F8253E">
        <w:rPr>
          <w:rFonts w:cstheme="minorHAnsi"/>
        </w:rPr>
        <w:t>). Similarly, the results of the current study demonstrated increased RSFC was associated with better walking performance in the inferior temporal gyrus (</w:t>
      </w:r>
      <w:r w:rsidRPr="00F8253E">
        <w:rPr>
          <w:rStyle w:val="Emphasis"/>
          <w:rFonts w:eastAsiaTheme="majorEastAsia" w:cstheme="minorHAnsi"/>
          <w:color w:val="2E2E2E"/>
        </w:rPr>
        <w:t>r</w:t>
      </w:r>
      <w:r w:rsidRPr="00F8253E">
        <w:rPr>
          <w:rFonts w:cstheme="minorHAnsi"/>
        </w:rPr>
        <w:t> = 0.54). However, our results did not demonstrate statistically significant associations between RSFC and walking performance in brain regions that have previously been identified including the </w:t>
      </w:r>
      <w:hyperlink r:id="rId66" w:tooltip="Learn more about Premotor Cortex from ScienceDirect's AI-generated Topic Pages" w:history="1">
        <w:r w:rsidRPr="00F8253E">
          <w:rPr>
            <w:rStyle w:val="Hyperlink"/>
            <w:rFonts w:eastAsiaTheme="majorEastAsia" w:cstheme="minorHAnsi"/>
            <w:color w:val="0C7DBB"/>
          </w:rPr>
          <w:t>premotor cortex</w:t>
        </w:r>
      </w:hyperlink>
      <w:r w:rsidRPr="00F8253E">
        <w:rPr>
          <w:rFonts w:cstheme="minorHAnsi"/>
        </w:rPr>
        <w:t>, primary </w:t>
      </w:r>
      <w:hyperlink r:id="rId67" w:tooltip="Learn more about Motor Cortex from ScienceDirect's AI-generated Topic Pages" w:history="1">
        <w:r w:rsidRPr="00F8253E">
          <w:rPr>
            <w:rStyle w:val="Hyperlink"/>
            <w:rFonts w:eastAsiaTheme="majorEastAsia" w:cstheme="minorHAnsi"/>
            <w:color w:val="0C7DBB"/>
          </w:rPr>
          <w:t>motor cortex</w:t>
        </w:r>
      </w:hyperlink>
      <w:r w:rsidRPr="00F8253E">
        <w:rPr>
          <w:rFonts w:cstheme="minorHAnsi"/>
        </w:rPr>
        <w:t>, and </w:t>
      </w:r>
      <w:hyperlink r:id="rId68" w:tooltip="Learn more about Supplementary Motor Area from ScienceDirect's AI-generated Topic Pages" w:history="1">
        <w:r w:rsidRPr="00F8253E">
          <w:rPr>
            <w:rStyle w:val="Hyperlink"/>
            <w:rFonts w:eastAsiaTheme="majorEastAsia" w:cstheme="minorHAnsi"/>
            <w:color w:val="0C7DBB"/>
          </w:rPr>
          <w:t>supplementary motor areas</w:t>
        </w:r>
      </w:hyperlink>
      <w:r w:rsidRPr="00F8253E">
        <w:rPr>
          <w:rFonts w:cstheme="minorHAnsi"/>
        </w:rPr>
        <w:t> (</w:t>
      </w:r>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"bib18" </w:instrText>
      </w:r>
      <w:r w:rsidRPr="00F8253E">
        <w:rPr>
          <w:rFonts w:cstheme="minorHAnsi"/>
        </w:rPr>
        <w:fldChar w:fldCharType="separate"/>
      </w:r>
      <w:r w:rsidRPr="00F8253E">
        <w:rPr>
          <w:rStyle w:val="Hyperlink"/>
          <w:rFonts w:eastAsiaTheme="majorEastAsia" w:cstheme="minorHAnsi"/>
          <w:color w:val="0C7DBB"/>
        </w:rPr>
        <w:t>Hamacher</w:t>
      </w:r>
      <w:proofErr w:type="spellEnd"/>
      <w:r w:rsidRPr="00F8253E">
        <w:rPr>
          <w:rStyle w:val="Hyperlink"/>
          <w:rFonts w:eastAsiaTheme="majorEastAsia" w:cstheme="minorHAnsi"/>
          <w:color w:val="0C7DBB"/>
        </w:rPr>
        <w:t xml:space="preserve"> et al., 2015</w:t>
      </w:r>
      <w:r w:rsidRPr="00F8253E">
        <w:rPr>
          <w:rFonts w:cstheme="minorHAnsi"/>
        </w:rPr>
        <w:fldChar w:fldCharType="end"/>
      </w:r>
      <w:bookmarkEnd w:id="16"/>
      <w:r w:rsidRPr="00F8253E">
        <w:rPr>
          <w:rFonts w:cstheme="minorHAnsi"/>
        </w:rPr>
        <w:t>).</w:t>
      </w:r>
    </w:p>
    <w:p w14:paraId="7F3BDDAD" w14:textId="77777777" w:rsidR="00527EEC" w:rsidRPr="00F8253E" w:rsidRDefault="00527EEC" w:rsidP="00105336">
      <w:pPr>
        <w:rPr>
          <w:rFonts w:cstheme="minorHAnsi"/>
        </w:rPr>
      </w:pPr>
      <w:r w:rsidRPr="00F8253E">
        <w:rPr>
          <w:rFonts w:cstheme="minorHAnsi"/>
        </w:rPr>
        <w:t>Previous research has demonstrated significant deficits of RSFC in persons with MS in five cognitive networks, including attention, DMN, </w:t>
      </w:r>
      <w:hyperlink r:id="rId69" w:tooltip="Learn more about Verbal Memory from ScienceDirect's AI-generated Topic Pages" w:history="1">
        <w:r w:rsidRPr="00F8253E">
          <w:rPr>
            <w:rStyle w:val="Hyperlink"/>
            <w:rFonts w:eastAsiaTheme="majorEastAsia" w:cstheme="minorHAnsi"/>
            <w:color w:val="0C7DBB"/>
          </w:rPr>
          <w:t>verbal memory</w:t>
        </w:r>
      </w:hyperlink>
      <w:r w:rsidRPr="00F8253E">
        <w:rPr>
          <w:rFonts w:cstheme="minorHAnsi"/>
        </w:rPr>
        <w:t>, memory, and visuospatial memory, suggesting widespread functional abnormalities associated with </w:t>
      </w:r>
      <w:hyperlink r:id="rId70" w:tooltip="Learn more about Cognitive Disorders from ScienceDirect's AI-generated Topic Pages" w:history="1">
        <w:r w:rsidRPr="00F8253E">
          <w:rPr>
            <w:rStyle w:val="Hyperlink"/>
            <w:rFonts w:eastAsiaTheme="majorEastAsia" w:cstheme="minorHAnsi"/>
            <w:color w:val="0C7DBB"/>
          </w:rPr>
          <w:t>cognitive impairment</w:t>
        </w:r>
      </w:hyperlink>
      <w:r w:rsidRPr="00F8253E">
        <w:rPr>
          <w:rFonts w:cstheme="minorHAnsi"/>
        </w:rPr>
        <w:t> (</w:t>
      </w:r>
      <w:bookmarkStart w:id="51" w:name="bbib34"/>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"bib34" </w:instrText>
      </w:r>
      <w:r w:rsidRPr="00F8253E">
        <w:rPr>
          <w:rFonts w:cstheme="minorHAnsi"/>
        </w:rPr>
        <w:fldChar w:fldCharType="separate"/>
      </w:r>
      <w:r w:rsidRPr="00F8253E">
        <w:rPr>
          <w:rStyle w:val="Hyperlink"/>
          <w:rFonts w:eastAsiaTheme="majorEastAsia" w:cstheme="minorHAnsi"/>
          <w:color w:val="0C7DBB"/>
        </w:rPr>
        <w:t>Nejad-Davarani</w:t>
      </w:r>
      <w:proofErr w:type="spellEnd"/>
      <w:r w:rsidRPr="00F8253E">
        <w:rPr>
          <w:rStyle w:val="Hyperlink"/>
          <w:rFonts w:eastAsiaTheme="majorEastAsia" w:cstheme="minorHAnsi"/>
          <w:color w:val="0C7DBB"/>
        </w:rPr>
        <w:t xml:space="preserve"> et al., 2016</w:t>
      </w:r>
      <w:r w:rsidRPr="00F8253E">
        <w:rPr>
          <w:rFonts w:cstheme="minorHAnsi"/>
        </w:rPr>
        <w:fldChar w:fldCharType="end"/>
      </w:r>
      <w:bookmarkEnd w:id="51"/>
      <w:r w:rsidRPr="00F8253E">
        <w:rPr>
          <w:rFonts w:cstheme="minorHAnsi"/>
        </w:rPr>
        <w:t>). Another recent study demonstrated that lower RSFC, especially in the DMN, predicted clinical worsening and progression to a more severe clinical phenotype, based on EDSS scores, in persons with MS (</w:t>
      </w:r>
      <w:bookmarkStart w:id="52" w:name="bbib37"/>
      <w:proofErr w:type="spellStart"/>
      <w:r w:rsidRPr="00F8253E">
        <w:rPr>
          <w:rFonts w:cstheme="minorHAnsi"/>
        </w:rPr>
        <w:fldChar w:fldCharType="begin"/>
      </w:r>
      <w:r w:rsidRPr="00F8253E">
        <w:rPr>
          <w:rFonts w:cstheme="minorHAnsi"/>
        </w:rPr>
        <w:instrText xml:space="preserve"> HYPERLINK "https://0-www-sciencedirect-com.libus.csd.mu.edu/science/article/pii/S0028393218302033" \l "bib37" </w:instrText>
      </w:r>
      <w:r w:rsidRPr="00F8253E">
        <w:rPr>
          <w:rFonts w:cstheme="minorHAnsi"/>
        </w:rPr>
        <w:fldChar w:fldCharType="separate"/>
      </w:r>
      <w:r w:rsidRPr="00F8253E">
        <w:rPr>
          <w:rStyle w:val="Hyperlink"/>
          <w:rFonts w:eastAsiaTheme="majorEastAsia" w:cstheme="minorHAnsi"/>
          <w:color w:val="0C7DBB"/>
        </w:rPr>
        <w:t>Pirro</w:t>
      </w:r>
      <w:proofErr w:type="spellEnd"/>
      <w:r w:rsidRPr="00F8253E">
        <w:rPr>
          <w:rStyle w:val="Hyperlink"/>
          <w:rFonts w:eastAsiaTheme="majorEastAsia" w:cstheme="minorHAnsi"/>
          <w:color w:val="0C7DBB"/>
        </w:rPr>
        <w:t xml:space="preserve"> et al., 2017</w:t>
      </w:r>
      <w:r w:rsidRPr="00F8253E">
        <w:rPr>
          <w:rFonts w:cstheme="minorHAnsi"/>
        </w:rPr>
        <w:fldChar w:fldCharType="end"/>
      </w:r>
      <w:bookmarkEnd w:id="52"/>
      <w:r w:rsidRPr="00F8253E">
        <w:rPr>
          <w:rFonts w:cstheme="minorHAnsi"/>
        </w:rPr>
        <w:t>). In the current study, a region of the DMN, the </w:t>
      </w:r>
      <w:proofErr w:type="spellStart"/>
      <w:r w:rsidRPr="00F8253E">
        <w:rPr>
          <w:rFonts w:cstheme="minorHAnsi"/>
        </w:rPr>
        <w:fldChar w:fldCharType="begin"/>
      </w:r>
      <w:r w:rsidRPr="00F8253E">
        <w:rPr>
          <w:rFonts w:cstheme="minorHAnsi"/>
        </w:rPr>
        <w:instrText xml:space="preserve"> HYPERLINK "https://0-www-sciencedirect-com.libus.csd.mu.edu/topics/neuroscience/parahippocampal-gyrus" \o "Learn more about Parahippocampal Gyrus from ScienceDirect's AI-generated Topic Pages" </w:instrText>
      </w:r>
      <w:r w:rsidRPr="00F8253E">
        <w:rPr>
          <w:rFonts w:cstheme="minorHAnsi"/>
        </w:rPr>
        <w:fldChar w:fldCharType="separate"/>
      </w:r>
      <w:r w:rsidRPr="00F8253E">
        <w:rPr>
          <w:rStyle w:val="Hyperlink"/>
          <w:rFonts w:eastAsiaTheme="majorEastAsia" w:cstheme="minorHAnsi"/>
          <w:color w:val="0C7DBB"/>
        </w:rPr>
        <w:t>parahippocampal</w:t>
      </w:r>
      <w:proofErr w:type="spellEnd"/>
      <w:r w:rsidRPr="00F8253E">
        <w:rPr>
          <w:rStyle w:val="Hyperlink"/>
          <w:rFonts w:eastAsiaTheme="majorEastAsia" w:cstheme="minorHAnsi"/>
          <w:color w:val="0C7DBB"/>
        </w:rPr>
        <w:t xml:space="preserve"> gyrus</w:t>
      </w:r>
      <w:r w:rsidRPr="00F8253E">
        <w:rPr>
          <w:rFonts w:cstheme="minorHAnsi"/>
        </w:rPr>
        <w:fldChar w:fldCharType="end"/>
      </w:r>
      <w:r w:rsidRPr="00F8253E">
        <w:rPr>
          <w:rFonts w:cstheme="minorHAnsi"/>
        </w:rPr>
        <w:t>, demonstrated a significant and positive association between RSFC and walking performance. Importantly, our results suggest that, in addition to cognitive- and disability-related measures, reduced RSFC may predict motor-related measures, such as walking performance outcomes, in persons with MS. The eight brain regions identified in this study as being significantly correlated with the T25FW should be further examined to determine if these nodes correlate with performance in other motor and cognitive tasks in MS and if they are sensitive to longitudinal changes in performance within persons with MS.</w:t>
      </w:r>
    </w:p>
    <w:p w14:paraId="36B42125" w14:textId="77777777" w:rsidR="00527EEC" w:rsidRPr="00F8253E" w:rsidRDefault="00527EEC" w:rsidP="00105336">
      <w:pPr>
        <w:rPr>
          <w:rFonts w:cstheme="minorHAnsi"/>
        </w:rPr>
      </w:pPr>
      <w:r w:rsidRPr="00F8253E">
        <w:rPr>
          <w:rFonts w:cstheme="minorHAnsi"/>
        </w:rPr>
        <w:t>The strengths of this study include a valid and objective measure of walking performance; control for age during correlation analyses; and a robust statistical correction for multiple comparisons. However, this study is not without limitations. The correlational nature of our analyses does not allow for causal interpretation between cortical RSFC and walking performance outcomes. The cross-sectional design further does not allow us to assess temporal changes of RSFC and walking performance outcomes. We further only included one measure of walking performance (i.e., T25FW); future research should include other specific measures of spatial (e.g., step width and length) and temporal (e.g., stance time, and step time) gait parameters as well as DT paradigms to investigate how the associations between RSFC and walking performance might differ while performing a secondary cognitive interference task. Our sample was only female and most participants with MS were of the relapsing-remitting phenotype, and therefore our results may not be generalized to men or to persons with primary or secondary progressive MS. Participants further were instructed to keep eyes open in the MRI scanner which might influence visual network activation and introduce another element of variability.</w:t>
      </w:r>
    </w:p>
    <w:p w14:paraId="3768667A"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5. Conclusion</w:t>
      </w:r>
    </w:p>
    <w:p w14:paraId="3B302E96" w14:textId="77777777" w:rsidR="00527EEC" w:rsidRPr="00F8253E" w:rsidRDefault="00527EEC" w:rsidP="00105336">
      <w:pPr>
        <w:rPr>
          <w:rFonts w:cstheme="minorHAnsi"/>
        </w:rPr>
      </w:pPr>
      <w:r w:rsidRPr="00F8253E">
        <w:rPr>
          <w:rFonts w:cstheme="minorHAnsi"/>
        </w:rPr>
        <w:t>We provide novel evidence that RSFC is associated with walking performance in persons with MS, including brain regions involved in non-motor networks such as the DMN. RSFC is a valuable tool to monitor the networks that are impacted in MS that relate to declines in both motor and </w:t>
      </w:r>
      <w:hyperlink r:id="rId71" w:tooltip="Learn more about Cognitive Disorders from ScienceDirect's AI-generated Topic Pages" w:history="1">
        <w:r w:rsidRPr="00F8253E">
          <w:rPr>
            <w:rStyle w:val="Hyperlink"/>
            <w:rFonts w:eastAsiaTheme="majorEastAsia" w:cstheme="minorHAnsi"/>
            <w:color w:val="0C7DBB"/>
          </w:rPr>
          <w:t>cognitive impairment</w:t>
        </w:r>
      </w:hyperlink>
      <w:r w:rsidRPr="00F8253E">
        <w:rPr>
          <w:rFonts w:cstheme="minorHAnsi"/>
        </w:rPr>
        <w:t>. Further, RSFC can identify critical nodes that play a role in a range of motor and cognitive tasks that may be more sensitive to disruption by MS.</w:t>
      </w:r>
    </w:p>
    <w:p w14:paraId="42780948" w14:textId="77777777" w:rsidR="00527EEC" w:rsidRPr="00F8253E" w:rsidRDefault="00527EEC" w:rsidP="00105336">
      <w:pPr>
        <w:pStyle w:val="Heading1"/>
        <w:rPr>
          <w:rFonts w:asciiTheme="minorHAnsi" w:hAnsiTheme="minorHAnsi" w:cstheme="minorHAnsi"/>
          <w:sz w:val="36"/>
          <w:szCs w:val="36"/>
        </w:rPr>
      </w:pPr>
      <w:r w:rsidRPr="00F8253E">
        <w:rPr>
          <w:rFonts w:asciiTheme="minorHAnsi" w:hAnsiTheme="minorHAnsi" w:cstheme="minorHAnsi"/>
        </w:rPr>
        <w:t>Acknowledgements</w:t>
      </w:r>
    </w:p>
    <w:p w14:paraId="1208F25D" w14:textId="7DD3EFB4" w:rsidR="00527EEC" w:rsidRPr="00F8253E" w:rsidRDefault="00527EEC" w:rsidP="00105336">
      <w:pPr>
        <w:rPr>
          <w:rFonts w:cstheme="minorHAnsi"/>
          <w:color w:val="2E2E2E"/>
        </w:rPr>
      </w:pPr>
      <w:r w:rsidRPr="00F8253E">
        <w:rPr>
          <w:rFonts w:cstheme="minorHAnsi"/>
          <w:color w:val="2E2E2E"/>
        </w:rPr>
        <w:t>This study was supported, in part, by the Consortium of </w:t>
      </w:r>
      <w:hyperlink r:id="rId72" w:tooltip="Learn more about Multiple Sclerosis from ScienceDirect's AI-generated Topic Pages" w:history="1">
        <w:r w:rsidRPr="00F8253E">
          <w:rPr>
            <w:rStyle w:val="Hyperlink"/>
            <w:rFonts w:eastAsiaTheme="majorEastAsia" w:cstheme="minorHAnsi"/>
            <w:color w:val="0C7DBB"/>
          </w:rPr>
          <w:t>Multiple Sclerosis</w:t>
        </w:r>
      </w:hyperlink>
      <w:r w:rsidRPr="00F8253E">
        <w:rPr>
          <w:rFonts w:cstheme="minorHAnsi"/>
          <w:color w:val="2E2E2E"/>
        </w:rPr>
        <w:t> Centers and the National Multiple Sclerosis Society (</w:t>
      </w:r>
      <w:hyperlink r:id="rId73" w:anchor="gs1" w:history="1">
        <w:r w:rsidRPr="00F8253E">
          <w:rPr>
            <w:rStyle w:val="Hyperlink"/>
            <w:rFonts w:eastAsiaTheme="majorEastAsia" w:cstheme="minorHAnsi"/>
            <w:color w:val="0C7DBB"/>
          </w:rPr>
          <w:t>PR-1411-0209</w:t>
        </w:r>
      </w:hyperlink>
      <w:r w:rsidRPr="00F8253E">
        <w:rPr>
          <w:rFonts w:cstheme="minorHAnsi"/>
          <w:color w:val="2E2E2E"/>
        </w:rPr>
        <w:t>) and </w:t>
      </w:r>
      <w:hyperlink r:id="rId74" w:anchor="gs1" w:history="1">
        <w:r w:rsidRPr="00F8253E">
          <w:rPr>
            <w:rStyle w:val="Hyperlink"/>
            <w:rFonts w:eastAsiaTheme="majorEastAsia" w:cstheme="minorHAnsi"/>
            <w:color w:val="0C7DBB"/>
          </w:rPr>
          <w:t>NMSS IL-1503–03395</w:t>
        </w:r>
      </w:hyperlink>
      <w:r w:rsidRPr="00F8253E">
        <w:rPr>
          <w:rFonts w:cstheme="minorHAnsi"/>
          <w:color w:val="2E2E2E"/>
        </w:rPr>
        <w:t>.</w:t>
      </w:r>
    </w:p>
    <w:p w14:paraId="24FCEB55" w14:textId="77777777" w:rsidR="00BE0CDF" w:rsidRPr="00F8253E" w:rsidRDefault="00BE0CDF" w:rsidP="00BE0CDF">
      <w:pPr>
        <w:pStyle w:val="Heading1"/>
        <w:rPr>
          <w:rFonts w:asciiTheme="minorHAnsi" w:hAnsiTheme="minorHAnsi" w:cstheme="minorHAnsi"/>
        </w:rPr>
      </w:pPr>
      <w:r w:rsidRPr="00F8253E">
        <w:rPr>
          <w:rFonts w:asciiTheme="minorHAnsi" w:hAnsiTheme="minorHAnsi" w:cstheme="minorHAnsi"/>
        </w:rPr>
        <w:t>References</w:t>
      </w:r>
    </w:p>
    <w:p w14:paraId="436D4EE2" w14:textId="628BECC2" w:rsidR="00BE0CDF" w:rsidRPr="00BE0CDF" w:rsidRDefault="00992421" w:rsidP="00BE0CDF">
      <w:pPr>
        <w:spacing w:after="0"/>
        <w:ind w:left="720" w:hanging="720"/>
        <w:rPr>
          <w:rFonts w:cstheme="minorHAnsi"/>
          <w:color w:val="2E2E2E"/>
        </w:rPr>
      </w:pPr>
      <w:hyperlink r:id="rId75" w:anchor="bbib1" w:history="1">
        <w:r w:rsidR="00BE0CDF" w:rsidRPr="00BE0CDF">
          <w:rPr>
            <w:rStyle w:val="Hyperlink"/>
            <w:rFonts w:cstheme="minorHAnsi"/>
          </w:rPr>
          <w:t>Al-Yahya et al., 2016</w:t>
        </w:r>
      </w:hyperlink>
      <w:r w:rsidR="00BE0CDF" w:rsidRPr="00F8253E">
        <w:rPr>
          <w:rFonts w:cstheme="minorHAnsi"/>
          <w:color w:val="2E2E2E"/>
        </w:rPr>
        <w:t xml:space="preserve"> </w:t>
      </w:r>
      <w:r w:rsidR="00BE0CDF" w:rsidRPr="00BE0CDF">
        <w:rPr>
          <w:rFonts w:cstheme="minorHAnsi"/>
          <w:color w:val="2E2E2E"/>
        </w:rPr>
        <w:t>E. Al-Yahya, H. Johansen-Berg, U. Kischka, M. Zarei, J. Cockburn, H. Dawes</w:t>
      </w:r>
      <w:r w:rsidR="00BE0CDF" w:rsidRPr="00F8253E">
        <w:rPr>
          <w:rFonts w:cstheme="minorHAnsi"/>
          <w:color w:val="2E2E2E"/>
        </w:rPr>
        <w:t xml:space="preserve"> </w:t>
      </w:r>
      <w:r w:rsidR="00BE0CDF" w:rsidRPr="00BE0CDF">
        <w:rPr>
          <w:rFonts w:cstheme="minorHAnsi"/>
          <w:b/>
          <w:bCs/>
          <w:color w:val="2E2E2E"/>
        </w:rPr>
        <w:t>Prefrontal cortex activation while waking under dual-task conditions in stroke: a multimodal imaging study</w:t>
      </w:r>
      <w:r w:rsidR="00BE0CDF" w:rsidRPr="00F8253E">
        <w:rPr>
          <w:rFonts w:cstheme="minorHAnsi"/>
          <w:b/>
          <w:bCs/>
          <w:color w:val="2E2E2E"/>
        </w:rPr>
        <w:t xml:space="preserve"> </w:t>
      </w:r>
      <w:proofErr w:type="spellStart"/>
      <w:r w:rsidR="00BE0CDF" w:rsidRPr="00BE0CDF">
        <w:rPr>
          <w:rFonts w:cstheme="minorHAnsi"/>
          <w:color w:val="2E2E2E"/>
        </w:rPr>
        <w:t>Neurorehabilit</w:t>
      </w:r>
      <w:proofErr w:type="spellEnd"/>
      <w:r w:rsidR="00BE0CDF" w:rsidRPr="00BE0CDF">
        <w:rPr>
          <w:rFonts w:cstheme="minorHAnsi"/>
          <w:color w:val="2E2E2E"/>
        </w:rPr>
        <w:t>. Neural Repair., 30 (6) (2016), pp. 591-599</w:t>
      </w:r>
    </w:p>
    <w:p w14:paraId="2CDCB2AC" w14:textId="33871150" w:rsidR="00BE0CDF" w:rsidRPr="00BE0CDF" w:rsidRDefault="00992421" w:rsidP="00BE0CDF">
      <w:pPr>
        <w:spacing w:after="0"/>
        <w:ind w:left="720" w:hanging="720"/>
        <w:rPr>
          <w:rFonts w:cstheme="minorHAnsi"/>
          <w:color w:val="2E2E2E"/>
        </w:rPr>
      </w:pPr>
      <w:hyperlink r:id="rId76" w:anchor="bbib2" w:history="1">
        <w:proofErr w:type="spellStart"/>
        <w:r w:rsidR="00BE0CDF" w:rsidRPr="00BE0CDF">
          <w:rPr>
            <w:rStyle w:val="Hyperlink"/>
            <w:rFonts w:cstheme="minorHAnsi"/>
          </w:rPr>
          <w:t>Attwell</w:t>
        </w:r>
        <w:proofErr w:type="spellEnd"/>
        <w:r w:rsidR="00BE0CDF" w:rsidRPr="00BE0CDF">
          <w:rPr>
            <w:rStyle w:val="Hyperlink"/>
            <w:rFonts w:cstheme="minorHAnsi"/>
          </w:rPr>
          <w:t xml:space="preserve"> and </w:t>
        </w:r>
        <w:proofErr w:type="spellStart"/>
        <w:r w:rsidR="00BE0CDF" w:rsidRPr="00BE0CDF">
          <w:rPr>
            <w:rStyle w:val="Hyperlink"/>
            <w:rFonts w:cstheme="minorHAnsi"/>
          </w:rPr>
          <w:t>Iadecola</w:t>
        </w:r>
        <w:proofErr w:type="spellEnd"/>
        <w:r w:rsidR="00BE0CDF" w:rsidRPr="00BE0CDF">
          <w:rPr>
            <w:rStyle w:val="Hyperlink"/>
            <w:rFonts w:cstheme="minorHAnsi"/>
          </w:rPr>
          <w:t>, 2002</w:t>
        </w:r>
      </w:hyperlink>
      <w:r w:rsidR="00BE0CDF" w:rsidRPr="00F8253E">
        <w:rPr>
          <w:rFonts w:cstheme="minorHAnsi"/>
          <w:color w:val="2E2E2E"/>
        </w:rPr>
        <w:t xml:space="preserve"> </w:t>
      </w:r>
      <w:r w:rsidR="00BE0CDF" w:rsidRPr="00BE0CDF">
        <w:rPr>
          <w:rFonts w:cstheme="minorHAnsi"/>
          <w:color w:val="2E2E2E"/>
        </w:rPr>
        <w:t>D. </w:t>
      </w:r>
      <w:proofErr w:type="spellStart"/>
      <w:r w:rsidR="00BE0CDF" w:rsidRPr="00BE0CDF">
        <w:rPr>
          <w:rFonts w:cstheme="minorHAnsi"/>
          <w:color w:val="2E2E2E"/>
        </w:rPr>
        <w:t>Attwell</w:t>
      </w:r>
      <w:proofErr w:type="spellEnd"/>
      <w:r w:rsidR="00BE0CDF" w:rsidRPr="00BE0CDF">
        <w:rPr>
          <w:rFonts w:cstheme="minorHAnsi"/>
          <w:color w:val="2E2E2E"/>
        </w:rPr>
        <w:t>, C. </w:t>
      </w:r>
      <w:proofErr w:type="spellStart"/>
      <w:r w:rsidR="00BE0CDF" w:rsidRPr="00BE0CDF">
        <w:rPr>
          <w:rFonts w:cstheme="minorHAnsi"/>
          <w:color w:val="2E2E2E"/>
        </w:rPr>
        <w:t>Iadecola</w:t>
      </w:r>
      <w:proofErr w:type="spellEnd"/>
      <w:r w:rsidR="00BE0CDF" w:rsidRPr="00F8253E">
        <w:rPr>
          <w:rFonts w:cstheme="minorHAnsi"/>
          <w:color w:val="2E2E2E"/>
        </w:rPr>
        <w:t xml:space="preserve"> </w:t>
      </w:r>
      <w:proofErr w:type="gramStart"/>
      <w:r w:rsidR="00BE0CDF" w:rsidRPr="00BE0CDF">
        <w:rPr>
          <w:rFonts w:cstheme="minorHAnsi"/>
          <w:b/>
          <w:bCs/>
          <w:color w:val="2E2E2E"/>
        </w:rPr>
        <w:t>The</w:t>
      </w:r>
      <w:proofErr w:type="gramEnd"/>
      <w:r w:rsidR="00BE0CDF" w:rsidRPr="00BE0CDF">
        <w:rPr>
          <w:rFonts w:cstheme="minorHAnsi"/>
          <w:b/>
          <w:bCs/>
          <w:color w:val="2E2E2E"/>
        </w:rPr>
        <w:t xml:space="preserve"> neural basis of functional brain imaging signals</w:t>
      </w:r>
      <w:r w:rsidR="00BE0CDF" w:rsidRPr="00F8253E">
        <w:rPr>
          <w:rFonts w:cstheme="minorHAnsi"/>
          <w:b/>
          <w:bCs/>
          <w:color w:val="2E2E2E"/>
        </w:rPr>
        <w:t xml:space="preserve"> </w:t>
      </w:r>
      <w:r w:rsidR="00BE0CDF" w:rsidRPr="00BE0CDF">
        <w:rPr>
          <w:rFonts w:cstheme="minorHAnsi"/>
          <w:color w:val="2E2E2E"/>
        </w:rPr>
        <w:t xml:space="preserve">Trends </w:t>
      </w:r>
      <w:proofErr w:type="spellStart"/>
      <w:r w:rsidR="00BE0CDF" w:rsidRPr="00BE0CDF">
        <w:rPr>
          <w:rFonts w:cstheme="minorHAnsi"/>
          <w:color w:val="2E2E2E"/>
        </w:rPr>
        <w:t>Neurosci</w:t>
      </w:r>
      <w:proofErr w:type="spellEnd"/>
      <w:r w:rsidR="00BE0CDF" w:rsidRPr="00BE0CDF">
        <w:rPr>
          <w:rFonts w:cstheme="minorHAnsi"/>
          <w:color w:val="2E2E2E"/>
        </w:rPr>
        <w:t>., 25 (12) (2002), pp. 621-625</w:t>
      </w:r>
    </w:p>
    <w:p w14:paraId="21147D7E" w14:textId="7825C6BC" w:rsidR="00BE0CDF" w:rsidRPr="00BE0CDF" w:rsidRDefault="00992421" w:rsidP="00BE0CDF">
      <w:pPr>
        <w:spacing w:after="0"/>
        <w:ind w:left="720" w:hanging="720"/>
        <w:rPr>
          <w:rFonts w:cstheme="minorHAnsi"/>
          <w:color w:val="2E2E2E"/>
        </w:rPr>
      </w:pPr>
      <w:hyperlink r:id="rId77" w:anchor="bbib3" w:history="1">
        <w:proofErr w:type="spellStart"/>
        <w:r w:rsidR="00BE0CDF" w:rsidRPr="00BE0CDF">
          <w:rPr>
            <w:rStyle w:val="Hyperlink"/>
            <w:rFonts w:cstheme="minorHAnsi"/>
          </w:rPr>
          <w:t>Bonavita</w:t>
        </w:r>
        <w:proofErr w:type="spellEnd"/>
        <w:r w:rsidR="00BE0CDF" w:rsidRPr="00BE0CDF">
          <w:rPr>
            <w:rStyle w:val="Hyperlink"/>
            <w:rFonts w:cstheme="minorHAnsi"/>
          </w:rPr>
          <w:t xml:space="preserve"> et al., 2011</w:t>
        </w:r>
      </w:hyperlink>
      <w:r w:rsidR="00BE0CDF" w:rsidRPr="00F8253E">
        <w:rPr>
          <w:rFonts w:cstheme="minorHAnsi"/>
          <w:color w:val="2E2E2E"/>
        </w:rPr>
        <w:t xml:space="preserve"> </w:t>
      </w:r>
      <w:r w:rsidR="00BE0CDF" w:rsidRPr="00BE0CDF">
        <w:rPr>
          <w:rFonts w:cstheme="minorHAnsi"/>
          <w:color w:val="2E2E2E"/>
        </w:rPr>
        <w:t>S. </w:t>
      </w:r>
      <w:proofErr w:type="spellStart"/>
      <w:r w:rsidR="00BE0CDF" w:rsidRPr="00BE0CDF">
        <w:rPr>
          <w:rFonts w:cstheme="minorHAnsi"/>
          <w:color w:val="2E2E2E"/>
        </w:rPr>
        <w:t>Bonavita</w:t>
      </w:r>
      <w:proofErr w:type="spellEnd"/>
      <w:r w:rsidR="00BE0CDF" w:rsidRPr="00BE0CDF">
        <w:rPr>
          <w:rFonts w:cstheme="minorHAnsi"/>
          <w:color w:val="2E2E2E"/>
        </w:rPr>
        <w:t>, A. Gallo, R. Sacco, </w:t>
      </w:r>
      <w:r w:rsidR="00BE0CDF" w:rsidRPr="00BE0CDF">
        <w:rPr>
          <w:rFonts w:cstheme="minorHAnsi"/>
          <w:i/>
          <w:iCs/>
          <w:color w:val="2E2E2E"/>
        </w:rPr>
        <w:t>et al.</w:t>
      </w:r>
      <w:r w:rsidR="00BE0CDF" w:rsidRPr="00F8253E">
        <w:rPr>
          <w:rFonts w:cstheme="minorHAnsi"/>
          <w:i/>
          <w:iCs/>
          <w:color w:val="2E2E2E"/>
        </w:rPr>
        <w:t xml:space="preserve"> </w:t>
      </w:r>
      <w:proofErr w:type="spellStart"/>
      <w:r w:rsidR="00BE0CDF" w:rsidRPr="00BE0CDF">
        <w:rPr>
          <w:rFonts w:cstheme="minorHAnsi"/>
          <w:b/>
          <w:bCs/>
          <w:color w:val="2E2E2E"/>
        </w:rPr>
        <w:t>Distrubuted</w:t>
      </w:r>
      <w:proofErr w:type="spellEnd"/>
      <w:r w:rsidR="00BE0CDF" w:rsidRPr="00BE0CDF">
        <w:rPr>
          <w:rFonts w:cstheme="minorHAnsi"/>
          <w:b/>
          <w:bCs/>
          <w:color w:val="2E2E2E"/>
        </w:rPr>
        <w:t xml:space="preserve"> changes in </w:t>
      </w:r>
      <w:proofErr w:type="spellStart"/>
      <w:r w:rsidR="00BE0CDF" w:rsidRPr="00BE0CDF">
        <w:rPr>
          <w:rFonts w:cstheme="minorHAnsi"/>
          <w:b/>
          <w:bCs/>
          <w:color w:val="2E2E2E"/>
        </w:rPr>
        <w:t>defaulg</w:t>
      </w:r>
      <w:proofErr w:type="spellEnd"/>
      <w:r w:rsidR="00BE0CDF" w:rsidRPr="00BE0CDF">
        <w:rPr>
          <w:rFonts w:cstheme="minorHAnsi"/>
          <w:b/>
          <w:bCs/>
          <w:color w:val="2E2E2E"/>
        </w:rPr>
        <w:t>-mode resting-state connectivity in multiple sclerosis</w:t>
      </w:r>
      <w:r w:rsidR="00BE0CDF" w:rsidRPr="00F8253E">
        <w:rPr>
          <w:rFonts w:cstheme="minorHAnsi"/>
          <w:b/>
          <w:bCs/>
          <w:color w:val="2E2E2E"/>
        </w:rPr>
        <w:t xml:space="preserve"> </w:t>
      </w:r>
      <w:proofErr w:type="spellStart"/>
      <w:r w:rsidR="00BE0CDF" w:rsidRPr="00BE0CDF">
        <w:rPr>
          <w:rFonts w:cstheme="minorHAnsi"/>
          <w:color w:val="2E2E2E"/>
        </w:rPr>
        <w:t>Mult</w:t>
      </w:r>
      <w:proofErr w:type="spellEnd"/>
      <w:r w:rsidR="00BE0CDF" w:rsidRPr="00BE0CDF">
        <w:rPr>
          <w:rFonts w:cstheme="minorHAnsi"/>
          <w:color w:val="2E2E2E"/>
        </w:rPr>
        <w:t xml:space="preserve">. </w:t>
      </w:r>
      <w:proofErr w:type="spellStart"/>
      <w:r w:rsidR="00BE0CDF" w:rsidRPr="00BE0CDF">
        <w:rPr>
          <w:rFonts w:cstheme="minorHAnsi"/>
          <w:color w:val="2E2E2E"/>
        </w:rPr>
        <w:t>Scler</w:t>
      </w:r>
      <w:proofErr w:type="spellEnd"/>
      <w:r w:rsidR="00BE0CDF" w:rsidRPr="00BE0CDF">
        <w:rPr>
          <w:rFonts w:cstheme="minorHAnsi"/>
          <w:color w:val="2E2E2E"/>
        </w:rPr>
        <w:t>., 17 (2011), pp. 411-422</w:t>
      </w:r>
    </w:p>
    <w:p w14:paraId="302076E9" w14:textId="7321AD17" w:rsidR="00BE0CDF" w:rsidRPr="00BE0CDF" w:rsidRDefault="00992421" w:rsidP="00BE0CDF">
      <w:pPr>
        <w:spacing w:after="0"/>
        <w:ind w:left="720" w:hanging="720"/>
        <w:rPr>
          <w:rFonts w:cstheme="minorHAnsi"/>
          <w:color w:val="2E2E2E"/>
        </w:rPr>
      </w:pPr>
      <w:hyperlink r:id="rId78" w:anchor="bbib4" w:history="1">
        <w:r w:rsidR="00BE0CDF" w:rsidRPr="00BE0CDF">
          <w:rPr>
            <w:rStyle w:val="Hyperlink"/>
            <w:rFonts w:cstheme="minorHAnsi"/>
          </w:rPr>
          <w:t>Buckner et al., 2008</w:t>
        </w:r>
      </w:hyperlink>
      <w:r w:rsidR="00BE0CDF" w:rsidRPr="00F8253E">
        <w:rPr>
          <w:rFonts w:cstheme="minorHAnsi"/>
          <w:color w:val="2E2E2E"/>
        </w:rPr>
        <w:t xml:space="preserve"> </w:t>
      </w:r>
      <w:r w:rsidR="00BE0CDF" w:rsidRPr="00BE0CDF">
        <w:rPr>
          <w:rFonts w:cstheme="minorHAnsi"/>
          <w:color w:val="2E2E2E"/>
        </w:rPr>
        <w:t>D.L. Buckner, J.R. Andrews-Hanna, D.L. Schacter</w:t>
      </w:r>
      <w:r w:rsidR="00BE0CDF" w:rsidRPr="00F8253E">
        <w:rPr>
          <w:rFonts w:cstheme="minorHAnsi"/>
          <w:color w:val="2E2E2E"/>
        </w:rPr>
        <w:t xml:space="preserve"> </w:t>
      </w:r>
      <w:proofErr w:type="gramStart"/>
      <w:r w:rsidR="00BE0CDF" w:rsidRPr="00BE0CDF">
        <w:rPr>
          <w:rFonts w:cstheme="minorHAnsi"/>
          <w:b/>
          <w:bCs/>
          <w:color w:val="2E2E2E"/>
        </w:rPr>
        <w:t>The</w:t>
      </w:r>
      <w:proofErr w:type="gramEnd"/>
      <w:r w:rsidR="00BE0CDF" w:rsidRPr="00BE0CDF">
        <w:rPr>
          <w:rFonts w:cstheme="minorHAnsi"/>
          <w:b/>
          <w:bCs/>
          <w:color w:val="2E2E2E"/>
        </w:rPr>
        <w:t xml:space="preserve"> brain's default network: anatomy, function, and relevance to disease</w:t>
      </w:r>
      <w:r w:rsidR="00BE0CDF" w:rsidRPr="00F8253E">
        <w:rPr>
          <w:rFonts w:cstheme="minorHAnsi"/>
          <w:b/>
          <w:bCs/>
          <w:color w:val="2E2E2E"/>
        </w:rPr>
        <w:t xml:space="preserve"> </w:t>
      </w:r>
      <w:r w:rsidR="00BE0CDF" w:rsidRPr="00BE0CDF">
        <w:rPr>
          <w:rFonts w:cstheme="minorHAnsi"/>
          <w:color w:val="2E2E2E"/>
        </w:rPr>
        <w:t>Ann. N. Y. Acad. Sci., 1124 (2008), pp. 1-38</w:t>
      </w:r>
    </w:p>
    <w:p w14:paraId="10AE795F" w14:textId="1CAAB9C3" w:rsidR="00BE0CDF" w:rsidRPr="00BE0CDF" w:rsidRDefault="00992421" w:rsidP="00BE0CDF">
      <w:pPr>
        <w:spacing w:after="0"/>
        <w:ind w:left="720" w:hanging="720"/>
        <w:rPr>
          <w:rFonts w:cstheme="minorHAnsi"/>
          <w:color w:val="2E2E2E"/>
        </w:rPr>
      </w:pPr>
      <w:hyperlink r:id="rId79" w:anchor="bbib5" w:history="1">
        <w:r w:rsidR="00BE0CDF" w:rsidRPr="00BE0CDF">
          <w:rPr>
            <w:rStyle w:val="Hyperlink"/>
            <w:rFonts w:cstheme="minorHAnsi"/>
          </w:rPr>
          <w:t>Chou et al., 2012</w:t>
        </w:r>
      </w:hyperlink>
      <w:r w:rsidR="00BE0CDF" w:rsidRPr="00F8253E">
        <w:rPr>
          <w:rFonts w:cstheme="minorHAnsi"/>
          <w:color w:val="2E2E2E"/>
        </w:rPr>
        <w:t xml:space="preserve"> </w:t>
      </w:r>
      <w:r w:rsidR="00BE0CDF" w:rsidRPr="00BE0CDF">
        <w:rPr>
          <w:rFonts w:cstheme="minorHAnsi"/>
          <w:color w:val="2E2E2E"/>
        </w:rPr>
        <w:t>Y.H. Chou, L.P. Panych, C.C. Dickey, J.R. Petrella, N.K. Chen</w:t>
      </w:r>
      <w:r w:rsidR="00BE0CDF" w:rsidRPr="00F8253E">
        <w:rPr>
          <w:rFonts w:cstheme="minorHAnsi"/>
          <w:color w:val="2E2E2E"/>
        </w:rPr>
        <w:t xml:space="preserve"> </w:t>
      </w:r>
      <w:r w:rsidR="00BE0CDF" w:rsidRPr="00BE0CDF">
        <w:rPr>
          <w:rFonts w:cstheme="minorHAnsi"/>
          <w:b/>
          <w:bCs/>
          <w:color w:val="2E2E2E"/>
        </w:rPr>
        <w:t>Investigation of long-term reproducibility of intrinsic connectivity network mapping: a resting-state fMRI study</w:t>
      </w:r>
      <w:r w:rsidR="00BE0CDF" w:rsidRPr="00F8253E">
        <w:rPr>
          <w:rFonts w:cstheme="minorHAnsi"/>
          <w:b/>
          <w:bCs/>
          <w:color w:val="2E2E2E"/>
        </w:rPr>
        <w:t xml:space="preserve"> </w:t>
      </w:r>
      <w:r w:rsidR="00BE0CDF" w:rsidRPr="00BE0CDF">
        <w:rPr>
          <w:rFonts w:cstheme="minorHAnsi"/>
          <w:color w:val="2E2E2E"/>
        </w:rPr>
        <w:t xml:space="preserve">Am. J. </w:t>
      </w:r>
      <w:proofErr w:type="spellStart"/>
      <w:r w:rsidR="00BE0CDF" w:rsidRPr="00BE0CDF">
        <w:rPr>
          <w:rFonts w:cstheme="minorHAnsi"/>
          <w:color w:val="2E2E2E"/>
        </w:rPr>
        <w:t>Neuroradiol</w:t>
      </w:r>
      <w:proofErr w:type="spellEnd"/>
      <w:r w:rsidR="00BE0CDF" w:rsidRPr="00BE0CDF">
        <w:rPr>
          <w:rFonts w:cstheme="minorHAnsi"/>
          <w:color w:val="2E2E2E"/>
        </w:rPr>
        <w:t>., 33 (5) (2012), pp. 833-838</w:t>
      </w:r>
    </w:p>
    <w:p w14:paraId="008C0C58" w14:textId="1ED6145C" w:rsidR="00BE0CDF" w:rsidRPr="00BE0CDF" w:rsidRDefault="00992421" w:rsidP="00BE0CDF">
      <w:pPr>
        <w:spacing w:after="0"/>
        <w:ind w:left="720" w:hanging="720"/>
        <w:rPr>
          <w:rFonts w:cstheme="minorHAnsi"/>
          <w:color w:val="2E2E2E"/>
        </w:rPr>
      </w:pPr>
      <w:hyperlink r:id="rId80" w:anchor="bbib6" w:history="1">
        <w:r w:rsidR="00BE0CDF" w:rsidRPr="00BE0CDF">
          <w:rPr>
            <w:rStyle w:val="Hyperlink"/>
            <w:rFonts w:cstheme="minorHAnsi"/>
          </w:rPr>
          <w:t>Cohen, 1988</w:t>
        </w:r>
      </w:hyperlink>
      <w:r w:rsidR="00BE0CDF" w:rsidRPr="00F8253E">
        <w:rPr>
          <w:rFonts w:cstheme="minorHAnsi"/>
          <w:color w:val="2E2E2E"/>
        </w:rPr>
        <w:t xml:space="preserve"> </w:t>
      </w:r>
      <w:r w:rsidR="00BE0CDF" w:rsidRPr="00BE0CDF">
        <w:rPr>
          <w:rFonts w:cstheme="minorHAnsi"/>
          <w:color w:val="2E2E2E"/>
        </w:rPr>
        <w:t>J. Cohen</w:t>
      </w:r>
      <w:r w:rsidR="00BE0CDF" w:rsidRPr="00F8253E">
        <w:rPr>
          <w:rFonts w:cstheme="minorHAnsi"/>
          <w:color w:val="2E2E2E"/>
        </w:rPr>
        <w:t xml:space="preserve"> </w:t>
      </w:r>
      <w:r w:rsidR="00BE0CDF" w:rsidRPr="00BE0CDF">
        <w:rPr>
          <w:rFonts w:cstheme="minorHAnsi"/>
          <w:color w:val="2E2E2E"/>
        </w:rPr>
        <w:t>Statistical Power Analysis for the Behavioral Sciences (2nd ed.), Lawrence Erlbaum Associates, Hillsdale, NJ (1988)</w:t>
      </w:r>
    </w:p>
    <w:p w14:paraId="657CE896" w14:textId="46DE53D6" w:rsidR="00BE0CDF" w:rsidRPr="00BE0CDF" w:rsidRDefault="00992421" w:rsidP="00BE0CDF">
      <w:pPr>
        <w:spacing w:after="0"/>
        <w:ind w:left="720" w:hanging="720"/>
        <w:rPr>
          <w:rFonts w:cstheme="minorHAnsi"/>
          <w:color w:val="2E2E2E"/>
        </w:rPr>
      </w:pPr>
      <w:hyperlink r:id="rId81" w:anchor="bbib7" w:history="1">
        <w:proofErr w:type="spellStart"/>
        <w:r w:rsidR="00BE0CDF" w:rsidRPr="00BE0CDF">
          <w:rPr>
            <w:rStyle w:val="Hyperlink"/>
            <w:rFonts w:cstheme="minorHAnsi"/>
          </w:rPr>
          <w:t>Desikan</w:t>
        </w:r>
        <w:proofErr w:type="spellEnd"/>
        <w:r w:rsidR="00BE0CDF" w:rsidRPr="00BE0CDF">
          <w:rPr>
            <w:rStyle w:val="Hyperlink"/>
            <w:rFonts w:cstheme="minorHAnsi"/>
          </w:rPr>
          <w:t xml:space="preserve"> et al., 2006</w:t>
        </w:r>
      </w:hyperlink>
      <w:r w:rsidR="00D97295" w:rsidRPr="00F8253E">
        <w:rPr>
          <w:rFonts w:cstheme="minorHAnsi"/>
          <w:color w:val="2E2E2E"/>
        </w:rPr>
        <w:t xml:space="preserve"> </w:t>
      </w:r>
      <w:r w:rsidR="00BE0CDF" w:rsidRPr="00BE0CDF">
        <w:rPr>
          <w:rFonts w:cstheme="minorHAnsi"/>
          <w:color w:val="2E2E2E"/>
        </w:rPr>
        <w:t>R.S. </w:t>
      </w:r>
      <w:proofErr w:type="spellStart"/>
      <w:r w:rsidR="00BE0CDF" w:rsidRPr="00BE0CDF">
        <w:rPr>
          <w:rFonts w:cstheme="minorHAnsi"/>
          <w:color w:val="2E2E2E"/>
        </w:rPr>
        <w:t>Desikan</w:t>
      </w:r>
      <w:proofErr w:type="spellEnd"/>
      <w:r w:rsidR="00BE0CDF" w:rsidRPr="00BE0CDF">
        <w:rPr>
          <w:rFonts w:cstheme="minorHAnsi"/>
          <w:color w:val="2E2E2E"/>
        </w:rPr>
        <w:t>, F. </w:t>
      </w:r>
      <w:proofErr w:type="spellStart"/>
      <w:r w:rsidR="00BE0CDF" w:rsidRPr="00BE0CDF">
        <w:rPr>
          <w:rFonts w:cstheme="minorHAnsi"/>
          <w:color w:val="2E2E2E"/>
        </w:rPr>
        <w:t>Segonne</w:t>
      </w:r>
      <w:proofErr w:type="spellEnd"/>
      <w:r w:rsidR="00BE0CDF" w:rsidRPr="00BE0CDF">
        <w:rPr>
          <w:rFonts w:cstheme="minorHAnsi"/>
          <w:color w:val="2E2E2E"/>
        </w:rPr>
        <w:t>, B. </w:t>
      </w:r>
      <w:proofErr w:type="spellStart"/>
      <w:r w:rsidR="00BE0CDF" w:rsidRPr="00BE0CDF">
        <w:rPr>
          <w:rFonts w:cstheme="minorHAnsi"/>
          <w:color w:val="2E2E2E"/>
        </w:rPr>
        <w:t>Fischl</w:t>
      </w:r>
      <w:proofErr w:type="spellEnd"/>
      <w:r w:rsidR="00BE0CDF" w:rsidRPr="00BE0CDF">
        <w:rPr>
          <w:rFonts w:cstheme="minorHAnsi"/>
          <w:color w:val="2E2E2E"/>
        </w:rPr>
        <w:t>, </w:t>
      </w:r>
      <w:r w:rsidR="00BE0CDF" w:rsidRPr="00BE0CDF">
        <w:rPr>
          <w:rFonts w:cstheme="minorHAnsi"/>
          <w:i/>
          <w:iCs/>
          <w:color w:val="2E2E2E"/>
        </w:rPr>
        <w:t>et al.</w:t>
      </w:r>
      <w:r w:rsidR="00D97295" w:rsidRPr="00F8253E">
        <w:rPr>
          <w:rFonts w:cstheme="minorHAnsi"/>
          <w:i/>
          <w:iCs/>
          <w:color w:val="2E2E2E"/>
        </w:rPr>
        <w:t xml:space="preserve"> </w:t>
      </w:r>
      <w:r w:rsidR="00BE0CDF" w:rsidRPr="00BE0CDF">
        <w:rPr>
          <w:rFonts w:cstheme="minorHAnsi"/>
          <w:b/>
          <w:bCs/>
          <w:color w:val="2E2E2E"/>
        </w:rPr>
        <w:t xml:space="preserve">An automated labeling system for subdividing the human cerebral cortex on MRI scans into </w:t>
      </w:r>
      <w:proofErr w:type="spellStart"/>
      <w:r w:rsidR="00BE0CDF" w:rsidRPr="00BE0CDF">
        <w:rPr>
          <w:rFonts w:cstheme="minorHAnsi"/>
          <w:b/>
          <w:bCs/>
          <w:color w:val="2E2E2E"/>
        </w:rPr>
        <w:t>gyral</w:t>
      </w:r>
      <w:proofErr w:type="spellEnd"/>
      <w:r w:rsidR="00BE0CDF" w:rsidRPr="00BE0CDF">
        <w:rPr>
          <w:rFonts w:cstheme="minorHAnsi"/>
          <w:b/>
          <w:bCs/>
          <w:color w:val="2E2E2E"/>
        </w:rPr>
        <w:t xml:space="preserve"> based regions of interest</w:t>
      </w:r>
      <w:r w:rsidR="00D9729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31 (3) (2006), pp. 968-980</w:t>
      </w:r>
    </w:p>
    <w:p w14:paraId="4D55519B" w14:textId="10A48C7B" w:rsidR="00BE0CDF" w:rsidRPr="00BE0CDF" w:rsidRDefault="00992421" w:rsidP="00BE0CDF">
      <w:pPr>
        <w:spacing w:after="0"/>
        <w:ind w:left="720" w:hanging="720"/>
        <w:rPr>
          <w:rFonts w:cstheme="minorHAnsi"/>
          <w:color w:val="2E2E2E"/>
        </w:rPr>
      </w:pPr>
      <w:hyperlink r:id="rId82" w:anchor="bbib8" w:history="1">
        <w:proofErr w:type="spellStart"/>
        <w:r w:rsidR="00BE0CDF" w:rsidRPr="00BE0CDF">
          <w:rPr>
            <w:rStyle w:val="Hyperlink"/>
            <w:rFonts w:cstheme="minorHAnsi"/>
          </w:rPr>
          <w:t>Faivre</w:t>
        </w:r>
        <w:proofErr w:type="spellEnd"/>
        <w:r w:rsidR="00BE0CDF" w:rsidRPr="00BE0CDF">
          <w:rPr>
            <w:rStyle w:val="Hyperlink"/>
            <w:rFonts w:cstheme="minorHAnsi"/>
          </w:rPr>
          <w:t xml:space="preserve"> et al., 2012</w:t>
        </w:r>
      </w:hyperlink>
      <w:r w:rsidR="00D97295" w:rsidRPr="00F8253E">
        <w:rPr>
          <w:rFonts w:cstheme="minorHAnsi"/>
          <w:color w:val="2E2E2E"/>
        </w:rPr>
        <w:t xml:space="preserve"> </w:t>
      </w:r>
      <w:r w:rsidR="00BE0CDF" w:rsidRPr="00BE0CDF">
        <w:rPr>
          <w:rFonts w:cstheme="minorHAnsi"/>
          <w:color w:val="2E2E2E"/>
        </w:rPr>
        <w:t>A. </w:t>
      </w:r>
      <w:proofErr w:type="spellStart"/>
      <w:r w:rsidR="00BE0CDF" w:rsidRPr="00BE0CDF">
        <w:rPr>
          <w:rFonts w:cstheme="minorHAnsi"/>
          <w:color w:val="2E2E2E"/>
        </w:rPr>
        <w:t>Faivre</w:t>
      </w:r>
      <w:proofErr w:type="spellEnd"/>
      <w:r w:rsidR="00BE0CDF" w:rsidRPr="00BE0CDF">
        <w:rPr>
          <w:rFonts w:cstheme="minorHAnsi"/>
          <w:color w:val="2E2E2E"/>
        </w:rPr>
        <w:t>, A. Rico, W. </w:t>
      </w:r>
      <w:proofErr w:type="spellStart"/>
      <w:r w:rsidR="00BE0CDF" w:rsidRPr="00BE0CDF">
        <w:rPr>
          <w:rFonts w:cstheme="minorHAnsi"/>
          <w:color w:val="2E2E2E"/>
        </w:rPr>
        <w:t>Zaaraoui</w:t>
      </w:r>
      <w:proofErr w:type="spellEnd"/>
      <w:r w:rsidR="00BE0CDF" w:rsidRPr="00BE0CDF">
        <w:rPr>
          <w:rFonts w:cstheme="minorHAnsi"/>
          <w:color w:val="2E2E2E"/>
        </w:rPr>
        <w:t>, </w:t>
      </w:r>
      <w:r w:rsidR="00BE0CDF" w:rsidRPr="00BE0CDF">
        <w:rPr>
          <w:rFonts w:cstheme="minorHAnsi"/>
          <w:i/>
          <w:iCs/>
          <w:color w:val="2E2E2E"/>
        </w:rPr>
        <w:t>et al.</w:t>
      </w:r>
      <w:r w:rsidR="00D97295" w:rsidRPr="00F8253E">
        <w:rPr>
          <w:rFonts w:cstheme="minorHAnsi"/>
          <w:i/>
          <w:iCs/>
          <w:color w:val="2E2E2E"/>
        </w:rPr>
        <w:t xml:space="preserve"> </w:t>
      </w:r>
      <w:r w:rsidR="00BE0CDF" w:rsidRPr="00BE0CDF">
        <w:rPr>
          <w:rFonts w:cstheme="minorHAnsi"/>
          <w:b/>
          <w:bCs/>
          <w:color w:val="2E2E2E"/>
        </w:rPr>
        <w:t>Assessing brain connectivity at rest is clinically relevant in early multiple sclerosis</w:t>
      </w:r>
      <w:r w:rsidR="00D97295" w:rsidRPr="00F8253E">
        <w:rPr>
          <w:rFonts w:cstheme="minorHAnsi"/>
          <w:b/>
          <w:bCs/>
          <w:color w:val="2E2E2E"/>
        </w:rPr>
        <w:t xml:space="preserve"> </w:t>
      </w:r>
      <w:proofErr w:type="spellStart"/>
      <w:r w:rsidR="00BE0CDF" w:rsidRPr="00BE0CDF">
        <w:rPr>
          <w:rFonts w:cstheme="minorHAnsi"/>
          <w:color w:val="2E2E2E"/>
        </w:rPr>
        <w:t>Mult</w:t>
      </w:r>
      <w:proofErr w:type="spellEnd"/>
      <w:r w:rsidR="00BE0CDF" w:rsidRPr="00BE0CDF">
        <w:rPr>
          <w:rFonts w:cstheme="minorHAnsi"/>
          <w:color w:val="2E2E2E"/>
        </w:rPr>
        <w:t xml:space="preserve">. </w:t>
      </w:r>
      <w:proofErr w:type="spellStart"/>
      <w:r w:rsidR="00BE0CDF" w:rsidRPr="00BE0CDF">
        <w:rPr>
          <w:rFonts w:cstheme="minorHAnsi"/>
          <w:color w:val="2E2E2E"/>
        </w:rPr>
        <w:t>Scler</w:t>
      </w:r>
      <w:proofErr w:type="spellEnd"/>
      <w:r w:rsidR="00BE0CDF" w:rsidRPr="00BE0CDF">
        <w:rPr>
          <w:rFonts w:cstheme="minorHAnsi"/>
          <w:color w:val="2E2E2E"/>
        </w:rPr>
        <w:t>., 18 (2012), pp. 1251-1258</w:t>
      </w:r>
    </w:p>
    <w:p w14:paraId="733A5789" w14:textId="1AB3975A" w:rsidR="00BE0CDF" w:rsidRPr="00BE0CDF" w:rsidRDefault="00992421" w:rsidP="00BE0CDF">
      <w:pPr>
        <w:spacing w:after="0"/>
        <w:ind w:left="720" w:hanging="720"/>
        <w:rPr>
          <w:rFonts w:cstheme="minorHAnsi"/>
          <w:color w:val="2E2E2E"/>
        </w:rPr>
      </w:pPr>
      <w:hyperlink r:id="rId83" w:anchor="bbib9" w:history="1">
        <w:r w:rsidR="00BE0CDF" w:rsidRPr="00BE0CDF">
          <w:rPr>
            <w:rStyle w:val="Hyperlink"/>
            <w:rFonts w:cstheme="minorHAnsi"/>
          </w:rPr>
          <w:t xml:space="preserve">Ferreira and </w:t>
        </w:r>
        <w:proofErr w:type="spellStart"/>
        <w:r w:rsidR="00BE0CDF" w:rsidRPr="00BE0CDF">
          <w:rPr>
            <w:rStyle w:val="Hyperlink"/>
            <w:rFonts w:cstheme="minorHAnsi"/>
          </w:rPr>
          <w:t>Busatto</w:t>
        </w:r>
        <w:proofErr w:type="spellEnd"/>
        <w:r w:rsidR="00BE0CDF" w:rsidRPr="00BE0CDF">
          <w:rPr>
            <w:rStyle w:val="Hyperlink"/>
            <w:rFonts w:cstheme="minorHAnsi"/>
          </w:rPr>
          <w:t>, 2013</w:t>
        </w:r>
      </w:hyperlink>
      <w:r w:rsidR="00D97295" w:rsidRPr="00F8253E">
        <w:rPr>
          <w:rFonts w:cstheme="minorHAnsi"/>
          <w:color w:val="2E2E2E"/>
        </w:rPr>
        <w:t xml:space="preserve"> </w:t>
      </w:r>
      <w:r w:rsidR="00BE0CDF" w:rsidRPr="00BE0CDF">
        <w:rPr>
          <w:rFonts w:cstheme="minorHAnsi"/>
          <w:color w:val="2E2E2E"/>
        </w:rPr>
        <w:t>L.K. Ferreira, G.F. </w:t>
      </w:r>
      <w:proofErr w:type="spellStart"/>
      <w:r w:rsidR="00BE0CDF" w:rsidRPr="00BE0CDF">
        <w:rPr>
          <w:rFonts w:cstheme="minorHAnsi"/>
          <w:color w:val="2E2E2E"/>
        </w:rPr>
        <w:t>Busatto</w:t>
      </w:r>
      <w:proofErr w:type="spellEnd"/>
      <w:r w:rsidR="00D97295" w:rsidRPr="00F8253E">
        <w:rPr>
          <w:rFonts w:cstheme="minorHAnsi"/>
          <w:color w:val="2E2E2E"/>
        </w:rPr>
        <w:t xml:space="preserve"> </w:t>
      </w:r>
      <w:r w:rsidR="00BE0CDF" w:rsidRPr="00BE0CDF">
        <w:rPr>
          <w:rFonts w:cstheme="minorHAnsi"/>
          <w:b/>
          <w:bCs/>
          <w:color w:val="2E2E2E"/>
        </w:rPr>
        <w:t>Resting-state functional connectivity in normal brain aging</w:t>
      </w:r>
      <w:r w:rsidR="00D97295" w:rsidRPr="00F8253E">
        <w:rPr>
          <w:rFonts w:cstheme="minorHAnsi"/>
          <w:b/>
          <w:bCs/>
          <w:color w:val="2E2E2E"/>
        </w:rPr>
        <w:t xml:space="preserve"> </w:t>
      </w:r>
      <w:proofErr w:type="spellStart"/>
      <w:r w:rsidR="00BE0CDF" w:rsidRPr="00BE0CDF">
        <w:rPr>
          <w:rFonts w:cstheme="minorHAnsi"/>
          <w:color w:val="2E2E2E"/>
        </w:rPr>
        <w:t>Neurosci</w:t>
      </w:r>
      <w:proofErr w:type="spellEnd"/>
      <w:r w:rsidR="00BE0CDF" w:rsidRPr="00BE0CDF">
        <w:rPr>
          <w:rFonts w:cstheme="minorHAnsi"/>
          <w:color w:val="2E2E2E"/>
        </w:rPr>
        <w:t xml:space="preserve">. </w:t>
      </w:r>
      <w:proofErr w:type="spellStart"/>
      <w:r w:rsidR="00BE0CDF" w:rsidRPr="00BE0CDF">
        <w:rPr>
          <w:rFonts w:cstheme="minorHAnsi"/>
          <w:color w:val="2E2E2E"/>
        </w:rPr>
        <w:t>Biobehav</w:t>
      </w:r>
      <w:proofErr w:type="spellEnd"/>
      <w:r w:rsidR="00BE0CDF" w:rsidRPr="00BE0CDF">
        <w:rPr>
          <w:rFonts w:cstheme="minorHAnsi"/>
          <w:color w:val="2E2E2E"/>
        </w:rPr>
        <w:t>. Rev., 7 (3) (2013), pp. 384-400</w:t>
      </w:r>
    </w:p>
    <w:p w14:paraId="3ED40E87" w14:textId="08C0DAD3" w:rsidR="00BE0CDF" w:rsidRPr="00BE0CDF" w:rsidRDefault="00992421" w:rsidP="00BE0CDF">
      <w:pPr>
        <w:spacing w:after="0"/>
        <w:ind w:left="720" w:hanging="720"/>
        <w:rPr>
          <w:rFonts w:cstheme="minorHAnsi"/>
          <w:color w:val="2E2E2E"/>
        </w:rPr>
      </w:pPr>
      <w:hyperlink r:id="rId84" w:anchor="bbib10" w:history="1">
        <w:proofErr w:type="spellStart"/>
        <w:r w:rsidR="00BE0CDF" w:rsidRPr="00BE0CDF">
          <w:rPr>
            <w:rStyle w:val="Hyperlink"/>
            <w:rFonts w:cstheme="minorHAnsi"/>
          </w:rPr>
          <w:t>Filippi</w:t>
        </w:r>
        <w:proofErr w:type="spellEnd"/>
        <w:r w:rsidR="00BE0CDF" w:rsidRPr="00BE0CDF">
          <w:rPr>
            <w:rStyle w:val="Hyperlink"/>
            <w:rFonts w:cstheme="minorHAnsi"/>
          </w:rPr>
          <w:t xml:space="preserve"> and Rocca, 2013</w:t>
        </w:r>
      </w:hyperlink>
      <w:r w:rsidR="00D97295" w:rsidRPr="00F8253E">
        <w:rPr>
          <w:rFonts w:cstheme="minorHAnsi"/>
          <w:color w:val="2E2E2E"/>
        </w:rPr>
        <w:t xml:space="preserve"> </w:t>
      </w:r>
      <w:r w:rsidR="00BE0CDF" w:rsidRPr="00BE0CDF">
        <w:rPr>
          <w:rFonts w:cstheme="minorHAnsi"/>
          <w:color w:val="2E2E2E"/>
        </w:rPr>
        <w:t>M. </w:t>
      </w:r>
      <w:proofErr w:type="spellStart"/>
      <w:r w:rsidR="00BE0CDF" w:rsidRPr="00BE0CDF">
        <w:rPr>
          <w:rFonts w:cstheme="minorHAnsi"/>
          <w:color w:val="2E2E2E"/>
        </w:rPr>
        <w:t>Filippi</w:t>
      </w:r>
      <w:proofErr w:type="spellEnd"/>
      <w:r w:rsidR="00BE0CDF" w:rsidRPr="00BE0CDF">
        <w:rPr>
          <w:rFonts w:cstheme="minorHAnsi"/>
          <w:color w:val="2E2E2E"/>
        </w:rPr>
        <w:t>, M.A. Rocca</w:t>
      </w:r>
      <w:r w:rsidR="00D97295" w:rsidRPr="00F8253E">
        <w:rPr>
          <w:rFonts w:cstheme="minorHAnsi"/>
          <w:color w:val="2E2E2E"/>
        </w:rPr>
        <w:t xml:space="preserve"> </w:t>
      </w:r>
      <w:r w:rsidR="00BE0CDF" w:rsidRPr="00BE0CDF">
        <w:rPr>
          <w:rFonts w:cstheme="minorHAnsi"/>
          <w:b/>
          <w:bCs/>
          <w:color w:val="2E2E2E"/>
        </w:rPr>
        <w:t>Present and future of fMRI in multiple sclerosis</w:t>
      </w:r>
      <w:r w:rsidR="00D97295" w:rsidRPr="00F8253E">
        <w:rPr>
          <w:rFonts w:cstheme="minorHAnsi"/>
          <w:b/>
          <w:bCs/>
          <w:color w:val="2E2E2E"/>
        </w:rPr>
        <w:t xml:space="preserve"> </w:t>
      </w:r>
      <w:r w:rsidR="00BE0CDF" w:rsidRPr="00BE0CDF">
        <w:rPr>
          <w:rFonts w:cstheme="minorHAnsi"/>
          <w:color w:val="2E2E2E"/>
        </w:rPr>
        <w:t xml:space="preserve">Expert Rev. </w:t>
      </w:r>
      <w:proofErr w:type="spellStart"/>
      <w:r w:rsidR="00BE0CDF" w:rsidRPr="00BE0CDF">
        <w:rPr>
          <w:rFonts w:cstheme="minorHAnsi"/>
          <w:color w:val="2E2E2E"/>
        </w:rPr>
        <w:t>Neurother</w:t>
      </w:r>
      <w:proofErr w:type="spellEnd"/>
      <w:r w:rsidR="00BE0CDF" w:rsidRPr="00BE0CDF">
        <w:rPr>
          <w:rFonts w:cstheme="minorHAnsi"/>
          <w:color w:val="2E2E2E"/>
        </w:rPr>
        <w:t>., 13 (12) (2013), pp. 27-31</w:t>
      </w:r>
    </w:p>
    <w:p w14:paraId="717CFA5D" w14:textId="5BCB490E" w:rsidR="00BE0CDF" w:rsidRPr="00BE0CDF" w:rsidRDefault="00992421" w:rsidP="00BE0CDF">
      <w:pPr>
        <w:spacing w:after="0"/>
        <w:ind w:left="720" w:hanging="720"/>
        <w:rPr>
          <w:rFonts w:cstheme="minorHAnsi"/>
          <w:color w:val="2E2E2E"/>
        </w:rPr>
      </w:pPr>
      <w:hyperlink r:id="rId85" w:anchor="bbib11" w:history="1">
        <w:proofErr w:type="spellStart"/>
        <w:r w:rsidR="00BE0CDF" w:rsidRPr="00BE0CDF">
          <w:rPr>
            <w:rStyle w:val="Hyperlink"/>
            <w:rFonts w:cstheme="minorHAnsi"/>
          </w:rPr>
          <w:t>Fischl</w:t>
        </w:r>
        <w:proofErr w:type="spellEnd"/>
        <w:r w:rsidR="00BE0CDF" w:rsidRPr="00BE0CDF">
          <w:rPr>
            <w:rStyle w:val="Hyperlink"/>
            <w:rFonts w:cstheme="minorHAnsi"/>
          </w:rPr>
          <w:t xml:space="preserve"> et al., 2004</w:t>
        </w:r>
      </w:hyperlink>
      <w:r w:rsidR="00D97295" w:rsidRPr="00F8253E">
        <w:rPr>
          <w:rFonts w:cstheme="minorHAnsi"/>
          <w:color w:val="2E2E2E"/>
        </w:rPr>
        <w:t xml:space="preserve"> </w:t>
      </w:r>
      <w:r w:rsidR="00BE0CDF" w:rsidRPr="00BE0CDF">
        <w:rPr>
          <w:rFonts w:cstheme="minorHAnsi"/>
          <w:color w:val="2E2E2E"/>
        </w:rPr>
        <w:t>B. </w:t>
      </w:r>
      <w:proofErr w:type="spellStart"/>
      <w:r w:rsidR="00BE0CDF" w:rsidRPr="00BE0CDF">
        <w:rPr>
          <w:rFonts w:cstheme="minorHAnsi"/>
          <w:color w:val="2E2E2E"/>
        </w:rPr>
        <w:t>Fischl</w:t>
      </w:r>
      <w:proofErr w:type="spellEnd"/>
      <w:r w:rsidR="00BE0CDF" w:rsidRPr="00BE0CDF">
        <w:rPr>
          <w:rFonts w:cstheme="minorHAnsi"/>
          <w:color w:val="2E2E2E"/>
        </w:rPr>
        <w:t xml:space="preserve">, A. van der </w:t>
      </w:r>
      <w:proofErr w:type="spellStart"/>
      <w:r w:rsidR="00BE0CDF" w:rsidRPr="00BE0CDF">
        <w:rPr>
          <w:rFonts w:cstheme="minorHAnsi"/>
          <w:color w:val="2E2E2E"/>
        </w:rPr>
        <w:t>Kouwe</w:t>
      </w:r>
      <w:proofErr w:type="spellEnd"/>
      <w:r w:rsidR="00BE0CDF" w:rsidRPr="00BE0CDF">
        <w:rPr>
          <w:rFonts w:cstheme="minorHAnsi"/>
          <w:color w:val="2E2E2E"/>
        </w:rPr>
        <w:t>, C. </w:t>
      </w:r>
      <w:proofErr w:type="spellStart"/>
      <w:r w:rsidR="00BE0CDF" w:rsidRPr="00BE0CDF">
        <w:rPr>
          <w:rFonts w:cstheme="minorHAnsi"/>
          <w:color w:val="2E2E2E"/>
        </w:rPr>
        <w:t>Destrieux</w:t>
      </w:r>
      <w:proofErr w:type="spellEnd"/>
      <w:r w:rsidR="00BE0CDF" w:rsidRPr="00BE0CDF">
        <w:rPr>
          <w:rFonts w:cstheme="minorHAnsi"/>
          <w:color w:val="2E2E2E"/>
        </w:rPr>
        <w:t>, </w:t>
      </w:r>
      <w:r w:rsidR="00BE0CDF" w:rsidRPr="00BE0CDF">
        <w:rPr>
          <w:rFonts w:cstheme="minorHAnsi"/>
          <w:i/>
          <w:iCs/>
          <w:color w:val="2E2E2E"/>
        </w:rPr>
        <w:t>et al.</w:t>
      </w:r>
      <w:r w:rsidR="00D97295" w:rsidRPr="00F8253E">
        <w:rPr>
          <w:rFonts w:cstheme="minorHAnsi"/>
          <w:i/>
          <w:iCs/>
          <w:color w:val="2E2E2E"/>
        </w:rPr>
        <w:t xml:space="preserve"> </w:t>
      </w:r>
      <w:r w:rsidR="00BE0CDF" w:rsidRPr="00BE0CDF">
        <w:rPr>
          <w:rFonts w:cstheme="minorHAnsi"/>
          <w:b/>
          <w:bCs/>
          <w:color w:val="2E2E2E"/>
        </w:rPr>
        <w:t>Automatically parcellating the human cerebral cortex</w:t>
      </w:r>
      <w:r w:rsidR="00D97295" w:rsidRPr="00F8253E">
        <w:rPr>
          <w:rFonts w:cstheme="minorHAnsi"/>
          <w:b/>
          <w:bCs/>
          <w:color w:val="2E2E2E"/>
        </w:rPr>
        <w:t xml:space="preserve"> </w:t>
      </w:r>
      <w:proofErr w:type="spellStart"/>
      <w:r w:rsidR="00BE0CDF" w:rsidRPr="00BE0CDF">
        <w:rPr>
          <w:rFonts w:cstheme="minorHAnsi"/>
          <w:color w:val="2E2E2E"/>
        </w:rPr>
        <w:t>Cereb</w:t>
      </w:r>
      <w:proofErr w:type="spellEnd"/>
      <w:r w:rsidR="00BE0CDF" w:rsidRPr="00BE0CDF">
        <w:rPr>
          <w:rFonts w:cstheme="minorHAnsi"/>
          <w:color w:val="2E2E2E"/>
        </w:rPr>
        <w:t>. Cortex, 14 (1) (2004), pp. 11-22</w:t>
      </w:r>
    </w:p>
    <w:p w14:paraId="694DF6CB" w14:textId="1459F8CD" w:rsidR="00BE0CDF" w:rsidRPr="00BE0CDF" w:rsidRDefault="00992421" w:rsidP="00BE0CDF">
      <w:pPr>
        <w:spacing w:after="0"/>
        <w:ind w:left="720" w:hanging="720"/>
        <w:rPr>
          <w:rFonts w:cstheme="minorHAnsi"/>
          <w:color w:val="2E2E2E"/>
        </w:rPr>
      </w:pPr>
      <w:hyperlink r:id="rId86" w:anchor="bbib12" w:history="1">
        <w:r w:rsidR="00BE0CDF" w:rsidRPr="00BE0CDF">
          <w:rPr>
            <w:rStyle w:val="Hyperlink"/>
            <w:rFonts w:cstheme="minorHAnsi"/>
          </w:rPr>
          <w:t>Freesurfer Tutorial, 2017</w:t>
        </w:r>
      </w:hyperlink>
      <w:r w:rsidR="00D97295" w:rsidRPr="00F8253E">
        <w:rPr>
          <w:rFonts w:cstheme="minorHAnsi"/>
          <w:color w:val="2E2E2E"/>
        </w:rPr>
        <w:t xml:space="preserve"> </w:t>
      </w:r>
      <w:proofErr w:type="spellStart"/>
      <w:r w:rsidR="00BE0CDF" w:rsidRPr="00BE0CDF">
        <w:rPr>
          <w:rFonts w:cstheme="minorHAnsi"/>
          <w:color w:val="2E2E2E"/>
        </w:rPr>
        <w:t>Freesurfer</w:t>
      </w:r>
      <w:proofErr w:type="spellEnd"/>
      <w:r w:rsidR="00BE0CDF" w:rsidRPr="00BE0CDF">
        <w:rPr>
          <w:rFonts w:cstheme="minorHAnsi"/>
          <w:color w:val="2E2E2E"/>
        </w:rPr>
        <w:t xml:space="preserve"> Tutorial, 2017. </w:t>
      </w:r>
      <w:hyperlink r:id="rId87" w:tgtFrame="_blank" w:history="1">
        <w:r w:rsidR="00BE0CDF" w:rsidRPr="00BE0CDF">
          <w:rPr>
            <w:rStyle w:val="Hyperlink"/>
            <w:rFonts w:cstheme="minorHAnsi"/>
          </w:rPr>
          <w:t>〈</w:t>
        </w:r>
        <w:r w:rsidR="00BE0CDF" w:rsidRPr="00BE0CDF">
          <w:rPr>
            <w:rStyle w:val="Hyperlink"/>
            <w:rFonts w:cstheme="minorHAnsi"/>
          </w:rPr>
          <w:t>http://surfer.nmr.mgh.harvard.edu/fswiki/FsTutorial/TroubleshootingData</w:t>
        </w:r>
        <w:r w:rsidR="00BE0CDF" w:rsidRPr="00BE0CDF">
          <w:rPr>
            <w:rStyle w:val="Hyperlink"/>
            <w:rFonts w:cstheme="minorHAnsi"/>
          </w:rPr>
          <w:t>〉</w:t>
        </w:r>
      </w:hyperlink>
      <w:r w:rsidR="00BE0CDF" w:rsidRPr="00BE0CDF">
        <w:rPr>
          <w:rFonts w:cstheme="minorHAnsi"/>
          <w:color w:val="2E2E2E"/>
        </w:rPr>
        <w:t xml:space="preserve">. Accessed July </w:t>
      </w:r>
      <w:proofErr w:type="gramStart"/>
      <w:r w:rsidR="00BE0CDF" w:rsidRPr="00BE0CDF">
        <w:rPr>
          <w:rFonts w:cstheme="minorHAnsi"/>
          <w:color w:val="2E2E2E"/>
        </w:rPr>
        <w:t>8</w:t>
      </w:r>
      <w:proofErr w:type="gramEnd"/>
      <w:r w:rsidR="00BE0CDF" w:rsidRPr="00BE0CDF">
        <w:rPr>
          <w:rFonts w:cstheme="minorHAnsi"/>
          <w:color w:val="2E2E2E"/>
        </w:rPr>
        <w:t xml:space="preserve"> 2017.</w:t>
      </w:r>
    </w:p>
    <w:p w14:paraId="2EBE1D91" w14:textId="56D22352" w:rsidR="00BE0CDF" w:rsidRPr="00BE0CDF" w:rsidRDefault="00992421" w:rsidP="00BE0CDF">
      <w:pPr>
        <w:spacing w:after="0"/>
        <w:ind w:left="720" w:hanging="720"/>
        <w:rPr>
          <w:rFonts w:cstheme="minorHAnsi"/>
          <w:color w:val="2E2E2E"/>
        </w:rPr>
      </w:pPr>
      <w:hyperlink r:id="rId88" w:anchor="bbib13" w:history="1">
        <w:r w:rsidR="00BE0CDF" w:rsidRPr="00BE0CDF">
          <w:rPr>
            <w:rStyle w:val="Hyperlink"/>
            <w:rFonts w:cstheme="minorHAnsi"/>
          </w:rPr>
          <w:t>Fritz et al., 2017</w:t>
        </w:r>
      </w:hyperlink>
      <w:r w:rsidR="00053755" w:rsidRPr="00F8253E">
        <w:rPr>
          <w:rFonts w:cstheme="minorHAnsi"/>
          <w:color w:val="2E2E2E"/>
        </w:rPr>
        <w:t xml:space="preserve"> </w:t>
      </w:r>
      <w:r w:rsidR="00BE0CDF" w:rsidRPr="00BE0CDF">
        <w:rPr>
          <w:rFonts w:cstheme="minorHAnsi"/>
          <w:color w:val="2E2E2E"/>
        </w:rPr>
        <w:t>N.E. Fritz, J. Keller, P.A. </w:t>
      </w:r>
      <w:proofErr w:type="spellStart"/>
      <w:r w:rsidR="00BE0CDF" w:rsidRPr="00BE0CDF">
        <w:rPr>
          <w:rFonts w:cstheme="minorHAnsi"/>
          <w:color w:val="2E2E2E"/>
        </w:rPr>
        <w:t>Calabresi</w:t>
      </w:r>
      <w:proofErr w:type="spellEnd"/>
      <w:r w:rsidR="00BE0CDF" w:rsidRPr="00BE0CDF">
        <w:rPr>
          <w:rFonts w:cstheme="minorHAnsi"/>
          <w:color w:val="2E2E2E"/>
        </w:rPr>
        <w:t>, K.M. </w:t>
      </w:r>
      <w:proofErr w:type="spellStart"/>
      <w:r w:rsidR="00BE0CDF" w:rsidRPr="00BE0CDF">
        <w:rPr>
          <w:rFonts w:cstheme="minorHAnsi"/>
          <w:color w:val="2E2E2E"/>
        </w:rPr>
        <w:t>Zackowski</w:t>
      </w:r>
      <w:proofErr w:type="spellEnd"/>
      <w:r w:rsidR="00053755" w:rsidRPr="00F8253E">
        <w:rPr>
          <w:rFonts w:cstheme="minorHAnsi"/>
          <w:color w:val="2E2E2E"/>
        </w:rPr>
        <w:t xml:space="preserve"> </w:t>
      </w:r>
      <w:r w:rsidR="00BE0CDF" w:rsidRPr="00BE0CDF">
        <w:rPr>
          <w:rFonts w:cstheme="minorHAnsi"/>
          <w:b/>
          <w:bCs/>
          <w:color w:val="2E2E2E"/>
        </w:rPr>
        <w:t>Quantitative measures of walking and strength provide insight into brain corticospinal tract pathology in multiple sclerosis</w:t>
      </w:r>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xml:space="preserve"> Clin., 14 (2017), pp. 490-498</w:t>
      </w:r>
    </w:p>
    <w:p w14:paraId="1B3A9C90" w14:textId="45E98637" w:rsidR="00BE0CDF" w:rsidRPr="00BE0CDF" w:rsidRDefault="00992421" w:rsidP="00BE0CDF">
      <w:pPr>
        <w:spacing w:after="0"/>
        <w:ind w:left="720" w:hanging="720"/>
        <w:rPr>
          <w:rFonts w:cstheme="minorHAnsi"/>
          <w:color w:val="2E2E2E"/>
        </w:rPr>
      </w:pPr>
      <w:hyperlink r:id="rId89" w:anchor="bbib14" w:history="1">
        <w:r w:rsidR="00BE0CDF" w:rsidRPr="00BE0CDF">
          <w:rPr>
            <w:rStyle w:val="Hyperlink"/>
            <w:rFonts w:cstheme="minorHAnsi"/>
          </w:rPr>
          <w:t>Genovese et al., 2002</w:t>
        </w:r>
      </w:hyperlink>
      <w:r w:rsidR="00053755" w:rsidRPr="00F8253E">
        <w:rPr>
          <w:rFonts w:cstheme="minorHAnsi"/>
          <w:color w:val="2E2E2E"/>
        </w:rPr>
        <w:t xml:space="preserve"> </w:t>
      </w:r>
      <w:r w:rsidR="00BE0CDF" w:rsidRPr="00BE0CDF">
        <w:rPr>
          <w:rFonts w:cstheme="minorHAnsi"/>
          <w:color w:val="2E2E2E"/>
        </w:rPr>
        <w:t>C.R. Genovese, N.A. Lazar, T. Nichols</w:t>
      </w:r>
      <w:r w:rsidR="00053755" w:rsidRPr="00F8253E">
        <w:rPr>
          <w:rFonts w:cstheme="minorHAnsi"/>
          <w:color w:val="2E2E2E"/>
        </w:rPr>
        <w:t xml:space="preserve"> </w:t>
      </w:r>
      <w:r w:rsidR="00BE0CDF" w:rsidRPr="00BE0CDF">
        <w:rPr>
          <w:rFonts w:cstheme="minorHAnsi"/>
          <w:b/>
          <w:bCs/>
          <w:color w:val="2E2E2E"/>
        </w:rPr>
        <w:t>Thresholding of statistical maps in functional neuroimaging using the false discovery rate</w:t>
      </w:r>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15 (2002), pp. 870-878</w:t>
      </w:r>
    </w:p>
    <w:p w14:paraId="62ADEA28" w14:textId="0F79A44B" w:rsidR="00BE0CDF" w:rsidRPr="00BE0CDF" w:rsidRDefault="00992421" w:rsidP="00BE0CDF">
      <w:pPr>
        <w:spacing w:after="0"/>
        <w:ind w:left="720" w:hanging="720"/>
        <w:rPr>
          <w:rFonts w:cstheme="minorHAnsi"/>
          <w:color w:val="2E2E2E"/>
        </w:rPr>
      </w:pPr>
      <w:hyperlink r:id="rId90" w:anchor="bbib15" w:history="1">
        <w:r w:rsidR="00BE0CDF" w:rsidRPr="00BE0CDF">
          <w:rPr>
            <w:rStyle w:val="Hyperlink"/>
            <w:rFonts w:cstheme="minorHAnsi"/>
          </w:rPr>
          <w:t>Goldman et al., 2013</w:t>
        </w:r>
      </w:hyperlink>
      <w:r w:rsidR="00053755" w:rsidRPr="00F8253E">
        <w:rPr>
          <w:rFonts w:cstheme="minorHAnsi"/>
          <w:color w:val="2E2E2E"/>
        </w:rPr>
        <w:t xml:space="preserve"> </w:t>
      </w:r>
      <w:r w:rsidR="00BE0CDF" w:rsidRPr="00BE0CDF">
        <w:rPr>
          <w:rFonts w:cstheme="minorHAnsi"/>
          <w:color w:val="2E2E2E"/>
        </w:rPr>
        <w:t>M.D. Goldman, R.W. Motl, J. Scagnelli, J.H. Pula, J.J. Sosnoff, D. </w:t>
      </w:r>
      <w:proofErr w:type="spellStart"/>
      <w:r w:rsidR="00BE0CDF" w:rsidRPr="00BE0CDF">
        <w:rPr>
          <w:rFonts w:cstheme="minorHAnsi"/>
          <w:color w:val="2E2E2E"/>
        </w:rPr>
        <w:t>Cadavid</w:t>
      </w:r>
      <w:proofErr w:type="spellEnd"/>
      <w:r w:rsidR="00053755" w:rsidRPr="00F8253E">
        <w:rPr>
          <w:rFonts w:cstheme="minorHAnsi"/>
          <w:color w:val="2E2E2E"/>
        </w:rPr>
        <w:t xml:space="preserve"> </w:t>
      </w:r>
      <w:r w:rsidR="00BE0CDF" w:rsidRPr="00BE0CDF">
        <w:rPr>
          <w:rFonts w:cstheme="minorHAnsi"/>
          <w:b/>
          <w:bCs/>
          <w:color w:val="2E2E2E"/>
        </w:rPr>
        <w:t>Clinically meaningful performance benchmarks in MS</w:t>
      </w:r>
      <w:r w:rsidR="00053755" w:rsidRPr="00F8253E">
        <w:rPr>
          <w:rFonts w:cstheme="minorHAnsi"/>
          <w:b/>
          <w:bCs/>
          <w:color w:val="2E2E2E"/>
        </w:rPr>
        <w:t xml:space="preserve"> </w:t>
      </w:r>
      <w:r w:rsidR="00BE0CDF" w:rsidRPr="00BE0CDF">
        <w:rPr>
          <w:rFonts w:cstheme="minorHAnsi"/>
          <w:color w:val="2E2E2E"/>
        </w:rPr>
        <w:t>Neurology, 81 (21) (2013), pp. 1856-1863</w:t>
      </w:r>
    </w:p>
    <w:p w14:paraId="70FCBAC5" w14:textId="4607ACDD" w:rsidR="00BE0CDF" w:rsidRPr="00BE0CDF" w:rsidRDefault="00992421" w:rsidP="00BE0CDF">
      <w:pPr>
        <w:spacing w:after="0"/>
        <w:ind w:left="720" w:hanging="720"/>
        <w:rPr>
          <w:rFonts w:cstheme="minorHAnsi"/>
          <w:color w:val="2E2E2E"/>
        </w:rPr>
      </w:pPr>
      <w:hyperlink r:id="rId91" w:anchor="bbib16" w:history="1">
        <w:proofErr w:type="spellStart"/>
        <w:r w:rsidR="00BE0CDF" w:rsidRPr="00BE0CDF">
          <w:rPr>
            <w:rStyle w:val="Hyperlink"/>
            <w:rFonts w:cstheme="minorHAnsi"/>
          </w:rPr>
          <w:t>Gorgolewski</w:t>
        </w:r>
        <w:proofErr w:type="spellEnd"/>
        <w:r w:rsidR="00BE0CDF" w:rsidRPr="00BE0CDF">
          <w:rPr>
            <w:rStyle w:val="Hyperlink"/>
            <w:rFonts w:cstheme="minorHAnsi"/>
          </w:rPr>
          <w:t xml:space="preserve"> et al., 2011</w:t>
        </w:r>
      </w:hyperlink>
      <w:r w:rsidR="00053755" w:rsidRPr="00F8253E">
        <w:rPr>
          <w:rFonts w:cstheme="minorHAnsi"/>
          <w:color w:val="2E2E2E"/>
        </w:rPr>
        <w:t xml:space="preserve"> </w:t>
      </w:r>
      <w:r w:rsidR="00BE0CDF" w:rsidRPr="00BE0CDF">
        <w:rPr>
          <w:rFonts w:cstheme="minorHAnsi"/>
          <w:color w:val="2E2E2E"/>
        </w:rPr>
        <w:t>K. </w:t>
      </w:r>
      <w:proofErr w:type="spellStart"/>
      <w:r w:rsidR="00BE0CDF" w:rsidRPr="00BE0CDF">
        <w:rPr>
          <w:rFonts w:cstheme="minorHAnsi"/>
          <w:color w:val="2E2E2E"/>
        </w:rPr>
        <w:t>Gorgolewski</w:t>
      </w:r>
      <w:proofErr w:type="spellEnd"/>
      <w:r w:rsidR="00BE0CDF" w:rsidRPr="00BE0CDF">
        <w:rPr>
          <w:rFonts w:cstheme="minorHAnsi"/>
          <w:color w:val="2E2E2E"/>
        </w:rPr>
        <w:t>, C.D. Burns, C. Madison, </w:t>
      </w:r>
      <w:r w:rsidR="00BE0CDF" w:rsidRPr="00BE0CDF">
        <w:rPr>
          <w:rFonts w:cstheme="minorHAnsi"/>
          <w:i/>
          <w:iCs/>
          <w:color w:val="2E2E2E"/>
        </w:rPr>
        <w:t>et al.</w:t>
      </w:r>
      <w:r w:rsidR="00053755" w:rsidRPr="00F8253E">
        <w:rPr>
          <w:rFonts w:cstheme="minorHAnsi"/>
          <w:i/>
          <w:iCs/>
          <w:color w:val="2E2E2E"/>
        </w:rPr>
        <w:t xml:space="preserve"> </w:t>
      </w:r>
      <w:proofErr w:type="spellStart"/>
      <w:r w:rsidR="00BE0CDF" w:rsidRPr="00BE0CDF">
        <w:rPr>
          <w:rFonts w:cstheme="minorHAnsi"/>
          <w:b/>
          <w:bCs/>
          <w:color w:val="2E2E2E"/>
        </w:rPr>
        <w:t>Nipype</w:t>
      </w:r>
      <w:proofErr w:type="spellEnd"/>
      <w:r w:rsidR="00BE0CDF" w:rsidRPr="00BE0CDF">
        <w:rPr>
          <w:rFonts w:cstheme="minorHAnsi"/>
          <w:b/>
          <w:bCs/>
          <w:color w:val="2E2E2E"/>
        </w:rPr>
        <w:t>: a flexible, lightweight and extensible neuroimaging data processing framework in python</w:t>
      </w:r>
      <w:r w:rsidR="00053755" w:rsidRPr="00F8253E">
        <w:rPr>
          <w:rFonts w:cstheme="minorHAnsi"/>
          <w:b/>
          <w:bCs/>
          <w:color w:val="2E2E2E"/>
        </w:rPr>
        <w:t xml:space="preserve"> </w:t>
      </w:r>
      <w:r w:rsidR="00BE0CDF" w:rsidRPr="00BE0CDF">
        <w:rPr>
          <w:rFonts w:cstheme="minorHAnsi"/>
          <w:color w:val="2E2E2E"/>
        </w:rPr>
        <w:t xml:space="preserve">Front. </w:t>
      </w:r>
      <w:proofErr w:type="spellStart"/>
      <w:r w:rsidR="00BE0CDF" w:rsidRPr="00BE0CDF">
        <w:rPr>
          <w:rFonts w:cstheme="minorHAnsi"/>
          <w:color w:val="2E2E2E"/>
        </w:rPr>
        <w:t>Neuroinform</w:t>
      </w:r>
      <w:proofErr w:type="spellEnd"/>
      <w:r w:rsidR="00BE0CDF" w:rsidRPr="00BE0CDF">
        <w:rPr>
          <w:rFonts w:cstheme="minorHAnsi"/>
          <w:color w:val="2E2E2E"/>
        </w:rPr>
        <w:t>., 5 (2011), p. 13</w:t>
      </w:r>
    </w:p>
    <w:p w14:paraId="372C1490" w14:textId="554C5D65" w:rsidR="00BE0CDF" w:rsidRPr="00BE0CDF" w:rsidRDefault="00992421" w:rsidP="00BE0CDF">
      <w:pPr>
        <w:spacing w:after="0"/>
        <w:ind w:left="720" w:hanging="720"/>
        <w:rPr>
          <w:rFonts w:cstheme="minorHAnsi"/>
          <w:color w:val="2E2E2E"/>
        </w:rPr>
      </w:pPr>
      <w:hyperlink r:id="rId92" w:anchor="bbib17" w:history="1">
        <w:r w:rsidR="00BE0CDF" w:rsidRPr="00BE0CDF">
          <w:rPr>
            <w:rStyle w:val="Hyperlink"/>
            <w:rFonts w:cstheme="minorHAnsi"/>
          </w:rPr>
          <w:t>Griswold et al., 2002</w:t>
        </w:r>
      </w:hyperlink>
      <w:r w:rsidR="00053755" w:rsidRPr="00F8253E">
        <w:rPr>
          <w:rFonts w:cstheme="minorHAnsi"/>
          <w:color w:val="2E2E2E"/>
        </w:rPr>
        <w:t xml:space="preserve"> </w:t>
      </w:r>
      <w:r w:rsidR="00BE0CDF" w:rsidRPr="00BE0CDF">
        <w:rPr>
          <w:rFonts w:cstheme="minorHAnsi"/>
          <w:color w:val="2E2E2E"/>
        </w:rPr>
        <w:t>M.A. Griswold, P.M. Jakob, R.M. </w:t>
      </w:r>
      <w:proofErr w:type="spellStart"/>
      <w:r w:rsidR="00BE0CDF" w:rsidRPr="00BE0CDF">
        <w:rPr>
          <w:rFonts w:cstheme="minorHAnsi"/>
          <w:color w:val="2E2E2E"/>
        </w:rPr>
        <w:t>Heidemann</w:t>
      </w:r>
      <w:proofErr w:type="spellEnd"/>
      <w:r w:rsidR="00BE0CDF" w:rsidRPr="00BE0CDF">
        <w:rPr>
          <w:rFonts w:cstheme="minorHAnsi"/>
          <w:color w:val="2E2E2E"/>
        </w:rPr>
        <w:t>,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 xml:space="preserve">Generalized </w:t>
      </w:r>
      <w:proofErr w:type="spellStart"/>
      <w:r w:rsidR="00BE0CDF" w:rsidRPr="00BE0CDF">
        <w:rPr>
          <w:rFonts w:cstheme="minorHAnsi"/>
          <w:b/>
          <w:bCs/>
          <w:color w:val="2E2E2E"/>
        </w:rPr>
        <w:t>autocalibrating</w:t>
      </w:r>
      <w:proofErr w:type="spellEnd"/>
      <w:r w:rsidR="00BE0CDF" w:rsidRPr="00BE0CDF">
        <w:rPr>
          <w:rFonts w:cstheme="minorHAnsi"/>
          <w:b/>
          <w:bCs/>
          <w:color w:val="2E2E2E"/>
        </w:rPr>
        <w:t xml:space="preserve"> partially parallel acquisitions (GRAPPA)</w:t>
      </w:r>
      <w:r w:rsidR="00053755" w:rsidRPr="00F8253E">
        <w:rPr>
          <w:rFonts w:cstheme="minorHAnsi"/>
          <w:b/>
          <w:bCs/>
          <w:color w:val="2E2E2E"/>
        </w:rPr>
        <w:t xml:space="preserve"> </w:t>
      </w:r>
      <w:proofErr w:type="spellStart"/>
      <w:r w:rsidR="00BE0CDF" w:rsidRPr="00BE0CDF">
        <w:rPr>
          <w:rFonts w:cstheme="minorHAnsi"/>
          <w:color w:val="2E2E2E"/>
        </w:rPr>
        <w:t>Magn</w:t>
      </w:r>
      <w:proofErr w:type="spellEnd"/>
      <w:r w:rsidR="00BE0CDF" w:rsidRPr="00BE0CDF">
        <w:rPr>
          <w:rFonts w:cstheme="minorHAnsi"/>
          <w:color w:val="2E2E2E"/>
        </w:rPr>
        <w:t xml:space="preserve">. </w:t>
      </w:r>
      <w:proofErr w:type="spellStart"/>
      <w:r w:rsidR="00BE0CDF" w:rsidRPr="00BE0CDF">
        <w:rPr>
          <w:rFonts w:cstheme="minorHAnsi"/>
          <w:color w:val="2E2E2E"/>
        </w:rPr>
        <w:t>Reson</w:t>
      </w:r>
      <w:proofErr w:type="spellEnd"/>
      <w:r w:rsidR="00BE0CDF" w:rsidRPr="00BE0CDF">
        <w:rPr>
          <w:rFonts w:cstheme="minorHAnsi"/>
          <w:color w:val="2E2E2E"/>
        </w:rPr>
        <w:t>. Med., 47 (6) (2002), pp. 1202-1210</w:t>
      </w:r>
    </w:p>
    <w:p w14:paraId="0910B593" w14:textId="6C955046" w:rsidR="00BE0CDF" w:rsidRPr="00BE0CDF" w:rsidRDefault="00992421" w:rsidP="00BE0CDF">
      <w:pPr>
        <w:spacing w:after="0"/>
        <w:ind w:left="720" w:hanging="720"/>
        <w:rPr>
          <w:rFonts w:cstheme="minorHAnsi"/>
          <w:color w:val="2E2E2E"/>
        </w:rPr>
      </w:pPr>
      <w:hyperlink r:id="rId93" w:anchor="bbib18" w:history="1">
        <w:proofErr w:type="spellStart"/>
        <w:r w:rsidR="00BE0CDF" w:rsidRPr="00BE0CDF">
          <w:rPr>
            <w:rStyle w:val="Hyperlink"/>
            <w:rFonts w:cstheme="minorHAnsi"/>
          </w:rPr>
          <w:t>Hamacher</w:t>
        </w:r>
        <w:proofErr w:type="spellEnd"/>
        <w:r w:rsidR="00BE0CDF" w:rsidRPr="00BE0CDF">
          <w:rPr>
            <w:rStyle w:val="Hyperlink"/>
            <w:rFonts w:cstheme="minorHAnsi"/>
          </w:rPr>
          <w:t xml:space="preserve"> et al., 2015</w:t>
        </w:r>
      </w:hyperlink>
      <w:r w:rsidR="00053755" w:rsidRPr="00F8253E">
        <w:rPr>
          <w:rFonts w:cstheme="minorHAnsi"/>
          <w:color w:val="2E2E2E"/>
        </w:rPr>
        <w:t xml:space="preserve"> </w:t>
      </w:r>
      <w:r w:rsidR="00BE0CDF" w:rsidRPr="00BE0CDF">
        <w:rPr>
          <w:rFonts w:cstheme="minorHAnsi"/>
          <w:color w:val="2E2E2E"/>
        </w:rPr>
        <w:t>D. </w:t>
      </w:r>
      <w:proofErr w:type="spellStart"/>
      <w:r w:rsidR="00BE0CDF" w:rsidRPr="00BE0CDF">
        <w:rPr>
          <w:rFonts w:cstheme="minorHAnsi"/>
          <w:color w:val="2E2E2E"/>
        </w:rPr>
        <w:t>Hamacher</w:t>
      </w:r>
      <w:proofErr w:type="spellEnd"/>
      <w:r w:rsidR="00BE0CDF" w:rsidRPr="00BE0CDF">
        <w:rPr>
          <w:rFonts w:cstheme="minorHAnsi"/>
          <w:color w:val="2E2E2E"/>
        </w:rPr>
        <w:t>, F. Herold, P. Weigel, D. </w:t>
      </w:r>
      <w:proofErr w:type="spellStart"/>
      <w:r w:rsidR="00BE0CDF" w:rsidRPr="00BE0CDF">
        <w:rPr>
          <w:rFonts w:cstheme="minorHAnsi"/>
          <w:color w:val="2E2E2E"/>
        </w:rPr>
        <w:t>Hamacher</w:t>
      </w:r>
      <w:proofErr w:type="spellEnd"/>
      <w:r w:rsidR="00BE0CDF" w:rsidRPr="00BE0CDF">
        <w:rPr>
          <w:rFonts w:cstheme="minorHAnsi"/>
          <w:color w:val="2E2E2E"/>
        </w:rPr>
        <w:t>, L. </w:t>
      </w:r>
      <w:proofErr w:type="spellStart"/>
      <w:r w:rsidR="00BE0CDF" w:rsidRPr="00BE0CDF">
        <w:rPr>
          <w:rFonts w:cstheme="minorHAnsi"/>
          <w:color w:val="2E2E2E"/>
        </w:rPr>
        <w:t>Schega</w:t>
      </w:r>
      <w:proofErr w:type="spellEnd"/>
      <w:r w:rsidR="00053755" w:rsidRPr="00F8253E">
        <w:rPr>
          <w:rFonts w:cstheme="minorHAnsi"/>
          <w:color w:val="2E2E2E"/>
        </w:rPr>
        <w:t xml:space="preserve"> </w:t>
      </w:r>
      <w:r w:rsidR="00BE0CDF" w:rsidRPr="00BE0CDF">
        <w:rPr>
          <w:rFonts w:cstheme="minorHAnsi"/>
          <w:b/>
          <w:bCs/>
          <w:color w:val="2E2E2E"/>
        </w:rPr>
        <w:t>Brain activity during walking: a systematic review</w:t>
      </w:r>
      <w:r w:rsidR="00053755" w:rsidRPr="00F8253E">
        <w:rPr>
          <w:rFonts w:cstheme="minorHAnsi"/>
          <w:b/>
          <w:bCs/>
          <w:color w:val="2E2E2E"/>
        </w:rPr>
        <w:t xml:space="preserve"> </w:t>
      </w:r>
      <w:proofErr w:type="spellStart"/>
      <w:r w:rsidR="00BE0CDF" w:rsidRPr="00BE0CDF">
        <w:rPr>
          <w:rFonts w:cstheme="minorHAnsi"/>
          <w:color w:val="2E2E2E"/>
        </w:rPr>
        <w:t>Neurosci</w:t>
      </w:r>
      <w:proofErr w:type="spellEnd"/>
      <w:r w:rsidR="00BE0CDF" w:rsidRPr="00BE0CDF">
        <w:rPr>
          <w:rFonts w:cstheme="minorHAnsi"/>
          <w:color w:val="2E2E2E"/>
        </w:rPr>
        <w:t xml:space="preserve">. </w:t>
      </w:r>
      <w:proofErr w:type="spellStart"/>
      <w:r w:rsidR="00BE0CDF" w:rsidRPr="00BE0CDF">
        <w:rPr>
          <w:rFonts w:cstheme="minorHAnsi"/>
          <w:color w:val="2E2E2E"/>
        </w:rPr>
        <w:t>Biobehav</w:t>
      </w:r>
      <w:proofErr w:type="spellEnd"/>
      <w:r w:rsidR="00BE0CDF" w:rsidRPr="00BE0CDF">
        <w:rPr>
          <w:rFonts w:cstheme="minorHAnsi"/>
          <w:color w:val="2E2E2E"/>
        </w:rPr>
        <w:t>. Rev., 57 (2015), pp. 310-327</w:t>
      </w:r>
    </w:p>
    <w:p w14:paraId="1ADE5437" w14:textId="57BD1316" w:rsidR="00BE0CDF" w:rsidRPr="00BE0CDF" w:rsidRDefault="00992421" w:rsidP="00BE0CDF">
      <w:pPr>
        <w:spacing w:after="0"/>
        <w:ind w:left="720" w:hanging="720"/>
        <w:rPr>
          <w:rFonts w:cstheme="minorHAnsi"/>
          <w:color w:val="2E2E2E"/>
        </w:rPr>
      </w:pPr>
      <w:hyperlink r:id="rId94" w:anchor="bbib19" w:history="1">
        <w:proofErr w:type="spellStart"/>
        <w:r w:rsidR="00BE0CDF" w:rsidRPr="00BE0CDF">
          <w:rPr>
            <w:rStyle w:val="Hyperlink"/>
            <w:rFonts w:cstheme="minorHAnsi"/>
          </w:rPr>
          <w:t>Hawallek</w:t>
        </w:r>
        <w:proofErr w:type="spellEnd"/>
        <w:r w:rsidR="00BE0CDF" w:rsidRPr="00BE0CDF">
          <w:rPr>
            <w:rStyle w:val="Hyperlink"/>
            <w:rFonts w:cstheme="minorHAnsi"/>
          </w:rPr>
          <w:t xml:space="preserve"> et al., 2011</w:t>
        </w:r>
      </w:hyperlink>
      <w:r w:rsidR="00053755" w:rsidRPr="00F8253E">
        <w:rPr>
          <w:rFonts w:cstheme="minorHAnsi"/>
          <w:color w:val="2E2E2E"/>
        </w:rPr>
        <w:t xml:space="preserve"> </w:t>
      </w:r>
      <w:r w:rsidR="00BE0CDF" w:rsidRPr="00BE0CDF">
        <w:rPr>
          <w:rFonts w:cstheme="minorHAnsi"/>
          <w:color w:val="2E2E2E"/>
        </w:rPr>
        <w:t>D.J. </w:t>
      </w:r>
      <w:proofErr w:type="spellStart"/>
      <w:r w:rsidR="00BE0CDF" w:rsidRPr="00BE0CDF">
        <w:rPr>
          <w:rFonts w:cstheme="minorHAnsi"/>
          <w:color w:val="2E2E2E"/>
        </w:rPr>
        <w:t>Hawallek</w:t>
      </w:r>
      <w:proofErr w:type="spellEnd"/>
      <w:r w:rsidR="00BE0CDF" w:rsidRPr="00BE0CDF">
        <w:rPr>
          <w:rFonts w:cstheme="minorHAnsi"/>
          <w:color w:val="2E2E2E"/>
        </w:rPr>
        <w:t>, J.F. </w:t>
      </w:r>
      <w:proofErr w:type="spellStart"/>
      <w:r w:rsidR="00BE0CDF" w:rsidRPr="00BE0CDF">
        <w:rPr>
          <w:rFonts w:cstheme="minorHAnsi"/>
          <w:color w:val="2E2E2E"/>
        </w:rPr>
        <w:t>Hipp</w:t>
      </w:r>
      <w:proofErr w:type="spellEnd"/>
      <w:r w:rsidR="00BE0CDF" w:rsidRPr="00BE0CDF">
        <w:rPr>
          <w:rFonts w:cstheme="minorHAnsi"/>
          <w:color w:val="2E2E2E"/>
        </w:rPr>
        <w:t>, C.M. Lewis,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Increased functional connectivity indicates the severity of cognitive impairment in multiple sclerosis</w:t>
      </w:r>
      <w:r w:rsidR="00053755" w:rsidRPr="00F8253E">
        <w:rPr>
          <w:rFonts w:cstheme="minorHAnsi"/>
          <w:b/>
          <w:bCs/>
          <w:color w:val="2E2E2E"/>
        </w:rPr>
        <w:t xml:space="preserve"> </w:t>
      </w:r>
      <w:r w:rsidR="00BE0CDF" w:rsidRPr="00BE0CDF">
        <w:rPr>
          <w:rFonts w:cstheme="minorHAnsi"/>
          <w:color w:val="2E2E2E"/>
        </w:rPr>
        <w:t>Proc. Natl. Acad. Sci. USA, 108 (2011), pp. 19066-19071</w:t>
      </w:r>
    </w:p>
    <w:p w14:paraId="20433F3D" w14:textId="1C01FDE2" w:rsidR="00BE0CDF" w:rsidRPr="00BE0CDF" w:rsidRDefault="00992421" w:rsidP="00BE0CDF">
      <w:pPr>
        <w:spacing w:after="0"/>
        <w:ind w:left="720" w:hanging="720"/>
        <w:rPr>
          <w:rFonts w:cstheme="minorHAnsi"/>
          <w:color w:val="2E2E2E"/>
        </w:rPr>
      </w:pPr>
      <w:hyperlink r:id="rId95" w:anchor="bbib20" w:history="1">
        <w:r w:rsidR="00BE0CDF" w:rsidRPr="00BE0CDF">
          <w:rPr>
            <w:rStyle w:val="Hyperlink"/>
            <w:rFonts w:cstheme="minorHAnsi"/>
          </w:rPr>
          <w:t>Herrington et al., 2011</w:t>
        </w:r>
      </w:hyperlink>
      <w:r w:rsidR="00053755" w:rsidRPr="00F8253E">
        <w:rPr>
          <w:rFonts w:cstheme="minorHAnsi"/>
          <w:color w:val="2E2E2E"/>
        </w:rPr>
        <w:t xml:space="preserve"> </w:t>
      </w:r>
      <w:r w:rsidR="00BE0CDF" w:rsidRPr="00BE0CDF">
        <w:rPr>
          <w:rFonts w:cstheme="minorHAnsi"/>
          <w:color w:val="2E2E2E"/>
        </w:rPr>
        <w:t>J.D. Herrington, C. </w:t>
      </w:r>
      <w:proofErr w:type="spellStart"/>
      <w:r w:rsidR="00BE0CDF" w:rsidRPr="00BE0CDF">
        <w:rPr>
          <w:rFonts w:cstheme="minorHAnsi"/>
          <w:color w:val="2E2E2E"/>
        </w:rPr>
        <w:t>Nymberg</w:t>
      </w:r>
      <w:proofErr w:type="spellEnd"/>
      <w:r w:rsidR="00BE0CDF" w:rsidRPr="00BE0CDF">
        <w:rPr>
          <w:rFonts w:cstheme="minorHAnsi"/>
          <w:color w:val="2E2E2E"/>
        </w:rPr>
        <w:t>, R.T. Schultz</w:t>
      </w:r>
      <w:r w:rsidR="00053755" w:rsidRPr="00F8253E">
        <w:rPr>
          <w:rFonts w:cstheme="minorHAnsi"/>
          <w:color w:val="2E2E2E"/>
        </w:rPr>
        <w:t xml:space="preserve"> </w:t>
      </w:r>
      <w:r w:rsidR="00BE0CDF" w:rsidRPr="00BE0CDF">
        <w:rPr>
          <w:rFonts w:cstheme="minorHAnsi"/>
          <w:b/>
          <w:bCs/>
          <w:color w:val="2E2E2E"/>
        </w:rPr>
        <w:t>Biological motion task performance predicts temporal sulcus activity</w:t>
      </w:r>
      <w:r w:rsidR="00053755" w:rsidRPr="00F8253E">
        <w:rPr>
          <w:rFonts w:cstheme="minorHAnsi"/>
          <w:b/>
          <w:bCs/>
          <w:color w:val="2E2E2E"/>
        </w:rPr>
        <w:t xml:space="preserve"> </w:t>
      </w:r>
      <w:r w:rsidR="00BE0CDF" w:rsidRPr="00BE0CDF">
        <w:rPr>
          <w:rFonts w:cstheme="minorHAnsi"/>
          <w:color w:val="2E2E2E"/>
        </w:rPr>
        <w:t xml:space="preserve">Brain </w:t>
      </w:r>
      <w:proofErr w:type="spellStart"/>
      <w:r w:rsidR="00BE0CDF" w:rsidRPr="00BE0CDF">
        <w:rPr>
          <w:rFonts w:cstheme="minorHAnsi"/>
          <w:color w:val="2E2E2E"/>
        </w:rPr>
        <w:t>Cogn</w:t>
      </w:r>
      <w:proofErr w:type="spellEnd"/>
      <w:r w:rsidR="00BE0CDF" w:rsidRPr="00BE0CDF">
        <w:rPr>
          <w:rFonts w:cstheme="minorHAnsi"/>
          <w:color w:val="2E2E2E"/>
        </w:rPr>
        <w:t>., 77 (2011), pp. 372-381</w:t>
      </w:r>
    </w:p>
    <w:p w14:paraId="09AF46AB" w14:textId="1511B06D" w:rsidR="00BE0CDF" w:rsidRPr="00BE0CDF" w:rsidRDefault="00992421" w:rsidP="00BE0CDF">
      <w:pPr>
        <w:spacing w:after="0"/>
        <w:ind w:left="720" w:hanging="720"/>
        <w:rPr>
          <w:rFonts w:cstheme="minorHAnsi"/>
          <w:color w:val="2E2E2E"/>
        </w:rPr>
      </w:pPr>
      <w:hyperlink r:id="rId96" w:anchor="bbib21" w:history="1">
        <w:r w:rsidR="00BE0CDF" w:rsidRPr="00BE0CDF">
          <w:rPr>
            <w:rStyle w:val="Hyperlink"/>
            <w:rFonts w:cstheme="minorHAnsi"/>
          </w:rPr>
          <w:t>Hobart et al., 2013</w:t>
        </w:r>
      </w:hyperlink>
      <w:r w:rsidR="00053755" w:rsidRPr="00F8253E">
        <w:rPr>
          <w:rFonts w:cstheme="minorHAnsi"/>
          <w:color w:val="2E2E2E"/>
        </w:rPr>
        <w:t xml:space="preserve"> </w:t>
      </w:r>
      <w:r w:rsidR="00BE0CDF" w:rsidRPr="00BE0CDF">
        <w:rPr>
          <w:rFonts w:cstheme="minorHAnsi"/>
          <w:color w:val="2E2E2E"/>
        </w:rPr>
        <w:t>J. Hobart, A.R. Blight, A. Goodman, F. Lynn, N. </w:t>
      </w:r>
      <w:proofErr w:type="spellStart"/>
      <w:r w:rsidR="00BE0CDF" w:rsidRPr="00BE0CDF">
        <w:rPr>
          <w:rFonts w:cstheme="minorHAnsi"/>
          <w:color w:val="2E2E2E"/>
        </w:rPr>
        <w:t>Putzki</w:t>
      </w:r>
      <w:proofErr w:type="spellEnd"/>
      <w:r w:rsidR="00053755" w:rsidRPr="00F8253E">
        <w:rPr>
          <w:rFonts w:cstheme="minorHAnsi"/>
          <w:color w:val="2E2E2E"/>
        </w:rPr>
        <w:t xml:space="preserve"> </w:t>
      </w:r>
      <w:r w:rsidR="00BE0CDF" w:rsidRPr="00BE0CDF">
        <w:rPr>
          <w:rFonts w:cstheme="minorHAnsi"/>
          <w:b/>
          <w:bCs/>
          <w:color w:val="2E2E2E"/>
        </w:rPr>
        <w:t>Timed 25-foot walk: direct evidence that improving 20% or greater is clinically meaningful in MS</w:t>
      </w:r>
      <w:r w:rsidR="00053755" w:rsidRPr="00F8253E">
        <w:rPr>
          <w:rFonts w:cstheme="minorHAnsi"/>
          <w:b/>
          <w:bCs/>
          <w:color w:val="2E2E2E"/>
        </w:rPr>
        <w:t xml:space="preserve"> </w:t>
      </w:r>
      <w:r w:rsidR="00BE0CDF" w:rsidRPr="00BE0CDF">
        <w:rPr>
          <w:rFonts w:cstheme="minorHAnsi"/>
          <w:color w:val="2E2E2E"/>
        </w:rPr>
        <w:t>Neurology, 80 (16) (2013), pp. 1509-1517</w:t>
      </w:r>
    </w:p>
    <w:p w14:paraId="6C92892C" w14:textId="7694CD8B" w:rsidR="00BE0CDF" w:rsidRPr="00BE0CDF" w:rsidRDefault="00992421" w:rsidP="00BE0CDF">
      <w:pPr>
        <w:spacing w:after="0"/>
        <w:ind w:left="720" w:hanging="720"/>
        <w:rPr>
          <w:rFonts w:cstheme="minorHAnsi"/>
          <w:color w:val="2E2E2E"/>
        </w:rPr>
      </w:pPr>
      <w:hyperlink r:id="rId97" w:anchor="bbib22" w:history="1">
        <w:r w:rsidR="00BE0CDF" w:rsidRPr="00BE0CDF">
          <w:rPr>
            <w:rStyle w:val="Hyperlink"/>
            <w:rFonts w:cstheme="minorHAnsi"/>
          </w:rPr>
          <w:t>Hubbard et al., 2016</w:t>
        </w:r>
      </w:hyperlink>
      <w:r w:rsidR="00053755" w:rsidRPr="00F8253E">
        <w:rPr>
          <w:rFonts w:cstheme="minorHAnsi"/>
          <w:color w:val="2E2E2E"/>
        </w:rPr>
        <w:t xml:space="preserve"> </w:t>
      </w:r>
      <w:r w:rsidR="00BE0CDF" w:rsidRPr="00BE0CDF">
        <w:rPr>
          <w:rFonts w:cstheme="minorHAnsi"/>
          <w:color w:val="2E2E2E"/>
        </w:rPr>
        <w:t>E.A. Hubbard, N.C. Wetter, B.P. Sutton, L.A. </w:t>
      </w:r>
      <w:proofErr w:type="spellStart"/>
      <w:r w:rsidR="00BE0CDF" w:rsidRPr="00BE0CDF">
        <w:rPr>
          <w:rFonts w:cstheme="minorHAnsi"/>
          <w:color w:val="2E2E2E"/>
        </w:rPr>
        <w:t>Pilutti</w:t>
      </w:r>
      <w:proofErr w:type="spellEnd"/>
      <w:r w:rsidR="00BE0CDF" w:rsidRPr="00BE0CDF">
        <w:rPr>
          <w:rFonts w:cstheme="minorHAnsi"/>
          <w:color w:val="2E2E2E"/>
        </w:rPr>
        <w:t>, R.W. </w:t>
      </w:r>
      <w:proofErr w:type="spellStart"/>
      <w:r w:rsidR="00BE0CDF" w:rsidRPr="00BE0CDF">
        <w:rPr>
          <w:rFonts w:cstheme="minorHAnsi"/>
          <w:color w:val="2E2E2E"/>
        </w:rPr>
        <w:t>Motl</w:t>
      </w:r>
      <w:proofErr w:type="spellEnd"/>
      <w:r w:rsidR="00053755" w:rsidRPr="00F8253E">
        <w:rPr>
          <w:rFonts w:cstheme="minorHAnsi"/>
          <w:color w:val="2E2E2E"/>
        </w:rPr>
        <w:t xml:space="preserve"> </w:t>
      </w:r>
      <w:r w:rsidR="00BE0CDF" w:rsidRPr="00BE0CDF">
        <w:rPr>
          <w:rFonts w:cstheme="minorHAnsi"/>
          <w:b/>
          <w:bCs/>
          <w:color w:val="2E2E2E"/>
        </w:rPr>
        <w:t>Diffusion tensor imaging of the corticospinal tract and walking performance in multiple sclerosis</w:t>
      </w:r>
      <w:r w:rsidR="00053755" w:rsidRPr="00F8253E">
        <w:rPr>
          <w:rFonts w:cstheme="minorHAnsi"/>
          <w:b/>
          <w:bCs/>
          <w:color w:val="2E2E2E"/>
        </w:rPr>
        <w:t xml:space="preserve"> </w:t>
      </w:r>
      <w:r w:rsidR="00BE0CDF" w:rsidRPr="00BE0CDF">
        <w:rPr>
          <w:rFonts w:cstheme="minorHAnsi"/>
          <w:color w:val="2E2E2E"/>
        </w:rPr>
        <w:t>J. Neurol. Sci., 363 (2016), pp. 225-231</w:t>
      </w:r>
    </w:p>
    <w:p w14:paraId="1C59420D" w14:textId="0206DEBF" w:rsidR="00BE0CDF" w:rsidRPr="00BE0CDF" w:rsidRDefault="00992421" w:rsidP="00BE0CDF">
      <w:pPr>
        <w:spacing w:after="0"/>
        <w:ind w:left="720" w:hanging="720"/>
        <w:rPr>
          <w:rFonts w:cstheme="minorHAnsi"/>
          <w:color w:val="2E2E2E"/>
        </w:rPr>
      </w:pPr>
      <w:hyperlink r:id="rId98" w:anchor="bbib23" w:history="1">
        <w:r w:rsidR="00BE0CDF" w:rsidRPr="00BE0CDF">
          <w:rPr>
            <w:rStyle w:val="Hyperlink"/>
            <w:rFonts w:cstheme="minorHAnsi"/>
          </w:rPr>
          <w:t>Jahn et al., 2004</w:t>
        </w:r>
      </w:hyperlink>
      <w:r w:rsidR="00053755" w:rsidRPr="00F8253E">
        <w:rPr>
          <w:rFonts w:cstheme="minorHAnsi"/>
          <w:color w:val="2E2E2E"/>
        </w:rPr>
        <w:t xml:space="preserve"> </w:t>
      </w:r>
      <w:r w:rsidR="00BE0CDF" w:rsidRPr="00BE0CDF">
        <w:rPr>
          <w:rFonts w:cstheme="minorHAnsi"/>
          <w:color w:val="2E2E2E"/>
        </w:rPr>
        <w:t>K. Jahn, A. Deutschlander, T. Stephan, M. Strupp, M. Wiesmann, T. Brandt</w:t>
      </w:r>
      <w:r w:rsidR="00053755" w:rsidRPr="00F8253E">
        <w:rPr>
          <w:rFonts w:cstheme="minorHAnsi"/>
          <w:color w:val="2E2E2E"/>
        </w:rPr>
        <w:t xml:space="preserve"> </w:t>
      </w:r>
      <w:r w:rsidR="00BE0CDF" w:rsidRPr="00BE0CDF">
        <w:rPr>
          <w:rFonts w:cstheme="minorHAnsi"/>
          <w:b/>
          <w:bCs/>
          <w:color w:val="2E2E2E"/>
        </w:rPr>
        <w:t>Brain activation patterns during imagined stance and locomotion in functional magnetic resonance imaging</w:t>
      </w:r>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22 (2004), pp. 1722-1731</w:t>
      </w:r>
    </w:p>
    <w:p w14:paraId="136EBD8B" w14:textId="109ABBC6" w:rsidR="00BE0CDF" w:rsidRPr="00BE0CDF" w:rsidRDefault="00992421" w:rsidP="00BE0CDF">
      <w:pPr>
        <w:spacing w:after="0"/>
        <w:ind w:left="720" w:hanging="720"/>
        <w:rPr>
          <w:rFonts w:cstheme="minorHAnsi"/>
          <w:color w:val="2E2E2E"/>
        </w:rPr>
      </w:pPr>
      <w:hyperlink r:id="rId99" w:anchor="bbib24" w:history="1">
        <w:r w:rsidR="00BE0CDF" w:rsidRPr="00BE0CDF">
          <w:rPr>
            <w:rStyle w:val="Hyperlink"/>
            <w:rFonts w:cstheme="minorHAnsi"/>
          </w:rPr>
          <w:t>Jahn et al., 2009</w:t>
        </w:r>
      </w:hyperlink>
      <w:r w:rsidR="00053755" w:rsidRPr="00F8253E">
        <w:rPr>
          <w:rFonts w:cstheme="minorHAnsi"/>
          <w:color w:val="2E2E2E"/>
        </w:rPr>
        <w:t xml:space="preserve"> </w:t>
      </w:r>
      <w:r w:rsidR="00BE0CDF" w:rsidRPr="00BE0CDF">
        <w:rPr>
          <w:rFonts w:cstheme="minorHAnsi"/>
          <w:color w:val="2E2E2E"/>
        </w:rPr>
        <w:t>K. Jahn, J. Wagner, A. </w:t>
      </w:r>
      <w:proofErr w:type="spellStart"/>
      <w:r w:rsidR="00BE0CDF" w:rsidRPr="00BE0CDF">
        <w:rPr>
          <w:rFonts w:cstheme="minorHAnsi"/>
          <w:color w:val="2E2E2E"/>
        </w:rPr>
        <w:t>Deutschlander</w:t>
      </w:r>
      <w:proofErr w:type="spellEnd"/>
      <w:r w:rsidR="00BE0CDF" w:rsidRPr="00BE0CDF">
        <w:rPr>
          <w:rFonts w:cstheme="minorHAnsi"/>
          <w:color w:val="2E2E2E"/>
        </w:rPr>
        <w:t>,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Human hippocampal activation during stance and locomotion. Basic and clinical aspects of vertigo and dizziness</w:t>
      </w:r>
      <w:r w:rsidR="00053755" w:rsidRPr="00F8253E">
        <w:rPr>
          <w:rFonts w:cstheme="minorHAnsi"/>
          <w:b/>
          <w:bCs/>
          <w:color w:val="2E2E2E"/>
        </w:rPr>
        <w:t xml:space="preserve"> </w:t>
      </w:r>
      <w:r w:rsidR="00BE0CDF" w:rsidRPr="00BE0CDF">
        <w:rPr>
          <w:rFonts w:cstheme="minorHAnsi"/>
          <w:color w:val="2E2E2E"/>
        </w:rPr>
        <w:t>Ann. N. Y. Acad. Sci., 1164 (2009), pp. 229-235</w:t>
      </w:r>
    </w:p>
    <w:p w14:paraId="76CC5274" w14:textId="577226DD" w:rsidR="00BE0CDF" w:rsidRPr="00BE0CDF" w:rsidRDefault="00992421" w:rsidP="00BE0CDF">
      <w:pPr>
        <w:spacing w:after="0"/>
        <w:ind w:left="720" w:hanging="720"/>
        <w:rPr>
          <w:rFonts w:cstheme="minorHAnsi"/>
          <w:color w:val="2E2E2E"/>
        </w:rPr>
      </w:pPr>
      <w:hyperlink r:id="rId100" w:anchor="bbib25" w:history="1">
        <w:r w:rsidR="00BE0CDF" w:rsidRPr="00BE0CDF">
          <w:rPr>
            <w:rStyle w:val="Hyperlink"/>
            <w:rFonts w:cstheme="minorHAnsi"/>
          </w:rPr>
          <w:t>Jenkinson and Smith, 2001</w:t>
        </w:r>
      </w:hyperlink>
      <w:r w:rsidR="00053755" w:rsidRPr="00F8253E">
        <w:rPr>
          <w:rFonts w:cstheme="minorHAnsi"/>
          <w:color w:val="2E2E2E"/>
        </w:rPr>
        <w:t xml:space="preserve"> </w:t>
      </w:r>
      <w:r w:rsidR="00BE0CDF" w:rsidRPr="00BE0CDF">
        <w:rPr>
          <w:rFonts w:cstheme="minorHAnsi"/>
          <w:color w:val="2E2E2E"/>
        </w:rPr>
        <w:t>M. Jenkinson, S. Smith</w:t>
      </w:r>
      <w:r w:rsidR="00053755" w:rsidRPr="00F8253E">
        <w:rPr>
          <w:rFonts w:cstheme="minorHAnsi"/>
          <w:color w:val="2E2E2E"/>
        </w:rPr>
        <w:t xml:space="preserve"> </w:t>
      </w:r>
      <w:r w:rsidR="00BE0CDF" w:rsidRPr="00BE0CDF">
        <w:rPr>
          <w:rFonts w:cstheme="minorHAnsi"/>
          <w:b/>
          <w:bCs/>
          <w:color w:val="2E2E2E"/>
        </w:rPr>
        <w:t xml:space="preserve">A global </w:t>
      </w:r>
      <w:proofErr w:type="spellStart"/>
      <w:r w:rsidR="00BE0CDF" w:rsidRPr="00BE0CDF">
        <w:rPr>
          <w:rFonts w:cstheme="minorHAnsi"/>
          <w:b/>
          <w:bCs/>
          <w:color w:val="2E2E2E"/>
        </w:rPr>
        <w:t>optimisation</w:t>
      </w:r>
      <w:proofErr w:type="spellEnd"/>
      <w:r w:rsidR="00BE0CDF" w:rsidRPr="00BE0CDF">
        <w:rPr>
          <w:rFonts w:cstheme="minorHAnsi"/>
          <w:b/>
          <w:bCs/>
          <w:color w:val="2E2E2E"/>
        </w:rPr>
        <w:t xml:space="preserve"> method for robust affine registration of brain images</w:t>
      </w:r>
      <w:r w:rsidR="00053755" w:rsidRPr="00F8253E">
        <w:rPr>
          <w:rFonts w:cstheme="minorHAnsi"/>
          <w:b/>
          <w:bCs/>
          <w:color w:val="2E2E2E"/>
        </w:rPr>
        <w:t xml:space="preserve"> </w:t>
      </w:r>
      <w:r w:rsidR="00BE0CDF" w:rsidRPr="00BE0CDF">
        <w:rPr>
          <w:rFonts w:cstheme="minorHAnsi"/>
          <w:color w:val="2E2E2E"/>
        </w:rPr>
        <w:t>Med. Image Anal., 5 (2) (2001), pp. 143-156</w:t>
      </w:r>
    </w:p>
    <w:p w14:paraId="53A0569A" w14:textId="37A079BA" w:rsidR="00BE0CDF" w:rsidRPr="00BE0CDF" w:rsidRDefault="00992421" w:rsidP="00BE0CDF">
      <w:pPr>
        <w:spacing w:after="0"/>
        <w:ind w:left="720" w:hanging="720"/>
        <w:rPr>
          <w:rFonts w:cstheme="minorHAnsi"/>
          <w:color w:val="2E2E2E"/>
        </w:rPr>
      </w:pPr>
      <w:hyperlink r:id="rId101" w:anchor="bbib26" w:history="1">
        <w:r w:rsidR="00BE0CDF" w:rsidRPr="00BE0CDF">
          <w:rPr>
            <w:rStyle w:val="Hyperlink"/>
            <w:rFonts w:cstheme="minorHAnsi"/>
          </w:rPr>
          <w:t>Jenkinson et al., 2002a</w:t>
        </w:r>
      </w:hyperlink>
      <w:r w:rsidR="00053755" w:rsidRPr="00F8253E">
        <w:rPr>
          <w:rFonts w:cstheme="minorHAnsi"/>
          <w:color w:val="2E2E2E"/>
        </w:rPr>
        <w:t xml:space="preserve"> </w:t>
      </w:r>
      <w:r w:rsidR="00BE0CDF" w:rsidRPr="00BE0CDF">
        <w:rPr>
          <w:rFonts w:cstheme="minorHAnsi"/>
          <w:color w:val="2E2E2E"/>
        </w:rPr>
        <w:t>M. Jenkinson, P. Bannister, M. Brady, S. Smith</w:t>
      </w:r>
      <w:r w:rsidR="00053755" w:rsidRPr="00F8253E">
        <w:rPr>
          <w:rFonts w:cstheme="minorHAnsi"/>
          <w:color w:val="2E2E2E"/>
        </w:rPr>
        <w:t xml:space="preserve"> </w:t>
      </w:r>
      <w:r w:rsidR="00BE0CDF" w:rsidRPr="00BE0CDF">
        <w:rPr>
          <w:rFonts w:cstheme="minorHAnsi"/>
          <w:b/>
          <w:bCs/>
          <w:color w:val="2E2E2E"/>
        </w:rPr>
        <w:t>Improved optimization for robust and accurate linear registration and motion correction of brain images</w:t>
      </w:r>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17 (2) (2002), pp. 825-841</w:t>
      </w:r>
    </w:p>
    <w:p w14:paraId="4F131DD8" w14:textId="496B302E" w:rsidR="00BE0CDF" w:rsidRPr="00BE0CDF" w:rsidRDefault="00992421" w:rsidP="00BE0CDF">
      <w:pPr>
        <w:spacing w:after="0"/>
        <w:ind w:left="720" w:hanging="720"/>
        <w:rPr>
          <w:rFonts w:cstheme="minorHAnsi"/>
          <w:color w:val="2E2E2E"/>
        </w:rPr>
      </w:pPr>
      <w:hyperlink r:id="rId102" w:anchor="bbib27" w:history="1">
        <w:r w:rsidR="00BE0CDF" w:rsidRPr="00BE0CDF">
          <w:rPr>
            <w:rStyle w:val="Hyperlink"/>
            <w:rFonts w:cstheme="minorHAnsi"/>
          </w:rPr>
          <w:t>Jenkinson et al., 2012</w:t>
        </w:r>
      </w:hyperlink>
      <w:r w:rsidR="00053755" w:rsidRPr="00F8253E">
        <w:rPr>
          <w:rFonts w:cstheme="minorHAnsi"/>
          <w:color w:val="2E2E2E"/>
        </w:rPr>
        <w:t xml:space="preserve"> </w:t>
      </w:r>
      <w:r w:rsidR="00BE0CDF" w:rsidRPr="00BE0CDF">
        <w:rPr>
          <w:rFonts w:cstheme="minorHAnsi"/>
          <w:color w:val="2E2E2E"/>
        </w:rPr>
        <w:t>M. Jenkinson, C.F. Beckmann, T.E. Behrens, M.W. Woolrich, S.M. </w:t>
      </w:r>
      <w:proofErr w:type="spellStart"/>
      <w:r w:rsidR="00BE0CDF" w:rsidRPr="00BE0CDF">
        <w:rPr>
          <w:rFonts w:cstheme="minorHAnsi"/>
          <w:color w:val="2E2E2E"/>
        </w:rPr>
        <w:t>Smith</w:t>
      </w:r>
      <w:r w:rsidR="00BE0CDF" w:rsidRPr="00BE0CDF">
        <w:rPr>
          <w:rFonts w:cstheme="minorHAnsi"/>
          <w:b/>
          <w:bCs/>
          <w:color w:val="2E2E2E"/>
        </w:rPr>
        <w:t>FSL</w:t>
      </w:r>
      <w:proofErr w:type="spellEnd"/>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62 (2012), pp. 782-790</w:t>
      </w:r>
    </w:p>
    <w:p w14:paraId="2E84F276" w14:textId="127D5494" w:rsidR="00BE0CDF" w:rsidRPr="00BE0CDF" w:rsidRDefault="00992421" w:rsidP="00BE0CDF">
      <w:pPr>
        <w:spacing w:after="0"/>
        <w:ind w:left="720" w:hanging="720"/>
        <w:rPr>
          <w:rFonts w:cstheme="minorHAnsi"/>
          <w:color w:val="2E2E2E"/>
        </w:rPr>
      </w:pPr>
      <w:hyperlink r:id="rId103" w:anchor="bbib28" w:history="1">
        <w:r w:rsidR="00BE0CDF" w:rsidRPr="00BE0CDF">
          <w:rPr>
            <w:rStyle w:val="Hyperlink"/>
            <w:rFonts w:cstheme="minorHAnsi"/>
          </w:rPr>
          <w:t>Jenkinson et al., 2002b</w:t>
        </w:r>
      </w:hyperlink>
      <w:r w:rsidR="00053755" w:rsidRPr="00F8253E">
        <w:rPr>
          <w:rFonts w:cstheme="minorHAnsi"/>
          <w:color w:val="2E2E2E"/>
        </w:rPr>
        <w:t xml:space="preserve"> </w:t>
      </w:r>
      <w:r w:rsidR="00BE0CDF" w:rsidRPr="00BE0CDF">
        <w:rPr>
          <w:rFonts w:cstheme="minorHAnsi"/>
          <w:color w:val="2E2E2E"/>
        </w:rPr>
        <w:t xml:space="preserve">Jenkinson, M., </w:t>
      </w:r>
      <w:proofErr w:type="spellStart"/>
      <w:r w:rsidR="00BE0CDF" w:rsidRPr="00BE0CDF">
        <w:rPr>
          <w:rFonts w:cstheme="minorHAnsi"/>
          <w:color w:val="2E2E2E"/>
        </w:rPr>
        <w:t>Pechaud</w:t>
      </w:r>
      <w:proofErr w:type="spellEnd"/>
      <w:r w:rsidR="00BE0CDF" w:rsidRPr="00BE0CDF">
        <w:rPr>
          <w:rFonts w:cstheme="minorHAnsi"/>
          <w:color w:val="2E2E2E"/>
        </w:rPr>
        <w:t>, M., Smith, S., 2002. BET2 – MR-based estimation of brain, skull, and scalp surfaces. Eleventh Annual Meeting of the Organization for Human Brain Mapping;17(3).</w:t>
      </w:r>
    </w:p>
    <w:p w14:paraId="1B15899E" w14:textId="64650876" w:rsidR="00BE0CDF" w:rsidRPr="00BE0CDF" w:rsidRDefault="00992421" w:rsidP="00BE0CDF">
      <w:pPr>
        <w:spacing w:after="0"/>
        <w:ind w:left="720" w:hanging="720"/>
        <w:rPr>
          <w:rFonts w:cstheme="minorHAnsi"/>
          <w:color w:val="2E2E2E"/>
        </w:rPr>
      </w:pPr>
      <w:hyperlink r:id="rId104" w:anchor="bbib29" w:history="1">
        <w:proofErr w:type="spellStart"/>
        <w:r w:rsidR="00BE0CDF" w:rsidRPr="00BE0CDF">
          <w:rPr>
            <w:rStyle w:val="Hyperlink"/>
            <w:rFonts w:cstheme="minorHAnsi"/>
          </w:rPr>
          <w:t>Koenraadt</w:t>
        </w:r>
        <w:proofErr w:type="spellEnd"/>
        <w:r w:rsidR="00BE0CDF" w:rsidRPr="00BE0CDF">
          <w:rPr>
            <w:rStyle w:val="Hyperlink"/>
            <w:rFonts w:cstheme="minorHAnsi"/>
          </w:rPr>
          <w:t xml:space="preserve"> et al., 2014</w:t>
        </w:r>
      </w:hyperlink>
      <w:r w:rsidR="00053755" w:rsidRPr="00F8253E">
        <w:rPr>
          <w:rFonts w:cstheme="minorHAnsi"/>
          <w:color w:val="2E2E2E"/>
        </w:rPr>
        <w:t xml:space="preserve"> </w:t>
      </w:r>
      <w:r w:rsidR="00BE0CDF" w:rsidRPr="00BE0CDF">
        <w:rPr>
          <w:rFonts w:cstheme="minorHAnsi"/>
          <w:color w:val="2E2E2E"/>
        </w:rPr>
        <w:t>K.L. Koenraadt, E.G. Roelofsen, J. </w:t>
      </w:r>
      <w:proofErr w:type="spellStart"/>
      <w:r w:rsidR="00BE0CDF" w:rsidRPr="00BE0CDF">
        <w:rPr>
          <w:rFonts w:cstheme="minorHAnsi"/>
          <w:color w:val="2E2E2E"/>
        </w:rPr>
        <w:t>Duysens</w:t>
      </w:r>
      <w:proofErr w:type="spellEnd"/>
      <w:r w:rsidR="00BE0CDF" w:rsidRPr="00BE0CDF">
        <w:rPr>
          <w:rFonts w:cstheme="minorHAnsi"/>
          <w:color w:val="2E2E2E"/>
        </w:rPr>
        <w:t>, N.L. </w:t>
      </w:r>
      <w:proofErr w:type="spellStart"/>
      <w:r w:rsidR="00BE0CDF" w:rsidRPr="00BE0CDF">
        <w:rPr>
          <w:rFonts w:cstheme="minorHAnsi"/>
          <w:color w:val="2E2E2E"/>
        </w:rPr>
        <w:t>Keijsers</w:t>
      </w:r>
      <w:proofErr w:type="spellEnd"/>
      <w:r w:rsidR="00053755" w:rsidRPr="00F8253E">
        <w:rPr>
          <w:rFonts w:cstheme="minorHAnsi"/>
          <w:color w:val="2E2E2E"/>
        </w:rPr>
        <w:t xml:space="preserve"> </w:t>
      </w:r>
      <w:r w:rsidR="00BE0CDF" w:rsidRPr="00BE0CDF">
        <w:rPr>
          <w:rFonts w:cstheme="minorHAnsi"/>
          <w:b/>
          <w:bCs/>
          <w:color w:val="2E2E2E"/>
        </w:rPr>
        <w:t xml:space="preserve">Cortical control of normal gait and precision stepping: an </w:t>
      </w:r>
      <w:proofErr w:type="spellStart"/>
      <w:r w:rsidR="00BE0CDF" w:rsidRPr="00BE0CDF">
        <w:rPr>
          <w:rFonts w:cstheme="minorHAnsi"/>
          <w:b/>
          <w:bCs/>
          <w:color w:val="2E2E2E"/>
        </w:rPr>
        <w:t>fNIRS</w:t>
      </w:r>
      <w:proofErr w:type="spellEnd"/>
      <w:r w:rsidR="00BE0CDF" w:rsidRPr="00BE0CDF">
        <w:rPr>
          <w:rFonts w:cstheme="minorHAnsi"/>
          <w:b/>
          <w:bCs/>
          <w:color w:val="2E2E2E"/>
        </w:rPr>
        <w:t xml:space="preserve"> study</w:t>
      </w:r>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85 (</w:t>
      </w:r>
      <w:proofErr w:type="spellStart"/>
      <w:r w:rsidR="00BE0CDF" w:rsidRPr="00BE0CDF">
        <w:rPr>
          <w:rFonts w:cstheme="minorHAnsi"/>
          <w:color w:val="2E2E2E"/>
        </w:rPr>
        <w:t>pt</w:t>
      </w:r>
      <w:proofErr w:type="spellEnd"/>
      <w:r w:rsidR="00BE0CDF" w:rsidRPr="00BE0CDF">
        <w:rPr>
          <w:rFonts w:cstheme="minorHAnsi"/>
          <w:color w:val="2E2E2E"/>
        </w:rPr>
        <w:t xml:space="preserve"> 1) (2014), pp. 415-422</w:t>
      </w:r>
    </w:p>
    <w:p w14:paraId="63D3162C" w14:textId="186181AD" w:rsidR="00BE0CDF" w:rsidRPr="00BE0CDF" w:rsidRDefault="00992421" w:rsidP="00BE0CDF">
      <w:pPr>
        <w:spacing w:after="0"/>
        <w:ind w:left="720" w:hanging="720"/>
        <w:rPr>
          <w:rFonts w:cstheme="minorHAnsi"/>
          <w:color w:val="2E2E2E"/>
        </w:rPr>
      </w:pPr>
      <w:hyperlink r:id="rId105" w:anchor="bbib30" w:history="1">
        <w:proofErr w:type="spellStart"/>
        <w:r w:rsidR="00BE0CDF" w:rsidRPr="00BE0CDF">
          <w:rPr>
            <w:rStyle w:val="Hyperlink"/>
            <w:rFonts w:cstheme="minorHAnsi"/>
          </w:rPr>
          <w:t>Kurtzke</w:t>
        </w:r>
        <w:proofErr w:type="spellEnd"/>
        <w:r w:rsidR="00BE0CDF" w:rsidRPr="00BE0CDF">
          <w:rPr>
            <w:rStyle w:val="Hyperlink"/>
            <w:rFonts w:cstheme="minorHAnsi"/>
          </w:rPr>
          <w:t>, 1983</w:t>
        </w:r>
      </w:hyperlink>
      <w:r w:rsidR="00053755" w:rsidRPr="00F8253E">
        <w:rPr>
          <w:rFonts w:cstheme="minorHAnsi"/>
          <w:color w:val="2E2E2E"/>
        </w:rPr>
        <w:t xml:space="preserve"> </w:t>
      </w:r>
      <w:r w:rsidR="00BE0CDF" w:rsidRPr="00BE0CDF">
        <w:rPr>
          <w:rFonts w:cstheme="minorHAnsi"/>
          <w:color w:val="2E2E2E"/>
        </w:rPr>
        <w:t>J.F. </w:t>
      </w:r>
      <w:proofErr w:type="spellStart"/>
      <w:r w:rsidR="00BE0CDF" w:rsidRPr="00BE0CDF">
        <w:rPr>
          <w:rFonts w:cstheme="minorHAnsi"/>
          <w:color w:val="2E2E2E"/>
        </w:rPr>
        <w:t>Kurtzke</w:t>
      </w:r>
      <w:proofErr w:type="spellEnd"/>
      <w:r w:rsidR="00053755" w:rsidRPr="00F8253E">
        <w:rPr>
          <w:rFonts w:cstheme="minorHAnsi"/>
          <w:color w:val="2E2E2E"/>
        </w:rPr>
        <w:t xml:space="preserve"> </w:t>
      </w:r>
      <w:r w:rsidR="00BE0CDF" w:rsidRPr="00BE0CDF">
        <w:rPr>
          <w:rFonts w:cstheme="minorHAnsi"/>
          <w:b/>
          <w:bCs/>
          <w:color w:val="2E2E2E"/>
        </w:rPr>
        <w:t>Rating neurologic impairment in multiple sclerosis: an expanded disability status scale (EDSS)</w:t>
      </w:r>
      <w:r w:rsidR="00053755" w:rsidRPr="00F8253E">
        <w:rPr>
          <w:rFonts w:cstheme="minorHAnsi"/>
          <w:b/>
          <w:bCs/>
          <w:color w:val="2E2E2E"/>
        </w:rPr>
        <w:t xml:space="preserve"> </w:t>
      </w:r>
      <w:r w:rsidR="00BE0CDF" w:rsidRPr="00BE0CDF">
        <w:rPr>
          <w:rFonts w:cstheme="minorHAnsi"/>
          <w:color w:val="2E2E2E"/>
        </w:rPr>
        <w:t>Neurology, 33 (11) (1983), pp. 1444-1452</w:t>
      </w:r>
    </w:p>
    <w:p w14:paraId="2BC5ADC9" w14:textId="37051019" w:rsidR="00BE0CDF" w:rsidRPr="00BE0CDF" w:rsidRDefault="00992421" w:rsidP="00BE0CDF">
      <w:pPr>
        <w:spacing w:after="0"/>
        <w:ind w:left="720" w:hanging="720"/>
        <w:rPr>
          <w:rFonts w:cstheme="minorHAnsi"/>
          <w:color w:val="2E2E2E"/>
        </w:rPr>
      </w:pPr>
      <w:hyperlink r:id="rId106" w:anchor="bbib31" w:history="1">
        <w:proofErr w:type="spellStart"/>
        <w:r w:rsidR="00BE0CDF" w:rsidRPr="00BE0CDF">
          <w:rPr>
            <w:rStyle w:val="Hyperlink"/>
            <w:rFonts w:cstheme="minorHAnsi"/>
          </w:rPr>
          <w:t>Motl</w:t>
        </w:r>
        <w:proofErr w:type="spellEnd"/>
        <w:r w:rsidR="00BE0CDF" w:rsidRPr="00BE0CDF">
          <w:rPr>
            <w:rStyle w:val="Hyperlink"/>
            <w:rFonts w:cstheme="minorHAnsi"/>
          </w:rPr>
          <w:t>, 2013</w:t>
        </w:r>
      </w:hyperlink>
      <w:r w:rsidR="00053755" w:rsidRPr="00F8253E">
        <w:rPr>
          <w:rFonts w:cstheme="minorHAnsi"/>
          <w:color w:val="2E2E2E"/>
        </w:rPr>
        <w:t xml:space="preserve"> </w:t>
      </w:r>
      <w:r w:rsidR="00BE0CDF" w:rsidRPr="00BE0CDF">
        <w:rPr>
          <w:rFonts w:cstheme="minorHAnsi"/>
          <w:color w:val="2E2E2E"/>
        </w:rPr>
        <w:t>R.W. </w:t>
      </w:r>
      <w:proofErr w:type="spellStart"/>
      <w:r w:rsidR="00BE0CDF" w:rsidRPr="00BE0CDF">
        <w:rPr>
          <w:rFonts w:cstheme="minorHAnsi"/>
          <w:color w:val="2E2E2E"/>
        </w:rPr>
        <w:t>Motl</w:t>
      </w:r>
      <w:proofErr w:type="spellEnd"/>
      <w:r w:rsidR="00053755" w:rsidRPr="00F8253E">
        <w:rPr>
          <w:rFonts w:cstheme="minorHAnsi"/>
          <w:color w:val="2E2E2E"/>
        </w:rPr>
        <w:t xml:space="preserve"> </w:t>
      </w:r>
      <w:r w:rsidR="00BE0CDF" w:rsidRPr="00BE0CDF">
        <w:rPr>
          <w:rFonts w:cstheme="minorHAnsi"/>
          <w:b/>
          <w:bCs/>
          <w:color w:val="2E2E2E"/>
        </w:rPr>
        <w:t>Ambulation and multiple sclerosis</w:t>
      </w:r>
      <w:r w:rsidR="00053755" w:rsidRPr="00F8253E">
        <w:rPr>
          <w:rFonts w:cstheme="minorHAnsi"/>
          <w:b/>
          <w:bCs/>
          <w:color w:val="2E2E2E"/>
        </w:rPr>
        <w:t xml:space="preserve"> </w:t>
      </w:r>
      <w:r w:rsidR="00BE0CDF" w:rsidRPr="00BE0CDF">
        <w:rPr>
          <w:rFonts w:cstheme="minorHAnsi"/>
          <w:color w:val="2E2E2E"/>
        </w:rPr>
        <w:t xml:space="preserve">Phys. Med. </w:t>
      </w:r>
      <w:proofErr w:type="spellStart"/>
      <w:r w:rsidR="00BE0CDF" w:rsidRPr="00BE0CDF">
        <w:rPr>
          <w:rFonts w:cstheme="minorHAnsi"/>
          <w:color w:val="2E2E2E"/>
        </w:rPr>
        <w:t>Rehabil</w:t>
      </w:r>
      <w:proofErr w:type="spellEnd"/>
      <w:r w:rsidR="00BE0CDF" w:rsidRPr="00BE0CDF">
        <w:rPr>
          <w:rFonts w:cstheme="minorHAnsi"/>
          <w:color w:val="2E2E2E"/>
        </w:rPr>
        <w:t>. Clin. N. Am., 24 (2013), pp. 325-336</w:t>
      </w:r>
    </w:p>
    <w:p w14:paraId="7F1581C7" w14:textId="6C21578B" w:rsidR="00BE0CDF" w:rsidRPr="00BE0CDF" w:rsidRDefault="00992421" w:rsidP="00BE0CDF">
      <w:pPr>
        <w:spacing w:after="0"/>
        <w:ind w:left="720" w:hanging="720"/>
        <w:rPr>
          <w:rFonts w:cstheme="minorHAnsi"/>
          <w:color w:val="2E2E2E"/>
        </w:rPr>
      </w:pPr>
      <w:hyperlink r:id="rId107" w:anchor="bbib32" w:history="1">
        <w:proofErr w:type="spellStart"/>
        <w:r w:rsidR="00BE0CDF" w:rsidRPr="00BE0CDF">
          <w:rPr>
            <w:rStyle w:val="Hyperlink"/>
            <w:rFonts w:cstheme="minorHAnsi"/>
          </w:rPr>
          <w:t>Motl</w:t>
        </w:r>
        <w:proofErr w:type="spellEnd"/>
        <w:r w:rsidR="00BE0CDF" w:rsidRPr="00BE0CDF">
          <w:rPr>
            <w:rStyle w:val="Hyperlink"/>
            <w:rFonts w:cstheme="minorHAnsi"/>
          </w:rPr>
          <w:t xml:space="preserve"> et al., 2015</w:t>
        </w:r>
      </w:hyperlink>
      <w:r w:rsidR="00053755" w:rsidRPr="00F8253E">
        <w:rPr>
          <w:rFonts w:cstheme="minorHAnsi"/>
          <w:color w:val="2E2E2E"/>
        </w:rPr>
        <w:t xml:space="preserve"> </w:t>
      </w:r>
      <w:r w:rsidR="00BE0CDF" w:rsidRPr="00BE0CDF">
        <w:rPr>
          <w:rFonts w:cstheme="minorHAnsi"/>
          <w:color w:val="2E2E2E"/>
        </w:rPr>
        <w:t>R.W. </w:t>
      </w:r>
      <w:proofErr w:type="spellStart"/>
      <w:r w:rsidR="00BE0CDF" w:rsidRPr="00BE0CDF">
        <w:rPr>
          <w:rFonts w:cstheme="minorHAnsi"/>
          <w:color w:val="2E2E2E"/>
        </w:rPr>
        <w:t>Motl</w:t>
      </w:r>
      <w:proofErr w:type="spellEnd"/>
      <w:r w:rsidR="00BE0CDF" w:rsidRPr="00BE0CDF">
        <w:rPr>
          <w:rFonts w:cstheme="minorHAnsi"/>
          <w:color w:val="2E2E2E"/>
        </w:rPr>
        <w:t>, E.A. Hubbard, N. Sreekumar,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Pallidal and caudate volumes correlate with walking function in multiple sclerosis</w:t>
      </w:r>
      <w:r w:rsidR="00053755" w:rsidRPr="00F8253E">
        <w:rPr>
          <w:rFonts w:cstheme="minorHAnsi"/>
          <w:b/>
          <w:bCs/>
          <w:color w:val="2E2E2E"/>
        </w:rPr>
        <w:t xml:space="preserve"> </w:t>
      </w:r>
      <w:r w:rsidR="00BE0CDF" w:rsidRPr="00BE0CDF">
        <w:rPr>
          <w:rFonts w:cstheme="minorHAnsi"/>
          <w:color w:val="2E2E2E"/>
        </w:rPr>
        <w:t>J. Neurol. Sci., 354 (1–2) (2015), pp. 33-36</w:t>
      </w:r>
    </w:p>
    <w:p w14:paraId="6A4A92C6" w14:textId="15316390" w:rsidR="00BE0CDF" w:rsidRPr="00BE0CDF" w:rsidRDefault="00992421" w:rsidP="00BE0CDF">
      <w:pPr>
        <w:spacing w:after="0"/>
        <w:ind w:left="720" w:hanging="720"/>
        <w:rPr>
          <w:rFonts w:cstheme="minorHAnsi"/>
          <w:color w:val="2E2E2E"/>
        </w:rPr>
      </w:pPr>
      <w:hyperlink r:id="rId108" w:anchor="bbib33" w:history="1">
        <w:proofErr w:type="spellStart"/>
        <w:r w:rsidR="00BE0CDF" w:rsidRPr="00BE0CDF">
          <w:rPr>
            <w:rStyle w:val="Hyperlink"/>
            <w:rFonts w:cstheme="minorHAnsi"/>
          </w:rPr>
          <w:t>Motl</w:t>
        </w:r>
        <w:proofErr w:type="spellEnd"/>
        <w:r w:rsidR="00BE0CDF" w:rsidRPr="00BE0CDF">
          <w:rPr>
            <w:rStyle w:val="Hyperlink"/>
            <w:rFonts w:cstheme="minorHAnsi"/>
          </w:rPr>
          <w:t xml:space="preserve"> et al., 2017</w:t>
        </w:r>
      </w:hyperlink>
      <w:r w:rsidR="00053755" w:rsidRPr="00F8253E">
        <w:rPr>
          <w:rFonts w:cstheme="minorHAnsi"/>
          <w:color w:val="2E2E2E"/>
        </w:rPr>
        <w:t xml:space="preserve"> </w:t>
      </w:r>
      <w:r w:rsidR="00BE0CDF" w:rsidRPr="00BE0CDF">
        <w:rPr>
          <w:rFonts w:cstheme="minorHAnsi"/>
          <w:color w:val="2E2E2E"/>
        </w:rPr>
        <w:t>R.W. </w:t>
      </w:r>
      <w:proofErr w:type="spellStart"/>
      <w:r w:rsidR="00BE0CDF" w:rsidRPr="00BE0CDF">
        <w:rPr>
          <w:rFonts w:cstheme="minorHAnsi"/>
          <w:color w:val="2E2E2E"/>
        </w:rPr>
        <w:t>Motl</w:t>
      </w:r>
      <w:proofErr w:type="spellEnd"/>
      <w:r w:rsidR="00BE0CDF" w:rsidRPr="00BE0CDF">
        <w:rPr>
          <w:rFonts w:cstheme="minorHAnsi"/>
          <w:color w:val="2E2E2E"/>
        </w:rPr>
        <w:t>, J.A. Cohen, R. Benedict,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Validity of the timed 25-foot walk as an ambulatory performance outcome measure for multiple sclerosis</w:t>
      </w:r>
      <w:r w:rsidR="00053755" w:rsidRPr="00F8253E">
        <w:rPr>
          <w:rFonts w:cstheme="minorHAnsi"/>
          <w:b/>
          <w:bCs/>
          <w:color w:val="2E2E2E"/>
        </w:rPr>
        <w:t xml:space="preserve"> </w:t>
      </w:r>
      <w:proofErr w:type="spellStart"/>
      <w:r w:rsidR="00BE0CDF" w:rsidRPr="00BE0CDF">
        <w:rPr>
          <w:rFonts w:cstheme="minorHAnsi"/>
          <w:color w:val="2E2E2E"/>
        </w:rPr>
        <w:t>Mult</w:t>
      </w:r>
      <w:proofErr w:type="spellEnd"/>
      <w:r w:rsidR="00BE0CDF" w:rsidRPr="00BE0CDF">
        <w:rPr>
          <w:rFonts w:cstheme="minorHAnsi"/>
          <w:color w:val="2E2E2E"/>
        </w:rPr>
        <w:t xml:space="preserve">. </w:t>
      </w:r>
      <w:proofErr w:type="spellStart"/>
      <w:r w:rsidR="00BE0CDF" w:rsidRPr="00BE0CDF">
        <w:rPr>
          <w:rFonts w:cstheme="minorHAnsi"/>
          <w:color w:val="2E2E2E"/>
        </w:rPr>
        <w:t>Scler</w:t>
      </w:r>
      <w:proofErr w:type="spellEnd"/>
      <w:r w:rsidR="00BE0CDF" w:rsidRPr="00BE0CDF">
        <w:rPr>
          <w:rFonts w:cstheme="minorHAnsi"/>
          <w:color w:val="2E2E2E"/>
        </w:rPr>
        <w:t>., 23 (5) (2017), pp. 704-710</w:t>
      </w:r>
    </w:p>
    <w:p w14:paraId="383A1B0A" w14:textId="78EF89BF" w:rsidR="00BE0CDF" w:rsidRPr="00BE0CDF" w:rsidRDefault="00992421" w:rsidP="00BE0CDF">
      <w:pPr>
        <w:spacing w:after="0"/>
        <w:ind w:left="720" w:hanging="720"/>
        <w:rPr>
          <w:rFonts w:cstheme="minorHAnsi"/>
          <w:color w:val="2E2E2E"/>
        </w:rPr>
      </w:pPr>
      <w:hyperlink r:id="rId109" w:anchor="bbib34" w:history="1">
        <w:proofErr w:type="spellStart"/>
        <w:r w:rsidR="00BE0CDF" w:rsidRPr="00BE0CDF">
          <w:rPr>
            <w:rStyle w:val="Hyperlink"/>
            <w:rFonts w:cstheme="minorHAnsi"/>
          </w:rPr>
          <w:t>Nejad-Davarani</w:t>
        </w:r>
        <w:proofErr w:type="spellEnd"/>
        <w:r w:rsidR="00BE0CDF" w:rsidRPr="00BE0CDF">
          <w:rPr>
            <w:rStyle w:val="Hyperlink"/>
            <w:rFonts w:cstheme="minorHAnsi"/>
          </w:rPr>
          <w:t xml:space="preserve"> et al., 2016</w:t>
        </w:r>
      </w:hyperlink>
      <w:r w:rsidR="00053755" w:rsidRPr="00F8253E">
        <w:rPr>
          <w:rFonts w:cstheme="minorHAnsi"/>
          <w:color w:val="2E2E2E"/>
        </w:rPr>
        <w:t xml:space="preserve"> </w:t>
      </w:r>
      <w:r w:rsidR="00BE0CDF" w:rsidRPr="00BE0CDF">
        <w:rPr>
          <w:rFonts w:cstheme="minorHAnsi"/>
          <w:color w:val="2E2E2E"/>
        </w:rPr>
        <w:t>S.P. </w:t>
      </w:r>
      <w:proofErr w:type="spellStart"/>
      <w:r w:rsidR="00BE0CDF" w:rsidRPr="00BE0CDF">
        <w:rPr>
          <w:rFonts w:cstheme="minorHAnsi"/>
          <w:color w:val="2E2E2E"/>
        </w:rPr>
        <w:t>Nejad-Davarani</w:t>
      </w:r>
      <w:proofErr w:type="spellEnd"/>
      <w:r w:rsidR="00BE0CDF" w:rsidRPr="00BE0CDF">
        <w:rPr>
          <w:rFonts w:cstheme="minorHAnsi"/>
          <w:color w:val="2E2E2E"/>
        </w:rPr>
        <w:t>, M. </w:t>
      </w:r>
      <w:proofErr w:type="spellStart"/>
      <w:r w:rsidR="00BE0CDF" w:rsidRPr="00BE0CDF">
        <w:rPr>
          <w:rFonts w:cstheme="minorHAnsi"/>
          <w:color w:val="2E2E2E"/>
        </w:rPr>
        <w:t>Chopp</w:t>
      </w:r>
      <w:proofErr w:type="spellEnd"/>
      <w:r w:rsidR="00BE0CDF" w:rsidRPr="00BE0CDF">
        <w:rPr>
          <w:rFonts w:cstheme="minorHAnsi"/>
          <w:color w:val="2E2E2E"/>
        </w:rPr>
        <w:t>, S. Peltier,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Resting state fMRI connectivity analysis as a tool for detection of abnormalities in five different cognitive networks of the brain in Multiple Sclerosis patients</w:t>
      </w:r>
      <w:r w:rsidR="00053755" w:rsidRPr="00F8253E">
        <w:rPr>
          <w:rFonts w:cstheme="minorHAnsi"/>
          <w:b/>
          <w:bCs/>
          <w:color w:val="2E2E2E"/>
        </w:rPr>
        <w:t xml:space="preserve"> </w:t>
      </w:r>
      <w:r w:rsidR="00BE0CDF" w:rsidRPr="00BE0CDF">
        <w:rPr>
          <w:rFonts w:cstheme="minorHAnsi"/>
          <w:color w:val="2E2E2E"/>
        </w:rPr>
        <w:t>Clin. Case Rep. Rev., 2 (9) (2016), pp. 464-471</w:t>
      </w:r>
    </w:p>
    <w:p w14:paraId="2136960A" w14:textId="38FA9B2E" w:rsidR="00BE0CDF" w:rsidRPr="00BE0CDF" w:rsidRDefault="00992421" w:rsidP="00BE0CDF">
      <w:pPr>
        <w:spacing w:after="0"/>
        <w:ind w:left="720" w:hanging="720"/>
        <w:rPr>
          <w:rFonts w:cstheme="minorHAnsi"/>
          <w:color w:val="2E2E2E"/>
        </w:rPr>
      </w:pPr>
      <w:hyperlink r:id="rId110" w:anchor="bbib35" w:history="1">
        <w:r w:rsidR="00BE0CDF" w:rsidRPr="00BE0CDF">
          <w:rPr>
            <w:rStyle w:val="Hyperlink"/>
            <w:rFonts w:cstheme="minorHAnsi"/>
          </w:rPr>
          <w:t>Nelson et al., 2017</w:t>
        </w:r>
      </w:hyperlink>
      <w:r w:rsidR="00053755" w:rsidRPr="00F8253E">
        <w:rPr>
          <w:rFonts w:cstheme="minorHAnsi"/>
          <w:color w:val="2E2E2E"/>
        </w:rPr>
        <w:t xml:space="preserve"> </w:t>
      </w:r>
      <w:r w:rsidR="00BE0CDF" w:rsidRPr="00BE0CDF">
        <w:rPr>
          <w:rFonts w:cstheme="minorHAnsi"/>
          <w:color w:val="2E2E2E"/>
        </w:rPr>
        <w:t>B.G. Nelson, D.S. Bassett, J. </w:t>
      </w:r>
      <w:proofErr w:type="spellStart"/>
      <w:r w:rsidR="00BE0CDF" w:rsidRPr="00BE0CDF">
        <w:rPr>
          <w:rFonts w:cstheme="minorHAnsi"/>
          <w:color w:val="2E2E2E"/>
        </w:rPr>
        <w:t>Camchong</w:t>
      </w:r>
      <w:proofErr w:type="spellEnd"/>
      <w:r w:rsidR="00BE0CDF" w:rsidRPr="00BE0CDF">
        <w:rPr>
          <w:rFonts w:cstheme="minorHAnsi"/>
          <w:color w:val="2E2E2E"/>
        </w:rPr>
        <w:t>, E.T. </w:t>
      </w:r>
      <w:proofErr w:type="spellStart"/>
      <w:r w:rsidR="00BE0CDF" w:rsidRPr="00BE0CDF">
        <w:rPr>
          <w:rFonts w:cstheme="minorHAnsi"/>
          <w:color w:val="2E2E2E"/>
        </w:rPr>
        <w:t>Bullmore</w:t>
      </w:r>
      <w:proofErr w:type="spellEnd"/>
      <w:r w:rsidR="00BE0CDF" w:rsidRPr="00BE0CDF">
        <w:rPr>
          <w:rFonts w:cstheme="minorHAnsi"/>
          <w:color w:val="2E2E2E"/>
        </w:rPr>
        <w:t>, K.O. Lim</w:t>
      </w:r>
      <w:r w:rsidR="00053755" w:rsidRPr="00F8253E">
        <w:rPr>
          <w:rFonts w:cstheme="minorHAnsi"/>
          <w:color w:val="2E2E2E"/>
        </w:rPr>
        <w:t xml:space="preserve"> </w:t>
      </w:r>
      <w:r w:rsidR="00BE0CDF" w:rsidRPr="00BE0CDF">
        <w:rPr>
          <w:rFonts w:cstheme="minorHAnsi"/>
          <w:b/>
          <w:bCs/>
          <w:color w:val="2E2E2E"/>
        </w:rPr>
        <w:t>Comparison of large-scale human brain functional and anatomical networks in schizophrenia</w:t>
      </w:r>
      <w:r w:rsidR="00053755"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xml:space="preserve"> Clin., 15 (2017), pp. 439-448</w:t>
      </w:r>
    </w:p>
    <w:p w14:paraId="4A532168" w14:textId="1EE35D13" w:rsidR="00BE0CDF" w:rsidRPr="00BE0CDF" w:rsidRDefault="00992421" w:rsidP="00BE0CDF">
      <w:pPr>
        <w:spacing w:after="0"/>
        <w:ind w:left="720" w:hanging="720"/>
        <w:rPr>
          <w:rFonts w:cstheme="minorHAnsi"/>
          <w:color w:val="2E2E2E"/>
        </w:rPr>
      </w:pPr>
      <w:hyperlink r:id="rId111" w:anchor="bbib36" w:history="1">
        <w:r w:rsidR="00BE0CDF" w:rsidRPr="00BE0CDF">
          <w:rPr>
            <w:rStyle w:val="Hyperlink"/>
            <w:rFonts w:cstheme="minorHAnsi"/>
          </w:rPr>
          <w:t>Ogawa and Lee, 1990</w:t>
        </w:r>
      </w:hyperlink>
      <w:r w:rsidR="00053755" w:rsidRPr="00F8253E">
        <w:rPr>
          <w:rFonts w:cstheme="minorHAnsi"/>
          <w:color w:val="2E2E2E"/>
        </w:rPr>
        <w:t xml:space="preserve"> </w:t>
      </w:r>
      <w:r w:rsidR="00BE0CDF" w:rsidRPr="00BE0CDF">
        <w:rPr>
          <w:rFonts w:cstheme="minorHAnsi"/>
          <w:color w:val="2E2E2E"/>
        </w:rPr>
        <w:t>S. Ogawa, T.M. Lee</w:t>
      </w:r>
      <w:r w:rsidR="00053755" w:rsidRPr="00F8253E">
        <w:rPr>
          <w:rFonts w:cstheme="minorHAnsi"/>
          <w:color w:val="2E2E2E"/>
        </w:rPr>
        <w:t xml:space="preserve"> </w:t>
      </w:r>
      <w:r w:rsidR="00BE0CDF" w:rsidRPr="00BE0CDF">
        <w:rPr>
          <w:rFonts w:cstheme="minorHAnsi"/>
          <w:b/>
          <w:bCs/>
          <w:color w:val="2E2E2E"/>
        </w:rPr>
        <w:t>Magnetic resonance imaging of blood vessels at high fields: in vivo and in vitro measurements and image simulation</w:t>
      </w:r>
      <w:r w:rsidR="00053755" w:rsidRPr="00F8253E">
        <w:rPr>
          <w:rFonts w:cstheme="minorHAnsi"/>
          <w:b/>
          <w:bCs/>
          <w:color w:val="2E2E2E"/>
        </w:rPr>
        <w:t xml:space="preserve"> </w:t>
      </w:r>
      <w:proofErr w:type="spellStart"/>
      <w:r w:rsidR="00BE0CDF" w:rsidRPr="00BE0CDF">
        <w:rPr>
          <w:rFonts w:cstheme="minorHAnsi"/>
          <w:color w:val="2E2E2E"/>
        </w:rPr>
        <w:t>Magn</w:t>
      </w:r>
      <w:proofErr w:type="spellEnd"/>
      <w:r w:rsidR="00BE0CDF" w:rsidRPr="00BE0CDF">
        <w:rPr>
          <w:rFonts w:cstheme="minorHAnsi"/>
          <w:color w:val="2E2E2E"/>
        </w:rPr>
        <w:t xml:space="preserve">. </w:t>
      </w:r>
      <w:proofErr w:type="spellStart"/>
      <w:r w:rsidR="00BE0CDF" w:rsidRPr="00BE0CDF">
        <w:rPr>
          <w:rFonts w:cstheme="minorHAnsi"/>
          <w:color w:val="2E2E2E"/>
        </w:rPr>
        <w:t>Reson</w:t>
      </w:r>
      <w:proofErr w:type="spellEnd"/>
      <w:r w:rsidR="00BE0CDF" w:rsidRPr="00BE0CDF">
        <w:rPr>
          <w:rFonts w:cstheme="minorHAnsi"/>
          <w:color w:val="2E2E2E"/>
        </w:rPr>
        <w:t>. Med., 16 (1) (1990), pp. 9-18</w:t>
      </w:r>
    </w:p>
    <w:p w14:paraId="4EE96AEB" w14:textId="473DB913" w:rsidR="00BE0CDF" w:rsidRPr="00BE0CDF" w:rsidRDefault="00992421" w:rsidP="00BE0CDF">
      <w:pPr>
        <w:spacing w:after="0"/>
        <w:ind w:left="720" w:hanging="720"/>
        <w:rPr>
          <w:rFonts w:cstheme="minorHAnsi"/>
          <w:color w:val="2E2E2E"/>
        </w:rPr>
      </w:pPr>
      <w:hyperlink r:id="rId112" w:anchor="bbib37" w:history="1">
        <w:proofErr w:type="spellStart"/>
        <w:r w:rsidR="00BE0CDF" w:rsidRPr="00BE0CDF">
          <w:rPr>
            <w:rStyle w:val="Hyperlink"/>
            <w:rFonts w:cstheme="minorHAnsi"/>
          </w:rPr>
          <w:t>Pirro</w:t>
        </w:r>
        <w:proofErr w:type="spellEnd"/>
        <w:r w:rsidR="00BE0CDF" w:rsidRPr="00BE0CDF">
          <w:rPr>
            <w:rStyle w:val="Hyperlink"/>
            <w:rFonts w:cstheme="minorHAnsi"/>
          </w:rPr>
          <w:t xml:space="preserve"> et al., 2017</w:t>
        </w:r>
      </w:hyperlink>
      <w:r w:rsidR="00053755" w:rsidRPr="00F8253E">
        <w:rPr>
          <w:rFonts w:cstheme="minorHAnsi"/>
          <w:color w:val="2E2E2E"/>
        </w:rPr>
        <w:t xml:space="preserve"> </w:t>
      </w:r>
      <w:r w:rsidR="00BE0CDF" w:rsidRPr="00BE0CDF">
        <w:rPr>
          <w:rFonts w:cstheme="minorHAnsi"/>
          <w:color w:val="2E2E2E"/>
        </w:rPr>
        <w:t>F. </w:t>
      </w:r>
      <w:proofErr w:type="spellStart"/>
      <w:r w:rsidR="00BE0CDF" w:rsidRPr="00BE0CDF">
        <w:rPr>
          <w:rFonts w:cstheme="minorHAnsi"/>
          <w:color w:val="2E2E2E"/>
        </w:rPr>
        <w:t>Pirro</w:t>
      </w:r>
      <w:proofErr w:type="spellEnd"/>
      <w:r w:rsidR="00BE0CDF" w:rsidRPr="00BE0CDF">
        <w:rPr>
          <w:rFonts w:cstheme="minorHAnsi"/>
          <w:color w:val="2E2E2E"/>
        </w:rPr>
        <w:t>, M.A. Rocca, P. </w:t>
      </w:r>
      <w:proofErr w:type="spellStart"/>
      <w:r w:rsidR="00BE0CDF" w:rsidRPr="00BE0CDF">
        <w:rPr>
          <w:rFonts w:cstheme="minorHAnsi"/>
          <w:color w:val="2E2E2E"/>
        </w:rPr>
        <w:t>Valsasina</w:t>
      </w:r>
      <w:proofErr w:type="spellEnd"/>
      <w:r w:rsidR="00BE0CDF" w:rsidRPr="00BE0CDF">
        <w:rPr>
          <w:rFonts w:cstheme="minorHAnsi"/>
          <w:color w:val="2E2E2E"/>
        </w:rPr>
        <w:t>, </w:t>
      </w:r>
      <w:r w:rsidR="00BE0CDF" w:rsidRPr="00BE0CDF">
        <w:rPr>
          <w:rFonts w:cstheme="minorHAnsi"/>
          <w:i/>
          <w:iCs/>
          <w:color w:val="2E2E2E"/>
        </w:rPr>
        <w:t>et al.</w:t>
      </w:r>
      <w:r w:rsidR="00053755" w:rsidRPr="00F8253E">
        <w:rPr>
          <w:rFonts w:cstheme="minorHAnsi"/>
          <w:i/>
          <w:iCs/>
          <w:color w:val="2E2E2E"/>
        </w:rPr>
        <w:t xml:space="preserve"> </w:t>
      </w:r>
      <w:r w:rsidR="00BE0CDF" w:rsidRPr="00BE0CDF">
        <w:rPr>
          <w:rFonts w:cstheme="minorHAnsi"/>
          <w:b/>
          <w:bCs/>
          <w:color w:val="2E2E2E"/>
        </w:rPr>
        <w:t>Structural and functional MRI predictors of disability and cognitive impairment accrual in patients with multiple sclerosis</w:t>
      </w:r>
      <w:r w:rsidR="00053755" w:rsidRPr="00F8253E">
        <w:rPr>
          <w:rFonts w:cstheme="minorHAnsi"/>
          <w:b/>
          <w:bCs/>
          <w:color w:val="2E2E2E"/>
        </w:rPr>
        <w:t xml:space="preserve"> </w:t>
      </w:r>
      <w:r w:rsidR="00BE0CDF" w:rsidRPr="00BE0CDF">
        <w:rPr>
          <w:rFonts w:cstheme="minorHAnsi"/>
          <w:color w:val="2E2E2E"/>
        </w:rPr>
        <w:t>Neurology, 88 (Suppl 16) (2017)</w:t>
      </w:r>
      <w:r w:rsidR="00B83FCE" w:rsidRPr="00F8253E">
        <w:rPr>
          <w:rFonts w:cstheme="minorHAnsi"/>
          <w:color w:val="2E2E2E"/>
        </w:rPr>
        <w:t xml:space="preserve"> </w:t>
      </w:r>
      <w:r w:rsidR="00BE0CDF" w:rsidRPr="00BE0CDF">
        <w:rPr>
          <w:rFonts w:cstheme="minorHAnsi"/>
          <w:color w:val="2E2E2E"/>
        </w:rPr>
        <w:t>(P4.345)</w:t>
      </w:r>
    </w:p>
    <w:p w14:paraId="61A95E9A" w14:textId="324ED996" w:rsidR="00BE0CDF" w:rsidRPr="00BE0CDF" w:rsidRDefault="00992421" w:rsidP="00BE0CDF">
      <w:pPr>
        <w:spacing w:after="0"/>
        <w:ind w:left="720" w:hanging="720"/>
        <w:rPr>
          <w:rFonts w:cstheme="minorHAnsi"/>
          <w:color w:val="2E2E2E"/>
        </w:rPr>
      </w:pPr>
      <w:hyperlink r:id="rId113" w:anchor="bbib38" w:history="1">
        <w:r w:rsidR="00BE0CDF" w:rsidRPr="00BE0CDF">
          <w:rPr>
            <w:rStyle w:val="Hyperlink"/>
            <w:rFonts w:cstheme="minorHAnsi"/>
          </w:rPr>
          <w:t>Power et al., 2012</w:t>
        </w:r>
      </w:hyperlink>
      <w:r w:rsidR="00B83FCE" w:rsidRPr="00F8253E">
        <w:rPr>
          <w:rFonts w:cstheme="minorHAnsi"/>
          <w:color w:val="2E2E2E"/>
        </w:rPr>
        <w:t xml:space="preserve"> </w:t>
      </w:r>
      <w:r w:rsidR="00BE0CDF" w:rsidRPr="00BE0CDF">
        <w:rPr>
          <w:rFonts w:cstheme="minorHAnsi"/>
          <w:color w:val="2E2E2E"/>
        </w:rPr>
        <w:t>J.D. Power, K.A. Barnes, A.Z. Snyder, B.L. </w:t>
      </w:r>
      <w:proofErr w:type="spellStart"/>
      <w:r w:rsidR="00BE0CDF" w:rsidRPr="00BE0CDF">
        <w:rPr>
          <w:rFonts w:cstheme="minorHAnsi"/>
          <w:color w:val="2E2E2E"/>
        </w:rPr>
        <w:t>Schlaggar</w:t>
      </w:r>
      <w:proofErr w:type="spellEnd"/>
      <w:r w:rsidR="00BE0CDF" w:rsidRPr="00BE0CDF">
        <w:rPr>
          <w:rFonts w:cstheme="minorHAnsi"/>
          <w:color w:val="2E2E2E"/>
        </w:rPr>
        <w:t>, S.E. Petersen</w:t>
      </w:r>
      <w:r w:rsidR="00B83FCE" w:rsidRPr="00F8253E">
        <w:rPr>
          <w:rFonts w:cstheme="minorHAnsi"/>
          <w:color w:val="2E2E2E"/>
        </w:rPr>
        <w:t xml:space="preserve"> </w:t>
      </w:r>
      <w:r w:rsidR="00BE0CDF" w:rsidRPr="00BE0CDF">
        <w:rPr>
          <w:rFonts w:cstheme="minorHAnsi"/>
          <w:b/>
          <w:bCs/>
          <w:color w:val="2E2E2E"/>
        </w:rPr>
        <w:t>Spurious but systematic correlations in functional connectivity MRI networks arise from subject motion</w:t>
      </w:r>
      <w:r w:rsidR="00B83FCE"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59 (3) (2012), pp. 2142-2154</w:t>
      </w:r>
    </w:p>
    <w:p w14:paraId="78B26D1B" w14:textId="0225A77A" w:rsidR="00BE0CDF" w:rsidRPr="00BE0CDF" w:rsidRDefault="00992421" w:rsidP="00BE0CDF">
      <w:pPr>
        <w:spacing w:after="0"/>
        <w:ind w:left="720" w:hanging="720"/>
        <w:rPr>
          <w:rFonts w:cstheme="minorHAnsi"/>
          <w:color w:val="2E2E2E"/>
        </w:rPr>
      </w:pPr>
      <w:hyperlink r:id="rId114" w:anchor="bbib39" w:history="1">
        <w:r w:rsidR="00BE0CDF" w:rsidRPr="00BE0CDF">
          <w:rPr>
            <w:rStyle w:val="Hyperlink"/>
            <w:rFonts w:cstheme="minorHAnsi"/>
          </w:rPr>
          <w:t>Rocca et al., 2010</w:t>
        </w:r>
      </w:hyperlink>
      <w:r w:rsidR="00B83FCE" w:rsidRPr="00F8253E">
        <w:rPr>
          <w:rFonts w:cstheme="minorHAnsi"/>
          <w:color w:val="2E2E2E"/>
        </w:rPr>
        <w:t xml:space="preserve"> </w:t>
      </w:r>
      <w:r w:rsidR="00BE0CDF" w:rsidRPr="00BE0CDF">
        <w:rPr>
          <w:rFonts w:cstheme="minorHAnsi"/>
          <w:color w:val="2E2E2E"/>
        </w:rPr>
        <w:t>M.A. Rocca, P. </w:t>
      </w:r>
      <w:proofErr w:type="spellStart"/>
      <w:r w:rsidR="00BE0CDF" w:rsidRPr="00BE0CDF">
        <w:rPr>
          <w:rFonts w:cstheme="minorHAnsi"/>
          <w:color w:val="2E2E2E"/>
        </w:rPr>
        <w:t>Valsasina</w:t>
      </w:r>
      <w:proofErr w:type="spellEnd"/>
      <w:r w:rsidR="00BE0CDF" w:rsidRPr="00BE0CDF">
        <w:rPr>
          <w:rFonts w:cstheme="minorHAnsi"/>
          <w:color w:val="2E2E2E"/>
        </w:rPr>
        <w:t>, M. </w:t>
      </w:r>
      <w:proofErr w:type="spellStart"/>
      <w:r w:rsidR="00BE0CDF" w:rsidRPr="00BE0CDF">
        <w:rPr>
          <w:rFonts w:cstheme="minorHAnsi"/>
          <w:color w:val="2E2E2E"/>
        </w:rPr>
        <w:t>Absinta</w:t>
      </w:r>
      <w:proofErr w:type="spellEnd"/>
      <w:r w:rsidR="00BE0CDF" w:rsidRPr="00BE0CDF">
        <w:rPr>
          <w:rFonts w:cstheme="minorHAnsi"/>
          <w:color w:val="2E2E2E"/>
        </w:rPr>
        <w:t>, </w:t>
      </w:r>
      <w:r w:rsidR="00BE0CDF" w:rsidRPr="00BE0CDF">
        <w:rPr>
          <w:rFonts w:cstheme="minorHAnsi"/>
          <w:i/>
          <w:iCs/>
          <w:color w:val="2E2E2E"/>
        </w:rPr>
        <w:t>et al.</w:t>
      </w:r>
      <w:r w:rsidR="00B83FCE" w:rsidRPr="00F8253E">
        <w:rPr>
          <w:rFonts w:cstheme="minorHAnsi"/>
          <w:i/>
          <w:iCs/>
          <w:color w:val="2E2E2E"/>
        </w:rPr>
        <w:t xml:space="preserve"> </w:t>
      </w:r>
      <w:r w:rsidR="00BE0CDF" w:rsidRPr="00BE0CDF">
        <w:rPr>
          <w:rFonts w:cstheme="minorHAnsi"/>
          <w:b/>
          <w:bCs/>
          <w:color w:val="2E2E2E"/>
        </w:rPr>
        <w:t>Default-mode network dysfunction and cognitive impairment in progressive MS</w:t>
      </w:r>
      <w:r w:rsidR="00B83FCE" w:rsidRPr="00F8253E">
        <w:rPr>
          <w:rFonts w:cstheme="minorHAnsi"/>
          <w:b/>
          <w:bCs/>
          <w:color w:val="2E2E2E"/>
        </w:rPr>
        <w:t xml:space="preserve"> </w:t>
      </w:r>
      <w:r w:rsidR="00BE0CDF" w:rsidRPr="00BE0CDF">
        <w:rPr>
          <w:rFonts w:cstheme="minorHAnsi"/>
          <w:color w:val="2E2E2E"/>
        </w:rPr>
        <w:t>Neurology, 74 (2010), pp. 1252-1259</w:t>
      </w:r>
    </w:p>
    <w:p w14:paraId="504CF5B6" w14:textId="5F2076AE" w:rsidR="00BE0CDF" w:rsidRPr="00BE0CDF" w:rsidRDefault="00992421" w:rsidP="00BE0CDF">
      <w:pPr>
        <w:spacing w:after="0"/>
        <w:ind w:left="720" w:hanging="720"/>
        <w:rPr>
          <w:rFonts w:cstheme="minorHAnsi"/>
          <w:color w:val="2E2E2E"/>
        </w:rPr>
      </w:pPr>
      <w:hyperlink r:id="rId115" w:anchor="bbib40" w:history="1">
        <w:r w:rsidR="00BE0CDF" w:rsidRPr="00BE0CDF">
          <w:rPr>
            <w:rStyle w:val="Hyperlink"/>
            <w:rFonts w:cstheme="minorHAnsi"/>
          </w:rPr>
          <w:t>Rocca et al., 2017</w:t>
        </w:r>
      </w:hyperlink>
      <w:r w:rsidR="00B83FCE" w:rsidRPr="00F8253E">
        <w:rPr>
          <w:rFonts w:cstheme="minorHAnsi"/>
          <w:color w:val="2E2E2E"/>
        </w:rPr>
        <w:t xml:space="preserve"> </w:t>
      </w:r>
      <w:r w:rsidR="00BE0CDF" w:rsidRPr="00BE0CDF">
        <w:rPr>
          <w:rFonts w:cstheme="minorHAnsi"/>
          <w:color w:val="2E2E2E"/>
        </w:rPr>
        <w:t>M.A. Rocca, P. </w:t>
      </w:r>
      <w:proofErr w:type="spellStart"/>
      <w:r w:rsidR="00BE0CDF" w:rsidRPr="00BE0CDF">
        <w:rPr>
          <w:rFonts w:cstheme="minorHAnsi"/>
          <w:color w:val="2E2E2E"/>
        </w:rPr>
        <w:t>Valsasina</w:t>
      </w:r>
      <w:proofErr w:type="spellEnd"/>
      <w:r w:rsidR="00BE0CDF" w:rsidRPr="00BE0CDF">
        <w:rPr>
          <w:rFonts w:cstheme="minorHAnsi"/>
          <w:color w:val="2E2E2E"/>
        </w:rPr>
        <w:t>, V.M. Leavitt, </w:t>
      </w:r>
      <w:r w:rsidR="00BE0CDF" w:rsidRPr="00BE0CDF">
        <w:rPr>
          <w:rFonts w:cstheme="minorHAnsi"/>
          <w:i/>
          <w:iCs/>
          <w:color w:val="2E2E2E"/>
        </w:rPr>
        <w:t>et al.</w:t>
      </w:r>
      <w:r w:rsidR="00B83FCE" w:rsidRPr="00F8253E">
        <w:rPr>
          <w:rFonts w:cstheme="minorHAnsi"/>
          <w:i/>
          <w:iCs/>
          <w:color w:val="2E2E2E"/>
        </w:rPr>
        <w:t xml:space="preserve"> </w:t>
      </w:r>
      <w:r w:rsidR="00BE0CDF" w:rsidRPr="00BE0CDF">
        <w:rPr>
          <w:rFonts w:cstheme="minorHAnsi"/>
          <w:b/>
          <w:bCs/>
          <w:color w:val="2E2E2E"/>
        </w:rPr>
        <w:t>Functional network connectivity abnormalities in multiple sclerosis: correlations with disability and cognitive impairment</w:t>
      </w:r>
      <w:r w:rsidR="00B83FCE" w:rsidRPr="00F8253E">
        <w:rPr>
          <w:rFonts w:cstheme="minorHAnsi"/>
          <w:b/>
          <w:bCs/>
          <w:color w:val="2E2E2E"/>
        </w:rPr>
        <w:t xml:space="preserve"> </w:t>
      </w:r>
      <w:proofErr w:type="spellStart"/>
      <w:r w:rsidR="00BE0CDF" w:rsidRPr="00BE0CDF">
        <w:rPr>
          <w:rFonts w:cstheme="minorHAnsi"/>
          <w:color w:val="2E2E2E"/>
        </w:rPr>
        <w:t>Mult</w:t>
      </w:r>
      <w:proofErr w:type="spellEnd"/>
      <w:r w:rsidR="00BE0CDF" w:rsidRPr="00BE0CDF">
        <w:rPr>
          <w:rFonts w:cstheme="minorHAnsi"/>
          <w:color w:val="2E2E2E"/>
        </w:rPr>
        <w:t xml:space="preserve">. </w:t>
      </w:r>
      <w:proofErr w:type="spellStart"/>
      <w:r w:rsidR="00BE0CDF" w:rsidRPr="00BE0CDF">
        <w:rPr>
          <w:rFonts w:cstheme="minorHAnsi"/>
          <w:color w:val="2E2E2E"/>
        </w:rPr>
        <w:t>Scler</w:t>
      </w:r>
      <w:proofErr w:type="spellEnd"/>
      <w:r w:rsidR="00BE0CDF" w:rsidRPr="00BE0CDF">
        <w:rPr>
          <w:rFonts w:cstheme="minorHAnsi"/>
          <w:color w:val="2E2E2E"/>
        </w:rPr>
        <w:t>. (2017), pp. 1-13</w:t>
      </w:r>
    </w:p>
    <w:p w14:paraId="2C973018" w14:textId="73F7C9BA" w:rsidR="00BE0CDF" w:rsidRPr="00BE0CDF" w:rsidRDefault="00992421" w:rsidP="00BE0CDF">
      <w:pPr>
        <w:spacing w:after="0"/>
        <w:ind w:left="720" w:hanging="720"/>
        <w:rPr>
          <w:rFonts w:cstheme="minorHAnsi"/>
          <w:color w:val="2E2E2E"/>
        </w:rPr>
      </w:pPr>
      <w:hyperlink r:id="rId116" w:anchor="bbib41" w:history="1">
        <w:proofErr w:type="spellStart"/>
        <w:r w:rsidR="00BE0CDF" w:rsidRPr="00BE0CDF">
          <w:rPr>
            <w:rStyle w:val="Hyperlink"/>
            <w:rFonts w:cstheme="minorHAnsi"/>
          </w:rPr>
          <w:t>Sbardella</w:t>
        </w:r>
        <w:proofErr w:type="spellEnd"/>
        <w:r w:rsidR="00BE0CDF" w:rsidRPr="00BE0CDF">
          <w:rPr>
            <w:rStyle w:val="Hyperlink"/>
            <w:rFonts w:cstheme="minorHAnsi"/>
          </w:rPr>
          <w:t xml:space="preserve"> et al., 2015</w:t>
        </w:r>
      </w:hyperlink>
      <w:r w:rsidR="00B83FCE" w:rsidRPr="00F8253E">
        <w:rPr>
          <w:rFonts w:cstheme="minorHAnsi"/>
          <w:color w:val="2E2E2E"/>
        </w:rPr>
        <w:t xml:space="preserve"> </w:t>
      </w:r>
      <w:r w:rsidR="00BE0CDF" w:rsidRPr="00BE0CDF">
        <w:rPr>
          <w:rFonts w:cstheme="minorHAnsi"/>
          <w:color w:val="2E2E2E"/>
        </w:rPr>
        <w:t>E. </w:t>
      </w:r>
      <w:proofErr w:type="spellStart"/>
      <w:r w:rsidR="00BE0CDF" w:rsidRPr="00BE0CDF">
        <w:rPr>
          <w:rFonts w:cstheme="minorHAnsi"/>
          <w:color w:val="2E2E2E"/>
        </w:rPr>
        <w:t>Sbardella</w:t>
      </w:r>
      <w:proofErr w:type="spellEnd"/>
      <w:r w:rsidR="00BE0CDF" w:rsidRPr="00BE0CDF">
        <w:rPr>
          <w:rFonts w:cstheme="minorHAnsi"/>
          <w:color w:val="2E2E2E"/>
        </w:rPr>
        <w:t>, N. </w:t>
      </w:r>
      <w:proofErr w:type="spellStart"/>
      <w:r w:rsidR="00BE0CDF" w:rsidRPr="00BE0CDF">
        <w:rPr>
          <w:rFonts w:cstheme="minorHAnsi"/>
          <w:color w:val="2E2E2E"/>
        </w:rPr>
        <w:t>Petsas</w:t>
      </w:r>
      <w:proofErr w:type="spellEnd"/>
      <w:r w:rsidR="00BE0CDF" w:rsidRPr="00BE0CDF">
        <w:rPr>
          <w:rFonts w:cstheme="minorHAnsi"/>
          <w:color w:val="2E2E2E"/>
        </w:rPr>
        <w:t>, F. </w:t>
      </w:r>
      <w:proofErr w:type="spellStart"/>
      <w:r w:rsidR="00BE0CDF" w:rsidRPr="00BE0CDF">
        <w:rPr>
          <w:rFonts w:cstheme="minorHAnsi"/>
          <w:color w:val="2E2E2E"/>
        </w:rPr>
        <w:t>Tona</w:t>
      </w:r>
      <w:proofErr w:type="spellEnd"/>
      <w:r w:rsidR="00BE0CDF" w:rsidRPr="00BE0CDF">
        <w:rPr>
          <w:rFonts w:cstheme="minorHAnsi"/>
          <w:color w:val="2E2E2E"/>
        </w:rPr>
        <w:t>, P. </w:t>
      </w:r>
      <w:proofErr w:type="spellStart"/>
      <w:r w:rsidR="00BE0CDF" w:rsidRPr="00BE0CDF">
        <w:rPr>
          <w:rFonts w:cstheme="minorHAnsi"/>
          <w:color w:val="2E2E2E"/>
        </w:rPr>
        <w:t>Pantano</w:t>
      </w:r>
      <w:proofErr w:type="spellEnd"/>
      <w:r w:rsidR="00B83FCE" w:rsidRPr="00F8253E">
        <w:rPr>
          <w:rFonts w:cstheme="minorHAnsi"/>
          <w:color w:val="2E2E2E"/>
        </w:rPr>
        <w:t xml:space="preserve"> </w:t>
      </w:r>
      <w:r w:rsidR="00BE0CDF" w:rsidRPr="00BE0CDF">
        <w:rPr>
          <w:rFonts w:cstheme="minorHAnsi"/>
          <w:b/>
          <w:bCs/>
          <w:color w:val="2E2E2E"/>
        </w:rPr>
        <w:t>Resting-state fMRI in MS: general concepts and brief overview of its application</w:t>
      </w:r>
      <w:r w:rsidR="00B83FCE" w:rsidRPr="00F8253E">
        <w:rPr>
          <w:rFonts w:cstheme="minorHAnsi"/>
          <w:b/>
          <w:bCs/>
          <w:color w:val="2E2E2E"/>
        </w:rPr>
        <w:t xml:space="preserve"> </w:t>
      </w:r>
      <w:r w:rsidR="00BE0CDF" w:rsidRPr="00BE0CDF">
        <w:rPr>
          <w:rFonts w:cstheme="minorHAnsi"/>
          <w:color w:val="2E2E2E"/>
        </w:rPr>
        <w:t>BioMed Res Int., 212693 (2015), pp. 1-8</w:t>
      </w:r>
    </w:p>
    <w:p w14:paraId="6E092794" w14:textId="30C68390" w:rsidR="00BE0CDF" w:rsidRPr="00BE0CDF" w:rsidRDefault="00992421" w:rsidP="00BE0CDF">
      <w:pPr>
        <w:spacing w:after="0"/>
        <w:ind w:left="720" w:hanging="720"/>
        <w:rPr>
          <w:rFonts w:cstheme="minorHAnsi"/>
          <w:color w:val="2E2E2E"/>
        </w:rPr>
      </w:pPr>
      <w:hyperlink r:id="rId117" w:anchor="bbib42" w:history="1">
        <w:r w:rsidR="00BE0CDF" w:rsidRPr="00BE0CDF">
          <w:rPr>
            <w:rStyle w:val="Hyperlink"/>
            <w:rFonts w:cstheme="minorHAnsi"/>
          </w:rPr>
          <w:t>Smith et al., 2004</w:t>
        </w:r>
      </w:hyperlink>
      <w:r w:rsidR="00B83FCE" w:rsidRPr="00F8253E">
        <w:rPr>
          <w:rFonts w:cstheme="minorHAnsi"/>
          <w:color w:val="2E2E2E"/>
        </w:rPr>
        <w:t xml:space="preserve"> </w:t>
      </w:r>
      <w:r w:rsidR="00BE0CDF" w:rsidRPr="00BE0CDF">
        <w:rPr>
          <w:rFonts w:cstheme="minorHAnsi"/>
          <w:color w:val="2E2E2E"/>
        </w:rPr>
        <w:t>S.M. Smith, M. Jenkinson, M.W. Woolrich, </w:t>
      </w:r>
      <w:r w:rsidR="00BE0CDF" w:rsidRPr="00BE0CDF">
        <w:rPr>
          <w:rFonts w:cstheme="minorHAnsi"/>
          <w:i/>
          <w:iCs/>
          <w:color w:val="2E2E2E"/>
        </w:rPr>
        <w:t>et al.</w:t>
      </w:r>
      <w:r w:rsidR="00B83FCE" w:rsidRPr="00F8253E">
        <w:rPr>
          <w:rFonts w:cstheme="minorHAnsi"/>
          <w:i/>
          <w:iCs/>
          <w:color w:val="2E2E2E"/>
        </w:rPr>
        <w:t xml:space="preserve"> </w:t>
      </w:r>
      <w:r w:rsidR="00BE0CDF" w:rsidRPr="00BE0CDF">
        <w:rPr>
          <w:rFonts w:cstheme="minorHAnsi"/>
          <w:b/>
          <w:bCs/>
          <w:color w:val="2E2E2E"/>
        </w:rPr>
        <w:t>Advances in functional and structural MR image analysis and implementation as FSL</w:t>
      </w:r>
      <w:r w:rsidR="00B83FCE"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23 (Suppl 1) (2004), pp. S208-S219</w:t>
      </w:r>
    </w:p>
    <w:p w14:paraId="213051A8" w14:textId="222ECF6D" w:rsidR="00BE0CDF" w:rsidRPr="00BE0CDF" w:rsidRDefault="00992421" w:rsidP="00BE0CDF">
      <w:pPr>
        <w:spacing w:after="0"/>
        <w:ind w:left="720" w:hanging="720"/>
        <w:rPr>
          <w:rFonts w:cstheme="minorHAnsi"/>
          <w:color w:val="2E2E2E"/>
        </w:rPr>
      </w:pPr>
      <w:hyperlink r:id="rId118" w:anchor="bbib43" w:history="1">
        <w:r w:rsidR="00BE0CDF" w:rsidRPr="00BE0CDF">
          <w:rPr>
            <w:rStyle w:val="Hyperlink"/>
            <w:rFonts w:cstheme="minorHAnsi"/>
          </w:rPr>
          <w:t>Trapp and Nave, 2008</w:t>
        </w:r>
      </w:hyperlink>
      <w:r w:rsidR="00B83FCE" w:rsidRPr="00F8253E">
        <w:rPr>
          <w:rFonts w:cstheme="minorHAnsi"/>
          <w:color w:val="2E2E2E"/>
        </w:rPr>
        <w:t xml:space="preserve"> </w:t>
      </w:r>
      <w:r w:rsidR="00BE0CDF" w:rsidRPr="00BE0CDF">
        <w:rPr>
          <w:rFonts w:cstheme="minorHAnsi"/>
          <w:color w:val="2E2E2E"/>
        </w:rPr>
        <w:t>B.D. Trapp, K.A. Nave</w:t>
      </w:r>
      <w:r w:rsidR="00B83FCE" w:rsidRPr="00F8253E">
        <w:rPr>
          <w:rFonts w:cstheme="minorHAnsi"/>
          <w:color w:val="2E2E2E"/>
        </w:rPr>
        <w:t xml:space="preserve"> </w:t>
      </w:r>
      <w:r w:rsidR="00BE0CDF" w:rsidRPr="00BE0CDF">
        <w:rPr>
          <w:rFonts w:cstheme="minorHAnsi"/>
          <w:b/>
          <w:bCs/>
          <w:color w:val="2E2E2E"/>
        </w:rPr>
        <w:t>Multiple sclerosis: an immune or neurodegenerative disorder?</w:t>
      </w:r>
      <w:r w:rsidR="00B83FCE" w:rsidRPr="00F8253E">
        <w:rPr>
          <w:rFonts w:cstheme="minorHAnsi"/>
          <w:b/>
          <w:bCs/>
          <w:color w:val="2E2E2E"/>
        </w:rPr>
        <w:t xml:space="preserve"> </w:t>
      </w:r>
      <w:proofErr w:type="spellStart"/>
      <w:r w:rsidR="00BE0CDF" w:rsidRPr="00BE0CDF">
        <w:rPr>
          <w:rFonts w:cstheme="minorHAnsi"/>
          <w:color w:val="2E2E2E"/>
        </w:rPr>
        <w:t>Annu</w:t>
      </w:r>
      <w:proofErr w:type="spellEnd"/>
      <w:r w:rsidR="00BE0CDF" w:rsidRPr="00BE0CDF">
        <w:rPr>
          <w:rFonts w:cstheme="minorHAnsi"/>
          <w:color w:val="2E2E2E"/>
        </w:rPr>
        <w:t xml:space="preserve">. Rev. </w:t>
      </w:r>
      <w:proofErr w:type="spellStart"/>
      <w:r w:rsidR="00BE0CDF" w:rsidRPr="00BE0CDF">
        <w:rPr>
          <w:rFonts w:cstheme="minorHAnsi"/>
          <w:color w:val="2E2E2E"/>
        </w:rPr>
        <w:t>Neurosci</w:t>
      </w:r>
      <w:proofErr w:type="spellEnd"/>
      <w:r w:rsidR="00BE0CDF" w:rsidRPr="00BE0CDF">
        <w:rPr>
          <w:rFonts w:cstheme="minorHAnsi"/>
          <w:color w:val="2E2E2E"/>
        </w:rPr>
        <w:t>., 31 (2008), pp. 247-269</w:t>
      </w:r>
    </w:p>
    <w:p w14:paraId="5DC2787C" w14:textId="21FC9A2E" w:rsidR="00BE0CDF" w:rsidRPr="00BE0CDF" w:rsidRDefault="00992421" w:rsidP="00BE0CDF">
      <w:pPr>
        <w:spacing w:after="0"/>
        <w:ind w:left="720" w:hanging="720"/>
        <w:rPr>
          <w:rFonts w:cstheme="minorHAnsi"/>
          <w:color w:val="2E2E2E"/>
        </w:rPr>
      </w:pPr>
      <w:hyperlink r:id="rId119" w:anchor="bbib44" w:history="1">
        <w:r w:rsidR="00BE0CDF" w:rsidRPr="00BE0CDF">
          <w:rPr>
            <w:rStyle w:val="Hyperlink"/>
            <w:rFonts w:cstheme="minorHAnsi"/>
          </w:rPr>
          <w:t>Weiner and Zilles, 2016</w:t>
        </w:r>
      </w:hyperlink>
      <w:r w:rsidR="00B83FCE" w:rsidRPr="00F8253E">
        <w:rPr>
          <w:rFonts w:cstheme="minorHAnsi"/>
          <w:color w:val="2E2E2E"/>
        </w:rPr>
        <w:t xml:space="preserve"> </w:t>
      </w:r>
      <w:r w:rsidR="00BE0CDF" w:rsidRPr="00BE0CDF">
        <w:rPr>
          <w:rFonts w:cstheme="minorHAnsi"/>
          <w:color w:val="2E2E2E"/>
        </w:rPr>
        <w:t>K.S. Weiner, K. Zilles</w:t>
      </w:r>
      <w:r w:rsidR="00B83FCE" w:rsidRPr="00F8253E">
        <w:rPr>
          <w:rFonts w:cstheme="minorHAnsi"/>
          <w:color w:val="2E2E2E"/>
        </w:rPr>
        <w:t xml:space="preserve"> </w:t>
      </w:r>
      <w:proofErr w:type="gramStart"/>
      <w:r w:rsidR="00BE0CDF" w:rsidRPr="00BE0CDF">
        <w:rPr>
          <w:rFonts w:cstheme="minorHAnsi"/>
          <w:b/>
          <w:bCs/>
          <w:color w:val="2E2E2E"/>
        </w:rPr>
        <w:t>The</w:t>
      </w:r>
      <w:proofErr w:type="gramEnd"/>
      <w:r w:rsidR="00BE0CDF" w:rsidRPr="00BE0CDF">
        <w:rPr>
          <w:rFonts w:cstheme="minorHAnsi"/>
          <w:b/>
          <w:bCs/>
          <w:color w:val="2E2E2E"/>
        </w:rPr>
        <w:t xml:space="preserve"> anatomical and functional specialization of the fusiform gyrus</w:t>
      </w:r>
      <w:r w:rsidR="00B83FCE" w:rsidRPr="00F8253E">
        <w:rPr>
          <w:rFonts w:cstheme="minorHAnsi"/>
          <w:b/>
          <w:bCs/>
          <w:color w:val="2E2E2E"/>
        </w:rPr>
        <w:t xml:space="preserve"> </w:t>
      </w:r>
      <w:proofErr w:type="spellStart"/>
      <w:r w:rsidR="00BE0CDF" w:rsidRPr="00BE0CDF">
        <w:rPr>
          <w:rFonts w:cstheme="minorHAnsi"/>
          <w:color w:val="2E2E2E"/>
        </w:rPr>
        <w:t>Neuropsychologia</w:t>
      </w:r>
      <w:proofErr w:type="spellEnd"/>
      <w:r w:rsidR="00BE0CDF" w:rsidRPr="00BE0CDF">
        <w:rPr>
          <w:rFonts w:cstheme="minorHAnsi"/>
          <w:color w:val="2E2E2E"/>
        </w:rPr>
        <w:t>, 83 (2016), pp. 48-62</w:t>
      </w:r>
    </w:p>
    <w:p w14:paraId="4AB61675" w14:textId="04C1DB26" w:rsidR="00BE0CDF" w:rsidRPr="00BE0CDF" w:rsidRDefault="00992421" w:rsidP="00BE0CDF">
      <w:pPr>
        <w:spacing w:after="0"/>
        <w:ind w:left="720" w:hanging="720"/>
        <w:rPr>
          <w:rFonts w:cstheme="minorHAnsi"/>
          <w:color w:val="2E2E2E"/>
        </w:rPr>
      </w:pPr>
      <w:hyperlink r:id="rId120" w:anchor="bbib45" w:history="1">
        <w:r w:rsidR="00BE0CDF" w:rsidRPr="00BE0CDF">
          <w:rPr>
            <w:rStyle w:val="Hyperlink"/>
            <w:rFonts w:cstheme="minorHAnsi"/>
          </w:rPr>
          <w:t>Woolrich et al., 2009</w:t>
        </w:r>
      </w:hyperlink>
      <w:r w:rsidR="00B83FCE" w:rsidRPr="00F8253E">
        <w:rPr>
          <w:rFonts w:cstheme="minorHAnsi"/>
          <w:color w:val="2E2E2E"/>
        </w:rPr>
        <w:t xml:space="preserve"> </w:t>
      </w:r>
      <w:r w:rsidR="00BE0CDF" w:rsidRPr="00BE0CDF">
        <w:rPr>
          <w:rFonts w:cstheme="minorHAnsi"/>
          <w:color w:val="2E2E2E"/>
        </w:rPr>
        <w:t>M.W. Woolrich, S. </w:t>
      </w:r>
      <w:proofErr w:type="spellStart"/>
      <w:r w:rsidR="00BE0CDF" w:rsidRPr="00BE0CDF">
        <w:rPr>
          <w:rFonts w:cstheme="minorHAnsi"/>
          <w:color w:val="2E2E2E"/>
        </w:rPr>
        <w:t>Jbabdi</w:t>
      </w:r>
      <w:proofErr w:type="spellEnd"/>
      <w:r w:rsidR="00BE0CDF" w:rsidRPr="00BE0CDF">
        <w:rPr>
          <w:rFonts w:cstheme="minorHAnsi"/>
          <w:color w:val="2E2E2E"/>
        </w:rPr>
        <w:t>, B. Patenaude, </w:t>
      </w:r>
      <w:r w:rsidR="00BE0CDF" w:rsidRPr="00BE0CDF">
        <w:rPr>
          <w:rFonts w:cstheme="minorHAnsi"/>
          <w:i/>
          <w:iCs/>
          <w:color w:val="2E2E2E"/>
        </w:rPr>
        <w:t>et al.</w:t>
      </w:r>
      <w:r w:rsidR="00B83FCE" w:rsidRPr="00F8253E">
        <w:rPr>
          <w:rFonts w:cstheme="minorHAnsi"/>
          <w:i/>
          <w:iCs/>
          <w:color w:val="2E2E2E"/>
        </w:rPr>
        <w:t xml:space="preserve"> </w:t>
      </w:r>
      <w:r w:rsidR="00BE0CDF" w:rsidRPr="00BE0CDF">
        <w:rPr>
          <w:rFonts w:cstheme="minorHAnsi"/>
          <w:b/>
          <w:bCs/>
          <w:color w:val="2E2E2E"/>
        </w:rPr>
        <w:t>Bayesian analysis of neuroimaging data in FSL</w:t>
      </w:r>
      <w:r w:rsidR="00B83FCE" w:rsidRPr="00F8253E">
        <w:rPr>
          <w:rFonts w:cstheme="minorHAnsi"/>
          <w:b/>
          <w:bCs/>
          <w:color w:val="2E2E2E"/>
        </w:rPr>
        <w:t xml:space="preserve"> </w:t>
      </w:r>
      <w:proofErr w:type="spellStart"/>
      <w:r w:rsidR="00BE0CDF" w:rsidRPr="00BE0CDF">
        <w:rPr>
          <w:rFonts w:cstheme="minorHAnsi"/>
          <w:color w:val="2E2E2E"/>
        </w:rPr>
        <w:t>NeuroImage</w:t>
      </w:r>
      <w:proofErr w:type="spellEnd"/>
      <w:r w:rsidR="00BE0CDF" w:rsidRPr="00BE0CDF">
        <w:rPr>
          <w:rFonts w:cstheme="minorHAnsi"/>
          <w:color w:val="2E2E2E"/>
        </w:rPr>
        <w:t>, 45 (Suppl 1) (2009), pp. S173-S186</w:t>
      </w:r>
    </w:p>
    <w:p w14:paraId="17BF81F3" w14:textId="1563BF04" w:rsidR="00BE0CDF" w:rsidRPr="00BE0CDF" w:rsidRDefault="00992421" w:rsidP="00BE0CDF">
      <w:pPr>
        <w:spacing w:after="0"/>
        <w:ind w:left="720" w:hanging="720"/>
        <w:rPr>
          <w:rFonts w:cstheme="minorHAnsi"/>
          <w:color w:val="2E2E2E"/>
        </w:rPr>
      </w:pPr>
      <w:hyperlink r:id="rId121" w:anchor="bbib46" w:history="1">
        <w:r w:rsidR="00BE0CDF" w:rsidRPr="00BE0CDF">
          <w:rPr>
            <w:rStyle w:val="Hyperlink"/>
            <w:rFonts w:cstheme="minorHAnsi"/>
          </w:rPr>
          <w:t>Yuan et al., 2015</w:t>
        </w:r>
      </w:hyperlink>
      <w:r w:rsidR="00B83FCE" w:rsidRPr="00F8253E">
        <w:rPr>
          <w:rFonts w:cstheme="minorHAnsi"/>
          <w:color w:val="2E2E2E"/>
        </w:rPr>
        <w:t xml:space="preserve"> </w:t>
      </w:r>
      <w:r w:rsidR="00BE0CDF" w:rsidRPr="00BE0CDF">
        <w:rPr>
          <w:rFonts w:cstheme="minorHAnsi"/>
          <w:color w:val="2E2E2E"/>
        </w:rPr>
        <w:t>Y. Yuan, H.M. </w:t>
      </w:r>
      <w:proofErr w:type="spellStart"/>
      <w:r w:rsidR="00BE0CDF" w:rsidRPr="00BE0CDF">
        <w:rPr>
          <w:rFonts w:cstheme="minorHAnsi"/>
          <w:color w:val="2E2E2E"/>
        </w:rPr>
        <w:t>Blumen</w:t>
      </w:r>
      <w:proofErr w:type="spellEnd"/>
      <w:r w:rsidR="00BE0CDF" w:rsidRPr="00BE0CDF">
        <w:rPr>
          <w:rFonts w:cstheme="minorHAnsi"/>
          <w:color w:val="2E2E2E"/>
        </w:rPr>
        <w:t>, J. </w:t>
      </w:r>
      <w:proofErr w:type="spellStart"/>
      <w:r w:rsidR="00BE0CDF" w:rsidRPr="00BE0CDF">
        <w:rPr>
          <w:rFonts w:cstheme="minorHAnsi"/>
          <w:color w:val="2E2E2E"/>
        </w:rPr>
        <w:t>Verghese</w:t>
      </w:r>
      <w:proofErr w:type="spellEnd"/>
      <w:r w:rsidR="00BE0CDF" w:rsidRPr="00BE0CDF">
        <w:rPr>
          <w:rFonts w:cstheme="minorHAnsi"/>
          <w:color w:val="2E2E2E"/>
        </w:rPr>
        <w:t>, R. </w:t>
      </w:r>
      <w:proofErr w:type="spellStart"/>
      <w:r w:rsidR="00BE0CDF" w:rsidRPr="00BE0CDF">
        <w:rPr>
          <w:rFonts w:cstheme="minorHAnsi"/>
          <w:color w:val="2E2E2E"/>
        </w:rPr>
        <w:t>Holtzer</w:t>
      </w:r>
      <w:proofErr w:type="spellEnd"/>
      <w:r w:rsidR="00B83FCE" w:rsidRPr="00F8253E">
        <w:rPr>
          <w:rFonts w:cstheme="minorHAnsi"/>
          <w:color w:val="2E2E2E"/>
        </w:rPr>
        <w:t xml:space="preserve"> </w:t>
      </w:r>
      <w:r w:rsidR="00BE0CDF" w:rsidRPr="00BE0CDF">
        <w:rPr>
          <w:rFonts w:cstheme="minorHAnsi"/>
          <w:b/>
          <w:bCs/>
          <w:color w:val="2E2E2E"/>
        </w:rPr>
        <w:t>Functional connectivity associated with gait-velocity during walking and walking-while-talking in aging: a resting-state fMRI study</w:t>
      </w:r>
      <w:r w:rsidR="00B83FCE" w:rsidRPr="00F8253E">
        <w:rPr>
          <w:rFonts w:cstheme="minorHAnsi"/>
          <w:b/>
          <w:bCs/>
          <w:color w:val="2E2E2E"/>
        </w:rPr>
        <w:t xml:space="preserve"> </w:t>
      </w:r>
      <w:r w:rsidR="00BE0CDF" w:rsidRPr="00BE0CDF">
        <w:rPr>
          <w:rFonts w:cstheme="minorHAnsi"/>
          <w:color w:val="2E2E2E"/>
        </w:rPr>
        <w:t>Hum. Brain Mapp., 36 (4) (2015), pp. 1484-1493</w:t>
      </w:r>
    </w:p>
    <w:p w14:paraId="4684A2D0" w14:textId="60374960" w:rsidR="00BE0CDF" w:rsidRPr="00BE0CDF" w:rsidRDefault="00992421" w:rsidP="00BE0CDF">
      <w:pPr>
        <w:spacing w:after="0"/>
        <w:ind w:left="720" w:hanging="720"/>
        <w:rPr>
          <w:rFonts w:cstheme="minorHAnsi"/>
          <w:color w:val="2E2E2E"/>
        </w:rPr>
      </w:pPr>
      <w:hyperlink r:id="rId122" w:anchor="bbib47" w:history="1">
        <w:r w:rsidR="00BE0CDF" w:rsidRPr="00BE0CDF">
          <w:rPr>
            <w:rStyle w:val="Hyperlink"/>
            <w:rFonts w:cstheme="minorHAnsi"/>
          </w:rPr>
          <w:t>Zhang et al., 2001</w:t>
        </w:r>
      </w:hyperlink>
      <w:r w:rsidR="00B83FCE" w:rsidRPr="00F8253E">
        <w:rPr>
          <w:rFonts w:cstheme="minorHAnsi"/>
          <w:color w:val="2E2E2E"/>
        </w:rPr>
        <w:t xml:space="preserve"> </w:t>
      </w:r>
      <w:r w:rsidR="00BE0CDF" w:rsidRPr="00BE0CDF">
        <w:rPr>
          <w:rFonts w:cstheme="minorHAnsi"/>
          <w:color w:val="2E2E2E"/>
        </w:rPr>
        <w:t>Y. Zhang, M. Brady, S. Smith</w:t>
      </w:r>
      <w:r w:rsidR="00B83FCE" w:rsidRPr="00F8253E">
        <w:rPr>
          <w:rFonts w:cstheme="minorHAnsi"/>
          <w:color w:val="2E2E2E"/>
        </w:rPr>
        <w:t xml:space="preserve"> </w:t>
      </w:r>
      <w:r w:rsidR="00BE0CDF" w:rsidRPr="00BE0CDF">
        <w:rPr>
          <w:rFonts w:cstheme="minorHAnsi"/>
          <w:b/>
          <w:bCs/>
          <w:color w:val="2E2E2E"/>
        </w:rPr>
        <w:t>Segmentation of brain MR images through a hidden Markov random field model and expectation-maximization algorithm</w:t>
      </w:r>
      <w:r w:rsidR="00B83FCE" w:rsidRPr="00F8253E">
        <w:rPr>
          <w:rFonts w:cstheme="minorHAnsi"/>
          <w:b/>
          <w:bCs/>
          <w:color w:val="2E2E2E"/>
        </w:rPr>
        <w:t xml:space="preserve"> </w:t>
      </w:r>
      <w:r w:rsidR="00BE0CDF" w:rsidRPr="00BE0CDF">
        <w:rPr>
          <w:rFonts w:cstheme="minorHAnsi"/>
          <w:color w:val="2E2E2E"/>
        </w:rPr>
        <w:t>IEEE Trans. Med. Imaging, 20 (1) (2001), pp. 45-57</w:t>
      </w:r>
    </w:p>
    <w:p w14:paraId="469FBAC3" w14:textId="77777777" w:rsidR="00105336" w:rsidRPr="00F8253E" w:rsidRDefault="00105336" w:rsidP="00BE0CDF">
      <w:pPr>
        <w:spacing w:after="0"/>
        <w:ind w:left="720" w:hanging="720"/>
        <w:rPr>
          <w:rFonts w:cstheme="minorHAnsi"/>
          <w:color w:val="2E2E2E"/>
        </w:rPr>
      </w:pPr>
    </w:p>
    <w:p w14:paraId="5F68ABC5" w14:textId="77777777" w:rsidR="00E14CD2" w:rsidRPr="00F8253E" w:rsidRDefault="00E14CD2" w:rsidP="00F8253E">
      <w:pPr>
        <w:pStyle w:val="Heading1"/>
        <w:rPr>
          <w:rFonts w:asciiTheme="minorHAnsi" w:hAnsiTheme="minorHAnsi" w:cstheme="minorHAnsi"/>
        </w:rPr>
      </w:pPr>
      <w:r w:rsidRPr="00F8253E">
        <w:rPr>
          <w:rFonts w:asciiTheme="minorHAnsi" w:hAnsiTheme="minorHAnsi" w:cstheme="minorHAnsi"/>
        </w:rPr>
        <w:t>Appendix A. Supplementary material</w:t>
      </w:r>
    </w:p>
    <w:p w14:paraId="5C9FA21D" w14:textId="079252C2" w:rsidR="00617C12" w:rsidRPr="00F8253E" w:rsidRDefault="00617C12" w:rsidP="00BE0CDF">
      <w:pPr>
        <w:spacing w:after="0"/>
        <w:ind w:left="720" w:hanging="720"/>
        <w:rPr>
          <w:rFonts w:cstheme="minorHAnsi"/>
        </w:rPr>
      </w:pPr>
    </w:p>
    <w:p w14:paraId="4051E836" w14:textId="77777777" w:rsidR="00F8253E" w:rsidRPr="00F8253E" w:rsidRDefault="00F8253E" w:rsidP="00F8253E">
      <w:pPr>
        <w:pStyle w:val="Heading1"/>
        <w:rPr>
          <w:rFonts w:asciiTheme="minorHAnsi" w:hAnsiTheme="minorHAnsi" w:cstheme="minorHAnsi"/>
        </w:rPr>
      </w:pPr>
      <w:r w:rsidRPr="00F8253E">
        <w:rPr>
          <w:rFonts w:asciiTheme="minorHAnsi" w:hAnsiTheme="minorHAnsi" w:cstheme="minorHAnsi"/>
        </w:rPr>
        <w:t>Appendix. Regions of interest using a cortical parcellation technique</w:t>
      </w:r>
    </w:p>
    <w:tbl>
      <w:tblPr>
        <w:tblStyle w:val="TableGrid"/>
        <w:tblW w:w="0" w:type="auto"/>
        <w:tblLook w:val="04A0" w:firstRow="1" w:lastRow="0" w:firstColumn="1" w:lastColumn="0" w:noHBand="0" w:noVBand="1"/>
      </w:tblPr>
      <w:tblGrid>
        <w:gridCol w:w="3305"/>
        <w:gridCol w:w="1073"/>
      </w:tblGrid>
      <w:tr w:rsidR="00F8253E" w:rsidRPr="00F8253E" w14:paraId="1797AA37" w14:textId="77777777" w:rsidTr="00F8253E">
        <w:tc>
          <w:tcPr>
            <w:tcW w:w="0" w:type="auto"/>
            <w:hideMark/>
          </w:tcPr>
          <w:p w14:paraId="21462800" w14:textId="77777777" w:rsidR="00F8253E" w:rsidRPr="00F8253E" w:rsidRDefault="00F8253E">
            <w:pPr>
              <w:jc w:val="center"/>
              <w:rPr>
                <w:rFonts w:cstheme="minorHAnsi"/>
                <w:b/>
                <w:sz w:val="24"/>
                <w:szCs w:val="24"/>
              </w:rPr>
            </w:pPr>
            <w:r w:rsidRPr="00F8253E">
              <w:rPr>
                <w:rFonts w:cstheme="minorHAnsi"/>
                <w:b/>
              </w:rPr>
              <w:t>Region of Interest</w:t>
            </w:r>
          </w:p>
        </w:tc>
        <w:tc>
          <w:tcPr>
            <w:tcW w:w="0" w:type="auto"/>
            <w:hideMark/>
          </w:tcPr>
          <w:p w14:paraId="1B794D50" w14:textId="77777777" w:rsidR="00F8253E" w:rsidRPr="00F8253E" w:rsidRDefault="00F8253E">
            <w:pPr>
              <w:jc w:val="center"/>
              <w:rPr>
                <w:rFonts w:cstheme="minorHAnsi"/>
                <w:b/>
              </w:rPr>
            </w:pPr>
            <w:r w:rsidRPr="00F8253E">
              <w:rPr>
                <w:rFonts w:cstheme="minorHAnsi"/>
                <w:b/>
              </w:rPr>
              <w:t>Lobe</w:t>
            </w:r>
          </w:p>
        </w:tc>
      </w:tr>
      <w:tr w:rsidR="00F8253E" w:rsidRPr="00F8253E" w14:paraId="1B042D1F" w14:textId="77777777" w:rsidTr="00F8253E">
        <w:tc>
          <w:tcPr>
            <w:tcW w:w="0" w:type="auto"/>
            <w:hideMark/>
          </w:tcPr>
          <w:p w14:paraId="3069C3A4" w14:textId="77777777" w:rsidR="00F8253E" w:rsidRPr="00F8253E" w:rsidRDefault="00F8253E">
            <w:pPr>
              <w:rPr>
                <w:rFonts w:cstheme="minorHAnsi"/>
              </w:rPr>
            </w:pPr>
            <w:r w:rsidRPr="00F8253E">
              <w:rPr>
                <w:rFonts w:cstheme="minorHAnsi"/>
              </w:rPr>
              <w:t>Lateral Orbital Frontal</w:t>
            </w:r>
          </w:p>
        </w:tc>
        <w:tc>
          <w:tcPr>
            <w:tcW w:w="0" w:type="auto"/>
            <w:hideMark/>
          </w:tcPr>
          <w:p w14:paraId="6483453D" w14:textId="77777777" w:rsidR="00F8253E" w:rsidRPr="00F8253E" w:rsidRDefault="00F8253E">
            <w:pPr>
              <w:rPr>
                <w:rFonts w:cstheme="minorHAnsi"/>
              </w:rPr>
            </w:pPr>
            <w:r w:rsidRPr="00F8253E">
              <w:rPr>
                <w:rFonts w:cstheme="minorHAnsi"/>
              </w:rPr>
              <w:t>Frontal</w:t>
            </w:r>
          </w:p>
        </w:tc>
      </w:tr>
      <w:tr w:rsidR="00F8253E" w:rsidRPr="00F8253E" w14:paraId="13CF781E" w14:textId="77777777" w:rsidTr="00F8253E">
        <w:tc>
          <w:tcPr>
            <w:tcW w:w="0" w:type="auto"/>
            <w:hideMark/>
          </w:tcPr>
          <w:p w14:paraId="0A43D0B0" w14:textId="77777777" w:rsidR="00F8253E" w:rsidRPr="00F8253E" w:rsidRDefault="00F8253E">
            <w:pPr>
              <w:rPr>
                <w:rFonts w:cstheme="minorHAnsi"/>
              </w:rPr>
            </w:pPr>
            <w:r w:rsidRPr="00F8253E">
              <w:rPr>
                <w:rFonts w:cstheme="minorHAnsi"/>
              </w:rPr>
              <w:t>Pars Orbitalis</w:t>
            </w:r>
          </w:p>
        </w:tc>
        <w:tc>
          <w:tcPr>
            <w:tcW w:w="0" w:type="auto"/>
          </w:tcPr>
          <w:p w14:paraId="66A99BEB" w14:textId="77777777" w:rsidR="00F8253E" w:rsidRPr="00F8253E" w:rsidRDefault="00F8253E">
            <w:pPr>
              <w:rPr>
                <w:rFonts w:cstheme="minorHAnsi"/>
              </w:rPr>
            </w:pPr>
          </w:p>
        </w:tc>
      </w:tr>
      <w:tr w:rsidR="00F8253E" w:rsidRPr="00F8253E" w14:paraId="2CFE3D57" w14:textId="77777777" w:rsidTr="00F8253E">
        <w:tc>
          <w:tcPr>
            <w:tcW w:w="0" w:type="auto"/>
            <w:hideMark/>
          </w:tcPr>
          <w:p w14:paraId="193FC009" w14:textId="77777777" w:rsidR="00F8253E" w:rsidRPr="00F8253E" w:rsidRDefault="00F8253E">
            <w:pPr>
              <w:rPr>
                <w:rFonts w:cstheme="minorHAnsi"/>
              </w:rPr>
            </w:pPr>
            <w:r w:rsidRPr="00F8253E">
              <w:rPr>
                <w:rFonts w:cstheme="minorHAnsi"/>
              </w:rPr>
              <w:t>Frontal Pole</w:t>
            </w:r>
          </w:p>
        </w:tc>
        <w:tc>
          <w:tcPr>
            <w:tcW w:w="0" w:type="auto"/>
          </w:tcPr>
          <w:p w14:paraId="3DB6E865" w14:textId="77777777" w:rsidR="00F8253E" w:rsidRPr="00F8253E" w:rsidRDefault="00F8253E">
            <w:pPr>
              <w:rPr>
                <w:rFonts w:cstheme="minorHAnsi"/>
              </w:rPr>
            </w:pPr>
          </w:p>
        </w:tc>
      </w:tr>
      <w:tr w:rsidR="00F8253E" w:rsidRPr="00F8253E" w14:paraId="7C28BECA" w14:textId="77777777" w:rsidTr="00F8253E">
        <w:tc>
          <w:tcPr>
            <w:tcW w:w="0" w:type="auto"/>
            <w:hideMark/>
          </w:tcPr>
          <w:p w14:paraId="3083F37F" w14:textId="77777777" w:rsidR="00F8253E" w:rsidRPr="00F8253E" w:rsidRDefault="00F8253E">
            <w:pPr>
              <w:rPr>
                <w:rFonts w:cstheme="minorHAnsi"/>
              </w:rPr>
            </w:pPr>
            <w:r w:rsidRPr="00F8253E">
              <w:rPr>
                <w:rFonts w:cstheme="minorHAnsi"/>
              </w:rPr>
              <w:t>Medial Orbital Frontal</w:t>
            </w:r>
          </w:p>
        </w:tc>
        <w:tc>
          <w:tcPr>
            <w:tcW w:w="0" w:type="auto"/>
          </w:tcPr>
          <w:p w14:paraId="51210E27" w14:textId="77777777" w:rsidR="00F8253E" w:rsidRPr="00F8253E" w:rsidRDefault="00F8253E">
            <w:pPr>
              <w:rPr>
                <w:rFonts w:cstheme="minorHAnsi"/>
              </w:rPr>
            </w:pPr>
          </w:p>
        </w:tc>
      </w:tr>
      <w:tr w:rsidR="00F8253E" w:rsidRPr="00F8253E" w14:paraId="7B390A91" w14:textId="77777777" w:rsidTr="00F8253E">
        <w:tc>
          <w:tcPr>
            <w:tcW w:w="0" w:type="auto"/>
            <w:hideMark/>
          </w:tcPr>
          <w:p w14:paraId="422C364E" w14:textId="77777777" w:rsidR="00F8253E" w:rsidRPr="00F8253E" w:rsidRDefault="00F8253E">
            <w:pPr>
              <w:rPr>
                <w:rFonts w:cstheme="minorHAnsi"/>
              </w:rPr>
            </w:pPr>
            <w:r w:rsidRPr="00F8253E">
              <w:rPr>
                <w:rFonts w:cstheme="minorHAnsi"/>
              </w:rPr>
              <w:t>Pars Triangularis</w:t>
            </w:r>
          </w:p>
        </w:tc>
        <w:tc>
          <w:tcPr>
            <w:tcW w:w="0" w:type="auto"/>
          </w:tcPr>
          <w:p w14:paraId="352C2FF8" w14:textId="77777777" w:rsidR="00F8253E" w:rsidRPr="00F8253E" w:rsidRDefault="00F8253E">
            <w:pPr>
              <w:rPr>
                <w:rFonts w:cstheme="minorHAnsi"/>
              </w:rPr>
            </w:pPr>
          </w:p>
        </w:tc>
      </w:tr>
      <w:tr w:rsidR="00F8253E" w:rsidRPr="00F8253E" w14:paraId="530594AE" w14:textId="77777777" w:rsidTr="00F8253E">
        <w:tc>
          <w:tcPr>
            <w:tcW w:w="0" w:type="auto"/>
            <w:hideMark/>
          </w:tcPr>
          <w:p w14:paraId="565755D5" w14:textId="77777777" w:rsidR="00F8253E" w:rsidRPr="00F8253E" w:rsidRDefault="00F8253E">
            <w:pPr>
              <w:rPr>
                <w:rFonts w:cstheme="minorHAnsi"/>
              </w:rPr>
            </w:pPr>
            <w:r w:rsidRPr="00F8253E">
              <w:rPr>
                <w:rFonts w:cstheme="minorHAnsi"/>
              </w:rPr>
              <w:t xml:space="preserve">Pars </w:t>
            </w:r>
            <w:proofErr w:type="spellStart"/>
            <w:r w:rsidRPr="00F8253E">
              <w:rPr>
                <w:rFonts w:cstheme="minorHAnsi"/>
              </w:rPr>
              <w:t>Opercularis</w:t>
            </w:r>
            <w:proofErr w:type="spellEnd"/>
          </w:p>
        </w:tc>
        <w:tc>
          <w:tcPr>
            <w:tcW w:w="0" w:type="auto"/>
          </w:tcPr>
          <w:p w14:paraId="6F84C1A4" w14:textId="77777777" w:rsidR="00F8253E" w:rsidRPr="00F8253E" w:rsidRDefault="00F8253E">
            <w:pPr>
              <w:rPr>
                <w:rFonts w:cstheme="minorHAnsi"/>
              </w:rPr>
            </w:pPr>
          </w:p>
        </w:tc>
      </w:tr>
      <w:tr w:rsidR="00F8253E" w:rsidRPr="00F8253E" w14:paraId="27747379" w14:textId="77777777" w:rsidTr="00F8253E">
        <w:tc>
          <w:tcPr>
            <w:tcW w:w="0" w:type="auto"/>
            <w:hideMark/>
          </w:tcPr>
          <w:p w14:paraId="1825CAD4" w14:textId="77777777" w:rsidR="00F8253E" w:rsidRPr="00F8253E" w:rsidRDefault="00F8253E">
            <w:pPr>
              <w:rPr>
                <w:rFonts w:cstheme="minorHAnsi"/>
              </w:rPr>
            </w:pPr>
            <w:r w:rsidRPr="00F8253E">
              <w:rPr>
                <w:rFonts w:cstheme="minorHAnsi"/>
              </w:rPr>
              <w:t>Rostral Middle Frontal</w:t>
            </w:r>
          </w:p>
        </w:tc>
        <w:tc>
          <w:tcPr>
            <w:tcW w:w="0" w:type="auto"/>
          </w:tcPr>
          <w:p w14:paraId="7CE2E4E7" w14:textId="77777777" w:rsidR="00F8253E" w:rsidRPr="00F8253E" w:rsidRDefault="00F8253E">
            <w:pPr>
              <w:rPr>
                <w:rFonts w:cstheme="minorHAnsi"/>
              </w:rPr>
            </w:pPr>
          </w:p>
        </w:tc>
      </w:tr>
      <w:tr w:rsidR="00F8253E" w:rsidRPr="00F8253E" w14:paraId="41CCBBBF" w14:textId="77777777" w:rsidTr="00F8253E">
        <w:tc>
          <w:tcPr>
            <w:tcW w:w="0" w:type="auto"/>
            <w:hideMark/>
          </w:tcPr>
          <w:p w14:paraId="397E9EAE" w14:textId="77777777" w:rsidR="00F8253E" w:rsidRPr="00F8253E" w:rsidRDefault="00F8253E">
            <w:pPr>
              <w:rPr>
                <w:rFonts w:cstheme="minorHAnsi"/>
              </w:rPr>
            </w:pPr>
            <w:r w:rsidRPr="00F8253E">
              <w:rPr>
                <w:rFonts w:cstheme="minorHAnsi"/>
              </w:rPr>
              <w:t>Superior Frontal</w:t>
            </w:r>
          </w:p>
        </w:tc>
        <w:tc>
          <w:tcPr>
            <w:tcW w:w="0" w:type="auto"/>
          </w:tcPr>
          <w:p w14:paraId="499A5C1E" w14:textId="77777777" w:rsidR="00F8253E" w:rsidRPr="00F8253E" w:rsidRDefault="00F8253E">
            <w:pPr>
              <w:rPr>
                <w:rFonts w:cstheme="minorHAnsi"/>
              </w:rPr>
            </w:pPr>
          </w:p>
        </w:tc>
      </w:tr>
      <w:tr w:rsidR="00F8253E" w:rsidRPr="00F8253E" w14:paraId="10E222F6" w14:textId="77777777" w:rsidTr="00F8253E">
        <w:tc>
          <w:tcPr>
            <w:tcW w:w="0" w:type="auto"/>
            <w:hideMark/>
          </w:tcPr>
          <w:p w14:paraId="664B67D9" w14:textId="77777777" w:rsidR="00F8253E" w:rsidRPr="00F8253E" w:rsidRDefault="00F8253E">
            <w:pPr>
              <w:rPr>
                <w:rFonts w:cstheme="minorHAnsi"/>
              </w:rPr>
            </w:pPr>
            <w:r w:rsidRPr="00F8253E">
              <w:rPr>
                <w:rFonts w:cstheme="minorHAnsi"/>
              </w:rPr>
              <w:t>Caudal Middle Frontal</w:t>
            </w:r>
          </w:p>
        </w:tc>
        <w:tc>
          <w:tcPr>
            <w:tcW w:w="0" w:type="auto"/>
          </w:tcPr>
          <w:p w14:paraId="75DBEB63" w14:textId="77777777" w:rsidR="00F8253E" w:rsidRPr="00F8253E" w:rsidRDefault="00F8253E">
            <w:pPr>
              <w:rPr>
                <w:rFonts w:cstheme="minorHAnsi"/>
              </w:rPr>
            </w:pPr>
          </w:p>
        </w:tc>
      </w:tr>
      <w:tr w:rsidR="00F8253E" w:rsidRPr="00F8253E" w14:paraId="1922BC2C" w14:textId="77777777" w:rsidTr="00F8253E">
        <w:tc>
          <w:tcPr>
            <w:tcW w:w="0" w:type="auto"/>
            <w:hideMark/>
          </w:tcPr>
          <w:p w14:paraId="4E6403B8" w14:textId="77777777" w:rsidR="00F8253E" w:rsidRPr="00F8253E" w:rsidRDefault="00F8253E">
            <w:pPr>
              <w:rPr>
                <w:rFonts w:cstheme="minorHAnsi"/>
              </w:rPr>
            </w:pPr>
            <w:r w:rsidRPr="00F8253E">
              <w:rPr>
                <w:rFonts w:cstheme="minorHAnsi"/>
              </w:rPr>
              <w:t>Precentral</w:t>
            </w:r>
          </w:p>
        </w:tc>
        <w:tc>
          <w:tcPr>
            <w:tcW w:w="0" w:type="auto"/>
          </w:tcPr>
          <w:p w14:paraId="6DEF8734" w14:textId="77777777" w:rsidR="00F8253E" w:rsidRPr="00F8253E" w:rsidRDefault="00F8253E">
            <w:pPr>
              <w:rPr>
                <w:rFonts w:cstheme="minorHAnsi"/>
              </w:rPr>
            </w:pPr>
          </w:p>
        </w:tc>
      </w:tr>
      <w:tr w:rsidR="00F8253E" w:rsidRPr="00F8253E" w14:paraId="1A082DCE" w14:textId="77777777" w:rsidTr="00F8253E">
        <w:tc>
          <w:tcPr>
            <w:tcW w:w="0" w:type="auto"/>
            <w:hideMark/>
          </w:tcPr>
          <w:p w14:paraId="64999536" w14:textId="77777777" w:rsidR="00F8253E" w:rsidRPr="00F8253E" w:rsidRDefault="00F8253E">
            <w:pPr>
              <w:rPr>
                <w:rFonts w:cstheme="minorHAnsi"/>
              </w:rPr>
            </w:pPr>
            <w:r w:rsidRPr="00F8253E">
              <w:rPr>
                <w:rFonts w:cstheme="minorHAnsi"/>
              </w:rPr>
              <w:t>Paracentral</w:t>
            </w:r>
          </w:p>
        </w:tc>
        <w:tc>
          <w:tcPr>
            <w:tcW w:w="0" w:type="auto"/>
          </w:tcPr>
          <w:p w14:paraId="72FE1F6B" w14:textId="77777777" w:rsidR="00F8253E" w:rsidRPr="00F8253E" w:rsidRDefault="00F8253E">
            <w:pPr>
              <w:rPr>
                <w:rFonts w:cstheme="minorHAnsi"/>
              </w:rPr>
            </w:pPr>
          </w:p>
        </w:tc>
      </w:tr>
      <w:tr w:rsidR="00F8253E" w:rsidRPr="00F8253E" w14:paraId="254667F2" w14:textId="77777777" w:rsidTr="00F8253E">
        <w:tc>
          <w:tcPr>
            <w:tcW w:w="0" w:type="auto"/>
            <w:hideMark/>
          </w:tcPr>
          <w:p w14:paraId="46D1FAE6" w14:textId="77777777" w:rsidR="00F8253E" w:rsidRPr="00F8253E" w:rsidRDefault="00F8253E">
            <w:pPr>
              <w:rPr>
                <w:rFonts w:cstheme="minorHAnsi"/>
              </w:rPr>
            </w:pPr>
            <w:r w:rsidRPr="00F8253E">
              <w:rPr>
                <w:rFonts w:cstheme="minorHAnsi"/>
              </w:rPr>
              <w:t>Rostral Anterior Cingulate</w:t>
            </w:r>
          </w:p>
        </w:tc>
        <w:tc>
          <w:tcPr>
            <w:tcW w:w="0" w:type="auto"/>
            <w:hideMark/>
          </w:tcPr>
          <w:p w14:paraId="009312D7" w14:textId="77777777" w:rsidR="00F8253E" w:rsidRPr="00F8253E" w:rsidRDefault="00F8253E">
            <w:pPr>
              <w:rPr>
                <w:rFonts w:cstheme="minorHAnsi"/>
              </w:rPr>
            </w:pPr>
            <w:r w:rsidRPr="00F8253E">
              <w:rPr>
                <w:rFonts w:cstheme="minorHAnsi"/>
              </w:rPr>
              <w:t>Cingulate</w:t>
            </w:r>
          </w:p>
        </w:tc>
      </w:tr>
      <w:tr w:rsidR="00F8253E" w:rsidRPr="00F8253E" w14:paraId="2BB126C2" w14:textId="77777777" w:rsidTr="00F8253E">
        <w:tc>
          <w:tcPr>
            <w:tcW w:w="0" w:type="auto"/>
            <w:hideMark/>
          </w:tcPr>
          <w:p w14:paraId="190E7E58" w14:textId="77777777" w:rsidR="00F8253E" w:rsidRPr="00F8253E" w:rsidRDefault="00F8253E">
            <w:pPr>
              <w:rPr>
                <w:rFonts w:cstheme="minorHAnsi"/>
              </w:rPr>
            </w:pPr>
            <w:r w:rsidRPr="00F8253E">
              <w:rPr>
                <w:rFonts w:cstheme="minorHAnsi"/>
              </w:rPr>
              <w:t>Caudal Anterior Cingulate</w:t>
            </w:r>
          </w:p>
        </w:tc>
        <w:tc>
          <w:tcPr>
            <w:tcW w:w="0" w:type="auto"/>
          </w:tcPr>
          <w:p w14:paraId="5C11A343" w14:textId="77777777" w:rsidR="00F8253E" w:rsidRPr="00F8253E" w:rsidRDefault="00F8253E">
            <w:pPr>
              <w:rPr>
                <w:rFonts w:cstheme="minorHAnsi"/>
              </w:rPr>
            </w:pPr>
          </w:p>
        </w:tc>
      </w:tr>
      <w:tr w:rsidR="00F8253E" w:rsidRPr="00F8253E" w14:paraId="2333E5E2" w14:textId="77777777" w:rsidTr="00F8253E">
        <w:tc>
          <w:tcPr>
            <w:tcW w:w="0" w:type="auto"/>
            <w:hideMark/>
          </w:tcPr>
          <w:p w14:paraId="4628A15D" w14:textId="77777777" w:rsidR="00F8253E" w:rsidRPr="00F8253E" w:rsidRDefault="00F8253E">
            <w:pPr>
              <w:rPr>
                <w:rFonts w:cstheme="minorHAnsi"/>
              </w:rPr>
            </w:pPr>
            <w:r w:rsidRPr="00F8253E">
              <w:rPr>
                <w:rFonts w:cstheme="minorHAnsi"/>
              </w:rPr>
              <w:t>Posterior Cingulate</w:t>
            </w:r>
          </w:p>
        </w:tc>
        <w:tc>
          <w:tcPr>
            <w:tcW w:w="0" w:type="auto"/>
          </w:tcPr>
          <w:p w14:paraId="1FC3522A" w14:textId="77777777" w:rsidR="00F8253E" w:rsidRPr="00F8253E" w:rsidRDefault="00F8253E">
            <w:pPr>
              <w:rPr>
                <w:rFonts w:cstheme="minorHAnsi"/>
              </w:rPr>
            </w:pPr>
          </w:p>
        </w:tc>
      </w:tr>
      <w:tr w:rsidR="00F8253E" w:rsidRPr="00F8253E" w14:paraId="40ECE626" w14:textId="77777777" w:rsidTr="00F8253E">
        <w:tc>
          <w:tcPr>
            <w:tcW w:w="0" w:type="auto"/>
            <w:hideMark/>
          </w:tcPr>
          <w:p w14:paraId="1906D3AA" w14:textId="77777777" w:rsidR="00F8253E" w:rsidRPr="00F8253E" w:rsidRDefault="00F8253E">
            <w:pPr>
              <w:rPr>
                <w:rFonts w:cstheme="minorHAnsi"/>
              </w:rPr>
            </w:pPr>
            <w:r w:rsidRPr="00F8253E">
              <w:rPr>
                <w:rFonts w:cstheme="minorHAnsi"/>
              </w:rPr>
              <w:t>Isthmus Cingulate</w:t>
            </w:r>
          </w:p>
        </w:tc>
        <w:tc>
          <w:tcPr>
            <w:tcW w:w="0" w:type="auto"/>
          </w:tcPr>
          <w:p w14:paraId="35F2DBF4" w14:textId="77777777" w:rsidR="00F8253E" w:rsidRPr="00F8253E" w:rsidRDefault="00F8253E">
            <w:pPr>
              <w:rPr>
                <w:rFonts w:cstheme="minorHAnsi"/>
              </w:rPr>
            </w:pPr>
          </w:p>
        </w:tc>
      </w:tr>
      <w:tr w:rsidR="00F8253E" w:rsidRPr="00F8253E" w14:paraId="4F2E5EB0" w14:textId="77777777" w:rsidTr="00F8253E">
        <w:tc>
          <w:tcPr>
            <w:tcW w:w="0" w:type="auto"/>
            <w:hideMark/>
          </w:tcPr>
          <w:p w14:paraId="5B4616B8" w14:textId="77777777" w:rsidR="00F8253E" w:rsidRPr="00F8253E" w:rsidRDefault="00F8253E">
            <w:pPr>
              <w:rPr>
                <w:rFonts w:cstheme="minorHAnsi"/>
              </w:rPr>
            </w:pPr>
            <w:r w:rsidRPr="00F8253E">
              <w:rPr>
                <w:rFonts w:cstheme="minorHAnsi"/>
              </w:rPr>
              <w:t>Postcentral</w:t>
            </w:r>
          </w:p>
        </w:tc>
        <w:tc>
          <w:tcPr>
            <w:tcW w:w="0" w:type="auto"/>
            <w:hideMark/>
          </w:tcPr>
          <w:p w14:paraId="2AE285A9" w14:textId="77777777" w:rsidR="00F8253E" w:rsidRPr="00F8253E" w:rsidRDefault="00F8253E">
            <w:pPr>
              <w:rPr>
                <w:rFonts w:cstheme="minorHAnsi"/>
              </w:rPr>
            </w:pPr>
            <w:r w:rsidRPr="00F8253E">
              <w:rPr>
                <w:rFonts w:cstheme="minorHAnsi"/>
              </w:rPr>
              <w:t>Parietal</w:t>
            </w:r>
          </w:p>
        </w:tc>
      </w:tr>
      <w:tr w:rsidR="00F8253E" w:rsidRPr="00F8253E" w14:paraId="23A8AD69" w14:textId="77777777" w:rsidTr="00F8253E">
        <w:tc>
          <w:tcPr>
            <w:tcW w:w="0" w:type="auto"/>
            <w:hideMark/>
          </w:tcPr>
          <w:p w14:paraId="40F36BEA" w14:textId="77777777" w:rsidR="00F8253E" w:rsidRPr="00F8253E" w:rsidRDefault="00F8253E">
            <w:pPr>
              <w:rPr>
                <w:rFonts w:cstheme="minorHAnsi"/>
              </w:rPr>
            </w:pPr>
            <w:r w:rsidRPr="00F8253E">
              <w:rPr>
                <w:rFonts w:cstheme="minorHAnsi"/>
              </w:rPr>
              <w:t>Supramarginal</w:t>
            </w:r>
          </w:p>
        </w:tc>
        <w:tc>
          <w:tcPr>
            <w:tcW w:w="0" w:type="auto"/>
          </w:tcPr>
          <w:p w14:paraId="557FD203" w14:textId="77777777" w:rsidR="00F8253E" w:rsidRPr="00F8253E" w:rsidRDefault="00F8253E">
            <w:pPr>
              <w:rPr>
                <w:rFonts w:cstheme="minorHAnsi"/>
              </w:rPr>
            </w:pPr>
          </w:p>
        </w:tc>
      </w:tr>
      <w:tr w:rsidR="00F8253E" w:rsidRPr="00F8253E" w14:paraId="29FA1B15" w14:textId="77777777" w:rsidTr="00F8253E">
        <w:tc>
          <w:tcPr>
            <w:tcW w:w="0" w:type="auto"/>
            <w:hideMark/>
          </w:tcPr>
          <w:p w14:paraId="19115356" w14:textId="77777777" w:rsidR="00F8253E" w:rsidRPr="00F8253E" w:rsidRDefault="00F8253E">
            <w:pPr>
              <w:rPr>
                <w:rFonts w:cstheme="minorHAnsi"/>
              </w:rPr>
            </w:pPr>
            <w:r w:rsidRPr="00F8253E">
              <w:rPr>
                <w:rFonts w:cstheme="minorHAnsi"/>
              </w:rPr>
              <w:t>Superior Parietal</w:t>
            </w:r>
          </w:p>
        </w:tc>
        <w:tc>
          <w:tcPr>
            <w:tcW w:w="0" w:type="auto"/>
          </w:tcPr>
          <w:p w14:paraId="48B6DAF1" w14:textId="77777777" w:rsidR="00F8253E" w:rsidRPr="00F8253E" w:rsidRDefault="00F8253E">
            <w:pPr>
              <w:rPr>
                <w:rFonts w:cstheme="minorHAnsi"/>
              </w:rPr>
            </w:pPr>
          </w:p>
        </w:tc>
      </w:tr>
      <w:tr w:rsidR="00F8253E" w:rsidRPr="00F8253E" w14:paraId="6FE253F9" w14:textId="77777777" w:rsidTr="00F8253E">
        <w:tc>
          <w:tcPr>
            <w:tcW w:w="0" w:type="auto"/>
            <w:hideMark/>
          </w:tcPr>
          <w:p w14:paraId="7AEDABB3" w14:textId="77777777" w:rsidR="00F8253E" w:rsidRPr="00F8253E" w:rsidRDefault="00F8253E">
            <w:pPr>
              <w:rPr>
                <w:rFonts w:cstheme="minorHAnsi"/>
              </w:rPr>
            </w:pPr>
            <w:r w:rsidRPr="00F8253E">
              <w:rPr>
                <w:rFonts w:cstheme="minorHAnsi"/>
              </w:rPr>
              <w:t>Inferior Parietal</w:t>
            </w:r>
          </w:p>
        </w:tc>
        <w:tc>
          <w:tcPr>
            <w:tcW w:w="0" w:type="auto"/>
          </w:tcPr>
          <w:p w14:paraId="0AE0DF47" w14:textId="77777777" w:rsidR="00F8253E" w:rsidRPr="00F8253E" w:rsidRDefault="00F8253E">
            <w:pPr>
              <w:rPr>
                <w:rFonts w:cstheme="minorHAnsi"/>
              </w:rPr>
            </w:pPr>
          </w:p>
        </w:tc>
      </w:tr>
      <w:tr w:rsidR="00F8253E" w:rsidRPr="00F8253E" w14:paraId="69F955A8" w14:textId="77777777" w:rsidTr="00F8253E">
        <w:tc>
          <w:tcPr>
            <w:tcW w:w="0" w:type="auto"/>
            <w:hideMark/>
          </w:tcPr>
          <w:p w14:paraId="58BC659A" w14:textId="77777777" w:rsidR="00F8253E" w:rsidRPr="00F8253E" w:rsidRDefault="00F8253E">
            <w:pPr>
              <w:rPr>
                <w:rFonts w:cstheme="minorHAnsi"/>
              </w:rPr>
            </w:pPr>
            <w:r w:rsidRPr="00F8253E">
              <w:rPr>
                <w:rFonts w:cstheme="minorHAnsi"/>
              </w:rPr>
              <w:t>Precuneus</w:t>
            </w:r>
          </w:p>
        </w:tc>
        <w:tc>
          <w:tcPr>
            <w:tcW w:w="0" w:type="auto"/>
          </w:tcPr>
          <w:p w14:paraId="4E929F62" w14:textId="77777777" w:rsidR="00F8253E" w:rsidRPr="00F8253E" w:rsidRDefault="00F8253E">
            <w:pPr>
              <w:rPr>
                <w:rFonts w:cstheme="minorHAnsi"/>
              </w:rPr>
            </w:pPr>
          </w:p>
        </w:tc>
      </w:tr>
      <w:tr w:rsidR="00F8253E" w:rsidRPr="00F8253E" w14:paraId="0E918AC0" w14:textId="77777777" w:rsidTr="00F8253E">
        <w:tc>
          <w:tcPr>
            <w:tcW w:w="0" w:type="auto"/>
            <w:hideMark/>
          </w:tcPr>
          <w:p w14:paraId="1D57ECD1" w14:textId="77777777" w:rsidR="00F8253E" w:rsidRPr="00F8253E" w:rsidRDefault="00F8253E">
            <w:pPr>
              <w:rPr>
                <w:rFonts w:cstheme="minorHAnsi"/>
              </w:rPr>
            </w:pPr>
            <w:r w:rsidRPr="00F8253E">
              <w:rPr>
                <w:rFonts w:cstheme="minorHAnsi"/>
              </w:rPr>
              <w:t>Cuneus</w:t>
            </w:r>
          </w:p>
        </w:tc>
        <w:tc>
          <w:tcPr>
            <w:tcW w:w="0" w:type="auto"/>
            <w:hideMark/>
          </w:tcPr>
          <w:p w14:paraId="5124DF26" w14:textId="77777777" w:rsidR="00F8253E" w:rsidRPr="00F8253E" w:rsidRDefault="00F8253E">
            <w:pPr>
              <w:rPr>
                <w:rFonts w:cstheme="minorHAnsi"/>
              </w:rPr>
            </w:pPr>
            <w:r w:rsidRPr="00F8253E">
              <w:rPr>
                <w:rFonts w:cstheme="minorHAnsi"/>
              </w:rPr>
              <w:t>Occipital</w:t>
            </w:r>
          </w:p>
        </w:tc>
      </w:tr>
      <w:tr w:rsidR="00F8253E" w:rsidRPr="00F8253E" w14:paraId="78F4A247" w14:textId="77777777" w:rsidTr="00F8253E">
        <w:tc>
          <w:tcPr>
            <w:tcW w:w="0" w:type="auto"/>
            <w:hideMark/>
          </w:tcPr>
          <w:p w14:paraId="0084A858" w14:textId="77777777" w:rsidR="00F8253E" w:rsidRPr="00F8253E" w:rsidRDefault="00F8253E">
            <w:pPr>
              <w:rPr>
                <w:rFonts w:cstheme="minorHAnsi"/>
              </w:rPr>
            </w:pPr>
            <w:r w:rsidRPr="00F8253E">
              <w:rPr>
                <w:rFonts w:cstheme="minorHAnsi"/>
              </w:rPr>
              <w:t>Pericalcarine</w:t>
            </w:r>
          </w:p>
        </w:tc>
        <w:tc>
          <w:tcPr>
            <w:tcW w:w="0" w:type="auto"/>
          </w:tcPr>
          <w:p w14:paraId="7C3ADB1B" w14:textId="77777777" w:rsidR="00F8253E" w:rsidRPr="00F8253E" w:rsidRDefault="00F8253E">
            <w:pPr>
              <w:rPr>
                <w:rFonts w:cstheme="minorHAnsi"/>
              </w:rPr>
            </w:pPr>
          </w:p>
        </w:tc>
      </w:tr>
      <w:tr w:rsidR="00F8253E" w:rsidRPr="00F8253E" w14:paraId="49D0915C" w14:textId="77777777" w:rsidTr="00F8253E">
        <w:tc>
          <w:tcPr>
            <w:tcW w:w="0" w:type="auto"/>
            <w:hideMark/>
          </w:tcPr>
          <w:p w14:paraId="5C0272C1" w14:textId="77777777" w:rsidR="00F8253E" w:rsidRPr="00F8253E" w:rsidRDefault="00F8253E">
            <w:pPr>
              <w:rPr>
                <w:rFonts w:cstheme="minorHAnsi"/>
              </w:rPr>
            </w:pPr>
            <w:r w:rsidRPr="00F8253E">
              <w:rPr>
                <w:rFonts w:cstheme="minorHAnsi"/>
              </w:rPr>
              <w:t>Lateral Occipital</w:t>
            </w:r>
          </w:p>
        </w:tc>
        <w:tc>
          <w:tcPr>
            <w:tcW w:w="0" w:type="auto"/>
          </w:tcPr>
          <w:p w14:paraId="64F944C8" w14:textId="77777777" w:rsidR="00F8253E" w:rsidRPr="00F8253E" w:rsidRDefault="00F8253E">
            <w:pPr>
              <w:rPr>
                <w:rFonts w:cstheme="minorHAnsi"/>
              </w:rPr>
            </w:pPr>
          </w:p>
        </w:tc>
      </w:tr>
      <w:tr w:rsidR="00F8253E" w:rsidRPr="00F8253E" w14:paraId="5D39817B" w14:textId="77777777" w:rsidTr="00F8253E">
        <w:tc>
          <w:tcPr>
            <w:tcW w:w="0" w:type="auto"/>
            <w:hideMark/>
          </w:tcPr>
          <w:p w14:paraId="6165550E" w14:textId="77777777" w:rsidR="00F8253E" w:rsidRPr="00F8253E" w:rsidRDefault="00F8253E">
            <w:pPr>
              <w:rPr>
                <w:rFonts w:cstheme="minorHAnsi"/>
              </w:rPr>
            </w:pPr>
            <w:r w:rsidRPr="00F8253E">
              <w:rPr>
                <w:rFonts w:cstheme="minorHAnsi"/>
              </w:rPr>
              <w:t>Lingual</w:t>
            </w:r>
          </w:p>
        </w:tc>
        <w:tc>
          <w:tcPr>
            <w:tcW w:w="0" w:type="auto"/>
          </w:tcPr>
          <w:p w14:paraId="077CE3BD" w14:textId="77777777" w:rsidR="00F8253E" w:rsidRPr="00F8253E" w:rsidRDefault="00F8253E">
            <w:pPr>
              <w:rPr>
                <w:rFonts w:cstheme="minorHAnsi"/>
              </w:rPr>
            </w:pPr>
          </w:p>
        </w:tc>
      </w:tr>
      <w:tr w:rsidR="00F8253E" w:rsidRPr="00F8253E" w14:paraId="1933310D" w14:textId="77777777" w:rsidTr="00F8253E">
        <w:tc>
          <w:tcPr>
            <w:tcW w:w="0" w:type="auto"/>
            <w:hideMark/>
          </w:tcPr>
          <w:p w14:paraId="022931E4" w14:textId="77777777" w:rsidR="00F8253E" w:rsidRPr="00F8253E" w:rsidRDefault="00F8253E">
            <w:pPr>
              <w:rPr>
                <w:rFonts w:cstheme="minorHAnsi"/>
              </w:rPr>
            </w:pPr>
            <w:r w:rsidRPr="00F8253E">
              <w:rPr>
                <w:rFonts w:cstheme="minorHAnsi"/>
              </w:rPr>
              <w:t>Insula</w:t>
            </w:r>
          </w:p>
        </w:tc>
        <w:tc>
          <w:tcPr>
            <w:tcW w:w="0" w:type="auto"/>
          </w:tcPr>
          <w:p w14:paraId="016BA204" w14:textId="77777777" w:rsidR="00F8253E" w:rsidRPr="00F8253E" w:rsidRDefault="00F8253E">
            <w:pPr>
              <w:rPr>
                <w:rFonts w:cstheme="minorHAnsi"/>
              </w:rPr>
            </w:pPr>
          </w:p>
        </w:tc>
      </w:tr>
      <w:tr w:rsidR="00F8253E" w:rsidRPr="00F8253E" w14:paraId="7BD2C14C" w14:textId="77777777" w:rsidTr="00F8253E">
        <w:tc>
          <w:tcPr>
            <w:tcW w:w="0" w:type="auto"/>
            <w:hideMark/>
          </w:tcPr>
          <w:p w14:paraId="5BED6FAB" w14:textId="77777777" w:rsidR="00F8253E" w:rsidRPr="00F8253E" w:rsidRDefault="00F8253E">
            <w:pPr>
              <w:rPr>
                <w:rFonts w:cstheme="minorHAnsi"/>
              </w:rPr>
            </w:pPr>
            <w:r w:rsidRPr="00F8253E">
              <w:rPr>
                <w:rFonts w:cstheme="minorHAnsi"/>
              </w:rPr>
              <w:t>Fusiform</w:t>
            </w:r>
          </w:p>
        </w:tc>
        <w:tc>
          <w:tcPr>
            <w:tcW w:w="0" w:type="auto"/>
            <w:hideMark/>
          </w:tcPr>
          <w:p w14:paraId="3EE1E9CA" w14:textId="77777777" w:rsidR="00F8253E" w:rsidRPr="00F8253E" w:rsidRDefault="00F8253E">
            <w:pPr>
              <w:rPr>
                <w:rFonts w:cstheme="minorHAnsi"/>
              </w:rPr>
            </w:pPr>
            <w:r w:rsidRPr="00F8253E">
              <w:rPr>
                <w:rFonts w:cstheme="minorHAnsi"/>
              </w:rPr>
              <w:t>Temporal</w:t>
            </w:r>
          </w:p>
        </w:tc>
      </w:tr>
      <w:tr w:rsidR="00F8253E" w:rsidRPr="00F8253E" w14:paraId="50F540AD" w14:textId="77777777" w:rsidTr="00F8253E">
        <w:tc>
          <w:tcPr>
            <w:tcW w:w="0" w:type="auto"/>
            <w:hideMark/>
          </w:tcPr>
          <w:p w14:paraId="5F4E756C" w14:textId="77777777" w:rsidR="00F8253E" w:rsidRPr="00F8253E" w:rsidRDefault="00F8253E">
            <w:pPr>
              <w:rPr>
                <w:rFonts w:cstheme="minorHAnsi"/>
              </w:rPr>
            </w:pPr>
            <w:proofErr w:type="spellStart"/>
            <w:r w:rsidRPr="00F8253E">
              <w:rPr>
                <w:rFonts w:cstheme="minorHAnsi"/>
              </w:rPr>
              <w:t>Parahippocampal</w:t>
            </w:r>
            <w:proofErr w:type="spellEnd"/>
          </w:p>
        </w:tc>
        <w:tc>
          <w:tcPr>
            <w:tcW w:w="0" w:type="auto"/>
          </w:tcPr>
          <w:p w14:paraId="5FFB90F7" w14:textId="77777777" w:rsidR="00F8253E" w:rsidRPr="00F8253E" w:rsidRDefault="00F8253E">
            <w:pPr>
              <w:rPr>
                <w:rFonts w:cstheme="minorHAnsi"/>
              </w:rPr>
            </w:pPr>
          </w:p>
        </w:tc>
      </w:tr>
      <w:tr w:rsidR="00F8253E" w:rsidRPr="00F8253E" w14:paraId="26EB1329" w14:textId="77777777" w:rsidTr="00F8253E">
        <w:tc>
          <w:tcPr>
            <w:tcW w:w="0" w:type="auto"/>
            <w:hideMark/>
          </w:tcPr>
          <w:p w14:paraId="6BBF0ABB" w14:textId="77777777" w:rsidR="00F8253E" w:rsidRPr="00F8253E" w:rsidRDefault="00F8253E">
            <w:pPr>
              <w:rPr>
                <w:rFonts w:cstheme="minorHAnsi"/>
              </w:rPr>
            </w:pPr>
            <w:r w:rsidRPr="00F8253E">
              <w:rPr>
                <w:rFonts w:cstheme="minorHAnsi"/>
              </w:rPr>
              <w:t>Entorhinal</w:t>
            </w:r>
          </w:p>
        </w:tc>
        <w:tc>
          <w:tcPr>
            <w:tcW w:w="0" w:type="auto"/>
          </w:tcPr>
          <w:p w14:paraId="1B0B98A1" w14:textId="77777777" w:rsidR="00F8253E" w:rsidRPr="00F8253E" w:rsidRDefault="00F8253E">
            <w:pPr>
              <w:rPr>
                <w:rFonts w:cstheme="minorHAnsi"/>
              </w:rPr>
            </w:pPr>
          </w:p>
        </w:tc>
      </w:tr>
      <w:tr w:rsidR="00F8253E" w:rsidRPr="00F8253E" w14:paraId="675082E3" w14:textId="77777777" w:rsidTr="00F8253E">
        <w:tc>
          <w:tcPr>
            <w:tcW w:w="0" w:type="auto"/>
            <w:hideMark/>
          </w:tcPr>
          <w:p w14:paraId="234AC7FD" w14:textId="77777777" w:rsidR="00F8253E" w:rsidRPr="00F8253E" w:rsidRDefault="00F8253E">
            <w:pPr>
              <w:rPr>
                <w:rFonts w:cstheme="minorHAnsi"/>
              </w:rPr>
            </w:pPr>
            <w:r w:rsidRPr="00F8253E">
              <w:rPr>
                <w:rFonts w:cstheme="minorHAnsi"/>
              </w:rPr>
              <w:t>Temporal Pole</w:t>
            </w:r>
          </w:p>
        </w:tc>
        <w:tc>
          <w:tcPr>
            <w:tcW w:w="0" w:type="auto"/>
          </w:tcPr>
          <w:p w14:paraId="06E70251" w14:textId="77777777" w:rsidR="00F8253E" w:rsidRPr="00F8253E" w:rsidRDefault="00F8253E">
            <w:pPr>
              <w:rPr>
                <w:rFonts w:cstheme="minorHAnsi"/>
              </w:rPr>
            </w:pPr>
          </w:p>
        </w:tc>
      </w:tr>
      <w:tr w:rsidR="00F8253E" w:rsidRPr="00F8253E" w14:paraId="259AF232" w14:textId="77777777" w:rsidTr="00F8253E">
        <w:tc>
          <w:tcPr>
            <w:tcW w:w="0" w:type="auto"/>
            <w:hideMark/>
          </w:tcPr>
          <w:p w14:paraId="16BA37C7" w14:textId="77777777" w:rsidR="00F8253E" w:rsidRPr="00F8253E" w:rsidRDefault="00F8253E">
            <w:pPr>
              <w:rPr>
                <w:rFonts w:cstheme="minorHAnsi"/>
              </w:rPr>
            </w:pPr>
            <w:r w:rsidRPr="00F8253E">
              <w:rPr>
                <w:rFonts w:cstheme="minorHAnsi"/>
              </w:rPr>
              <w:t>Inferior Temporal</w:t>
            </w:r>
          </w:p>
        </w:tc>
        <w:tc>
          <w:tcPr>
            <w:tcW w:w="0" w:type="auto"/>
          </w:tcPr>
          <w:p w14:paraId="00FA83B2" w14:textId="77777777" w:rsidR="00F8253E" w:rsidRPr="00F8253E" w:rsidRDefault="00F8253E">
            <w:pPr>
              <w:rPr>
                <w:rFonts w:cstheme="minorHAnsi"/>
              </w:rPr>
            </w:pPr>
          </w:p>
        </w:tc>
      </w:tr>
      <w:tr w:rsidR="00F8253E" w:rsidRPr="00F8253E" w14:paraId="2E00BE1C" w14:textId="77777777" w:rsidTr="00F8253E">
        <w:tc>
          <w:tcPr>
            <w:tcW w:w="0" w:type="auto"/>
            <w:hideMark/>
          </w:tcPr>
          <w:p w14:paraId="444A3A49" w14:textId="77777777" w:rsidR="00F8253E" w:rsidRPr="00F8253E" w:rsidRDefault="00F8253E">
            <w:pPr>
              <w:rPr>
                <w:rFonts w:cstheme="minorHAnsi"/>
              </w:rPr>
            </w:pPr>
            <w:r w:rsidRPr="00F8253E">
              <w:rPr>
                <w:rFonts w:cstheme="minorHAnsi"/>
              </w:rPr>
              <w:t>Middle Temporal</w:t>
            </w:r>
          </w:p>
        </w:tc>
        <w:tc>
          <w:tcPr>
            <w:tcW w:w="0" w:type="auto"/>
          </w:tcPr>
          <w:p w14:paraId="6EAAEADB" w14:textId="77777777" w:rsidR="00F8253E" w:rsidRPr="00F8253E" w:rsidRDefault="00F8253E">
            <w:pPr>
              <w:rPr>
                <w:rFonts w:cstheme="minorHAnsi"/>
              </w:rPr>
            </w:pPr>
          </w:p>
        </w:tc>
      </w:tr>
      <w:tr w:rsidR="00F8253E" w:rsidRPr="00F8253E" w14:paraId="32C0FFBE" w14:textId="77777777" w:rsidTr="00F8253E">
        <w:tc>
          <w:tcPr>
            <w:tcW w:w="0" w:type="auto"/>
            <w:hideMark/>
          </w:tcPr>
          <w:p w14:paraId="6D89F709" w14:textId="77777777" w:rsidR="00F8253E" w:rsidRPr="00F8253E" w:rsidRDefault="00F8253E">
            <w:pPr>
              <w:rPr>
                <w:rFonts w:cstheme="minorHAnsi"/>
              </w:rPr>
            </w:pPr>
            <w:r w:rsidRPr="00F8253E">
              <w:rPr>
                <w:rFonts w:cstheme="minorHAnsi"/>
              </w:rPr>
              <w:t>Banks of Superior Temporal Sulcus</w:t>
            </w:r>
          </w:p>
        </w:tc>
        <w:tc>
          <w:tcPr>
            <w:tcW w:w="0" w:type="auto"/>
          </w:tcPr>
          <w:p w14:paraId="60D6FD51" w14:textId="77777777" w:rsidR="00F8253E" w:rsidRPr="00F8253E" w:rsidRDefault="00F8253E">
            <w:pPr>
              <w:rPr>
                <w:rFonts w:cstheme="minorHAnsi"/>
              </w:rPr>
            </w:pPr>
          </w:p>
        </w:tc>
      </w:tr>
      <w:tr w:rsidR="00F8253E" w:rsidRPr="00F8253E" w14:paraId="633D5FDE" w14:textId="77777777" w:rsidTr="00F8253E">
        <w:tc>
          <w:tcPr>
            <w:tcW w:w="0" w:type="auto"/>
            <w:hideMark/>
          </w:tcPr>
          <w:p w14:paraId="311FE468" w14:textId="77777777" w:rsidR="00F8253E" w:rsidRPr="00F8253E" w:rsidRDefault="00F8253E">
            <w:pPr>
              <w:rPr>
                <w:rFonts w:cstheme="minorHAnsi"/>
              </w:rPr>
            </w:pPr>
            <w:r w:rsidRPr="00F8253E">
              <w:rPr>
                <w:rFonts w:cstheme="minorHAnsi"/>
              </w:rPr>
              <w:t>Superior Temporal</w:t>
            </w:r>
          </w:p>
        </w:tc>
        <w:tc>
          <w:tcPr>
            <w:tcW w:w="0" w:type="auto"/>
          </w:tcPr>
          <w:p w14:paraId="2F8A2F17" w14:textId="77777777" w:rsidR="00F8253E" w:rsidRPr="00F8253E" w:rsidRDefault="00F8253E">
            <w:pPr>
              <w:rPr>
                <w:rFonts w:cstheme="minorHAnsi"/>
              </w:rPr>
            </w:pPr>
          </w:p>
        </w:tc>
      </w:tr>
      <w:tr w:rsidR="00F8253E" w:rsidRPr="00F8253E" w14:paraId="24A3F967" w14:textId="77777777" w:rsidTr="00F8253E">
        <w:tc>
          <w:tcPr>
            <w:tcW w:w="0" w:type="auto"/>
            <w:hideMark/>
          </w:tcPr>
          <w:p w14:paraId="4493B1AC" w14:textId="77777777" w:rsidR="00F8253E" w:rsidRPr="00F8253E" w:rsidRDefault="00F8253E">
            <w:pPr>
              <w:rPr>
                <w:rFonts w:cstheme="minorHAnsi"/>
              </w:rPr>
            </w:pPr>
            <w:r w:rsidRPr="00F8253E">
              <w:rPr>
                <w:rFonts w:cstheme="minorHAnsi"/>
              </w:rPr>
              <w:t>Transverse Temporal</w:t>
            </w:r>
          </w:p>
        </w:tc>
        <w:tc>
          <w:tcPr>
            <w:tcW w:w="0" w:type="auto"/>
          </w:tcPr>
          <w:p w14:paraId="7113EE25" w14:textId="77777777" w:rsidR="00F8253E" w:rsidRPr="00F8253E" w:rsidRDefault="00F8253E">
            <w:pPr>
              <w:rPr>
                <w:rFonts w:cstheme="minorHAnsi"/>
              </w:rPr>
            </w:pPr>
          </w:p>
        </w:tc>
      </w:tr>
    </w:tbl>
    <w:p w14:paraId="41A3B6EA" w14:textId="77777777" w:rsidR="00F8253E" w:rsidRPr="00F8253E" w:rsidRDefault="00F8253E" w:rsidP="00F8253E">
      <w:pPr>
        <w:pStyle w:val="NoSpacing"/>
        <w:rPr>
          <w:rFonts w:cstheme="minorHAnsi"/>
        </w:rPr>
      </w:pPr>
      <w:r w:rsidRPr="00F8253E">
        <w:rPr>
          <w:rFonts w:cstheme="minorHAnsi"/>
          <w:b/>
        </w:rPr>
        <w:t>Note.</w:t>
      </w:r>
      <w:r w:rsidRPr="00F8253E">
        <w:rPr>
          <w:rFonts w:cstheme="minorHAnsi"/>
        </w:rPr>
        <w:t xml:space="preserve"> 34 regions </w:t>
      </w:r>
      <w:proofErr w:type="gramStart"/>
      <w:r w:rsidRPr="00F8253E">
        <w:rPr>
          <w:rFonts w:cstheme="minorHAnsi"/>
        </w:rPr>
        <w:t>are located in</w:t>
      </w:r>
      <w:proofErr w:type="gramEnd"/>
      <w:r w:rsidRPr="00F8253E">
        <w:rPr>
          <w:rFonts w:cstheme="minorHAnsi"/>
        </w:rPr>
        <w:t xml:space="preserve"> both right and left hemispheres, resulting in 68 regions of interest.</w:t>
      </w:r>
    </w:p>
    <w:p w14:paraId="137D9F04" w14:textId="77777777" w:rsidR="00E14CD2" w:rsidRPr="00F8253E" w:rsidRDefault="00E14CD2" w:rsidP="00BE0CDF">
      <w:pPr>
        <w:spacing w:after="0"/>
        <w:ind w:left="720" w:hanging="720"/>
        <w:rPr>
          <w:rFonts w:cstheme="minorHAnsi"/>
        </w:rPr>
      </w:pPr>
    </w:p>
    <w:sectPr w:rsidR="00E14CD2" w:rsidRPr="00F8253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ED46CA"/>
    <w:multiLevelType w:val="multilevel"/>
    <w:tmpl w:val="E09EC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0RDCqwgNGVlUQJBr38hE4U8UBjys3Z6val9TjMhkjaJ9BLdJqOBuP4TR61kGBFOpKynYBtvKq3n8HGuWvSlUSg==" w:salt="f2QDm0y2dHkJ+VxGxWcW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755"/>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5336"/>
    <w:rsid w:val="00107EA8"/>
    <w:rsid w:val="00114114"/>
    <w:rsid w:val="00117F89"/>
    <w:rsid w:val="00120313"/>
    <w:rsid w:val="001233A5"/>
    <w:rsid w:val="00123BC0"/>
    <w:rsid w:val="00123E80"/>
    <w:rsid w:val="00131A15"/>
    <w:rsid w:val="00131C28"/>
    <w:rsid w:val="00134CF7"/>
    <w:rsid w:val="0014182B"/>
    <w:rsid w:val="00142DEE"/>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234"/>
    <w:rsid w:val="005116C9"/>
    <w:rsid w:val="00511BEE"/>
    <w:rsid w:val="005175E9"/>
    <w:rsid w:val="00520368"/>
    <w:rsid w:val="0052658A"/>
    <w:rsid w:val="00527EEC"/>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B94"/>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2421"/>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728B"/>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635"/>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3FCE"/>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CDF"/>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44CB"/>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7295"/>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4CD2"/>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AAE"/>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53E"/>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previous">
    <w:name w:val="previous"/>
    <w:basedOn w:val="Normal"/>
    <w:rsid w:val="00527E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ra-detail-1">
    <w:name w:val="extra-detail-1"/>
    <w:basedOn w:val="DefaultParagraphFont"/>
    <w:rsid w:val="00527EEC"/>
  </w:style>
  <w:style w:type="character" w:customStyle="1" w:styleId="extra-detail-2">
    <w:name w:val="extra-detail-2"/>
    <w:basedOn w:val="DefaultParagraphFont"/>
    <w:rsid w:val="00527EEC"/>
  </w:style>
  <w:style w:type="paragraph" w:customStyle="1" w:styleId="next">
    <w:name w:val="next"/>
    <w:basedOn w:val="Normal"/>
    <w:rsid w:val="00527E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527EEC"/>
  </w:style>
  <w:style w:type="character" w:customStyle="1" w:styleId="title-text">
    <w:name w:val="title-text"/>
    <w:basedOn w:val="DefaultParagraphFont"/>
    <w:rsid w:val="00C844CB"/>
  </w:style>
  <w:style w:type="paragraph" w:customStyle="1" w:styleId="msonormal0">
    <w:name w:val="msonormal"/>
    <w:basedOn w:val="Normal"/>
    <w:rsid w:val="00BE0CD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E0CDF"/>
    <w:rPr>
      <w:color w:val="800080"/>
      <w:u w:val="single"/>
    </w:rPr>
  </w:style>
  <w:style w:type="character" w:customStyle="1" w:styleId="anchor-text">
    <w:name w:val="anchor-text"/>
    <w:basedOn w:val="DefaultParagraphFont"/>
    <w:rsid w:val="00BE0CDF"/>
  </w:style>
  <w:style w:type="character" w:styleId="UnresolvedMention">
    <w:name w:val="Unresolved Mention"/>
    <w:basedOn w:val="DefaultParagraphFont"/>
    <w:uiPriority w:val="99"/>
    <w:semiHidden/>
    <w:unhideWhenUsed/>
    <w:rsid w:val="00BE0C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63076396">
      <w:bodyDiv w:val="1"/>
      <w:marLeft w:val="0"/>
      <w:marRight w:val="0"/>
      <w:marTop w:val="0"/>
      <w:marBottom w:val="0"/>
      <w:divBdr>
        <w:top w:val="none" w:sz="0" w:space="0" w:color="auto"/>
        <w:left w:val="none" w:sz="0" w:space="0" w:color="auto"/>
        <w:bottom w:val="none" w:sz="0" w:space="0" w:color="auto"/>
        <w:right w:val="none" w:sz="0" w:space="0" w:color="auto"/>
      </w:divBdr>
    </w:div>
    <w:div w:id="622925333">
      <w:bodyDiv w:val="1"/>
      <w:marLeft w:val="0"/>
      <w:marRight w:val="0"/>
      <w:marTop w:val="0"/>
      <w:marBottom w:val="0"/>
      <w:divBdr>
        <w:top w:val="none" w:sz="0" w:space="0" w:color="auto"/>
        <w:left w:val="none" w:sz="0" w:space="0" w:color="auto"/>
        <w:bottom w:val="none" w:sz="0" w:space="0" w:color="auto"/>
        <w:right w:val="none" w:sz="0" w:space="0" w:color="auto"/>
      </w:divBdr>
    </w:div>
    <w:div w:id="1408959696">
      <w:bodyDiv w:val="1"/>
      <w:marLeft w:val="0"/>
      <w:marRight w:val="0"/>
      <w:marTop w:val="0"/>
      <w:marBottom w:val="0"/>
      <w:divBdr>
        <w:top w:val="none" w:sz="0" w:space="0" w:color="auto"/>
        <w:left w:val="none" w:sz="0" w:space="0" w:color="auto"/>
        <w:bottom w:val="none" w:sz="0" w:space="0" w:color="auto"/>
        <w:right w:val="none" w:sz="0" w:space="0" w:color="auto"/>
      </w:divBdr>
    </w:div>
    <w:div w:id="1432700613">
      <w:bodyDiv w:val="1"/>
      <w:marLeft w:val="0"/>
      <w:marRight w:val="0"/>
      <w:marTop w:val="0"/>
      <w:marBottom w:val="0"/>
      <w:divBdr>
        <w:top w:val="none" w:sz="0" w:space="0" w:color="auto"/>
        <w:left w:val="none" w:sz="0" w:space="0" w:color="auto"/>
        <w:bottom w:val="none" w:sz="0" w:space="0" w:color="auto"/>
        <w:right w:val="none" w:sz="0" w:space="0" w:color="auto"/>
      </w:divBdr>
      <w:divsChild>
        <w:div w:id="1316646075">
          <w:marLeft w:val="0"/>
          <w:marRight w:val="0"/>
          <w:marTop w:val="0"/>
          <w:marBottom w:val="0"/>
          <w:divBdr>
            <w:top w:val="none" w:sz="0" w:space="0" w:color="auto"/>
            <w:left w:val="none" w:sz="0" w:space="0" w:color="auto"/>
            <w:bottom w:val="none" w:sz="0" w:space="0" w:color="auto"/>
            <w:right w:val="none" w:sz="0" w:space="0" w:color="auto"/>
          </w:divBdr>
          <w:divsChild>
            <w:div w:id="3552364">
              <w:marLeft w:val="0"/>
              <w:marRight w:val="0"/>
              <w:marTop w:val="0"/>
              <w:marBottom w:val="120"/>
              <w:divBdr>
                <w:top w:val="none" w:sz="0" w:space="0" w:color="auto"/>
                <w:left w:val="none" w:sz="0" w:space="0" w:color="auto"/>
                <w:bottom w:val="none" w:sz="0" w:space="0" w:color="auto"/>
                <w:right w:val="none" w:sz="0" w:space="0" w:color="auto"/>
              </w:divBdr>
              <w:divsChild>
                <w:div w:id="466707833">
                  <w:marLeft w:val="0"/>
                  <w:marRight w:val="0"/>
                  <w:marTop w:val="0"/>
                  <w:marBottom w:val="0"/>
                  <w:divBdr>
                    <w:top w:val="none" w:sz="0" w:space="0" w:color="auto"/>
                    <w:left w:val="none" w:sz="0" w:space="0" w:color="auto"/>
                    <w:bottom w:val="none" w:sz="0" w:space="0" w:color="auto"/>
                    <w:right w:val="none" w:sz="0" w:space="0" w:color="auto"/>
                  </w:divBdr>
                </w:div>
              </w:divsChild>
            </w:div>
            <w:div w:id="897203089">
              <w:marLeft w:val="0"/>
              <w:marRight w:val="0"/>
              <w:marTop w:val="0"/>
              <w:marBottom w:val="120"/>
              <w:divBdr>
                <w:top w:val="none" w:sz="0" w:space="0" w:color="auto"/>
                <w:left w:val="none" w:sz="0" w:space="0" w:color="auto"/>
                <w:bottom w:val="none" w:sz="0" w:space="0" w:color="auto"/>
                <w:right w:val="none" w:sz="0" w:space="0" w:color="auto"/>
              </w:divBdr>
              <w:divsChild>
                <w:div w:id="468132739">
                  <w:marLeft w:val="0"/>
                  <w:marRight w:val="0"/>
                  <w:marTop w:val="0"/>
                  <w:marBottom w:val="0"/>
                  <w:divBdr>
                    <w:top w:val="none" w:sz="0" w:space="0" w:color="auto"/>
                    <w:left w:val="none" w:sz="0" w:space="0" w:color="auto"/>
                    <w:bottom w:val="none" w:sz="0" w:space="0" w:color="auto"/>
                    <w:right w:val="none" w:sz="0" w:space="0" w:color="auto"/>
                  </w:divBdr>
                </w:div>
                <w:div w:id="1836408577">
                  <w:marLeft w:val="0"/>
                  <w:marRight w:val="0"/>
                  <w:marTop w:val="0"/>
                  <w:marBottom w:val="0"/>
                  <w:divBdr>
                    <w:top w:val="none" w:sz="0" w:space="0" w:color="auto"/>
                    <w:left w:val="none" w:sz="0" w:space="0" w:color="auto"/>
                    <w:bottom w:val="none" w:sz="0" w:space="0" w:color="auto"/>
                    <w:right w:val="none" w:sz="0" w:space="0" w:color="auto"/>
                  </w:divBdr>
                </w:div>
                <w:div w:id="1108234572">
                  <w:marLeft w:val="0"/>
                  <w:marRight w:val="0"/>
                  <w:marTop w:val="0"/>
                  <w:marBottom w:val="0"/>
                  <w:divBdr>
                    <w:top w:val="none" w:sz="0" w:space="0" w:color="auto"/>
                    <w:left w:val="none" w:sz="0" w:space="0" w:color="auto"/>
                    <w:bottom w:val="none" w:sz="0" w:space="0" w:color="auto"/>
                    <w:right w:val="none" w:sz="0" w:space="0" w:color="auto"/>
                  </w:divBdr>
                </w:div>
                <w:div w:id="1666009418">
                  <w:marLeft w:val="0"/>
                  <w:marRight w:val="0"/>
                  <w:marTop w:val="0"/>
                  <w:marBottom w:val="0"/>
                  <w:divBdr>
                    <w:top w:val="none" w:sz="0" w:space="0" w:color="auto"/>
                    <w:left w:val="none" w:sz="0" w:space="0" w:color="auto"/>
                    <w:bottom w:val="none" w:sz="0" w:space="0" w:color="auto"/>
                    <w:right w:val="none" w:sz="0" w:space="0" w:color="auto"/>
                  </w:divBdr>
                </w:div>
                <w:div w:id="105435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2051">
          <w:marLeft w:val="0"/>
          <w:marRight w:val="0"/>
          <w:marTop w:val="0"/>
          <w:marBottom w:val="480"/>
          <w:divBdr>
            <w:top w:val="none" w:sz="0" w:space="0" w:color="auto"/>
            <w:left w:val="none" w:sz="0" w:space="0" w:color="auto"/>
            <w:bottom w:val="single" w:sz="12" w:space="24" w:color="EBEBEB"/>
            <w:right w:val="none" w:sz="0" w:space="0" w:color="auto"/>
          </w:divBdr>
          <w:divsChild>
            <w:div w:id="1566797645">
              <w:marLeft w:val="0"/>
              <w:marRight w:val="0"/>
              <w:marTop w:val="0"/>
              <w:marBottom w:val="0"/>
              <w:divBdr>
                <w:top w:val="none" w:sz="0" w:space="0" w:color="auto"/>
                <w:left w:val="none" w:sz="0" w:space="0" w:color="auto"/>
                <w:bottom w:val="none" w:sz="0" w:space="0" w:color="auto"/>
                <w:right w:val="none" w:sz="0" w:space="0" w:color="auto"/>
              </w:divBdr>
              <w:divsChild>
                <w:div w:id="207226997">
                  <w:marLeft w:val="0"/>
                  <w:marRight w:val="0"/>
                  <w:marTop w:val="0"/>
                  <w:marBottom w:val="0"/>
                  <w:divBdr>
                    <w:top w:val="none" w:sz="0" w:space="0" w:color="auto"/>
                    <w:left w:val="none" w:sz="0" w:space="0" w:color="auto"/>
                    <w:bottom w:val="none" w:sz="0" w:space="0" w:color="auto"/>
                    <w:right w:val="none" w:sz="0" w:space="0" w:color="auto"/>
                  </w:divBdr>
                </w:div>
                <w:div w:id="1821842068">
                  <w:marLeft w:val="0"/>
                  <w:marRight w:val="0"/>
                  <w:marTop w:val="0"/>
                  <w:marBottom w:val="0"/>
                  <w:divBdr>
                    <w:top w:val="none" w:sz="0" w:space="0" w:color="auto"/>
                    <w:left w:val="none" w:sz="0" w:space="0" w:color="auto"/>
                    <w:bottom w:val="none" w:sz="0" w:space="0" w:color="auto"/>
                    <w:right w:val="none" w:sz="0" w:space="0" w:color="auto"/>
                  </w:divBdr>
                </w:div>
                <w:div w:id="5155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5420">
          <w:marLeft w:val="0"/>
          <w:marRight w:val="0"/>
          <w:marTop w:val="0"/>
          <w:marBottom w:val="0"/>
          <w:divBdr>
            <w:top w:val="none" w:sz="0" w:space="0" w:color="auto"/>
            <w:left w:val="none" w:sz="0" w:space="0" w:color="auto"/>
            <w:bottom w:val="none" w:sz="0" w:space="0" w:color="auto"/>
            <w:right w:val="none" w:sz="0" w:space="0" w:color="auto"/>
          </w:divBdr>
          <w:divsChild>
            <w:div w:id="1510755726">
              <w:marLeft w:val="0"/>
              <w:marRight w:val="0"/>
              <w:marTop w:val="0"/>
              <w:marBottom w:val="0"/>
              <w:divBdr>
                <w:top w:val="none" w:sz="0" w:space="0" w:color="auto"/>
                <w:left w:val="none" w:sz="0" w:space="0" w:color="auto"/>
                <w:bottom w:val="none" w:sz="0" w:space="0" w:color="auto"/>
                <w:right w:val="none" w:sz="0" w:space="0" w:color="auto"/>
              </w:divBdr>
              <w:divsChild>
                <w:div w:id="949356017">
                  <w:marLeft w:val="0"/>
                  <w:marRight w:val="0"/>
                  <w:marTop w:val="0"/>
                  <w:marBottom w:val="0"/>
                  <w:divBdr>
                    <w:top w:val="none" w:sz="0" w:space="0" w:color="auto"/>
                    <w:left w:val="none" w:sz="0" w:space="0" w:color="auto"/>
                    <w:bottom w:val="none" w:sz="0" w:space="0" w:color="auto"/>
                    <w:right w:val="none" w:sz="0" w:space="0" w:color="auto"/>
                  </w:divBdr>
                  <w:divsChild>
                    <w:div w:id="213473191">
                      <w:marLeft w:val="0"/>
                      <w:marRight w:val="0"/>
                      <w:marTop w:val="240"/>
                      <w:marBottom w:val="240"/>
                      <w:divBdr>
                        <w:top w:val="single" w:sz="12" w:space="0" w:color="EBEBEB"/>
                        <w:left w:val="none" w:sz="0" w:space="0" w:color="auto"/>
                        <w:bottom w:val="single" w:sz="12" w:space="0" w:color="EBEBEB"/>
                        <w:right w:val="none" w:sz="0" w:space="0" w:color="auto"/>
                      </w:divBdr>
                      <w:divsChild>
                        <w:div w:id="13025392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0345685">
                  <w:marLeft w:val="0"/>
                  <w:marRight w:val="0"/>
                  <w:marTop w:val="0"/>
                  <w:marBottom w:val="0"/>
                  <w:divBdr>
                    <w:top w:val="none" w:sz="0" w:space="0" w:color="auto"/>
                    <w:left w:val="none" w:sz="0" w:space="0" w:color="auto"/>
                    <w:bottom w:val="none" w:sz="0" w:space="0" w:color="auto"/>
                    <w:right w:val="none" w:sz="0" w:space="0" w:color="auto"/>
                  </w:divBdr>
                  <w:divsChild>
                    <w:div w:id="175660132">
                      <w:marLeft w:val="0"/>
                      <w:marRight w:val="0"/>
                      <w:marTop w:val="240"/>
                      <w:marBottom w:val="240"/>
                      <w:divBdr>
                        <w:top w:val="single" w:sz="12" w:space="0" w:color="EBEBEB"/>
                        <w:left w:val="none" w:sz="0" w:space="0" w:color="auto"/>
                        <w:bottom w:val="single" w:sz="12" w:space="0" w:color="EBEBEB"/>
                        <w:right w:val="none" w:sz="0" w:space="0" w:color="auto"/>
                      </w:divBdr>
                      <w:divsChild>
                        <w:div w:id="1676223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35055121">
      <w:bodyDiv w:val="1"/>
      <w:marLeft w:val="0"/>
      <w:marRight w:val="0"/>
      <w:marTop w:val="0"/>
      <w:marBottom w:val="0"/>
      <w:divBdr>
        <w:top w:val="none" w:sz="0" w:space="0" w:color="auto"/>
        <w:left w:val="none" w:sz="0" w:space="0" w:color="auto"/>
        <w:bottom w:val="none" w:sz="0" w:space="0" w:color="auto"/>
        <w:right w:val="none" w:sz="0" w:space="0" w:color="auto"/>
      </w:divBdr>
      <w:divsChild>
        <w:div w:id="1202940708">
          <w:marLeft w:val="0"/>
          <w:marRight w:val="0"/>
          <w:marTop w:val="0"/>
          <w:marBottom w:val="0"/>
          <w:divBdr>
            <w:top w:val="none" w:sz="0" w:space="0" w:color="auto"/>
            <w:left w:val="none" w:sz="0" w:space="0" w:color="auto"/>
            <w:bottom w:val="none" w:sz="0" w:space="0" w:color="auto"/>
            <w:right w:val="none" w:sz="0" w:space="0" w:color="auto"/>
          </w:divBdr>
        </w:div>
        <w:div w:id="1761221287">
          <w:marLeft w:val="0"/>
          <w:marRight w:val="0"/>
          <w:marTop w:val="0"/>
          <w:marBottom w:val="0"/>
          <w:divBdr>
            <w:top w:val="none" w:sz="0" w:space="0" w:color="auto"/>
            <w:left w:val="none" w:sz="0" w:space="0" w:color="auto"/>
            <w:bottom w:val="none" w:sz="0" w:space="0" w:color="auto"/>
            <w:right w:val="none" w:sz="0" w:space="0" w:color="auto"/>
          </w:divBdr>
        </w:div>
        <w:div w:id="2133590379">
          <w:marLeft w:val="0"/>
          <w:marRight w:val="0"/>
          <w:marTop w:val="0"/>
          <w:marBottom w:val="0"/>
          <w:divBdr>
            <w:top w:val="none" w:sz="0" w:space="0" w:color="auto"/>
            <w:left w:val="none" w:sz="0" w:space="0" w:color="auto"/>
            <w:bottom w:val="none" w:sz="0" w:space="0" w:color="auto"/>
            <w:right w:val="none" w:sz="0" w:space="0" w:color="auto"/>
          </w:divBdr>
        </w:div>
        <w:div w:id="1854882683">
          <w:marLeft w:val="0"/>
          <w:marRight w:val="0"/>
          <w:marTop w:val="0"/>
          <w:marBottom w:val="0"/>
          <w:divBdr>
            <w:top w:val="none" w:sz="0" w:space="0" w:color="auto"/>
            <w:left w:val="none" w:sz="0" w:space="0" w:color="auto"/>
            <w:bottom w:val="none" w:sz="0" w:space="0" w:color="auto"/>
            <w:right w:val="none" w:sz="0" w:space="0" w:color="auto"/>
          </w:divBdr>
        </w:div>
        <w:div w:id="1742483302">
          <w:marLeft w:val="0"/>
          <w:marRight w:val="0"/>
          <w:marTop w:val="0"/>
          <w:marBottom w:val="0"/>
          <w:divBdr>
            <w:top w:val="none" w:sz="0" w:space="0" w:color="auto"/>
            <w:left w:val="none" w:sz="0" w:space="0" w:color="auto"/>
            <w:bottom w:val="none" w:sz="0" w:space="0" w:color="auto"/>
            <w:right w:val="none" w:sz="0" w:space="0" w:color="auto"/>
          </w:divBdr>
        </w:div>
        <w:div w:id="1627351510">
          <w:marLeft w:val="0"/>
          <w:marRight w:val="0"/>
          <w:marTop w:val="0"/>
          <w:marBottom w:val="0"/>
          <w:divBdr>
            <w:top w:val="none" w:sz="0" w:space="0" w:color="auto"/>
            <w:left w:val="none" w:sz="0" w:space="0" w:color="auto"/>
            <w:bottom w:val="none" w:sz="0" w:space="0" w:color="auto"/>
            <w:right w:val="none" w:sz="0" w:space="0" w:color="auto"/>
          </w:divBdr>
        </w:div>
        <w:div w:id="1513881755">
          <w:marLeft w:val="0"/>
          <w:marRight w:val="0"/>
          <w:marTop w:val="0"/>
          <w:marBottom w:val="0"/>
          <w:divBdr>
            <w:top w:val="none" w:sz="0" w:space="0" w:color="auto"/>
            <w:left w:val="none" w:sz="0" w:space="0" w:color="auto"/>
            <w:bottom w:val="none" w:sz="0" w:space="0" w:color="auto"/>
            <w:right w:val="none" w:sz="0" w:space="0" w:color="auto"/>
          </w:divBdr>
        </w:div>
        <w:div w:id="832598876">
          <w:marLeft w:val="0"/>
          <w:marRight w:val="0"/>
          <w:marTop w:val="0"/>
          <w:marBottom w:val="0"/>
          <w:divBdr>
            <w:top w:val="none" w:sz="0" w:space="0" w:color="auto"/>
            <w:left w:val="none" w:sz="0" w:space="0" w:color="auto"/>
            <w:bottom w:val="none" w:sz="0" w:space="0" w:color="auto"/>
            <w:right w:val="none" w:sz="0" w:space="0" w:color="auto"/>
          </w:divBdr>
        </w:div>
        <w:div w:id="1208682860">
          <w:marLeft w:val="0"/>
          <w:marRight w:val="0"/>
          <w:marTop w:val="0"/>
          <w:marBottom w:val="0"/>
          <w:divBdr>
            <w:top w:val="none" w:sz="0" w:space="0" w:color="auto"/>
            <w:left w:val="none" w:sz="0" w:space="0" w:color="auto"/>
            <w:bottom w:val="none" w:sz="0" w:space="0" w:color="auto"/>
            <w:right w:val="none" w:sz="0" w:space="0" w:color="auto"/>
          </w:divBdr>
        </w:div>
        <w:div w:id="120996981">
          <w:marLeft w:val="0"/>
          <w:marRight w:val="0"/>
          <w:marTop w:val="0"/>
          <w:marBottom w:val="0"/>
          <w:divBdr>
            <w:top w:val="none" w:sz="0" w:space="0" w:color="auto"/>
            <w:left w:val="none" w:sz="0" w:space="0" w:color="auto"/>
            <w:bottom w:val="none" w:sz="0" w:space="0" w:color="auto"/>
            <w:right w:val="none" w:sz="0" w:space="0" w:color="auto"/>
          </w:divBdr>
        </w:div>
        <w:div w:id="1349676207">
          <w:marLeft w:val="0"/>
          <w:marRight w:val="0"/>
          <w:marTop w:val="0"/>
          <w:marBottom w:val="0"/>
          <w:divBdr>
            <w:top w:val="none" w:sz="0" w:space="0" w:color="auto"/>
            <w:left w:val="none" w:sz="0" w:space="0" w:color="auto"/>
            <w:bottom w:val="none" w:sz="0" w:space="0" w:color="auto"/>
            <w:right w:val="none" w:sz="0" w:space="0" w:color="auto"/>
          </w:divBdr>
        </w:div>
        <w:div w:id="639193976">
          <w:marLeft w:val="0"/>
          <w:marRight w:val="0"/>
          <w:marTop w:val="0"/>
          <w:marBottom w:val="0"/>
          <w:divBdr>
            <w:top w:val="none" w:sz="0" w:space="0" w:color="auto"/>
            <w:left w:val="none" w:sz="0" w:space="0" w:color="auto"/>
            <w:bottom w:val="none" w:sz="0" w:space="0" w:color="auto"/>
            <w:right w:val="none" w:sz="0" w:space="0" w:color="auto"/>
          </w:divBdr>
        </w:div>
        <w:div w:id="1189837336">
          <w:marLeft w:val="0"/>
          <w:marRight w:val="0"/>
          <w:marTop w:val="0"/>
          <w:marBottom w:val="0"/>
          <w:divBdr>
            <w:top w:val="none" w:sz="0" w:space="0" w:color="auto"/>
            <w:left w:val="none" w:sz="0" w:space="0" w:color="auto"/>
            <w:bottom w:val="none" w:sz="0" w:space="0" w:color="auto"/>
            <w:right w:val="none" w:sz="0" w:space="0" w:color="auto"/>
          </w:divBdr>
        </w:div>
        <w:div w:id="502361826">
          <w:marLeft w:val="0"/>
          <w:marRight w:val="0"/>
          <w:marTop w:val="0"/>
          <w:marBottom w:val="0"/>
          <w:divBdr>
            <w:top w:val="none" w:sz="0" w:space="0" w:color="auto"/>
            <w:left w:val="none" w:sz="0" w:space="0" w:color="auto"/>
            <w:bottom w:val="none" w:sz="0" w:space="0" w:color="auto"/>
            <w:right w:val="none" w:sz="0" w:space="0" w:color="auto"/>
          </w:divBdr>
        </w:div>
        <w:div w:id="1859418162">
          <w:marLeft w:val="0"/>
          <w:marRight w:val="0"/>
          <w:marTop w:val="0"/>
          <w:marBottom w:val="0"/>
          <w:divBdr>
            <w:top w:val="none" w:sz="0" w:space="0" w:color="auto"/>
            <w:left w:val="none" w:sz="0" w:space="0" w:color="auto"/>
            <w:bottom w:val="none" w:sz="0" w:space="0" w:color="auto"/>
            <w:right w:val="none" w:sz="0" w:space="0" w:color="auto"/>
          </w:divBdr>
        </w:div>
        <w:div w:id="800271765">
          <w:marLeft w:val="0"/>
          <w:marRight w:val="0"/>
          <w:marTop w:val="0"/>
          <w:marBottom w:val="0"/>
          <w:divBdr>
            <w:top w:val="none" w:sz="0" w:space="0" w:color="auto"/>
            <w:left w:val="none" w:sz="0" w:space="0" w:color="auto"/>
            <w:bottom w:val="none" w:sz="0" w:space="0" w:color="auto"/>
            <w:right w:val="none" w:sz="0" w:space="0" w:color="auto"/>
          </w:divBdr>
        </w:div>
        <w:div w:id="1402099283">
          <w:marLeft w:val="0"/>
          <w:marRight w:val="0"/>
          <w:marTop w:val="0"/>
          <w:marBottom w:val="0"/>
          <w:divBdr>
            <w:top w:val="none" w:sz="0" w:space="0" w:color="auto"/>
            <w:left w:val="none" w:sz="0" w:space="0" w:color="auto"/>
            <w:bottom w:val="none" w:sz="0" w:space="0" w:color="auto"/>
            <w:right w:val="none" w:sz="0" w:space="0" w:color="auto"/>
          </w:divBdr>
        </w:div>
        <w:div w:id="1505123125">
          <w:marLeft w:val="0"/>
          <w:marRight w:val="0"/>
          <w:marTop w:val="0"/>
          <w:marBottom w:val="0"/>
          <w:divBdr>
            <w:top w:val="none" w:sz="0" w:space="0" w:color="auto"/>
            <w:left w:val="none" w:sz="0" w:space="0" w:color="auto"/>
            <w:bottom w:val="none" w:sz="0" w:space="0" w:color="auto"/>
            <w:right w:val="none" w:sz="0" w:space="0" w:color="auto"/>
          </w:divBdr>
        </w:div>
        <w:div w:id="306983943">
          <w:marLeft w:val="0"/>
          <w:marRight w:val="0"/>
          <w:marTop w:val="0"/>
          <w:marBottom w:val="0"/>
          <w:divBdr>
            <w:top w:val="none" w:sz="0" w:space="0" w:color="auto"/>
            <w:left w:val="none" w:sz="0" w:space="0" w:color="auto"/>
            <w:bottom w:val="none" w:sz="0" w:space="0" w:color="auto"/>
            <w:right w:val="none" w:sz="0" w:space="0" w:color="auto"/>
          </w:divBdr>
        </w:div>
        <w:div w:id="1976371213">
          <w:marLeft w:val="0"/>
          <w:marRight w:val="0"/>
          <w:marTop w:val="0"/>
          <w:marBottom w:val="0"/>
          <w:divBdr>
            <w:top w:val="none" w:sz="0" w:space="0" w:color="auto"/>
            <w:left w:val="none" w:sz="0" w:space="0" w:color="auto"/>
            <w:bottom w:val="none" w:sz="0" w:space="0" w:color="auto"/>
            <w:right w:val="none" w:sz="0" w:space="0" w:color="auto"/>
          </w:divBdr>
        </w:div>
        <w:div w:id="1974213783">
          <w:marLeft w:val="0"/>
          <w:marRight w:val="0"/>
          <w:marTop w:val="0"/>
          <w:marBottom w:val="0"/>
          <w:divBdr>
            <w:top w:val="none" w:sz="0" w:space="0" w:color="auto"/>
            <w:left w:val="none" w:sz="0" w:space="0" w:color="auto"/>
            <w:bottom w:val="none" w:sz="0" w:space="0" w:color="auto"/>
            <w:right w:val="none" w:sz="0" w:space="0" w:color="auto"/>
          </w:divBdr>
        </w:div>
        <w:div w:id="1663898099">
          <w:marLeft w:val="0"/>
          <w:marRight w:val="0"/>
          <w:marTop w:val="0"/>
          <w:marBottom w:val="0"/>
          <w:divBdr>
            <w:top w:val="none" w:sz="0" w:space="0" w:color="auto"/>
            <w:left w:val="none" w:sz="0" w:space="0" w:color="auto"/>
            <w:bottom w:val="none" w:sz="0" w:space="0" w:color="auto"/>
            <w:right w:val="none" w:sz="0" w:space="0" w:color="auto"/>
          </w:divBdr>
        </w:div>
        <w:div w:id="422190967">
          <w:marLeft w:val="0"/>
          <w:marRight w:val="0"/>
          <w:marTop w:val="0"/>
          <w:marBottom w:val="0"/>
          <w:divBdr>
            <w:top w:val="none" w:sz="0" w:space="0" w:color="auto"/>
            <w:left w:val="none" w:sz="0" w:space="0" w:color="auto"/>
            <w:bottom w:val="none" w:sz="0" w:space="0" w:color="auto"/>
            <w:right w:val="none" w:sz="0" w:space="0" w:color="auto"/>
          </w:divBdr>
        </w:div>
        <w:div w:id="923412762">
          <w:marLeft w:val="0"/>
          <w:marRight w:val="0"/>
          <w:marTop w:val="0"/>
          <w:marBottom w:val="0"/>
          <w:divBdr>
            <w:top w:val="none" w:sz="0" w:space="0" w:color="auto"/>
            <w:left w:val="none" w:sz="0" w:space="0" w:color="auto"/>
            <w:bottom w:val="none" w:sz="0" w:space="0" w:color="auto"/>
            <w:right w:val="none" w:sz="0" w:space="0" w:color="auto"/>
          </w:divBdr>
        </w:div>
        <w:div w:id="1272711758">
          <w:marLeft w:val="0"/>
          <w:marRight w:val="0"/>
          <w:marTop w:val="0"/>
          <w:marBottom w:val="0"/>
          <w:divBdr>
            <w:top w:val="none" w:sz="0" w:space="0" w:color="auto"/>
            <w:left w:val="none" w:sz="0" w:space="0" w:color="auto"/>
            <w:bottom w:val="none" w:sz="0" w:space="0" w:color="auto"/>
            <w:right w:val="none" w:sz="0" w:space="0" w:color="auto"/>
          </w:divBdr>
        </w:div>
        <w:div w:id="1536384997">
          <w:marLeft w:val="0"/>
          <w:marRight w:val="0"/>
          <w:marTop w:val="0"/>
          <w:marBottom w:val="0"/>
          <w:divBdr>
            <w:top w:val="none" w:sz="0" w:space="0" w:color="auto"/>
            <w:left w:val="none" w:sz="0" w:space="0" w:color="auto"/>
            <w:bottom w:val="none" w:sz="0" w:space="0" w:color="auto"/>
            <w:right w:val="none" w:sz="0" w:space="0" w:color="auto"/>
          </w:divBdr>
        </w:div>
        <w:div w:id="80566076">
          <w:marLeft w:val="0"/>
          <w:marRight w:val="0"/>
          <w:marTop w:val="0"/>
          <w:marBottom w:val="0"/>
          <w:divBdr>
            <w:top w:val="none" w:sz="0" w:space="0" w:color="auto"/>
            <w:left w:val="none" w:sz="0" w:space="0" w:color="auto"/>
            <w:bottom w:val="none" w:sz="0" w:space="0" w:color="auto"/>
            <w:right w:val="none" w:sz="0" w:space="0" w:color="auto"/>
          </w:divBdr>
        </w:div>
        <w:div w:id="1119448948">
          <w:marLeft w:val="0"/>
          <w:marRight w:val="0"/>
          <w:marTop w:val="0"/>
          <w:marBottom w:val="0"/>
          <w:divBdr>
            <w:top w:val="none" w:sz="0" w:space="0" w:color="auto"/>
            <w:left w:val="none" w:sz="0" w:space="0" w:color="auto"/>
            <w:bottom w:val="none" w:sz="0" w:space="0" w:color="auto"/>
            <w:right w:val="none" w:sz="0" w:space="0" w:color="auto"/>
          </w:divBdr>
        </w:div>
        <w:div w:id="1685932488">
          <w:marLeft w:val="0"/>
          <w:marRight w:val="0"/>
          <w:marTop w:val="0"/>
          <w:marBottom w:val="0"/>
          <w:divBdr>
            <w:top w:val="none" w:sz="0" w:space="0" w:color="auto"/>
            <w:left w:val="none" w:sz="0" w:space="0" w:color="auto"/>
            <w:bottom w:val="none" w:sz="0" w:space="0" w:color="auto"/>
            <w:right w:val="none" w:sz="0" w:space="0" w:color="auto"/>
          </w:divBdr>
        </w:div>
        <w:div w:id="210115157">
          <w:marLeft w:val="0"/>
          <w:marRight w:val="0"/>
          <w:marTop w:val="0"/>
          <w:marBottom w:val="0"/>
          <w:divBdr>
            <w:top w:val="none" w:sz="0" w:space="0" w:color="auto"/>
            <w:left w:val="none" w:sz="0" w:space="0" w:color="auto"/>
            <w:bottom w:val="none" w:sz="0" w:space="0" w:color="auto"/>
            <w:right w:val="none" w:sz="0" w:space="0" w:color="auto"/>
          </w:divBdr>
        </w:div>
        <w:div w:id="732124543">
          <w:marLeft w:val="0"/>
          <w:marRight w:val="0"/>
          <w:marTop w:val="0"/>
          <w:marBottom w:val="0"/>
          <w:divBdr>
            <w:top w:val="none" w:sz="0" w:space="0" w:color="auto"/>
            <w:left w:val="none" w:sz="0" w:space="0" w:color="auto"/>
            <w:bottom w:val="none" w:sz="0" w:space="0" w:color="auto"/>
            <w:right w:val="none" w:sz="0" w:space="0" w:color="auto"/>
          </w:divBdr>
        </w:div>
        <w:div w:id="232129406">
          <w:marLeft w:val="0"/>
          <w:marRight w:val="0"/>
          <w:marTop w:val="0"/>
          <w:marBottom w:val="0"/>
          <w:divBdr>
            <w:top w:val="none" w:sz="0" w:space="0" w:color="auto"/>
            <w:left w:val="none" w:sz="0" w:space="0" w:color="auto"/>
            <w:bottom w:val="none" w:sz="0" w:space="0" w:color="auto"/>
            <w:right w:val="none" w:sz="0" w:space="0" w:color="auto"/>
          </w:divBdr>
        </w:div>
        <w:div w:id="2121754970">
          <w:marLeft w:val="0"/>
          <w:marRight w:val="0"/>
          <w:marTop w:val="0"/>
          <w:marBottom w:val="0"/>
          <w:divBdr>
            <w:top w:val="none" w:sz="0" w:space="0" w:color="auto"/>
            <w:left w:val="none" w:sz="0" w:space="0" w:color="auto"/>
            <w:bottom w:val="none" w:sz="0" w:space="0" w:color="auto"/>
            <w:right w:val="none" w:sz="0" w:space="0" w:color="auto"/>
          </w:divBdr>
        </w:div>
        <w:div w:id="1136604007">
          <w:marLeft w:val="0"/>
          <w:marRight w:val="0"/>
          <w:marTop w:val="0"/>
          <w:marBottom w:val="0"/>
          <w:divBdr>
            <w:top w:val="none" w:sz="0" w:space="0" w:color="auto"/>
            <w:left w:val="none" w:sz="0" w:space="0" w:color="auto"/>
            <w:bottom w:val="none" w:sz="0" w:space="0" w:color="auto"/>
            <w:right w:val="none" w:sz="0" w:space="0" w:color="auto"/>
          </w:divBdr>
        </w:div>
        <w:div w:id="197281785">
          <w:marLeft w:val="0"/>
          <w:marRight w:val="0"/>
          <w:marTop w:val="0"/>
          <w:marBottom w:val="0"/>
          <w:divBdr>
            <w:top w:val="none" w:sz="0" w:space="0" w:color="auto"/>
            <w:left w:val="none" w:sz="0" w:space="0" w:color="auto"/>
            <w:bottom w:val="none" w:sz="0" w:space="0" w:color="auto"/>
            <w:right w:val="none" w:sz="0" w:space="0" w:color="auto"/>
          </w:divBdr>
        </w:div>
        <w:div w:id="1096680484">
          <w:marLeft w:val="0"/>
          <w:marRight w:val="0"/>
          <w:marTop w:val="0"/>
          <w:marBottom w:val="0"/>
          <w:divBdr>
            <w:top w:val="none" w:sz="0" w:space="0" w:color="auto"/>
            <w:left w:val="none" w:sz="0" w:space="0" w:color="auto"/>
            <w:bottom w:val="none" w:sz="0" w:space="0" w:color="auto"/>
            <w:right w:val="none" w:sz="0" w:space="0" w:color="auto"/>
          </w:divBdr>
        </w:div>
        <w:div w:id="1413510578">
          <w:marLeft w:val="0"/>
          <w:marRight w:val="0"/>
          <w:marTop w:val="0"/>
          <w:marBottom w:val="0"/>
          <w:divBdr>
            <w:top w:val="none" w:sz="0" w:space="0" w:color="auto"/>
            <w:left w:val="none" w:sz="0" w:space="0" w:color="auto"/>
            <w:bottom w:val="none" w:sz="0" w:space="0" w:color="auto"/>
            <w:right w:val="none" w:sz="0" w:space="0" w:color="auto"/>
          </w:divBdr>
        </w:div>
        <w:div w:id="1611469956">
          <w:marLeft w:val="0"/>
          <w:marRight w:val="0"/>
          <w:marTop w:val="0"/>
          <w:marBottom w:val="0"/>
          <w:divBdr>
            <w:top w:val="none" w:sz="0" w:space="0" w:color="auto"/>
            <w:left w:val="none" w:sz="0" w:space="0" w:color="auto"/>
            <w:bottom w:val="none" w:sz="0" w:space="0" w:color="auto"/>
            <w:right w:val="none" w:sz="0" w:space="0" w:color="auto"/>
          </w:divBdr>
        </w:div>
        <w:div w:id="348139232">
          <w:marLeft w:val="0"/>
          <w:marRight w:val="0"/>
          <w:marTop w:val="0"/>
          <w:marBottom w:val="0"/>
          <w:divBdr>
            <w:top w:val="none" w:sz="0" w:space="0" w:color="auto"/>
            <w:left w:val="none" w:sz="0" w:space="0" w:color="auto"/>
            <w:bottom w:val="none" w:sz="0" w:space="0" w:color="auto"/>
            <w:right w:val="none" w:sz="0" w:space="0" w:color="auto"/>
          </w:divBdr>
        </w:div>
        <w:div w:id="1400784893">
          <w:marLeft w:val="0"/>
          <w:marRight w:val="0"/>
          <w:marTop w:val="0"/>
          <w:marBottom w:val="0"/>
          <w:divBdr>
            <w:top w:val="none" w:sz="0" w:space="0" w:color="auto"/>
            <w:left w:val="none" w:sz="0" w:space="0" w:color="auto"/>
            <w:bottom w:val="none" w:sz="0" w:space="0" w:color="auto"/>
            <w:right w:val="none" w:sz="0" w:space="0" w:color="auto"/>
          </w:divBdr>
        </w:div>
        <w:div w:id="1400011667">
          <w:marLeft w:val="0"/>
          <w:marRight w:val="0"/>
          <w:marTop w:val="0"/>
          <w:marBottom w:val="0"/>
          <w:divBdr>
            <w:top w:val="none" w:sz="0" w:space="0" w:color="auto"/>
            <w:left w:val="none" w:sz="0" w:space="0" w:color="auto"/>
            <w:bottom w:val="none" w:sz="0" w:space="0" w:color="auto"/>
            <w:right w:val="none" w:sz="0" w:space="0" w:color="auto"/>
          </w:divBdr>
        </w:div>
        <w:div w:id="1865483794">
          <w:marLeft w:val="0"/>
          <w:marRight w:val="0"/>
          <w:marTop w:val="0"/>
          <w:marBottom w:val="0"/>
          <w:divBdr>
            <w:top w:val="none" w:sz="0" w:space="0" w:color="auto"/>
            <w:left w:val="none" w:sz="0" w:space="0" w:color="auto"/>
            <w:bottom w:val="none" w:sz="0" w:space="0" w:color="auto"/>
            <w:right w:val="none" w:sz="0" w:space="0" w:color="auto"/>
          </w:divBdr>
        </w:div>
        <w:div w:id="1974869060">
          <w:marLeft w:val="0"/>
          <w:marRight w:val="0"/>
          <w:marTop w:val="0"/>
          <w:marBottom w:val="0"/>
          <w:divBdr>
            <w:top w:val="none" w:sz="0" w:space="0" w:color="auto"/>
            <w:left w:val="none" w:sz="0" w:space="0" w:color="auto"/>
            <w:bottom w:val="none" w:sz="0" w:space="0" w:color="auto"/>
            <w:right w:val="none" w:sz="0" w:space="0" w:color="auto"/>
          </w:divBdr>
        </w:div>
        <w:div w:id="2087535024">
          <w:marLeft w:val="0"/>
          <w:marRight w:val="0"/>
          <w:marTop w:val="0"/>
          <w:marBottom w:val="0"/>
          <w:divBdr>
            <w:top w:val="none" w:sz="0" w:space="0" w:color="auto"/>
            <w:left w:val="none" w:sz="0" w:space="0" w:color="auto"/>
            <w:bottom w:val="none" w:sz="0" w:space="0" w:color="auto"/>
            <w:right w:val="none" w:sz="0" w:space="0" w:color="auto"/>
          </w:divBdr>
        </w:div>
        <w:div w:id="541672321">
          <w:marLeft w:val="0"/>
          <w:marRight w:val="0"/>
          <w:marTop w:val="0"/>
          <w:marBottom w:val="0"/>
          <w:divBdr>
            <w:top w:val="none" w:sz="0" w:space="0" w:color="auto"/>
            <w:left w:val="none" w:sz="0" w:space="0" w:color="auto"/>
            <w:bottom w:val="none" w:sz="0" w:space="0" w:color="auto"/>
            <w:right w:val="none" w:sz="0" w:space="0" w:color="auto"/>
          </w:divBdr>
        </w:div>
        <w:div w:id="1203834043">
          <w:marLeft w:val="0"/>
          <w:marRight w:val="0"/>
          <w:marTop w:val="0"/>
          <w:marBottom w:val="0"/>
          <w:divBdr>
            <w:top w:val="none" w:sz="0" w:space="0" w:color="auto"/>
            <w:left w:val="none" w:sz="0" w:space="0" w:color="auto"/>
            <w:bottom w:val="none" w:sz="0" w:space="0" w:color="auto"/>
            <w:right w:val="none" w:sz="0" w:space="0" w:color="auto"/>
          </w:divBdr>
        </w:div>
        <w:div w:id="1542743523">
          <w:marLeft w:val="0"/>
          <w:marRight w:val="0"/>
          <w:marTop w:val="0"/>
          <w:marBottom w:val="0"/>
          <w:divBdr>
            <w:top w:val="none" w:sz="0" w:space="0" w:color="auto"/>
            <w:left w:val="none" w:sz="0" w:space="0" w:color="auto"/>
            <w:bottom w:val="none" w:sz="0" w:space="0" w:color="auto"/>
            <w:right w:val="none" w:sz="0" w:space="0" w:color="auto"/>
          </w:divBdr>
        </w:div>
        <w:div w:id="1792162721">
          <w:marLeft w:val="0"/>
          <w:marRight w:val="0"/>
          <w:marTop w:val="0"/>
          <w:marBottom w:val="0"/>
          <w:divBdr>
            <w:top w:val="none" w:sz="0" w:space="0" w:color="auto"/>
            <w:left w:val="none" w:sz="0" w:space="0" w:color="auto"/>
            <w:bottom w:val="none" w:sz="0" w:space="0" w:color="auto"/>
            <w:right w:val="none" w:sz="0" w:space="0" w:color="auto"/>
          </w:divBdr>
        </w:div>
        <w:div w:id="577061833">
          <w:marLeft w:val="0"/>
          <w:marRight w:val="0"/>
          <w:marTop w:val="0"/>
          <w:marBottom w:val="0"/>
          <w:divBdr>
            <w:top w:val="none" w:sz="0" w:space="0" w:color="auto"/>
            <w:left w:val="none" w:sz="0" w:space="0" w:color="auto"/>
            <w:bottom w:val="none" w:sz="0" w:space="0" w:color="auto"/>
            <w:right w:val="none" w:sz="0" w:space="0" w:color="auto"/>
          </w:divBdr>
        </w:div>
        <w:div w:id="178007621">
          <w:marLeft w:val="0"/>
          <w:marRight w:val="0"/>
          <w:marTop w:val="0"/>
          <w:marBottom w:val="0"/>
          <w:divBdr>
            <w:top w:val="none" w:sz="0" w:space="0" w:color="auto"/>
            <w:left w:val="none" w:sz="0" w:space="0" w:color="auto"/>
            <w:bottom w:val="none" w:sz="0" w:space="0" w:color="auto"/>
            <w:right w:val="none" w:sz="0" w:space="0" w:color="auto"/>
          </w:divBdr>
        </w:div>
        <w:div w:id="618142146">
          <w:marLeft w:val="0"/>
          <w:marRight w:val="0"/>
          <w:marTop w:val="0"/>
          <w:marBottom w:val="0"/>
          <w:divBdr>
            <w:top w:val="none" w:sz="0" w:space="0" w:color="auto"/>
            <w:left w:val="none" w:sz="0" w:space="0" w:color="auto"/>
            <w:bottom w:val="none" w:sz="0" w:space="0" w:color="auto"/>
            <w:right w:val="none" w:sz="0" w:space="0" w:color="auto"/>
          </w:divBdr>
        </w:div>
        <w:div w:id="759833567">
          <w:marLeft w:val="0"/>
          <w:marRight w:val="0"/>
          <w:marTop w:val="0"/>
          <w:marBottom w:val="0"/>
          <w:divBdr>
            <w:top w:val="none" w:sz="0" w:space="0" w:color="auto"/>
            <w:left w:val="none" w:sz="0" w:space="0" w:color="auto"/>
            <w:bottom w:val="none" w:sz="0" w:space="0" w:color="auto"/>
            <w:right w:val="none" w:sz="0" w:space="0" w:color="auto"/>
          </w:divBdr>
        </w:div>
        <w:div w:id="688145681">
          <w:marLeft w:val="0"/>
          <w:marRight w:val="0"/>
          <w:marTop w:val="0"/>
          <w:marBottom w:val="0"/>
          <w:divBdr>
            <w:top w:val="none" w:sz="0" w:space="0" w:color="auto"/>
            <w:left w:val="none" w:sz="0" w:space="0" w:color="auto"/>
            <w:bottom w:val="none" w:sz="0" w:space="0" w:color="auto"/>
            <w:right w:val="none" w:sz="0" w:space="0" w:color="auto"/>
          </w:divBdr>
        </w:div>
        <w:div w:id="918170628">
          <w:marLeft w:val="0"/>
          <w:marRight w:val="0"/>
          <w:marTop w:val="0"/>
          <w:marBottom w:val="0"/>
          <w:divBdr>
            <w:top w:val="none" w:sz="0" w:space="0" w:color="auto"/>
            <w:left w:val="none" w:sz="0" w:space="0" w:color="auto"/>
            <w:bottom w:val="none" w:sz="0" w:space="0" w:color="auto"/>
            <w:right w:val="none" w:sz="0" w:space="0" w:color="auto"/>
          </w:divBdr>
        </w:div>
        <w:div w:id="667362401">
          <w:marLeft w:val="0"/>
          <w:marRight w:val="0"/>
          <w:marTop w:val="0"/>
          <w:marBottom w:val="0"/>
          <w:divBdr>
            <w:top w:val="none" w:sz="0" w:space="0" w:color="auto"/>
            <w:left w:val="none" w:sz="0" w:space="0" w:color="auto"/>
            <w:bottom w:val="none" w:sz="0" w:space="0" w:color="auto"/>
            <w:right w:val="none" w:sz="0" w:space="0" w:color="auto"/>
          </w:divBdr>
        </w:div>
        <w:div w:id="908921899">
          <w:marLeft w:val="0"/>
          <w:marRight w:val="0"/>
          <w:marTop w:val="0"/>
          <w:marBottom w:val="0"/>
          <w:divBdr>
            <w:top w:val="none" w:sz="0" w:space="0" w:color="auto"/>
            <w:left w:val="none" w:sz="0" w:space="0" w:color="auto"/>
            <w:bottom w:val="none" w:sz="0" w:space="0" w:color="auto"/>
            <w:right w:val="none" w:sz="0" w:space="0" w:color="auto"/>
          </w:divBdr>
        </w:div>
        <w:div w:id="1236014868">
          <w:marLeft w:val="0"/>
          <w:marRight w:val="0"/>
          <w:marTop w:val="0"/>
          <w:marBottom w:val="0"/>
          <w:divBdr>
            <w:top w:val="none" w:sz="0" w:space="0" w:color="auto"/>
            <w:left w:val="none" w:sz="0" w:space="0" w:color="auto"/>
            <w:bottom w:val="none" w:sz="0" w:space="0" w:color="auto"/>
            <w:right w:val="none" w:sz="0" w:space="0" w:color="auto"/>
          </w:divBdr>
        </w:div>
        <w:div w:id="1599941587">
          <w:marLeft w:val="0"/>
          <w:marRight w:val="0"/>
          <w:marTop w:val="0"/>
          <w:marBottom w:val="0"/>
          <w:divBdr>
            <w:top w:val="none" w:sz="0" w:space="0" w:color="auto"/>
            <w:left w:val="none" w:sz="0" w:space="0" w:color="auto"/>
            <w:bottom w:val="none" w:sz="0" w:space="0" w:color="auto"/>
            <w:right w:val="none" w:sz="0" w:space="0" w:color="auto"/>
          </w:divBdr>
        </w:div>
        <w:div w:id="1235504758">
          <w:marLeft w:val="0"/>
          <w:marRight w:val="0"/>
          <w:marTop w:val="0"/>
          <w:marBottom w:val="0"/>
          <w:divBdr>
            <w:top w:val="none" w:sz="0" w:space="0" w:color="auto"/>
            <w:left w:val="none" w:sz="0" w:space="0" w:color="auto"/>
            <w:bottom w:val="none" w:sz="0" w:space="0" w:color="auto"/>
            <w:right w:val="none" w:sz="0" w:space="0" w:color="auto"/>
          </w:divBdr>
        </w:div>
        <w:div w:id="434831412">
          <w:marLeft w:val="0"/>
          <w:marRight w:val="0"/>
          <w:marTop w:val="0"/>
          <w:marBottom w:val="0"/>
          <w:divBdr>
            <w:top w:val="none" w:sz="0" w:space="0" w:color="auto"/>
            <w:left w:val="none" w:sz="0" w:space="0" w:color="auto"/>
            <w:bottom w:val="none" w:sz="0" w:space="0" w:color="auto"/>
            <w:right w:val="none" w:sz="0" w:space="0" w:color="auto"/>
          </w:divBdr>
        </w:div>
        <w:div w:id="1309169590">
          <w:marLeft w:val="0"/>
          <w:marRight w:val="0"/>
          <w:marTop w:val="0"/>
          <w:marBottom w:val="0"/>
          <w:divBdr>
            <w:top w:val="none" w:sz="0" w:space="0" w:color="auto"/>
            <w:left w:val="none" w:sz="0" w:space="0" w:color="auto"/>
            <w:bottom w:val="none" w:sz="0" w:space="0" w:color="auto"/>
            <w:right w:val="none" w:sz="0" w:space="0" w:color="auto"/>
          </w:divBdr>
        </w:div>
        <w:div w:id="322902778">
          <w:marLeft w:val="0"/>
          <w:marRight w:val="0"/>
          <w:marTop w:val="0"/>
          <w:marBottom w:val="0"/>
          <w:divBdr>
            <w:top w:val="none" w:sz="0" w:space="0" w:color="auto"/>
            <w:left w:val="none" w:sz="0" w:space="0" w:color="auto"/>
            <w:bottom w:val="none" w:sz="0" w:space="0" w:color="auto"/>
            <w:right w:val="none" w:sz="0" w:space="0" w:color="auto"/>
          </w:divBdr>
        </w:div>
        <w:div w:id="2135901275">
          <w:marLeft w:val="0"/>
          <w:marRight w:val="0"/>
          <w:marTop w:val="0"/>
          <w:marBottom w:val="0"/>
          <w:divBdr>
            <w:top w:val="none" w:sz="0" w:space="0" w:color="auto"/>
            <w:left w:val="none" w:sz="0" w:space="0" w:color="auto"/>
            <w:bottom w:val="none" w:sz="0" w:space="0" w:color="auto"/>
            <w:right w:val="none" w:sz="0" w:space="0" w:color="auto"/>
          </w:divBdr>
        </w:div>
        <w:div w:id="45958614">
          <w:marLeft w:val="0"/>
          <w:marRight w:val="0"/>
          <w:marTop w:val="0"/>
          <w:marBottom w:val="0"/>
          <w:divBdr>
            <w:top w:val="none" w:sz="0" w:space="0" w:color="auto"/>
            <w:left w:val="none" w:sz="0" w:space="0" w:color="auto"/>
            <w:bottom w:val="none" w:sz="0" w:space="0" w:color="auto"/>
            <w:right w:val="none" w:sz="0" w:space="0" w:color="auto"/>
          </w:divBdr>
        </w:div>
        <w:div w:id="1162434320">
          <w:marLeft w:val="0"/>
          <w:marRight w:val="0"/>
          <w:marTop w:val="0"/>
          <w:marBottom w:val="0"/>
          <w:divBdr>
            <w:top w:val="none" w:sz="0" w:space="0" w:color="auto"/>
            <w:left w:val="none" w:sz="0" w:space="0" w:color="auto"/>
            <w:bottom w:val="none" w:sz="0" w:space="0" w:color="auto"/>
            <w:right w:val="none" w:sz="0" w:space="0" w:color="auto"/>
          </w:divBdr>
        </w:div>
        <w:div w:id="378743768">
          <w:marLeft w:val="0"/>
          <w:marRight w:val="0"/>
          <w:marTop w:val="0"/>
          <w:marBottom w:val="0"/>
          <w:divBdr>
            <w:top w:val="none" w:sz="0" w:space="0" w:color="auto"/>
            <w:left w:val="none" w:sz="0" w:space="0" w:color="auto"/>
            <w:bottom w:val="none" w:sz="0" w:space="0" w:color="auto"/>
            <w:right w:val="none" w:sz="0" w:space="0" w:color="auto"/>
          </w:divBdr>
        </w:div>
        <w:div w:id="554894131">
          <w:marLeft w:val="0"/>
          <w:marRight w:val="0"/>
          <w:marTop w:val="0"/>
          <w:marBottom w:val="0"/>
          <w:divBdr>
            <w:top w:val="none" w:sz="0" w:space="0" w:color="auto"/>
            <w:left w:val="none" w:sz="0" w:space="0" w:color="auto"/>
            <w:bottom w:val="none" w:sz="0" w:space="0" w:color="auto"/>
            <w:right w:val="none" w:sz="0" w:space="0" w:color="auto"/>
          </w:divBdr>
        </w:div>
        <w:div w:id="1283416917">
          <w:marLeft w:val="0"/>
          <w:marRight w:val="0"/>
          <w:marTop w:val="0"/>
          <w:marBottom w:val="0"/>
          <w:divBdr>
            <w:top w:val="none" w:sz="0" w:space="0" w:color="auto"/>
            <w:left w:val="none" w:sz="0" w:space="0" w:color="auto"/>
            <w:bottom w:val="none" w:sz="0" w:space="0" w:color="auto"/>
            <w:right w:val="none" w:sz="0" w:space="0" w:color="auto"/>
          </w:divBdr>
        </w:div>
        <w:div w:id="1585185022">
          <w:marLeft w:val="0"/>
          <w:marRight w:val="0"/>
          <w:marTop w:val="0"/>
          <w:marBottom w:val="0"/>
          <w:divBdr>
            <w:top w:val="none" w:sz="0" w:space="0" w:color="auto"/>
            <w:left w:val="none" w:sz="0" w:space="0" w:color="auto"/>
            <w:bottom w:val="none" w:sz="0" w:space="0" w:color="auto"/>
            <w:right w:val="none" w:sz="0" w:space="0" w:color="auto"/>
          </w:divBdr>
        </w:div>
        <w:div w:id="578634472">
          <w:marLeft w:val="0"/>
          <w:marRight w:val="0"/>
          <w:marTop w:val="0"/>
          <w:marBottom w:val="0"/>
          <w:divBdr>
            <w:top w:val="none" w:sz="0" w:space="0" w:color="auto"/>
            <w:left w:val="none" w:sz="0" w:space="0" w:color="auto"/>
            <w:bottom w:val="none" w:sz="0" w:space="0" w:color="auto"/>
            <w:right w:val="none" w:sz="0" w:space="0" w:color="auto"/>
          </w:divBdr>
        </w:div>
        <w:div w:id="1327785621">
          <w:marLeft w:val="0"/>
          <w:marRight w:val="0"/>
          <w:marTop w:val="0"/>
          <w:marBottom w:val="0"/>
          <w:divBdr>
            <w:top w:val="none" w:sz="0" w:space="0" w:color="auto"/>
            <w:left w:val="none" w:sz="0" w:space="0" w:color="auto"/>
            <w:bottom w:val="none" w:sz="0" w:space="0" w:color="auto"/>
            <w:right w:val="none" w:sz="0" w:space="0" w:color="auto"/>
          </w:divBdr>
        </w:div>
        <w:div w:id="102195913">
          <w:marLeft w:val="0"/>
          <w:marRight w:val="0"/>
          <w:marTop w:val="0"/>
          <w:marBottom w:val="0"/>
          <w:divBdr>
            <w:top w:val="none" w:sz="0" w:space="0" w:color="auto"/>
            <w:left w:val="none" w:sz="0" w:space="0" w:color="auto"/>
            <w:bottom w:val="none" w:sz="0" w:space="0" w:color="auto"/>
            <w:right w:val="none" w:sz="0" w:space="0" w:color="auto"/>
          </w:divBdr>
        </w:div>
        <w:div w:id="1793861850">
          <w:marLeft w:val="0"/>
          <w:marRight w:val="0"/>
          <w:marTop w:val="0"/>
          <w:marBottom w:val="0"/>
          <w:divBdr>
            <w:top w:val="none" w:sz="0" w:space="0" w:color="auto"/>
            <w:left w:val="none" w:sz="0" w:space="0" w:color="auto"/>
            <w:bottom w:val="none" w:sz="0" w:space="0" w:color="auto"/>
            <w:right w:val="none" w:sz="0" w:space="0" w:color="auto"/>
          </w:divBdr>
        </w:div>
        <w:div w:id="1291937233">
          <w:marLeft w:val="0"/>
          <w:marRight w:val="0"/>
          <w:marTop w:val="0"/>
          <w:marBottom w:val="0"/>
          <w:divBdr>
            <w:top w:val="none" w:sz="0" w:space="0" w:color="auto"/>
            <w:left w:val="none" w:sz="0" w:space="0" w:color="auto"/>
            <w:bottom w:val="none" w:sz="0" w:space="0" w:color="auto"/>
            <w:right w:val="none" w:sz="0" w:space="0" w:color="auto"/>
          </w:divBdr>
        </w:div>
        <w:div w:id="841818598">
          <w:marLeft w:val="0"/>
          <w:marRight w:val="0"/>
          <w:marTop w:val="0"/>
          <w:marBottom w:val="0"/>
          <w:divBdr>
            <w:top w:val="none" w:sz="0" w:space="0" w:color="auto"/>
            <w:left w:val="none" w:sz="0" w:space="0" w:color="auto"/>
            <w:bottom w:val="none" w:sz="0" w:space="0" w:color="auto"/>
            <w:right w:val="none" w:sz="0" w:space="0" w:color="auto"/>
          </w:divBdr>
        </w:div>
        <w:div w:id="177429788">
          <w:marLeft w:val="0"/>
          <w:marRight w:val="0"/>
          <w:marTop w:val="0"/>
          <w:marBottom w:val="0"/>
          <w:divBdr>
            <w:top w:val="none" w:sz="0" w:space="0" w:color="auto"/>
            <w:left w:val="none" w:sz="0" w:space="0" w:color="auto"/>
            <w:bottom w:val="none" w:sz="0" w:space="0" w:color="auto"/>
            <w:right w:val="none" w:sz="0" w:space="0" w:color="auto"/>
          </w:divBdr>
        </w:div>
        <w:div w:id="427821325">
          <w:marLeft w:val="0"/>
          <w:marRight w:val="0"/>
          <w:marTop w:val="0"/>
          <w:marBottom w:val="0"/>
          <w:divBdr>
            <w:top w:val="none" w:sz="0" w:space="0" w:color="auto"/>
            <w:left w:val="none" w:sz="0" w:space="0" w:color="auto"/>
            <w:bottom w:val="none" w:sz="0" w:space="0" w:color="auto"/>
            <w:right w:val="none" w:sz="0" w:space="0" w:color="auto"/>
          </w:divBdr>
        </w:div>
        <w:div w:id="1286155844">
          <w:marLeft w:val="0"/>
          <w:marRight w:val="0"/>
          <w:marTop w:val="0"/>
          <w:marBottom w:val="0"/>
          <w:divBdr>
            <w:top w:val="none" w:sz="0" w:space="0" w:color="auto"/>
            <w:left w:val="none" w:sz="0" w:space="0" w:color="auto"/>
            <w:bottom w:val="none" w:sz="0" w:space="0" w:color="auto"/>
            <w:right w:val="none" w:sz="0" w:space="0" w:color="auto"/>
          </w:divBdr>
        </w:div>
        <w:div w:id="147791129">
          <w:marLeft w:val="0"/>
          <w:marRight w:val="0"/>
          <w:marTop w:val="0"/>
          <w:marBottom w:val="0"/>
          <w:divBdr>
            <w:top w:val="none" w:sz="0" w:space="0" w:color="auto"/>
            <w:left w:val="none" w:sz="0" w:space="0" w:color="auto"/>
            <w:bottom w:val="none" w:sz="0" w:space="0" w:color="auto"/>
            <w:right w:val="none" w:sz="0" w:space="0" w:color="auto"/>
          </w:divBdr>
        </w:div>
        <w:div w:id="1198153598">
          <w:marLeft w:val="0"/>
          <w:marRight w:val="0"/>
          <w:marTop w:val="0"/>
          <w:marBottom w:val="0"/>
          <w:divBdr>
            <w:top w:val="none" w:sz="0" w:space="0" w:color="auto"/>
            <w:left w:val="none" w:sz="0" w:space="0" w:color="auto"/>
            <w:bottom w:val="none" w:sz="0" w:space="0" w:color="auto"/>
            <w:right w:val="none" w:sz="0" w:space="0" w:color="auto"/>
          </w:divBdr>
        </w:div>
        <w:div w:id="475688785">
          <w:marLeft w:val="0"/>
          <w:marRight w:val="0"/>
          <w:marTop w:val="0"/>
          <w:marBottom w:val="0"/>
          <w:divBdr>
            <w:top w:val="none" w:sz="0" w:space="0" w:color="auto"/>
            <w:left w:val="none" w:sz="0" w:space="0" w:color="auto"/>
            <w:bottom w:val="none" w:sz="0" w:space="0" w:color="auto"/>
            <w:right w:val="none" w:sz="0" w:space="0" w:color="auto"/>
          </w:divBdr>
        </w:div>
        <w:div w:id="266698293">
          <w:marLeft w:val="0"/>
          <w:marRight w:val="0"/>
          <w:marTop w:val="0"/>
          <w:marBottom w:val="0"/>
          <w:divBdr>
            <w:top w:val="none" w:sz="0" w:space="0" w:color="auto"/>
            <w:left w:val="none" w:sz="0" w:space="0" w:color="auto"/>
            <w:bottom w:val="none" w:sz="0" w:space="0" w:color="auto"/>
            <w:right w:val="none" w:sz="0" w:space="0" w:color="auto"/>
          </w:divBdr>
        </w:div>
        <w:div w:id="1540505076">
          <w:marLeft w:val="0"/>
          <w:marRight w:val="0"/>
          <w:marTop w:val="0"/>
          <w:marBottom w:val="0"/>
          <w:divBdr>
            <w:top w:val="none" w:sz="0" w:space="0" w:color="auto"/>
            <w:left w:val="none" w:sz="0" w:space="0" w:color="auto"/>
            <w:bottom w:val="none" w:sz="0" w:space="0" w:color="auto"/>
            <w:right w:val="none" w:sz="0" w:space="0" w:color="auto"/>
          </w:divBdr>
        </w:div>
        <w:div w:id="1402488497">
          <w:marLeft w:val="0"/>
          <w:marRight w:val="0"/>
          <w:marTop w:val="0"/>
          <w:marBottom w:val="0"/>
          <w:divBdr>
            <w:top w:val="none" w:sz="0" w:space="0" w:color="auto"/>
            <w:left w:val="none" w:sz="0" w:space="0" w:color="auto"/>
            <w:bottom w:val="none" w:sz="0" w:space="0" w:color="auto"/>
            <w:right w:val="none" w:sz="0" w:space="0" w:color="auto"/>
          </w:divBdr>
        </w:div>
        <w:div w:id="565845359">
          <w:marLeft w:val="0"/>
          <w:marRight w:val="0"/>
          <w:marTop w:val="0"/>
          <w:marBottom w:val="0"/>
          <w:divBdr>
            <w:top w:val="none" w:sz="0" w:space="0" w:color="auto"/>
            <w:left w:val="none" w:sz="0" w:space="0" w:color="auto"/>
            <w:bottom w:val="none" w:sz="0" w:space="0" w:color="auto"/>
            <w:right w:val="none" w:sz="0" w:space="0" w:color="auto"/>
          </w:divBdr>
        </w:div>
        <w:div w:id="1312368362">
          <w:marLeft w:val="0"/>
          <w:marRight w:val="0"/>
          <w:marTop w:val="0"/>
          <w:marBottom w:val="0"/>
          <w:divBdr>
            <w:top w:val="none" w:sz="0" w:space="0" w:color="auto"/>
            <w:left w:val="none" w:sz="0" w:space="0" w:color="auto"/>
            <w:bottom w:val="none" w:sz="0" w:space="0" w:color="auto"/>
            <w:right w:val="none" w:sz="0" w:space="0" w:color="auto"/>
          </w:divBdr>
        </w:div>
        <w:div w:id="75132494">
          <w:marLeft w:val="0"/>
          <w:marRight w:val="0"/>
          <w:marTop w:val="0"/>
          <w:marBottom w:val="0"/>
          <w:divBdr>
            <w:top w:val="none" w:sz="0" w:space="0" w:color="auto"/>
            <w:left w:val="none" w:sz="0" w:space="0" w:color="auto"/>
            <w:bottom w:val="none" w:sz="0" w:space="0" w:color="auto"/>
            <w:right w:val="none" w:sz="0" w:space="0" w:color="auto"/>
          </w:divBdr>
        </w:div>
        <w:div w:id="1242790044">
          <w:marLeft w:val="0"/>
          <w:marRight w:val="0"/>
          <w:marTop w:val="0"/>
          <w:marBottom w:val="0"/>
          <w:divBdr>
            <w:top w:val="none" w:sz="0" w:space="0" w:color="auto"/>
            <w:left w:val="none" w:sz="0" w:space="0" w:color="auto"/>
            <w:bottom w:val="none" w:sz="0" w:space="0" w:color="auto"/>
            <w:right w:val="none" w:sz="0" w:space="0" w:color="auto"/>
          </w:divBdr>
        </w:div>
        <w:div w:id="373121635">
          <w:marLeft w:val="0"/>
          <w:marRight w:val="0"/>
          <w:marTop w:val="0"/>
          <w:marBottom w:val="0"/>
          <w:divBdr>
            <w:top w:val="none" w:sz="0" w:space="0" w:color="auto"/>
            <w:left w:val="none" w:sz="0" w:space="0" w:color="auto"/>
            <w:bottom w:val="none" w:sz="0" w:space="0" w:color="auto"/>
            <w:right w:val="none" w:sz="0" w:space="0" w:color="auto"/>
          </w:divBdr>
        </w:div>
        <w:div w:id="522592146">
          <w:marLeft w:val="0"/>
          <w:marRight w:val="0"/>
          <w:marTop w:val="0"/>
          <w:marBottom w:val="0"/>
          <w:divBdr>
            <w:top w:val="none" w:sz="0" w:space="0" w:color="auto"/>
            <w:left w:val="none" w:sz="0" w:space="0" w:color="auto"/>
            <w:bottom w:val="none" w:sz="0" w:space="0" w:color="auto"/>
            <w:right w:val="none" w:sz="0" w:space="0" w:color="auto"/>
          </w:divBdr>
        </w:div>
        <w:div w:id="898174601">
          <w:marLeft w:val="0"/>
          <w:marRight w:val="0"/>
          <w:marTop w:val="0"/>
          <w:marBottom w:val="0"/>
          <w:divBdr>
            <w:top w:val="none" w:sz="0" w:space="0" w:color="auto"/>
            <w:left w:val="none" w:sz="0" w:space="0" w:color="auto"/>
            <w:bottom w:val="none" w:sz="0" w:space="0" w:color="auto"/>
            <w:right w:val="none" w:sz="0" w:space="0" w:color="auto"/>
          </w:divBdr>
        </w:div>
        <w:div w:id="857156577">
          <w:marLeft w:val="0"/>
          <w:marRight w:val="0"/>
          <w:marTop w:val="0"/>
          <w:marBottom w:val="0"/>
          <w:divBdr>
            <w:top w:val="none" w:sz="0" w:space="0" w:color="auto"/>
            <w:left w:val="none" w:sz="0" w:space="0" w:color="auto"/>
            <w:bottom w:val="none" w:sz="0" w:space="0" w:color="auto"/>
            <w:right w:val="none" w:sz="0" w:space="0" w:color="auto"/>
          </w:divBdr>
        </w:div>
        <w:div w:id="1726903282">
          <w:marLeft w:val="0"/>
          <w:marRight w:val="0"/>
          <w:marTop w:val="0"/>
          <w:marBottom w:val="0"/>
          <w:divBdr>
            <w:top w:val="none" w:sz="0" w:space="0" w:color="auto"/>
            <w:left w:val="none" w:sz="0" w:space="0" w:color="auto"/>
            <w:bottom w:val="none" w:sz="0" w:space="0" w:color="auto"/>
            <w:right w:val="none" w:sz="0" w:space="0" w:color="auto"/>
          </w:divBdr>
        </w:div>
        <w:div w:id="827137706">
          <w:marLeft w:val="0"/>
          <w:marRight w:val="0"/>
          <w:marTop w:val="0"/>
          <w:marBottom w:val="0"/>
          <w:divBdr>
            <w:top w:val="none" w:sz="0" w:space="0" w:color="auto"/>
            <w:left w:val="none" w:sz="0" w:space="0" w:color="auto"/>
            <w:bottom w:val="none" w:sz="0" w:space="0" w:color="auto"/>
            <w:right w:val="none" w:sz="0" w:space="0" w:color="auto"/>
          </w:divBdr>
        </w:div>
        <w:div w:id="1668826813">
          <w:marLeft w:val="0"/>
          <w:marRight w:val="0"/>
          <w:marTop w:val="0"/>
          <w:marBottom w:val="0"/>
          <w:divBdr>
            <w:top w:val="none" w:sz="0" w:space="0" w:color="auto"/>
            <w:left w:val="none" w:sz="0" w:space="0" w:color="auto"/>
            <w:bottom w:val="none" w:sz="0" w:space="0" w:color="auto"/>
            <w:right w:val="none" w:sz="0" w:space="0" w:color="auto"/>
          </w:divBdr>
        </w:div>
        <w:div w:id="1532953239">
          <w:marLeft w:val="0"/>
          <w:marRight w:val="0"/>
          <w:marTop w:val="0"/>
          <w:marBottom w:val="0"/>
          <w:divBdr>
            <w:top w:val="none" w:sz="0" w:space="0" w:color="auto"/>
            <w:left w:val="none" w:sz="0" w:space="0" w:color="auto"/>
            <w:bottom w:val="none" w:sz="0" w:space="0" w:color="auto"/>
            <w:right w:val="none" w:sz="0" w:space="0" w:color="auto"/>
          </w:divBdr>
        </w:div>
        <w:div w:id="1584534997">
          <w:marLeft w:val="0"/>
          <w:marRight w:val="0"/>
          <w:marTop w:val="0"/>
          <w:marBottom w:val="0"/>
          <w:divBdr>
            <w:top w:val="none" w:sz="0" w:space="0" w:color="auto"/>
            <w:left w:val="none" w:sz="0" w:space="0" w:color="auto"/>
            <w:bottom w:val="none" w:sz="0" w:space="0" w:color="auto"/>
            <w:right w:val="none" w:sz="0" w:space="0" w:color="auto"/>
          </w:divBdr>
        </w:div>
        <w:div w:id="477963015">
          <w:marLeft w:val="0"/>
          <w:marRight w:val="0"/>
          <w:marTop w:val="0"/>
          <w:marBottom w:val="0"/>
          <w:divBdr>
            <w:top w:val="none" w:sz="0" w:space="0" w:color="auto"/>
            <w:left w:val="none" w:sz="0" w:space="0" w:color="auto"/>
            <w:bottom w:val="none" w:sz="0" w:space="0" w:color="auto"/>
            <w:right w:val="none" w:sz="0" w:space="0" w:color="auto"/>
          </w:divBdr>
        </w:div>
        <w:div w:id="1368528679">
          <w:marLeft w:val="0"/>
          <w:marRight w:val="0"/>
          <w:marTop w:val="0"/>
          <w:marBottom w:val="0"/>
          <w:divBdr>
            <w:top w:val="none" w:sz="0" w:space="0" w:color="auto"/>
            <w:left w:val="none" w:sz="0" w:space="0" w:color="auto"/>
            <w:bottom w:val="none" w:sz="0" w:space="0" w:color="auto"/>
            <w:right w:val="none" w:sz="0" w:space="0" w:color="auto"/>
          </w:divBdr>
        </w:div>
        <w:div w:id="1157040914">
          <w:marLeft w:val="0"/>
          <w:marRight w:val="0"/>
          <w:marTop w:val="0"/>
          <w:marBottom w:val="0"/>
          <w:divBdr>
            <w:top w:val="none" w:sz="0" w:space="0" w:color="auto"/>
            <w:left w:val="none" w:sz="0" w:space="0" w:color="auto"/>
            <w:bottom w:val="none" w:sz="0" w:space="0" w:color="auto"/>
            <w:right w:val="none" w:sz="0" w:space="0" w:color="auto"/>
          </w:divBdr>
        </w:div>
        <w:div w:id="939531305">
          <w:marLeft w:val="0"/>
          <w:marRight w:val="0"/>
          <w:marTop w:val="0"/>
          <w:marBottom w:val="0"/>
          <w:divBdr>
            <w:top w:val="none" w:sz="0" w:space="0" w:color="auto"/>
            <w:left w:val="none" w:sz="0" w:space="0" w:color="auto"/>
            <w:bottom w:val="none" w:sz="0" w:space="0" w:color="auto"/>
            <w:right w:val="none" w:sz="0" w:space="0" w:color="auto"/>
          </w:divBdr>
        </w:div>
        <w:div w:id="1640189225">
          <w:marLeft w:val="0"/>
          <w:marRight w:val="0"/>
          <w:marTop w:val="0"/>
          <w:marBottom w:val="0"/>
          <w:divBdr>
            <w:top w:val="none" w:sz="0" w:space="0" w:color="auto"/>
            <w:left w:val="none" w:sz="0" w:space="0" w:color="auto"/>
            <w:bottom w:val="none" w:sz="0" w:space="0" w:color="auto"/>
            <w:right w:val="none" w:sz="0" w:space="0" w:color="auto"/>
          </w:divBdr>
        </w:div>
        <w:div w:id="1322850121">
          <w:marLeft w:val="0"/>
          <w:marRight w:val="0"/>
          <w:marTop w:val="0"/>
          <w:marBottom w:val="0"/>
          <w:divBdr>
            <w:top w:val="none" w:sz="0" w:space="0" w:color="auto"/>
            <w:left w:val="none" w:sz="0" w:space="0" w:color="auto"/>
            <w:bottom w:val="none" w:sz="0" w:space="0" w:color="auto"/>
            <w:right w:val="none" w:sz="0" w:space="0" w:color="auto"/>
          </w:divBdr>
        </w:div>
        <w:div w:id="1208763433">
          <w:marLeft w:val="0"/>
          <w:marRight w:val="0"/>
          <w:marTop w:val="0"/>
          <w:marBottom w:val="0"/>
          <w:divBdr>
            <w:top w:val="none" w:sz="0" w:space="0" w:color="auto"/>
            <w:left w:val="none" w:sz="0" w:space="0" w:color="auto"/>
            <w:bottom w:val="none" w:sz="0" w:space="0" w:color="auto"/>
            <w:right w:val="none" w:sz="0" w:space="0" w:color="auto"/>
          </w:divBdr>
        </w:div>
        <w:div w:id="1730883618">
          <w:marLeft w:val="0"/>
          <w:marRight w:val="0"/>
          <w:marTop w:val="0"/>
          <w:marBottom w:val="0"/>
          <w:divBdr>
            <w:top w:val="none" w:sz="0" w:space="0" w:color="auto"/>
            <w:left w:val="none" w:sz="0" w:space="0" w:color="auto"/>
            <w:bottom w:val="none" w:sz="0" w:space="0" w:color="auto"/>
            <w:right w:val="none" w:sz="0" w:space="0" w:color="auto"/>
          </w:divBdr>
        </w:div>
        <w:div w:id="628245104">
          <w:marLeft w:val="0"/>
          <w:marRight w:val="0"/>
          <w:marTop w:val="0"/>
          <w:marBottom w:val="0"/>
          <w:divBdr>
            <w:top w:val="none" w:sz="0" w:space="0" w:color="auto"/>
            <w:left w:val="none" w:sz="0" w:space="0" w:color="auto"/>
            <w:bottom w:val="none" w:sz="0" w:space="0" w:color="auto"/>
            <w:right w:val="none" w:sz="0" w:space="0" w:color="auto"/>
          </w:divBdr>
        </w:div>
        <w:div w:id="1851795508">
          <w:marLeft w:val="0"/>
          <w:marRight w:val="0"/>
          <w:marTop w:val="0"/>
          <w:marBottom w:val="0"/>
          <w:divBdr>
            <w:top w:val="none" w:sz="0" w:space="0" w:color="auto"/>
            <w:left w:val="none" w:sz="0" w:space="0" w:color="auto"/>
            <w:bottom w:val="none" w:sz="0" w:space="0" w:color="auto"/>
            <w:right w:val="none" w:sz="0" w:space="0" w:color="auto"/>
          </w:divBdr>
        </w:div>
        <w:div w:id="1842424900">
          <w:marLeft w:val="0"/>
          <w:marRight w:val="0"/>
          <w:marTop w:val="0"/>
          <w:marBottom w:val="0"/>
          <w:divBdr>
            <w:top w:val="none" w:sz="0" w:space="0" w:color="auto"/>
            <w:left w:val="none" w:sz="0" w:space="0" w:color="auto"/>
            <w:bottom w:val="none" w:sz="0" w:space="0" w:color="auto"/>
            <w:right w:val="none" w:sz="0" w:space="0" w:color="auto"/>
          </w:divBdr>
        </w:div>
        <w:div w:id="960576284">
          <w:marLeft w:val="0"/>
          <w:marRight w:val="0"/>
          <w:marTop w:val="0"/>
          <w:marBottom w:val="0"/>
          <w:divBdr>
            <w:top w:val="none" w:sz="0" w:space="0" w:color="auto"/>
            <w:left w:val="none" w:sz="0" w:space="0" w:color="auto"/>
            <w:bottom w:val="none" w:sz="0" w:space="0" w:color="auto"/>
            <w:right w:val="none" w:sz="0" w:space="0" w:color="auto"/>
          </w:divBdr>
        </w:div>
        <w:div w:id="664672085">
          <w:marLeft w:val="0"/>
          <w:marRight w:val="0"/>
          <w:marTop w:val="0"/>
          <w:marBottom w:val="0"/>
          <w:divBdr>
            <w:top w:val="none" w:sz="0" w:space="0" w:color="auto"/>
            <w:left w:val="none" w:sz="0" w:space="0" w:color="auto"/>
            <w:bottom w:val="none" w:sz="0" w:space="0" w:color="auto"/>
            <w:right w:val="none" w:sz="0" w:space="0" w:color="auto"/>
          </w:divBdr>
        </w:div>
        <w:div w:id="451443352">
          <w:marLeft w:val="0"/>
          <w:marRight w:val="0"/>
          <w:marTop w:val="0"/>
          <w:marBottom w:val="0"/>
          <w:divBdr>
            <w:top w:val="none" w:sz="0" w:space="0" w:color="auto"/>
            <w:left w:val="none" w:sz="0" w:space="0" w:color="auto"/>
            <w:bottom w:val="none" w:sz="0" w:space="0" w:color="auto"/>
            <w:right w:val="none" w:sz="0" w:space="0" w:color="auto"/>
          </w:divBdr>
        </w:div>
        <w:div w:id="959068957">
          <w:marLeft w:val="0"/>
          <w:marRight w:val="0"/>
          <w:marTop w:val="0"/>
          <w:marBottom w:val="0"/>
          <w:divBdr>
            <w:top w:val="none" w:sz="0" w:space="0" w:color="auto"/>
            <w:left w:val="none" w:sz="0" w:space="0" w:color="auto"/>
            <w:bottom w:val="none" w:sz="0" w:space="0" w:color="auto"/>
            <w:right w:val="none" w:sz="0" w:space="0" w:color="auto"/>
          </w:divBdr>
        </w:div>
        <w:div w:id="1499609955">
          <w:marLeft w:val="0"/>
          <w:marRight w:val="0"/>
          <w:marTop w:val="0"/>
          <w:marBottom w:val="0"/>
          <w:divBdr>
            <w:top w:val="none" w:sz="0" w:space="0" w:color="auto"/>
            <w:left w:val="none" w:sz="0" w:space="0" w:color="auto"/>
            <w:bottom w:val="none" w:sz="0" w:space="0" w:color="auto"/>
            <w:right w:val="none" w:sz="0" w:space="0" w:color="auto"/>
          </w:divBdr>
        </w:div>
        <w:div w:id="1729914697">
          <w:marLeft w:val="0"/>
          <w:marRight w:val="0"/>
          <w:marTop w:val="0"/>
          <w:marBottom w:val="0"/>
          <w:divBdr>
            <w:top w:val="none" w:sz="0" w:space="0" w:color="auto"/>
            <w:left w:val="none" w:sz="0" w:space="0" w:color="auto"/>
            <w:bottom w:val="none" w:sz="0" w:space="0" w:color="auto"/>
            <w:right w:val="none" w:sz="0" w:space="0" w:color="auto"/>
          </w:divBdr>
        </w:div>
        <w:div w:id="2126270133">
          <w:marLeft w:val="0"/>
          <w:marRight w:val="0"/>
          <w:marTop w:val="0"/>
          <w:marBottom w:val="0"/>
          <w:divBdr>
            <w:top w:val="none" w:sz="0" w:space="0" w:color="auto"/>
            <w:left w:val="none" w:sz="0" w:space="0" w:color="auto"/>
            <w:bottom w:val="none" w:sz="0" w:space="0" w:color="auto"/>
            <w:right w:val="none" w:sz="0" w:space="0" w:color="auto"/>
          </w:divBdr>
        </w:div>
        <w:div w:id="421610492">
          <w:marLeft w:val="0"/>
          <w:marRight w:val="0"/>
          <w:marTop w:val="0"/>
          <w:marBottom w:val="0"/>
          <w:divBdr>
            <w:top w:val="none" w:sz="0" w:space="0" w:color="auto"/>
            <w:left w:val="none" w:sz="0" w:space="0" w:color="auto"/>
            <w:bottom w:val="none" w:sz="0" w:space="0" w:color="auto"/>
            <w:right w:val="none" w:sz="0" w:space="0" w:color="auto"/>
          </w:divBdr>
        </w:div>
        <w:div w:id="1214270475">
          <w:marLeft w:val="0"/>
          <w:marRight w:val="0"/>
          <w:marTop w:val="0"/>
          <w:marBottom w:val="0"/>
          <w:divBdr>
            <w:top w:val="none" w:sz="0" w:space="0" w:color="auto"/>
            <w:left w:val="none" w:sz="0" w:space="0" w:color="auto"/>
            <w:bottom w:val="none" w:sz="0" w:space="0" w:color="auto"/>
            <w:right w:val="none" w:sz="0" w:space="0" w:color="auto"/>
          </w:divBdr>
        </w:div>
        <w:div w:id="1746612516">
          <w:marLeft w:val="0"/>
          <w:marRight w:val="0"/>
          <w:marTop w:val="0"/>
          <w:marBottom w:val="0"/>
          <w:divBdr>
            <w:top w:val="none" w:sz="0" w:space="0" w:color="auto"/>
            <w:left w:val="none" w:sz="0" w:space="0" w:color="auto"/>
            <w:bottom w:val="none" w:sz="0" w:space="0" w:color="auto"/>
            <w:right w:val="none" w:sz="0" w:space="0" w:color="auto"/>
          </w:divBdr>
        </w:div>
        <w:div w:id="1511525076">
          <w:marLeft w:val="0"/>
          <w:marRight w:val="0"/>
          <w:marTop w:val="0"/>
          <w:marBottom w:val="0"/>
          <w:divBdr>
            <w:top w:val="none" w:sz="0" w:space="0" w:color="auto"/>
            <w:left w:val="none" w:sz="0" w:space="0" w:color="auto"/>
            <w:bottom w:val="none" w:sz="0" w:space="0" w:color="auto"/>
            <w:right w:val="none" w:sz="0" w:space="0" w:color="auto"/>
          </w:divBdr>
        </w:div>
        <w:div w:id="1613972917">
          <w:marLeft w:val="0"/>
          <w:marRight w:val="0"/>
          <w:marTop w:val="0"/>
          <w:marBottom w:val="0"/>
          <w:divBdr>
            <w:top w:val="none" w:sz="0" w:space="0" w:color="auto"/>
            <w:left w:val="none" w:sz="0" w:space="0" w:color="auto"/>
            <w:bottom w:val="none" w:sz="0" w:space="0" w:color="auto"/>
            <w:right w:val="none" w:sz="0" w:space="0" w:color="auto"/>
          </w:divBdr>
        </w:div>
        <w:div w:id="1128158916">
          <w:marLeft w:val="0"/>
          <w:marRight w:val="0"/>
          <w:marTop w:val="0"/>
          <w:marBottom w:val="0"/>
          <w:divBdr>
            <w:top w:val="none" w:sz="0" w:space="0" w:color="auto"/>
            <w:left w:val="none" w:sz="0" w:space="0" w:color="auto"/>
            <w:bottom w:val="none" w:sz="0" w:space="0" w:color="auto"/>
            <w:right w:val="none" w:sz="0" w:space="0" w:color="auto"/>
          </w:divBdr>
        </w:div>
        <w:div w:id="986394331">
          <w:marLeft w:val="0"/>
          <w:marRight w:val="0"/>
          <w:marTop w:val="0"/>
          <w:marBottom w:val="0"/>
          <w:divBdr>
            <w:top w:val="none" w:sz="0" w:space="0" w:color="auto"/>
            <w:left w:val="none" w:sz="0" w:space="0" w:color="auto"/>
            <w:bottom w:val="none" w:sz="0" w:space="0" w:color="auto"/>
            <w:right w:val="none" w:sz="0" w:space="0" w:color="auto"/>
          </w:divBdr>
        </w:div>
        <w:div w:id="402684457">
          <w:marLeft w:val="0"/>
          <w:marRight w:val="0"/>
          <w:marTop w:val="0"/>
          <w:marBottom w:val="0"/>
          <w:divBdr>
            <w:top w:val="none" w:sz="0" w:space="0" w:color="auto"/>
            <w:left w:val="none" w:sz="0" w:space="0" w:color="auto"/>
            <w:bottom w:val="none" w:sz="0" w:space="0" w:color="auto"/>
            <w:right w:val="none" w:sz="0" w:space="0" w:color="auto"/>
          </w:divBdr>
        </w:div>
        <w:div w:id="562716163">
          <w:marLeft w:val="0"/>
          <w:marRight w:val="0"/>
          <w:marTop w:val="0"/>
          <w:marBottom w:val="0"/>
          <w:divBdr>
            <w:top w:val="none" w:sz="0" w:space="0" w:color="auto"/>
            <w:left w:val="none" w:sz="0" w:space="0" w:color="auto"/>
            <w:bottom w:val="none" w:sz="0" w:space="0" w:color="auto"/>
            <w:right w:val="none" w:sz="0" w:space="0" w:color="auto"/>
          </w:divBdr>
        </w:div>
        <w:div w:id="789670638">
          <w:marLeft w:val="0"/>
          <w:marRight w:val="0"/>
          <w:marTop w:val="0"/>
          <w:marBottom w:val="0"/>
          <w:divBdr>
            <w:top w:val="none" w:sz="0" w:space="0" w:color="auto"/>
            <w:left w:val="none" w:sz="0" w:space="0" w:color="auto"/>
            <w:bottom w:val="none" w:sz="0" w:space="0" w:color="auto"/>
            <w:right w:val="none" w:sz="0" w:space="0" w:color="auto"/>
          </w:divBdr>
        </w:div>
        <w:div w:id="1273442255">
          <w:marLeft w:val="0"/>
          <w:marRight w:val="0"/>
          <w:marTop w:val="0"/>
          <w:marBottom w:val="0"/>
          <w:divBdr>
            <w:top w:val="none" w:sz="0" w:space="0" w:color="auto"/>
            <w:left w:val="none" w:sz="0" w:space="0" w:color="auto"/>
            <w:bottom w:val="none" w:sz="0" w:space="0" w:color="auto"/>
            <w:right w:val="none" w:sz="0" w:space="0" w:color="auto"/>
          </w:divBdr>
        </w:div>
        <w:div w:id="510265317">
          <w:marLeft w:val="0"/>
          <w:marRight w:val="0"/>
          <w:marTop w:val="0"/>
          <w:marBottom w:val="0"/>
          <w:divBdr>
            <w:top w:val="none" w:sz="0" w:space="0" w:color="auto"/>
            <w:left w:val="none" w:sz="0" w:space="0" w:color="auto"/>
            <w:bottom w:val="none" w:sz="0" w:space="0" w:color="auto"/>
            <w:right w:val="none" w:sz="0" w:space="0" w:color="auto"/>
          </w:divBdr>
        </w:div>
        <w:div w:id="1718701618">
          <w:marLeft w:val="0"/>
          <w:marRight w:val="0"/>
          <w:marTop w:val="0"/>
          <w:marBottom w:val="0"/>
          <w:divBdr>
            <w:top w:val="none" w:sz="0" w:space="0" w:color="auto"/>
            <w:left w:val="none" w:sz="0" w:space="0" w:color="auto"/>
            <w:bottom w:val="none" w:sz="0" w:space="0" w:color="auto"/>
            <w:right w:val="none" w:sz="0" w:space="0" w:color="auto"/>
          </w:divBdr>
        </w:div>
        <w:div w:id="78790181">
          <w:marLeft w:val="0"/>
          <w:marRight w:val="0"/>
          <w:marTop w:val="0"/>
          <w:marBottom w:val="0"/>
          <w:divBdr>
            <w:top w:val="none" w:sz="0" w:space="0" w:color="auto"/>
            <w:left w:val="none" w:sz="0" w:space="0" w:color="auto"/>
            <w:bottom w:val="none" w:sz="0" w:space="0" w:color="auto"/>
            <w:right w:val="none" w:sz="0" w:space="0" w:color="auto"/>
          </w:divBdr>
        </w:div>
        <w:div w:id="669410299">
          <w:marLeft w:val="0"/>
          <w:marRight w:val="0"/>
          <w:marTop w:val="0"/>
          <w:marBottom w:val="0"/>
          <w:divBdr>
            <w:top w:val="none" w:sz="0" w:space="0" w:color="auto"/>
            <w:left w:val="none" w:sz="0" w:space="0" w:color="auto"/>
            <w:bottom w:val="none" w:sz="0" w:space="0" w:color="auto"/>
            <w:right w:val="none" w:sz="0" w:space="0" w:color="auto"/>
          </w:divBdr>
        </w:div>
        <w:div w:id="812912371">
          <w:marLeft w:val="0"/>
          <w:marRight w:val="0"/>
          <w:marTop w:val="0"/>
          <w:marBottom w:val="0"/>
          <w:divBdr>
            <w:top w:val="none" w:sz="0" w:space="0" w:color="auto"/>
            <w:left w:val="none" w:sz="0" w:space="0" w:color="auto"/>
            <w:bottom w:val="none" w:sz="0" w:space="0" w:color="auto"/>
            <w:right w:val="none" w:sz="0" w:space="0" w:color="auto"/>
          </w:divBdr>
        </w:div>
        <w:div w:id="270936298">
          <w:marLeft w:val="0"/>
          <w:marRight w:val="0"/>
          <w:marTop w:val="0"/>
          <w:marBottom w:val="0"/>
          <w:divBdr>
            <w:top w:val="none" w:sz="0" w:space="0" w:color="auto"/>
            <w:left w:val="none" w:sz="0" w:space="0" w:color="auto"/>
            <w:bottom w:val="none" w:sz="0" w:space="0" w:color="auto"/>
            <w:right w:val="none" w:sz="0" w:space="0" w:color="auto"/>
          </w:divBdr>
        </w:div>
        <w:div w:id="708607398">
          <w:marLeft w:val="0"/>
          <w:marRight w:val="0"/>
          <w:marTop w:val="0"/>
          <w:marBottom w:val="0"/>
          <w:divBdr>
            <w:top w:val="none" w:sz="0" w:space="0" w:color="auto"/>
            <w:left w:val="none" w:sz="0" w:space="0" w:color="auto"/>
            <w:bottom w:val="none" w:sz="0" w:space="0" w:color="auto"/>
            <w:right w:val="none" w:sz="0" w:space="0" w:color="auto"/>
          </w:divBdr>
        </w:div>
        <w:div w:id="2037807426">
          <w:marLeft w:val="0"/>
          <w:marRight w:val="0"/>
          <w:marTop w:val="0"/>
          <w:marBottom w:val="0"/>
          <w:divBdr>
            <w:top w:val="none" w:sz="0" w:space="0" w:color="auto"/>
            <w:left w:val="none" w:sz="0" w:space="0" w:color="auto"/>
            <w:bottom w:val="none" w:sz="0" w:space="0" w:color="auto"/>
            <w:right w:val="none" w:sz="0" w:space="0" w:color="auto"/>
          </w:divBdr>
        </w:div>
        <w:div w:id="320625052">
          <w:marLeft w:val="0"/>
          <w:marRight w:val="0"/>
          <w:marTop w:val="0"/>
          <w:marBottom w:val="0"/>
          <w:divBdr>
            <w:top w:val="none" w:sz="0" w:space="0" w:color="auto"/>
            <w:left w:val="none" w:sz="0" w:space="0" w:color="auto"/>
            <w:bottom w:val="none" w:sz="0" w:space="0" w:color="auto"/>
            <w:right w:val="none" w:sz="0" w:space="0" w:color="auto"/>
          </w:divBdr>
        </w:div>
        <w:div w:id="1474178097">
          <w:marLeft w:val="0"/>
          <w:marRight w:val="0"/>
          <w:marTop w:val="0"/>
          <w:marBottom w:val="0"/>
          <w:divBdr>
            <w:top w:val="none" w:sz="0" w:space="0" w:color="auto"/>
            <w:left w:val="none" w:sz="0" w:space="0" w:color="auto"/>
            <w:bottom w:val="none" w:sz="0" w:space="0" w:color="auto"/>
            <w:right w:val="none" w:sz="0" w:space="0" w:color="auto"/>
          </w:divBdr>
        </w:div>
        <w:div w:id="1644653309">
          <w:marLeft w:val="0"/>
          <w:marRight w:val="0"/>
          <w:marTop w:val="0"/>
          <w:marBottom w:val="0"/>
          <w:divBdr>
            <w:top w:val="none" w:sz="0" w:space="0" w:color="auto"/>
            <w:left w:val="none" w:sz="0" w:space="0" w:color="auto"/>
            <w:bottom w:val="none" w:sz="0" w:space="0" w:color="auto"/>
            <w:right w:val="none" w:sz="0" w:space="0" w:color="auto"/>
          </w:divBdr>
        </w:div>
        <w:div w:id="160656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ww-sciencedirect-com.libus.csd.mu.edu/topics/neuroscience/cognitive-disorders" TargetMode="External"/><Relationship Id="rId117" Type="http://schemas.openxmlformats.org/officeDocument/2006/relationships/hyperlink" Target="https://www.sciencedirect.com/science/article/pii/S0028393218302033?via%3Dihub" TargetMode="External"/><Relationship Id="rId21" Type="http://schemas.openxmlformats.org/officeDocument/2006/relationships/hyperlink" Target="https://0-www-sciencedirect-com.libus.csd.mu.edu/topics/neuroscience/central-nervous-system" TargetMode="External"/><Relationship Id="rId42" Type="http://schemas.openxmlformats.org/officeDocument/2006/relationships/hyperlink" Target="https://0-www-sciencedirect-com.libus.csd.mu.edu/science/article/pii/S0028393218302033" TargetMode="External"/><Relationship Id="rId47" Type="http://schemas.openxmlformats.org/officeDocument/2006/relationships/hyperlink" Target="https://0-www-sciencedirect-com.libus.csd.mu.edu/topics/neuroscience/expanded-disability-status-scale" TargetMode="External"/><Relationship Id="rId63" Type="http://schemas.openxmlformats.org/officeDocument/2006/relationships/hyperlink" Target="https://0-www-sciencedirect-com.libus.csd.mu.edu/topics/neuroscience/locomotion" TargetMode="External"/><Relationship Id="rId68" Type="http://schemas.openxmlformats.org/officeDocument/2006/relationships/hyperlink" Target="https://0-www-sciencedirect-com.libus.csd.mu.edu/topics/neuroscience/supplementary-motor-area" TargetMode="External"/><Relationship Id="rId84" Type="http://schemas.openxmlformats.org/officeDocument/2006/relationships/hyperlink" Target="https://www.sciencedirect.com/science/article/pii/S0028393218302033?via%3Dihub" TargetMode="External"/><Relationship Id="rId89" Type="http://schemas.openxmlformats.org/officeDocument/2006/relationships/hyperlink" Target="https://www.sciencedirect.com/science/article/pii/S0028393218302033?via%3Dihub" TargetMode="External"/><Relationship Id="rId112" Type="http://schemas.openxmlformats.org/officeDocument/2006/relationships/hyperlink" Target="https://www.sciencedirect.com/science/article/pii/S0028393218302033?via%3Dihub" TargetMode="External"/><Relationship Id="rId16" Type="http://schemas.openxmlformats.org/officeDocument/2006/relationships/hyperlink" Target="https://0-www-sciencedirect-com.libus.csd.mu.edu/topics/neuroscience/fusiform-gyrus" TargetMode="External"/><Relationship Id="rId107" Type="http://schemas.openxmlformats.org/officeDocument/2006/relationships/hyperlink" Target="https://www.sciencedirect.com/science/article/pii/S0028393218302033?via%3Dihub" TargetMode="External"/><Relationship Id="rId11" Type="http://schemas.openxmlformats.org/officeDocument/2006/relationships/hyperlink" Target="https://0-www-sciencedirect-com.libus.csd.mu.edu/topics/psychology/neuroimaging-method" TargetMode="External"/><Relationship Id="rId32" Type="http://schemas.openxmlformats.org/officeDocument/2006/relationships/hyperlink" Target="https://0-www-sciencedirect-com.libus.csd.mu.edu/science/article/pii/S0028393218302033" TargetMode="External"/><Relationship Id="rId37" Type="http://schemas.openxmlformats.org/officeDocument/2006/relationships/hyperlink" Target="https://0-www-sciencedirect-com.libus.csd.mu.edu/science/article/pii/S0028393218302033" TargetMode="External"/><Relationship Id="rId53" Type="http://schemas.openxmlformats.org/officeDocument/2006/relationships/hyperlink" Target="https://0-www-sciencedirect-com.libus.csd.mu.edu/topics/neuroscience/false-discovery-rate" TargetMode="External"/><Relationship Id="rId58" Type="http://schemas.openxmlformats.org/officeDocument/2006/relationships/hyperlink" Target="https://0-www-sciencedirect-com.libus.csd.mu.edu/topics/neuroscience/lingual-gyrus" TargetMode="External"/><Relationship Id="rId74" Type="http://schemas.openxmlformats.org/officeDocument/2006/relationships/hyperlink" Target="https://0-www-sciencedirect-com.libus.csd.mu.edu/science/article/pii/S0028393218302033" TargetMode="External"/><Relationship Id="rId79" Type="http://schemas.openxmlformats.org/officeDocument/2006/relationships/hyperlink" Target="https://www.sciencedirect.com/science/article/pii/S0028393218302033?via%3Dihub" TargetMode="External"/><Relationship Id="rId102" Type="http://schemas.openxmlformats.org/officeDocument/2006/relationships/hyperlink" Target="https://www.sciencedirect.com/science/article/pii/S0028393218302033?via%3Dihub" TargetMode="External"/><Relationship Id="rId123" Type="http://schemas.openxmlformats.org/officeDocument/2006/relationships/fontTable" Target="fontTable.xml"/><Relationship Id="rId5" Type="http://schemas.openxmlformats.org/officeDocument/2006/relationships/styles" Target="styles.xml"/><Relationship Id="rId90" Type="http://schemas.openxmlformats.org/officeDocument/2006/relationships/hyperlink" Target="https://www.sciencedirect.com/science/article/pii/S0028393218302033?via%3Dihub" TargetMode="External"/><Relationship Id="rId95" Type="http://schemas.openxmlformats.org/officeDocument/2006/relationships/hyperlink" Target="https://www.sciencedirect.com/science/article/pii/S0028393218302033?via%3Dihub" TargetMode="External"/><Relationship Id="rId22" Type="http://schemas.openxmlformats.org/officeDocument/2006/relationships/hyperlink" Target="https://0-www-sciencedirect-com.libus.csd.mu.edu/topics/psychology/neuroimaging-method" TargetMode="External"/><Relationship Id="rId27" Type="http://schemas.openxmlformats.org/officeDocument/2006/relationships/hyperlink" Target="https://0-www-sciencedirect-com.libus.csd.mu.edu/topics/neuroscience/default-mode-network" TargetMode="External"/><Relationship Id="rId43" Type="http://schemas.openxmlformats.org/officeDocument/2006/relationships/hyperlink" Target="https://0-www-sciencedirect-com.libus.csd.mu.edu/topics/psychology/cerebrospinal-fluid" TargetMode="External"/><Relationship Id="rId48" Type="http://schemas.openxmlformats.org/officeDocument/2006/relationships/hyperlink" Target="https://0-www-sciencedirect-com.libus.csd.mu.edu/topics/neuroscience/expanded-disability-status-scale" TargetMode="External"/><Relationship Id="rId64" Type="http://schemas.openxmlformats.org/officeDocument/2006/relationships/hyperlink" Target="https://0-www-sciencedirect-com.libus.csd.mu.edu/topics/neuroscience/near-infrared-spectroscopy" TargetMode="External"/><Relationship Id="rId69" Type="http://schemas.openxmlformats.org/officeDocument/2006/relationships/hyperlink" Target="https://0-www-sciencedirect-com.libus.csd.mu.edu/topics/neuroscience/verbal-memory" TargetMode="External"/><Relationship Id="rId113" Type="http://schemas.openxmlformats.org/officeDocument/2006/relationships/hyperlink" Target="https://www.sciencedirect.com/science/article/pii/S0028393218302033?via%3Dihub" TargetMode="External"/><Relationship Id="rId118" Type="http://schemas.openxmlformats.org/officeDocument/2006/relationships/hyperlink" Target="https://www.sciencedirect.com/science/article/pii/S0028393218302033?via%3Dihub" TargetMode="External"/><Relationship Id="rId80" Type="http://schemas.openxmlformats.org/officeDocument/2006/relationships/hyperlink" Target="https://www.sciencedirect.com/science/article/pii/S0028393218302033?via%3Dihub" TargetMode="External"/><Relationship Id="rId85" Type="http://schemas.openxmlformats.org/officeDocument/2006/relationships/hyperlink" Target="https://www.sciencedirect.com/science/article/pii/S0028393218302033?via%3Dihub" TargetMode="External"/><Relationship Id="rId12" Type="http://schemas.openxmlformats.org/officeDocument/2006/relationships/hyperlink" Target="https://0-www-sciencedirect-com.libus.csd.mu.edu/topics/psychology/functional-connectivity" TargetMode="External"/><Relationship Id="rId17" Type="http://schemas.openxmlformats.org/officeDocument/2006/relationships/hyperlink" Target="https://0-www-sciencedirect-com.libus.csd.mu.edu/topics/neuroscience/lingual-gyrus" TargetMode="External"/><Relationship Id="rId33" Type="http://schemas.openxmlformats.org/officeDocument/2006/relationships/hyperlink" Target="https://0-www-sciencedirect-com.libus.csd.mu.edu/topics/neuroscience/locomotion" TargetMode="External"/><Relationship Id="rId38" Type="http://schemas.openxmlformats.org/officeDocument/2006/relationships/hyperlink" Target="https://0-www-sciencedirect-com.libus.csd.mu.edu/science/article/pii/S0028393218302033" TargetMode="External"/><Relationship Id="rId59" Type="http://schemas.openxmlformats.org/officeDocument/2006/relationships/hyperlink" Target="https://0-www-sciencedirect-com.libus.csd.mu.edu/topics/psychology/superior-temporal-gyrus" TargetMode="External"/><Relationship Id="rId103" Type="http://schemas.openxmlformats.org/officeDocument/2006/relationships/hyperlink" Target="https://www.sciencedirect.com/science/article/pii/S0028393218302033?via%3Dihub" TargetMode="External"/><Relationship Id="rId108" Type="http://schemas.openxmlformats.org/officeDocument/2006/relationships/hyperlink" Target="https://www.sciencedirect.com/science/article/pii/S0028393218302033?via%3Dihub" TargetMode="External"/><Relationship Id="rId124" Type="http://schemas.openxmlformats.org/officeDocument/2006/relationships/theme" Target="theme/theme1.xml"/><Relationship Id="rId54" Type="http://schemas.openxmlformats.org/officeDocument/2006/relationships/hyperlink" Target="https://0-www-sciencedirect-com.libus.csd.mu.edu/topics/neuroscience/multiple-sclerosis" TargetMode="External"/><Relationship Id="rId70" Type="http://schemas.openxmlformats.org/officeDocument/2006/relationships/hyperlink" Target="https://0-www-sciencedirect-com.libus.csd.mu.edu/topics/neuroscience/cognitive-disorders" TargetMode="External"/><Relationship Id="rId75" Type="http://schemas.openxmlformats.org/officeDocument/2006/relationships/hyperlink" Target="https://www.sciencedirect.com/science/article/pii/S0028393218302033?via%3Dihub" TargetMode="External"/><Relationship Id="rId91" Type="http://schemas.openxmlformats.org/officeDocument/2006/relationships/hyperlink" Target="https://www.sciencedirect.com/science/article/pii/S0028393218302033?via%3Dihub" TargetMode="External"/><Relationship Id="rId96" Type="http://schemas.openxmlformats.org/officeDocument/2006/relationships/hyperlink" Target="https://www.sciencedirect.com/science/article/pii/S0028393218302033?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topics/neuroscience/blood-oxygen-level-dependent" TargetMode="External"/><Relationship Id="rId28" Type="http://schemas.openxmlformats.org/officeDocument/2006/relationships/hyperlink" Target="https://0-www-sciencedirect-com.libus.csd.mu.edu/topics/neuroscience/cerebellum" TargetMode="External"/><Relationship Id="rId49" Type="http://schemas.openxmlformats.org/officeDocument/2006/relationships/hyperlink" Target="https://0-www-sciencedirect-com.libus.csd.mu.edu/topics/psychology/temporal-gyrus" TargetMode="External"/><Relationship Id="rId114" Type="http://schemas.openxmlformats.org/officeDocument/2006/relationships/hyperlink" Target="https://www.sciencedirect.com/science/article/pii/S0028393218302033?via%3Dihub" TargetMode="External"/><Relationship Id="rId119" Type="http://schemas.openxmlformats.org/officeDocument/2006/relationships/hyperlink" Target="https://www.sciencedirect.com/science/article/pii/S0028393218302033?via%3Dihub" TargetMode="External"/><Relationship Id="rId44" Type="http://schemas.openxmlformats.org/officeDocument/2006/relationships/hyperlink" Target="https://0-www-sciencedirect-com.libus.csd.mu.edu/topics/psychology/correlation-coefficient" TargetMode="External"/><Relationship Id="rId60" Type="http://schemas.openxmlformats.org/officeDocument/2006/relationships/hyperlink" Target="https://0-www-sciencedirect-com.libus.csd.mu.edu/topics/neuroscience/brain-areas" TargetMode="External"/><Relationship Id="rId65" Type="http://schemas.openxmlformats.org/officeDocument/2006/relationships/hyperlink" Target="https://0-www-sciencedirect-com.libus.csd.mu.edu/science/article/pii/S0028393218302033" TargetMode="External"/><Relationship Id="rId81" Type="http://schemas.openxmlformats.org/officeDocument/2006/relationships/hyperlink" Target="https://www.sciencedirect.com/science/article/pii/S0028393218302033?via%3Dihub" TargetMode="External"/><Relationship Id="rId86" Type="http://schemas.openxmlformats.org/officeDocument/2006/relationships/hyperlink" Target="https://www.sciencedirect.com/science/article/pii/S0028393218302033?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ww-sciencedirect-com.libus.csd.mu.edu/topics/neuroscience/central-nervous-system" TargetMode="External"/><Relationship Id="rId18" Type="http://schemas.openxmlformats.org/officeDocument/2006/relationships/hyperlink" Target="https://0-www-sciencedirect-com.libus.csd.mu.edu/topics/psychology/superior-temporal-gyrus" TargetMode="External"/><Relationship Id="rId39" Type="http://schemas.openxmlformats.org/officeDocument/2006/relationships/hyperlink" Target="https://0-www-sciencedirect-com.libus.csd.mu.edu/topics/neuroscience/diffusion-tensor-imaging" TargetMode="External"/><Relationship Id="rId109" Type="http://schemas.openxmlformats.org/officeDocument/2006/relationships/hyperlink" Target="https://www.sciencedirect.com/science/article/pii/S0028393218302033?via%3Dihub" TargetMode="External"/><Relationship Id="rId34" Type="http://schemas.openxmlformats.org/officeDocument/2006/relationships/hyperlink" Target="https://0-www-sciencedirect-com.libus.csd.mu.edu/topics/psychology/executive-function" TargetMode="External"/><Relationship Id="rId50" Type="http://schemas.openxmlformats.org/officeDocument/2006/relationships/hyperlink" Target="https://0-www-sciencedirect-com.libus.csd.mu.edu/topics/neuroscience/fusiform-gyrus" TargetMode="External"/><Relationship Id="rId55" Type="http://schemas.openxmlformats.org/officeDocument/2006/relationships/hyperlink" Target="https://0-www-sciencedirect-com.libus.csd.mu.edu/topics/neuroscience/gyri" TargetMode="External"/><Relationship Id="rId76" Type="http://schemas.openxmlformats.org/officeDocument/2006/relationships/hyperlink" Target="https://www.sciencedirect.com/science/article/pii/S0028393218302033?via%3Dihub" TargetMode="External"/><Relationship Id="rId97" Type="http://schemas.openxmlformats.org/officeDocument/2006/relationships/hyperlink" Target="https://www.sciencedirect.com/science/article/pii/S0028393218302033?via%3Dihub" TargetMode="External"/><Relationship Id="rId104" Type="http://schemas.openxmlformats.org/officeDocument/2006/relationships/hyperlink" Target="https://www.sciencedirect.com/science/article/pii/S0028393218302033?via%3Dihub" TargetMode="External"/><Relationship Id="rId120" Type="http://schemas.openxmlformats.org/officeDocument/2006/relationships/hyperlink" Target="https://www.sciencedirect.com/science/article/pii/S0028393218302033?via%3Dihub" TargetMode="External"/><Relationship Id="rId7" Type="http://schemas.openxmlformats.org/officeDocument/2006/relationships/webSettings" Target="webSettings.xml"/><Relationship Id="rId71" Type="http://schemas.openxmlformats.org/officeDocument/2006/relationships/hyperlink" Target="https://0-www-sciencedirect-com.libus.csd.mu.edu/topics/neuroscience/cognitive-disorders" TargetMode="External"/><Relationship Id="rId92" Type="http://schemas.openxmlformats.org/officeDocument/2006/relationships/hyperlink" Target="https://www.sciencedirect.com/science/article/pii/S0028393218302033?via%3Dihub" TargetMode="External"/><Relationship Id="rId2" Type="http://schemas.openxmlformats.org/officeDocument/2006/relationships/customXml" Target="../customXml/item2.xml"/><Relationship Id="rId29" Type="http://schemas.openxmlformats.org/officeDocument/2006/relationships/hyperlink" Target="https://0-www-sciencedirect-com.libus.csd.mu.edu/topics/neuroscience/expanded-disability-status-scale" TargetMode="External"/><Relationship Id="rId24" Type="http://schemas.openxmlformats.org/officeDocument/2006/relationships/hyperlink" Target="https://0-www-sciencedirect-com.libus.csd.mu.edu/topics/psychology/functional-connectivity" TargetMode="External"/><Relationship Id="rId40" Type="http://schemas.openxmlformats.org/officeDocument/2006/relationships/hyperlink" Target="https://0-www-sciencedirect-com.libus.csd.mu.edu/science/article/pii/S0028393218302033" TargetMode="External"/><Relationship Id="rId45" Type="http://schemas.openxmlformats.org/officeDocument/2006/relationships/hyperlink" Target="https://0-www-sciencedirect-com.libus.csd.mu.edu/topics/neuroscience/false-discovery-rate" TargetMode="External"/><Relationship Id="rId66" Type="http://schemas.openxmlformats.org/officeDocument/2006/relationships/hyperlink" Target="https://0-www-sciencedirect-com.libus.csd.mu.edu/topics/neuroscience/premotor-cortex" TargetMode="External"/><Relationship Id="rId87" Type="http://schemas.openxmlformats.org/officeDocument/2006/relationships/hyperlink" Target="http://surfer.nmr.mgh.harvard.edu/fswiki/FsTutorial/TroubleshootingData" TargetMode="External"/><Relationship Id="rId110" Type="http://schemas.openxmlformats.org/officeDocument/2006/relationships/hyperlink" Target="https://www.sciencedirect.com/science/article/pii/S0028393218302033?via%3Dihub" TargetMode="External"/><Relationship Id="rId115" Type="http://schemas.openxmlformats.org/officeDocument/2006/relationships/hyperlink" Target="https://www.sciencedirect.com/science/article/pii/S0028393218302033?via%3Dihub" TargetMode="External"/><Relationship Id="rId61" Type="http://schemas.openxmlformats.org/officeDocument/2006/relationships/hyperlink" Target="https://0-www-sciencedirect-com.libus.csd.mu.edu/topics/neuroscience/mirror-neuron" TargetMode="External"/><Relationship Id="rId82" Type="http://schemas.openxmlformats.org/officeDocument/2006/relationships/hyperlink" Target="https://www.sciencedirect.com/science/article/pii/S0028393218302033?via%3Dihub" TargetMode="External"/><Relationship Id="rId19" Type="http://schemas.openxmlformats.org/officeDocument/2006/relationships/hyperlink" Target="https://0-www-sciencedirect-com.libus.csd.mu.edu/topics/neuroscience/multiple-sclerosis" TargetMode="External"/><Relationship Id="rId14" Type="http://schemas.openxmlformats.org/officeDocument/2006/relationships/hyperlink" Target="https://0-www-sciencedirect-com.libus.csd.mu.edu/topics/neuroscience/magnetic-resonance-imaging" TargetMode="External"/><Relationship Id="rId30" Type="http://schemas.openxmlformats.org/officeDocument/2006/relationships/hyperlink" Target="https://0-www-sciencedirect-com.libus.csd.mu.edu/science/article/pii/S0028393218302033" TargetMode="External"/><Relationship Id="rId35" Type="http://schemas.openxmlformats.org/officeDocument/2006/relationships/hyperlink" Target="https://0-www-sciencedirect-com.libus.csd.mu.edu/topics/neuroscience/vestibular" TargetMode="External"/><Relationship Id="rId56" Type="http://schemas.openxmlformats.org/officeDocument/2006/relationships/hyperlink" Target="https://0-www-sciencedirect-com.libus.csd.mu.edu/topics/psychology/temporal-gyrus" TargetMode="External"/><Relationship Id="rId77" Type="http://schemas.openxmlformats.org/officeDocument/2006/relationships/hyperlink" Target="https://www.sciencedirect.com/science/article/pii/S0028393218302033?via%3Dihub" TargetMode="External"/><Relationship Id="rId100" Type="http://schemas.openxmlformats.org/officeDocument/2006/relationships/hyperlink" Target="https://www.sciencedirect.com/science/article/pii/S0028393218302033?via%3Dihub" TargetMode="External"/><Relationship Id="rId105" Type="http://schemas.openxmlformats.org/officeDocument/2006/relationships/hyperlink" Target="https://www.sciencedirect.com/science/article/pii/S0028393218302033?via%3Dihub" TargetMode="External"/><Relationship Id="rId8" Type="http://schemas.openxmlformats.org/officeDocument/2006/relationships/hyperlink" Target="https://doi.org/10.1016/j.neuropsychologia.2018.05.007" TargetMode="External"/><Relationship Id="rId51" Type="http://schemas.openxmlformats.org/officeDocument/2006/relationships/hyperlink" Target="https://0-www-sciencedirect-com.libus.csd.mu.edu/topics/neuroscience/lingual-gyrus" TargetMode="External"/><Relationship Id="rId72" Type="http://schemas.openxmlformats.org/officeDocument/2006/relationships/hyperlink" Target="https://0-www-sciencedirect-com.libus.csd.mu.edu/topics/neuroscience/multiple-sclerosis" TargetMode="External"/><Relationship Id="rId93" Type="http://schemas.openxmlformats.org/officeDocument/2006/relationships/hyperlink" Target="https://www.sciencedirect.com/science/article/pii/S0028393218302033?via%3Dihub" TargetMode="External"/><Relationship Id="rId98" Type="http://schemas.openxmlformats.org/officeDocument/2006/relationships/hyperlink" Target="https://www.sciencedirect.com/science/article/pii/S0028393218302033?via%3Dihub" TargetMode="External"/><Relationship Id="rId121" Type="http://schemas.openxmlformats.org/officeDocument/2006/relationships/hyperlink" Target="https://www.sciencedirect.com/science/article/pii/S0028393218302033?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topics/neuroscience/neurotransmitter" TargetMode="External"/><Relationship Id="rId46" Type="http://schemas.openxmlformats.org/officeDocument/2006/relationships/hyperlink" Target="https://0-www-sciencedirect-com.libus.csd.mu.edu/topics/neuroscience/multiple-sclerosis" TargetMode="External"/><Relationship Id="rId67" Type="http://schemas.openxmlformats.org/officeDocument/2006/relationships/hyperlink" Target="https://0-www-sciencedirect-com.libus.csd.mu.edu/topics/psychology/motor-cortex" TargetMode="External"/><Relationship Id="rId116" Type="http://schemas.openxmlformats.org/officeDocument/2006/relationships/hyperlink" Target="https://www.sciencedirect.com/science/article/pii/S0028393218302033?via%3Dihub" TargetMode="External"/><Relationship Id="rId20" Type="http://schemas.openxmlformats.org/officeDocument/2006/relationships/hyperlink" Target="https://0-www-sciencedirect-com.libus.csd.mu.edu/topics/neuroscience/neurodegeneration" TargetMode="External"/><Relationship Id="rId41" Type="http://schemas.openxmlformats.org/officeDocument/2006/relationships/hyperlink" Target="https://0-www-sciencedirect-com.libus.csd.mu.edu/topics/neuroscience/expanded-disability-status-scale" TargetMode="External"/><Relationship Id="rId62" Type="http://schemas.openxmlformats.org/officeDocument/2006/relationships/hyperlink" Target="https://0-www-sciencedirect-com.libus.csd.mu.edu/science/article/pii/S0028393218302033" TargetMode="External"/><Relationship Id="rId83" Type="http://schemas.openxmlformats.org/officeDocument/2006/relationships/hyperlink" Target="https://www.sciencedirect.com/science/article/pii/S0028393218302033?via%3Dihub" TargetMode="External"/><Relationship Id="rId88" Type="http://schemas.openxmlformats.org/officeDocument/2006/relationships/hyperlink" Target="https://www.sciencedirect.com/science/article/pii/S0028393218302033?via%3Dihub" TargetMode="External"/><Relationship Id="rId111" Type="http://schemas.openxmlformats.org/officeDocument/2006/relationships/hyperlink" Target="https://www.sciencedirect.com/science/article/pii/S0028393218302033?via%3Dihub" TargetMode="External"/><Relationship Id="rId15" Type="http://schemas.openxmlformats.org/officeDocument/2006/relationships/hyperlink" Target="https://0-www-sciencedirect-com.libus.csd.mu.edu/topics/psychology/temporal-gyrus" TargetMode="External"/><Relationship Id="rId36" Type="http://schemas.openxmlformats.org/officeDocument/2006/relationships/hyperlink" Target="https://0-www-sciencedirect-com.libus.csd.mu.edu/topics/neuroscience/frontal-eye-fields" TargetMode="External"/><Relationship Id="rId57" Type="http://schemas.openxmlformats.org/officeDocument/2006/relationships/hyperlink" Target="https://0-www-sciencedirect-com.libus.csd.mu.edu/topics/neuroscience/fusiform-gyrus" TargetMode="External"/><Relationship Id="rId106" Type="http://schemas.openxmlformats.org/officeDocument/2006/relationships/hyperlink" Target="https://www.sciencedirect.com/science/article/pii/S0028393218302033?via%3Dihub" TargetMode="External"/><Relationship Id="rId10" Type="http://schemas.openxmlformats.org/officeDocument/2006/relationships/hyperlink" Target="https://0-www-sciencedirect-com.libus.csd.mu.edu/topics/neuroscience/multiple-sclerosis" TargetMode="External"/><Relationship Id="rId31" Type="http://schemas.openxmlformats.org/officeDocument/2006/relationships/hyperlink" Target="https://0-www-sciencedirect-com.libus.csd.mu.edu/topics/neuroscience/verbal-memory" TargetMode="External"/><Relationship Id="rId52" Type="http://schemas.openxmlformats.org/officeDocument/2006/relationships/hyperlink" Target="https://0-www-sciencedirect-com.libus.csd.mu.edu/topics/psychology/superior-temporal-gyrus" TargetMode="External"/><Relationship Id="rId73" Type="http://schemas.openxmlformats.org/officeDocument/2006/relationships/hyperlink" Target="https://0-www-sciencedirect-com.libus.csd.mu.edu/science/article/pii/S0028393218302033" TargetMode="External"/><Relationship Id="rId78" Type="http://schemas.openxmlformats.org/officeDocument/2006/relationships/hyperlink" Target="https://www.sciencedirect.com/science/article/pii/S0028393218302033?via%3Dihub" TargetMode="External"/><Relationship Id="rId94" Type="http://schemas.openxmlformats.org/officeDocument/2006/relationships/hyperlink" Target="https://www.sciencedirect.com/science/article/pii/S0028393218302033?via%3Dihub" TargetMode="External"/><Relationship Id="rId99" Type="http://schemas.openxmlformats.org/officeDocument/2006/relationships/hyperlink" Target="https://www.sciencedirect.com/science/article/pii/S0028393218302033?via%3Dihub" TargetMode="External"/><Relationship Id="rId101" Type="http://schemas.openxmlformats.org/officeDocument/2006/relationships/hyperlink" Target="https://www.sciencedirect.com/science/article/pii/S0028393218302033?via%3Dihub" TargetMode="External"/><Relationship Id="rId122" Type="http://schemas.openxmlformats.org/officeDocument/2006/relationships/hyperlink" Target="https://www.sciencedirect.com/science/article/pii/S0028393218302033?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AEA472-6987-4DE7-B7D8-1D1034C026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4A3338-827E-47BC-9694-CDD525D8F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72D63-C7C1-4EC4-8214-1EE1D810C7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8514</Words>
  <Characters>49893</Characters>
  <Application>Microsoft Office Word</Application>
  <DocSecurity>8</DocSecurity>
  <Lines>845</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2019-10-09T17:36:00Z</dcterms:created>
  <dcterms:modified xsi:type="dcterms:W3CDTF">2019-11-04T16:15:00Z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